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  <w:r w:rsidRPr="004C0187">
        <w:rPr>
          <w:b/>
          <w:sz w:val="24"/>
          <w:szCs w:val="24"/>
          <w:lang w:eastAsia="ar-SA"/>
        </w:rPr>
        <w:t>РЕШЕНИ</w:t>
      </w:r>
      <w:r>
        <w:rPr>
          <w:b/>
          <w:sz w:val="24"/>
          <w:szCs w:val="24"/>
          <w:lang w:eastAsia="ar-SA"/>
        </w:rPr>
        <w:t>Е – проект</w:t>
      </w:r>
    </w:p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</w:p>
    <w:p w:rsidR="007F582C" w:rsidRPr="00687599" w:rsidRDefault="007F582C" w:rsidP="007F582C">
      <w:pPr>
        <w:jc w:val="both"/>
        <w:rPr>
          <w:sz w:val="28"/>
          <w:szCs w:val="28"/>
        </w:rPr>
      </w:pPr>
      <w:r w:rsidRPr="00332AD3">
        <w:rPr>
          <w:sz w:val="24"/>
          <w:szCs w:val="24"/>
          <w:lang w:eastAsia="ar-SA"/>
        </w:rPr>
        <w:t>«____»</w:t>
      </w:r>
      <w:r>
        <w:rPr>
          <w:sz w:val="24"/>
          <w:szCs w:val="24"/>
          <w:lang w:eastAsia="ar-SA"/>
        </w:rPr>
        <w:t xml:space="preserve"> ____________201</w:t>
      </w:r>
      <w:r w:rsidR="0020569F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Pr="00332AD3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                                                        №________ </w:t>
      </w:r>
    </w:p>
    <w:p w:rsidR="00790019" w:rsidRDefault="00790019" w:rsidP="007F582C">
      <w:pPr>
        <w:jc w:val="both"/>
        <w:rPr>
          <w:sz w:val="28"/>
        </w:rPr>
      </w:pPr>
    </w:p>
    <w:p w:rsidR="007F582C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утверждении Положения о</w:t>
      </w:r>
    </w:p>
    <w:p w:rsidR="0020569F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внесения проектов решений</w:t>
      </w:r>
    </w:p>
    <w:p w:rsidR="0020569F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Совета депутатов городского поселения </w:t>
      </w:r>
    </w:p>
    <w:p w:rsidR="0020569F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Лянтор, </w:t>
      </w:r>
      <w:proofErr w:type="gramStart"/>
      <w:r>
        <w:rPr>
          <w:rFonts w:ascii="Times New Roman" w:hAnsi="Times New Roman" w:cs="Times New Roman"/>
          <w:b w:val="0"/>
          <w:sz w:val="28"/>
        </w:rPr>
        <w:t>перечне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и формах прилагаемых </w:t>
      </w:r>
    </w:p>
    <w:p w:rsidR="0020569F" w:rsidRDefault="0020569F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к ним документов</w:t>
      </w:r>
    </w:p>
    <w:p w:rsidR="00522294" w:rsidRP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82C" w:rsidRPr="0020569F" w:rsidRDefault="007F582C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20569F">
        <w:rPr>
          <w:rFonts w:ascii="Times New Roman" w:hAnsi="Times New Roman" w:cs="Times New Roman"/>
          <w:b w:val="0"/>
          <w:sz w:val="28"/>
        </w:rPr>
        <w:t xml:space="preserve">          </w:t>
      </w:r>
      <w:r w:rsidR="00790019" w:rsidRPr="0020569F">
        <w:rPr>
          <w:rFonts w:ascii="Times New Roman" w:hAnsi="Times New Roman" w:cs="Times New Roman"/>
          <w:b w:val="0"/>
          <w:sz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0569F" w:rsidRPr="0020569F">
        <w:rPr>
          <w:rFonts w:ascii="Times New Roman" w:hAnsi="Times New Roman" w:cs="Times New Roman"/>
          <w:b w:val="0"/>
          <w:sz w:val="28"/>
        </w:rPr>
        <w:t xml:space="preserve"> Устава городского поселения Лянтор,</w:t>
      </w:r>
      <w:r w:rsidR="00790019" w:rsidRPr="0020569F">
        <w:rPr>
          <w:rFonts w:ascii="Times New Roman" w:hAnsi="Times New Roman" w:cs="Times New Roman"/>
          <w:b w:val="0"/>
          <w:sz w:val="28"/>
        </w:rPr>
        <w:t xml:space="preserve"> в целях </w:t>
      </w:r>
      <w:proofErr w:type="gramStart"/>
      <w:r w:rsidR="00790019" w:rsidRPr="0020569F">
        <w:rPr>
          <w:rFonts w:ascii="Times New Roman" w:hAnsi="Times New Roman" w:cs="Times New Roman"/>
          <w:b w:val="0"/>
          <w:sz w:val="28"/>
        </w:rPr>
        <w:t xml:space="preserve">уточнения порядка </w:t>
      </w:r>
      <w:r w:rsidR="0020569F" w:rsidRPr="0020569F">
        <w:rPr>
          <w:rFonts w:ascii="Times New Roman" w:hAnsi="Times New Roman" w:cs="Times New Roman"/>
          <w:b w:val="0"/>
          <w:sz w:val="28"/>
        </w:rPr>
        <w:t>внесения проектов решений</w:t>
      </w:r>
      <w:r w:rsidR="0020569F">
        <w:rPr>
          <w:rFonts w:ascii="Times New Roman" w:hAnsi="Times New Roman" w:cs="Times New Roman"/>
          <w:b w:val="0"/>
          <w:sz w:val="28"/>
        </w:rPr>
        <w:t xml:space="preserve"> </w:t>
      </w:r>
      <w:r w:rsidR="0020569F" w:rsidRPr="0020569F">
        <w:rPr>
          <w:rFonts w:ascii="Times New Roman" w:hAnsi="Times New Roman" w:cs="Times New Roman"/>
          <w:b w:val="0"/>
          <w:sz w:val="28"/>
        </w:rPr>
        <w:t>Совета депутатов городского поселения</w:t>
      </w:r>
      <w:proofErr w:type="gramEnd"/>
      <w:r w:rsidR="0020569F" w:rsidRPr="0020569F">
        <w:rPr>
          <w:rFonts w:ascii="Times New Roman" w:hAnsi="Times New Roman" w:cs="Times New Roman"/>
          <w:b w:val="0"/>
          <w:sz w:val="28"/>
        </w:rPr>
        <w:t xml:space="preserve"> Лянтор, перечне и формах прилагаемых к ним документов</w:t>
      </w:r>
      <w:r w:rsidR="0020569F">
        <w:rPr>
          <w:rFonts w:ascii="Times New Roman" w:hAnsi="Times New Roman" w:cs="Times New Roman"/>
          <w:b w:val="0"/>
          <w:sz w:val="28"/>
        </w:rPr>
        <w:t>,</w:t>
      </w:r>
    </w:p>
    <w:p w:rsidR="007F582C" w:rsidRPr="0020569F" w:rsidRDefault="007F582C" w:rsidP="007F582C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7F582C" w:rsidRDefault="007F582C" w:rsidP="007F582C">
      <w:pPr>
        <w:jc w:val="both"/>
        <w:rPr>
          <w:sz w:val="28"/>
        </w:rPr>
      </w:pPr>
    </w:p>
    <w:p w:rsidR="001A627E" w:rsidRPr="0020569F" w:rsidRDefault="007F582C" w:rsidP="002056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C6856">
        <w:rPr>
          <w:b w:val="0"/>
          <w:sz w:val="28"/>
        </w:rPr>
        <w:t xml:space="preserve">  </w:t>
      </w:r>
      <w:r w:rsidR="00DC6856"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 xml:space="preserve">1. </w:t>
      </w:r>
      <w:r w:rsidR="0020569F">
        <w:rPr>
          <w:rFonts w:ascii="Times New Roman" w:hAnsi="Times New Roman" w:cs="Times New Roman"/>
          <w:b w:val="0"/>
          <w:sz w:val="28"/>
        </w:rPr>
        <w:t>Утвердить Положение о порядке</w:t>
      </w:r>
      <w:r w:rsidR="0020569F" w:rsidRPr="0020569F">
        <w:rPr>
          <w:rFonts w:ascii="Times New Roman" w:hAnsi="Times New Roman" w:cs="Times New Roman"/>
          <w:b w:val="0"/>
          <w:sz w:val="28"/>
        </w:rPr>
        <w:t xml:space="preserve"> внесения проектов решений</w:t>
      </w:r>
      <w:r w:rsidR="0020569F">
        <w:rPr>
          <w:rFonts w:ascii="Times New Roman" w:hAnsi="Times New Roman" w:cs="Times New Roman"/>
          <w:b w:val="0"/>
          <w:sz w:val="28"/>
        </w:rPr>
        <w:t xml:space="preserve"> </w:t>
      </w:r>
      <w:r w:rsidR="0020569F" w:rsidRPr="0020569F">
        <w:rPr>
          <w:rFonts w:ascii="Times New Roman" w:hAnsi="Times New Roman" w:cs="Times New Roman"/>
          <w:b w:val="0"/>
          <w:sz w:val="28"/>
        </w:rPr>
        <w:t>Совета депутатов городского поселения Лянтор, перечне и формах прилагаемых к ним документов</w:t>
      </w:r>
      <w:r w:rsidR="0020569F">
        <w:rPr>
          <w:rFonts w:ascii="Times New Roman" w:hAnsi="Times New Roman" w:cs="Times New Roman"/>
          <w:b w:val="0"/>
          <w:sz w:val="28"/>
        </w:rPr>
        <w:t>, согласно приложения.</w:t>
      </w:r>
    </w:p>
    <w:p w:rsidR="00790019" w:rsidRDefault="0020569F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82C">
        <w:rPr>
          <w:sz w:val="28"/>
          <w:szCs w:val="28"/>
        </w:rPr>
        <w:t xml:space="preserve"> </w:t>
      </w:r>
      <w:r w:rsidR="0091028D">
        <w:rPr>
          <w:sz w:val="28"/>
          <w:szCs w:val="28"/>
        </w:rPr>
        <w:t>2</w:t>
      </w:r>
      <w:r w:rsidR="007F582C"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подписания.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7F582C" w:rsidRDefault="007F582C" w:rsidP="00790019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</w:t>
      </w:r>
      <w:proofErr w:type="spellStart"/>
      <w:r>
        <w:rPr>
          <w:sz w:val="28"/>
          <w:szCs w:val="28"/>
        </w:rPr>
        <w:t>Корзюкова</w:t>
      </w:r>
      <w:proofErr w:type="spellEnd"/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</w:p>
    <w:p w:rsidR="00790019" w:rsidRDefault="00790019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20569F" w:rsidRDefault="0020569F" w:rsidP="007F582C">
      <w:pPr>
        <w:jc w:val="both"/>
        <w:rPr>
          <w:sz w:val="28"/>
          <w:szCs w:val="28"/>
        </w:rPr>
      </w:pPr>
    </w:p>
    <w:p w:rsidR="00D97C83" w:rsidRDefault="00D97C83"/>
    <w:p w:rsidR="00D97C83" w:rsidRDefault="00D97C83"/>
    <w:p w:rsidR="00D97C83" w:rsidRDefault="00D97C83"/>
    <w:p w:rsidR="00D97C83" w:rsidRDefault="00D97C83"/>
    <w:p w:rsidR="00D97C83" w:rsidRDefault="00D97C83" w:rsidP="00D97C83"/>
    <w:p w:rsidR="00D97C83" w:rsidRPr="0059060B" w:rsidRDefault="00D97C83" w:rsidP="00D97C83">
      <w:pPr>
        <w:rPr>
          <w:sz w:val="24"/>
          <w:szCs w:val="24"/>
        </w:rPr>
      </w:pPr>
      <w:r w:rsidRPr="008F2732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59060B">
        <w:rPr>
          <w:sz w:val="24"/>
          <w:szCs w:val="24"/>
        </w:rPr>
        <w:t>Приложение к решению</w:t>
      </w:r>
    </w:p>
    <w:p w:rsidR="00D97C83" w:rsidRPr="0059060B" w:rsidRDefault="00D97C83" w:rsidP="00D97C83">
      <w:pPr>
        <w:pStyle w:val="ConsPlusNormal"/>
        <w:ind w:left="5387" w:firstLine="0"/>
      </w:pPr>
      <w:r w:rsidRPr="0059060B">
        <w:t xml:space="preserve">Совета депутатов </w:t>
      </w:r>
    </w:p>
    <w:p w:rsidR="00D97C83" w:rsidRPr="0059060B" w:rsidRDefault="00D97C83" w:rsidP="00D97C83">
      <w:pPr>
        <w:pStyle w:val="ConsPlusNormal"/>
        <w:ind w:left="5387" w:firstLine="0"/>
      </w:pPr>
      <w:r w:rsidRPr="0059060B">
        <w:t>городского поселения Лянтор</w:t>
      </w:r>
    </w:p>
    <w:p w:rsidR="00D97C83" w:rsidRPr="0059060B" w:rsidRDefault="00D97C83" w:rsidP="00D97C83">
      <w:pPr>
        <w:pStyle w:val="ConsPlusNormal"/>
        <w:ind w:left="5387" w:firstLine="0"/>
      </w:pPr>
      <w:r w:rsidRPr="0059060B">
        <w:t>от ________________2013 года N ___</w:t>
      </w:r>
    </w:p>
    <w:p w:rsidR="00D97C83" w:rsidRPr="00914211" w:rsidRDefault="00D97C83" w:rsidP="00D97C83">
      <w:pPr>
        <w:pStyle w:val="ConsPlusNormal"/>
        <w:ind w:firstLine="0"/>
        <w:jc w:val="both"/>
        <w:rPr>
          <w:sz w:val="28"/>
          <w:szCs w:val="28"/>
        </w:rPr>
      </w:pPr>
    </w:p>
    <w:p w:rsidR="00D97C83" w:rsidRPr="00914211" w:rsidRDefault="00D97C83" w:rsidP="00D9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14211">
        <w:rPr>
          <w:rFonts w:ascii="Times New Roman" w:hAnsi="Times New Roman" w:cs="Times New Roman"/>
          <w:sz w:val="28"/>
          <w:szCs w:val="28"/>
        </w:rPr>
        <w:t>ПОЛОЖЕНИЕ</w:t>
      </w:r>
    </w:p>
    <w:p w:rsidR="00D97C83" w:rsidRPr="00914211" w:rsidRDefault="00D97C83" w:rsidP="00D9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4211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914211"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ГОРОДСКОГО ПОСЕЛЕНИЯ</w:t>
      </w:r>
      <w:proofErr w:type="gramEnd"/>
      <w:r w:rsidRPr="00914211">
        <w:rPr>
          <w:rFonts w:ascii="Times New Roman" w:hAnsi="Times New Roman" w:cs="Times New Roman"/>
          <w:sz w:val="28"/>
          <w:szCs w:val="28"/>
        </w:rPr>
        <w:t xml:space="preserve"> ЛЯНТОР, ПЕРЕЧНЕ И ФОРМАХ ПРИЛАГАЕМЫХ К НИМ ДОКУМЕНТОВ</w:t>
      </w:r>
    </w:p>
    <w:p w:rsidR="00D97C83" w:rsidRPr="00914211" w:rsidRDefault="00D97C83" w:rsidP="00D97C83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1. Общие положения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1.1. </w:t>
      </w:r>
      <w:proofErr w:type="gramStart"/>
      <w:r w:rsidRPr="00914211">
        <w:rPr>
          <w:color w:val="000000" w:themeColor="text1"/>
          <w:sz w:val="28"/>
          <w:szCs w:val="28"/>
        </w:rPr>
        <w:t>Настоящее Положение о порядке внесения проектов решений Совета депутатов городского поселения Лянтор, перечне и формах прилагаемых к ним документов (далее по тексту - Положение) определяет порядок внесения проектов решений (далее по тексту - правовые акты) Совета депутатов городского поселения Лянтор (далее по тексту – Совета поселения), перечень и формы прилагаемых к ним документов, а также иные вопросы подготовки и издания правовых актов Совета</w:t>
      </w:r>
      <w:proofErr w:type="gramEnd"/>
      <w:r w:rsidRPr="00914211">
        <w:rPr>
          <w:color w:val="000000" w:themeColor="text1"/>
          <w:sz w:val="28"/>
          <w:szCs w:val="28"/>
        </w:rPr>
        <w:t xml:space="preserve"> поселения.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1.2. Правовые акты, изданные в пределах компетенции Совета поселения, обязательны для исполнения Администрацией городского поселения Лянтор (далее - Администрация) и должностными лицами Администрации, юридическими и физическими лицами на всей территории городского поселения Лянтор.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1.3. Правовые акты Совета поселения разрабатываются и принимаются в соответствии и во исполнение </w:t>
      </w:r>
      <w:hyperlink r:id="rId4" w:history="1">
        <w:r w:rsidRPr="00914211">
          <w:rPr>
            <w:color w:val="000000" w:themeColor="text1"/>
            <w:sz w:val="28"/>
            <w:szCs w:val="28"/>
          </w:rPr>
          <w:t>Конституции</w:t>
        </w:r>
      </w:hyperlink>
      <w:r w:rsidRPr="00914211">
        <w:rPr>
          <w:color w:val="000000" w:themeColor="text1"/>
          <w:sz w:val="28"/>
          <w:szCs w:val="28"/>
        </w:rPr>
        <w:t xml:space="preserve"> Российской Федерации, федерального законодательства, законодательства Ханты-Мансийского автономного округа - </w:t>
      </w:r>
      <w:proofErr w:type="spellStart"/>
      <w:r w:rsidRPr="00914211">
        <w:rPr>
          <w:color w:val="000000" w:themeColor="text1"/>
          <w:sz w:val="28"/>
          <w:szCs w:val="28"/>
        </w:rPr>
        <w:t>Югры</w:t>
      </w:r>
      <w:proofErr w:type="spellEnd"/>
      <w:r w:rsidRPr="00914211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914211">
          <w:rPr>
            <w:color w:val="000000" w:themeColor="text1"/>
            <w:sz w:val="28"/>
            <w:szCs w:val="28"/>
          </w:rPr>
          <w:t>Устава</w:t>
        </w:r>
      </w:hyperlink>
      <w:r w:rsidRPr="00914211">
        <w:rPr>
          <w:color w:val="000000" w:themeColor="text1"/>
          <w:sz w:val="28"/>
          <w:szCs w:val="28"/>
        </w:rPr>
        <w:t xml:space="preserve"> городского поселения Лянтор, Регламента Совета поселения и правовых актов Администрации.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2. Виды правовых актов Совета поселения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2.1. Совет поселения по вопросам, отнесенным к его компетенции федеральными законами, законами Ханты-Мансийского автономного округа - </w:t>
      </w:r>
      <w:proofErr w:type="spellStart"/>
      <w:r w:rsidRPr="004D3206">
        <w:rPr>
          <w:color w:val="000000" w:themeColor="text1"/>
          <w:sz w:val="28"/>
          <w:szCs w:val="28"/>
        </w:rPr>
        <w:t>Югры</w:t>
      </w:r>
      <w:proofErr w:type="spellEnd"/>
      <w:r w:rsidRPr="004D3206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4D3206">
          <w:rPr>
            <w:color w:val="000000" w:themeColor="text1"/>
            <w:sz w:val="28"/>
            <w:szCs w:val="28"/>
          </w:rPr>
          <w:t>Уставом</w:t>
        </w:r>
      </w:hyperlink>
      <w:r w:rsidRPr="004D3206">
        <w:rPr>
          <w:color w:val="000000" w:themeColor="text1"/>
          <w:sz w:val="28"/>
          <w:szCs w:val="28"/>
        </w:rPr>
        <w:t xml:space="preserve"> городского поселения Лянтор, принимает решения: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- нормативные правовые акты, устанавливающие правила, обязательные для исполнения на территории городского поселения Лянтор;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иные</w:t>
      </w:r>
      <w:r w:rsidRPr="004D3206">
        <w:rPr>
          <w:color w:val="000000" w:themeColor="text1"/>
          <w:sz w:val="28"/>
          <w:szCs w:val="28"/>
        </w:rPr>
        <w:t xml:space="preserve"> правовые акты, в том числе решения по вопросам организации деятельности Совета поселения;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- решение об удалении Главы городского поселения Лянтор в отставку.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1" w:name="Par56"/>
      <w:bookmarkEnd w:id="1"/>
      <w:r w:rsidRPr="004D3206">
        <w:rPr>
          <w:color w:val="000000" w:themeColor="text1"/>
          <w:sz w:val="28"/>
          <w:szCs w:val="28"/>
        </w:rPr>
        <w:t>2.2. Нормативный правовой акт - изданный в установленном порядке документ, содержащий правовые нормы (правила поведения), обязательные для неопределенного круга лиц,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При отсутствии какого-либо признака, указанного в </w:t>
      </w:r>
      <w:hyperlink w:anchor="Par56" w:history="1">
        <w:r w:rsidRPr="004D3206">
          <w:rPr>
            <w:color w:val="000000" w:themeColor="text1"/>
            <w:sz w:val="28"/>
            <w:szCs w:val="28"/>
          </w:rPr>
          <w:t>части первой</w:t>
        </w:r>
      </w:hyperlink>
      <w:r w:rsidRPr="004D3206">
        <w:rPr>
          <w:color w:val="000000" w:themeColor="text1"/>
          <w:sz w:val="28"/>
          <w:szCs w:val="28"/>
        </w:rPr>
        <w:t xml:space="preserve"> настоящего пункта, правовой акт не является нормативным.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Правовой акт Совета поселения может не содержать признаки, </w:t>
      </w:r>
      <w:r w:rsidRPr="004D3206">
        <w:rPr>
          <w:color w:val="000000" w:themeColor="text1"/>
          <w:sz w:val="28"/>
          <w:szCs w:val="28"/>
        </w:rPr>
        <w:lastRenderedPageBreak/>
        <w:t xml:space="preserve">установленные в </w:t>
      </w:r>
      <w:hyperlink w:anchor="Par56" w:history="1">
        <w:r w:rsidRPr="004D3206">
          <w:rPr>
            <w:color w:val="000000" w:themeColor="text1"/>
            <w:sz w:val="28"/>
            <w:szCs w:val="28"/>
          </w:rPr>
          <w:t>части первой</w:t>
        </w:r>
      </w:hyperlink>
      <w:r w:rsidRPr="004D3206">
        <w:rPr>
          <w:color w:val="000000" w:themeColor="text1"/>
          <w:sz w:val="28"/>
          <w:szCs w:val="28"/>
        </w:rPr>
        <w:t xml:space="preserve"> настоящего пункта, но являться нормативным в соответствии с законодательством Российской Федерации, Ханты-Мансийского автономного округа - </w:t>
      </w:r>
      <w:proofErr w:type="spellStart"/>
      <w:r w:rsidRPr="004D3206">
        <w:rPr>
          <w:color w:val="000000" w:themeColor="text1"/>
          <w:sz w:val="28"/>
          <w:szCs w:val="28"/>
        </w:rPr>
        <w:t>Югры</w:t>
      </w:r>
      <w:proofErr w:type="spellEnd"/>
      <w:r w:rsidRPr="004D3206">
        <w:rPr>
          <w:color w:val="000000" w:themeColor="text1"/>
          <w:sz w:val="28"/>
          <w:szCs w:val="28"/>
        </w:rPr>
        <w:t>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2.3. Определение статуса правового акта Совета поселения как нормативного осуществляет начальник правового управления Администрации путе</w:t>
      </w:r>
      <w:r>
        <w:rPr>
          <w:color w:val="000000" w:themeColor="text1"/>
          <w:sz w:val="28"/>
          <w:szCs w:val="28"/>
        </w:rPr>
        <w:t xml:space="preserve">м проставления соответствующей визы </w:t>
      </w:r>
      <w:r w:rsidRPr="004D3206">
        <w:rPr>
          <w:color w:val="000000" w:themeColor="text1"/>
          <w:sz w:val="28"/>
          <w:szCs w:val="28"/>
        </w:rPr>
        <w:t>на листе согласования.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В случае отсутствия начальника правового управления Администрации (отпуск, болезнь, командировка) определение статуса правового акта Совета поселения как нормативного осуществляет лицо, его замещающее.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4D3206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3. Общие условия </w:t>
      </w:r>
      <w:proofErr w:type="gramStart"/>
      <w:r w:rsidRPr="004D3206">
        <w:rPr>
          <w:color w:val="000000" w:themeColor="text1"/>
          <w:sz w:val="28"/>
          <w:szCs w:val="28"/>
        </w:rPr>
        <w:t>внесения проектов решений Совета поселения</w:t>
      </w:r>
      <w:proofErr w:type="gramEnd"/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3.1. Проекты решений Совета поселения могут </w:t>
      </w:r>
      <w:r w:rsidRPr="00A841EF">
        <w:rPr>
          <w:sz w:val="28"/>
          <w:szCs w:val="28"/>
        </w:rPr>
        <w:t xml:space="preserve">вноситься депутатами Совета поселения, </w:t>
      </w:r>
      <w:r>
        <w:rPr>
          <w:sz w:val="28"/>
          <w:szCs w:val="28"/>
        </w:rPr>
        <w:t xml:space="preserve">Главой городского поселения Лянтор (далее - </w:t>
      </w:r>
      <w:r w:rsidRPr="00A841EF">
        <w:rPr>
          <w:sz w:val="28"/>
          <w:szCs w:val="28"/>
        </w:rPr>
        <w:t>Главой города</w:t>
      </w:r>
      <w:r>
        <w:rPr>
          <w:sz w:val="28"/>
          <w:szCs w:val="28"/>
        </w:rPr>
        <w:t>)</w:t>
      </w:r>
      <w:r w:rsidRPr="00A841EF">
        <w:rPr>
          <w:sz w:val="28"/>
          <w:szCs w:val="28"/>
        </w:rPr>
        <w:t xml:space="preserve">, </w:t>
      </w:r>
      <w:r w:rsidRPr="00A841EF">
        <w:rPr>
          <w:spacing w:val="3"/>
          <w:sz w:val="28"/>
          <w:szCs w:val="28"/>
        </w:rPr>
        <w:t xml:space="preserve"> </w:t>
      </w:r>
      <w:r w:rsidRPr="00A841EF">
        <w:rPr>
          <w:sz w:val="28"/>
          <w:szCs w:val="28"/>
        </w:rPr>
        <w:t>органами территориального общественного самоуправления, инициативными группами граждан в порядке правотворческой инициативы</w:t>
      </w:r>
      <w:r>
        <w:rPr>
          <w:sz w:val="28"/>
          <w:szCs w:val="28"/>
        </w:rPr>
        <w:t>, а также</w:t>
      </w:r>
      <w:r w:rsidRPr="00A841EF">
        <w:rPr>
          <w:sz w:val="28"/>
          <w:szCs w:val="28"/>
        </w:rPr>
        <w:t xml:space="preserve"> </w:t>
      </w:r>
      <w:r w:rsidRPr="00A841EF">
        <w:rPr>
          <w:spacing w:val="3"/>
          <w:sz w:val="28"/>
          <w:szCs w:val="28"/>
        </w:rPr>
        <w:t>прокурором Сургутского района</w:t>
      </w:r>
      <w:r w:rsidRPr="00A841EF">
        <w:rPr>
          <w:sz w:val="28"/>
          <w:szCs w:val="28"/>
        </w:rPr>
        <w:t xml:space="preserve">. 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3.2. Проекты решений Совета поселения вносятся с соблюдением настоящего Положения.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4D3206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bookmarkStart w:id="2" w:name="Par72"/>
      <w:bookmarkEnd w:id="2"/>
      <w:r w:rsidRPr="004D3206">
        <w:rPr>
          <w:color w:val="000000" w:themeColor="text1"/>
          <w:sz w:val="28"/>
          <w:szCs w:val="28"/>
        </w:rPr>
        <w:t xml:space="preserve">4. Требования, предъявляемые к </w:t>
      </w:r>
      <w:r>
        <w:rPr>
          <w:color w:val="000000" w:themeColor="text1"/>
          <w:sz w:val="28"/>
          <w:szCs w:val="28"/>
        </w:rPr>
        <w:t xml:space="preserve">проектам </w:t>
      </w:r>
      <w:r w:rsidRPr="004D3206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й</w:t>
      </w:r>
      <w:r w:rsidRPr="004D3206">
        <w:rPr>
          <w:color w:val="000000" w:themeColor="text1"/>
          <w:sz w:val="28"/>
          <w:szCs w:val="28"/>
        </w:rPr>
        <w:t xml:space="preserve"> Совета поселения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>Проекты р</w:t>
      </w:r>
      <w:r w:rsidRPr="004D3206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й</w:t>
      </w:r>
      <w:r w:rsidRPr="004D3206">
        <w:rPr>
          <w:color w:val="000000" w:themeColor="text1"/>
          <w:sz w:val="28"/>
          <w:szCs w:val="28"/>
        </w:rPr>
        <w:t xml:space="preserve"> Совета поселения должны отвечать следующим требованиям: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а) соответствие </w:t>
      </w:r>
      <w:hyperlink r:id="rId7" w:history="1">
        <w:r w:rsidRPr="004D3206">
          <w:rPr>
            <w:color w:val="000000" w:themeColor="text1"/>
            <w:sz w:val="28"/>
            <w:szCs w:val="28"/>
          </w:rPr>
          <w:t>Конституции</w:t>
        </w:r>
      </w:hyperlink>
      <w:r w:rsidRPr="004D3206">
        <w:rPr>
          <w:color w:val="000000" w:themeColor="text1"/>
          <w:sz w:val="28"/>
          <w:szCs w:val="28"/>
        </w:rPr>
        <w:t xml:space="preserve"> Российской Федерации, федеральному законодательству и законодательству Ханты-Мансийского автономного округа - </w:t>
      </w:r>
      <w:proofErr w:type="spellStart"/>
      <w:r w:rsidRPr="004D3206">
        <w:rPr>
          <w:color w:val="000000" w:themeColor="text1"/>
          <w:sz w:val="28"/>
          <w:szCs w:val="28"/>
        </w:rPr>
        <w:t>Югры</w:t>
      </w:r>
      <w:proofErr w:type="spellEnd"/>
      <w:r w:rsidRPr="004D3206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4D3206">
          <w:rPr>
            <w:color w:val="000000" w:themeColor="text1"/>
            <w:sz w:val="28"/>
            <w:szCs w:val="28"/>
          </w:rPr>
          <w:t>Уставу</w:t>
        </w:r>
      </w:hyperlink>
      <w:r w:rsidRPr="004D3206">
        <w:rPr>
          <w:color w:val="000000" w:themeColor="text1"/>
          <w:sz w:val="28"/>
          <w:szCs w:val="28"/>
        </w:rPr>
        <w:t xml:space="preserve"> городского поселения Лянтор, решениям Совета поселения, настоящему Положению;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4D3206">
        <w:rPr>
          <w:color w:val="000000" w:themeColor="text1"/>
          <w:sz w:val="28"/>
          <w:szCs w:val="28"/>
        </w:rPr>
        <w:t>) обеспеченность реализации предписаний акта (финансово-экономическая, организационная и т.п.);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D3206">
        <w:rPr>
          <w:color w:val="000000" w:themeColor="text1"/>
          <w:sz w:val="28"/>
          <w:szCs w:val="28"/>
        </w:rPr>
        <w:t>) наличие в акте предписаний, обеспечивающих согласованность этого акта с другими правовыми актами;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4D3206">
        <w:rPr>
          <w:color w:val="000000" w:themeColor="text1"/>
          <w:sz w:val="28"/>
          <w:szCs w:val="28"/>
        </w:rPr>
        <w:t>) наличие логически построенной структуры;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 w:rsidRPr="004D3206">
        <w:rPr>
          <w:color w:val="000000" w:themeColor="text1"/>
          <w:sz w:val="28"/>
          <w:szCs w:val="28"/>
        </w:rPr>
        <w:t>) единство терминологии;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4D3206">
        <w:rPr>
          <w:color w:val="000000" w:themeColor="text1"/>
          <w:sz w:val="28"/>
          <w:szCs w:val="28"/>
        </w:rPr>
        <w:t>) общепризнанность терминов;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Pr="004D3206">
        <w:rPr>
          <w:color w:val="000000" w:themeColor="text1"/>
          <w:sz w:val="28"/>
          <w:szCs w:val="28"/>
        </w:rPr>
        <w:t>) наличие обязательных реквизитов;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 w:rsidRPr="004D3206">
        <w:rPr>
          <w:color w:val="000000" w:themeColor="text1"/>
          <w:sz w:val="28"/>
          <w:szCs w:val="28"/>
        </w:rPr>
        <w:t>) соблюдение иных правил юридической техники.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84"/>
      <w:bookmarkEnd w:id="3"/>
      <w:r w:rsidRPr="004D3206">
        <w:rPr>
          <w:color w:val="000000" w:themeColor="text1"/>
          <w:sz w:val="28"/>
          <w:szCs w:val="28"/>
        </w:rPr>
        <w:t>4.2. Решение должно содержать следующие обязательные реквизиты: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а) </w:t>
      </w:r>
      <w:r>
        <w:rPr>
          <w:color w:val="000000" w:themeColor="text1"/>
          <w:sz w:val="28"/>
          <w:szCs w:val="28"/>
        </w:rPr>
        <w:t>герб муниципального образования;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4D3206">
        <w:rPr>
          <w:color w:val="000000" w:themeColor="text1"/>
          <w:sz w:val="28"/>
          <w:szCs w:val="28"/>
        </w:rPr>
        <w:t>наименование вида правового акта;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4D3206">
        <w:rPr>
          <w:color w:val="000000" w:themeColor="text1"/>
          <w:sz w:val="28"/>
          <w:szCs w:val="28"/>
        </w:rPr>
        <w:t>) регистрационный номер;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4D3206">
        <w:rPr>
          <w:color w:val="000000" w:themeColor="text1"/>
          <w:sz w:val="28"/>
          <w:szCs w:val="28"/>
        </w:rPr>
        <w:t>) заголовок, обозначающий предмет регулирования;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 w:rsidRPr="004D3206">
        <w:rPr>
          <w:color w:val="000000" w:themeColor="text1"/>
          <w:sz w:val="28"/>
          <w:szCs w:val="28"/>
        </w:rPr>
        <w:t>) дату и место принятия;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4D3206">
        <w:rPr>
          <w:color w:val="000000" w:themeColor="text1"/>
          <w:sz w:val="28"/>
          <w:szCs w:val="28"/>
        </w:rPr>
        <w:t>) наименование должности, фамилию и подпись должностного лица, уполно</w:t>
      </w:r>
      <w:r>
        <w:rPr>
          <w:color w:val="000000" w:themeColor="text1"/>
          <w:sz w:val="28"/>
          <w:szCs w:val="28"/>
        </w:rPr>
        <w:t>моченного на подписание решения.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4.3. Структура </w:t>
      </w:r>
      <w:r>
        <w:rPr>
          <w:color w:val="000000" w:themeColor="text1"/>
          <w:sz w:val="28"/>
          <w:szCs w:val="28"/>
        </w:rPr>
        <w:t xml:space="preserve">проекта </w:t>
      </w:r>
      <w:r w:rsidRPr="004D3206">
        <w:rPr>
          <w:color w:val="000000" w:themeColor="text1"/>
          <w:sz w:val="28"/>
          <w:szCs w:val="28"/>
        </w:rPr>
        <w:t>решения Совета поселения: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lastRenderedPageBreak/>
        <w:t xml:space="preserve">4.3.1. </w:t>
      </w:r>
      <w:r>
        <w:rPr>
          <w:color w:val="000000" w:themeColor="text1"/>
          <w:sz w:val="28"/>
          <w:szCs w:val="28"/>
        </w:rPr>
        <w:t>Проект р</w:t>
      </w:r>
      <w:r w:rsidRPr="004D3206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я</w:t>
      </w:r>
      <w:r w:rsidRPr="004D3206">
        <w:rPr>
          <w:color w:val="000000" w:themeColor="text1"/>
          <w:sz w:val="28"/>
          <w:szCs w:val="28"/>
        </w:rPr>
        <w:t xml:space="preserve"> Совета поселения, как правило, состоит из констатирующей и распорядительной части, а также включает в себя реквизиты, указанные в </w:t>
      </w:r>
      <w:hyperlink w:anchor="Par84" w:history="1">
        <w:r w:rsidRPr="004D3206">
          <w:rPr>
            <w:color w:val="000000" w:themeColor="text1"/>
            <w:sz w:val="28"/>
            <w:szCs w:val="28"/>
          </w:rPr>
          <w:t>п. 4.2</w:t>
        </w:r>
      </w:hyperlink>
      <w:r w:rsidRPr="004D3206">
        <w:rPr>
          <w:color w:val="000000" w:themeColor="text1"/>
          <w:sz w:val="28"/>
          <w:szCs w:val="28"/>
        </w:rPr>
        <w:t xml:space="preserve"> Положения, и может содержать приложения.</w:t>
      </w:r>
    </w:p>
    <w:p w:rsidR="00D97C83" w:rsidRDefault="00D97C83" w:rsidP="00D97C83">
      <w:pPr>
        <w:pStyle w:val="ConsPlusNormal"/>
        <w:ind w:firstLine="540"/>
        <w:jc w:val="both"/>
        <w:rPr>
          <w:sz w:val="28"/>
        </w:rPr>
      </w:pPr>
      <w:r w:rsidRPr="004D3206">
        <w:rPr>
          <w:color w:val="000000" w:themeColor="text1"/>
          <w:sz w:val="28"/>
          <w:szCs w:val="28"/>
        </w:rPr>
        <w:t xml:space="preserve">4.3.2. Констатирующая часть </w:t>
      </w:r>
      <w:r>
        <w:rPr>
          <w:color w:val="000000" w:themeColor="text1"/>
          <w:sz w:val="28"/>
          <w:szCs w:val="28"/>
        </w:rPr>
        <w:t xml:space="preserve">проекта </w:t>
      </w:r>
      <w:r w:rsidRPr="004D3206">
        <w:rPr>
          <w:color w:val="000000" w:themeColor="text1"/>
          <w:sz w:val="28"/>
          <w:szCs w:val="28"/>
        </w:rPr>
        <w:t xml:space="preserve">решения Совета поселения  </w:t>
      </w:r>
      <w:r>
        <w:rPr>
          <w:color w:val="000000" w:themeColor="text1"/>
          <w:sz w:val="28"/>
          <w:szCs w:val="28"/>
        </w:rPr>
        <w:t xml:space="preserve">должна содержать </w:t>
      </w:r>
      <w:r w:rsidRPr="004D3206">
        <w:rPr>
          <w:color w:val="000000" w:themeColor="text1"/>
          <w:sz w:val="28"/>
          <w:szCs w:val="28"/>
        </w:rPr>
        <w:t>обоснование необходимости принятия данного решения, мотив</w:t>
      </w:r>
      <w:r>
        <w:rPr>
          <w:color w:val="000000" w:themeColor="text1"/>
          <w:sz w:val="28"/>
          <w:szCs w:val="28"/>
        </w:rPr>
        <w:t>ы и цели издания правового акта,</w:t>
      </w:r>
      <w:r w:rsidRPr="00AF54F0">
        <w:rPr>
          <w:sz w:val="28"/>
        </w:rPr>
        <w:t xml:space="preserve"> указания на нормы действующего законодательства, в соответствии с которыми принимается решение</w:t>
      </w:r>
      <w:r>
        <w:rPr>
          <w:sz w:val="28"/>
        </w:rPr>
        <w:t>.</w:t>
      </w:r>
    </w:p>
    <w:p w:rsidR="00D97C83" w:rsidRPr="00AF54F0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Констатирующая часть проекта решения завершается словами</w:t>
      </w:r>
      <w:r w:rsidRPr="00AF54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2732">
        <w:rPr>
          <w:sz w:val="28"/>
          <w:szCs w:val="28"/>
        </w:rPr>
        <w:t>Совет депутатов городского поселения Лянтор решил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Если предписываемые действия не нуждаются в разъяснениях, констатирующая часть может отсутствовать.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 xml:space="preserve">4.3.3. Распорядительная часть </w:t>
      </w:r>
      <w:r>
        <w:rPr>
          <w:color w:val="000000" w:themeColor="text1"/>
          <w:sz w:val="28"/>
          <w:szCs w:val="28"/>
        </w:rPr>
        <w:t xml:space="preserve">проекта </w:t>
      </w:r>
      <w:r w:rsidRPr="004D3206">
        <w:rPr>
          <w:color w:val="000000" w:themeColor="text1"/>
          <w:sz w:val="28"/>
          <w:szCs w:val="28"/>
        </w:rPr>
        <w:t>решения содержит конкретные действия (предписания), которые излагаются в повелительной форме и оформляются в соответствии с настоящим Положением.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4D3206">
        <w:rPr>
          <w:color w:val="000000" w:themeColor="text1"/>
          <w:sz w:val="28"/>
          <w:szCs w:val="28"/>
        </w:rPr>
        <w:t>4.3.4. Подпись проставляется в конце решения, после распорядительной части. Подпись содержит: должность лица, подписавшего документ, его фамилию (полностью), имя и отчество (инициалы), собственноручное изображение подписи.</w:t>
      </w:r>
    </w:p>
    <w:p w:rsidR="00D97C83" w:rsidRPr="004D3206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4"/>
      <w:bookmarkEnd w:id="4"/>
      <w:r w:rsidRPr="004D3206">
        <w:rPr>
          <w:color w:val="000000" w:themeColor="text1"/>
          <w:sz w:val="28"/>
          <w:szCs w:val="28"/>
        </w:rPr>
        <w:t>4.4. Основные правила юридической техники:</w:t>
      </w:r>
    </w:p>
    <w:p w:rsidR="00D97C83" w:rsidRPr="004D3206" w:rsidRDefault="00D97C83" w:rsidP="00D97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3206">
        <w:rPr>
          <w:sz w:val="28"/>
          <w:szCs w:val="28"/>
        </w:rPr>
        <w:t>4.4.1. Те</w:t>
      </w:r>
      <w:proofErr w:type="gramStart"/>
      <w:r w:rsidRPr="004D3206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оекта </w:t>
      </w:r>
      <w:r w:rsidRPr="004D3206">
        <w:rPr>
          <w:sz w:val="28"/>
          <w:szCs w:val="28"/>
        </w:rPr>
        <w:t>решения должен быть точным, последовательным, исключающим возможность различного толкования. Названия организаций приводятся в строгом соответствии с их официальным наименованием</w:t>
      </w:r>
      <w:r>
        <w:rPr>
          <w:sz w:val="28"/>
          <w:szCs w:val="28"/>
        </w:rPr>
        <w:t xml:space="preserve">. </w:t>
      </w:r>
      <w:r w:rsidRPr="004D3206">
        <w:rPr>
          <w:sz w:val="28"/>
          <w:szCs w:val="28"/>
        </w:rPr>
        <w:t>Должно соблюдаться единство терминологии.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Оформление дат по всему тексту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должно быть  идентичным (цифровым). Число</w:t>
      </w:r>
      <w:r>
        <w:rPr>
          <w:sz w:val="28"/>
          <w:szCs w:val="28"/>
        </w:rPr>
        <w:t>, месяц и год</w:t>
      </w:r>
      <w:r w:rsidRPr="004D3206">
        <w:rPr>
          <w:sz w:val="28"/>
          <w:szCs w:val="28"/>
        </w:rPr>
        <w:t xml:space="preserve"> обознача</w:t>
      </w:r>
      <w:r>
        <w:rPr>
          <w:sz w:val="28"/>
          <w:szCs w:val="28"/>
        </w:rPr>
        <w:t>ю</w:t>
      </w:r>
      <w:r w:rsidRPr="004D3206">
        <w:rPr>
          <w:sz w:val="28"/>
          <w:szCs w:val="28"/>
        </w:rPr>
        <w:t>тся цифрами, с заменой в необходимых случаях отсутствующей цифры нулем, год обозначается чет</w:t>
      </w:r>
      <w:r>
        <w:rPr>
          <w:sz w:val="28"/>
          <w:szCs w:val="28"/>
        </w:rPr>
        <w:t>ырьмя цифрами</w:t>
      </w:r>
      <w:r w:rsidRPr="004D3206">
        <w:rPr>
          <w:sz w:val="28"/>
          <w:szCs w:val="28"/>
        </w:rPr>
        <w:t>.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4.4.2. Заголовок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пишется без кавычек, должен быть кратким и соответствовать содержанию документа. Заголовок начинается с предлога "О" или «Об» (о чем документ).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 xml:space="preserve">4.4.3. Констатирующая часть </w:t>
      </w:r>
      <w:r>
        <w:rPr>
          <w:sz w:val="28"/>
          <w:szCs w:val="28"/>
        </w:rPr>
        <w:t xml:space="preserve">проекта </w:t>
      </w:r>
      <w:r w:rsidRPr="004D3206">
        <w:rPr>
          <w:sz w:val="28"/>
          <w:szCs w:val="28"/>
        </w:rPr>
        <w:t>решения начинается словами: «В целях...», «В связи...», «В соответствии...», «На основании...», «Учитывая...» и др.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решение принимается на основании правового акта вышестоящего органа либо муниципального правового акта, то в констатирующей части указывается его реквизиты в следующей последовательности: вид акта,</w:t>
      </w:r>
      <w:r w:rsidRPr="00674F10">
        <w:rPr>
          <w:sz w:val="28"/>
          <w:szCs w:val="28"/>
        </w:rPr>
        <w:t xml:space="preserve"> </w:t>
      </w:r>
      <w:r w:rsidRPr="004D3206">
        <w:rPr>
          <w:sz w:val="28"/>
          <w:szCs w:val="28"/>
        </w:rPr>
        <w:t>наименование</w:t>
      </w:r>
      <w:r>
        <w:rPr>
          <w:sz w:val="28"/>
          <w:szCs w:val="28"/>
        </w:rPr>
        <w:t>,</w:t>
      </w:r>
      <w:r w:rsidRPr="004D3206">
        <w:rPr>
          <w:sz w:val="28"/>
          <w:szCs w:val="28"/>
        </w:rPr>
        <w:t xml:space="preserve"> дата его подписания, регистрационный номер. Текст констатирующей части в этом случае начинается словами «В соответствии...», «На основании...», «Во исполнение...», «В целях реализации...» и т.п.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При указании в констатирующей части нескольких правовых актов они располагаются в следующем порядке:</w:t>
      </w:r>
    </w:p>
    <w:p w:rsidR="00D97C83" w:rsidRPr="004D3206" w:rsidRDefault="00D97C83" w:rsidP="00D97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D3206">
        <w:rPr>
          <w:sz w:val="28"/>
          <w:szCs w:val="28"/>
        </w:rPr>
        <w:t xml:space="preserve">- по убыванию юридической силы </w:t>
      </w:r>
      <w:r w:rsidRPr="004D3206">
        <w:rPr>
          <w:sz w:val="28"/>
          <w:szCs w:val="28"/>
          <w:u w:val="single"/>
        </w:rPr>
        <w:t>(</w:t>
      </w:r>
      <w:hyperlink r:id="rId9" w:history="1">
        <w:r w:rsidRPr="004D3206">
          <w:rPr>
            <w:sz w:val="28"/>
            <w:szCs w:val="28"/>
          </w:rPr>
          <w:t>Конституция</w:t>
        </w:r>
      </w:hyperlink>
      <w:r w:rsidRPr="004D3206">
        <w:rPr>
          <w:sz w:val="28"/>
          <w:szCs w:val="28"/>
        </w:rPr>
        <w:t xml:space="preserve"> Российской Федерации, федеральные законы, акты Президента Российской Федерации, акты Правительства Российской Федерации, акты федеральных органов исполнительной власти, законы субъекта Российской Федерации, акты высшего должностного лица субъекта Российской Федерации, акты органов </w:t>
      </w:r>
      <w:r w:rsidRPr="004D3206">
        <w:rPr>
          <w:sz w:val="28"/>
          <w:szCs w:val="28"/>
        </w:rPr>
        <w:lastRenderedPageBreak/>
        <w:t xml:space="preserve">исполнительной власти субъекта Российской Федерации, правовые акты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нормативные правовые акты </w:t>
      </w:r>
      <w:r>
        <w:rPr>
          <w:sz w:val="28"/>
          <w:szCs w:val="28"/>
        </w:rPr>
        <w:t>Г</w:t>
      </w:r>
      <w:r w:rsidRPr="004D3206">
        <w:rPr>
          <w:sz w:val="28"/>
          <w:szCs w:val="28"/>
        </w:rPr>
        <w:t>лавы</w:t>
      </w:r>
      <w:r>
        <w:rPr>
          <w:sz w:val="28"/>
          <w:szCs w:val="28"/>
        </w:rPr>
        <w:t xml:space="preserve"> и</w:t>
      </w:r>
      <w:r w:rsidRPr="004D32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32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Лянтор;</w:t>
      </w:r>
      <w:r w:rsidRPr="004D3206">
        <w:rPr>
          <w:sz w:val="28"/>
          <w:szCs w:val="28"/>
        </w:rPr>
        <w:t xml:space="preserve"> </w:t>
      </w:r>
      <w:proofErr w:type="gramEnd"/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при равенстве юридической силы документы располагаются в порядке убывания дат их принятия.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4D3206">
        <w:rPr>
          <w:sz w:val="28"/>
          <w:szCs w:val="28"/>
        </w:rPr>
        <w:t>. Распорядительная часть излагается в виде пунктов, имеющих порядковые номера, обозначаемые арабскими цифрами.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Пункты распорядительной части группируются в следующем порядке: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предписание, указывающее на то, что должно быть сделано, в какой срок (при необходимости), кто исполнитель.</w:t>
      </w:r>
    </w:p>
    <w:p w:rsidR="00D97C83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контроль, который указывается при наличии сроков исполнения предписаний;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(обнародование);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- вступление в силу.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4D3206">
        <w:rPr>
          <w:sz w:val="28"/>
          <w:szCs w:val="28"/>
        </w:rPr>
        <w:t>. Если для развития, реализации, либо конкретизации положений решения необходимо принятие других решений, в тексте предусматривается поручение подготовить проект соответствующего документа.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с принятием решения необходимо внести изменения или дополнения в ранее принятые решения, в качестве самостоятельных пунктов излагается текст таких изменений и дополнений.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Если с принятием решения необходимо отменить, либо признать утратившими силу ранее принятые решения, в качестве самостоятельных пунктов излагаются соответствующие предписания.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4D3206">
        <w:rPr>
          <w:sz w:val="28"/>
          <w:szCs w:val="28"/>
        </w:rPr>
        <w:t xml:space="preserve">. Предписание должно содержать ссылку на все имеющиеся приложения к </w:t>
      </w:r>
      <w:r>
        <w:rPr>
          <w:sz w:val="28"/>
          <w:szCs w:val="28"/>
        </w:rPr>
        <w:t xml:space="preserve">проекту </w:t>
      </w:r>
      <w:r w:rsidRPr="004D320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D3206">
        <w:rPr>
          <w:sz w:val="28"/>
          <w:szCs w:val="28"/>
        </w:rPr>
        <w:t>. Приложение (я) оформляется (</w:t>
      </w:r>
      <w:proofErr w:type="spellStart"/>
      <w:r w:rsidRPr="004D3206">
        <w:rPr>
          <w:sz w:val="28"/>
          <w:szCs w:val="28"/>
        </w:rPr>
        <w:t>ются</w:t>
      </w:r>
      <w:proofErr w:type="spellEnd"/>
      <w:r w:rsidRPr="004D3206">
        <w:rPr>
          <w:sz w:val="28"/>
          <w:szCs w:val="28"/>
        </w:rPr>
        <w:t>) на отдельном (</w:t>
      </w:r>
      <w:proofErr w:type="spellStart"/>
      <w:r w:rsidRPr="004D3206">
        <w:rPr>
          <w:sz w:val="28"/>
          <w:szCs w:val="28"/>
        </w:rPr>
        <w:t>ых</w:t>
      </w:r>
      <w:proofErr w:type="spellEnd"/>
      <w:r w:rsidRPr="004D3206">
        <w:rPr>
          <w:sz w:val="28"/>
          <w:szCs w:val="28"/>
        </w:rPr>
        <w:t>) листе (листах). Заголовок приложения должен точно соответствовать пункту предписания. Если приложение одно, то оно не нумеруется, если приложений несколько, то им присваиваются номера.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В случае</w:t>
      </w:r>
      <w:proofErr w:type="gramStart"/>
      <w:r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предписание должно быть исполнено в определенный срок, в </w:t>
      </w:r>
      <w:r>
        <w:rPr>
          <w:sz w:val="28"/>
          <w:szCs w:val="28"/>
        </w:rPr>
        <w:t xml:space="preserve">проекте </w:t>
      </w:r>
      <w:r w:rsidRPr="004D320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D3206">
        <w:rPr>
          <w:sz w:val="28"/>
          <w:szCs w:val="28"/>
        </w:rPr>
        <w:t xml:space="preserve"> может быть указан орган или лицо, контролирующее исполнение предписания, к числу которых относятся: председатель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депутат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, комиссия </w:t>
      </w:r>
      <w:r>
        <w:rPr>
          <w:sz w:val="28"/>
          <w:szCs w:val="28"/>
        </w:rPr>
        <w:t>Совета поселения, Глава городского поселения Лянтор.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4D3206">
        <w:rPr>
          <w:sz w:val="28"/>
          <w:szCs w:val="28"/>
        </w:rPr>
        <w:t>.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законодательством Российской Федерации прямо установлено требование об официальном опубликовании (обнародовании) решения либо решение затрагивает права, свободы и обязанности человека и гражданина, в проект данного решения обязательно включается пункт об его опубликовании (обнародовании).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4D3206">
        <w:rPr>
          <w:sz w:val="28"/>
          <w:szCs w:val="28"/>
        </w:rPr>
        <w:t>.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решение вступает в силу со дня его подписания</w:t>
      </w:r>
      <w:r>
        <w:rPr>
          <w:sz w:val="28"/>
          <w:szCs w:val="28"/>
        </w:rPr>
        <w:t>,</w:t>
      </w:r>
      <w:r w:rsidRPr="004D3206">
        <w:rPr>
          <w:sz w:val="28"/>
          <w:szCs w:val="28"/>
        </w:rPr>
        <w:t xml:space="preserve"> то пункт о вступлении в силу не пишется.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4D3206">
        <w:rPr>
          <w:sz w:val="28"/>
          <w:szCs w:val="28"/>
        </w:rPr>
        <w:t>.</w:t>
      </w:r>
      <w:bookmarkStart w:id="5" w:name="sub_492"/>
      <w:r w:rsidRPr="004D3206">
        <w:rPr>
          <w:sz w:val="28"/>
          <w:szCs w:val="28"/>
        </w:rPr>
        <w:t xml:space="preserve"> В случае</w:t>
      </w:r>
      <w:proofErr w:type="gramStart"/>
      <w:r w:rsidRPr="004D3206">
        <w:rPr>
          <w:sz w:val="28"/>
          <w:szCs w:val="28"/>
        </w:rPr>
        <w:t>,</w:t>
      </w:r>
      <w:proofErr w:type="gramEnd"/>
      <w:r w:rsidRPr="004D3206">
        <w:rPr>
          <w:sz w:val="28"/>
          <w:szCs w:val="28"/>
        </w:rPr>
        <w:t xml:space="preserve"> если решение вступает в силу не со дня подписания, то в проект решения включается пункт о моменте (дате) вступления его в силу.</w:t>
      </w:r>
      <w:bookmarkEnd w:id="5"/>
    </w:p>
    <w:p w:rsidR="00D97C83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4D3206">
        <w:rPr>
          <w:sz w:val="28"/>
          <w:szCs w:val="28"/>
        </w:rPr>
        <w:t xml:space="preserve">. При  подготовке проекта решения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 xml:space="preserve"> о внесении изменений и дополнений в заголовке и распорядительной части указывается дата, номер, название решения, в которое вносятся изменения и дополнения. В распорядительной части также указываются дата и номер последней редакции решения. </w:t>
      </w:r>
    </w:p>
    <w:p w:rsidR="00D97C83" w:rsidRPr="004D3206" w:rsidRDefault="00D97C83" w:rsidP="00D97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3206">
        <w:rPr>
          <w:sz w:val="28"/>
          <w:szCs w:val="28"/>
        </w:rPr>
        <w:lastRenderedPageBreak/>
        <w:t>4.4.1</w:t>
      </w:r>
      <w:r>
        <w:rPr>
          <w:sz w:val="28"/>
          <w:szCs w:val="28"/>
        </w:rPr>
        <w:t xml:space="preserve">2. </w:t>
      </w:r>
      <w:r w:rsidRPr="004D3206">
        <w:rPr>
          <w:sz w:val="28"/>
          <w:szCs w:val="28"/>
        </w:rPr>
        <w:t xml:space="preserve">При подготовке проектов правовых актов </w:t>
      </w:r>
      <w:r>
        <w:rPr>
          <w:sz w:val="28"/>
          <w:szCs w:val="28"/>
        </w:rPr>
        <w:t>Совета поселения</w:t>
      </w:r>
      <w:r w:rsidRPr="004D3206">
        <w:rPr>
          <w:sz w:val="28"/>
          <w:szCs w:val="28"/>
        </w:rPr>
        <w:t>, исполнители обязаны учитывать коррупционные факторы и не допускать их наличие в проекте право</w:t>
      </w:r>
      <w:r>
        <w:rPr>
          <w:sz w:val="28"/>
          <w:szCs w:val="28"/>
        </w:rPr>
        <w:t>вого акта Совета поселения.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 Подготовка проектов решений Совета поселения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5.1. Проект решения Совета поселения представляет собой черновой вариант соответствующего документа</w:t>
      </w:r>
      <w:r>
        <w:rPr>
          <w:color w:val="000000" w:themeColor="text1"/>
          <w:sz w:val="28"/>
          <w:szCs w:val="28"/>
        </w:rPr>
        <w:t>,</w:t>
      </w:r>
      <w:r w:rsidRPr="00914211">
        <w:rPr>
          <w:color w:val="000000" w:themeColor="text1"/>
          <w:sz w:val="28"/>
          <w:szCs w:val="28"/>
        </w:rPr>
        <w:t xml:space="preserve"> как на бумажном, так и на электронном носителе, отвечающий требованиям настоящего Положения.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5.2. Те</w:t>
      </w:r>
      <w:proofErr w:type="gramStart"/>
      <w:r w:rsidRPr="00914211">
        <w:rPr>
          <w:color w:val="000000" w:themeColor="text1"/>
          <w:sz w:val="28"/>
          <w:szCs w:val="28"/>
        </w:rPr>
        <w:t>кст пр</w:t>
      </w:r>
      <w:proofErr w:type="gramEnd"/>
      <w:r w:rsidRPr="00914211">
        <w:rPr>
          <w:color w:val="000000" w:themeColor="text1"/>
          <w:sz w:val="28"/>
          <w:szCs w:val="28"/>
        </w:rPr>
        <w:t xml:space="preserve">авового акта печатается шрифтом </w:t>
      </w:r>
      <w:proofErr w:type="spellStart"/>
      <w:r w:rsidRPr="00914211">
        <w:rPr>
          <w:color w:val="000000" w:themeColor="text1"/>
          <w:sz w:val="28"/>
          <w:szCs w:val="28"/>
        </w:rPr>
        <w:t>Times</w:t>
      </w:r>
      <w:proofErr w:type="spellEnd"/>
      <w:r w:rsidRPr="00914211">
        <w:rPr>
          <w:color w:val="000000" w:themeColor="text1"/>
          <w:sz w:val="28"/>
          <w:szCs w:val="28"/>
        </w:rPr>
        <w:t xml:space="preserve"> </w:t>
      </w:r>
      <w:proofErr w:type="spellStart"/>
      <w:r w:rsidRPr="00914211">
        <w:rPr>
          <w:color w:val="000000" w:themeColor="text1"/>
          <w:sz w:val="28"/>
          <w:szCs w:val="28"/>
        </w:rPr>
        <w:t>New</w:t>
      </w:r>
      <w:proofErr w:type="spellEnd"/>
      <w:r w:rsidRPr="00914211">
        <w:rPr>
          <w:color w:val="000000" w:themeColor="text1"/>
          <w:sz w:val="28"/>
          <w:szCs w:val="28"/>
        </w:rPr>
        <w:t xml:space="preserve"> </w:t>
      </w:r>
      <w:proofErr w:type="spellStart"/>
      <w:r w:rsidRPr="00914211">
        <w:rPr>
          <w:color w:val="000000" w:themeColor="text1"/>
          <w:sz w:val="28"/>
          <w:szCs w:val="28"/>
        </w:rPr>
        <w:t>Roman</w:t>
      </w:r>
      <w:proofErr w:type="spellEnd"/>
      <w:r w:rsidRPr="00914211">
        <w:rPr>
          <w:color w:val="000000" w:themeColor="text1"/>
          <w:sz w:val="28"/>
          <w:szCs w:val="28"/>
        </w:rPr>
        <w:t xml:space="preserve"> размером 14, междустрочный интервал одинарный.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5.3. Проекты решений Совета поселения готовятся исполнителями: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а) специалистами Администрации, ее отраслевых (функциональных) органов с уч</w:t>
      </w:r>
      <w:r>
        <w:rPr>
          <w:color w:val="000000" w:themeColor="text1"/>
          <w:sz w:val="28"/>
          <w:szCs w:val="28"/>
        </w:rPr>
        <w:t>ё</w:t>
      </w:r>
      <w:r w:rsidRPr="00914211">
        <w:rPr>
          <w:color w:val="000000" w:themeColor="text1"/>
          <w:sz w:val="28"/>
          <w:szCs w:val="28"/>
        </w:rPr>
        <w:t>том их функций и компетенции, в случае внесения правового акта Главой города</w:t>
      </w:r>
      <w:r>
        <w:rPr>
          <w:color w:val="000000" w:themeColor="text1"/>
          <w:sz w:val="28"/>
          <w:szCs w:val="28"/>
        </w:rPr>
        <w:t xml:space="preserve"> и</w:t>
      </w:r>
      <w:r w:rsidRPr="00914211">
        <w:rPr>
          <w:color w:val="000000" w:themeColor="text1"/>
          <w:sz w:val="28"/>
          <w:szCs w:val="28"/>
        </w:rPr>
        <w:t xml:space="preserve"> депутатами Совета поселения;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14211">
        <w:rPr>
          <w:color w:val="000000" w:themeColor="text1"/>
          <w:sz w:val="28"/>
          <w:szCs w:val="28"/>
        </w:rPr>
        <w:t>) гражданами, в случае внесения правового акта инициативными группами граждан, в порядке правотворческой инициативы;</w:t>
      </w:r>
    </w:p>
    <w:p w:rsidR="00D97C83" w:rsidRPr="00914211" w:rsidRDefault="00426FFC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hyperlink r:id="rId10" w:history="1">
        <w:proofErr w:type="gramStart"/>
        <w:r w:rsidR="00D97C83">
          <w:rPr>
            <w:color w:val="000000" w:themeColor="text1"/>
            <w:sz w:val="28"/>
            <w:szCs w:val="28"/>
          </w:rPr>
          <w:t>в</w:t>
        </w:r>
      </w:hyperlink>
      <w:r w:rsidR="00D97C83" w:rsidRPr="00914211">
        <w:rPr>
          <w:color w:val="000000" w:themeColor="text1"/>
          <w:sz w:val="28"/>
          <w:szCs w:val="28"/>
        </w:rPr>
        <w:t>) иными субъектами правотворческой инициативы.</w:t>
      </w:r>
      <w:proofErr w:type="gramEnd"/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5.4. В подготовленном проекте правового акта указывается полное наименование исполнителя (Ф.И.О., должность лица, наименование службы и телефон), проставляется его подпись. Исполнитель отвечает за </w:t>
      </w:r>
      <w:r>
        <w:rPr>
          <w:color w:val="000000" w:themeColor="text1"/>
          <w:sz w:val="28"/>
          <w:szCs w:val="28"/>
        </w:rPr>
        <w:t>подготовку проекта правового акта</w:t>
      </w:r>
      <w:r w:rsidRPr="00914211">
        <w:rPr>
          <w:color w:val="000000" w:themeColor="text1"/>
          <w:sz w:val="28"/>
          <w:szCs w:val="28"/>
        </w:rPr>
        <w:t xml:space="preserve"> на бумажном и элек</w:t>
      </w:r>
      <w:r>
        <w:rPr>
          <w:color w:val="000000" w:themeColor="text1"/>
          <w:sz w:val="28"/>
          <w:szCs w:val="28"/>
        </w:rPr>
        <w:t xml:space="preserve">тронном носителе и согласование, в установленном настоящим Положением порядке. 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Исполнитель нес</w:t>
      </w:r>
      <w:r>
        <w:rPr>
          <w:color w:val="000000" w:themeColor="text1"/>
          <w:sz w:val="28"/>
          <w:szCs w:val="28"/>
        </w:rPr>
        <w:t>ё</w:t>
      </w:r>
      <w:r w:rsidRPr="00914211">
        <w:rPr>
          <w:color w:val="000000" w:themeColor="text1"/>
          <w:sz w:val="28"/>
          <w:szCs w:val="28"/>
        </w:rPr>
        <w:t>т ответственность за соответствие текста проекта правового акта на электронном носителе тексту проекта правового акта на бумажном носителе.</w:t>
      </w:r>
      <w:r>
        <w:rPr>
          <w:color w:val="000000" w:themeColor="text1"/>
          <w:sz w:val="28"/>
          <w:szCs w:val="28"/>
        </w:rPr>
        <w:t xml:space="preserve"> Проект правового </w:t>
      </w:r>
      <w:proofErr w:type="gramStart"/>
      <w:r>
        <w:rPr>
          <w:color w:val="000000" w:themeColor="text1"/>
          <w:sz w:val="28"/>
          <w:szCs w:val="28"/>
        </w:rPr>
        <w:t>акта</w:t>
      </w:r>
      <w:proofErr w:type="gramEnd"/>
      <w:r>
        <w:rPr>
          <w:color w:val="000000" w:themeColor="text1"/>
          <w:sz w:val="28"/>
          <w:szCs w:val="28"/>
        </w:rPr>
        <w:t xml:space="preserve"> предоставляемый в электронном виде, должен быть оформлен в виде одного файла, включающего в себя и проект решения, и приложения к данному проекту решения. 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5.5. Для внесения проекта решения обязательно представление следующих документов: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а) сопроводительного письма, подписанного инициаторами проекта решения, с указанием намерения реализовать правотворческую инициативу, просьбой рассмотреть и принять решение, название проекта решения, Ф.И.О. докладчика (в случае, если рассмотрение вопроса не включено в повестку дня заседания Совета поселения);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б) текста проекта правового акта на бумажном и электронном носителе;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в) пояснительной записки к проекту</w:t>
      </w:r>
      <w:r>
        <w:rPr>
          <w:color w:val="000000" w:themeColor="text1"/>
          <w:sz w:val="28"/>
          <w:szCs w:val="28"/>
        </w:rPr>
        <w:t xml:space="preserve"> нормативного правового акта</w:t>
      </w:r>
      <w:r w:rsidRPr="00914211">
        <w:rPr>
          <w:color w:val="000000" w:themeColor="text1"/>
          <w:sz w:val="28"/>
          <w:szCs w:val="28"/>
        </w:rPr>
        <w:t xml:space="preserve">, в которой обосновывается необходимость его принятия; 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г) </w:t>
      </w:r>
      <w:hyperlink w:anchor="Par289" w:history="1">
        <w:r w:rsidRPr="00914211">
          <w:rPr>
            <w:color w:val="000000" w:themeColor="text1"/>
            <w:sz w:val="28"/>
            <w:szCs w:val="28"/>
          </w:rPr>
          <w:t>листа</w:t>
        </w:r>
      </w:hyperlink>
      <w:r w:rsidRPr="00914211">
        <w:rPr>
          <w:color w:val="000000" w:themeColor="text1"/>
          <w:sz w:val="28"/>
          <w:szCs w:val="28"/>
        </w:rPr>
        <w:t xml:space="preserve"> согласования (печатается на оборотной стороне последнего листа проекта правового акта) с визами лиц, указанных в </w:t>
      </w:r>
      <w:hyperlink w:anchor="Par168" w:history="1">
        <w:r w:rsidRPr="00914211">
          <w:rPr>
            <w:color w:val="000000" w:themeColor="text1"/>
            <w:sz w:val="28"/>
            <w:szCs w:val="28"/>
          </w:rPr>
          <w:t>п. 6.2</w:t>
        </w:r>
      </w:hyperlink>
      <w:r w:rsidRPr="00914211">
        <w:rPr>
          <w:color w:val="000000" w:themeColor="text1"/>
          <w:sz w:val="28"/>
          <w:szCs w:val="28"/>
        </w:rPr>
        <w:t xml:space="preserve"> настоящего Положения</w:t>
      </w:r>
      <w:r>
        <w:rPr>
          <w:color w:val="000000" w:themeColor="text1"/>
          <w:sz w:val="28"/>
          <w:szCs w:val="28"/>
        </w:rPr>
        <w:t>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914211">
        <w:rPr>
          <w:color w:val="000000" w:themeColor="text1"/>
          <w:sz w:val="28"/>
          <w:szCs w:val="28"/>
        </w:rPr>
        <w:t>д</w:t>
      </w:r>
      <w:proofErr w:type="spellEnd"/>
      <w:r w:rsidRPr="00914211">
        <w:rPr>
          <w:color w:val="000000" w:themeColor="text1"/>
          <w:sz w:val="28"/>
          <w:szCs w:val="28"/>
        </w:rPr>
        <w:t>) приложений, на которые делается ссылка в проекте решения;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е) замечаний и (или) предложений к проекту решения, внесенных согласующими инстанциями (если таковые имеются);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ж) копии решения, в которые вносятся изменения и (или) дополнения</w:t>
      </w:r>
      <w:r>
        <w:rPr>
          <w:color w:val="000000" w:themeColor="text1"/>
          <w:sz w:val="28"/>
          <w:szCs w:val="28"/>
        </w:rPr>
        <w:t>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Депутатами и согласовывающими службами могут быть затребованы иные необходимые для рассмотрения правового акта документы.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lastRenderedPageBreak/>
        <w:t>5.6. Подготовленный в соответствии с настоящим Положением проект решения вносится в Совет поселения в срок не позднее 1</w:t>
      </w:r>
      <w:r>
        <w:rPr>
          <w:color w:val="000000" w:themeColor="text1"/>
          <w:sz w:val="28"/>
          <w:szCs w:val="28"/>
        </w:rPr>
        <w:t>0</w:t>
      </w:r>
      <w:r w:rsidRPr="00914211">
        <w:rPr>
          <w:color w:val="000000" w:themeColor="text1"/>
          <w:sz w:val="28"/>
          <w:szCs w:val="28"/>
        </w:rPr>
        <w:t xml:space="preserve"> дней до дня очередного заседания Совета поселения, на котором предполагается рассмотрение проекта. В случае нарушения указанного срока документы принимаются только по решению председателя Совета поселения.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Проект решения, не включенный в повестку дня очередного заседания Совета поселения, может быть внесен в Совет поселения не </w:t>
      </w:r>
      <w:proofErr w:type="gramStart"/>
      <w:r w:rsidRPr="00914211">
        <w:rPr>
          <w:color w:val="000000" w:themeColor="text1"/>
          <w:sz w:val="28"/>
          <w:szCs w:val="28"/>
        </w:rPr>
        <w:t>позднее</w:t>
      </w:r>
      <w:proofErr w:type="gramEnd"/>
      <w:r w:rsidRPr="00914211">
        <w:rPr>
          <w:color w:val="000000" w:themeColor="text1"/>
          <w:sz w:val="28"/>
          <w:szCs w:val="28"/>
        </w:rPr>
        <w:t xml:space="preserve"> чем за пять дней до дня очередного заседания Совета поселения. Решение о включении проекта решения в повестку дня очередного заседания Совета поселения принимается председателем Совета поселения.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5.7. На внеочередное заседание Совета поселения подготовленный в соответствии с настоящим Положением проект решения вносится в Совет поселения одновременно с вручением письменного требования о созыве внеочередного заседания Совета поселения.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 Проекты нормативных правовых актов Совета поселения, предусматривающие установления, изменение и отмену местных налогов и сборов, осуществление расходов из средств бюджета городского поселения Лянтор, могут быть внесены на рассмотрение Совета поселения только по инициативе Главы города или при наличии заключения Главы города.   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6. Согласование проектов решений Совета поселения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6.1. Проекты решений Совета поселения подлежат согласованию. Согласование проекта решения - процедура проведения </w:t>
      </w:r>
      <w:r>
        <w:rPr>
          <w:color w:val="000000" w:themeColor="text1"/>
          <w:sz w:val="28"/>
          <w:szCs w:val="28"/>
        </w:rPr>
        <w:t>проверки</w:t>
      </w:r>
      <w:r w:rsidRPr="00914211">
        <w:rPr>
          <w:color w:val="000000" w:themeColor="text1"/>
          <w:sz w:val="28"/>
          <w:szCs w:val="28"/>
        </w:rPr>
        <w:t xml:space="preserve"> (правовой, финансовой, экономической и др.) проекта соответствующими службами и должностными </w:t>
      </w:r>
      <w:r>
        <w:rPr>
          <w:color w:val="000000" w:themeColor="text1"/>
          <w:sz w:val="28"/>
          <w:szCs w:val="28"/>
        </w:rPr>
        <w:t xml:space="preserve">лицами, которые визируют проект на листе согласования, оформляемого в соответствии с приложением к настоящему Положению. 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ar165"/>
      <w:bookmarkStart w:id="7" w:name="Par168"/>
      <w:bookmarkEnd w:id="6"/>
      <w:bookmarkEnd w:id="7"/>
      <w:r w:rsidRPr="00914211">
        <w:rPr>
          <w:color w:val="000000" w:themeColor="text1"/>
          <w:sz w:val="28"/>
          <w:szCs w:val="28"/>
        </w:rPr>
        <w:t xml:space="preserve">6.2. Обязательными согласующими инстанциями проектов правовых актов </w:t>
      </w:r>
      <w:r>
        <w:rPr>
          <w:color w:val="000000" w:themeColor="text1"/>
          <w:sz w:val="28"/>
          <w:szCs w:val="28"/>
        </w:rPr>
        <w:t>Совета поселения</w:t>
      </w:r>
      <w:r w:rsidRPr="00914211">
        <w:rPr>
          <w:color w:val="000000" w:themeColor="text1"/>
          <w:sz w:val="28"/>
          <w:szCs w:val="28"/>
        </w:rPr>
        <w:t xml:space="preserve"> являются:</w:t>
      </w:r>
    </w:p>
    <w:p w:rsidR="00D97C83" w:rsidRPr="00AB24C8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B24C8">
        <w:rPr>
          <w:color w:val="000000" w:themeColor="text1"/>
          <w:sz w:val="28"/>
          <w:szCs w:val="28"/>
        </w:rPr>
        <w:t>а) Глава города</w:t>
      </w:r>
      <w:r>
        <w:rPr>
          <w:color w:val="000000" w:themeColor="text1"/>
          <w:sz w:val="28"/>
          <w:szCs w:val="28"/>
        </w:rPr>
        <w:t>, в отношении проектов решений вносимых на рассмотрение Совета поселения по его инициативе</w:t>
      </w:r>
      <w:r w:rsidRPr="00AB24C8">
        <w:rPr>
          <w:color w:val="000000" w:themeColor="text1"/>
          <w:sz w:val="28"/>
          <w:szCs w:val="28"/>
        </w:rPr>
        <w:t>;</w:t>
      </w:r>
    </w:p>
    <w:p w:rsidR="00D97C83" w:rsidRPr="00AB24C8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B24C8">
        <w:rPr>
          <w:color w:val="000000" w:themeColor="text1"/>
          <w:sz w:val="28"/>
          <w:szCs w:val="28"/>
        </w:rPr>
        <w:t xml:space="preserve">б) начальник </w:t>
      </w:r>
      <w:r>
        <w:rPr>
          <w:color w:val="000000" w:themeColor="text1"/>
          <w:sz w:val="28"/>
          <w:szCs w:val="28"/>
        </w:rPr>
        <w:t>правового управления</w:t>
      </w:r>
      <w:r w:rsidRPr="00AB24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AB24C8">
        <w:rPr>
          <w:color w:val="000000" w:themeColor="text1"/>
          <w:sz w:val="28"/>
          <w:szCs w:val="28"/>
        </w:rPr>
        <w:t>;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B24C8">
        <w:rPr>
          <w:color w:val="000000" w:themeColor="text1"/>
          <w:sz w:val="28"/>
          <w:szCs w:val="28"/>
        </w:rPr>
        <w:t>в) начальник управления по организации деятельности Администрации</w:t>
      </w:r>
      <w:r>
        <w:rPr>
          <w:color w:val="000000" w:themeColor="text1"/>
          <w:sz w:val="28"/>
          <w:szCs w:val="28"/>
        </w:rPr>
        <w:t>.</w:t>
      </w:r>
    </w:p>
    <w:p w:rsidR="00D97C83" w:rsidRDefault="00D97C83" w:rsidP="00D97C83">
      <w:pPr>
        <w:pStyle w:val="ConsPlusNormal"/>
        <w:ind w:firstLine="540"/>
        <w:jc w:val="both"/>
        <w:rPr>
          <w:sz w:val="28"/>
        </w:rPr>
      </w:pPr>
      <w:r w:rsidRPr="00C706BC">
        <w:rPr>
          <w:sz w:val="28"/>
        </w:rPr>
        <w:t>При внесении проекта решения, реализация которого предусматривает расходы средств бюджета</w:t>
      </w:r>
      <w:r>
        <w:rPr>
          <w:sz w:val="28"/>
        </w:rPr>
        <w:t xml:space="preserve"> поселения</w:t>
      </w:r>
      <w:r w:rsidRPr="00C706BC">
        <w:rPr>
          <w:sz w:val="28"/>
        </w:rPr>
        <w:t xml:space="preserve">, проект в обязательном порядке согласовывает заместитель </w:t>
      </w:r>
      <w:r>
        <w:rPr>
          <w:sz w:val="28"/>
        </w:rPr>
        <w:t>Г</w:t>
      </w:r>
      <w:r w:rsidRPr="00C706BC">
        <w:rPr>
          <w:sz w:val="28"/>
        </w:rPr>
        <w:t>лавы муниципального образования, в компетенции которого находятся вопросы исполнения бюджета.</w:t>
      </w:r>
    </w:p>
    <w:p w:rsidR="00D97C83" w:rsidRPr="00C706BC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Проект нормативного правового акта Совета поселения на стадии согласования проходит </w:t>
      </w:r>
      <w:proofErr w:type="spellStart"/>
      <w:r>
        <w:rPr>
          <w:sz w:val="28"/>
        </w:rPr>
        <w:t>антикоррупционную</w:t>
      </w:r>
      <w:proofErr w:type="spellEnd"/>
      <w:r>
        <w:rPr>
          <w:sz w:val="28"/>
        </w:rPr>
        <w:t xml:space="preserve"> экспертизу, в порядке установленным правовым актом Совета поселения,</w:t>
      </w:r>
      <w:r w:rsidRPr="00D45D7E">
        <w:rPr>
          <w:sz w:val="28"/>
        </w:rPr>
        <w:t xml:space="preserve"> </w:t>
      </w:r>
      <w:r>
        <w:rPr>
          <w:sz w:val="28"/>
        </w:rPr>
        <w:t>о чем делается отметка в листе согласования.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6.3. Главой города и (или) председателем Совета поселения могут быть определены также иные лица, с которыми необходимо согласовывать проект.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Срок рассмотрения и визирования проекта не должен превышать трех рабочих дней с момента его поступления соответствующему должностному лицу.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jc w:val="center"/>
        <w:outlineLvl w:val="1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lastRenderedPageBreak/>
        <w:t xml:space="preserve">7. Порядок проведения </w:t>
      </w:r>
      <w:r>
        <w:rPr>
          <w:color w:val="000000" w:themeColor="text1"/>
          <w:sz w:val="28"/>
          <w:szCs w:val="28"/>
        </w:rPr>
        <w:t>проверки</w:t>
      </w:r>
    </w:p>
    <w:p w:rsidR="00D97C83" w:rsidRPr="00914211" w:rsidRDefault="00D97C83" w:rsidP="00D97C83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проектов решений Совета поселения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7.1. Службы и должностные лица, согласовывающие проект решения, проводят его </w:t>
      </w:r>
      <w:r>
        <w:rPr>
          <w:color w:val="000000" w:themeColor="text1"/>
          <w:sz w:val="28"/>
          <w:szCs w:val="28"/>
        </w:rPr>
        <w:t>проверку</w:t>
      </w:r>
      <w:r w:rsidRPr="00914211">
        <w:rPr>
          <w:color w:val="000000" w:themeColor="text1"/>
          <w:sz w:val="28"/>
          <w:szCs w:val="28"/>
        </w:rPr>
        <w:t xml:space="preserve"> исключительно в пределах своей компетенции.</w:t>
      </w:r>
    </w:p>
    <w:p w:rsidR="00D97C83" w:rsidRPr="00861AB5" w:rsidRDefault="00D97C83" w:rsidP="00D97C83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7.2. </w:t>
      </w:r>
      <w:r w:rsidRPr="00861AB5">
        <w:rPr>
          <w:sz w:val="28"/>
          <w:szCs w:val="28"/>
        </w:rPr>
        <w:t xml:space="preserve">При наличии замечаний на листе согласования проекта делается соответствующая отметка в графе "примечание". Замечания и предложения </w:t>
      </w:r>
      <w:r>
        <w:rPr>
          <w:sz w:val="28"/>
          <w:szCs w:val="28"/>
        </w:rPr>
        <w:t xml:space="preserve">могут </w:t>
      </w:r>
      <w:r w:rsidRPr="00861AB5">
        <w:rPr>
          <w:sz w:val="28"/>
          <w:szCs w:val="28"/>
        </w:rPr>
        <w:t>оформлят</w:t>
      </w:r>
      <w:r>
        <w:rPr>
          <w:sz w:val="28"/>
          <w:szCs w:val="28"/>
        </w:rPr>
        <w:t>ь</w:t>
      </w:r>
      <w:r w:rsidRPr="00861AB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и </w:t>
      </w:r>
      <w:r w:rsidRPr="00861AB5">
        <w:rPr>
          <w:sz w:val="28"/>
          <w:szCs w:val="28"/>
        </w:rPr>
        <w:t>на отдельном листе.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 xml:space="preserve">7.3. </w:t>
      </w:r>
      <w:proofErr w:type="gramStart"/>
      <w:r w:rsidRPr="00914211">
        <w:rPr>
          <w:color w:val="000000" w:themeColor="text1"/>
          <w:sz w:val="28"/>
          <w:szCs w:val="28"/>
        </w:rPr>
        <w:t xml:space="preserve">В целях проведения полной и объективной </w:t>
      </w:r>
      <w:r>
        <w:rPr>
          <w:color w:val="000000" w:themeColor="text1"/>
          <w:sz w:val="28"/>
          <w:szCs w:val="28"/>
        </w:rPr>
        <w:t>проверки</w:t>
      </w:r>
      <w:r w:rsidRPr="00914211">
        <w:rPr>
          <w:color w:val="000000" w:themeColor="text1"/>
          <w:sz w:val="28"/>
          <w:szCs w:val="28"/>
        </w:rPr>
        <w:t xml:space="preserve"> проекта решения и устранения имеющихся замечаний согласующая инстанция вправе потребовать от исполнителя, а исполнитель обязан представить следующую информацию (в устном либо в письменном виде):</w:t>
      </w:r>
      <w:proofErr w:type="gramEnd"/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а) основания издания решения;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б) сведения обо всех действующих муниципальных правовых актах по данному вопросу и информацию о необходимости их приведения в соответствие с принимаемым актом;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14211">
        <w:rPr>
          <w:color w:val="000000" w:themeColor="text1"/>
          <w:sz w:val="28"/>
          <w:szCs w:val="28"/>
        </w:rPr>
        <w:t>в) сведения о согласовании проекта решения с заинтересованными организациями, если такое согласование является обязательным.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8</w:t>
      </w:r>
      <w:r w:rsidRPr="00914211">
        <w:rPr>
          <w:color w:val="000000" w:themeColor="text1"/>
          <w:sz w:val="28"/>
          <w:szCs w:val="28"/>
        </w:rPr>
        <w:t>. Заключительные положения</w:t>
      </w: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914211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914211">
        <w:rPr>
          <w:color w:val="000000" w:themeColor="text1"/>
          <w:sz w:val="28"/>
          <w:szCs w:val="28"/>
        </w:rPr>
        <w:t xml:space="preserve">.1. Принятие, подписание и обнародование решений </w:t>
      </w:r>
      <w:r>
        <w:rPr>
          <w:color w:val="000000" w:themeColor="text1"/>
          <w:sz w:val="28"/>
          <w:szCs w:val="28"/>
        </w:rPr>
        <w:t>Совета поселения</w:t>
      </w:r>
      <w:r w:rsidRPr="00914211">
        <w:rPr>
          <w:color w:val="000000" w:themeColor="text1"/>
          <w:sz w:val="28"/>
          <w:szCs w:val="28"/>
        </w:rPr>
        <w:t xml:space="preserve"> осуществляется в порядке, установленном законодательством, </w:t>
      </w:r>
      <w:hyperlink r:id="rId11" w:history="1">
        <w:r w:rsidRPr="00914211">
          <w:rPr>
            <w:color w:val="000000" w:themeColor="text1"/>
            <w:sz w:val="28"/>
            <w:szCs w:val="28"/>
          </w:rPr>
          <w:t>Уставом</w:t>
        </w:r>
      </w:hyperlink>
      <w:r w:rsidRPr="009142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городского поселения Лянтор</w:t>
      </w:r>
      <w:r w:rsidRPr="0091421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Регламентом Совета депутатов городского поселения Лянтор, </w:t>
      </w:r>
      <w:r w:rsidRPr="00914211">
        <w:rPr>
          <w:color w:val="000000" w:themeColor="text1"/>
          <w:sz w:val="28"/>
          <w:szCs w:val="28"/>
        </w:rPr>
        <w:t xml:space="preserve">муниципальными правовыми актами </w:t>
      </w:r>
      <w:r>
        <w:rPr>
          <w:color w:val="000000" w:themeColor="text1"/>
          <w:sz w:val="28"/>
          <w:szCs w:val="28"/>
        </w:rPr>
        <w:t>городского поселения Лянтор</w:t>
      </w:r>
      <w:r w:rsidRPr="00914211">
        <w:rPr>
          <w:color w:val="000000" w:themeColor="text1"/>
          <w:sz w:val="28"/>
          <w:szCs w:val="28"/>
        </w:rPr>
        <w:t>.</w:t>
      </w: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Default="00D97C83" w:rsidP="00D97C8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D97C83" w:rsidRPr="00C52769" w:rsidRDefault="00D97C83" w:rsidP="00D97C83">
      <w:pPr>
        <w:ind w:left="6237"/>
        <w:rPr>
          <w:sz w:val="24"/>
          <w:szCs w:val="24"/>
        </w:rPr>
      </w:pPr>
      <w:r w:rsidRPr="00C52769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C52769">
        <w:rPr>
          <w:sz w:val="24"/>
          <w:szCs w:val="24"/>
        </w:rPr>
        <w:t>оложению</w:t>
      </w:r>
      <w:r w:rsidRPr="00C52769">
        <w:rPr>
          <w:color w:val="000000" w:themeColor="text1"/>
          <w:sz w:val="24"/>
          <w:szCs w:val="24"/>
        </w:rPr>
        <w:t xml:space="preserve"> о порядке </w:t>
      </w:r>
      <w:proofErr w:type="gramStart"/>
      <w:r w:rsidRPr="00C52769">
        <w:rPr>
          <w:color w:val="000000" w:themeColor="text1"/>
          <w:sz w:val="24"/>
          <w:szCs w:val="24"/>
        </w:rPr>
        <w:t>внесения проектов решений Совета депутатов городского поселения</w:t>
      </w:r>
      <w:proofErr w:type="gramEnd"/>
      <w:r w:rsidRPr="00C52769">
        <w:rPr>
          <w:color w:val="000000" w:themeColor="text1"/>
          <w:sz w:val="24"/>
          <w:szCs w:val="24"/>
        </w:rPr>
        <w:t xml:space="preserve"> Лянтор, перечне и формах прилагаемых к ним документов</w:t>
      </w:r>
      <w:r>
        <w:rPr>
          <w:color w:val="000000" w:themeColor="text1"/>
          <w:sz w:val="24"/>
          <w:szCs w:val="24"/>
        </w:rPr>
        <w:t>.</w:t>
      </w:r>
    </w:p>
    <w:p w:rsidR="00D97C83" w:rsidRDefault="00D97C83" w:rsidP="00D97C83">
      <w:pPr>
        <w:jc w:val="both"/>
      </w:pPr>
    </w:p>
    <w:p w:rsidR="00D97C83" w:rsidRDefault="00D97C83" w:rsidP="00D97C83">
      <w:pPr>
        <w:jc w:val="both"/>
      </w:pPr>
    </w:p>
    <w:p w:rsidR="00D97C83" w:rsidRPr="005C4834" w:rsidRDefault="00D97C83" w:rsidP="00D97C83">
      <w:pPr>
        <w:jc w:val="both"/>
        <w:rPr>
          <w:sz w:val="28"/>
          <w:szCs w:val="28"/>
        </w:rPr>
      </w:pPr>
      <w:r w:rsidRPr="005C4834">
        <w:t xml:space="preserve">Исполнитель: </w:t>
      </w:r>
      <w:r>
        <w:t>Должность, Ф.И.О</w:t>
      </w:r>
      <w:r w:rsidRPr="005C4834">
        <w:t>.</w:t>
      </w:r>
      <w:r>
        <w:t>,</w:t>
      </w:r>
      <w:r w:rsidRPr="00080F4D">
        <w:t xml:space="preserve"> </w:t>
      </w:r>
      <w:r>
        <w:t>подпись исполнителя.</w:t>
      </w:r>
    </w:p>
    <w:p w:rsidR="00D97C83" w:rsidRPr="005C4834" w:rsidRDefault="00D97C83" w:rsidP="00D97C83">
      <w:pPr>
        <w:jc w:val="both"/>
      </w:pPr>
      <w:r w:rsidRPr="005C4834">
        <w:t>_____________</w:t>
      </w:r>
      <w:r>
        <w:t xml:space="preserve"> дата подготовки проекта решения</w:t>
      </w:r>
    </w:p>
    <w:p w:rsidR="00D97C83" w:rsidRPr="005C4834" w:rsidRDefault="00D97C83" w:rsidP="00D97C83">
      <w:pPr>
        <w:jc w:val="both"/>
        <w:rPr>
          <w:b/>
          <w:sz w:val="24"/>
          <w:szCs w:val="24"/>
        </w:rPr>
      </w:pPr>
      <w:r w:rsidRPr="005C4834">
        <w:rPr>
          <w:b/>
          <w:sz w:val="24"/>
          <w:szCs w:val="24"/>
        </w:rPr>
        <w:t>СОГЛАСОВАНО: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409"/>
        <w:gridCol w:w="2374"/>
        <w:gridCol w:w="920"/>
        <w:gridCol w:w="851"/>
      </w:tblGrid>
      <w:tr w:rsidR="00D97C83" w:rsidRPr="005C4834" w:rsidTr="00F3625E">
        <w:trPr>
          <w:trHeight w:val="362"/>
        </w:trPr>
        <w:tc>
          <w:tcPr>
            <w:tcW w:w="534" w:type="dxa"/>
            <w:vMerge w:val="restart"/>
          </w:tcPr>
          <w:p w:rsidR="00D97C83" w:rsidRPr="005C4834" w:rsidRDefault="00D97C83" w:rsidP="00F3625E">
            <w:pPr>
              <w:jc w:val="both"/>
            </w:pPr>
            <w:r w:rsidRPr="005C4834">
              <w:t>№</w:t>
            </w:r>
          </w:p>
        </w:tc>
        <w:tc>
          <w:tcPr>
            <w:tcW w:w="2268" w:type="dxa"/>
            <w:vMerge w:val="restart"/>
          </w:tcPr>
          <w:p w:rsidR="00D97C83" w:rsidRPr="005C4834" w:rsidRDefault="00D97C83" w:rsidP="00F3625E">
            <w:pPr>
              <w:jc w:val="both"/>
            </w:pPr>
            <w:r w:rsidRPr="005C4834">
              <w:t xml:space="preserve">  </w:t>
            </w:r>
          </w:p>
          <w:p w:rsidR="00D97C83" w:rsidRPr="005C4834" w:rsidRDefault="00D97C83" w:rsidP="00F3625E">
            <w:pPr>
              <w:jc w:val="both"/>
            </w:pPr>
            <w:r w:rsidRPr="005C4834">
              <w:t xml:space="preserve">Должность </w:t>
            </w:r>
          </w:p>
        </w:tc>
        <w:tc>
          <w:tcPr>
            <w:tcW w:w="2409" w:type="dxa"/>
            <w:vMerge w:val="restart"/>
          </w:tcPr>
          <w:p w:rsidR="00D97C83" w:rsidRPr="005C4834" w:rsidRDefault="00D97C83" w:rsidP="00F3625E">
            <w:pPr>
              <w:jc w:val="both"/>
            </w:pPr>
            <w:r w:rsidRPr="005C4834">
              <w:t xml:space="preserve">          </w:t>
            </w:r>
          </w:p>
          <w:p w:rsidR="00D97C83" w:rsidRPr="005C4834" w:rsidRDefault="00D97C83" w:rsidP="00F3625E">
            <w:pPr>
              <w:jc w:val="center"/>
            </w:pPr>
            <w:r w:rsidRPr="005C4834">
              <w:t xml:space="preserve">        Ф.И.О.</w:t>
            </w:r>
          </w:p>
          <w:p w:rsidR="00D97C83" w:rsidRPr="005C4834" w:rsidRDefault="00D97C83" w:rsidP="00F3625E">
            <w:pPr>
              <w:jc w:val="center"/>
            </w:pPr>
            <w:r w:rsidRPr="005C4834">
              <w:t>подпись</w:t>
            </w:r>
          </w:p>
        </w:tc>
        <w:tc>
          <w:tcPr>
            <w:tcW w:w="2374" w:type="dxa"/>
            <w:vMerge w:val="restart"/>
          </w:tcPr>
          <w:p w:rsidR="00D97C83" w:rsidRPr="005C4834" w:rsidRDefault="00D97C83" w:rsidP="00F3625E">
            <w:pPr>
              <w:jc w:val="center"/>
            </w:pPr>
          </w:p>
          <w:p w:rsidR="00D97C83" w:rsidRPr="005C4834" w:rsidRDefault="00D97C83" w:rsidP="00F3625E">
            <w:pPr>
              <w:jc w:val="center"/>
            </w:pPr>
            <w: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D97C83" w:rsidRPr="005C4834" w:rsidRDefault="00D97C83" w:rsidP="00F3625E">
            <w:pPr>
              <w:jc w:val="both"/>
            </w:pPr>
            <w:r w:rsidRPr="005C4834">
              <w:t xml:space="preserve">       Даты визирования</w:t>
            </w:r>
          </w:p>
        </w:tc>
      </w:tr>
      <w:tr w:rsidR="00D97C83" w:rsidRPr="005C4834" w:rsidTr="00F3625E">
        <w:trPr>
          <w:trHeight w:val="290"/>
        </w:trPr>
        <w:tc>
          <w:tcPr>
            <w:tcW w:w="534" w:type="dxa"/>
            <w:vMerge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268" w:type="dxa"/>
            <w:vMerge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409" w:type="dxa"/>
            <w:vMerge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374" w:type="dxa"/>
            <w:vMerge/>
          </w:tcPr>
          <w:p w:rsidR="00D97C83" w:rsidRPr="005C4834" w:rsidRDefault="00D97C83" w:rsidP="00F3625E">
            <w:pPr>
              <w:jc w:val="center"/>
            </w:pPr>
          </w:p>
        </w:tc>
        <w:tc>
          <w:tcPr>
            <w:tcW w:w="920" w:type="dxa"/>
          </w:tcPr>
          <w:p w:rsidR="00D97C83" w:rsidRPr="005C4834" w:rsidRDefault="00D97C83" w:rsidP="00F3625E">
            <w:pPr>
              <w:jc w:val="both"/>
            </w:pPr>
            <w:r w:rsidRPr="005C4834">
              <w:t xml:space="preserve">Дата </w:t>
            </w:r>
            <w:proofErr w:type="spellStart"/>
            <w:r w:rsidRPr="005C4834">
              <w:t>вх</w:t>
            </w:r>
            <w:proofErr w:type="spellEnd"/>
            <w:r w:rsidRPr="005C4834">
              <w:t>.</w:t>
            </w:r>
          </w:p>
        </w:tc>
        <w:tc>
          <w:tcPr>
            <w:tcW w:w="851" w:type="dxa"/>
          </w:tcPr>
          <w:p w:rsidR="00D97C83" w:rsidRPr="005C4834" w:rsidRDefault="00D97C83" w:rsidP="00F3625E">
            <w:pPr>
              <w:jc w:val="both"/>
            </w:pPr>
            <w:r w:rsidRPr="005C4834">
              <w:t>Дата исх.</w:t>
            </w:r>
          </w:p>
        </w:tc>
      </w:tr>
      <w:tr w:rsidR="00D97C83" w:rsidRPr="005C4834" w:rsidTr="00F3625E">
        <w:trPr>
          <w:trHeight w:val="290"/>
        </w:trPr>
        <w:tc>
          <w:tcPr>
            <w:tcW w:w="534" w:type="dxa"/>
          </w:tcPr>
          <w:p w:rsidR="00D97C83" w:rsidRPr="005C4834" w:rsidRDefault="00D97C83" w:rsidP="00F3625E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409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374" w:type="dxa"/>
          </w:tcPr>
          <w:p w:rsidR="00D97C83" w:rsidRPr="005C4834" w:rsidRDefault="00D97C83" w:rsidP="00F3625E"/>
        </w:tc>
        <w:tc>
          <w:tcPr>
            <w:tcW w:w="920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851" w:type="dxa"/>
          </w:tcPr>
          <w:p w:rsidR="00D97C83" w:rsidRPr="005C4834" w:rsidRDefault="00D97C83" w:rsidP="00F3625E">
            <w:pPr>
              <w:jc w:val="both"/>
            </w:pPr>
          </w:p>
        </w:tc>
      </w:tr>
      <w:tr w:rsidR="00D97C83" w:rsidRPr="005C4834" w:rsidTr="00F3625E">
        <w:trPr>
          <w:trHeight w:val="290"/>
        </w:trPr>
        <w:tc>
          <w:tcPr>
            <w:tcW w:w="534" w:type="dxa"/>
          </w:tcPr>
          <w:p w:rsidR="00D97C83" w:rsidRPr="005C4834" w:rsidRDefault="00D97C83" w:rsidP="00F3625E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409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374" w:type="dxa"/>
          </w:tcPr>
          <w:p w:rsidR="00D97C83" w:rsidRPr="005C4834" w:rsidRDefault="00D97C83" w:rsidP="00F3625E"/>
        </w:tc>
        <w:tc>
          <w:tcPr>
            <w:tcW w:w="920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851" w:type="dxa"/>
          </w:tcPr>
          <w:p w:rsidR="00D97C83" w:rsidRPr="005C4834" w:rsidRDefault="00D97C83" w:rsidP="00F3625E">
            <w:pPr>
              <w:jc w:val="both"/>
            </w:pPr>
          </w:p>
        </w:tc>
      </w:tr>
      <w:tr w:rsidR="00D97C83" w:rsidRPr="005C4834" w:rsidTr="00F3625E">
        <w:tc>
          <w:tcPr>
            <w:tcW w:w="534" w:type="dxa"/>
          </w:tcPr>
          <w:p w:rsidR="00D97C83" w:rsidRPr="005C4834" w:rsidRDefault="00D97C83" w:rsidP="00F3625E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409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2374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920" w:type="dxa"/>
          </w:tcPr>
          <w:p w:rsidR="00D97C83" w:rsidRPr="005C4834" w:rsidRDefault="00D97C83" w:rsidP="00F3625E">
            <w:pPr>
              <w:jc w:val="both"/>
            </w:pPr>
          </w:p>
        </w:tc>
        <w:tc>
          <w:tcPr>
            <w:tcW w:w="851" w:type="dxa"/>
          </w:tcPr>
          <w:p w:rsidR="00D97C83" w:rsidRPr="005C4834" w:rsidRDefault="00D97C83" w:rsidP="00F3625E">
            <w:pPr>
              <w:jc w:val="both"/>
            </w:pPr>
          </w:p>
        </w:tc>
      </w:tr>
    </w:tbl>
    <w:p w:rsidR="00D97C83" w:rsidRPr="005C4834" w:rsidRDefault="00D97C83" w:rsidP="00D97C83">
      <w:pPr>
        <w:jc w:val="both"/>
        <w:rPr>
          <w:sz w:val="24"/>
          <w:szCs w:val="24"/>
        </w:rPr>
      </w:pPr>
    </w:p>
    <w:p w:rsidR="00D97C83" w:rsidRDefault="00D97C83"/>
    <w:sectPr w:rsidR="00D97C83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5BD4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569F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C83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26FFC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3F5B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6398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3F0F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97C83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4A0C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D026E9E518539012A327CCC8897DE9F9A5C658ED68A2995CF3B6B4EC9BC86e9D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2D026E9E518539012A2C71DAE4C0D19B99056D8D82D07A9DC56Ee3D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D026E9E518539012A327CCC8897DE9F9A5C658ED68A2995CF3B6B4EC9BC869BF2F146100886EED70F3AeCD5E" TargetMode="External"/><Relationship Id="rId11" Type="http://schemas.openxmlformats.org/officeDocument/2006/relationships/hyperlink" Target="consultantplus://offline/ref=4C2D026E9E518539012A327CCC8897DE9F9A5C658ED68A2995CF3B6B4EC9BC86e9DBE" TargetMode="External"/><Relationship Id="rId5" Type="http://schemas.openxmlformats.org/officeDocument/2006/relationships/hyperlink" Target="consultantplus://offline/ref=4C2D026E9E518539012A327CCC8897DE9F9A5C658ED68A2995CF3B6B4EC9BC869BF2F146100886EED7023CeCD1E" TargetMode="External"/><Relationship Id="rId10" Type="http://schemas.openxmlformats.org/officeDocument/2006/relationships/hyperlink" Target="consultantplus://offline/ref=4C2D026E9E518539012A327CCC8897DE9F9A5C6580DC8A2893CF3B6B4EC9BC869BF2F146100886EED70A39eCD7E" TargetMode="External"/><Relationship Id="rId4" Type="http://schemas.openxmlformats.org/officeDocument/2006/relationships/hyperlink" Target="consultantplus://offline/ref=4C2D026E9E518539012A2C71DAE4C0D19B99056D8D82D07A9DC56Ee3D3E" TargetMode="External"/><Relationship Id="rId9" Type="http://schemas.openxmlformats.org/officeDocument/2006/relationships/hyperlink" Target="consultantplus://offline/ref=2A411C6A55575131E690D615B5C497FABDF12FC34F310F67B03D9Bj7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_YakimovaIA</cp:lastModifiedBy>
  <cp:revision>15</cp:revision>
  <cp:lastPrinted>2013-03-12T03:35:00Z</cp:lastPrinted>
  <dcterms:created xsi:type="dcterms:W3CDTF">2012-10-11T08:11:00Z</dcterms:created>
  <dcterms:modified xsi:type="dcterms:W3CDTF">2013-03-18T06:09:00Z</dcterms:modified>
</cp:coreProperties>
</file>