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1" w:rsidRDefault="008844A1" w:rsidP="008844A1">
      <w:pPr>
        <w:tabs>
          <w:tab w:val="left" w:pos="4680"/>
        </w:tabs>
        <w:jc w:val="center"/>
      </w:pPr>
      <w:r w:rsidRPr="001519E1">
        <w:rPr>
          <w:rFonts w:eastAsia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6pt" o:ole="">
            <v:imagedata r:id="rId8" o:title="" blacklevel="-1966f"/>
          </v:shape>
          <o:OLEObject Type="Embed" ProgID="CorelDRAW.Graphic.12" ShapeID="_x0000_i1025" DrawAspect="Content" ObjectID="_1450867302" r:id="rId9"/>
        </w:object>
      </w:r>
    </w:p>
    <w:p w:rsidR="008844A1" w:rsidRDefault="008844A1" w:rsidP="008844A1">
      <w:pPr>
        <w:jc w:val="center"/>
        <w:rPr>
          <w:b/>
          <w:sz w:val="14"/>
          <w:szCs w:val="14"/>
        </w:rPr>
      </w:pPr>
    </w:p>
    <w:p w:rsidR="008844A1" w:rsidRDefault="008844A1" w:rsidP="008844A1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844A1" w:rsidRDefault="008844A1" w:rsidP="008844A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844A1" w:rsidRDefault="008844A1" w:rsidP="008844A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844A1" w:rsidRDefault="008844A1" w:rsidP="008844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44A1" w:rsidRDefault="008844A1" w:rsidP="008844A1">
      <w:pPr>
        <w:jc w:val="center"/>
        <w:rPr>
          <w:b/>
          <w:sz w:val="32"/>
        </w:rPr>
      </w:pPr>
    </w:p>
    <w:p w:rsidR="008844A1" w:rsidRDefault="008844A1" w:rsidP="00884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44A1" w:rsidRDefault="008844A1" w:rsidP="008844A1"/>
    <w:p w:rsidR="008844A1" w:rsidRDefault="008844A1" w:rsidP="008844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3238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декабря  2013 года</w:t>
      </w:r>
      <w:r>
        <w:rPr>
          <w:sz w:val="28"/>
          <w:szCs w:val="28"/>
        </w:rPr>
        <w:t xml:space="preserve">                                                                 </w:t>
      </w:r>
      <w:r w:rsidR="000032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№ </w:t>
      </w:r>
      <w:r w:rsidR="00003238">
        <w:rPr>
          <w:sz w:val="28"/>
          <w:szCs w:val="28"/>
        </w:rPr>
        <w:t>708</w:t>
      </w:r>
    </w:p>
    <w:p w:rsidR="008844A1" w:rsidRDefault="008844A1" w:rsidP="00884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F27B31" w:rsidRDefault="00F27B31">
      <w:pPr>
        <w:pStyle w:val="Standard"/>
        <w:jc w:val="both"/>
        <w:rPr>
          <w:sz w:val="28"/>
          <w:szCs w:val="24"/>
        </w:rPr>
      </w:pPr>
    </w:p>
    <w:p w:rsidR="00F27B31" w:rsidRDefault="001208DC">
      <w:pPr>
        <w:pStyle w:val="Standard"/>
        <w:jc w:val="both"/>
        <w:rPr>
          <w:sz w:val="28"/>
        </w:rPr>
      </w:pPr>
      <w:r>
        <w:rPr>
          <w:sz w:val="28"/>
        </w:rPr>
        <w:t>Об утверждении муниципальных заданий</w:t>
      </w:r>
    </w:p>
    <w:p w:rsidR="00F27B31" w:rsidRDefault="001208DC">
      <w:pPr>
        <w:pStyle w:val="Standard"/>
        <w:jc w:val="both"/>
        <w:rPr>
          <w:sz w:val="28"/>
        </w:rPr>
      </w:pPr>
      <w:r>
        <w:rPr>
          <w:sz w:val="28"/>
        </w:rPr>
        <w:t>муниципальным учреждениям культуры</w:t>
      </w:r>
    </w:p>
    <w:p w:rsidR="00F27B31" w:rsidRDefault="001208DC">
      <w:pPr>
        <w:pStyle w:val="Standard"/>
        <w:jc w:val="both"/>
        <w:rPr>
          <w:sz w:val="28"/>
        </w:rPr>
      </w:pPr>
      <w:r>
        <w:rPr>
          <w:sz w:val="28"/>
        </w:rPr>
        <w:t xml:space="preserve">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 на 2014 год</w:t>
      </w:r>
    </w:p>
    <w:p w:rsidR="00F27B31" w:rsidRDefault="00F27B31">
      <w:pPr>
        <w:pStyle w:val="Standard"/>
        <w:jc w:val="both"/>
        <w:rPr>
          <w:sz w:val="28"/>
          <w:szCs w:val="28"/>
        </w:rPr>
      </w:pPr>
    </w:p>
    <w:p w:rsidR="00A45A58" w:rsidRDefault="001208DC" w:rsidP="008844A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08.11.2011 № 564 «Об утверждении порядка формирования и финансового обеспечения выполнения муниципального задания» </w:t>
      </w:r>
      <w:r w:rsidR="00A45A58">
        <w:rPr>
          <w:sz w:val="28"/>
          <w:szCs w:val="28"/>
        </w:rPr>
        <w:t>(в редакции от 27.12.2012 № 653):</w:t>
      </w:r>
    </w:p>
    <w:p w:rsidR="00F27B31" w:rsidRDefault="00A45A58" w:rsidP="008844A1">
      <w:pPr>
        <w:pStyle w:val="Standard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208DC">
        <w:rPr>
          <w:sz w:val="28"/>
        </w:rPr>
        <w:t>Утвердить муниципальные задания на 2014 год: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хантыйский этнографический музей»</w:t>
      </w:r>
      <w:r w:rsidR="008844A1">
        <w:rPr>
          <w:sz w:val="28"/>
        </w:rPr>
        <w:t xml:space="preserve"> (</w:t>
      </w:r>
      <w:r>
        <w:rPr>
          <w:sz w:val="28"/>
        </w:rPr>
        <w:t>приложение 1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централизованная библиотечная система» </w:t>
      </w:r>
      <w:r w:rsidR="008844A1">
        <w:rPr>
          <w:sz w:val="28"/>
        </w:rPr>
        <w:t>(</w:t>
      </w:r>
      <w:r>
        <w:rPr>
          <w:sz w:val="28"/>
        </w:rPr>
        <w:t>приложение 2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Центр прикладного творчества и ремёсел» </w:t>
      </w:r>
      <w:r w:rsidR="008844A1">
        <w:rPr>
          <w:sz w:val="28"/>
        </w:rPr>
        <w:t>(</w:t>
      </w:r>
      <w:r>
        <w:rPr>
          <w:sz w:val="28"/>
        </w:rPr>
        <w:t>приложение 3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Муниципальному учреждению культуры «</w:t>
      </w:r>
      <w:proofErr w:type="spellStart"/>
      <w:r>
        <w:rPr>
          <w:sz w:val="28"/>
        </w:rPr>
        <w:t>Лянторский</w:t>
      </w:r>
      <w:proofErr w:type="spellEnd"/>
      <w:r>
        <w:rPr>
          <w:sz w:val="28"/>
        </w:rPr>
        <w:t xml:space="preserve"> </w:t>
      </w:r>
      <w:r w:rsidR="008844A1">
        <w:rPr>
          <w:sz w:val="28"/>
        </w:rPr>
        <w:t>Д</w:t>
      </w:r>
      <w:r>
        <w:rPr>
          <w:sz w:val="28"/>
        </w:rPr>
        <w:t xml:space="preserve">ом культуры «Нефтяник» </w:t>
      </w:r>
      <w:r w:rsidR="008844A1">
        <w:rPr>
          <w:sz w:val="28"/>
        </w:rPr>
        <w:t>(</w:t>
      </w:r>
      <w:r>
        <w:rPr>
          <w:sz w:val="28"/>
        </w:rPr>
        <w:t>приложение 4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Муниципальному учреждению культуры «Городской Дом Молодёжи «Строитель» </w:t>
      </w:r>
      <w:r w:rsidR="008844A1">
        <w:rPr>
          <w:sz w:val="28"/>
        </w:rPr>
        <w:t>(</w:t>
      </w:r>
      <w:r>
        <w:rPr>
          <w:sz w:val="28"/>
        </w:rPr>
        <w:t>приложение 5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Муниципальному учреждению «Культурно-спортивный комплекс «Юбилейный» </w:t>
      </w:r>
      <w:r w:rsidR="008844A1">
        <w:rPr>
          <w:sz w:val="28"/>
        </w:rPr>
        <w:t>(</w:t>
      </w:r>
      <w:r>
        <w:rPr>
          <w:sz w:val="28"/>
        </w:rPr>
        <w:t>приложение 6</w:t>
      </w:r>
      <w:r w:rsidR="008844A1">
        <w:rPr>
          <w:sz w:val="28"/>
        </w:rPr>
        <w:t>)</w:t>
      </w:r>
      <w:r>
        <w:rPr>
          <w:sz w:val="28"/>
        </w:rPr>
        <w:t>;</w:t>
      </w:r>
    </w:p>
    <w:p w:rsidR="00F27B31" w:rsidRDefault="001208DC" w:rsidP="008844A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>Управлению по делам молодёжи, культуры и спорта (Потапова Р.А.), довести до муниципальных учреждений культуры муниципальные задания</w:t>
      </w:r>
      <w:r w:rsidR="008844A1">
        <w:rPr>
          <w:sz w:val="28"/>
        </w:rPr>
        <w:t xml:space="preserve"> на 2014 год</w:t>
      </w:r>
      <w:r>
        <w:rPr>
          <w:sz w:val="28"/>
        </w:rPr>
        <w:t>.</w:t>
      </w:r>
    </w:p>
    <w:p w:rsidR="00F27B31" w:rsidRDefault="001208DC" w:rsidP="008844A1">
      <w:pPr>
        <w:pStyle w:val="Standard"/>
        <w:numPr>
          <w:ilvl w:val="0"/>
          <w:numId w:val="50"/>
        </w:numPr>
        <w:ind w:firstLine="567"/>
        <w:jc w:val="both"/>
        <w:rPr>
          <w:sz w:val="28"/>
        </w:rPr>
      </w:pPr>
      <w:r>
        <w:rPr>
          <w:sz w:val="28"/>
        </w:rPr>
        <w:t>Управлению бюджетного учёта и отчётности (Петрук Т.В.), довести до сведения руководителей муниципальных учреждений культуры объёмы бюджетных ассигнований, предусмотренных в сводной бюджетной росписи на финансовое обеспечение выполнения муниципальных заданий.</w:t>
      </w:r>
    </w:p>
    <w:p w:rsidR="00F27B31" w:rsidRDefault="001208DC" w:rsidP="008844A1">
      <w:pPr>
        <w:pStyle w:val="Standard"/>
        <w:numPr>
          <w:ilvl w:val="0"/>
          <w:numId w:val="39"/>
        </w:numPr>
        <w:ind w:firstLine="567"/>
        <w:jc w:val="both"/>
        <w:rPr>
          <w:sz w:val="28"/>
        </w:rPr>
      </w:pPr>
      <w:r>
        <w:rPr>
          <w:sz w:val="28"/>
        </w:rPr>
        <w:t>Управлению экономики (Мерзляков</w:t>
      </w:r>
      <w:r w:rsidR="008844A1">
        <w:rPr>
          <w:sz w:val="28"/>
        </w:rPr>
        <w:t>а</w:t>
      </w:r>
      <w:r>
        <w:rPr>
          <w:sz w:val="28"/>
        </w:rPr>
        <w:t xml:space="preserve"> Н.И.) разместить постановление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F27B31" w:rsidRDefault="001208DC" w:rsidP="008844A1">
      <w:pPr>
        <w:pStyle w:val="Standard"/>
        <w:numPr>
          <w:ilvl w:val="0"/>
          <w:numId w:val="39"/>
        </w:numPr>
        <w:ind w:firstLine="567"/>
        <w:jc w:val="both"/>
        <w:rPr>
          <w:sz w:val="28"/>
        </w:rPr>
      </w:pPr>
      <w:r>
        <w:rPr>
          <w:sz w:val="28"/>
        </w:rPr>
        <w:t>Контроль за выполнением постановления оставляю за собой.</w:t>
      </w:r>
    </w:p>
    <w:p w:rsidR="00F27B31" w:rsidRDefault="00F27B31">
      <w:pPr>
        <w:pStyle w:val="Standard"/>
        <w:ind w:left="-360"/>
        <w:jc w:val="both"/>
      </w:pPr>
    </w:p>
    <w:p w:rsidR="008844A1" w:rsidRDefault="008844A1">
      <w:pPr>
        <w:pStyle w:val="Standard"/>
        <w:ind w:left="-360"/>
        <w:jc w:val="both"/>
      </w:pPr>
    </w:p>
    <w:p w:rsidR="00F27B31" w:rsidRDefault="00F27B31">
      <w:pPr>
        <w:pStyle w:val="Standard"/>
        <w:ind w:left="-360"/>
        <w:jc w:val="both"/>
      </w:pPr>
    </w:p>
    <w:p w:rsidR="00F27B31" w:rsidRDefault="001208DC">
      <w:pPr>
        <w:pStyle w:val="Standard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27B31" w:rsidRDefault="00F27B31">
      <w:pPr>
        <w:pStyle w:val="Standard"/>
        <w:jc w:val="both"/>
        <w:rPr>
          <w:sz w:val="28"/>
          <w:szCs w:val="28"/>
        </w:rPr>
        <w:sectPr w:rsidR="00F27B31" w:rsidSect="008844A1">
          <w:pgSz w:w="11906" w:h="16838"/>
          <w:pgMar w:top="284" w:right="567" w:bottom="426" w:left="1134" w:header="720" w:footer="720" w:gutter="0"/>
          <w:cols w:space="720"/>
        </w:sectPr>
      </w:pPr>
    </w:p>
    <w:p w:rsidR="008844A1" w:rsidRPr="00D03E8D" w:rsidRDefault="008844A1" w:rsidP="008844A1">
      <w:pPr>
        <w:autoSpaceDE w:val="0"/>
        <w:adjustRightInd w:val="0"/>
        <w:ind w:left="9204" w:firstLine="708"/>
      </w:pPr>
      <w:r>
        <w:lastRenderedPageBreak/>
        <w:t xml:space="preserve">                         </w:t>
      </w:r>
      <w:r w:rsidRPr="00D03E8D">
        <w:t xml:space="preserve">Приложение </w:t>
      </w:r>
      <w:r>
        <w:t xml:space="preserve">1 </w:t>
      </w:r>
      <w:r w:rsidRPr="00D03E8D">
        <w:t>к постановлению</w:t>
      </w:r>
    </w:p>
    <w:p w:rsidR="008844A1" w:rsidRDefault="008844A1" w:rsidP="008844A1">
      <w:pPr>
        <w:autoSpaceDE w:val="0"/>
        <w:adjustRightInd w:val="0"/>
      </w:pP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 w:rsidRPr="00D03E8D">
        <w:tab/>
      </w:r>
      <w:r>
        <w:t xml:space="preserve">                         </w:t>
      </w:r>
      <w:r w:rsidRPr="00D03E8D">
        <w:t xml:space="preserve">Администрации городского </w:t>
      </w:r>
    </w:p>
    <w:p w:rsidR="008844A1" w:rsidRPr="00D03E8D" w:rsidRDefault="008844A1" w:rsidP="008844A1">
      <w:pPr>
        <w:autoSpaceDE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D03E8D">
        <w:t xml:space="preserve">поселения </w:t>
      </w:r>
      <w:proofErr w:type="spellStart"/>
      <w:r w:rsidRPr="00D03E8D">
        <w:t>Лянтор</w:t>
      </w:r>
      <w:proofErr w:type="spellEnd"/>
    </w:p>
    <w:p w:rsidR="008844A1" w:rsidRDefault="008844A1" w:rsidP="008844A1">
      <w:pPr>
        <w:autoSpaceDE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E8D">
        <w:tab/>
      </w:r>
      <w:r>
        <w:t xml:space="preserve">                         </w:t>
      </w:r>
      <w:r w:rsidRPr="00D03E8D">
        <w:t>«</w:t>
      </w:r>
      <w:r w:rsidR="00003238">
        <w:t>30</w:t>
      </w:r>
      <w:r w:rsidRPr="00D03E8D">
        <w:t xml:space="preserve">» </w:t>
      </w:r>
      <w:r>
        <w:t>декабря</w:t>
      </w:r>
      <w:r w:rsidRPr="00D03E8D">
        <w:t xml:space="preserve"> 20</w:t>
      </w:r>
      <w:r>
        <w:t>13</w:t>
      </w:r>
      <w:r w:rsidRPr="00D03E8D">
        <w:t xml:space="preserve"> года № </w:t>
      </w:r>
      <w:r w:rsidR="00003238">
        <w:t>708</w:t>
      </w:r>
    </w:p>
    <w:p w:rsidR="00F27B31" w:rsidRDefault="00F27B31">
      <w:pPr>
        <w:pStyle w:val="Standard"/>
        <w:autoSpaceDE w:val="0"/>
        <w:jc w:val="right"/>
        <w:rPr>
          <w:b/>
          <w:sz w:val="24"/>
          <w:szCs w:val="24"/>
        </w:rPr>
      </w:pP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firstLine="708"/>
      </w:pPr>
      <w:r>
        <w:rPr>
          <w:b/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Муниципальное учреждение культуры «</w:t>
      </w:r>
      <w:proofErr w:type="spellStart"/>
      <w:r>
        <w:rPr>
          <w:sz w:val="24"/>
          <w:szCs w:val="24"/>
          <w:u w:val="single"/>
        </w:rPr>
        <w:t>Лянторский</w:t>
      </w:r>
      <w:proofErr w:type="spellEnd"/>
      <w:r>
        <w:rPr>
          <w:sz w:val="24"/>
          <w:szCs w:val="24"/>
          <w:u w:val="single"/>
        </w:rPr>
        <w:t xml:space="preserve"> ха</w:t>
      </w:r>
      <w:r w:rsidR="008844A1">
        <w:rPr>
          <w:sz w:val="24"/>
          <w:szCs w:val="24"/>
          <w:u w:val="single"/>
        </w:rPr>
        <w:t>нтыйский этнографический музей»</w:t>
      </w:r>
    </w:p>
    <w:p w:rsidR="00F27B31" w:rsidRDefault="00F27B31">
      <w:pPr>
        <w:pStyle w:val="Standard"/>
        <w:autoSpaceDE w:val="0"/>
        <w:ind w:firstLine="708"/>
        <w:rPr>
          <w:sz w:val="24"/>
          <w:szCs w:val="24"/>
          <w:u w:val="single"/>
        </w:rPr>
      </w:pPr>
    </w:p>
    <w:p w:rsidR="00F27B31" w:rsidRDefault="001208DC">
      <w:pPr>
        <w:pStyle w:val="a5"/>
        <w:numPr>
          <w:ilvl w:val="0"/>
          <w:numId w:val="52"/>
        </w:numPr>
        <w:autoSpaceDE w:val="0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Получатели  муниципальных (ой) услуг (и):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u w:val="single"/>
        </w:rPr>
        <w:t>изические и юридические лица</w:t>
      </w:r>
    </w:p>
    <w:p w:rsidR="00F27B31" w:rsidRDefault="001208DC">
      <w:pPr>
        <w:pStyle w:val="a5"/>
        <w:numPr>
          <w:ilvl w:val="0"/>
          <w:numId w:val="48"/>
        </w:numPr>
        <w:autoSpaceDE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объём оказываемой муниципальных (ой)  услуг (и)  (в натуральных показателях)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7"/>
        <w:gridCol w:w="1858"/>
        <w:gridCol w:w="1402"/>
        <w:gridCol w:w="1653"/>
        <w:gridCol w:w="1654"/>
        <w:gridCol w:w="1654"/>
        <w:gridCol w:w="1562"/>
        <w:gridCol w:w="1562"/>
        <w:gridCol w:w="1852"/>
      </w:tblGrid>
      <w:tr w:rsidR="00F27B31" w:rsidTr="00F27B31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 за год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объёма  муниципальной услуги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информации о значении показателя</w:t>
            </w:r>
          </w:p>
        </w:tc>
      </w:tr>
      <w:tr w:rsidR="00F27B31" w:rsidTr="00F27B31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год)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 год)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год)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год)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15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культурно-массовых мероприятий»</w:t>
            </w:r>
          </w:p>
        </w:tc>
      </w:tr>
      <w:tr w:rsidR="00F27B31" w:rsidTr="00F27B31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 - массовых мероприятий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№8-НК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 деятельности музея», годовой отчёт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городские массовые мероприятия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  - массовых мероприятий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15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F27B31" w:rsidTr="00F27B31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№8-НК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«Сведения о деятельности музея», годовой </w:t>
            </w:r>
            <w:r>
              <w:rPr>
                <w:sz w:val="24"/>
                <w:szCs w:val="24"/>
              </w:rPr>
              <w:lastRenderedPageBreak/>
              <w:t>отчёт</w:t>
            </w:r>
          </w:p>
        </w:tc>
      </w:tr>
      <w:tr w:rsidR="00F27B31" w:rsidTr="00F27B31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(частично </w:t>
            </w:r>
            <w:r>
              <w:rPr>
                <w:sz w:val="24"/>
                <w:szCs w:val="24"/>
              </w:rPr>
              <w:lastRenderedPageBreak/>
              <w:t>платная)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лекций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15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№8-НК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F27B31" w:rsidTr="00F27B31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 них :</w:t>
            </w:r>
          </w:p>
          <w:p w:rsidR="00F27B31" w:rsidRDefault="001208DC">
            <w:pPr>
              <w:pStyle w:val="Standard"/>
              <w:autoSpaceDE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выставок в музее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выставок вне музея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15 660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8677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  <w:tr w:rsidR="00F27B31" w:rsidTr="00F27B31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экспедиций и исследований по проблемам традиционной народной культуры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экс./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08DC">
        <w:rPr>
          <w:b/>
          <w:sz w:val="24"/>
          <w:szCs w:val="24"/>
        </w:rPr>
        <w:t>. Показатели, характеризующие качество оказываемой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7020"/>
        <w:gridCol w:w="2642"/>
        <w:gridCol w:w="5016"/>
      </w:tblGrid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27B31" w:rsidRDefault="00F27B31">
            <w:pPr>
              <w:pStyle w:val="Standard"/>
              <w:autoSpaceDE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культурно-массовых мероприятий»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мероприятия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городских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 — массовых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площадке по программе оздоровления и занятости детей в летний период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площадок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арифметическая оценка, согласно итогам решения специалистов курирующего органа (в соответствии с приказом учреждения АУ ХМАО-Югры «ТО «Культура» от 22.08.2011 № 72/11 «Об утверждении формы аналитической папки)</w:t>
            </w: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 повышению квалификации специалистом, проводящим экскурсии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5 лет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экскурсии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лекции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0,25</w:t>
            </w: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фонда.»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экспозиций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выставок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</w:tr>
      <w:tr w:rsidR="00F27B31" w:rsidTr="00F27B31">
        <w:trPr>
          <w:trHeight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Textbody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Textbody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 них:</w:t>
            </w:r>
          </w:p>
          <w:p w:rsidR="00F27B31" w:rsidRDefault="001208DC">
            <w:pPr>
              <w:pStyle w:val="Textbody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Открытых в отчётном году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Textbody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Textbody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менее 20</w:t>
            </w:r>
          </w:p>
        </w:tc>
      </w:tr>
      <w:tr w:rsidR="00F27B31" w:rsidTr="00F27B31">
        <w:trPr>
          <w:trHeight w:val="3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Выставки в  музее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Выставки вне музея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менее 10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208DC">
        <w:rPr>
          <w:b/>
          <w:sz w:val="24"/>
          <w:szCs w:val="24"/>
        </w:rPr>
        <w:t>. Порядо</w:t>
      </w:r>
      <w:r w:rsidR="008A6997">
        <w:rPr>
          <w:b/>
          <w:sz w:val="24"/>
          <w:szCs w:val="24"/>
        </w:rPr>
        <w:t>к оказания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t>4</w:t>
      </w:r>
      <w:r w:rsidR="001208DC" w:rsidRPr="00A75A4B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A75A4B" w:rsidRP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для учреждений культуры Российской Федерации (ВППБ 13-01-94 );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Устав муниципального учреждения культуры «</w:t>
      </w:r>
      <w:proofErr w:type="spellStart"/>
      <w:r>
        <w:rPr>
          <w:sz w:val="24"/>
          <w:szCs w:val="24"/>
        </w:rPr>
        <w:t>Лянторский</w:t>
      </w:r>
      <w:proofErr w:type="spellEnd"/>
      <w:r>
        <w:rPr>
          <w:sz w:val="24"/>
          <w:szCs w:val="24"/>
        </w:rPr>
        <w:t xml:space="preserve"> хантыйский этнографический музей».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A75A4B" w:rsidRDefault="008844A1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t>4</w:t>
      </w:r>
      <w:r w:rsidR="001208DC" w:rsidRPr="00A75A4B">
        <w:rPr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9"/>
        <w:gridCol w:w="6030"/>
        <w:gridCol w:w="3542"/>
        <w:gridCol w:w="1193"/>
      </w:tblGrid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учреждения, справочные телефоны;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с указанием времени, места, даты проведения, название, стоимость входных билетов (в случае платных мероприятий);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объявления, анонсы.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Сургутского</w:t>
            </w:r>
            <w:proofErr w:type="spellEnd"/>
            <w:r>
              <w:rPr>
                <w:sz w:val="24"/>
                <w:szCs w:val="24"/>
              </w:rPr>
              <w:t xml:space="preserve"> района и др.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F27B31" w:rsidTr="00F27B31">
        <w:trPr>
          <w:cantSplit/>
          <w:trHeight w:val="240"/>
        </w:trPr>
        <w:tc>
          <w:tcPr>
            <w:tcW w:w="1406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31" w:rsidRDefault="00F27B31">
            <w:pPr>
              <w:pStyle w:val="Standard"/>
              <w:snapToGrid w:val="0"/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208DC">
        <w:rPr>
          <w:b/>
          <w:sz w:val="24"/>
          <w:szCs w:val="24"/>
        </w:rPr>
        <w:t>. Цены (тарифы)</w:t>
      </w:r>
      <w:r w:rsidR="008A6997">
        <w:rPr>
          <w:b/>
          <w:sz w:val="24"/>
          <w:szCs w:val="24"/>
        </w:rPr>
        <w:t xml:space="preserve"> на оплату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.1.</w:t>
      </w:r>
      <w:r w:rsidR="001208DC">
        <w:rPr>
          <w:b/>
          <w:bCs/>
          <w:sz w:val="24"/>
          <w:szCs w:val="24"/>
        </w:rPr>
        <w:t xml:space="preserve"> </w:t>
      </w:r>
      <w:r w:rsidR="001208DC">
        <w:rPr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p w:rsidR="00F27B31" w:rsidRDefault="001208DC">
      <w:pPr>
        <w:pStyle w:val="a5"/>
        <w:numPr>
          <w:ilvl w:val="0"/>
          <w:numId w:val="53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 изменениями от 29.05.2008 № 115 «О внесении изменений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 тарифов (цен) на платные услуги МУК «ЛХЭМ», дополнительный перечень платных услуг Приказ от 2 мая 2012 года № 85; Приказ от 6 июня 2013 года № 64, Приказ от 26 сентября 2013 года № 147.</w:t>
      </w:r>
    </w:p>
    <w:p w:rsidR="008844A1" w:rsidRDefault="001208DC">
      <w:pPr>
        <w:pStyle w:val="Standard"/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7B31" w:rsidRDefault="008844A1">
      <w:pPr>
        <w:pStyle w:val="Standard"/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.2. Орган, устанавливающий цены (тарифы): Муниципальное учреждение культуры «</w:t>
      </w:r>
      <w:proofErr w:type="spellStart"/>
      <w:r w:rsidR="001208DC">
        <w:rPr>
          <w:sz w:val="24"/>
          <w:szCs w:val="24"/>
        </w:rPr>
        <w:t>Лянторский</w:t>
      </w:r>
      <w:proofErr w:type="spellEnd"/>
      <w:r w:rsidR="001208DC">
        <w:rPr>
          <w:sz w:val="24"/>
          <w:szCs w:val="24"/>
        </w:rPr>
        <w:t xml:space="preserve"> хантыйский этнографический музей» после согласования с Администрацией городского поселения </w:t>
      </w:r>
      <w:proofErr w:type="spellStart"/>
      <w:r w:rsidR="001208DC">
        <w:rPr>
          <w:sz w:val="24"/>
          <w:szCs w:val="24"/>
        </w:rPr>
        <w:t>Лянтор</w:t>
      </w:r>
      <w:proofErr w:type="spellEnd"/>
      <w:r w:rsidR="001208DC">
        <w:rPr>
          <w:sz w:val="24"/>
          <w:szCs w:val="24"/>
        </w:rPr>
        <w:t>.</w:t>
      </w:r>
    </w:p>
    <w:tbl>
      <w:tblPr>
        <w:tblW w:w="1458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80"/>
      </w:tblGrid>
      <w:tr w:rsidR="00F27B31" w:rsidTr="00F27B31">
        <w:trPr>
          <w:cantSplit/>
          <w:trHeight w:val="240"/>
        </w:trPr>
        <w:tc>
          <w:tcPr>
            <w:tcW w:w="14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8844A1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8DC">
        <w:rPr>
          <w:b/>
          <w:sz w:val="24"/>
          <w:szCs w:val="24"/>
        </w:rPr>
        <w:t>.Порядок контроля за исп</w:t>
      </w:r>
      <w:r w:rsidR="008A6997">
        <w:rPr>
          <w:b/>
          <w:sz w:val="24"/>
          <w:szCs w:val="24"/>
        </w:rPr>
        <w:t>олнением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5237"/>
        <w:gridCol w:w="5403"/>
      </w:tblGrid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8844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8844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8-НК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8844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208DC">
        <w:rPr>
          <w:b/>
          <w:sz w:val="24"/>
          <w:szCs w:val="24"/>
        </w:rPr>
        <w:t>. Требования к отчётности муниципального задания</w:t>
      </w: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>
        <w:rPr>
          <w:sz w:val="24"/>
          <w:szCs w:val="24"/>
        </w:rPr>
        <w:t>.1. Форма отчёта об исполнении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2552"/>
        <w:gridCol w:w="2835"/>
        <w:gridCol w:w="1984"/>
        <w:gridCol w:w="2693"/>
        <w:gridCol w:w="2213"/>
      </w:tblGrid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культурно-массовых мероприятий»</w:t>
            </w: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 - массовых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</w:t>
            </w:r>
          </w:p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1.городских мероприятий: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1.1.Традиционный национальный праздник «Вороний день»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1.2.Городская акция «Ночь в музее»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1.3.Городская выставка домашней утвари народов проживающих в городе </w:t>
            </w:r>
            <w:proofErr w:type="spellStart"/>
            <w:r>
              <w:rPr>
                <w:i/>
                <w:sz w:val="24"/>
                <w:szCs w:val="24"/>
              </w:rPr>
              <w:t>Лянторе</w:t>
            </w:r>
            <w:proofErr w:type="spellEnd"/>
            <w:r>
              <w:rPr>
                <w:i/>
                <w:sz w:val="24"/>
                <w:szCs w:val="24"/>
              </w:rPr>
              <w:t xml:space="preserve"> «Бабушкин сундук»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1.4.Музейный проект «Субботин – 85» Городская выставка в честь 85-летия со дня рождения краеведа, сторожила города </w:t>
            </w:r>
            <w:proofErr w:type="spellStart"/>
            <w:r>
              <w:rPr>
                <w:i/>
                <w:sz w:val="24"/>
                <w:szCs w:val="24"/>
              </w:rPr>
              <w:t>Лянтора</w:t>
            </w:r>
            <w:proofErr w:type="spellEnd"/>
            <w:r>
              <w:rPr>
                <w:i/>
                <w:sz w:val="24"/>
                <w:szCs w:val="24"/>
              </w:rPr>
              <w:t xml:space="preserve"> А.Н. Субботина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1.5.Музейный проект «Наследие»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1.6.Открытие городского общественного объединения «Союз благо </w:t>
            </w:r>
            <w:r>
              <w:rPr>
                <w:i/>
                <w:sz w:val="24"/>
                <w:szCs w:val="24"/>
              </w:rPr>
              <w:lastRenderedPageBreak/>
              <w:t>дарителей музея»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1.7.Митинг, посвященный Дню памяти и скорби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1.8.III городская детско-юношеская конференция «Пимский краевед»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 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2.Летняя площадка по программе оздоровления и занятости детей в летний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  - массовых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лекций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выставок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Открытых в этом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Число выставок в музее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экспедиций и исследований по проблемам традиционной народной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экс./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Pr="00A75A4B" w:rsidRDefault="00A75A4B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t>7</w:t>
      </w:r>
      <w:r w:rsidR="001208DC" w:rsidRPr="00A75A4B">
        <w:rPr>
          <w:sz w:val="24"/>
          <w:szCs w:val="24"/>
        </w:rPr>
        <w:t>.2.Сроки предоставления отчёта об исполнении муниципального задания: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183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1497"/>
      </w:tblGrid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5 числа месяца, следующего за отчётным кварталом</w:t>
            </w:r>
          </w:p>
        </w:tc>
      </w:tr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A75A4B" w:rsidRDefault="00A75A4B">
      <w:pPr>
        <w:pStyle w:val="Standard"/>
        <w:autoSpaceDE w:val="0"/>
        <w:ind w:left="567" w:hanging="27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left="567" w:hanging="2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08DC">
        <w:rPr>
          <w:b/>
          <w:sz w:val="24"/>
          <w:szCs w:val="24"/>
        </w:rPr>
        <w:t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</w:t>
      </w:r>
    </w:p>
    <w:p w:rsidR="00F27B31" w:rsidRDefault="001208DC">
      <w:pPr>
        <w:pStyle w:val="a5"/>
        <w:numPr>
          <w:ilvl w:val="0"/>
          <w:numId w:val="54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F27B31" w:rsidRDefault="001208DC">
      <w:pPr>
        <w:pStyle w:val="a5"/>
        <w:numPr>
          <w:ilvl w:val="0"/>
          <w:numId w:val="20"/>
        </w:numPr>
        <w:autoSpaceDE w:val="0"/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27B31" w:rsidRDefault="001208DC">
      <w:pPr>
        <w:pStyle w:val="a5"/>
        <w:numPr>
          <w:ilvl w:val="0"/>
          <w:numId w:val="20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>
      <w:pPr>
        <w:pStyle w:val="a5"/>
        <w:numPr>
          <w:ilvl w:val="0"/>
          <w:numId w:val="20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>
      <w:pPr>
        <w:pStyle w:val="a5"/>
        <w:numPr>
          <w:ilvl w:val="0"/>
          <w:numId w:val="20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Pr="008A6997" w:rsidRDefault="00A75A4B" w:rsidP="00A75A4B">
      <w:pPr>
        <w:ind w:firstLine="540"/>
      </w:pPr>
      <w:r w:rsidRPr="008A6997">
        <w:t>Главный распорядитель бюджетных средств</w:t>
      </w:r>
    </w:p>
    <w:p w:rsidR="00A75A4B" w:rsidRPr="008A6997" w:rsidRDefault="00A75A4B" w:rsidP="00A75A4B">
      <w:pPr>
        <w:ind w:firstLine="540"/>
      </w:pPr>
      <w:r w:rsidRPr="008A6997">
        <w:t xml:space="preserve">Глава городского поселения </w:t>
      </w:r>
      <w:proofErr w:type="spellStart"/>
      <w:r w:rsidRPr="008A6997">
        <w:t>Лянтор</w:t>
      </w:r>
      <w:proofErr w:type="spellEnd"/>
      <w:r w:rsidRPr="008A6997">
        <w:t xml:space="preserve"> С. А. </w:t>
      </w:r>
      <w:proofErr w:type="spellStart"/>
      <w:r w:rsidRPr="008A6997">
        <w:t>Махиня</w:t>
      </w:r>
      <w:proofErr w:type="spellEnd"/>
    </w:p>
    <w:p w:rsidR="00A75A4B" w:rsidRPr="008A6997" w:rsidRDefault="00A75A4B" w:rsidP="00A75A4B">
      <w:pPr>
        <w:ind w:firstLine="540"/>
      </w:pPr>
      <w:r w:rsidRPr="008A6997">
        <w:t>Дата «____» __________ 20___ г. Подпись __________</w:t>
      </w:r>
    </w:p>
    <w:p w:rsidR="00A75A4B" w:rsidRPr="008A6997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Pr="008A6997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Pr="008A6997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Руководитель подведомственного муниципального учреждения</w:t>
      </w: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 xml:space="preserve">Директор МУК «ЛХЭМ» Е.А. </w:t>
      </w:r>
      <w:proofErr w:type="spellStart"/>
      <w:r w:rsidRPr="008A6997">
        <w:rPr>
          <w:sz w:val="24"/>
          <w:szCs w:val="24"/>
        </w:rPr>
        <w:t>Подосян</w:t>
      </w:r>
      <w:proofErr w:type="spellEnd"/>
    </w:p>
    <w:p w:rsidR="00F27B31" w:rsidRPr="008A6997" w:rsidRDefault="00A75A4B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Дата «____» __________ 20___ г. Подпись __________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9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57"/>
        <w:gridCol w:w="3762"/>
      </w:tblGrid>
      <w:tr w:rsidR="00F27B31" w:rsidTr="00F27B31">
        <w:tc>
          <w:tcPr>
            <w:tcW w:w="121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="00A75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постановлению Администрации</w:t>
            </w:r>
            <w:r w:rsidR="00A75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00323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A75A4B">
              <w:rPr>
                <w:sz w:val="24"/>
                <w:szCs w:val="24"/>
              </w:rPr>
              <w:t xml:space="preserve">декабря 2013 года </w:t>
            </w:r>
            <w:r>
              <w:rPr>
                <w:sz w:val="24"/>
                <w:szCs w:val="24"/>
              </w:rPr>
              <w:t xml:space="preserve"> № </w:t>
            </w:r>
            <w:r w:rsidR="00003238">
              <w:rPr>
                <w:sz w:val="24"/>
                <w:szCs w:val="24"/>
              </w:rPr>
              <w:t>708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7B31" w:rsidRDefault="00F27B31">
      <w:pPr>
        <w:pStyle w:val="Standard"/>
        <w:autoSpaceDE w:val="0"/>
        <w:jc w:val="center"/>
        <w:rPr>
          <w:b/>
          <w:sz w:val="16"/>
          <w:szCs w:val="16"/>
        </w:rPr>
      </w:pPr>
    </w:p>
    <w:p w:rsidR="00F27B31" w:rsidRDefault="00F27B31">
      <w:pPr>
        <w:pStyle w:val="Standard"/>
        <w:autoSpaceDE w:val="0"/>
        <w:jc w:val="center"/>
        <w:rPr>
          <w:b/>
          <w:sz w:val="16"/>
          <w:szCs w:val="16"/>
        </w:rPr>
      </w:pP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</w:p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p w:rsidR="00F27B31" w:rsidRDefault="001208DC">
      <w:pPr>
        <w:pStyle w:val="Standard"/>
        <w:autoSpaceDE w:val="0"/>
        <w:ind w:left="567"/>
        <w:jc w:val="both"/>
      </w:pPr>
      <w:r>
        <w:rPr>
          <w:b/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Муниципальное учреждение культуры «</w:t>
      </w:r>
      <w:proofErr w:type="spellStart"/>
      <w:r>
        <w:rPr>
          <w:sz w:val="24"/>
          <w:szCs w:val="24"/>
          <w:u w:val="single"/>
        </w:rPr>
        <w:t>Лянторская</w:t>
      </w:r>
      <w:proofErr w:type="spellEnd"/>
      <w:r>
        <w:rPr>
          <w:sz w:val="24"/>
          <w:szCs w:val="24"/>
          <w:u w:val="single"/>
        </w:rPr>
        <w:t xml:space="preserve"> централ</w:t>
      </w:r>
      <w:r w:rsidR="00A75A4B">
        <w:rPr>
          <w:sz w:val="24"/>
          <w:szCs w:val="24"/>
          <w:u w:val="single"/>
        </w:rPr>
        <w:t>изованная библиотечная система»</w:t>
      </w:r>
    </w:p>
    <w:p w:rsidR="00F27B31" w:rsidRDefault="00F27B31">
      <w:pPr>
        <w:pStyle w:val="Standard"/>
        <w:autoSpaceDE w:val="0"/>
        <w:ind w:left="567"/>
        <w:jc w:val="both"/>
        <w:rPr>
          <w:sz w:val="16"/>
          <w:szCs w:val="16"/>
          <w:u w:val="single"/>
        </w:rPr>
      </w:pPr>
    </w:p>
    <w:p w:rsidR="00F27B31" w:rsidRDefault="001208DC">
      <w:pPr>
        <w:pStyle w:val="a5"/>
        <w:numPr>
          <w:ilvl w:val="0"/>
          <w:numId w:val="55"/>
        </w:numPr>
        <w:autoSpaceDE w:val="0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Получатели  муниципальной услуги: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u w:val="single"/>
        </w:rPr>
        <w:t>изические и юридические лица</w:t>
      </w:r>
    </w:p>
    <w:p w:rsidR="00F27B31" w:rsidRDefault="001208DC">
      <w:pPr>
        <w:pStyle w:val="a5"/>
        <w:numPr>
          <w:ilvl w:val="0"/>
          <w:numId w:val="6"/>
        </w:numPr>
        <w:autoSpaceDE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объём оказываемой муниципальной  услуги  (в натуральных показателях)</w:t>
      </w:r>
    </w:p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tbl>
      <w:tblPr>
        <w:tblW w:w="15466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843"/>
        <w:gridCol w:w="1276"/>
        <w:gridCol w:w="141"/>
        <w:gridCol w:w="1276"/>
        <w:gridCol w:w="1559"/>
        <w:gridCol w:w="1560"/>
        <w:gridCol w:w="1701"/>
        <w:gridCol w:w="1701"/>
        <w:gridCol w:w="2566"/>
      </w:tblGrid>
      <w:tr w:rsidR="00F27B31" w:rsidTr="00F27B31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 за год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объёма  муниципальных (ой) услуг (и)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 год)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год)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год)</w:t>
            </w: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 w:rsidP="00810342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F27B31" w:rsidTr="00F27B31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6-НК «Сведения об общедоступной (публичной) библиотеке»,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 городские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810342">
        <w:trPr>
          <w:cantSplit/>
          <w:trHeight w:val="4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546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 w:rsidP="00810342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F27B31" w:rsidTr="00F27B31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101 000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6-НК «Сведения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общедоступной (публичной) библиотеке»,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454"/>
        </w:trPr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 w:rsidP="00810342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F27B31" w:rsidTr="00F27B31">
        <w:trPr>
          <w:cantSplit/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6-НК «Сведения об общедоступной (публичной) библиотеке»,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ЦОД и ТОД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3 822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699"/>
        </w:trPr>
        <w:tc>
          <w:tcPr>
            <w:tcW w:w="15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 w:rsidP="00810342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31" w:rsidTr="00F27B31">
        <w:trPr>
          <w:cantSplit/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официального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p w:rsidR="00F27B31" w:rsidRDefault="001208DC" w:rsidP="00A75A4B">
      <w:pPr>
        <w:pStyle w:val="Standard"/>
        <w:numPr>
          <w:ilvl w:val="0"/>
          <w:numId w:val="6"/>
        </w:numPr>
        <w:autoSpaceDE w:val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Показатели, характеризующие качество оказываемой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tbl>
      <w:tblPr>
        <w:tblW w:w="15461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7040"/>
        <w:gridCol w:w="2633"/>
        <w:gridCol w:w="5248"/>
      </w:tblGrid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27B31" w:rsidRDefault="00F27B31">
            <w:pPr>
              <w:pStyle w:val="Standard"/>
              <w:autoSpaceDE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городского уровня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мероприятии городского уровня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арифметическая оценка, согласно итогам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</w:t>
            </w:r>
            <w:r>
              <w:rPr>
                <w:sz w:val="24"/>
                <w:szCs w:val="24"/>
              </w:rPr>
              <w:lastRenderedPageBreak/>
              <w:t>папки)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площадке по программе оздоровления и занятости детей в летний период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площадок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выдача библиографических и фактографический справок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1500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(обращаемость = объём книговыдач/объём фонда)</w:t>
            </w: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электронных каталогов в общем объёме генерального каталога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собственных баз данных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обновлений в квартал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и более</w:t>
            </w: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номеров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51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официального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21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номеров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социально-значимой информации в одном номере периодического печатного издания (кроме официальной)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выпуска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официального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статьи о работе органов местного самоуправления и муниципальных учреждений (обязательное согласование с заказчиком)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Администрации города бесплатных экземпляров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в неделю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F27B31" w:rsidTr="00F27B3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Администрации города бесплатных экземпляров официального периодического печатного издания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в неделю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208DC">
        <w:rPr>
          <w:b/>
          <w:sz w:val="24"/>
          <w:szCs w:val="24"/>
        </w:rPr>
        <w:t>. Порядо</w:t>
      </w:r>
      <w:r w:rsidR="008A6997">
        <w:rPr>
          <w:b/>
          <w:sz w:val="24"/>
          <w:szCs w:val="24"/>
        </w:rPr>
        <w:t>к оказания муниципальной услуги</w:t>
      </w: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t>4</w:t>
      </w:r>
      <w:r w:rsidR="001208DC" w:rsidRPr="00A75A4B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AC0D62" w:rsidRPr="00A75A4B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закон от 30.03.1999 №52 – ФЗ «О санитарно – эпидемиологическом благополучии населения»;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для учреждений культуры Российской Федерации (ВППБ 13-01-94);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Устав муниципального учреждения культуры «ЛЦБС»;</w:t>
      </w:r>
    </w:p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p w:rsidR="00F27B31" w:rsidRPr="00A75A4B" w:rsidRDefault="00A75A4B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t>4</w:t>
      </w:r>
      <w:r w:rsidR="001208DC" w:rsidRPr="00A75A4B">
        <w:rPr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9"/>
        <w:gridCol w:w="6031"/>
        <w:gridCol w:w="3536"/>
        <w:gridCol w:w="1198"/>
      </w:tblGrid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Сургутского</w:t>
            </w:r>
            <w:proofErr w:type="spellEnd"/>
            <w:r>
              <w:rPr>
                <w:sz w:val="24"/>
                <w:szCs w:val="24"/>
              </w:rPr>
              <w:t xml:space="preserve"> района и др.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F27B31" w:rsidTr="00F27B31">
        <w:trPr>
          <w:cantSplit/>
          <w:trHeight w:val="240"/>
        </w:trPr>
        <w:tc>
          <w:tcPr>
            <w:tcW w:w="1405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31" w:rsidRDefault="00F27B31">
            <w:pPr>
              <w:pStyle w:val="Standard"/>
              <w:snapToGrid w:val="0"/>
            </w:pPr>
          </w:p>
        </w:tc>
      </w:tr>
    </w:tbl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208DC">
        <w:rPr>
          <w:b/>
          <w:sz w:val="24"/>
          <w:szCs w:val="24"/>
        </w:rPr>
        <w:t xml:space="preserve">. Цены (тарифы) на оплату </w:t>
      </w:r>
      <w:r w:rsidR="008A6997">
        <w:rPr>
          <w:b/>
          <w:sz w:val="24"/>
          <w:szCs w:val="24"/>
        </w:rPr>
        <w:t>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p w:rsidR="00F27B31" w:rsidRDefault="00A75A4B">
      <w:pPr>
        <w:pStyle w:val="Standard"/>
        <w:autoSpaceDE w:val="0"/>
        <w:ind w:firstLine="540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F27B31" w:rsidRDefault="001208DC">
      <w:pPr>
        <w:pStyle w:val="a5"/>
        <w:numPr>
          <w:ilvl w:val="0"/>
          <w:numId w:val="57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 изменениями от 29.05.2008 № 115 «О внесении изменений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платных услугах учреждения (Прейскурант цен на платные услуги предлагаемые населению МУК «ЛЦБС» от 06 июля 2007 года), дополнительный перечень платных услуг Приказ МУК «ЛЦБС» от 1 августа 2013 года № 81.</w:t>
      </w:r>
    </w:p>
    <w:p w:rsidR="00A75A4B" w:rsidRDefault="00A75A4B">
      <w:pPr>
        <w:pStyle w:val="Standard"/>
        <w:tabs>
          <w:tab w:val="left" w:pos="1134"/>
        </w:tabs>
        <w:ind w:left="567"/>
        <w:rPr>
          <w:sz w:val="24"/>
          <w:szCs w:val="24"/>
        </w:rPr>
      </w:pPr>
    </w:p>
    <w:p w:rsidR="00F27B31" w:rsidRDefault="00A75A4B">
      <w:pPr>
        <w:pStyle w:val="Standard"/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.2. Орган, устанавливающий цены (тарифы): Муниципальное учреждение культуры «</w:t>
      </w:r>
      <w:proofErr w:type="spellStart"/>
      <w:r w:rsidR="001208DC">
        <w:rPr>
          <w:sz w:val="24"/>
          <w:szCs w:val="24"/>
        </w:rPr>
        <w:t>Лянторская</w:t>
      </w:r>
      <w:proofErr w:type="spellEnd"/>
      <w:r w:rsidR="001208DC">
        <w:rPr>
          <w:sz w:val="24"/>
          <w:szCs w:val="24"/>
        </w:rPr>
        <w:t xml:space="preserve"> централизованная библиотечная система» после согласования с Администрацией городского поселения </w:t>
      </w:r>
      <w:proofErr w:type="spellStart"/>
      <w:r w:rsidR="001208DC">
        <w:rPr>
          <w:sz w:val="24"/>
          <w:szCs w:val="24"/>
        </w:rPr>
        <w:t>Лянтор</w:t>
      </w:r>
      <w:proofErr w:type="spellEnd"/>
      <w:r w:rsidR="001208DC">
        <w:rPr>
          <w:sz w:val="24"/>
          <w:szCs w:val="24"/>
        </w:rPr>
        <w:t>.</w:t>
      </w:r>
    </w:p>
    <w:tbl>
      <w:tblPr>
        <w:tblW w:w="1458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80"/>
      </w:tblGrid>
      <w:tr w:rsidR="00F27B31" w:rsidTr="00F27B31">
        <w:trPr>
          <w:cantSplit/>
          <w:trHeight w:val="240"/>
        </w:trPr>
        <w:tc>
          <w:tcPr>
            <w:tcW w:w="14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8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208DC">
        <w:rPr>
          <w:b/>
          <w:sz w:val="24"/>
          <w:szCs w:val="24"/>
        </w:rPr>
        <w:t>Порядок контроля за исполнением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5237"/>
        <w:gridCol w:w="5403"/>
      </w:tblGrid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1208DC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бюджетного учёта и отчётности</w:t>
            </w:r>
          </w:p>
          <w:p w:rsidR="00F27B31" w:rsidRDefault="001208DC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1208DC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бюджетного учёта и отчётности</w:t>
            </w:r>
          </w:p>
          <w:p w:rsidR="00F27B31" w:rsidRDefault="001208DC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6-НК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  <w:p w:rsidR="00810342" w:rsidRDefault="00810342" w:rsidP="00A75A4B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208DC">
        <w:rPr>
          <w:b/>
          <w:sz w:val="24"/>
          <w:szCs w:val="24"/>
        </w:rPr>
        <w:t>. Требования к отчётности муниципального задания</w:t>
      </w: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>
        <w:rPr>
          <w:sz w:val="24"/>
          <w:szCs w:val="24"/>
        </w:rPr>
        <w:t>.1. Форма отчёта об исполнении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sz w:val="16"/>
          <w:szCs w:val="16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410"/>
        <w:gridCol w:w="2835"/>
        <w:gridCol w:w="1984"/>
        <w:gridCol w:w="2693"/>
        <w:gridCol w:w="2213"/>
      </w:tblGrid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F27B31" w:rsidTr="00F27B31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1.городского уровня</w:t>
            </w:r>
          </w:p>
          <w:p w:rsidR="00F27B31" w:rsidRDefault="00F27B31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 Неделя детской и юношеской книги, в рамках ежегодного всесоюзного мероприятия Неделя детской книги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1.2.Городская конференция «Язык – живая память народа, его душа, его достояние» ко Дню родного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1.3. Городской литературный праздник «Слава, Вам братья, славян просветители», ко Дню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«Ангел полуночи», к 200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Михаила Лермонтова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1.5. Библиотечный вечер «Вся жизнь-один чудесный миг», ко Дню русского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1.6.Литературно-музыкальный вечер в честь 60-летия Сергея Анатольевича Сафронова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2.Летняя площадка по программе оздоровления и занятости детей в летний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 на мероприятиях городского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выдача библиографических и фактографический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ЦОД и ТОД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4 «Освещение общественно – политической, экономической, социальной, культурной, спортивно – массовой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официального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неделю выпусков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социально-значимой информации в одном номере периодического печатного издания (кроме официальной)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Тираж выпуска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Тираж официального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статьи о работе органов местного самоуправления и муниципальных учреждений (обязательное согласование с заказчиком)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Администрации города бесплатных экземпляров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Администрации города бесплатных экземпляров официального периодического печатного издания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16"/>
          <w:szCs w:val="16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75A4B">
      <w:pPr>
        <w:pStyle w:val="Standard"/>
        <w:autoSpaceDE w:val="0"/>
        <w:ind w:firstLine="540"/>
        <w:rPr>
          <w:sz w:val="24"/>
          <w:szCs w:val="24"/>
        </w:rPr>
      </w:pPr>
      <w:r w:rsidRPr="00A75A4B">
        <w:rPr>
          <w:sz w:val="24"/>
          <w:szCs w:val="24"/>
        </w:rPr>
        <w:lastRenderedPageBreak/>
        <w:t>7</w:t>
      </w:r>
      <w:r w:rsidR="001208DC" w:rsidRPr="00A75A4B">
        <w:rPr>
          <w:sz w:val="24"/>
          <w:szCs w:val="24"/>
        </w:rPr>
        <w:t>.2.Сроки предоставления отчёта об исполнении муниципального задания:</w:t>
      </w:r>
    </w:p>
    <w:p w:rsidR="00A75A4B" w:rsidRPr="00A75A4B" w:rsidRDefault="00A75A4B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324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1638"/>
      </w:tblGrid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5 числа месяца, следующего за отчётным кварталом</w:t>
            </w:r>
          </w:p>
        </w:tc>
      </w:tr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F27B31" w:rsidRDefault="00F27B31">
      <w:pPr>
        <w:pStyle w:val="Standard"/>
        <w:autoSpaceDE w:val="0"/>
        <w:ind w:left="567" w:hanging="27"/>
        <w:rPr>
          <w:b/>
          <w:sz w:val="16"/>
          <w:szCs w:val="16"/>
        </w:rPr>
      </w:pPr>
    </w:p>
    <w:p w:rsidR="00AC0D62" w:rsidRDefault="00AC0D62">
      <w:pPr>
        <w:pStyle w:val="Standard"/>
        <w:autoSpaceDE w:val="0"/>
        <w:ind w:left="567" w:hanging="27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left="567" w:hanging="27"/>
        <w:rPr>
          <w:b/>
          <w:sz w:val="24"/>
          <w:szCs w:val="24"/>
        </w:rPr>
      </w:pPr>
    </w:p>
    <w:p w:rsidR="00F27B31" w:rsidRDefault="00A75A4B">
      <w:pPr>
        <w:pStyle w:val="Standard"/>
        <w:autoSpaceDE w:val="0"/>
        <w:ind w:left="567" w:hanging="2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08DC">
        <w:rPr>
          <w:b/>
          <w:sz w:val="24"/>
          <w:szCs w:val="24"/>
        </w:rPr>
        <w:t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</w:t>
      </w:r>
    </w:p>
    <w:p w:rsidR="00F27B31" w:rsidRDefault="001208DC">
      <w:pPr>
        <w:pStyle w:val="a5"/>
        <w:numPr>
          <w:ilvl w:val="0"/>
          <w:numId w:val="58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F27B31" w:rsidRDefault="001208DC">
      <w:pPr>
        <w:pStyle w:val="a5"/>
        <w:numPr>
          <w:ilvl w:val="0"/>
          <w:numId w:val="43"/>
        </w:numPr>
        <w:autoSpaceDE w:val="0"/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27B31" w:rsidRDefault="001208DC">
      <w:pPr>
        <w:pStyle w:val="a5"/>
        <w:numPr>
          <w:ilvl w:val="0"/>
          <w:numId w:val="43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>
      <w:pPr>
        <w:pStyle w:val="a5"/>
        <w:numPr>
          <w:ilvl w:val="0"/>
          <w:numId w:val="43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>
      <w:pPr>
        <w:pStyle w:val="a5"/>
        <w:numPr>
          <w:ilvl w:val="0"/>
          <w:numId w:val="43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27B31" w:rsidRDefault="00F27B31">
      <w:pPr>
        <w:pStyle w:val="Standard"/>
        <w:autoSpaceDE w:val="0"/>
        <w:ind w:left="540"/>
        <w:rPr>
          <w:sz w:val="24"/>
          <w:szCs w:val="24"/>
        </w:rPr>
      </w:pPr>
    </w:p>
    <w:p w:rsidR="00A75A4B" w:rsidRDefault="00A75A4B">
      <w:pPr>
        <w:pStyle w:val="Standard"/>
        <w:autoSpaceDE w:val="0"/>
        <w:ind w:left="540"/>
        <w:rPr>
          <w:sz w:val="24"/>
          <w:szCs w:val="24"/>
        </w:rPr>
      </w:pPr>
    </w:p>
    <w:p w:rsidR="00810342" w:rsidRDefault="00810342">
      <w:pPr>
        <w:pStyle w:val="Standard"/>
        <w:autoSpaceDE w:val="0"/>
        <w:ind w:left="540"/>
        <w:rPr>
          <w:sz w:val="24"/>
          <w:szCs w:val="24"/>
        </w:rPr>
      </w:pPr>
    </w:p>
    <w:p w:rsidR="00810342" w:rsidRDefault="00810342">
      <w:pPr>
        <w:pStyle w:val="Standard"/>
        <w:autoSpaceDE w:val="0"/>
        <w:ind w:left="540"/>
        <w:rPr>
          <w:sz w:val="24"/>
          <w:szCs w:val="24"/>
        </w:rPr>
      </w:pPr>
    </w:p>
    <w:p w:rsidR="008A6997" w:rsidRDefault="008A6997">
      <w:pPr>
        <w:pStyle w:val="Standard"/>
        <w:autoSpaceDE w:val="0"/>
        <w:ind w:left="540"/>
        <w:rPr>
          <w:sz w:val="24"/>
          <w:szCs w:val="24"/>
        </w:rPr>
      </w:pPr>
    </w:p>
    <w:p w:rsidR="00810342" w:rsidRDefault="00810342">
      <w:pPr>
        <w:pStyle w:val="Standard"/>
        <w:autoSpaceDE w:val="0"/>
        <w:ind w:left="540"/>
        <w:rPr>
          <w:sz w:val="24"/>
          <w:szCs w:val="24"/>
        </w:rPr>
      </w:pPr>
    </w:p>
    <w:p w:rsidR="00810342" w:rsidRDefault="00810342">
      <w:pPr>
        <w:pStyle w:val="Standard"/>
        <w:autoSpaceDE w:val="0"/>
        <w:ind w:left="540"/>
        <w:rPr>
          <w:sz w:val="24"/>
          <w:szCs w:val="24"/>
        </w:rPr>
      </w:pPr>
    </w:p>
    <w:p w:rsidR="00810342" w:rsidRDefault="00810342">
      <w:pPr>
        <w:pStyle w:val="Standard"/>
        <w:autoSpaceDE w:val="0"/>
        <w:ind w:left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left="540"/>
        <w:rPr>
          <w:sz w:val="24"/>
          <w:szCs w:val="24"/>
        </w:rPr>
      </w:pPr>
      <w:r w:rsidRPr="008A6997">
        <w:rPr>
          <w:sz w:val="24"/>
          <w:szCs w:val="24"/>
        </w:rPr>
        <w:t>Главный распорядитель бюджетных средств</w:t>
      </w:r>
    </w:p>
    <w:p w:rsidR="00AC0D62" w:rsidRPr="008A6997" w:rsidRDefault="00AC0D62" w:rsidP="00AC0D62">
      <w:pPr>
        <w:ind w:firstLine="540"/>
      </w:pPr>
      <w:r w:rsidRPr="008A6997">
        <w:t xml:space="preserve">Глава городского поселения </w:t>
      </w:r>
      <w:proofErr w:type="spellStart"/>
      <w:r w:rsidRPr="008A6997">
        <w:t>Лянтор</w:t>
      </w:r>
      <w:proofErr w:type="spellEnd"/>
      <w:r w:rsidRPr="008A6997">
        <w:t xml:space="preserve"> С. А. </w:t>
      </w:r>
      <w:proofErr w:type="spellStart"/>
      <w:r w:rsidRPr="008A6997">
        <w:t>Махиня</w:t>
      </w:r>
      <w:proofErr w:type="spellEnd"/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F27B31" w:rsidRPr="008A6997" w:rsidRDefault="00F27B31">
      <w:pPr>
        <w:pStyle w:val="Standard"/>
        <w:autoSpaceDE w:val="0"/>
        <w:ind w:left="540"/>
        <w:rPr>
          <w:sz w:val="24"/>
          <w:szCs w:val="24"/>
        </w:rPr>
      </w:pPr>
    </w:p>
    <w:p w:rsidR="00F27B31" w:rsidRPr="008A6997" w:rsidRDefault="00F27B31">
      <w:pPr>
        <w:pStyle w:val="Standard"/>
        <w:autoSpaceDE w:val="0"/>
        <w:ind w:left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left="540"/>
        <w:rPr>
          <w:sz w:val="24"/>
          <w:szCs w:val="24"/>
        </w:rPr>
      </w:pPr>
      <w:r w:rsidRPr="008A6997">
        <w:rPr>
          <w:sz w:val="24"/>
          <w:szCs w:val="24"/>
        </w:rPr>
        <w:t>Руководитель подведомственного муниципального учреждения</w:t>
      </w:r>
    </w:p>
    <w:p w:rsidR="00F27B31" w:rsidRPr="008A6997" w:rsidRDefault="001208DC">
      <w:pPr>
        <w:pStyle w:val="Standard"/>
        <w:autoSpaceDE w:val="0"/>
        <w:ind w:left="540"/>
        <w:rPr>
          <w:sz w:val="24"/>
          <w:szCs w:val="24"/>
        </w:rPr>
      </w:pPr>
      <w:r w:rsidRPr="008A6997">
        <w:rPr>
          <w:sz w:val="24"/>
          <w:szCs w:val="24"/>
        </w:rPr>
        <w:t>Директор МУК «ЛЦБС» Н.А. Панина</w:t>
      </w:r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AC0D62" w:rsidRDefault="00AC0D62">
      <w:pPr>
        <w:pStyle w:val="Standard"/>
        <w:autoSpaceDE w:val="0"/>
        <w:ind w:firstLine="11766"/>
        <w:rPr>
          <w:rFonts w:eastAsia="Calibri"/>
          <w:sz w:val="24"/>
          <w:szCs w:val="24"/>
          <w:lang w:eastAsia="ru-RU"/>
        </w:rPr>
      </w:pPr>
    </w:p>
    <w:p w:rsidR="00810342" w:rsidRDefault="0081034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1208DC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AC0D62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AC0D62" w:rsidRDefault="001208DC" w:rsidP="00AC0D62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AC0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</w:p>
    <w:p w:rsidR="00F27B31" w:rsidRDefault="001208DC" w:rsidP="00AC0D62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F27B31" w:rsidRDefault="001208DC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03238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AC0D62">
        <w:rPr>
          <w:sz w:val="24"/>
          <w:szCs w:val="24"/>
        </w:rPr>
        <w:t xml:space="preserve"> декабря 2013 года</w:t>
      </w:r>
      <w:r>
        <w:rPr>
          <w:sz w:val="24"/>
          <w:szCs w:val="24"/>
        </w:rPr>
        <w:t xml:space="preserve"> № </w:t>
      </w:r>
      <w:r w:rsidR="00003238">
        <w:rPr>
          <w:sz w:val="24"/>
          <w:szCs w:val="24"/>
        </w:rPr>
        <w:t>708</w:t>
      </w:r>
    </w:p>
    <w:p w:rsidR="00F27B31" w:rsidRDefault="00F27B31">
      <w:pPr>
        <w:pStyle w:val="Standard"/>
        <w:autoSpaceDE w:val="0"/>
        <w:jc w:val="right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jc w:val="center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jc w:val="center"/>
        <w:rPr>
          <w:b/>
          <w:sz w:val="24"/>
          <w:szCs w:val="24"/>
        </w:rPr>
      </w:pP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left="567"/>
        <w:jc w:val="both"/>
      </w:pPr>
      <w:r>
        <w:rPr>
          <w:b/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Муниципальное учреждение культуры «</w:t>
      </w:r>
      <w:proofErr w:type="spellStart"/>
      <w:r>
        <w:rPr>
          <w:sz w:val="24"/>
          <w:szCs w:val="24"/>
          <w:u w:val="single"/>
        </w:rPr>
        <w:t>Лянторский</w:t>
      </w:r>
      <w:proofErr w:type="spellEnd"/>
      <w:r>
        <w:rPr>
          <w:sz w:val="24"/>
          <w:szCs w:val="24"/>
          <w:u w:val="single"/>
        </w:rPr>
        <w:t xml:space="preserve"> Центр пр</w:t>
      </w:r>
      <w:r w:rsidR="00AC0D62">
        <w:rPr>
          <w:sz w:val="24"/>
          <w:szCs w:val="24"/>
          <w:u w:val="single"/>
        </w:rPr>
        <w:t>икладного творчества и ремёсел»</w:t>
      </w:r>
    </w:p>
    <w:p w:rsidR="00F27B31" w:rsidRDefault="00F27B31">
      <w:pPr>
        <w:pStyle w:val="Standard"/>
        <w:autoSpaceDE w:val="0"/>
        <w:ind w:left="567"/>
        <w:jc w:val="both"/>
        <w:rPr>
          <w:sz w:val="24"/>
          <w:szCs w:val="24"/>
          <w:u w:val="single"/>
        </w:rPr>
      </w:pPr>
    </w:p>
    <w:p w:rsidR="00F27B31" w:rsidRDefault="001208DC">
      <w:pPr>
        <w:pStyle w:val="a5"/>
        <w:numPr>
          <w:ilvl w:val="0"/>
          <w:numId w:val="59"/>
        </w:numPr>
        <w:autoSpaceDE w:val="0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Получатели  муниципальных (ой) услуг (и):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u w:val="single"/>
        </w:rPr>
        <w:t>изические и юридические лица</w:t>
      </w:r>
    </w:p>
    <w:p w:rsidR="00F27B31" w:rsidRDefault="001208DC">
      <w:pPr>
        <w:pStyle w:val="a5"/>
        <w:numPr>
          <w:ilvl w:val="0"/>
          <w:numId w:val="47"/>
        </w:numPr>
        <w:autoSpaceDE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объём оказываемых муниципальных(ой)  услуг (и)  (в натуральных показателях)</w:t>
      </w:r>
    </w:p>
    <w:p w:rsidR="00F27B31" w:rsidRDefault="00F27B31">
      <w:pPr>
        <w:pStyle w:val="a5"/>
        <w:autoSpaceDE w:val="0"/>
        <w:spacing w:before="0" w:after="0" w:line="240" w:lineRule="auto"/>
        <w:ind w:left="900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24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843"/>
        <w:gridCol w:w="1417"/>
        <w:gridCol w:w="1560"/>
        <w:gridCol w:w="1417"/>
        <w:gridCol w:w="1559"/>
        <w:gridCol w:w="1560"/>
        <w:gridCol w:w="1701"/>
        <w:gridCol w:w="2424"/>
      </w:tblGrid>
      <w:tr w:rsidR="00F27B31" w:rsidTr="00F27B31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 за год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объёма  муниципальных (ой) услуг (и)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год)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год)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год)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0342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1 «Проведение мероприятий по возрождению, развитию и сохранению </w:t>
            </w:r>
          </w:p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традиционного прикладного творчества и ремёсел»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F27B3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Журнал учёта работы учреждения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F27B3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экс./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статей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клубного формирования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«Сведения об учреждении культурно-досугового </w:t>
            </w:r>
            <w:r>
              <w:rPr>
                <w:sz w:val="24"/>
                <w:szCs w:val="24"/>
              </w:rPr>
              <w:lastRenderedPageBreak/>
              <w:t>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клубного формирования</w:t>
            </w:r>
          </w:p>
        </w:tc>
      </w:tr>
      <w:tr w:rsidR="00F27B31" w:rsidTr="00F27B31">
        <w:trPr>
          <w:cantSplit/>
          <w:trHeight w:val="397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81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«Консультативная, методическая, организационно – творческая помощь в подготовке и проведении культурно – массовых мероприятий»</w:t>
            </w:r>
          </w:p>
        </w:tc>
      </w:tr>
      <w:tr w:rsidR="00F27B31" w:rsidTr="00F27B31">
        <w:trPr>
          <w:cantSplit/>
          <w:trHeight w:val="2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(услуги по художественному оформлению выставок на городских мероприятиях)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a5"/>
        <w:autoSpaceDE w:val="0"/>
        <w:spacing w:before="0"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208DC">
        <w:rPr>
          <w:rFonts w:ascii="Times New Roman" w:hAnsi="Times New Roman" w:cs="Times New Roman"/>
          <w:b/>
          <w:sz w:val="24"/>
          <w:szCs w:val="24"/>
          <w:lang w:eastAsia="ru-RU"/>
        </w:rPr>
        <w:t>.Показатели, характеризующие качество оказываемой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6950"/>
        <w:gridCol w:w="2625"/>
        <w:gridCol w:w="4983"/>
      </w:tblGrid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27B31" w:rsidRDefault="00F27B31">
            <w:pPr>
              <w:pStyle w:val="Standard"/>
              <w:autoSpaceDE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арифметическая оценка, согласно итогам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папки)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площадке по программе оздоровления и занятости детей в летний период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площадок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из них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выставка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(временная)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мастер-класса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фестивалей, конференций, из них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конкурс, конференций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методик изготовления традиционных изделий по итогам экспедиции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печатного текста статьи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Городской, районный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окружной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2 года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3 года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буклета по возрождению и развитию народных промыслов и ремёсел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буклета по возрождению и развитию народных промыслов и ремёсел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специалиста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клубных формирований самодеятельного народного творчества в конкурсах, фестивалях, семинарах, конференциях и т.д.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районные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 коллектив 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Окружные, региональные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 1 коллектив  в 2 года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 коллектив  в 3 года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кружке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кружке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 год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1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3 «Консультативная, методическая, организационно – творческая помощь в подготовке и проведении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массовыхмероприятий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 оформления городского мероприятия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  <w:tr w:rsidR="00F27B31" w:rsidTr="00F27B3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оформления городских мероприятий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арифметическая оценка, согласно итогов решения специалистов курирующего органа (в соответствии с Приказом учреждения ХМАО-Югры ТО «Культура» от 22.08.2011 № 72/11 «Об утверждении формы аналитической папки)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208DC">
        <w:rPr>
          <w:b/>
          <w:sz w:val="24"/>
          <w:szCs w:val="24"/>
        </w:rPr>
        <w:t xml:space="preserve">. Порядок </w:t>
      </w:r>
      <w:r w:rsidR="008A6997">
        <w:rPr>
          <w:b/>
          <w:sz w:val="24"/>
          <w:szCs w:val="24"/>
        </w:rPr>
        <w:t>оказания муниципальной услуги</w:t>
      </w: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sz w:val="24"/>
          <w:szCs w:val="24"/>
        </w:rPr>
      </w:pPr>
      <w:r w:rsidRPr="00AC0D62">
        <w:rPr>
          <w:sz w:val="24"/>
          <w:szCs w:val="24"/>
        </w:rPr>
        <w:t>4</w:t>
      </w:r>
      <w:r w:rsidR="001208DC" w:rsidRPr="00AC0D62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AC0D62" w:rsidRP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закон от 30.03.1999 №52 – ФЗ «О санитарно – эпидемиологическом благополучии населения»;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для учреждений культуры Российской Федерации (ВППБ 13-01-94 );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Устав муниципального учреждения культуры «</w:t>
      </w:r>
      <w:proofErr w:type="spellStart"/>
      <w:r>
        <w:rPr>
          <w:sz w:val="24"/>
          <w:szCs w:val="24"/>
        </w:rPr>
        <w:t>ЛЦПТиР</w:t>
      </w:r>
      <w:proofErr w:type="spellEnd"/>
      <w:r>
        <w:rPr>
          <w:sz w:val="24"/>
          <w:szCs w:val="24"/>
        </w:rPr>
        <w:t>»;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AC0D62" w:rsidRDefault="00AC0D62" w:rsidP="00AC0D62">
      <w:pPr>
        <w:pStyle w:val="Standard"/>
        <w:tabs>
          <w:tab w:val="left" w:pos="851"/>
          <w:tab w:val="left" w:pos="993"/>
          <w:tab w:val="left" w:pos="1134"/>
        </w:tabs>
        <w:autoSpaceDE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C0D62">
        <w:rPr>
          <w:sz w:val="24"/>
          <w:szCs w:val="24"/>
        </w:rPr>
        <w:t>4.2.</w:t>
      </w:r>
      <w:r w:rsidR="001208DC" w:rsidRPr="00AC0D62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9"/>
        <w:gridCol w:w="6031"/>
        <w:gridCol w:w="3536"/>
        <w:gridCol w:w="1198"/>
      </w:tblGrid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Сургутского</w:t>
            </w:r>
            <w:proofErr w:type="spellEnd"/>
            <w:r>
              <w:rPr>
                <w:sz w:val="24"/>
                <w:szCs w:val="24"/>
              </w:rPr>
              <w:t xml:space="preserve"> района и др.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указанием времени, места, даты проведения </w:t>
            </w:r>
            <w:r>
              <w:rPr>
                <w:sz w:val="24"/>
                <w:szCs w:val="24"/>
              </w:rPr>
              <w:lastRenderedPageBreak/>
              <w:t>мероприятия, название, стоимость входных билетов (в случае платных мероприятий).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Пригласительные билеты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F27B31" w:rsidTr="00F27B31">
        <w:trPr>
          <w:cantSplit/>
          <w:trHeight w:val="240"/>
        </w:trPr>
        <w:tc>
          <w:tcPr>
            <w:tcW w:w="1405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B31" w:rsidRDefault="00F27B31">
            <w:pPr>
              <w:pStyle w:val="Standard"/>
              <w:snapToGrid w:val="0"/>
            </w:pPr>
          </w:p>
        </w:tc>
      </w:tr>
    </w:tbl>
    <w:p w:rsidR="00F27B31" w:rsidRDefault="00AC0D62" w:rsidP="00AC0D62">
      <w:pPr>
        <w:pStyle w:val="Standard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5.</w:t>
      </w:r>
      <w:r w:rsidR="001208DC">
        <w:rPr>
          <w:b/>
          <w:sz w:val="24"/>
          <w:szCs w:val="24"/>
        </w:rPr>
        <w:t>Цены (тарифы)</w:t>
      </w:r>
      <w:r w:rsidR="008A6997">
        <w:rPr>
          <w:b/>
          <w:sz w:val="24"/>
          <w:szCs w:val="24"/>
        </w:rPr>
        <w:t xml:space="preserve"> на оплату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F27B31" w:rsidRDefault="001208DC">
      <w:pPr>
        <w:pStyle w:val="a5"/>
        <w:numPr>
          <w:ilvl w:val="0"/>
          <w:numId w:val="60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 изменениями от 29.05.2008 № 115 «О внесении изменений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платных услугах учреждения (Прейскурант тарифов (цен) на платные услуги МУК «ЛДНТ» от 14 августа 2009 года, дополнительный перечень платных услуг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ЛЦПТиР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Приказ от 01 декабря 2010 года., Приказ от 27 апреля 2010 года № 78.</w:t>
      </w:r>
    </w:p>
    <w:p w:rsidR="00AC0D62" w:rsidRDefault="001208DC">
      <w:pPr>
        <w:pStyle w:val="Standard"/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7B31" w:rsidRDefault="00AC0D62">
      <w:pPr>
        <w:pStyle w:val="Standard"/>
        <w:tabs>
          <w:tab w:val="left" w:pos="1134"/>
        </w:tabs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.2. Орган, устанавливающий цены (тарифы): Муниципальное учреждение культуры «</w:t>
      </w:r>
      <w:proofErr w:type="spellStart"/>
      <w:r w:rsidR="001208DC">
        <w:rPr>
          <w:sz w:val="24"/>
          <w:szCs w:val="24"/>
        </w:rPr>
        <w:t>Лянторский</w:t>
      </w:r>
      <w:proofErr w:type="spellEnd"/>
      <w:r w:rsidR="001208DC">
        <w:rPr>
          <w:sz w:val="24"/>
          <w:szCs w:val="24"/>
        </w:rPr>
        <w:t xml:space="preserve"> Центр прикладного творчества и ремёсел» после согласования с Администрацией городского поселения </w:t>
      </w:r>
      <w:proofErr w:type="spellStart"/>
      <w:r w:rsidR="001208DC">
        <w:rPr>
          <w:sz w:val="24"/>
          <w:szCs w:val="24"/>
        </w:rPr>
        <w:t>Лянтор</w:t>
      </w:r>
      <w:proofErr w:type="spellEnd"/>
      <w:r w:rsidR="001208DC">
        <w:rPr>
          <w:sz w:val="24"/>
          <w:szCs w:val="24"/>
        </w:rPr>
        <w:t>.</w:t>
      </w:r>
    </w:p>
    <w:tbl>
      <w:tblPr>
        <w:tblW w:w="1458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80"/>
      </w:tblGrid>
      <w:tr w:rsidR="00F27B31" w:rsidTr="00F27B31">
        <w:trPr>
          <w:cantSplit/>
          <w:trHeight w:val="240"/>
        </w:trPr>
        <w:tc>
          <w:tcPr>
            <w:tcW w:w="14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8DC">
        <w:rPr>
          <w:b/>
          <w:sz w:val="24"/>
          <w:szCs w:val="24"/>
        </w:rPr>
        <w:t>.Порядок контроля за исп</w:t>
      </w:r>
      <w:r w:rsidR="008A6997">
        <w:rPr>
          <w:b/>
          <w:sz w:val="24"/>
          <w:szCs w:val="24"/>
        </w:rPr>
        <w:t>олнением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5237"/>
        <w:gridCol w:w="5403"/>
      </w:tblGrid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ind w:left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AC0D6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AC0D6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F27B31" w:rsidRDefault="001208DC" w:rsidP="00AC0D6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208DC">
        <w:rPr>
          <w:b/>
          <w:sz w:val="24"/>
          <w:szCs w:val="24"/>
        </w:rPr>
        <w:t>. Требования к отчётности муниципального задания</w:t>
      </w: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>
        <w:rPr>
          <w:sz w:val="24"/>
          <w:szCs w:val="24"/>
        </w:rPr>
        <w:t>.1. Форма отчёта об исполнении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2552"/>
        <w:gridCol w:w="2835"/>
        <w:gridCol w:w="1984"/>
        <w:gridCol w:w="2693"/>
        <w:gridCol w:w="2213"/>
      </w:tblGrid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sz w:val="24"/>
                <w:szCs w:val="24"/>
              </w:rPr>
            </w:pP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Выставки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1.1.Авторская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 Выставочный проект «Арт Тур»: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1.2.1. Городская выставка художественных работ участников любительского объединения художников «Гамма» «Северная сюита»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1.2.2. Городская выставка детских художественных работ «Малая сюита»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1.2.3.Творческие встречи учащихся города с художниками </w:t>
            </w:r>
            <w:proofErr w:type="spellStart"/>
            <w:r>
              <w:rPr>
                <w:i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1.3.Передвижная (временная)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2.Мастер-классы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3.Конкурсы, фестивали,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3.1. Городская выставка-конкурс фоторабот «В кадре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Городская выставка – конкурс «Народные умельцы»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Городская выставка-конкурс «Хантыйские мотивы»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</w:pPr>
            <w:r>
              <w:rPr>
                <w:i/>
                <w:sz w:val="24"/>
                <w:szCs w:val="24"/>
              </w:rPr>
              <w:t>3.3.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V</w:t>
            </w:r>
            <w:r>
              <w:rPr>
                <w:i/>
                <w:sz w:val="24"/>
                <w:szCs w:val="24"/>
              </w:rPr>
              <w:t xml:space="preserve"> городская научно-практическая конференция «Ремёсла и промыслы: прошлое и настоящее»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4.Молодёжный фотопроект портретов «Мой народ»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5.Летняя площадка по программе оздоровления и занятости детей в летний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экс./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ед.исследов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методик изготовления традиционных изделий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статей по возрождению и развитию народных промыслов и ремёсел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печатного текста статьи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1.Городской, районный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2.Региональный, окружной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3.Всероссийский, международный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 буклетов по возрождению и развитию народных промыслов и ремёсел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экземпляров буклетов по возрождению и развитию народных промыслов и ремёсел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клубных формирований самодеятельного народного творчества со званиями «Народный»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клубных формирований самодеятельного народного творчества в конкурсах, фестивалях, семинарах, конференциях и т.д.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1.Городские, районные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2.Окружные, региональные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 в 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3.Всероссийские, международные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 в 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«Консультативная, методическая, организационно – творческая помощь в подготовке и проведении культурно – массовых мероприятий»</w:t>
            </w: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(услуги по художественному оформлению выставок на городских культурно - массовых мероприятиях)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numPr>
                <w:ilvl w:val="0"/>
                <w:numId w:val="28"/>
              </w:numPr>
              <w:autoSpaceDE w:val="0"/>
              <w:spacing w:before="0" w:after="0" w:line="240" w:lineRule="auto"/>
              <w:ind w:left="34" w:firstLine="326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Городской праздник «Рождество Христово»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numPr>
                <w:ilvl w:val="0"/>
                <w:numId w:val="28"/>
              </w:numPr>
              <w:autoSpaceDE w:val="0"/>
              <w:spacing w:before="0" w:after="0" w:line="240" w:lineRule="auto"/>
              <w:ind w:left="34" w:firstLine="326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Городской праздник «Пасха красная»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Pr="00AC0D62" w:rsidRDefault="00AC0D62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 w:rsidRPr="00AC0D62">
        <w:rPr>
          <w:sz w:val="24"/>
          <w:szCs w:val="24"/>
        </w:rPr>
        <w:t>.2.Сроки предоставления отчёта об исполнении муниципального задания: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183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1497"/>
      </w:tblGrid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5 числа месяца, следующего за отчётным кварталом</w:t>
            </w:r>
          </w:p>
        </w:tc>
      </w:tr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C0D62">
      <w:pPr>
        <w:pStyle w:val="Standard"/>
        <w:autoSpaceDE w:val="0"/>
        <w:ind w:left="567" w:hanging="2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08DC">
        <w:rPr>
          <w:b/>
          <w:sz w:val="24"/>
          <w:szCs w:val="24"/>
        </w:rPr>
        <w:t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1208DC">
      <w:pPr>
        <w:pStyle w:val="a5"/>
        <w:numPr>
          <w:ilvl w:val="0"/>
          <w:numId w:val="61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F27B31" w:rsidRDefault="001208DC">
      <w:pPr>
        <w:pStyle w:val="a5"/>
        <w:numPr>
          <w:ilvl w:val="0"/>
          <w:numId w:val="35"/>
        </w:numPr>
        <w:autoSpaceDE w:val="0"/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27B31" w:rsidRDefault="001208DC">
      <w:pPr>
        <w:pStyle w:val="a5"/>
        <w:numPr>
          <w:ilvl w:val="0"/>
          <w:numId w:val="35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>
      <w:pPr>
        <w:pStyle w:val="a5"/>
        <w:numPr>
          <w:ilvl w:val="0"/>
          <w:numId w:val="35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>
      <w:pPr>
        <w:pStyle w:val="a5"/>
        <w:numPr>
          <w:ilvl w:val="0"/>
          <w:numId w:val="35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Главный распорядитель бюджетных средств</w:t>
      </w:r>
    </w:p>
    <w:p w:rsidR="00AC0D62" w:rsidRPr="008A6997" w:rsidRDefault="00AC0D62" w:rsidP="00AC0D62">
      <w:pPr>
        <w:ind w:firstLine="540"/>
      </w:pPr>
      <w:r w:rsidRPr="008A6997">
        <w:t xml:space="preserve">Глава городского поселения </w:t>
      </w:r>
      <w:proofErr w:type="spellStart"/>
      <w:r w:rsidRPr="008A6997">
        <w:t>Лянтор</w:t>
      </w:r>
      <w:proofErr w:type="spellEnd"/>
      <w:r w:rsidRPr="008A6997">
        <w:t xml:space="preserve"> С. А. </w:t>
      </w:r>
      <w:proofErr w:type="spellStart"/>
      <w:r w:rsidRPr="008A6997">
        <w:t>Махиня</w:t>
      </w:r>
      <w:proofErr w:type="spellEnd"/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F27B31" w:rsidRPr="008A6997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Руководитель подведомственного муниципального учреждения</w:t>
      </w: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Директор МУК «</w:t>
      </w:r>
      <w:proofErr w:type="spellStart"/>
      <w:r w:rsidRPr="008A6997">
        <w:rPr>
          <w:sz w:val="24"/>
          <w:szCs w:val="24"/>
        </w:rPr>
        <w:t>ЛЦПТиР</w:t>
      </w:r>
      <w:proofErr w:type="spellEnd"/>
      <w:r w:rsidRPr="008A6997">
        <w:rPr>
          <w:sz w:val="24"/>
          <w:szCs w:val="24"/>
        </w:rPr>
        <w:t>» О.В. Шабалина</w:t>
      </w:r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F27B31" w:rsidRDefault="00F27B31">
      <w:pPr>
        <w:pStyle w:val="Standard"/>
        <w:rPr>
          <w:sz w:val="24"/>
          <w:szCs w:val="24"/>
        </w:rPr>
      </w:pPr>
    </w:p>
    <w:p w:rsidR="00F27B31" w:rsidRDefault="00F27B31">
      <w:pPr>
        <w:pStyle w:val="Standard"/>
        <w:rPr>
          <w:sz w:val="24"/>
          <w:szCs w:val="24"/>
        </w:rPr>
      </w:pP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F27B31" w:rsidRDefault="00F27B31" w:rsidP="00AC0D62">
      <w:pPr>
        <w:pStyle w:val="Standard"/>
        <w:autoSpaceDE w:val="0"/>
        <w:rPr>
          <w:sz w:val="24"/>
          <w:szCs w:val="24"/>
        </w:rPr>
      </w:pPr>
    </w:p>
    <w:p w:rsidR="00AC0D62" w:rsidRDefault="00AC0D62" w:rsidP="00AC0D62">
      <w:pPr>
        <w:pStyle w:val="Standard"/>
        <w:autoSpaceDE w:val="0"/>
        <w:rPr>
          <w:sz w:val="24"/>
          <w:szCs w:val="24"/>
        </w:rPr>
      </w:pPr>
    </w:p>
    <w:tbl>
      <w:tblPr>
        <w:tblW w:w="159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07"/>
        <w:gridCol w:w="4612"/>
      </w:tblGrid>
      <w:tr w:rsidR="00F27B31" w:rsidTr="00F27B31">
        <w:tc>
          <w:tcPr>
            <w:tcW w:w="11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ind w:left="600" w:hanging="141"/>
              <w:rPr>
                <w:sz w:val="24"/>
                <w:szCs w:val="24"/>
              </w:rPr>
            </w:pPr>
          </w:p>
          <w:p w:rsidR="00AC0D62" w:rsidRDefault="001208DC">
            <w:pPr>
              <w:pStyle w:val="Standard"/>
              <w:autoSpaceDE w:val="0"/>
              <w:ind w:left="60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  <w:r w:rsidR="00AC0D62">
              <w:rPr>
                <w:sz w:val="24"/>
                <w:szCs w:val="24"/>
              </w:rPr>
              <w:t xml:space="preserve"> к постановлению</w:t>
            </w:r>
          </w:p>
          <w:p w:rsidR="00AC0D62" w:rsidRDefault="001208DC">
            <w:pPr>
              <w:pStyle w:val="Standard"/>
              <w:autoSpaceDE w:val="0"/>
              <w:ind w:left="60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AC0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</w:t>
            </w:r>
          </w:p>
          <w:p w:rsidR="00F27B31" w:rsidRDefault="001208DC">
            <w:pPr>
              <w:pStyle w:val="Standard"/>
              <w:autoSpaceDE w:val="0"/>
              <w:ind w:left="60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  <w:p w:rsidR="00F27B31" w:rsidRDefault="001208DC">
            <w:pPr>
              <w:pStyle w:val="Standard"/>
              <w:autoSpaceDE w:val="0"/>
              <w:ind w:left="60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00323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AC0D62">
              <w:rPr>
                <w:sz w:val="24"/>
                <w:szCs w:val="24"/>
              </w:rPr>
              <w:t xml:space="preserve"> декабря 2013 года</w:t>
            </w:r>
            <w:r>
              <w:rPr>
                <w:sz w:val="24"/>
                <w:szCs w:val="24"/>
              </w:rPr>
              <w:t xml:space="preserve"> № </w:t>
            </w:r>
            <w:r w:rsidR="00003238">
              <w:rPr>
                <w:sz w:val="24"/>
                <w:szCs w:val="24"/>
              </w:rPr>
              <w:t>708</w:t>
            </w:r>
          </w:p>
          <w:p w:rsidR="00F27B31" w:rsidRDefault="00F27B31">
            <w:pPr>
              <w:pStyle w:val="Standard"/>
              <w:autoSpaceDE w:val="0"/>
              <w:ind w:left="600" w:hanging="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jc w:val="center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jc w:val="center"/>
        <w:rPr>
          <w:b/>
          <w:sz w:val="24"/>
          <w:szCs w:val="24"/>
        </w:rPr>
      </w:pP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left="567"/>
      </w:pPr>
      <w:r>
        <w:rPr>
          <w:b/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Муниципальное учреждение культуры «</w:t>
      </w:r>
      <w:proofErr w:type="spellStart"/>
      <w:r>
        <w:rPr>
          <w:sz w:val="24"/>
          <w:szCs w:val="24"/>
          <w:u w:val="single"/>
        </w:rPr>
        <w:t>Лян</w:t>
      </w:r>
      <w:r w:rsidR="00AC0D62">
        <w:rPr>
          <w:sz w:val="24"/>
          <w:szCs w:val="24"/>
          <w:u w:val="single"/>
        </w:rPr>
        <w:t>торский</w:t>
      </w:r>
      <w:proofErr w:type="spellEnd"/>
      <w:r w:rsidR="00AC0D62">
        <w:rPr>
          <w:sz w:val="24"/>
          <w:szCs w:val="24"/>
          <w:u w:val="single"/>
        </w:rPr>
        <w:t xml:space="preserve"> Дом культуры «Нефтяник»</w:t>
      </w:r>
    </w:p>
    <w:p w:rsidR="00F27B31" w:rsidRDefault="001208DC">
      <w:pPr>
        <w:pStyle w:val="a5"/>
        <w:numPr>
          <w:ilvl w:val="0"/>
          <w:numId w:val="62"/>
        </w:numPr>
        <w:autoSpaceDE w:val="0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Получатели  муниципальных (ой) услуг (и):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u w:val="single"/>
        </w:rPr>
        <w:t>изические и юридические лица</w:t>
      </w:r>
    </w:p>
    <w:p w:rsidR="00F27B31" w:rsidRDefault="001208DC">
      <w:pPr>
        <w:pStyle w:val="a5"/>
        <w:numPr>
          <w:ilvl w:val="0"/>
          <w:numId w:val="45"/>
        </w:numPr>
        <w:autoSpaceDE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объём оказываемых(ой) муниципальных(ой) услуг(и)  (в натуральных показателях)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466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984"/>
        <w:gridCol w:w="993"/>
        <w:gridCol w:w="1417"/>
        <w:gridCol w:w="1418"/>
        <w:gridCol w:w="1559"/>
        <w:gridCol w:w="1559"/>
        <w:gridCol w:w="1559"/>
        <w:gridCol w:w="2425"/>
      </w:tblGrid>
      <w:tr w:rsidR="00F27B31" w:rsidTr="00F27B31">
        <w:trPr>
          <w:cantSplit/>
          <w:trHeight w:val="55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 за год</w:t>
            </w:r>
          </w:p>
        </w:tc>
        <w:tc>
          <w:tcPr>
            <w:tcW w:w="75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объёма  муниципальных (ой) услуг (и)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год)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 w:rsidP="0081034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- массовых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из них:</w:t>
            </w:r>
          </w:p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1.городские массовые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276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2. информационно-просветительские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276"/>
        </w:trPr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3.оказание содействия сектору по делам молодёжи и сектору по физической культуре и спорту в проведении городских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843"/>
        </w:trPr>
        <w:tc>
          <w:tcPr>
            <w:tcW w:w="2552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посещений культурно - массовых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2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F27B31" w:rsidTr="00F27B31">
        <w:trPr>
          <w:cantSplit/>
          <w:trHeight w:val="897"/>
        </w:trPr>
        <w:tc>
          <w:tcPr>
            <w:tcW w:w="2552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4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rPr>
          <w:cantSplit/>
          <w:trHeight w:val="12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учёта клубных формирований</w:t>
            </w:r>
          </w:p>
        </w:tc>
      </w:tr>
      <w:tr w:rsidR="00F27B31" w:rsidTr="00F27B31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552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AC0D62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08DC">
        <w:rPr>
          <w:b/>
          <w:sz w:val="24"/>
          <w:szCs w:val="24"/>
        </w:rPr>
        <w:t>. Показатели, характеризующие качество оказываемой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461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945"/>
        <w:gridCol w:w="2652"/>
        <w:gridCol w:w="5288"/>
      </w:tblGrid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27B31" w:rsidRDefault="00F27B31">
            <w:pPr>
              <w:pStyle w:val="Standard"/>
              <w:autoSpaceDE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культурно - массовых мероприятий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летних творческих площадок (по программе оздоровления и занятости детей в летний период)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летних площадок (по плану работы оздоровления и занятости детей в летний период)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арифметическая оценка, согласно итогам решения специалистов курирующего органа (в соответствии с  приказом  АУ ХМАО-Югры «ТО «Культура» от 22.08.2011 № 72/11 «Об утверждении формы аналитической папки)</w:t>
            </w:r>
          </w:p>
        </w:tc>
      </w:tr>
      <w:tr w:rsidR="00F27B31" w:rsidTr="00F27B31"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4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9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отношения коллективов – лауреатов к общему числу коллективов самодеятельного народного творчества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1208DC">
        <w:rPr>
          <w:b/>
          <w:sz w:val="24"/>
          <w:szCs w:val="24"/>
        </w:rPr>
        <w:t>. Порядо</w:t>
      </w:r>
      <w:r w:rsidR="008A6997">
        <w:rPr>
          <w:b/>
          <w:sz w:val="24"/>
          <w:szCs w:val="24"/>
        </w:rPr>
        <w:t>к оказания муниципальной услуги</w:t>
      </w: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Pr="00AC0D62" w:rsidRDefault="00AC0D62">
      <w:pPr>
        <w:pStyle w:val="Standard"/>
        <w:autoSpaceDE w:val="0"/>
        <w:ind w:firstLine="540"/>
        <w:rPr>
          <w:sz w:val="24"/>
          <w:szCs w:val="24"/>
        </w:rPr>
      </w:pPr>
      <w:r w:rsidRPr="00AC0D62">
        <w:rPr>
          <w:sz w:val="24"/>
          <w:szCs w:val="24"/>
        </w:rPr>
        <w:t>4</w:t>
      </w:r>
      <w:r w:rsidR="001208DC" w:rsidRPr="00AC0D62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для учреждений культуры Российской Федерации (ВППБ 13-01-94);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Устав муниципального учреждения культуры «ЛДК «Нефтяник»;</w:t>
      </w: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Pr="00AC0D62" w:rsidRDefault="00AC0D62">
      <w:pPr>
        <w:pStyle w:val="Standard"/>
        <w:autoSpaceDE w:val="0"/>
        <w:ind w:firstLine="540"/>
        <w:rPr>
          <w:sz w:val="24"/>
          <w:szCs w:val="24"/>
        </w:rPr>
      </w:pPr>
      <w:r w:rsidRPr="00AC0D62">
        <w:rPr>
          <w:sz w:val="24"/>
          <w:szCs w:val="24"/>
        </w:rPr>
        <w:t>4</w:t>
      </w:r>
      <w:r w:rsidR="001208DC" w:rsidRPr="00AC0D62">
        <w:rPr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461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6520"/>
        <w:gridCol w:w="4121"/>
      </w:tblGrid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данных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  <w:p w:rsidR="00810342" w:rsidRDefault="00810342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Сургутского</w:t>
            </w:r>
            <w:proofErr w:type="spellEnd"/>
            <w:r>
              <w:rPr>
                <w:sz w:val="24"/>
                <w:szCs w:val="24"/>
              </w:rPr>
              <w:t xml:space="preserve"> района и др.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  <w:p w:rsidR="00810342" w:rsidRDefault="00810342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  <w:p w:rsidR="00810342" w:rsidRDefault="00810342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на определённый период, с указанием времени, даты, места проведения.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626AA1" w:rsidRDefault="00626AA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1208DC">
        <w:rPr>
          <w:b/>
          <w:sz w:val="24"/>
          <w:szCs w:val="24"/>
        </w:rPr>
        <w:t>. Цены (тарифы)</w:t>
      </w:r>
      <w:r w:rsidR="008A6997">
        <w:rPr>
          <w:b/>
          <w:sz w:val="24"/>
          <w:szCs w:val="24"/>
        </w:rPr>
        <w:t xml:space="preserve"> на оплату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F27B31" w:rsidRDefault="001208DC">
      <w:pPr>
        <w:pStyle w:val="a5"/>
        <w:numPr>
          <w:ilvl w:val="0"/>
          <w:numId w:val="63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 изменениями от 29.05.2008 № 115 «О внесении изменений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платных услугах учреждения (Прейскурант тарифов (цен) на платные услуги МУК «ЛДК «Нефтяник» от 19 сентября 2011 года), дополнительный перечень услуг Приказ от 20 февраля 2012 года №41, от 20 ноября 2012 года № 153, от 22 октября 2013 года № 140 .</w:t>
      </w:r>
    </w:p>
    <w:p w:rsidR="00AC0D62" w:rsidRDefault="001208DC">
      <w:pPr>
        <w:pStyle w:val="Standard"/>
        <w:tabs>
          <w:tab w:val="left" w:pos="1134"/>
        </w:tabs>
        <w:ind w:left="567"/>
        <w:jc w:val="both"/>
      </w:pPr>
      <w:r>
        <w:tab/>
      </w:r>
    </w:p>
    <w:p w:rsidR="00626AA1" w:rsidRDefault="00626AA1">
      <w:pPr>
        <w:pStyle w:val="Standard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F27B31" w:rsidRDefault="00AC0D62">
      <w:pPr>
        <w:pStyle w:val="Standard"/>
        <w:tabs>
          <w:tab w:val="left" w:pos="1134"/>
        </w:tabs>
        <w:ind w:left="567"/>
        <w:jc w:val="both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.2. Орган, устанавливающий цены (тарифы): Муниципальное учреждение культуры «</w:t>
      </w:r>
      <w:proofErr w:type="spellStart"/>
      <w:r w:rsidR="001208DC">
        <w:rPr>
          <w:sz w:val="24"/>
          <w:szCs w:val="24"/>
        </w:rPr>
        <w:t>Лянторский</w:t>
      </w:r>
      <w:proofErr w:type="spellEnd"/>
      <w:r w:rsidR="001208DC">
        <w:rPr>
          <w:sz w:val="24"/>
          <w:szCs w:val="24"/>
        </w:rPr>
        <w:t xml:space="preserve"> Дом культуры «Нефтяник» после согласования с Администрацией городского поселения </w:t>
      </w:r>
      <w:proofErr w:type="spellStart"/>
      <w:r w:rsidR="001208DC">
        <w:rPr>
          <w:sz w:val="24"/>
          <w:szCs w:val="24"/>
        </w:rPr>
        <w:t>Лянтор</w:t>
      </w:r>
      <w:proofErr w:type="spellEnd"/>
      <w:r w:rsidR="001208DC">
        <w:rPr>
          <w:sz w:val="24"/>
          <w:szCs w:val="24"/>
        </w:rPr>
        <w:t>.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626AA1" w:rsidRDefault="00626AA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626AA1" w:rsidRDefault="00626AA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8DC">
        <w:rPr>
          <w:b/>
          <w:sz w:val="24"/>
          <w:szCs w:val="24"/>
        </w:rPr>
        <w:t>.Порядок контроля  ис</w:t>
      </w:r>
      <w:r w:rsidR="008A6997">
        <w:rPr>
          <w:b/>
          <w:sz w:val="24"/>
          <w:szCs w:val="24"/>
        </w:rPr>
        <w:t>полнения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461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4276"/>
        <w:gridCol w:w="5798"/>
      </w:tblGrid>
      <w:tr w:rsidR="00F27B31" w:rsidTr="00F27B3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Органы, осуществляющие контроль  оказания муниципальных (ой)  услуг (и)</w:t>
            </w:r>
          </w:p>
        </w:tc>
      </w:tr>
      <w:tr w:rsidR="00F27B31" w:rsidTr="00F27B3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</w:tc>
      </w:tr>
      <w:tr w:rsidR="00F27B31" w:rsidTr="00F27B3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F27B31" w:rsidRDefault="001208DC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  <w:p w:rsidR="00810342" w:rsidRDefault="00810342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810342" w:rsidRDefault="001208DC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бюджетного учёта и отчётности</w:t>
            </w:r>
          </w:p>
          <w:p w:rsidR="00F27B31" w:rsidRDefault="001208DC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7B31" w:rsidTr="00F27B3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7-НК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AC0D62" w:rsidRDefault="00AC0D6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208DC">
        <w:rPr>
          <w:b/>
          <w:sz w:val="24"/>
          <w:szCs w:val="24"/>
        </w:rPr>
        <w:t>. Требования к отчётности муниципального задания</w:t>
      </w:r>
    </w:p>
    <w:p w:rsid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>
        <w:rPr>
          <w:sz w:val="24"/>
          <w:szCs w:val="24"/>
        </w:rPr>
        <w:t>.1. Форма отчёта об исполнении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461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2409"/>
        <w:gridCol w:w="2410"/>
        <w:gridCol w:w="1985"/>
        <w:gridCol w:w="2551"/>
        <w:gridCol w:w="2278"/>
      </w:tblGrid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- массовых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F27B31" w:rsidRDefault="001208DC">
            <w:pPr>
              <w:pStyle w:val="a5"/>
              <w:numPr>
                <w:ilvl w:val="0"/>
                <w:numId w:val="46"/>
              </w:numPr>
              <w:autoSpaceDE w:val="0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 Городской праздник «Рождество Христово»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 Торжественный приём Главы города, посвящённый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 Национальный праздник коренных малочисленных народов Севера «День рыбака и охотника»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 Городской праздник «Пасха красная»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 Городской праздник, посвящённый 69-й годовщине Победы в 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1.6.Фестиваль национальных культур «Славянский Север»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1.7. Новогодняя театрализованная программа для льготных категорий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1.8. Новогодний вечер Главы </w:t>
            </w:r>
            <w:r>
              <w:rPr>
                <w:i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1.9.Городской праздник День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 Городской праздник «Выпускник 2014»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1.11. День Конституции торжественное вручение паспортов РФ юным гражданам </w:t>
            </w:r>
            <w:proofErr w:type="spellStart"/>
            <w:r>
              <w:rPr>
                <w:i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1.12.Фестиваль хоровых коллективов учреждений, предприятий, организаций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2. информационно-просветительские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3.оказание содействия сектору по делам молодёжи и сектору по физической культуре и спорту в проведении городских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 - массовые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(безвозмездная)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летних творческих площадок (по программе оздоровления и занятости детей в летний период)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летних площадок (по плану работы оздоровления и занятости детей в летний период)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1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формирований самодеятельного 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количество </w:t>
            </w:r>
            <w:r>
              <w:rPr>
                <w:sz w:val="24"/>
                <w:szCs w:val="24"/>
              </w:rPr>
              <w:lastRenderedPageBreak/>
              <w:t>участников формирований самодеятельного 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(безвозмездная)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-всероссийские, международные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отношения коллективов – лауреатов к общему числу коллективов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клубном формировании самодеятельного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AC0D62">
      <w:pPr>
        <w:pStyle w:val="Standard"/>
        <w:autoSpaceDE w:val="0"/>
        <w:ind w:firstLine="540"/>
        <w:rPr>
          <w:sz w:val="24"/>
          <w:szCs w:val="24"/>
        </w:rPr>
      </w:pPr>
      <w:r w:rsidRPr="00AC0D62">
        <w:rPr>
          <w:sz w:val="24"/>
          <w:szCs w:val="24"/>
        </w:rPr>
        <w:t>7</w:t>
      </w:r>
      <w:r w:rsidR="001208DC" w:rsidRPr="00AC0D62">
        <w:rPr>
          <w:sz w:val="24"/>
          <w:szCs w:val="24"/>
        </w:rPr>
        <w:t>.2.Сроки предоставления отчёта об исполнении муниципального задания:</w:t>
      </w:r>
    </w:p>
    <w:p w:rsidR="00AC0D62" w:rsidRPr="00AC0D62" w:rsidRDefault="00AC0D62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466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10930"/>
      </w:tblGrid>
      <w:tr w:rsidR="00F27B31" w:rsidTr="00F27B31">
        <w:trPr>
          <w:cantSplit/>
          <w:trHeight w:val="2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5 числа месяца, следующего за отчётным кварталом</w:t>
            </w:r>
          </w:p>
        </w:tc>
      </w:tr>
      <w:tr w:rsidR="00F27B31" w:rsidTr="00F27B31">
        <w:trPr>
          <w:cantSplit/>
          <w:trHeight w:val="2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AC0D62">
      <w:pPr>
        <w:pStyle w:val="Standard"/>
        <w:autoSpaceDE w:val="0"/>
        <w:ind w:left="567" w:hanging="2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08DC">
        <w:rPr>
          <w:b/>
          <w:sz w:val="24"/>
          <w:szCs w:val="24"/>
        </w:rPr>
        <w:t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основания)</w:t>
      </w:r>
    </w:p>
    <w:p w:rsidR="00F27B31" w:rsidRDefault="001208DC" w:rsidP="00810342">
      <w:pPr>
        <w:pStyle w:val="a5"/>
        <w:numPr>
          <w:ilvl w:val="0"/>
          <w:numId w:val="64"/>
        </w:numPr>
        <w:autoSpaceDE w:val="0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F27B31" w:rsidRDefault="001208DC" w:rsidP="00810342">
      <w:pPr>
        <w:pStyle w:val="a5"/>
        <w:numPr>
          <w:ilvl w:val="0"/>
          <w:numId w:val="38"/>
        </w:numPr>
        <w:autoSpaceDE w:val="0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27B31" w:rsidRDefault="001208DC" w:rsidP="00810342">
      <w:pPr>
        <w:pStyle w:val="a5"/>
        <w:numPr>
          <w:ilvl w:val="0"/>
          <w:numId w:val="38"/>
        </w:numPr>
        <w:autoSpaceDE w:val="0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 w:rsidP="00810342">
      <w:pPr>
        <w:pStyle w:val="a5"/>
        <w:numPr>
          <w:ilvl w:val="0"/>
          <w:numId w:val="38"/>
        </w:numPr>
        <w:autoSpaceDE w:val="0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 w:rsidP="00810342">
      <w:pPr>
        <w:pStyle w:val="a5"/>
        <w:numPr>
          <w:ilvl w:val="0"/>
          <w:numId w:val="38"/>
        </w:numPr>
        <w:autoSpaceDE w:val="0"/>
        <w:spacing w:before="0"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AC0D62" w:rsidRDefault="00AC0D62">
      <w:pPr>
        <w:pStyle w:val="Standard"/>
        <w:autoSpaceDE w:val="0"/>
        <w:jc w:val="center"/>
        <w:rPr>
          <w:sz w:val="24"/>
          <w:szCs w:val="24"/>
        </w:rPr>
      </w:pPr>
    </w:p>
    <w:p w:rsidR="00AC0D62" w:rsidRDefault="00AC0D62">
      <w:pPr>
        <w:pStyle w:val="Standard"/>
        <w:autoSpaceDE w:val="0"/>
        <w:jc w:val="center"/>
        <w:rPr>
          <w:sz w:val="24"/>
          <w:szCs w:val="24"/>
        </w:rPr>
      </w:pPr>
    </w:p>
    <w:p w:rsidR="00AC0D62" w:rsidRDefault="00AC0D62">
      <w:pPr>
        <w:pStyle w:val="Standard"/>
        <w:autoSpaceDE w:val="0"/>
        <w:jc w:val="center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Главный распорядитель бюджетных средств</w:t>
      </w:r>
    </w:p>
    <w:p w:rsidR="00AC0D62" w:rsidRPr="008A6997" w:rsidRDefault="00AC0D62" w:rsidP="00AC0D62">
      <w:pPr>
        <w:ind w:firstLine="540"/>
      </w:pPr>
      <w:r w:rsidRPr="008A6997">
        <w:t xml:space="preserve">Глава городского поселения </w:t>
      </w:r>
      <w:proofErr w:type="spellStart"/>
      <w:r w:rsidRPr="008A6997">
        <w:t>Лянтор</w:t>
      </w:r>
      <w:proofErr w:type="spellEnd"/>
      <w:r w:rsidRPr="008A6997">
        <w:t xml:space="preserve"> С. А. </w:t>
      </w:r>
      <w:proofErr w:type="spellStart"/>
      <w:r w:rsidRPr="008A6997">
        <w:t>Махиня</w:t>
      </w:r>
      <w:proofErr w:type="spellEnd"/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F27B31" w:rsidRPr="008A6997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Руководитель подведомственного муниципального учреждения</w:t>
      </w: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Директор МУК «ЛДК «Нефтяник» В.С. Пасечник</w:t>
      </w:r>
    </w:p>
    <w:p w:rsidR="00AC0D62" w:rsidRPr="008A6997" w:rsidRDefault="00AC0D62" w:rsidP="00AC0D62">
      <w:pPr>
        <w:ind w:firstLine="540"/>
      </w:pPr>
      <w:r w:rsidRPr="008A6997">
        <w:t>Дата «____» __________ 20___ г. Подпись __________</w:t>
      </w: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AC0D62">
      <w:pPr>
        <w:pStyle w:val="Standard"/>
        <w:autoSpaceDE w:val="0"/>
        <w:ind w:firstLine="11766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11766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11766"/>
        <w:rPr>
          <w:sz w:val="24"/>
          <w:szCs w:val="24"/>
        </w:rPr>
      </w:pPr>
    </w:p>
    <w:p w:rsidR="00AC0D62" w:rsidRDefault="001208DC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="00AC0D62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</w:p>
    <w:p w:rsidR="00AC0D62" w:rsidRDefault="001208DC" w:rsidP="00AC0D62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AC0D6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</w:p>
    <w:p w:rsidR="00F27B31" w:rsidRDefault="001208DC" w:rsidP="00AC0D62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F27B31" w:rsidRDefault="001208DC">
      <w:pPr>
        <w:pStyle w:val="Standard"/>
        <w:autoSpaceDE w:val="0"/>
        <w:ind w:firstLine="11766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03238">
        <w:rPr>
          <w:sz w:val="24"/>
          <w:szCs w:val="24"/>
        </w:rPr>
        <w:t>30»</w:t>
      </w:r>
      <w:r>
        <w:rPr>
          <w:sz w:val="24"/>
          <w:szCs w:val="24"/>
        </w:rPr>
        <w:t xml:space="preserve"> </w:t>
      </w:r>
      <w:r w:rsidR="00B649E2">
        <w:rPr>
          <w:sz w:val="24"/>
          <w:szCs w:val="24"/>
        </w:rPr>
        <w:t xml:space="preserve">декабря 2013 года </w:t>
      </w:r>
      <w:r>
        <w:rPr>
          <w:sz w:val="24"/>
          <w:szCs w:val="24"/>
        </w:rPr>
        <w:t xml:space="preserve"> № </w:t>
      </w:r>
      <w:r w:rsidR="00003238">
        <w:rPr>
          <w:sz w:val="24"/>
          <w:szCs w:val="24"/>
        </w:rPr>
        <w:t>708</w:t>
      </w: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F27B31" w:rsidRDefault="00F27B31">
      <w:pPr>
        <w:pStyle w:val="Standard"/>
        <w:autoSpaceDE w:val="0"/>
        <w:jc w:val="center"/>
        <w:rPr>
          <w:sz w:val="24"/>
          <w:szCs w:val="24"/>
        </w:rPr>
      </w:pP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F27B31" w:rsidRDefault="001208DC">
      <w:pPr>
        <w:pStyle w:val="Standard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 ГОД</w:t>
      </w:r>
    </w:p>
    <w:p w:rsidR="00F27B31" w:rsidRDefault="00F27B31">
      <w:pPr>
        <w:pStyle w:val="Standard"/>
        <w:autoSpaceDE w:val="0"/>
        <w:rPr>
          <w:b/>
          <w:sz w:val="24"/>
          <w:szCs w:val="24"/>
        </w:rPr>
      </w:pPr>
    </w:p>
    <w:p w:rsidR="00F27B31" w:rsidRDefault="001208DC">
      <w:pPr>
        <w:pStyle w:val="Standard"/>
        <w:autoSpaceDE w:val="0"/>
        <w:ind w:firstLine="708"/>
      </w:pPr>
      <w:r>
        <w:rPr>
          <w:b/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Муниципальное учреждение культуры «Гор</w:t>
      </w:r>
      <w:r w:rsidR="00B649E2">
        <w:rPr>
          <w:sz w:val="24"/>
          <w:szCs w:val="24"/>
          <w:u w:val="single"/>
        </w:rPr>
        <w:t>одской Дом Молодёжи «Строитель»</w:t>
      </w:r>
    </w:p>
    <w:p w:rsidR="00F27B31" w:rsidRDefault="001208DC">
      <w:pPr>
        <w:pStyle w:val="a5"/>
        <w:numPr>
          <w:ilvl w:val="0"/>
          <w:numId w:val="65"/>
        </w:numPr>
        <w:autoSpaceDE w:val="0"/>
        <w:spacing w:before="0"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Получатели  муниципальных (ой) услуг (и):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  <w:u w:val="single"/>
        </w:rPr>
        <w:t>изические и юридические лица</w:t>
      </w:r>
    </w:p>
    <w:p w:rsidR="00F27B31" w:rsidRDefault="001208DC">
      <w:pPr>
        <w:pStyle w:val="a5"/>
        <w:numPr>
          <w:ilvl w:val="0"/>
          <w:numId w:val="1"/>
        </w:numPr>
        <w:autoSpaceDE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Плановый объём оказываемых (ой) муниципальных(ой) услуг(и)  (в натуральных показателях)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324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42"/>
        <w:gridCol w:w="1985"/>
        <w:gridCol w:w="850"/>
        <w:gridCol w:w="1418"/>
        <w:gridCol w:w="1559"/>
        <w:gridCol w:w="1559"/>
        <w:gridCol w:w="1559"/>
        <w:gridCol w:w="1418"/>
        <w:gridCol w:w="1999"/>
      </w:tblGrid>
      <w:tr w:rsidR="00F27B31" w:rsidTr="00F27B31">
        <w:trPr>
          <w:cantSplit/>
          <w:trHeight w:val="550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услуг за год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объёма  муниципальных (ой) услуг (и)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(2016 год)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 w:rsidP="0081034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- массовых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из них:</w:t>
            </w:r>
          </w:p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1.городские массовые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276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2.информационно-просветительские мероприятия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276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</w:rPr>
            </w:pPr>
            <w:r>
              <w:rPr>
                <w:i/>
              </w:rPr>
              <w:t>3.оказание содействия сектору по делам молодёжи и сектору по физической культуре и спорту в проведении городских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843"/>
        </w:trPr>
        <w:tc>
          <w:tcPr>
            <w:tcW w:w="2835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посещений культурно - массовых мероприятий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15 200</w:t>
            </w:r>
          </w:p>
        </w:tc>
        <w:tc>
          <w:tcPr>
            <w:tcW w:w="19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работы учреждения</w:t>
            </w:r>
          </w:p>
        </w:tc>
      </w:tr>
      <w:tr w:rsidR="00F27B31" w:rsidTr="00F27B31">
        <w:trPr>
          <w:cantSplit/>
          <w:trHeight w:val="897"/>
        </w:trPr>
        <w:tc>
          <w:tcPr>
            <w:tcW w:w="283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</w:t>
            </w:r>
          </w:p>
        </w:tc>
        <w:tc>
          <w:tcPr>
            <w:tcW w:w="19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rPr>
          <w:cantSplit/>
          <w:trHeight w:val="122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  <w:p w:rsidR="00F27B31" w:rsidRDefault="00F27B31">
            <w:pPr>
              <w:pStyle w:val="Standard"/>
              <w:rPr>
                <w:sz w:val="24"/>
                <w:szCs w:val="24"/>
              </w:rPr>
            </w:pPr>
          </w:p>
          <w:p w:rsidR="00F27B31" w:rsidRDefault="00F27B31">
            <w:pPr>
              <w:pStyle w:val="Standard"/>
              <w:rPr>
                <w:sz w:val="24"/>
                <w:szCs w:val="24"/>
              </w:rPr>
            </w:pPr>
          </w:p>
          <w:p w:rsidR="00F27B31" w:rsidRDefault="00F27B3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№7-НК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об учреждении культурно - досугового типа»;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учёта клубных формирований</w:t>
            </w:r>
          </w:p>
        </w:tc>
      </w:tr>
      <w:tr w:rsidR="00F27B31" w:rsidTr="00F27B31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F27B3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40"/>
        </w:trPr>
        <w:tc>
          <w:tcPr>
            <w:tcW w:w="2977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B649E2">
        <w:trPr>
          <w:cantSplit/>
          <w:trHeight w:val="240"/>
        </w:trPr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(частично платная)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208DC">
        <w:rPr>
          <w:b/>
          <w:sz w:val="24"/>
          <w:szCs w:val="24"/>
        </w:rPr>
        <w:t>. Показатели, характеризующие качество оказываемой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319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6857"/>
        <w:gridCol w:w="2639"/>
        <w:gridCol w:w="5247"/>
      </w:tblGrid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F27B31" w:rsidRDefault="00F27B31">
            <w:pPr>
              <w:pStyle w:val="Standard"/>
              <w:autoSpaceDE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культурно - массовых мероприятий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летних творческих площадок (по программе оздоровления и занятости детей в летний период)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летних площадок (по плану работы оздоровления и занятости детей в летний период)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арифметическая оценка, согласно итогам  решения специалистов курирующего органа (в соответствии с приказом АУ ХМАО-Югры «ТО «Культура» от 22.08.2011 № 72/11 «Об утверждении формы аналитической папки)</w:t>
            </w:r>
          </w:p>
        </w:tc>
      </w:tr>
      <w:tr w:rsidR="00F27B31" w:rsidTr="00F27B31"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коллективов самодеятельного народного творчества принявших участие в фестивалях, конкурсах разного уровня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21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и более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отношения коллективов – лауреатов к общему числу коллективов самодеятельного народного творчества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</w:tr>
      <w:tr w:rsidR="00F27B31" w:rsidTr="00F27B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208DC">
        <w:rPr>
          <w:b/>
          <w:sz w:val="24"/>
          <w:szCs w:val="24"/>
        </w:rPr>
        <w:t xml:space="preserve">. Порядок оказания </w:t>
      </w:r>
      <w:r w:rsidR="008A6997">
        <w:rPr>
          <w:b/>
          <w:sz w:val="24"/>
          <w:szCs w:val="24"/>
        </w:rPr>
        <w:t>муниципальной услуги</w:t>
      </w: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sz w:val="24"/>
          <w:szCs w:val="24"/>
        </w:rPr>
      </w:pPr>
      <w:r w:rsidRPr="00B649E2">
        <w:rPr>
          <w:sz w:val="24"/>
          <w:szCs w:val="24"/>
        </w:rPr>
        <w:t>4</w:t>
      </w:r>
      <w:r w:rsidR="001208DC" w:rsidRPr="00B649E2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</w:p>
    <w:p w:rsidR="00B649E2" w:rsidRP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Гражданский кодекс Российской Федерации;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для учреждений культуры Российской Федерации (ВППБ 13-01-94 );</w:t>
      </w:r>
    </w:p>
    <w:p w:rsidR="00F27B31" w:rsidRDefault="001208DC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- Устав муниципального учреждения культуры «ГДМ «Строитель».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B649E2" w:rsidRDefault="00B649E2">
      <w:pPr>
        <w:pStyle w:val="Standard"/>
        <w:autoSpaceDE w:val="0"/>
        <w:ind w:firstLine="540"/>
        <w:rPr>
          <w:sz w:val="24"/>
          <w:szCs w:val="24"/>
        </w:rPr>
      </w:pPr>
      <w:r w:rsidRPr="00B649E2">
        <w:rPr>
          <w:sz w:val="24"/>
          <w:szCs w:val="24"/>
        </w:rPr>
        <w:t>4</w:t>
      </w:r>
      <w:r w:rsidR="001208DC" w:rsidRPr="00B649E2">
        <w:rPr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249" w:type="dxa"/>
        <w:tblInd w:w="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8"/>
        <w:gridCol w:w="6028"/>
        <w:gridCol w:w="4733"/>
      </w:tblGrid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Сургутского</w:t>
            </w:r>
            <w:proofErr w:type="spellEnd"/>
            <w:r>
              <w:rPr>
                <w:sz w:val="24"/>
                <w:szCs w:val="24"/>
              </w:rPr>
              <w:t xml:space="preserve"> района и др.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F27B31" w:rsidTr="00F27B31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1208DC">
        <w:rPr>
          <w:b/>
          <w:sz w:val="24"/>
          <w:szCs w:val="24"/>
        </w:rPr>
        <w:t>. Цены (тарифы)</w:t>
      </w:r>
      <w:r w:rsidR="008A6997">
        <w:rPr>
          <w:b/>
          <w:sz w:val="24"/>
          <w:szCs w:val="24"/>
        </w:rPr>
        <w:t xml:space="preserve"> на оплату муниципальной услуги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F27B31" w:rsidRDefault="001208DC">
      <w:pPr>
        <w:pStyle w:val="a5"/>
        <w:numPr>
          <w:ilvl w:val="0"/>
          <w:numId w:val="66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 изменениями от 29.05.2008 № 115 «О внесении изменений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29"/>
        </w:numPr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17.04.2008 № 77 «Об утверждении Порядка расчёта цен (тарифов) на платные услуги,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29"/>
        </w:numPr>
        <w:tabs>
          <w:tab w:val="left" w:pos="720"/>
          <w:tab w:val="left" w:pos="1287"/>
        </w:tabs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платных услугах учреждения (Прейскурант тарифов (цен) на платные услуги МУК «ГДМ «Строитель»  от 2 февраля 2012 года, дополнительный перечень услуг от 6 октября 2013 года, от18 декабря 2013 года).</w:t>
      </w:r>
    </w:p>
    <w:p w:rsidR="00F27B31" w:rsidRDefault="00F27B31">
      <w:pPr>
        <w:pStyle w:val="a5"/>
        <w:tabs>
          <w:tab w:val="left" w:pos="1320"/>
          <w:tab w:val="left" w:pos="1887"/>
        </w:tabs>
        <w:autoSpaceDE w:val="0"/>
        <w:spacing w:before="0"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F27B31" w:rsidRDefault="00B649E2">
      <w:pPr>
        <w:pStyle w:val="Standard"/>
        <w:tabs>
          <w:tab w:val="left" w:pos="567"/>
          <w:tab w:val="left" w:pos="1134"/>
        </w:tabs>
        <w:autoSpaceDE w:val="0"/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="001208DC">
        <w:rPr>
          <w:sz w:val="24"/>
          <w:szCs w:val="24"/>
        </w:rPr>
        <w:t xml:space="preserve">.2. Орган, устанавливающий цены (тарифы): Муниципальное учреждение культуры «Городской Дом Молодёжи «Строитель» после согласования с Администрацией городского поселения </w:t>
      </w:r>
      <w:proofErr w:type="spellStart"/>
      <w:r w:rsidR="001208DC">
        <w:rPr>
          <w:sz w:val="24"/>
          <w:szCs w:val="24"/>
        </w:rPr>
        <w:t>Лянтор</w:t>
      </w:r>
      <w:proofErr w:type="spellEnd"/>
      <w:r w:rsidR="001208DC">
        <w:rPr>
          <w:sz w:val="24"/>
          <w:szCs w:val="24"/>
        </w:rPr>
        <w:t>.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08DC">
        <w:rPr>
          <w:b/>
          <w:sz w:val="24"/>
          <w:szCs w:val="24"/>
        </w:rPr>
        <w:t>.Порядок контроля  ис</w:t>
      </w:r>
      <w:r w:rsidR="008A6997">
        <w:rPr>
          <w:b/>
          <w:sz w:val="24"/>
          <w:szCs w:val="24"/>
        </w:rPr>
        <w:t>полнения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tbl>
      <w:tblPr>
        <w:tblW w:w="1525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4"/>
        <w:gridCol w:w="5237"/>
        <w:gridCol w:w="5403"/>
      </w:tblGrid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Органы, осуществляющие контроль  оказания муниципальных (ой)  услуг (и)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молодёжи, культуры и спорта 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задания.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342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626AA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626AA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  <w:tr w:rsidR="00F27B31" w:rsidTr="00F27B31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отчёта по статистической форме государственной статистической отчётности № 7-НК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молодёжи, культуры и спорта</w:t>
            </w:r>
          </w:p>
          <w:p w:rsidR="00810342" w:rsidRDefault="00810342" w:rsidP="00626AA1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</w:p>
          <w:p w:rsidR="00626AA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208DC">
        <w:rPr>
          <w:b/>
          <w:sz w:val="24"/>
          <w:szCs w:val="24"/>
        </w:rPr>
        <w:t>. Требования к отчётности муниципального задания</w:t>
      </w: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B649E2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="001208DC">
        <w:rPr>
          <w:sz w:val="24"/>
          <w:szCs w:val="24"/>
        </w:rPr>
        <w:t>.1. Форма отчёта об исполнении муниципального задания</w:t>
      </w: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319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2268"/>
        <w:gridCol w:w="2409"/>
        <w:gridCol w:w="1701"/>
        <w:gridCol w:w="2410"/>
        <w:gridCol w:w="2136"/>
      </w:tblGrid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утверждённое в муниципальном задании на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отчётный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810342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 - массовых мероприятий</w:t>
            </w:r>
          </w:p>
        </w:tc>
      </w:tr>
      <w:tr w:rsidR="00F27B31" w:rsidTr="00F27B3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F27B31" w:rsidRDefault="001208DC">
            <w:pPr>
              <w:pStyle w:val="a5"/>
              <w:numPr>
                <w:ilvl w:val="0"/>
                <w:numId w:val="33"/>
              </w:numPr>
              <w:autoSpaceDE w:val="0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1.1.Торжественный приём Главы города, посвящённый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1.2.День Весны и Труда</w:t>
            </w:r>
          </w:p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–праздничное шествие трудовых коллективов города;</w:t>
            </w:r>
          </w:p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-концертная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1.3.Торжественный митинг, посвящённый Дню Победы в ВОВ на Аллее боевой славы;</w:t>
            </w:r>
          </w:p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Торжественный митинг у памятника воинской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 Городской праздник, посвящённый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 Городской национально-культурный праздник «Сабантуй»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1.6.Городской конкурс ведущих «Ас-веди»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</w:pPr>
            <w:r>
              <w:rPr>
                <w:i/>
                <w:sz w:val="24"/>
                <w:szCs w:val="24"/>
              </w:rPr>
              <w:t>1.7.</w:t>
            </w:r>
            <w:r>
              <w:rPr>
                <w:i/>
                <w:sz w:val="24"/>
                <w:szCs w:val="24"/>
                <w:lang w:val="en-US"/>
              </w:rPr>
              <w:t>IV</w:t>
            </w:r>
            <w:r>
              <w:rPr>
                <w:i/>
                <w:sz w:val="24"/>
                <w:szCs w:val="24"/>
              </w:rPr>
              <w:t xml:space="preserve"> городской конкурс детского творчества «Новые имена </w:t>
            </w:r>
            <w:proofErr w:type="spellStart"/>
            <w:r>
              <w:rPr>
                <w:i/>
                <w:sz w:val="24"/>
                <w:szCs w:val="24"/>
              </w:rPr>
              <w:t>Лянтора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1.8.Проект «Театральные встречи»:</w:t>
            </w:r>
          </w:p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показ спектаклей из репертуара коллектива «Авансцена»;</w:t>
            </w:r>
          </w:p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театральная мастерская с приглашением специалистов театра округа.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1.9.Новогодняя театрализованная программа для детей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2.информационно-просветительские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3.оказание содействия сектору по делам молодёжи и сектору по физической культуре и спорту в проведении городских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3.1. День Российского студенчества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3.2.Городской конкурс военно-патриотической песни «Голос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3.3.Городской фестиваль молодёжных субкультур «Уличный драйв»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3.4. Городской конкурс семейного творчества «Семья – источник вдохновения»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</w:pPr>
            <w:r>
              <w:rPr>
                <w:i/>
                <w:sz w:val="24"/>
                <w:szCs w:val="24"/>
              </w:rPr>
              <w:t>3.5.Слёт общественной организации волонтёров «</w:t>
            </w:r>
            <w:r>
              <w:rPr>
                <w:i/>
                <w:sz w:val="24"/>
                <w:szCs w:val="24"/>
                <w:lang w:val="en-US"/>
              </w:rPr>
              <w:t>SOS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snapToGri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3.6.Молодёжный фестиваль «Многонациональный </w:t>
            </w:r>
            <w:proofErr w:type="spellStart"/>
            <w:r>
              <w:rPr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3.7.Городской кубок КВН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3.8.Городские соревнования по </w:t>
            </w:r>
            <w:proofErr w:type="spellStart"/>
            <w:r>
              <w:rPr>
                <w:i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3.9.Городской спортивный праздник «Образ жизни -активный»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3.10. Городская акция за безопасность дорожного движения  «Безопасные дороги-детям»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3.11. Туристический слёт работающей молодёжи «Адреналин»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3.12.Городские соревнования «Папа, мама , я – спортивная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3.13.Городская игра - соревнование «Имею право?!»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3.14.Городской праздник смеха </w:t>
            </w:r>
            <w:proofErr w:type="spellStart"/>
            <w:r>
              <w:rPr>
                <w:i/>
                <w:sz w:val="24"/>
                <w:szCs w:val="24"/>
              </w:rPr>
              <w:t>КВН-овский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капусник</w:t>
            </w:r>
            <w:proofErr w:type="spellEnd"/>
            <w:r>
              <w:rPr>
                <w:i/>
                <w:sz w:val="24"/>
                <w:szCs w:val="24"/>
              </w:rPr>
              <w:t xml:space="preserve"> «Юморина -2014»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3.15.Новогодний вечер для актива </w:t>
            </w:r>
            <w:proofErr w:type="spellStart"/>
            <w:r>
              <w:rPr>
                <w:i/>
                <w:sz w:val="24"/>
                <w:szCs w:val="24"/>
              </w:rPr>
              <w:t>моложёжи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4.Летние творческие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4.1.Количество летних творческих площадок (по программе оздоровления и занятости детей в летний период)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jc w:val="center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4.2.Количество летних площадок (по плану работы оздоровления и занятости детей в летний период)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 -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(безвозмездная)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7B31" w:rsidTr="00F27B31">
        <w:trPr>
          <w:trHeight w:val="56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1208D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rPr>
          <w:trHeight w:val="8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коллективов самодеятельного народного творчества принявших участие в фестивалях, конкурсах разного уровня: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-всероссийские, международные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отношения коллективов – лауреатов к общему числу коллективов самодеятельного народного творчества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F27B31" w:rsidTr="00F27B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Standard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F27B31" w:rsidRDefault="00F27B31">
      <w:pPr>
        <w:pStyle w:val="Standard"/>
        <w:autoSpaceDE w:val="0"/>
        <w:ind w:firstLine="540"/>
        <w:rPr>
          <w:b/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B649E2" w:rsidRDefault="00B649E2">
      <w:pPr>
        <w:pStyle w:val="Standard"/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208DC" w:rsidRPr="00B649E2">
        <w:rPr>
          <w:sz w:val="24"/>
          <w:szCs w:val="24"/>
        </w:rPr>
        <w:t>.2.Сроки предоставления отчёта об исполнении муниципального задания:</w:t>
      </w:r>
    </w:p>
    <w:p w:rsidR="00F27B31" w:rsidRPr="00B649E2" w:rsidRDefault="00F27B31">
      <w:pPr>
        <w:pStyle w:val="Standard"/>
        <w:autoSpaceDE w:val="0"/>
        <w:ind w:firstLine="540"/>
        <w:rPr>
          <w:sz w:val="24"/>
          <w:szCs w:val="24"/>
        </w:rPr>
      </w:pPr>
    </w:p>
    <w:tbl>
      <w:tblPr>
        <w:tblW w:w="15183" w:type="dxa"/>
        <w:tblInd w:w="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1497"/>
      </w:tblGrid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5 числа месяца, следующего за отчётным кварталом</w:t>
            </w:r>
          </w:p>
          <w:p w:rsidR="00F27B31" w:rsidRDefault="00F27B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1" w:rsidTr="00F27B31">
        <w:trPr>
          <w:cantSplit/>
          <w:trHeight w:val="22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B649E2">
      <w:pPr>
        <w:pStyle w:val="Standard"/>
        <w:autoSpaceDE w:val="0"/>
        <w:ind w:left="567" w:hanging="2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08DC">
        <w:rPr>
          <w:b/>
          <w:sz w:val="24"/>
          <w:szCs w:val="24"/>
        </w:rPr>
        <w:t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основания)</w:t>
      </w:r>
    </w:p>
    <w:p w:rsidR="00F27B31" w:rsidRDefault="001208DC" w:rsidP="00810342">
      <w:pPr>
        <w:pStyle w:val="a5"/>
        <w:numPr>
          <w:ilvl w:val="0"/>
          <w:numId w:val="67"/>
        </w:numPr>
        <w:autoSpaceDE w:val="0"/>
        <w:spacing w:before="0"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F27B31" w:rsidRDefault="001208DC" w:rsidP="00810342">
      <w:pPr>
        <w:pStyle w:val="a5"/>
        <w:numPr>
          <w:ilvl w:val="0"/>
          <w:numId w:val="13"/>
        </w:numPr>
        <w:autoSpaceDE w:val="0"/>
        <w:spacing w:before="0"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27B31" w:rsidRDefault="001208DC" w:rsidP="00810342">
      <w:pPr>
        <w:pStyle w:val="a5"/>
        <w:numPr>
          <w:ilvl w:val="0"/>
          <w:numId w:val="13"/>
        </w:numPr>
        <w:autoSpaceDE w:val="0"/>
        <w:spacing w:before="0"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 w:rsidP="00810342">
      <w:pPr>
        <w:pStyle w:val="a5"/>
        <w:numPr>
          <w:ilvl w:val="0"/>
          <w:numId w:val="13"/>
        </w:numPr>
        <w:autoSpaceDE w:val="0"/>
        <w:spacing w:before="0"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 w:rsidP="00810342">
      <w:pPr>
        <w:pStyle w:val="a5"/>
        <w:numPr>
          <w:ilvl w:val="0"/>
          <w:numId w:val="13"/>
        </w:numPr>
        <w:autoSpaceDE w:val="0"/>
        <w:spacing w:before="0"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8A6997" w:rsidRDefault="008A6997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B649E2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Главный распорядитель бюджетных средств</w:t>
      </w: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Глава город</w:t>
      </w:r>
      <w:r w:rsidR="00B649E2" w:rsidRPr="008A6997">
        <w:rPr>
          <w:sz w:val="24"/>
          <w:szCs w:val="24"/>
        </w:rPr>
        <w:t xml:space="preserve">ского поселения </w:t>
      </w:r>
      <w:proofErr w:type="spellStart"/>
      <w:r w:rsidR="00B649E2" w:rsidRPr="008A6997">
        <w:rPr>
          <w:sz w:val="24"/>
          <w:szCs w:val="24"/>
        </w:rPr>
        <w:t>Лянтор</w:t>
      </w:r>
      <w:proofErr w:type="spellEnd"/>
      <w:r w:rsidRPr="008A6997">
        <w:rPr>
          <w:sz w:val="24"/>
          <w:szCs w:val="24"/>
        </w:rPr>
        <w:t xml:space="preserve">  С.А. </w:t>
      </w:r>
      <w:proofErr w:type="spellStart"/>
      <w:r w:rsidRPr="008A6997">
        <w:rPr>
          <w:sz w:val="24"/>
          <w:szCs w:val="24"/>
        </w:rPr>
        <w:t>Махиня</w:t>
      </w:r>
      <w:proofErr w:type="spellEnd"/>
    </w:p>
    <w:p w:rsidR="00B649E2" w:rsidRPr="008A6997" w:rsidRDefault="00B649E2" w:rsidP="00B649E2">
      <w:pPr>
        <w:ind w:firstLine="540"/>
      </w:pPr>
      <w:r w:rsidRPr="008A6997">
        <w:t>Дата «____» __________ 20___ г. Подпись __________</w:t>
      </w:r>
    </w:p>
    <w:p w:rsidR="00F27B31" w:rsidRPr="008A6997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B649E2" w:rsidRPr="008A6997" w:rsidRDefault="00B649E2">
      <w:pPr>
        <w:pStyle w:val="Standard"/>
        <w:autoSpaceDE w:val="0"/>
        <w:ind w:firstLine="540"/>
        <w:rPr>
          <w:sz w:val="24"/>
          <w:szCs w:val="24"/>
        </w:rPr>
      </w:pP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Руководитель подведомственного муниципального учреждения</w:t>
      </w:r>
    </w:p>
    <w:p w:rsidR="00F27B31" w:rsidRPr="008A6997" w:rsidRDefault="001208DC">
      <w:pPr>
        <w:pStyle w:val="Standard"/>
        <w:autoSpaceDE w:val="0"/>
        <w:ind w:firstLine="540"/>
        <w:rPr>
          <w:sz w:val="24"/>
          <w:szCs w:val="24"/>
        </w:rPr>
      </w:pPr>
      <w:r w:rsidRPr="008A6997">
        <w:rPr>
          <w:sz w:val="24"/>
          <w:szCs w:val="24"/>
        </w:rPr>
        <w:t>Директор МУК «ГДМ «Строитель» Ж.С. Кузьмина</w:t>
      </w:r>
    </w:p>
    <w:p w:rsidR="00B649E2" w:rsidRPr="008A6997" w:rsidRDefault="00B649E2" w:rsidP="00B649E2">
      <w:pPr>
        <w:ind w:firstLine="540"/>
      </w:pPr>
      <w:r w:rsidRPr="008A6997">
        <w:t>Дата «____» __________ 20___ г. Подпись __________</w:t>
      </w:r>
    </w:p>
    <w:tbl>
      <w:tblPr>
        <w:tblW w:w="15244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10632"/>
        <w:gridCol w:w="4612"/>
      </w:tblGrid>
      <w:tr w:rsidR="00F27B31">
        <w:tc>
          <w:tcPr>
            <w:tcW w:w="10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  <w:p w:rsidR="00F27B31" w:rsidRDefault="00F27B31">
            <w:pPr>
              <w:autoSpaceDE w:val="0"/>
              <w:jc w:val="center"/>
            </w:pPr>
          </w:p>
          <w:p w:rsidR="00F27B31" w:rsidRDefault="00F27B31">
            <w:pPr>
              <w:autoSpaceDE w:val="0"/>
              <w:jc w:val="center"/>
            </w:pPr>
          </w:p>
          <w:p w:rsidR="00F27B31" w:rsidRDefault="00F27B31">
            <w:pPr>
              <w:autoSpaceDE w:val="0"/>
              <w:jc w:val="center"/>
            </w:pPr>
          </w:p>
          <w:p w:rsidR="00F27B31" w:rsidRDefault="00F27B31">
            <w:pPr>
              <w:autoSpaceDE w:val="0"/>
            </w:pPr>
          </w:p>
        </w:tc>
        <w:tc>
          <w:tcPr>
            <w:tcW w:w="4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B649E2" w:rsidRDefault="00B649E2">
            <w:pPr>
              <w:autoSpaceDE w:val="0"/>
            </w:pPr>
          </w:p>
          <w:p w:rsidR="008A6997" w:rsidRDefault="008A6997">
            <w:pPr>
              <w:autoSpaceDE w:val="0"/>
            </w:pPr>
          </w:p>
          <w:p w:rsidR="00B649E2" w:rsidRDefault="001208DC">
            <w:pPr>
              <w:autoSpaceDE w:val="0"/>
            </w:pPr>
            <w:r>
              <w:lastRenderedPageBreak/>
              <w:t>Приложение 6</w:t>
            </w:r>
            <w:r w:rsidR="00B649E2">
              <w:t xml:space="preserve"> </w:t>
            </w:r>
            <w:r>
              <w:t xml:space="preserve">к постановлению Администрации городского </w:t>
            </w:r>
          </w:p>
          <w:p w:rsidR="00F27B31" w:rsidRDefault="001208DC">
            <w:pPr>
              <w:autoSpaceDE w:val="0"/>
            </w:pPr>
            <w:r>
              <w:t xml:space="preserve">поселения </w:t>
            </w:r>
            <w:proofErr w:type="spellStart"/>
            <w:r>
              <w:t>Лянтор</w:t>
            </w:r>
            <w:proofErr w:type="spellEnd"/>
          </w:p>
          <w:p w:rsidR="00F27B31" w:rsidRDefault="001208DC">
            <w:pPr>
              <w:autoSpaceDE w:val="0"/>
            </w:pPr>
            <w:r>
              <w:t>от «</w:t>
            </w:r>
            <w:r w:rsidR="00003238">
              <w:t>30</w:t>
            </w:r>
            <w:r>
              <w:t xml:space="preserve">» </w:t>
            </w:r>
            <w:r w:rsidR="00B649E2">
              <w:t xml:space="preserve">декабря 2013 года </w:t>
            </w:r>
            <w:r>
              <w:t xml:space="preserve"> № </w:t>
            </w:r>
            <w:r w:rsidR="00003238">
              <w:t>708</w:t>
            </w:r>
          </w:p>
          <w:p w:rsidR="00F27B31" w:rsidRDefault="00F27B31">
            <w:pPr>
              <w:autoSpaceDE w:val="0"/>
              <w:jc w:val="center"/>
            </w:pPr>
          </w:p>
        </w:tc>
      </w:tr>
    </w:tbl>
    <w:p w:rsidR="00F27B31" w:rsidRDefault="00F27B31">
      <w:pPr>
        <w:autoSpaceDE w:val="0"/>
        <w:jc w:val="center"/>
      </w:pPr>
    </w:p>
    <w:p w:rsidR="00F27B31" w:rsidRDefault="001208DC">
      <w:pPr>
        <w:autoSpaceDE w:val="0"/>
        <w:jc w:val="center"/>
        <w:rPr>
          <w:b/>
        </w:rPr>
      </w:pPr>
      <w:r>
        <w:rPr>
          <w:b/>
        </w:rPr>
        <w:t>МУНИЦИПАЛЬНОЕ ЗАДАНИЕ</w:t>
      </w:r>
    </w:p>
    <w:p w:rsidR="00F27B31" w:rsidRDefault="001208DC">
      <w:pPr>
        <w:autoSpaceDE w:val="0"/>
        <w:jc w:val="center"/>
        <w:rPr>
          <w:b/>
        </w:rPr>
      </w:pPr>
      <w:r>
        <w:rPr>
          <w:b/>
        </w:rPr>
        <w:t>НА 201</w:t>
      </w:r>
      <w:r w:rsidR="002007F9">
        <w:rPr>
          <w:b/>
        </w:rPr>
        <w:t>4</w:t>
      </w:r>
      <w:r>
        <w:rPr>
          <w:b/>
        </w:rPr>
        <w:t xml:space="preserve"> ГОД </w:t>
      </w:r>
    </w:p>
    <w:p w:rsidR="00F27B31" w:rsidRDefault="00F27B31">
      <w:pPr>
        <w:autoSpaceDE w:val="0"/>
        <w:jc w:val="center"/>
        <w:rPr>
          <w:b/>
        </w:rPr>
      </w:pPr>
    </w:p>
    <w:p w:rsidR="00F27B31" w:rsidRDefault="001208DC" w:rsidP="00B649E2">
      <w:pPr>
        <w:autoSpaceDE w:val="0"/>
        <w:ind w:left="567"/>
      </w:pPr>
      <w:r>
        <w:rPr>
          <w:b/>
        </w:rPr>
        <w:t>Наименование муниципального учреждения</w:t>
      </w:r>
      <w:r>
        <w:t xml:space="preserve">: </w:t>
      </w:r>
      <w:r>
        <w:rPr>
          <w:u w:val="single"/>
        </w:rPr>
        <w:t>Муниципальное учреждение «Культурно-с</w:t>
      </w:r>
      <w:r w:rsidR="00B649E2">
        <w:rPr>
          <w:u w:val="single"/>
        </w:rPr>
        <w:t>портивный комплекс «Юбилейный»</w:t>
      </w:r>
    </w:p>
    <w:p w:rsidR="00B649E2" w:rsidRPr="00B649E2" w:rsidRDefault="00B649E2" w:rsidP="00B649E2">
      <w:pPr>
        <w:autoSpaceDE w:val="0"/>
        <w:ind w:left="567"/>
      </w:pPr>
    </w:p>
    <w:p w:rsidR="00F27B31" w:rsidRDefault="001208DC" w:rsidP="00B649E2">
      <w:pPr>
        <w:autoSpaceDE w:val="0"/>
        <w:ind w:firstLine="567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Культурно - массовая деятельность</w:t>
      </w:r>
    </w:p>
    <w:p w:rsidR="00B649E2" w:rsidRDefault="00B649E2" w:rsidP="00B649E2">
      <w:pPr>
        <w:pStyle w:val="a5"/>
        <w:numPr>
          <w:ilvl w:val="0"/>
          <w:numId w:val="74"/>
        </w:numPr>
        <w:suppressAutoHyphens w:val="0"/>
        <w:autoSpaceDE w:val="0"/>
        <w:spacing w:before="0" w:after="0" w:line="240" w:lineRule="auto"/>
        <w:textAlignment w:val="auto"/>
      </w:pPr>
      <w:r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муниципальных (ой) услуг (и):</w:t>
      </w:r>
      <w:r>
        <w:rPr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F27B31" w:rsidRPr="00B649E2" w:rsidRDefault="00B649E2" w:rsidP="00B649E2">
      <w:pPr>
        <w:suppressAutoHyphens w:val="0"/>
        <w:autoSpaceDE w:val="0"/>
        <w:ind w:left="540"/>
        <w:textAlignment w:val="auto"/>
      </w:pPr>
      <w:r>
        <w:rPr>
          <w:b/>
          <w:lang w:eastAsia="ru-RU"/>
        </w:rPr>
        <w:t xml:space="preserve">2. </w:t>
      </w:r>
      <w:r w:rsidRPr="00B649E2">
        <w:rPr>
          <w:b/>
          <w:lang w:eastAsia="ru-RU"/>
        </w:rPr>
        <w:t xml:space="preserve">Плановый объём оказываемых (ой) муниципальных(ой) услуг(и)  (в натуральных показателях) </w:t>
      </w:r>
    </w:p>
    <w:p w:rsidR="00F27B31" w:rsidRDefault="00F27B31">
      <w:pPr>
        <w:autoSpaceDE w:val="0"/>
        <w:rPr>
          <w:b/>
          <w:u w:val="single"/>
          <w:lang w:eastAsia="ru-RU"/>
        </w:rPr>
      </w:pPr>
    </w:p>
    <w:tbl>
      <w:tblPr>
        <w:tblW w:w="15588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3"/>
        <w:gridCol w:w="1841"/>
        <w:gridCol w:w="1276"/>
        <w:gridCol w:w="1418"/>
        <w:gridCol w:w="1559"/>
        <w:gridCol w:w="1417"/>
        <w:gridCol w:w="1560"/>
        <w:gridCol w:w="1559"/>
        <w:gridCol w:w="2125"/>
      </w:tblGrid>
      <w:tr w:rsidR="00F27B31" w:rsidTr="00F27B31">
        <w:trPr>
          <w:cantSplit/>
          <w:trHeight w:val="780"/>
        </w:trPr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Наименование услуг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Единица</w:t>
            </w:r>
          </w:p>
          <w:p w:rsidR="00F27B31" w:rsidRDefault="001208DC">
            <w:pPr>
              <w:autoSpaceDE w:val="0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Объём услуг за год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Значение показателей  объёма  муниципальных (ой) услуг (и)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Источник информации о значении показателя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Отчётный финансовый год</w:t>
            </w:r>
          </w:p>
          <w:p w:rsidR="00F27B31" w:rsidRDefault="001208DC">
            <w:pPr>
              <w:jc w:val="center"/>
            </w:pPr>
            <w:r>
              <w:t>(2012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Текущий финансовый год</w:t>
            </w:r>
          </w:p>
          <w:p w:rsidR="00F27B31" w:rsidRDefault="001208DC">
            <w:pPr>
              <w:jc w:val="center"/>
            </w:pPr>
            <w:r>
              <w:t>(2013 год)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Очередной финансовый год</w:t>
            </w:r>
          </w:p>
          <w:p w:rsidR="00F27B31" w:rsidRDefault="001208DC">
            <w:pPr>
              <w:jc w:val="center"/>
            </w:pPr>
            <w:r>
              <w:t>(2014 год)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1-й год планового периода</w:t>
            </w:r>
          </w:p>
          <w:p w:rsidR="00F27B31" w:rsidRDefault="001208DC">
            <w:pPr>
              <w:jc w:val="center"/>
            </w:pPr>
            <w:r>
              <w:t>(2015 год)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2-й год планового периода</w:t>
            </w:r>
          </w:p>
          <w:p w:rsidR="00F27B31" w:rsidRDefault="001208DC">
            <w:pPr>
              <w:jc w:val="center"/>
            </w:pPr>
            <w:r>
              <w:t>(2016 год)</w:t>
            </w: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 w:rsidP="00810342">
            <w:pPr>
              <w:jc w:val="center"/>
            </w:pPr>
            <w: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 xml:space="preserve">Количество культурно - массовых мероприятий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мероприятие</w:t>
            </w:r>
          </w:p>
          <w:p w:rsidR="00F27B31" w:rsidRDefault="001208DC">
            <w:pPr>
              <w:autoSpaceDE w:val="0"/>
              <w:jc w:val="center"/>
            </w:pPr>
            <w:r>
              <w:t>(безвозмездное)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139</w:t>
            </w:r>
          </w:p>
        </w:tc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Форма №7-НК</w:t>
            </w:r>
          </w:p>
          <w:p w:rsidR="00F27B31" w:rsidRDefault="001208DC">
            <w:pPr>
              <w:autoSpaceDE w:val="0"/>
            </w:pPr>
            <w:r>
              <w:t>«Сведения об учреждении культурно - досугового типа»;</w:t>
            </w:r>
          </w:p>
          <w:p w:rsidR="00F27B31" w:rsidRDefault="001208DC">
            <w:pPr>
              <w:autoSpaceDE w:val="0"/>
            </w:pPr>
            <w:r>
              <w:t>Журнал учёта работы учреждения</w:t>
            </w:r>
          </w:p>
          <w:p w:rsidR="00F27B31" w:rsidRDefault="00F27B31"/>
        </w:tc>
      </w:tr>
      <w:tr w:rsidR="00F27B31" w:rsidTr="00F27B31">
        <w:trPr>
          <w:cantSplit/>
          <w:trHeight w:val="594"/>
        </w:trPr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мероприятие</w:t>
            </w:r>
          </w:p>
          <w:p w:rsidR="00F27B31" w:rsidRDefault="001208DC">
            <w:pPr>
              <w:autoSpaceDE w:val="0"/>
              <w:jc w:val="center"/>
            </w:pPr>
            <w:r>
              <w:t>(частично платное)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102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из них:</w:t>
            </w:r>
          </w:p>
          <w:p w:rsidR="00F27B31" w:rsidRDefault="001208DC">
            <w:pPr>
              <w:autoSpaceDE w:val="0"/>
            </w:pPr>
            <w:r>
              <w:rPr>
                <w:i/>
              </w:rPr>
              <w:t>1.городские массовые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 w:rsidP="002007F9">
            <w:pPr>
              <w:autoSpaceDE w:val="0"/>
              <w:jc w:val="center"/>
            </w:pPr>
            <w:r>
              <w:t>1</w:t>
            </w:r>
            <w:r w:rsidR="002007F9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8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2.Информационно-просветительские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10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lastRenderedPageBreak/>
              <w:t>3.оказание содействия сектору по делам молодёжи и сектору физической культуры и спорта в проведении городских мероприятий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552"/>
        </w:trPr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Количество посещений культурно - массовых мероприятий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человек</w:t>
            </w:r>
          </w:p>
          <w:p w:rsidR="00F27B31" w:rsidRDefault="001208DC">
            <w:pPr>
              <w:autoSpaceDE w:val="0"/>
              <w:jc w:val="center"/>
            </w:pPr>
            <w:r>
              <w:t>(безвозмездная)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14 730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27 372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23 418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14 730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14 200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человек</w:t>
            </w:r>
          </w:p>
          <w:p w:rsidR="00F27B31" w:rsidRDefault="001208DC">
            <w:pPr>
              <w:autoSpaceDE w:val="0"/>
              <w:jc w:val="center"/>
            </w:pPr>
            <w: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10 619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4 589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10 000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10 200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10 500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155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rPr>
          <w:cantSplit/>
          <w:trHeight w:val="276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B31" w:rsidRDefault="001208DC">
            <w:r>
              <w:t>Количество действующих клубных формирований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</w:pPr>
            <w:r>
              <w:t>23</w:t>
            </w:r>
          </w:p>
        </w:tc>
        <w:tc>
          <w:tcPr>
            <w:tcW w:w="21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Форма №7-НК</w:t>
            </w:r>
          </w:p>
          <w:p w:rsidR="00F27B31" w:rsidRDefault="001208DC">
            <w:pPr>
              <w:autoSpaceDE w:val="0"/>
            </w:pPr>
            <w:r>
              <w:t>«Сведения об учреждении культурно - досугового типа»;</w:t>
            </w:r>
          </w:p>
          <w:p w:rsidR="00F27B31" w:rsidRDefault="001208DC">
            <w:r>
              <w:t>Журналы учёта работы клубных формирований</w:t>
            </w:r>
          </w:p>
        </w:tc>
      </w:tr>
      <w:tr w:rsidR="00F27B31" w:rsidTr="00F27B31">
        <w:trPr>
          <w:cantSplit/>
          <w:trHeight w:val="904"/>
        </w:trPr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в том числе формирований самодеятельного народного творчества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rPr>
                <w:i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</w:pPr>
            <w:r>
              <w:t>Число участников клубных формирований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439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368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</w:pPr>
            <w:r>
              <w:t>368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160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  <w:tr w:rsidR="00F27B31" w:rsidTr="00F27B31">
        <w:trPr>
          <w:cantSplit/>
          <w:trHeight w:val="276"/>
        </w:trPr>
        <w:tc>
          <w:tcPr>
            <w:tcW w:w="2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>
            <w:pPr>
              <w:rPr>
                <w:i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(частично платная)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2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</w:tbl>
    <w:p w:rsidR="00F27B31" w:rsidRDefault="00F27B31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  <w:rPr>
          <w:b/>
        </w:rPr>
      </w:pPr>
      <w:r>
        <w:rPr>
          <w:b/>
        </w:rPr>
        <w:t>3</w:t>
      </w:r>
      <w:r w:rsidR="001208DC">
        <w:rPr>
          <w:b/>
        </w:rPr>
        <w:t>. Показатели, характеризующие качество оказываемой муниципальной услуги</w:t>
      </w:r>
    </w:p>
    <w:p w:rsidR="00F27B31" w:rsidRDefault="00F27B31">
      <w:pPr>
        <w:autoSpaceDE w:val="0"/>
        <w:ind w:firstLine="540"/>
        <w:rPr>
          <w:b/>
        </w:rPr>
      </w:pPr>
    </w:p>
    <w:tbl>
      <w:tblPr>
        <w:tblW w:w="1559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717"/>
        <w:gridCol w:w="7005"/>
        <w:gridCol w:w="2660"/>
        <w:gridCol w:w="5210"/>
      </w:tblGrid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N п/п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Наименование показателя качества муниципальной услуги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Единица</w:t>
            </w:r>
          </w:p>
          <w:p w:rsidR="00F27B31" w:rsidRDefault="001208DC">
            <w:pPr>
              <w:autoSpaceDE w:val="0"/>
              <w:jc w:val="center"/>
            </w:pPr>
            <w:r>
              <w:t>измерения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Значение</w:t>
            </w:r>
          </w:p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t>Муниципальная услуга 1 «Организация и проведение культурно - массовых мероприятий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Количество посетителей культурно - массовых мероприятий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  <w:textAlignment w:val="top"/>
            </w:pPr>
            <w:r>
              <w:t>человек на одном мероприятии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не менее 100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</w:pPr>
            <w:r>
              <w:t>Количество летних площадок (по плану работы оздоровления и занятости детей в летний период)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  <w:textAlignment w:val="top"/>
            </w:pPr>
            <w:r>
              <w:t>площадка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lastRenderedPageBreak/>
              <w:t>3.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</w:pPr>
            <w:r>
              <w:t>Оценка качества проводимых городских мероприятий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  <w:textAlignment w:val="top"/>
            </w:pPr>
            <w:r>
              <w:t>баллов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средняя арифметическая оценка, согласно итогам  решения специалистов курирующего органа (в соответствии с приказом АУ ХМАО-Югры «ТО «Культура» от 22.08.2011 № 72/11 «Об утверждении формы аналитической папки) 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Тематическая направленность мероприятий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  <w:textAlignment w:val="top"/>
            </w:pPr>
            <w:r>
              <w:t>единиц в год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не менее 10</w:t>
            </w:r>
          </w:p>
        </w:tc>
      </w:tr>
      <w:tr w:rsidR="00F27B31">
        <w:tc>
          <w:tcPr>
            <w:tcW w:w="1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  <w:p w:rsidR="00F27B31" w:rsidRDefault="00F27B31">
            <w:pPr>
              <w:autoSpaceDE w:val="0"/>
              <w:jc w:val="center"/>
            </w:pP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F27B31">
        <w:trPr>
          <w:trHeight w:val="5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 принявших участие в фестивалях, конкурсах разного уровня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31">
        <w:trPr>
          <w:trHeight w:val="30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городские, районные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менее 15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окружные, региональные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менее 3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</w:tr>
      <w:tr w:rsidR="00F27B31">
        <w:trPr>
          <w:trHeight w:val="168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F27B31">
        <w:trPr>
          <w:trHeight w:val="5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</w:tr>
      <w:tr w:rsidR="00F27B31">
        <w:trPr>
          <w:trHeight w:val="4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не менее 4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F27B31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 контингента в клубном формировании самодеятельного народного творчества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</w:tr>
    </w:tbl>
    <w:p w:rsidR="00F27B31" w:rsidRDefault="00F27B31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  <w:rPr>
          <w:b/>
        </w:rPr>
      </w:pPr>
      <w:r>
        <w:rPr>
          <w:b/>
        </w:rPr>
        <w:t>4</w:t>
      </w:r>
      <w:r w:rsidR="001208DC">
        <w:rPr>
          <w:b/>
        </w:rPr>
        <w:t>. Порядо</w:t>
      </w:r>
      <w:r w:rsidR="008A6997">
        <w:rPr>
          <w:b/>
        </w:rPr>
        <w:t>к оказания муниципальной услуги</w:t>
      </w:r>
    </w:p>
    <w:p w:rsidR="00B649E2" w:rsidRDefault="00B649E2">
      <w:pPr>
        <w:autoSpaceDE w:val="0"/>
        <w:ind w:firstLine="540"/>
        <w:rPr>
          <w:b/>
        </w:rPr>
      </w:pPr>
    </w:p>
    <w:p w:rsidR="00F27B31" w:rsidRPr="00B649E2" w:rsidRDefault="00B649E2">
      <w:pPr>
        <w:autoSpaceDE w:val="0"/>
        <w:ind w:firstLine="540"/>
      </w:pPr>
      <w:r w:rsidRPr="00B649E2">
        <w:t>4</w:t>
      </w:r>
      <w:r w:rsidR="001208DC" w:rsidRPr="00B649E2">
        <w:t xml:space="preserve">.1. Нормативные правовые акты, регулирующие порядок оказания муниципальной услуги: </w:t>
      </w:r>
    </w:p>
    <w:p w:rsidR="00F27B31" w:rsidRDefault="00F27B31">
      <w:pPr>
        <w:autoSpaceDE w:val="0"/>
        <w:ind w:firstLine="540"/>
        <w:rPr>
          <w:b/>
        </w:rPr>
      </w:pPr>
    </w:p>
    <w:p w:rsidR="00F27B31" w:rsidRDefault="001208DC">
      <w:pPr>
        <w:autoSpaceDE w:val="0"/>
        <w:ind w:firstLine="540"/>
      </w:pPr>
      <w:r>
        <w:t xml:space="preserve">- Гражданский кодекс Российской Федерации; </w:t>
      </w:r>
    </w:p>
    <w:p w:rsidR="00F27B31" w:rsidRDefault="001208DC">
      <w:pPr>
        <w:autoSpaceDE w:val="0"/>
        <w:ind w:firstLine="540"/>
      </w:pPr>
      <w:r>
        <w:t>- Федеральный закон от 30.03.1999 №52 – ФЗ «О санитарно - эпидемиологическом благополучии населения»;</w:t>
      </w:r>
    </w:p>
    <w:p w:rsidR="00F27B31" w:rsidRDefault="001208DC">
      <w:pPr>
        <w:autoSpaceDE w:val="0"/>
        <w:ind w:firstLine="540"/>
      </w:pPr>
      <w:r>
        <w:t>- Правила пожарной безопасности для учреждений культуры Российской Федерации (ВППБ 13-01-94);</w:t>
      </w:r>
    </w:p>
    <w:p w:rsidR="00F27B31" w:rsidRDefault="001208DC">
      <w:pPr>
        <w:autoSpaceDE w:val="0"/>
        <w:ind w:firstLine="540"/>
      </w:pPr>
      <w:r>
        <w:t>- Устав муниципального учреждения  «Культурно-спортивный комплекс «Юбилейный».</w:t>
      </w:r>
    </w:p>
    <w:p w:rsidR="00B649E2" w:rsidRDefault="00B649E2">
      <w:pPr>
        <w:autoSpaceDE w:val="0"/>
        <w:ind w:firstLine="540"/>
        <w:rPr>
          <w:b/>
        </w:rPr>
      </w:pPr>
    </w:p>
    <w:p w:rsidR="00F27B31" w:rsidRPr="00B649E2" w:rsidRDefault="00B649E2">
      <w:pPr>
        <w:autoSpaceDE w:val="0"/>
        <w:ind w:firstLine="540"/>
      </w:pPr>
      <w:r w:rsidRPr="00B649E2">
        <w:t>4</w:t>
      </w:r>
      <w:r w:rsidR="001208DC" w:rsidRPr="00B649E2">
        <w:t>.2. Порядок информирования потенциальных потребителей муниципальной услуги:</w:t>
      </w:r>
    </w:p>
    <w:p w:rsidR="00F27B31" w:rsidRDefault="00F27B31">
      <w:pPr>
        <w:autoSpaceDE w:val="0"/>
        <w:ind w:firstLine="540"/>
      </w:pPr>
    </w:p>
    <w:tbl>
      <w:tblPr>
        <w:tblW w:w="15385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4631"/>
        <w:gridCol w:w="6030"/>
        <w:gridCol w:w="3536"/>
        <w:gridCol w:w="1188"/>
      </w:tblGrid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Способ информирования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Состав размещения информации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Частота обновления информации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Размещение информации на официальном сайте Администрации городского поселения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необходимости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Размещение информации в печатных средствах массовой информации города </w:t>
            </w:r>
            <w:proofErr w:type="spellStart"/>
            <w:r>
              <w:t>Лянтора</w:t>
            </w:r>
            <w:proofErr w:type="spellEnd"/>
            <w:r>
              <w:t xml:space="preserve">, </w:t>
            </w:r>
            <w:proofErr w:type="spellStart"/>
            <w:r>
              <w:t>Сургутского</w:t>
            </w:r>
            <w:proofErr w:type="spellEnd"/>
            <w:r>
              <w:t xml:space="preserve"> района и др.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необходимости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Афиши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необходимости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Рекламный ролик на телевидении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необходимости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Пригласительные билеты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необходимости</w:t>
            </w:r>
          </w:p>
        </w:tc>
      </w:tr>
      <w:tr w:rsidR="00F27B31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Информационные стенды в учреждении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Ежемесячно</w:t>
            </w:r>
          </w:p>
        </w:tc>
      </w:tr>
      <w:tr w:rsidR="00F27B31">
        <w:trPr>
          <w:cantSplit/>
          <w:trHeight w:val="240"/>
        </w:trPr>
        <w:tc>
          <w:tcPr>
            <w:tcW w:w="14197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  <w:tc>
          <w:tcPr>
            <w:tcW w:w="11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B31" w:rsidRDefault="00F27B31"/>
        </w:tc>
      </w:tr>
    </w:tbl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  <w:rPr>
          <w:b/>
        </w:rPr>
      </w:pPr>
      <w:r>
        <w:rPr>
          <w:b/>
        </w:rPr>
        <w:t>5</w:t>
      </w:r>
      <w:r w:rsidR="001208DC">
        <w:rPr>
          <w:b/>
        </w:rPr>
        <w:t>. Цены (тарифы)</w:t>
      </w:r>
      <w:r w:rsidR="008A6997">
        <w:rPr>
          <w:b/>
        </w:rPr>
        <w:t xml:space="preserve"> на оплату муниципальной услуги</w:t>
      </w:r>
    </w:p>
    <w:p w:rsidR="00F27B31" w:rsidRDefault="00F27B31">
      <w:pPr>
        <w:autoSpaceDE w:val="0"/>
        <w:ind w:firstLine="540"/>
        <w:rPr>
          <w:b/>
          <w:sz w:val="16"/>
          <w:szCs w:val="16"/>
        </w:rPr>
      </w:pPr>
    </w:p>
    <w:p w:rsidR="00F27B31" w:rsidRDefault="00B649E2">
      <w:pPr>
        <w:autoSpaceDE w:val="0"/>
        <w:ind w:firstLine="540"/>
      </w:pPr>
      <w:r>
        <w:t>5</w:t>
      </w:r>
      <w:r w:rsidR="001208DC">
        <w:t xml:space="preserve">.1. Нормативный правовой акт, устанавливающий цены (тарифы) либо порядок их установления: </w:t>
      </w:r>
    </w:p>
    <w:p w:rsidR="00F27B31" w:rsidRDefault="001208DC">
      <w:pPr>
        <w:pStyle w:val="a5"/>
        <w:numPr>
          <w:ilvl w:val="0"/>
          <w:numId w:val="70"/>
        </w:numPr>
        <w:suppressAutoHyphens w:val="0"/>
        <w:autoSpaceDE w:val="0"/>
        <w:spacing w:before="0"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31.01.2008 № 95 «Об утверждении Положения о порядке установления тарифов (цен) на услуги муниципальными учреждениями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  (с изменениями от 29.05.2008 № 115 «О внесении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и дополнений в решение Совета депутатов от 31.01.2008 №95);</w:t>
      </w:r>
    </w:p>
    <w:p w:rsidR="00F27B31" w:rsidRDefault="001208DC">
      <w:pPr>
        <w:pStyle w:val="a5"/>
        <w:numPr>
          <w:ilvl w:val="0"/>
          <w:numId w:val="70"/>
        </w:numPr>
        <w:suppressAutoHyphens w:val="0"/>
        <w:autoSpaceDE w:val="0"/>
        <w:spacing w:before="0"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Постановление Главы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17.04.2008 № 77 «Об утверждении Порядка расчёта цен (тарифов) на платные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ги, оказываемые муниципальными учреждениями культуры, физической культуры и спорта городского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27B31" w:rsidRDefault="001208DC">
      <w:pPr>
        <w:pStyle w:val="a5"/>
        <w:numPr>
          <w:ilvl w:val="0"/>
          <w:numId w:val="70"/>
        </w:numPr>
        <w:suppressAutoHyphens w:val="0"/>
        <w:autoSpaceDE w:val="0"/>
        <w:spacing w:before="0"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тарифов (цен) на платные услуги МУК ДК «Юбилейный» от 21 сентября 2009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да).</w:t>
      </w:r>
    </w:p>
    <w:p w:rsidR="00B649E2" w:rsidRDefault="001208DC">
      <w:pPr>
        <w:tabs>
          <w:tab w:val="left" w:pos="0"/>
          <w:tab w:val="left" w:pos="567"/>
        </w:tabs>
        <w:ind w:left="567"/>
      </w:pPr>
      <w:r>
        <w:tab/>
      </w:r>
    </w:p>
    <w:p w:rsidR="00F27B31" w:rsidRDefault="00B649E2">
      <w:pPr>
        <w:tabs>
          <w:tab w:val="left" w:pos="0"/>
          <w:tab w:val="left" w:pos="567"/>
        </w:tabs>
        <w:ind w:left="567"/>
      </w:pPr>
      <w:r>
        <w:t>5</w:t>
      </w:r>
      <w:r w:rsidR="001208DC">
        <w:t xml:space="preserve">.2. Орган, устанавливающий цены (тарифы): Муниципальное учреждение «Культурно-спортивный комплекс «Юбилейный» после согласования с Администрацией городского поселения </w:t>
      </w:r>
      <w:proofErr w:type="spellStart"/>
      <w:r w:rsidR="001208DC">
        <w:t>Лянтор</w:t>
      </w:r>
      <w:proofErr w:type="spellEnd"/>
      <w:r w:rsidR="001208DC">
        <w:t>.</w:t>
      </w:r>
    </w:p>
    <w:tbl>
      <w:tblPr>
        <w:tblW w:w="14580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14580"/>
      </w:tblGrid>
      <w:tr w:rsidR="00F27B31">
        <w:trPr>
          <w:cantSplit/>
          <w:trHeight w:val="240"/>
        </w:trPr>
        <w:tc>
          <w:tcPr>
            <w:tcW w:w="14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F27B31"/>
        </w:tc>
      </w:tr>
    </w:tbl>
    <w:p w:rsidR="00B649E2" w:rsidRDefault="00B649E2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  <w:rPr>
          <w:b/>
        </w:rPr>
      </w:pPr>
      <w:r>
        <w:rPr>
          <w:b/>
        </w:rPr>
        <w:t>6</w:t>
      </w:r>
      <w:r w:rsidR="001208DC">
        <w:rPr>
          <w:b/>
        </w:rPr>
        <w:t>.Порядок контроля  ис</w:t>
      </w:r>
      <w:r w:rsidR="008A6997">
        <w:rPr>
          <w:b/>
        </w:rPr>
        <w:t>полнения муниципального задания</w:t>
      </w:r>
    </w:p>
    <w:p w:rsidR="00F27B31" w:rsidRDefault="00F27B31">
      <w:pPr>
        <w:autoSpaceDE w:val="0"/>
        <w:ind w:firstLine="540"/>
        <w:rPr>
          <w:b/>
        </w:rPr>
      </w:pPr>
    </w:p>
    <w:tbl>
      <w:tblPr>
        <w:tblW w:w="15385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4755"/>
        <w:gridCol w:w="5237"/>
        <w:gridCol w:w="5393"/>
      </w:tblGrid>
      <w:tr w:rsidR="00F27B31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Форма контроля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Периодичность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Органы, осуществляющие контроль оказания муниципальных (ой)  услуг (и)</w:t>
            </w:r>
          </w:p>
        </w:tc>
      </w:tr>
      <w:tr w:rsidR="00F27B31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Рассмотрение квартальных и годового отчётов учреждения о выполнении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 раз в квартал,</w:t>
            </w:r>
          </w:p>
          <w:p w:rsidR="00F27B31" w:rsidRDefault="001208DC">
            <w:pPr>
              <w:autoSpaceDE w:val="0"/>
              <w:jc w:val="center"/>
            </w:pPr>
            <w:r>
              <w:t>1 раз в год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 xml:space="preserve">Управление по делам молодёжи, культуры и спорта </w:t>
            </w:r>
          </w:p>
        </w:tc>
      </w:tr>
      <w:tr w:rsidR="00F27B31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мере поступления претензий (жалоб)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Управление по делам молодёжи, культуры и спорта</w:t>
            </w:r>
          </w:p>
          <w:p w:rsidR="00F27B31" w:rsidRDefault="001208DC" w:rsidP="00626AA1">
            <w:pPr>
              <w:autoSpaceDE w:val="0"/>
              <w:jc w:val="center"/>
            </w:pPr>
            <w:r>
              <w:t xml:space="preserve"> Управление бюджетного учёта и отчётности </w:t>
            </w:r>
          </w:p>
          <w:p w:rsidR="00626AA1" w:rsidRDefault="00626AA1" w:rsidP="00626AA1">
            <w:pPr>
              <w:autoSpaceDE w:val="0"/>
              <w:jc w:val="center"/>
            </w:pPr>
          </w:p>
        </w:tc>
      </w:tr>
      <w:tr w:rsidR="00F27B31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по письменному запросу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 xml:space="preserve">Управление по делам молодёжи, культуры и спорта </w:t>
            </w:r>
          </w:p>
          <w:p w:rsidR="00F27B31" w:rsidRDefault="001208DC" w:rsidP="00626AA1">
            <w:pPr>
              <w:autoSpaceDE w:val="0"/>
              <w:jc w:val="center"/>
            </w:pPr>
            <w:r>
              <w:t xml:space="preserve">Управление бюджетного учёта и отчётности </w:t>
            </w:r>
          </w:p>
          <w:p w:rsidR="00626AA1" w:rsidRDefault="00626AA1" w:rsidP="00626AA1">
            <w:pPr>
              <w:autoSpaceDE w:val="0"/>
              <w:jc w:val="center"/>
            </w:pPr>
          </w:p>
        </w:tc>
      </w:tr>
      <w:tr w:rsidR="00F27B31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Рассмотрение отчёта по статистической форме государственной статистической отчётности № 7-НК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 раз в год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 xml:space="preserve">Управление по делам молодёжи, культуры и спорта </w:t>
            </w:r>
          </w:p>
          <w:p w:rsidR="00F27B31" w:rsidRDefault="001208DC" w:rsidP="00626AA1">
            <w:pPr>
              <w:autoSpaceDE w:val="0"/>
              <w:jc w:val="center"/>
            </w:pPr>
            <w:r>
              <w:t xml:space="preserve">Управление бюджетного учёта и отчётности </w:t>
            </w:r>
          </w:p>
          <w:p w:rsidR="00626AA1" w:rsidRDefault="00626AA1" w:rsidP="00626AA1">
            <w:pPr>
              <w:autoSpaceDE w:val="0"/>
              <w:jc w:val="center"/>
            </w:pPr>
          </w:p>
        </w:tc>
      </w:tr>
    </w:tbl>
    <w:p w:rsidR="00F27B31" w:rsidRDefault="00F27B31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B649E2" w:rsidRDefault="00B649E2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  <w:rPr>
          <w:b/>
        </w:rPr>
      </w:pPr>
      <w:r>
        <w:rPr>
          <w:b/>
        </w:rPr>
        <w:lastRenderedPageBreak/>
        <w:t>7</w:t>
      </w:r>
      <w:r w:rsidR="001208DC">
        <w:rPr>
          <w:b/>
        </w:rPr>
        <w:t>. Требования к отчётности муниципального задания</w:t>
      </w:r>
    </w:p>
    <w:p w:rsidR="00F27B31" w:rsidRDefault="00F27B31">
      <w:pPr>
        <w:autoSpaceDE w:val="0"/>
        <w:ind w:firstLine="540"/>
        <w:rPr>
          <w:b/>
        </w:rPr>
      </w:pPr>
    </w:p>
    <w:p w:rsidR="00F27B31" w:rsidRDefault="00B649E2">
      <w:pPr>
        <w:autoSpaceDE w:val="0"/>
        <w:ind w:firstLine="540"/>
      </w:pPr>
      <w:r>
        <w:t>7</w:t>
      </w:r>
      <w:r w:rsidR="001208DC">
        <w:t>.1. Форма отчёта об исполнении муниципального задания</w:t>
      </w:r>
    </w:p>
    <w:p w:rsidR="00F27B31" w:rsidRDefault="00F27B31">
      <w:pPr>
        <w:autoSpaceDE w:val="0"/>
        <w:ind w:firstLine="540"/>
      </w:pPr>
    </w:p>
    <w:tbl>
      <w:tblPr>
        <w:tblW w:w="14883" w:type="dxa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2"/>
        <w:gridCol w:w="2126"/>
        <w:gridCol w:w="1985"/>
        <w:gridCol w:w="1984"/>
        <w:gridCol w:w="2694"/>
        <w:gridCol w:w="1842"/>
      </w:tblGrid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</w:pPr>
          </w:p>
          <w:p w:rsidR="00F27B31" w:rsidRDefault="001208DC">
            <w:pPr>
              <w:autoSpaceDE w:val="0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Значение, утверждённое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Фактическое значение за отчётный 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F27B31" w:rsidTr="00F27B31"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60689D">
            <w:pPr>
              <w:autoSpaceDE w:val="0"/>
              <w:jc w:val="center"/>
            </w:pPr>
            <w:r>
              <w:t>Муниципальная услуга 1 «Организация и проведение культурно - массовых мероприятий»</w:t>
            </w:r>
          </w:p>
        </w:tc>
      </w:tr>
      <w:tr w:rsidR="00F27B31" w:rsidTr="00F27B31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Количество культурно - 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мероприятие</w:t>
            </w:r>
          </w:p>
          <w:p w:rsidR="00F27B31" w:rsidRDefault="001208DC">
            <w:pPr>
              <w:autoSpaceDE w:val="0"/>
              <w:jc w:val="center"/>
            </w:pPr>
            <w:r>
              <w:t>(безвозмездное)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мероприятие</w:t>
            </w:r>
          </w:p>
          <w:p w:rsidR="00F27B31" w:rsidRDefault="001208DC">
            <w:pPr>
              <w:autoSpaceDE w:val="0"/>
              <w:jc w:val="center"/>
            </w:pPr>
            <w:r>
              <w:t>(частично платное)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из них:</w:t>
            </w:r>
          </w:p>
          <w:p w:rsidR="00F27B31" w:rsidRDefault="001208DC">
            <w:pPr>
              <w:pStyle w:val="a5"/>
              <w:numPr>
                <w:ilvl w:val="0"/>
                <w:numId w:val="71"/>
              </w:numPr>
              <w:suppressAutoHyphens w:val="0"/>
              <w:autoSpaceDE w:val="0"/>
              <w:spacing w:before="0" w:after="0" w:line="240" w:lineRule="auto"/>
              <w:jc w:val="left"/>
              <w:textAlignment w:val="auto"/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городские массовые меропри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 xml:space="preserve">1.1.Церемония открытия Года культуры в городе </w:t>
            </w:r>
            <w:proofErr w:type="spellStart"/>
            <w:r>
              <w:rPr>
                <w:i/>
              </w:rPr>
              <w:t>Лянторе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1.2.Городской праздник «Проводы Зимы»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1.3.Фестиваль творчества пожилых людей «Золотая пора»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1.4. Фестиваль – конкурс профессионального мастерства среди работников сферы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1.5.Торжественный приём Главы города, посвящённый Дню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1.6.Городской праздник, посвящённый Дню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1.7. Городской отборочный тур фестиваля-конкурса «</w:t>
            </w:r>
            <w:proofErr w:type="spellStart"/>
            <w:r>
              <w:rPr>
                <w:i/>
              </w:rPr>
              <w:t>Димитриевская</w:t>
            </w:r>
            <w:proofErr w:type="spellEnd"/>
            <w:r>
              <w:rPr>
                <w:i/>
              </w:rPr>
              <w:t xml:space="preserve"> суббота»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1.8.  День работников нефтяной и газовой промышленности:</w:t>
            </w:r>
          </w:p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 xml:space="preserve">- торжественное собрание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 xml:space="preserve">1.9. Праздничный концерт ко Дню </w:t>
            </w:r>
            <w:r>
              <w:rPr>
                <w:i/>
              </w:rPr>
              <w:lastRenderedPageBreak/>
              <w:t>Матери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lastRenderedPageBreak/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lastRenderedPageBreak/>
              <w:t>1.10. Проект «Казачий круг»:</w:t>
            </w:r>
          </w:p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-Казачьи вечёрки;</w:t>
            </w:r>
          </w:p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-Слёт казаков города «Будь»;</w:t>
            </w:r>
          </w:p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- Создание клуба  казачьей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1.11. Творческая встреча национальных общественных объединений  города 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1.10. Городской конкурс «Мисс Весна»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1.12. Городское мероприятие  к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 xml:space="preserve">1.13. Заключительное мероприятие, посвящённое празднованию Года культуры в городе </w:t>
            </w:r>
            <w:proofErr w:type="spellStart"/>
            <w:r>
              <w:rPr>
                <w:i/>
              </w:rPr>
              <w:t>Лянторе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textAlignment w:val="top"/>
              <w:rPr>
                <w:i/>
              </w:rPr>
            </w:pPr>
            <w:r>
              <w:rPr>
                <w:i/>
              </w:rPr>
              <w:t>1.14.Новогодняя театрализованная программа для детей льготных категорий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2. оказание содействия сектору по делам молодёжи и сектору физической культуры и спорту в проведении городских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rPr>
                <w:i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>Количество посещений культурно –массовых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человек (безвозмездная)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14 730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 xml:space="preserve">человек </w:t>
            </w:r>
          </w:p>
          <w:p w:rsidR="00F27B31" w:rsidRDefault="001208DC">
            <w:pPr>
              <w:autoSpaceDE w:val="0"/>
              <w:jc w:val="center"/>
            </w:pPr>
            <w:r>
              <w:t>(частично платная)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jc w:val="center"/>
            </w:pPr>
            <w:r>
              <w:t>10 000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Количество летних площадок (по плану работы оздоровления и занятости детей в летний период)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площадка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jc w:val="center"/>
            </w:pPr>
          </w:p>
        </w:tc>
      </w:tr>
      <w:tr w:rsidR="00F27B31" w:rsidTr="00F27B31"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 w:rsidP="0060689D">
            <w:pPr>
              <w:autoSpaceDE w:val="0"/>
              <w:jc w:val="center"/>
            </w:pPr>
            <w:r>
              <w:t>Муниципальная услуга 2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B31" w:rsidRDefault="001208DC">
            <w:r>
              <w:t>Количество действующих клубных формирований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t xml:space="preserve"> в том числе формирований самодеятельного народного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  <w:p w:rsidR="00F27B31" w:rsidRDefault="001208DC">
            <w:pPr>
              <w:autoSpaceDE w:val="0"/>
              <w:jc w:val="center"/>
            </w:pPr>
            <w:r>
              <w:t>(безвозмездная)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  <w:p w:rsidR="00F27B31" w:rsidRDefault="001208DC">
            <w:pPr>
              <w:autoSpaceDE w:val="0"/>
              <w:jc w:val="center"/>
            </w:pPr>
            <w:r>
              <w:t>(частично платная)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</w:pPr>
            <w:r>
              <w:lastRenderedPageBreak/>
              <w:t>Число участников клубных формирований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439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rPr>
                <w:i/>
              </w:rPr>
            </w:pPr>
            <w:r>
              <w:rPr>
                <w:i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(безвозмездная)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</w:tr>
      <w:tr w:rsidR="00F27B31" w:rsidTr="00F27B31"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единиц</w:t>
            </w:r>
          </w:p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(частично платная)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  <w:i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 самодеятельного народного творчества со званиями «Народный», «Образцовый»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коллективов самодеятельного народного творчества, принявших участие в фестивалях, конкурсах разного уровня: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городские, районные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менее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окружные, региональные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менее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всероссийские, международные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и более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отношения коллективов – лауреатов к общему числу коллективов самодеятельного народного творчества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выступлений клубного формирования самодеятельного народного творчества в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на одно клубное формирование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самодеятельного народного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autoSpaceDE w:val="0"/>
              <w:jc w:val="center"/>
            </w:pPr>
            <w:r>
              <w:t>не менее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клубном формировании самодеятельного народного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  <w:tr w:rsidR="00F27B31" w:rsidTr="00F27B3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Стабильность контингента в клубном формировании самодеятельного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1208DC">
            <w:pPr>
              <w:pStyle w:val="a5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B31" w:rsidRDefault="00F27B31">
            <w:pPr>
              <w:autoSpaceDE w:val="0"/>
              <w:rPr>
                <w:b/>
              </w:rPr>
            </w:pPr>
          </w:p>
        </w:tc>
      </w:tr>
    </w:tbl>
    <w:p w:rsidR="00F27B31" w:rsidRDefault="00F27B31">
      <w:pPr>
        <w:autoSpaceDE w:val="0"/>
        <w:ind w:firstLine="540"/>
        <w:rPr>
          <w:b/>
        </w:rPr>
      </w:pPr>
    </w:p>
    <w:p w:rsidR="00F27B31" w:rsidRDefault="00F27B31">
      <w:pPr>
        <w:autoSpaceDE w:val="0"/>
        <w:ind w:firstLine="540"/>
        <w:rPr>
          <w:b/>
        </w:rPr>
      </w:pPr>
    </w:p>
    <w:p w:rsidR="00F27B31" w:rsidRPr="00B649E2" w:rsidRDefault="00B649E2">
      <w:pPr>
        <w:autoSpaceDE w:val="0"/>
        <w:ind w:firstLine="540"/>
      </w:pPr>
      <w:r w:rsidRPr="00B649E2">
        <w:t>7</w:t>
      </w:r>
      <w:r w:rsidR="001208DC" w:rsidRPr="00B649E2">
        <w:t xml:space="preserve">.2.Сроки предоставления отчёта об исполнении муниципального задания: </w:t>
      </w:r>
    </w:p>
    <w:p w:rsidR="00F27B31" w:rsidRPr="00B649E2" w:rsidRDefault="00F27B31">
      <w:pPr>
        <w:autoSpaceDE w:val="0"/>
        <w:ind w:firstLine="540"/>
      </w:pPr>
    </w:p>
    <w:tbl>
      <w:tblPr>
        <w:tblW w:w="15312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11484"/>
      </w:tblGrid>
      <w:tr w:rsidR="00F27B31" w:rsidTr="00F27B31">
        <w:trPr>
          <w:cantSplit/>
          <w:trHeight w:val="2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ежеквартальный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отчетным кварталом</w:t>
            </w:r>
          </w:p>
        </w:tc>
      </w:tr>
      <w:tr w:rsidR="00F27B31" w:rsidTr="00F27B31">
        <w:trPr>
          <w:cantSplit/>
          <w:trHeight w:val="2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годовой об исполнении муниципального задания</w:t>
            </w:r>
          </w:p>
        </w:tc>
        <w:tc>
          <w:tcPr>
            <w:tcW w:w="1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B31" w:rsidRDefault="001208D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F27B31" w:rsidRDefault="00F27B31" w:rsidP="00B649E2">
      <w:pPr>
        <w:autoSpaceDE w:val="0"/>
        <w:rPr>
          <w:b/>
        </w:rPr>
      </w:pPr>
    </w:p>
    <w:p w:rsidR="00F27B31" w:rsidRDefault="00F27B31">
      <w:pPr>
        <w:autoSpaceDE w:val="0"/>
        <w:ind w:left="426" w:firstLine="114"/>
        <w:rPr>
          <w:b/>
        </w:rPr>
      </w:pPr>
    </w:p>
    <w:p w:rsidR="00F27B31" w:rsidRDefault="00B649E2">
      <w:pPr>
        <w:autoSpaceDE w:val="0"/>
        <w:ind w:left="426" w:firstLine="114"/>
        <w:rPr>
          <w:b/>
        </w:rPr>
      </w:pPr>
      <w:r>
        <w:rPr>
          <w:b/>
        </w:rPr>
        <w:t>8</w:t>
      </w:r>
      <w:r w:rsidR="001208DC">
        <w:rPr>
          <w:b/>
        </w:rPr>
        <w:t>. Основание  для досрочного прекращения исполнения муниципального задания (ликвидация учреждения; реорганизация учреждения;    исключение муниципальной услуги из перечня муниципальных услуг (работ) и  иные основания)</w:t>
      </w:r>
    </w:p>
    <w:p w:rsidR="00F27B31" w:rsidRDefault="001208DC" w:rsidP="0060689D">
      <w:pPr>
        <w:pStyle w:val="a5"/>
        <w:numPr>
          <w:ilvl w:val="0"/>
          <w:numId w:val="73"/>
        </w:numPr>
        <w:suppressAutoHyphens w:val="0"/>
        <w:autoSpaceDE w:val="0"/>
        <w:spacing w:before="0" w:after="0" w:line="240" w:lineRule="auto"/>
        <w:ind w:left="1134" w:hanging="425"/>
        <w:textAlignment w:val="auto"/>
      </w:pPr>
      <w:r>
        <w:rPr>
          <w:rFonts w:ascii="Times New Roman" w:hAnsi="Times New Roman"/>
          <w:sz w:val="24"/>
          <w:szCs w:val="24"/>
        </w:rPr>
        <w:t>Реорганизация учреждения;</w:t>
      </w:r>
    </w:p>
    <w:p w:rsidR="00F27B31" w:rsidRDefault="001208DC" w:rsidP="0060689D">
      <w:pPr>
        <w:pStyle w:val="a5"/>
        <w:numPr>
          <w:ilvl w:val="0"/>
          <w:numId w:val="72"/>
        </w:numPr>
        <w:suppressAutoHyphens w:val="0"/>
        <w:autoSpaceDE w:val="0"/>
        <w:spacing w:before="0" w:after="0" w:line="240" w:lineRule="auto"/>
        <w:ind w:left="1134" w:hanging="425"/>
        <w:textAlignment w:val="auto"/>
      </w:pPr>
      <w:r>
        <w:rPr>
          <w:rFonts w:ascii="Times New Roman" w:hAnsi="Times New Roman"/>
          <w:sz w:val="24"/>
          <w:szCs w:val="24"/>
        </w:rPr>
        <w:t>Ликвидация учреждения;</w:t>
      </w:r>
    </w:p>
    <w:p w:rsidR="00F27B31" w:rsidRDefault="001208DC" w:rsidP="0060689D">
      <w:pPr>
        <w:pStyle w:val="a5"/>
        <w:numPr>
          <w:ilvl w:val="0"/>
          <w:numId w:val="72"/>
        </w:numPr>
        <w:suppressAutoHyphens w:val="0"/>
        <w:autoSpaceDE w:val="0"/>
        <w:spacing w:before="0" w:after="0" w:line="240" w:lineRule="auto"/>
        <w:ind w:left="1134" w:hanging="425"/>
        <w:textAlignment w:val="auto"/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27B31" w:rsidRDefault="001208DC" w:rsidP="0060689D">
      <w:pPr>
        <w:pStyle w:val="a5"/>
        <w:numPr>
          <w:ilvl w:val="0"/>
          <w:numId w:val="72"/>
        </w:numPr>
        <w:suppressAutoHyphens w:val="0"/>
        <w:autoSpaceDE w:val="0"/>
        <w:spacing w:before="0" w:after="0" w:line="240" w:lineRule="auto"/>
        <w:ind w:left="1134" w:hanging="425"/>
        <w:textAlignment w:val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F27B31" w:rsidRDefault="001208DC" w:rsidP="0060689D">
      <w:pPr>
        <w:pStyle w:val="a5"/>
        <w:numPr>
          <w:ilvl w:val="0"/>
          <w:numId w:val="72"/>
        </w:numPr>
        <w:suppressAutoHyphens w:val="0"/>
        <w:autoSpaceDE w:val="0"/>
        <w:spacing w:before="0" w:after="0" w:line="240" w:lineRule="auto"/>
        <w:ind w:left="1134" w:hanging="425"/>
        <w:textAlignment w:val="auto"/>
      </w:pPr>
      <w:r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649E2" w:rsidRDefault="00B649E2">
      <w:pPr>
        <w:autoSpaceDE w:val="0"/>
        <w:ind w:firstLine="540"/>
      </w:pPr>
    </w:p>
    <w:p w:rsidR="00B649E2" w:rsidRDefault="00B649E2">
      <w:pPr>
        <w:autoSpaceDE w:val="0"/>
        <w:ind w:firstLine="540"/>
      </w:pPr>
    </w:p>
    <w:p w:rsidR="00B649E2" w:rsidRDefault="00B649E2">
      <w:pPr>
        <w:autoSpaceDE w:val="0"/>
        <w:ind w:firstLine="540"/>
      </w:pPr>
    </w:p>
    <w:p w:rsidR="00F27B31" w:rsidRPr="008A6997" w:rsidRDefault="001208DC">
      <w:pPr>
        <w:autoSpaceDE w:val="0"/>
        <w:ind w:firstLine="540"/>
      </w:pPr>
      <w:r w:rsidRPr="008A6997">
        <w:t>Главный распорядитель бюджетных средств</w:t>
      </w:r>
    </w:p>
    <w:p w:rsidR="00F27B31" w:rsidRPr="008A6997" w:rsidRDefault="001208DC">
      <w:pPr>
        <w:autoSpaceDE w:val="0"/>
        <w:ind w:firstLine="540"/>
      </w:pPr>
      <w:r w:rsidRPr="008A6997">
        <w:t>Глава город</w:t>
      </w:r>
      <w:r w:rsidR="00B649E2" w:rsidRPr="008A6997">
        <w:t xml:space="preserve">ского поселения </w:t>
      </w:r>
      <w:proofErr w:type="spellStart"/>
      <w:r w:rsidR="00B649E2" w:rsidRPr="008A6997">
        <w:t>Лянтор</w:t>
      </w:r>
      <w:proofErr w:type="spellEnd"/>
      <w:r w:rsidRPr="008A6997">
        <w:t xml:space="preserve">   С.А. </w:t>
      </w:r>
      <w:proofErr w:type="spellStart"/>
      <w:r w:rsidRPr="008A6997">
        <w:t>Махиня</w:t>
      </w:r>
      <w:proofErr w:type="spellEnd"/>
    </w:p>
    <w:p w:rsidR="00B649E2" w:rsidRPr="008A6997" w:rsidRDefault="00B649E2" w:rsidP="00B649E2">
      <w:pPr>
        <w:ind w:firstLine="540"/>
      </w:pPr>
      <w:r w:rsidRPr="008A6997">
        <w:t>Дата «____» __________ 20___ г. Подпись __________</w:t>
      </w:r>
    </w:p>
    <w:p w:rsidR="00F27B31" w:rsidRPr="008A6997" w:rsidRDefault="00F27B31">
      <w:pPr>
        <w:autoSpaceDE w:val="0"/>
        <w:ind w:firstLine="540"/>
      </w:pPr>
    </w:p>
    <w:p w:rsidR="00F27B31" w:rsidRPr="008A6997" w:rsidRDefault="00F27B31">
      <w:pPr>
        <w:autoSpaceDE w:val="0"/>
        <w:ind w:firstLine="540"/>
      </w:pPr>
    </w:p>
    <w:p w:rsidR="00F27B31" w:rsidRPr="008A6997" w:rsidRDefault="001208DC">
      <w:pPr>
        <w:autoSpaceDE w:val="0"/>
        <w:ind w:firstLine="540"/>
      </w:pPr>
      <w:r w:rsidRPr="008A6997">
        <w:t>Руководитель подведомственного муниципального учреждения</w:t>
      </w:r>
    </w:p>
    <w:p w:rsidR="00F27B31" w:rsidRPr="008A6997" w:rsidRDefault="001208DC">
      <w:pPr>
        <w:autoSpaceDE w:val="0"/>
        <w:ind w:firstLine="540"/>
      </w:pPr>
      <w:r w:rsidRPr="008A6997">
        <w:t>Директор МУК «КСК «Юбилейный» ______________</w:t>
      </w:r>
    </w:p>
    <w:p w:rsidR="00B649E2" w:rsidRPr="008A6997" w:rsidRDefault="00B649E2" w:rsidP="00B649E2">
      <w:pPr>
        <w:ind w:firstLine="540"/>
      </w:pPr>
      <w:r w:rsidRPr="008A6997">
        <w:t>Дата «____» __________ 20___ г. Подпись __________</w:t>
      </w:r>
    </w:p>
    <w:p w:rsidR="00F27B31" w:rsidRDefault="00F27B31">
      <w:pPr>
        <w:autoSpaceDE w:val="0"/>
        <w:jc w:val="center"/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 w:rsidP="00B649E2">
      <w:pPr>
        <w:pStyle w:val="Standard"/>
        <w:autoSpaceDE w:val="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626AA1" w:rsidRDefault="00626AA1" w:rsidP="00B649E2">
      <w:pPr>
        <w:pStyle w:val="Standard"/>
        <w:autoSpaceDE w:val="0"/>
        <w:ind w:firstLine="540"/>
        <w:rPr>
          <w:b/>
          <w:sz w:val="24"/>
          <w:szCs w:val="24"/>
          <w:u w:val="single"/>
        </w:rPr>
      </w:pPr>
    </w:p>
    <w:p w:rsidR="00626AA1" w:rsidRDefault="00626AA1" w:rsidP="00B649E2">
      <w:pPr>
        <w:pStyle w:val="Standard"/>
        <w:autoSpaceDE w:val="0"/>
        <w:ind w:firstLine="540"/>
        <w:rPr>
          <w:b/>
          <w:sz w:val="24"/>
          <w:szCs w:val="24"/>
          <w:u w:val="single"/>
        </w:rPr>
      </w:pPr>
    </w:p>
    <w:p w:rsidR="00F27B31" w:rsidRPr="00B649E2" w:rsidRDefault="002007F9" w:rsidP="00B649E2">
      <w:pPr>
        <w:pStyle w:val="Standard"/>
        <w:autoSpaceDE w:val="0"/>
        <w:ind w:firstLine="540"/>
        <w:rPr>
          <w:b/>
          <w:sz w:val="24"/>
          <w:szCs w:val="24"/>
          <w:u w:val="single"/>
        </w:rPr>
      </w:pPr>
      <w:r w:rsidRPr="00B649E2">
        <w:rPr>
          <w:b/>
          <w:sz w:val="24"/>
          <w:szCs w:val="24"/>
          <w:u w:val="single"/>
        </w:rPr>
        <w:t>Спортивно</w:t>
      </w:r>
      <w:r w:rsidR="00810342">
        <w:rPr>
          <w:b/>
          <w:sz w:val="24"/>
          <w:szCs w:val="24"/>
          <w:u w:val="single"/>
        </w:rPr>
        <w:t>-</w:t>
      </w:r>
      <w:r w:rsidRPr="00B649E2">
        <w:rPr>
          <w:b/>
          <w:sz w:val="24"/>
          <w:szCs w:val="24"/>
          <w:u w:val="single"/>
        </w:rPr>
        <w:t>массовая деятельность</w:t>
      </w:r>
    </w:p>
    <w:p w:rsidR="002007F9" w:rsidRPr="00B649E2" w:rsidRDefault="002007F9" w:rsidP="002007F9">
      <w:pPr>
        <w:pStyle w:val="ConsPlusNonformat"/>
        <w:ind w:left="540"/>
        <w:rPr>
          <w:rFonts w:ascii="Times New Roman" w:hAnsi="Times New Roman"/>
          <w:sz w:val="24"/>
          <w:szCs w:val="24"/>
          <w:u w:val="single"/>
        </w:rPr>
      </w:pPr>
      <w:r w:rsidRPr="00B649E2">
        <w:rPr>
          <w:rFonts w:ascii="Times New Roman" w:hAnsi="Times New Roman"/>
          <w:b/>
          <w:sz w:val="24"/>
          <w:szCs w:val="24"/>
        </w:rPr>
        <w:t xml:space="preserve">1. Получатели  муниципальных (ой) услуг (и): </w:t>
      </w:r>
      <w:r w:rsidRPr="00B649E2">
        <w:rPr>
          <w:rFonts w:ascii="Times New Roman" w:hAnsi="Times New Roman"/>
          <w:sz w:val="24"/>
          <w:szCs w:val="24"/>
        </w:rPr>
        <w:t xml:space="preserve"> </w:t>
      </w:r>
      <w:r w:rsidRPr="00B649E2">
        <w:rPr>
          <w:rFonts w:ascii="Times New Roman" w:hAnsi="Times New Roman"/>
          <w:sz w:val="24"/>
          <w:szCs w:val="24"/>
          <w:u w:val="single"/>
        </w:rPr>
        <w:t>Физические и юридические лица.</w:t>
      </w:r>
    </w:p>
    <w:p w:rsidR="002007F9" w:rsidRPr="00B649E2" w:rsidRDefault="002007F9" w:rsidP="002007F9">
      <w:pPr>
        <w:autoSpaceDE w:val="0"/>
        <w:adjustRightInd w:val="0"/>
        <w:ind w:firstLine="540"/>
        <w:rPr>
          <w:b/>
        </w:rPr>
      </w:pPr>
      <w:r w:rsidRPr="00B649E2">
        <w:rPr>
          <w:b/>
        </w:rPr>
        <w:t xml:space="preserve">2. Плановый объем оказываемых муниципальных (ой)  услуг (и)  (в натуральных показателях) </w:t>
      </w:r>
    </w:p>
    <w:tbl>
      <w:tblPr>
        <w:tblW w:w="1534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644"/>
        <w:gridCol w:w="1488"/>
        <w:gridCol w:w="896"/>
        <w:gridCol w:w="1515"/>
        <w:gridCol w:w="1508"/>
        <w:gridCol w:w="1521"/>
        <w:gridCol w:w="1298"/>
        <w:gridCol w:w="1298"/>
        <w:gridCol w:w="2176"/>
      </w:tblGrid>
      <w:tr w:rsidR="002007F9" w:rsidRPr="00B42EE8" w:rsidTr="00626AA1">
        <w:trPr>
          <w:cantSplit/>
          <w:trHeight w:val="603"/>
        </w:trPr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Показатель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Единица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Объем услуг за год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 xml:space="preserve">Значение показателей  объема  муниципальных (ой) услуг (и) </w:t>
            </w: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 xml:space="preserve">Источник информации о значении показателя </w:t>
            </w:r>
          </w:p>
        </w:tc>
      </w:tr>
      <w:tr w:rsidR="002007F9" w:rsidRPr="00B42EE8" w:rsidTr="00626AA1">
        <w:trPr>
          <w:cantSplit/>
          <w:trHeight w:val="276"/>
        </w:trPr>
        <w:tc>
          <w:tcPr>
            <w:tcW w:w="36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F9" w:rsidRPr="00B42EE8" w:rsidRDefault="002007F9" w:rsidP="008844A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F9" w:rsidRPr="00B42EE8" w:rsidRDefault="002007F9" w:rsidP="008844A1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F9" w:rsidRPr="00B42EE8" w:rsidRDefault="002007F9" w:rsidP="008844A1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Отчетный финансовый год</w:t>
            </w:r>
          </w:p>
          <w:p w:rsidR="002007F9" w:rsidRPr="00B42EE8" w:rsidRDefault="002007F9" w:rsidP="008844A1">
            <w:pPr>
              <w:jc w:val="center"/>
            </w:pPr>
            <w:r w:rsidRPr="00B42EE8">
              <w:t>(2012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Текущий финансовый год</w:t>
            </w:r>
          </w:p>
          <w:p w:rsidR="002007F9" w:rsidRPr="00B42EE8" w:rsidRDefault="002007F9" w:rsidP="008844A1">
            <w:pPr>
              <w:jc w:val="center"/>
            </w:pPr>
            <w:r w:rsidRPr="00B42EE8">
              <w:t>(2013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Очередной финансовый год</w:t>
            </w:r>
          </w:p>
          <w:p w:rsidR="002007F9" w:rsidRPr="00B42EE8" w:rsidRDefault="002007F9" w:rsidP="008844A1">
            <w:pPr>
              <w:jc w:val="center"/>
            </w:pPr>
            <w:r w:rsidRPr="00B42EE8">
              <w:t>(2014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1-й год планового периода</w:t>
            </w:r>
          </w:p>
          <w:p w:rsidR="002007F9" w:rsidRPr="00B42EE8" w:rsidRDefault="002007F9" w:rsidP="008844A1">
            <w:pPr>
              <w:jc w:val="center"/>
            </w:pPr>
            <w:r w:rsidRPr="00B42EE8">
              <w:t>(2015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2-й год планового периода</w:t>
            </w:r>
          </w:p>
          <w:p w:rsidR="002007F9" w:rsidRPr="00B42EE8" w:rsidRDefault="002007F9" w:rsidP="008844A1">
            <w:pPr>
              <w:jc w:val="center"/>
            </w:pPr>
            <w:r w:rsidRPr="00B42EE8">
              <w:t>(2016 год)</w:t>
            </w: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/>
        </w:tc>
      </w:tr>
      <w:tr w:rsidR="002007F9" w:rsidRPr="00B42EE8" w:rsidTr="00626AA1">
        <w:trPr>
          <w:cantSplit/>
          <w:trHeight w:val="276"/>
        </w:trPr>
        <w:tc>
          <w:tcPr>
            <w:tcW w:w="1534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F9" w:rsidRPr="00B42EE8" w:rsidRDefault="002007F9" w:rsidP="008844A1">
            <w:pPr>
              <w:jc w:val="center"/>
            </w:pPr>
          </w:p>
          <w:p w:rsidR="002007F9" w:rsidRPr="00B42EE8" w:rsidRDefault="002007F9" w:rsidP="008844A1">
            <w:pPr>
              <w:jc w:val="center"/>
            </w:pPr>
            <w:r w:rsidRPr="00B42EE8">
              <w:t>Муниципальная услуга 1  «Организация занятий массовой физической культурой и спортом»</w:t>
            </w:r>
          </w:p>
          <w:p w:rsidR="002007F9" w:rsidRPr="00B42EE8" w:rsidRDefault="002007F9" w:rsidP="008844A1">
            <w:pPr>
              <w:jc w:val="center"/>
            </w:pPr>
          </w:p>
        </w:tc>
      </w:tr>
      <w:tr w:rsidR="002007F9" w:rsidRPr="00B42EE8" w:rsidTr="00626AA1">
        <w:trPr>
          <w:cantSplit/>
          <w:trHeight w:val="41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Количество  участников</w:t>
            </w:r>
          </w:p>
          <w:p w:rsidR="002007F9" w:rsidRPr="00B42EE8" w:rsidRDefault="002007F9" w:rsidP="008844A1">
            <w:pPr>
              <w:autoSpaceDE w:val="0"/>
              <w:adjustRightInd w:val="0"/>
            </w:pPr>
          </w:p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- на безвозмездной основе</w:t>
            </w:r>
          </w:p>
          <w:p w:rsidR="002007F9" w:rsidRPr="00B42EE8" w:rsidRDefault="002007F9" w:rsidP="008844A1">
            <w:pPr>
              <w:autoSpaceDE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475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400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Статистическая отчётность по форма № 1-Фк,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 xml:space="preserve"> 3А – ФК,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годовой отчёт.</w:t>
            </w:r>
          </w:p>
        </w:tc>
      </w:tr>
      <w:tr w:rsidR="002007F9" w:rsidRPr="00B42EE8" w:rsidTr="00626AA1">
        <w:trPr>
          <w:cantSplit/>
          <w:trHeight w:val="4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AA1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 xml:space="preserve">- на частично платной основе, </w:t>
            </w:r>
          </w:p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250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</w:tr>
      <w:tr w:rsidR="002007F9" w:rsidRPr="00B42EE8" w:rsidTr="00626AA1">
        <w:trPr>
          <w:cantSplit/>
          <w:trHeight w:val="4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</w:tr>
      <w:tr w:rsidR="002007F9" w:rsidRPr="00B42EE8" w:rsidTr="00626AA1">
        <w:trPr>
          <w:cantSplit/>
          <w:trHeight w:val="4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кол-во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</w:tr>
      <w:tr w:rsidR="002007F9" w:rsidRPr="00B42EE8" w:rsidTr="00626AA1">
        <w:trPr>
          <w:cantSplit/>
          <w:trHeight w:val="412"/>
        </w:trPr>
        <w:tc>
          <w:tcPr>
            <w:tcW w:w="1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</w:t>
            </w:r>
          </w:p>
          <w:p w:rsidR="002007F9" w:rsidRPr="00B42EE8" w:rsidRDefault="002007F9" w:rsidP="00884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«Проведение официальных  физкультурных и спортивных мероприятий, занятий по физической культуре и спорту»</w:t>
            </w:r>
          </w:p>
          <w:p w:rsidR="002007F9" w:rsidRPr="00B42EE8" w:rsidRDefault="002007F9" w:rsidP="00884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Статистическая отчётность по форме № 1-Фк,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годовой отчёт</w:t>
            </w:r>
          </w:p>
        </w:tc>
      </w:tr>
      <w:tr w:rsidR="002007F9" w:rsidRPr="00B42EE8" w:rsidTr="00626AA1">
        <w:trPr>
          <w:cantSplit/>
          <w:trHeight w:val="74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4000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</w:tr>
      <w:tr w:rsidR="002007F9" w:rsidRPr="00B42EE8" w:rsidTr="00626AA1">
        <w:trPr>
          <w:cantSplit/>
          <w:trHeight w:val="3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</w:tr>
      <w:tr w:rsidR="002007F9" w:rsidRPr="00B42EE8" w:rsidTr="00626AA1">
        <w:trPr>
          <w:cantSplit/>
          <w:trHeight w:val="320"/>
        </w:trPr>
        <w:tc>
          <w:tcPr>
            <w:tcW w:w="1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Муниципальная услуга 3 «Предоставление муниципальных спортивных сооружений»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Статистическая отчётность по форме № 1-Фк,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годовой отчёт</w:t>
            </w:r>
          </w:p>
        </w:tc>
      </w:tr>
      <w:tr w:rsidR="002007F9" w:rsidRPr="00B42EE8" w:rsidTr="00626AA1">
        <w:trPr>
          <w:cantSplit/>
          <w:trHeight w:val="4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</w:p>
        </w:tc>
      </w:tr>
      <w:tr w:rsidR="002007F9" w:rsidRPr="00B42EE8" w:rsidTr="00626AA1">
        <w:trPr>
          <w:cantSplit/>
          <w:trHeight w:val="4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- на частично 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07F9" w:rsidRPr="00B42EE8" w:rsidRDefault="002007F9" w:rsidP="008844A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5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</w:p>
        </w:tc>
      </w:tr>
    </w:tbl>
    <w:p w:rsidR="002007F9" w:rsidRPr="00B42EE8" w:rsidRDefault="002007F9" w:rsidP="00B42EE8">
      <w:pPr>
        <w:autoSpaceDE w:val="0"/>
        <w:adjustRightInd w:val="0"/>
        <w:rPr>
          <w:b/>
        </w:rPr>
      </w:pPr>
    </w:p>
    <w:p w:rsidR="002007F9" w:rsidRPr="00B42EE8" w:rsidRDefault="002007F9" w:rsidP="002007F9">
      <w:pPr>
        <w:autoSpaceDE w:val="0"/>
        <w:adjustRightInd w:val="0"/>
        <w:ind w:firstLine="540"/>
        <w:rPr>
          <w:b/>
        </w:rPr>
      </w:pPr>
      <w:r w:rsidRPr="00B42EE8">
        <w:rPr>
          <w:b/>
        </w:rPr>
        <w:t>3. Показатели, характеризующие качество оказываемых муниципальных услуг</w:t>
      </w:r>
      <w:r w:rsidR="00B42EE8">
        <w:rPr>
          <w:b/>
        </w:rPr>
        <w:t xml:space="preserve"> (заполняется по каждой услуге)</w:t>
      </w:r>
    </w:p>
    <w:p w:rsidR="002007F9" w:rsidRPr="00B42EE8" w:rsidRDefault="002007F9" w:rsidP="002007F9">
      <w:pPr>
        <w:autoSpaceDE w:val="0"/>
        <w:adjustRightInd w:val="0"/>
        <w:ind w:firstLine="540"/>
        <w:rPr>
          <w:b/>
        </w:rPr>
      </w:pPr>
    </w:p>
    <w:p w:rsidR="002007F9" w:rsidRPr="00B42EE8" w:rsidRDefault="002007F9" w:rsidP="002007F9">
      <w:pPr>
        <w:autoSpaceDE w:val="0"/>
        <w:adjustRightInd w:val="0"/>
        <w:ind w:firstLine="540"/>
        <w:rPr>
          <w:b/>
        </w:rPr>
      </w:pPr>
    </w:p>
    <w:tbl>
      <w:tblPr>
        <w:tblW w:w="1523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708"/>
        <w:gridCol w:w="7797"/>
        <w:gridCol w:w="1701"/>
        <w:gridCol w:w="5028"/>
      </w:tblGrid>
      <w:tr w:rsidR="002007F9" w:rsidRPr="00B42EE8" w:rsidTr="00626AA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D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N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 xml:space="preserve"> 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Наименование показателя качества 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Единица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измерения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Значение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1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Муниципальная услуга 1   «Организация  занятий массовой физической культурой и спортом»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 w:rsidRPr="00B42EE8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человек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300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 w:rsidRPr="00B42EE8">
              <w:rPr>
                <w:rFonts w:ascii="Times New Roman" w:hAnsi="Times New Roman"/>
                <w:sz w:val="24"/>
                <w:szCs w:val="24"/>
              </w:rPr>
              <w:t xml:space="preserve"> на частично платной основе, т.ч.</w:t>
            </w:r>
          </w:p>
          <w:p w:rsidR="002007F9" w:rsidRPr="00B42EE8" w:rsidRDefault="002007F9" w:rsidP="00884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/>
                <w:sz w:val="24"/>
                <w:szCs w:val="24"/>
              </w:rPr>
              <w:t>-группа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человек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150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25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/>
                <w:sz w:val="24"/>
                <w:szCs w:val="24"/>
              </w:rPr>
              <w:t>Сохранность контингента занимающихся от первоначального комплектования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%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не менее 75 %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%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3% </w:t>
            </w:r>
          </w:p>
          <w:p w:rsidR="002007F9" w:rsidRPr="00B42EE8" w:rsidRDefault="002007F9" w:rsidP="008844A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от численности лиц с ограниченными возможностями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занимающихся, комплектование личных дел занимающихся (согласие на обработку персональных данных, заявление, копия документа удостоверяющего личность, страховка)</w:t>
            </w:r>
          </w:p>
          <w:p w:rsidR="002007F9" w:rsidRPr="00B42EE8" w:rsidRDefault="002007F9" w:rsidP="00626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jc w:val="center"/>
            </w:pPr>
            <w:r w:rsidRPr="00B42EE8">
              <w:t>%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</w:p>
        </w:tc>
        <w:tc>
          <w:tcPr>
            <w:tcW w:w="1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 xml:space="preserve">Муниципальная услуга 2  «Проведение официальных  физкультурных и спортивных мероприятий, 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занятий по физической культуре и спорту».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autoSpaceDE w:val="0"/>
              <w:adjustRightInd w:val="0"/>
            </w:pPr>
            <w:r w:rsidRPr="00B42EE8">
              <w:t xml:space="preserve"> Проведение официальных  физкультурных и спортивных мероприятий, занятий по физической культуре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мероприятий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человек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450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3500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Выполнение календарного плана спортивно – массовых мероприятий по количественному 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%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100 %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626AA1" w:rsidP="008844A1">
            <w:pPr>
              <w:autoSpaceDE w:val="0"/>
              <w:adjustRightInd w:val="0"/>
            </w:pPr>
            <w:r w:rsidRPr="00B42EE8">
              <w:t>У</w:t>
            </w:r>
            <w:r w:rsidR="002007F9" w:rsidRPr="00B42EE8">
              <w:t xml:space="preserve">дельный вес количества официальных </w:t>
            </w:r>
            <w:proofErr w:type="spellStart"/>
            <w:r w:rsidR="002007F9" w:rsidRPr="00B42EE8">
              <w:t>физкультурно</w:t>
            </w:r>
            <w:proofErr w:type="spellEnd"/>
            <w:r w:rsidR="002007F9" w:rsidRPr="00B42EE8">
              <w:t xml:space="preserve"> – оздоровительных и спортивно – массовых мероприятий, проведённых  в соответствии с требованиями  к организации проведения СММ  по отношению к общему числу мероприятий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%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100%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15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/>
                <w:sz w:val="24"/>
                <w:szCs w:val="24"/>
              </w:rPr>
              <w:t>Муниципальная услуга 3  «</w:t>
            </w: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спортивных сооружений»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 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спортивные сооружения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6</w:t>
            </w:r>
          </w:p>
        </w:tc>
      </w:tr>
      <w:tr w:rsidR="002007F9" w:rsidRPr="00B42EE8" w:rsidTr="00626AA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</w:pPr>
            <w:r w:rsidRPr="00B42EE8"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626AA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количество предписаний,</w:t>
            </w:r>
          </w:p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травм.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F9" w:rsidRPr="00B42EE8" w:rsidRDefault="002007F9" w:rsidP="008844A1">
            <w:pPr>
              <w:autoSpaceDE w:val="0"/>
              <w:adjustRightInd w:val="0"/>
              <w:jc w:val="center"/>
            </w:pPr>
            <w:r w:rsidRPr="00B42EE8">
              <w:t>0</w:t>
            </w:r>
          </w:p>
        </w:tc>
      </w:tr>
    </w:tbl>
    <w:p w:rsidR="002007F9" w:rsidRPr="00B42EE8" w:rsidRDefault="002007F9" w:rsidP="002007F9">
      <w:pPr>
        <w:autoSpaceDE w:val="0"/>
        <w:adjustRightInd w:val="0"/>
        <w:ind w:firstLine="540"/>
      </w:pPr>
    </w:p>
    <w:p w:rsidR="002007F9" w:rsidRDefault="002007F9" w:rsidP="002007F9">
      <w:pPr>
        <w:autoSpaceDE w:val="0"/>
        <w:adjustRightInd w:val="0"/>
        <w:ind w:firstLine="540"/>
        <w:rPr>
          <w:b/>
        </w:rPr>
      </w:pPr>
    </w:p>
    <w:p w:rsidR="00626AA1" w:rsidRDefault="00626AA1" w:rsidP="00626AA1">
      <w:pPr>
        <w:autoSpaceDE w:val="0"/>
        <w:adjustRightInd w:val="0"/>
        <w:ind w:firstLine="567"/>
        <w:rPr>
          <w:b/>
        </w:rPr>
      </w:pPr>
    </w:p>
    <w:p w:rsidR="002007F9" w:rsidRPr="00EE07EF" w:rsidRDefault="002007F9" w:rsidP="00626AA1">
      <w:pPr>
        <w:autoSpaceDE w:val="0"/>
        <w:adjustRightInd w:val="0"/>
        <w:ind w:firstLine="567"/>
        <w:rPr>
          <w:b/>
        </w:rPr>
      </w:pPr>
      <w:r w:rsidRPr="00EE07EF">
        <w:rPr>
          <w:b/>
        </w:rPr>
        <w:t>4. Поряд</w:t>
      </w:r>
      <w:r w:rsidR="00B42EE8">
        <w:rPr>
          <w:b/>
        </w:rPr>
        <w:t>ок оказания муниципальных услуг</w:t>
      </w:r>
    </w:p>
    <w:p w:rsidR="002007F9" w:rsidRPr="00571F34" w:rsidRDefault="002007F9" w:rsidP="00626AA1">
      <w:pPr>
        <w:autoSpaceDE w:val="0"/>
        <w:adjustRightInd w:val="0"/>
        <w:ind w:firstLine="567"/>
        <w:rPr>
          <w:b/>
          <w:sz w:val="28"/>
          <w:szCs w:val="28"/>
        </w:rPr>
      </w:pPr>
    </w:p>
    <w:p w:rsidR="002007F9" w:rsidRDefault="002007F9" w:rsidP="00626AA1">
      <w:pPr>
        <w:pStyle w:val="ConsPlusCell"/>
        <w:ind w:firstLine="567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 xml:space="preserve">4.1. Нормативные правовые акты, регулирующие порядок оказания муниципальных (ой) услуг (и): </w:t>
      </w:r>
    </w:p>
    <w:p w:rsidR="00EE07EF" w:rsidRPr="00EE07EF" w:rsidRDefault="00EE07EF" w:rsidP="00626AA1">
      <w:pPr>
        <w:pStyle w:val="ConsPlusCell"/>
        <w:ind w:firstLine="567"/>
        <w:rPr>
          <w:rFonts w:ascii="Times New Roman" w:hAnsi="Times New Roman"/>
          <w:sz w:val="24"/>
          <w:szCs w:val="24"/>
        </w:rPr>
      </w:pPr>
    </w:p>
    <w:p w:rsidR="002007F9" w:rsidRPr="00EE07EF" w:rsidRDefault="002007F9" w:rsidP="00626AA1">
      <w:pPr>
        <w:pStyle w:val="a5"/>
        <w:spacing w:before="0" w:after="0" w:line="24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 xml:space="preserve"> - Бюджетный кодекс Российской Федерации;</w:t>
      </w:r>
    </w:p>
    <w:p w:rsidR="002007F9" w:rsidRPr="00EE07EF" w:rsidRDefault="002007F9" w:rsidP="00626AA1">
      <w:pPr>
        <w:pStyle w:val="ConsPlusCell"/>
        <w:ind w:firstLine="567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>- Федеральный закон от 04.12.2007, № 329-ФЗ «О физической культуре и спорте в Российской Федерации»</w:t>
      </w:r>
    </w:p>
    <w:p w:rsidR="002007F9" w:rsidRPr="00EE07EF" w:rsidRDefault="002007F9" w:rsidP="00626AA1">
      <w:pPr>
        <w:pStyle w:val="a5"/>
        <w:spacing w:before="0" w:after="0" w:line="24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>- Устав муниципального учреждения.</w:t>
      </w:r>
    </w:p>
    <w:p w:rsidR="002007F9" w:rsidRPr="00EE07EF" w:rsidRDefault="002007F9" w:rsidP="00626AA1">
      <w:pPr>
        <w:pStyle w:val="ConsPlusCell"/>
        <w:ind w:firstLine="567"/>
        <w:rPr>
          <w:rFonts w:ascii="Times New Roman" w:hAnsi="Times New Roman"/>
          <w:sz w:val="24"/>
          <w:szCs w:val="24"/>
        </w:rPr>
      </w:pPr>
    </w:p>
    <w:p w:rsidR="00626AA1" w:rsidRDefault="00626AA1" w:rsidP="00626AA1">
      <w:pPr>
        <w:autoSpaceDE w:val="0"/>
        <w:adjustRightInd w:val="0"/>
        <w:ind w:firstLine="567"/>
      </w:pPr>
    </w:p>
    <w:p w:rsidR="002007F9" w:rsidRPr="00EE07EF" w:rsidRDefault="002007F9" w:rsidP="00626AA1">
      <w:pPr>
        <w:autoSpaceDE w:val="0"/>
        <w:adjustRightInd w:val="0"/>
        <w:ind w:firstLine="567"/>
      </w:pPr>
      <w:r w:rsidRPr="00EE07EF">
        <w:t>4.2. Порядок информирования потенциальных потребителей муниципальных (ой) услуг (и)</w:t>
      </w:r>
    </w:p>
    <w:p w:rsidR="002007F9" w:rsidRPr="007844DC" w:rsidRDefault="002007F9" w:rsidP="002007F9">
      <w:pPr>
        <w:autoSpaceDE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6662"/>
        <w:gridCol w:w="2281"/>
        <w:gridCol w:w="1339"/>
      </w:tblGrid>
      <w:tr w:rsidR="002007F9" w:rsidRPr="002F6898" w:rsidTr="00626AA1">
        <w:tc>
          <w:tcPr>
            <w:tcW w:w="5103" w:type="dxa"/>
          </w:tcPr>
          <w:p w:rsidR="002007F9" w:rsidRPr="007219D1" w:rsidRDefault="002007F9" w:rsidP="008844A1">
            <w:pPr>
              <w:autoSpaceDE w:val="0"/>
              <w:adjustRightInd w:val="0"/>
              <w:jc w:val="center"/>
            </w:pPr>
            <w:r w:rsidRPr="007219D1">
              <w:t>Способ информирования</w:t>
            </w:r>
          </w:p>
        </w:tc>
        <w:tc>
          <w:tcPr>
            <w:tcW w:w="6662" w:type="dxa"/>
          </w:tcPr>
          <w:p w:rsidR="002007F9" w:rsidRDefault="002007F9" w:rsidP="008844A1">
            <w:pPr>
              <w:autoSpaceDE w:val="0"/>
              <w:adjustRightInd w:val="0"/>
              <w:jc w:val="center"/>
            </w:pPr>
            <w:r w:rsidRPr="007219D1">
              <w:t>Состав размещения информации</w:t>
            </w:r>
          </w:p>
          <w:p w:rsidR="002007F9" w:rsidRPr="007219D1" w:rsidRDefault="002007F9" w:rsidP="008844A1">
            <w:pPr>
              <w:autoSpaceDE w:val="0"/>
              <w:adjustRightInd w:val="0"/>
              <w:jc w:val="center"/>
            </w:pPr>
          </w:p>
        </w:tc>
        <w:tc>
          <w:tcPr>
            <w:tcW w:w="3620" w:type="dxa"/>
            <w:gridSpan w:val="2"/>
          </w:tcPr>
          <w:p w:rsidR="002007F9" w:rsidRPr="007219D1" w:rsidRDefault="002007F9" w:rsidP="008844A1">
            <w:pPr>
              <w:autoSpaceDE w:val="0"/>
              <w:adjustRightInd w:val="0"/>
              <w:jc w:val="center"/>
            </w:pPr>
            <w:r w:rsidRPr="007219D1">
              <w:t>Частота обновления информации</w:t>
            </w:r>
          </w:p>
        </w:tc>
      </w:tr>
      <w:tr w:rsidR="002007F9" w:rsidRPr="002F6898" w:rsidTr="00626AA1">
        <w:tc>
          <w:tcPr>
            <w:tcW w:w="5103" w:type="dxa"/>
          </w:tcPr>
          <w:p w:rsidR="002007F9" w:rsidRDefault="002007F9" w:rsidP="008844A1">
            <w:pPr>
              <w:autoSpaceDE w:val="0"/>
              <w:adjustRightInd w:val="0"/>
            </w:pPr>
            <w:r w:rsidRPr="007219D1">
              <w:t>1.Размещение информации в сети Интернет</w:t>
            </w:r>
          </w:p>
          <w:p w:rsidR="002007F9" w:rsidRPr="007219D1" w:rsidRDefault="002007F9" w:rsidP="008844A1">
            <w:pPr>
              <w:autoSpaceDE w:val="0"/>
              <w:adjustRightInd w:val="0"/>
            </w:pPr>
            <w:r>
              <w:t xml:space="preserve">на официальном сайте Администрации г. п.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</w:p>
        </w:tc>
        <w:tc>
          <w:tcPr>
            <w:tcW w:w="6662" w:type="dxa"/>
          </w:tcPr>
          <w:p w:rsidR="002007F9" w:rsidRPr="00715E31" w:rsidRDefault="002007F9" w:rsidP="008844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отделениях,</w:t>
            </w: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телефоны, Ф.И.О. специалистов, порядок подачи жалоб и предложений, объявления, анонсы.</w:t>
            </w:r>
          </w:p>
        </w:tc>
        <w:tc>
          <w:tcPr>
            <w:tcW w:w="3620" w:type="dxa"/>
            <w:gridSpan w:val="2"/>
          </w:tcPr>
          <w:p w:rsidR="002007F9" w:rsidRDefault="002007F9" w:rsidP="006068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07F9" w:rsidRPr="002F6898" w:rsidTr="00626AA1">
        <w:tc>
          <w:tcPr>
            <w:tcW w:w="5103" w:type="dxa"/>
          </w:tcPr>
          <w:p w:rsidR="002007F9" w:rsidRPr="007219D1" w:rsidRDefault="002007F9" w:rsidP="008844A1">
            <w:pPr>
              <w:autoSpaceDE w:val="0"/>
              <w:adjustRightInd w:val="0"/>
            </w:pPr>
            <w:r w:rsidRPr="007219D1">
              <w:t>2</w:t>
            </w:r>
            <w:r w:rsidR="00626AA1">
              <w:t>.</w:t>
            </w:r>
            <w:r w:rsidRPr="007219D1">
              <w:t xml:space="preserve"> Размещение информации в печатных средствах массовой информации </w:t>
            </w:r>
            <w:r>
              <w:t xml:space="preserve">г. п.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Сургутского</w:t>
            </w:r>
            <w:proofErr w:type="spellEnd"/>
            <w:r>
              <w:t xml:space="preserve"> района и др.</w:t>
            </w:r>
          </w:p>
        </w:tc>
        <w:tc>
          <w:tcPr>
            <w:tcW w:w="6662" w:type="dxa"/>
          </w:tcPr>
          <w:p w:rsidR="002007F9" w:rsidRPr="007219D1" w:rsidRDefault="002007F9" w:rsidP="008844A1">
            <w:pPr>
              <w:autoSpaceDE w:val="0"/>
              <w:adjustRightInd w:val="0"/>
            </w:pPr>
            <w:r w:rsidRPr="00715E31">
              <w:t xml:space="preserve">Информация о </w:t>
            </w:r>
            <w:r w:rsidRPr="00715E31">
              <w:rPr>
                <w:bCs/>
              </w:rPr>
              <w:t>проведении официальных физкультурных и спортивных мероприятий, занятий по физической культуре и спорту</w:t>
            </w:r>
            <w:r>
              <w:rPr>
                <w:bCs/>
              </w:rPr>
              <w:t>, анонсы.</w:t>
            </w:r>
          </w:p>
        </w:tc>
        <w:tc>
          <w:tcPr>
            <w:tcW w:w="3620" w:type="dxa"/>
            <w:gridSpan w:val="2"/>
          </w:tcPr>
          <w:p w:rsidR="002007F9" w:rsidRPr="007219D1" w:rsidRDefault="002007F9" w:rsidP="0060689D">
            <w:pPr>
              <w:autoSpaceDE w:val="0"/>
              <w:adjustRightInd w:val="0"/>
              <w:jc w:val="center"/>
            </w:pPr>
            <w:r>
              <w:t>Постоянно</w:t>
            </w:r>
          </w:p>
        </w:tc>
      </w:tr>
      <w:tr w:rsidR="002007F9" w:rsidRPr="002F6898" w:rsidTr="00626AA1">
        <w:tc>
          <w:tcPr>
            <w:tcW w:w="5103" w:type="dxa"/>
          </w:tcPr>
          <w:p w:rsidR="002007F9" w:rsidRPr="003B2E5C" w:rsidRDefault="002007F9" w:rsidP="00626AA1">
            <w:pPr>
              <w:pStyle w:val="a5"/>
              <w:spacing w:before="0"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3. Рекламная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(Афиши,</w:t>
            </w:r>
            <w:r w:rsidRPr="003B2E5C">
              <w:rPr>
                <w:rFonts w:ascii="Times New Roman" w:hAnsi="Times New Roman"/>
                <w:sz w:val="24"/>
                <w:szCs w:val="24"/>
              </w:rPr>
              <w:t xml:space="preserve"> пригласительные билеты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2007F9" w:rsidRPr="003B2E5C" w:rsidRDefault="002007F9" w:rsidP="00626AA1">
            <w:pPr>
              <w:pStyle w:val="a5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E3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культурно-массовых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клубных формирований,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620" w:type="dxa"/>
            <w:gridSpan w:val="2"/>
          </w:tcPr>
          <w:p w:rsidR="002007F9" w:rsidRPr="003B2E5C" w:rsidRDefault="002007F9" w:rsidP="006068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2007F9" w:rsidRPr="002F6898" w:rsidTr="00626AA1">
        <w:tc>
          <w:tcPr>
            <w:tcW w:w="5103" w:type="dxa"/>
          </w:tcPr>
          <w:p w:rsidR="002007F9" w:rsidRPr="004C38E9" w:rsidRDefault="002007F9" w:rsidP="008844A1">
            <w:pPr>
              <w:autoSpaceDE w:val="0"/>
              <w:adjustRightInd w:val="0"/>
            </w:pPr>
            <w:r>
              <w:t>4. Информационные стенды в учреждении, на спортивных объектах .</w:t>
            </w:r>
          </w:p>
        </w:tc>
        <w:tc>
          <w:tcPr>
            <w:tcW w:w="6662" w:type="dxa"/>
          </w:tcPr>
          <w:p w:rsidR="002007F9" w:rsidRPr="004C38E9" w:rsidRDefault="002007F9" w:rsidP="008844A1">
            <w:pPr>
              <w:autoSpaceDE w:val="0"/>
              <w:adjustRightInd w:val="0"/>
            </w:pPr>
            <w:r w:rsidRPr="00715E31">
              <w:t>Информация о</w:t>
            </w:r>
            <w:r>
              <w:t xml:space="preserve"> режиме работы спортивного сооружения, спортивных секций, правила поведения и ТБ. Информация о </w:t>
            </w:r>
            <w:r w:rsidRPr="00715E31">
              <w:t xml:space="preserve"> </w:t>
            </w:r>
            <w:r w:rsidRPr="00715E31">
              <w:rPr>
                <w:bCs/>
              </w:rPr>
              <w:t xml:space="preserve">проведении официальных </w:t>
            </w:r>
            <w:r>
              <w:rPr>
                <w:bCs/>
              </w:rPr>
              <w:t>спортивно-массовых</w:t>
            </w:r>
            <w:r w:rsidRPr="00715E31">
              <w:rPr>
                <w:bCs/>
              </w:rPr>
              <w:t xml:space="preserve"> мероприяти</w:t>
            </w:r>
            <w:r>
              <w:rPr>
                <w:bCs/>
              </w:rPr>
              <w:t>ях</w:t>
            </w:r>
            <w:r w:rsidRPr="00715E31">
              <w:rPr>
                <w:bCs/>
              </w:rPr>
              <w:t xml:space="preserve">, </w:t>
            </w:r>
            <w:r>
              <w:rPr>
                <w:bCs/>
              </w:rPr>
              <w:t xml:space="preserve"> анонсы и т.д.</w:t>
            </w:r>
          </w:p>
        </w:tc>
        <w:tc>
          <w:tcPr>
            <w:tcW w:w="3620" w:type="dxa"/>
            <w:gridSpan w:val="2"/>
          </w:tcPr>
          <w:p w:rsidR="002007F9" w:rsidRPr="004C38E9" w:rsidRDefault="002007F9" w:rsidP="0060689D">
            <w:pPr>
              <w:autoSpaceDE w:val="0"/>
              <w:adjustRightInd w:val="0"/>
              <w:jc w:val="center"/>
            </w:pPr>
            <w:r w:rsidRPr="003B2E5C">
              <w:t>При наличии информации</w:t>
            </w:r>
          </w:p>
        </w:tc>
      </w:tr>
      <w:tr w:rsidR="002007F9" w:rsidRPr="002F6898" w:rsidTr="0062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39" w:type="dxa"/>
          <w:cantSplit/>
          <w:trHeight w:val="240"/>
        </w:trPr>
        <w:tc>
          <w:tcPr>
            <w:tcW w:w="14046" w:type="dxa"/>
            <w:gridSpan w:val="3"/>
          </w:tcPr>
          <w:p w:rsidR="002007F9" w:rsidRPr="002F6898" w:rsidRDefault="002007F9" w:rsidP="008844A1">
            <w:pPr>
              <w:autoSpaceDE w:val="0"/>
              <w:adjustRightInd w:val="0"/>
            </w:pPr>
          </w:p>
        </w:tc>
      </w:tr>
    </w:tbl>
    <w:p w:rsidR="002007F9" w:rsidRDefault="002007F9" w:rsidP="00EE07EF">
      <w:pPr>
        <w:autoSpaceDE w:val="0"/>
        <w:adjustRightInd w:val="0"/>
        <w:rPr>
          <w:b/>
        </w:rPr>
      </w:pPr>
    </w:p>
    <w:p w:rsidR="00626AA1" w:rsidRDefault="00626AA1" w:rsidP="00626AA1">
      <w:pPr>
        <w:autoSpaceDE w:val="0"/>
        <w:adjustRightInd w:val="0"/>
        <w:ind w:firstLine="567"/>
        <w:rPr>
          <w:b/>
        </w:rPr>
      </w:pPr>
    </w:p>
    <w:p w:rsidR="002007F9" w:rsidRPr="00EE07EF" w:rsidRDefault="002007F9" w:rsidP="00626AA1">
      <w:pPr>
        <w:autoSpaceDE w:val="0"/>
        <w:adjustRightInd w:val="0"/>
        <w:ind w:firstLine="567"/>
        <w:rPr>
          <w:b/>
        </w:rPr>
      </w:pPr>
      <w:r w:rsidRPr="00EE07EF">
        <w:rPr>
          <w:b/>
        </w:rPr>
        <w:t>5. Цены (тарифы</w:t>
      </w:r>
      <w:r w:rsidR="00B42EE8">
        <w:rPr>
          <w:b/>
        </w:rPr>
        <w:t>) на оплату муниципальных услуг</w:t>
      </w:r>
    </w:p>
    <w:p w:rsidR="002007F9" w:rsidRPr="00EE07EF" w:rsidRDefault="002007F9" w:rsidP="00626AA1">
      <w:pPr>
        <w:autoSpaceDE w:val="0"/>
        <w:adjustRightInd w:val="0"/>
        <w:ind w:firstLine="567"/>
        <w:rPr>
          <w:b/>
        </w:rPr>
      </w:pPr>
    </w:p>
    <w:p w:rsidR="002007F9" w:rsidRPr="00EE07EF" w:rsidRDefault="002007F9" w:rsidP="00626AA1">
      <w:pPr>
        <w:autoSpaceDE w:val="0"/>
        <w:adjustRightInd w:val="0"/>
        <w:ind w:firstLine="567"/>
      </w:pPr>
      <w:r w:rsidRPr="00EE07EF">
        <w:t>5.1. Нормативный правовой акт, устанавливающий цены (тарифы) либо порядок их установления:</w:t>
      </w:r>
    </w:p>
    <w:p w:rsidR="002007F9" w:rsidRPr="00EE07EF" w:rsidRDefault="002007F9" w:rsidP="00626AA1">
      <w:pPr>
        <w:pStyle w:val="a5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lastRenderedPageBreak/>
        <w:t xml:space="preserve">- Постановление </w:t>
      </w:r>
      <w:r w:rsidR="00B42EE8">
        <w:rPr>
          <w:rFonts w:ascii="Times New Roman" w:hAnsi="Times New Roman"/>
          <w:sz w:val="24"/>
          <w:szCs w:val="24"/>
        </w:rPr>
        <w:t>Г</w:t>
      </w:r>
      <w:r w:rsidRPr="00EE07EF">
        <w:rPr>
          <w:rFonts w:ascii="Times New Roman" w:hAnsi="Times New Roman"/>
          <w:sz w:val="24"/>
          <w:szCs w:val="24"/>
        </w:rPr>
        <w:t xml:space="preserve">лавы городского поселения </w:t>
      </w:r>
      <w:proofErr w:type="spellStart"/>
      <w:r w:rsidRPr="00EE07EF">
        <w:rPr>
          <w:rFonts w:ascii="Times New Roman" w:hAnsi="Times New Roman"/>
          <w:sz w:val="24"/>
          <w:szCs w:val="24"/>
        </w:rPr>
        <w:t>Лянтор</w:t>
      </w:r>
      <w:proofErr w:type="spellEnd"/>
      <w:r w:rsidRPr="00EE07EF">
        <w:rPr>
          <w:rFonts w:ascii="Times New Roman" w:hAnsi="Times New Roman"/>
          <w:sz w:val="24"/>
          <w:szCs w:val="24"/>
        </w:rPr>
        <w:t xml:space="preserve"> от 01.02.2008  № 12 «Об утверждении Положения об оказании платных услуг и распределению финансовых средств муниципальными учреждениями культуры, физической культуры и спорта» (с изменениями от 05.05.2008  № 90 «О внесении изменений в постановление Главы города от 02.02.2008 №12);</w:t>
      </w:r>
    </w:p>
    <w:p w:rsidR="00626AA1" w:rsidRDefault="002007F9" w:rsidP="00626AA1">
      <w:pPr>
        <w:pStyle w:val="a5"/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 xml:space="preserve"> </w:t>
      </w:r>
    </w:p>
    <w:p w:rsidR="00626AA1" w:rsidRDefault="00626AA1" w:rsidP="00626AA1">
      <w:pPr>
        <w:pStyle w:val="a5"/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007F9" w:rsidRPr="00EE07EF" w:rsidRDefault="002007F9" w:rsidP="00626AA1">
      <w:pPr>
        <w:pStyle w:val="a5"/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07EF">
        <w:rPr>
          <w:rFonts w:ascii="Times New Roman" w:hAnsi="Times New Roman"/>
          <w:sz w:val="24"/>
          <w:szCs w:val="24"/>
        </w:rPr>
        <w:t xml:space="preserve">- Постановление  Главы городского поселения </w:t>
      </w:r>
      <w:proofErr w:type="spellStart"/>
      <w:r w:rsidRPr="00EE07EF">
        <w:rPr>
          <w:rFonts w:ascii="Times New Roman" w:hAnsi="Times New Roman"/>
          <w:sz w:val="24"/>
          <w:szCs w:val="24"/>
        </w:rPr>
        <w:t>Лянтор</w:t>
      </w:r>
      <w:proofErr w:type="spellEnd"/>
      <w:r w:rsidRPr="00EE07EF">
        <w:rPr>
          <w:rFonts w:ascii="Times New Roman" w:hAnsi="Times New Roman"/>
          <w:sz w:val="24"/>
          <w:szCs w:val="24"/>
        </w:rPr>
        <w:t xml:space="preserve">  от 17.04.2008  № 77 «Об утверждении Порядка расчета цен (тарифов) на платные услуги, оказываемые муниципальными учреждениями культуры, физической культуры и спорта городского поселения </w:t>
      </w:r>
      <w:proofErr w:type="spellStart"/>
      <w:r w:rsidRPr="00EE07EF">
        <w:rPr>
          <w:rFonts w:ascii="Times New Roman" w:hAnsi="Times New Roman"/>
          <w:sz w:val="24"/>
          <w:szCs w:val="24"/>
        </w:rPr>
        <w:t>Лянтор</w:t>
      </w:r>
      <w:proofErr w:type="spellEnd"/>
      <w:r w:rsidRPr="00EE07EF">
        <w:rPr>
          <w:rFonts w:ascii="Times New Roman" w:hAnsi="Times New Roman"/>
          <w:sz w:val="24"/>
          <w:szCs w:val="24"/>
        </w:rPr>
        <w:t>»;</w:t>
      </w:r>
    </w:p>
    <w:p w:rsidR="002007F9" w:rsidRPr="00EE07EF" w:rsidRDefault="002007F9" w:rsidP="00626AA1">
      <w:pPr>
        <w:pStyle w:val="a5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EE07EF">
        <w:rPr>
          <w:rFonts w:ascii="Times New Roman" w:hAnsi="Times New Roman"/>
          <w:sz w:val="24"/>
          <w:szCs w:val="24"/>
          <w:lang w:eastAsia="ru-RU"/>
        </w:rPr>
        <w:t xml:space="preserve">- Решение Совета депутатов городского поселения </w:t>
      </w:r>
      <w:proofErr w:type="spellStart"/>
      <w:r w:rsidRPr="00EE07EF">
        <w:rPr>
          <w:rFonts w:ascii="Times New Roman" w:hAnsi="Times New Roman"/>
          <w:sz w:val="24"/>
          <w:szCs w:val="24"/>
          <w:lang w:eastAsia="ru-RU"/>
        </w:rPr>
        <w:t>Лянтор</w:t>
      </w:r>
      <w:proofErr w:type="spellEnd"/>
      <w:r w:rsidRPr="00EE07EF">
        <w:rPr>
          <w:rFonts w:ascii="Times New Roman" w:hAnsi="Times New Roman"/>
          <w:sz w:val="24"/>
          <w:szCs w:val="24"/>
          <w:lang w:eastAsia="ru-RU"/>
        </w:rPr>
        <w:t xml:space="preserve"> от 29.08.2013 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EE07EF">
        <w:rPr>
          <w:rFonts w:ascii="Times New Roman" w:hAnsi="Times New Roman"/>
          <w:sz w:val="24"/>
          <w:szCs w:val="24"/>
          <w:lang w:eastAsia="ru-RU"/>
        </w:rPr>
        <w:t>Лянтор</w:t>
      </w:r>
      <w:proofErr w:type="spellEnd"/>
      <w:r w:rsidRPr="00EE07EF">
        <w:rPr>
          <w:rFonts w:ascii="Times New Roman" w:hAnsi="Times New Roman"/>
          <w:sz w:val="24"/>
          <w:szCs w:val="24"/>
          <w:lang w:eastAsia="ru-RU"/>
        </w:rPr>
        <w:t>»</w:t>
      </w:r>
    </w:p>
    <w:p w:rsidR="00626AA1" w:rsidRDefault="002007F9" w:rsidP="00626AA1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E07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07F9" w:rsidRPr="00EE07EF" w:rsidRDefault="002007F9" w:rsidP="00626AA1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E07EF">
        <w:rPr>
          <w:rFonts w:ascii="Times New Roman" w:hAnsi="Times New Roman"/>
          <w:sz w:val="24"/>
          <w:szCs w:val="24"/>
          <w:lang w:eastAsia="ru-RU"/>
        </w:rPr>
        <w:t>5.2. Орган, устанавливающий цены (тарифы):</w:t>
      </w:r>
    </w:p>
    <w:p w:rsidR="002007F9" w:rsidRPr="00EE07EF" w:rsidRDefault="00EE07EF" w:rsidP="00626AA1">
      <w:pPr>
        <w:pStyle w:val="a5"/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Администрация городского поселения </w:t>
      </w:r>
      <w:proofErr w:type="spellStart"/>
      <w:r w:rsidR="002007F9" w:rsidRPr="00EE07EF">
        <w:rPr>
          <w:rFonts w:ascii="Times New Roman" w:hAnsi="Times New Roman"/>
          <w:sz w:val="24"/>
          <w:szCs w:val="24"/>
          <w:lang w:eastAsia="ru-RU"/>
        </w:rPr>
        <w:t>Лянтор</w:t>
      </w:r>
      <w:proofErr w:type="spellEnd"/>
      <w:r w:rsidR="002007F9" w:rsidRPr="00EE07EF">
        <w:rPr>
          <w:rFonts w:ascii="Times New Roman" w:hAnsi="Times New Roman"/>
          <w:sz w:val="24"/>
          <w:szCs w:val="24"/>
          <w:lang w:eastAsia="ru-RU"/>
        </w:rPr>
        <w:t>.</w:t>
      </w:r>
    </w:p>
    <w:p w:rsidR="002007F9" w:rsidRPr="00EE07EF" w:rsidRDefault="002007F9" w:rsidP="00626AA1">
      <w:pPr>
        <w:ind w:firstLine="567"/>
        <w:rPr>
          <w:sz w:val="16"/>
          <w:szCs w:val="16"/>
          <w:lang w:eastAsia="ru-RU"/>
        </w:rPr>
      </w:pPr>
    </w:p>
    <w:p w:rsidR="00626AA1" w:rsidRDefault="00626AA1" w:rsidP="00626AA1">
      <w:pPr>
        <w:autoSpaceDE w:val="0"/>
        <w:adjustRightInd w:val="0"/>
        <w:ind w:left="567"/>
        <w:rPr>
          <w:b/>
        </w:rPr>
      </w:pPr>
    </w:p>
    <w:p w:rsidR="00626AA1" w:rsidRDefault="00626AA1" w:rsidP="00626AA1">
      <w:pPr>
        <w:autoSpaceDE w:val="0"/>
        <w:adjustRightInd w:val="0"/>
        <w:ind w:left="567"/>
        <w:rPr>
          <w:b/>
        </w:rPr>
      </w:pPr>
    </w:p>
    <w:p w:rsidR="002007F9" w:rsidRPr="00EE07EF" w:rsidRDefault="002007F9" w:rsidP="00626AA1">
      <w:pPr>
        <w:autoSpaceDE w:val="0"/>
        <w:adjustRightInd w:val="0"/>
        <w:ind w:left="567"/>
        <w:rPr>
          <w:b/>
        </w:rPr>
      </w:pPr>
      <w:r w:rsidRPr="00EE07EF">
        <w:rPr>
          <w:b/>
        </w:rPr>
        <w:t>6.Порядок контроля за исп</w:t>
      </w:r>
      <w:r w:rsidR="00B42EE8">
        <w:rPr>
          <w:b/>
        </w:rPr>
        <w:t>олнением муниципального задания</w:t>
      </w:r>
    </w:p>
    <w:p w:rsidR="002007F9" w:rsidRPr="00571F34" w:rsidRDefault="002007F9" w:rsidP="002007F9">
      <w:pPr>
        <w:autoSpaceDE w:val="0"/>
        <w:adjustRightInd w:val="0"/>
        <w:ind w:firstLine="540"/>
        <w:rPr>
          <w:b/>
          <w:sz w:val="16"/>
          <w:szCs w:val="16"/>
        </w:rPr>
      </w:pPr>
    </w:p>
    <w:tbl>
      <w:tblPr>
        <w:tblW w:w="51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554"/>
        <w:gridCol w:w="5259"/>
        <w:gridCol w:w="5949"/>
        <w:gridCol w:w="3263"/>
        <w:gridCol w:w="830"/>
      </w:tblGrid>
      <w:tr w:rsidR="002007F9" w:rsidRPr="00225701" w:rsidTr="00626AA1">
        <w:trPr>
          <w:gridBefore w:val="1"/>
          <w:gridAfter w:val="1"/>
          <w:wBefore w:w="131" w:type="pct"/>
          <w:wAfter w:w="255" w:type="pct"/>
          <w:trHeight w:val="4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№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Форма контроля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Периодичность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Органы осуществляющие конт</w:t>
            </w:r>
            <w:r>
              <w:t xml:space="preserve">роль </w:t>
            </w:r>
          </w:p>
        </w:tc>
      </w:tr>
      <w:tr w:rsidR="002007F9" w:rsidRPr="00394091" w:rsidTr="00626AA1">
        <w:trPr>
          <w:gridBefore w:val="1"/>
          <w:gridAfter w:val="1"/>
          <w:wBefore w:w="131" w:type="pct"/>
          <w:wAfter w:w="255" w:type="pct"/>
          <w:trHeight w:val="4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Default="002007F9" w:rsidP="008844A1">
            <w:pPr>
              <w:autoSpaceDE w:val="0"/>
              <w:adjustRightInd w:val="0"/>
              <w:spacing w:line="240" w:lineRule="atLeast"/>
            </w:pPr>
            <w:r w:rsidRPr="00394091">
              <w:t>рассмотрение квартальных и годового отчетов учреждения о выполнении задания</w:t>
            </w:r>
          </w:p>
          <w:p w:rsidR="0060689D" w:rsidRPr="00394091" w:rsidRDefault="0060689D" w:rsidP="008844A1">
            <w:pPr>
              <w:autoSpaceDE w:val="0"/>
              <w:adjustRightInd w:val="0"/>
              <w:spacing w:line="240" w:lineRule="atLeast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1 раз в квартал,</w:t>
            </w:r>
          </w:p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1 раз в год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8" w:rsidRDefault="00B42EE8" w:rsidP="008844A1">
            <w:pPr>
              <w:autoSpaceDE w:val="0"/>
              <w:adjustRightInd w:val="0"/>
              <w:spacing w:line="240" w:lineRule="atLeast"/>
              <w:jc w:val="center"/>
            </w:pPr>
          </w:p>
          <w:p w:rsidR="002007F9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Управление по делам молодёжи,</w:t>
            </w:r>
            <w:r>
              <w:t xml:space="preserve"> культуры</w:t>
            </w:r>
          </w:p>
          <w:p w:rsidR="002007F9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>
              <w:t>и спорта</w:t>
            </w:r>
          </w:p>
          <w:p w:rsidR="002007F9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</w:p>
          <w:p w:rsidR="00626AA1" w:rsidRPr="00394091" w:rsidRDefault="00626AA1" w:rsidP="008844A1">
            <w:pPr>
              <w:autoSpaceDE w:val="0"/>
              <w:adjustRightInd w:val="0"/>
              <w:spacing w:line="240" w:lineRule="atLeast"/>
              <w:jc w:val="center"/>
            </w:pPr>
          </w:p>
        </w:tc>
      </w:tr>
      <w:tr w:rsidR="002007F9" w:rsidRPr="00394091" w:rsidTr="00626AA1">
        <w:trPr>
          <w:gridBefore w:val="1"/>
          <w:gridAfter w:val="1"/>
          <w:wBefore w:w="131" w:type="pct"/>
          <w:wAfter w:w="255" w:type="pct"/>
          <w:trHeight w:val="40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Default="002007F9" w:rsidP="008844A1">
            <w:pPr>
              <w:autoSpaceDE w:val="0"/>
              <w:adjustRightInd w:val="0"/>
              <w:spacing w:line="240" w:lineRule="atLeast"/>
            </w:pPr>
            <w:r w:rsidRPr="00394091">
              <w:t>рассмотрение претензий (жалоб) на работу исполнителя задания</w:t>
            </w:r>
          </w:p>
          <w:p w:rsidR="0060689D" w:rsidRPr="00394091" w:rsidRDefault="0060689D" w:rsidP="008844A1">
            <w:pPr>
              <w:autoSpaceDE w:val="0"/>
              <w:adjustRightInd w:val="0"/>
              <w:spacing w:line="240" w:lineRule="atLeast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</w:pPr>
            <w:r w:rsidRPr="00394091">
              <w:t xml:space="preserve">- по мере необходимости (в случае поступлений обоснованных жалоб </w:t>
            </w:r>
            <w:r>
              <w:t>потребителей, требований</w:t>
            </w:r>
            <w:r w:rsidRPr="00394091">
              <w:t>)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</w:p>
        </w:tc>
      </w:tr>
      <w:tr w:rsidR="002007F9" w:rsidRPr="00394091" w:rsidTr="00626AA1">
        <w:trPr>
          <w:gridBefore w:val="1"/>
          <w:gridAfter w:val="1"/>
          <w:wBefore w:w="131" w:type="pct"/>
          <w:wAfter w:w="255" w:type="pct"/>
          <w:trHeight w:val="68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Default="002007F9" w:rsidP="008844A1">
            <w:pPr>
              <w:autoSpaceDE w:val="0"/>
              <w:adjustRightInd w:val="0"/>
              <w:spacing w:line="240" w:lineRule="atLeast"/>
            </w:pPr>
            <w:r w:rsidRPr="00394091">
              <w:t>получение от учреждения документов и другой информации о ходе выполнения муниципальн</w:t>
            </w:r>
            <w:bookmarkStart w:id="0" w:name="_GoBack"/>
            <w:bookmarkEnd w:id="0"/>
            <w:r w:rsidRPr="00394091">
              <w:t>ого задания</w:t>
            </w:r>
          </w:p>
          <w:p w:rsidR="0060689D" w:rsidRPr="00394091" w:rsidRDefault="0060689D" w:rsidP="008844A1">
            <w:pPr>
              <w:autoSpaceDE w:val="0"/>
              <w:adjustRightInd w:val="0"/>
              <w:spacing w:line="240" w:lineRule="atLeast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</w:p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  <w:r w:rsidRPr="00394091">
              <w:t>письменному</w:t>
            </w:r>
            <w:r>
              <w:t xml:space="preserve"> </w:t>
            </w:r>
            <w:r w:rsidRPr="00394091">
              <w:t xml:space="preserve"> запросу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7F9" w:rsidRPr="00394091" w:rsidRDefault="002007F9" w:rsidP="008844A1">
            <w:pPr>
              <w:autoSpaceDE w:val="0"/>
              <w:adjustRightInd w:val="0"/>
              <w:spacing w:line="240" w:lineRule="atLeast"/>
              <w:jc w:val="center"/>
            </w:pPr>
          </w:p>
        </w:tc>
      </w:tr>
      <w:tr w:rsidR="002007F9" w:rsidRPr="002F6898" w:rsidTr="0062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01"/>
        </w:trPr>
        <w:tc>
          <w:tcPr>
            <w:tcW w:w="5000" w:type="pct"/>
            <w:gridSpan w:val="6"/>
          </w:tcPr>
          <w:p w:rsidR="002007F9" w:rsidRPr="00EE07EF" w:rsidRDefault="002007F9" w:rsidP="00626AA1">
            <w:pPr>
              <w:autoSpaceDE w:val="0"/>
              <w:adjustRightInd w:val="0"/>
            </w:pPr>
            <w:r w:rsidRPr="00EE07EF">
              <w:rPr>
                <w:b/>
              </w:rPr>
              <w:lastRenderedPageBreak/>
              <w:t>7. Требования к отчетности об исполнении муниципального задания</w:t>
            </w:r>
            <w:r w:rsidRPr="00EE07EF">
              <w:t xml:space="preserve">     </w:t>
            </w:r>
          </w:p>
          <w:p w:rsidR="002007F9" w:rsidRPr="00EE07EF" w:rsidRDefault="002007F9" w:rsidP="00626AA1">
            <w:pPr>
              <w:autoSpaceDE w:val="0"/>
              <w:adjustRightInd w:val="0"/>
            </w:pPr>
          </w:p>
          <w:p w:rsidR="002007F9" w:rsidRPr="00EE07EF" w:rsidRDefault="002007F9" w:rsidP="00626AA1">
            <w:pPr>
              <w:autoSpaceDE w:val="0"/>
              <w:adjustRightInd w:val="0"/>
            </w:pPr>
          </w:p>
          <w:p w:rsidR="002007F9" w:rsidRPr="00EE07EF" w:rsidRDefault="002007F9" w:rsidP="00626AA1">
            <w:pPr>
              <w:autoSpaceDE w:val="0"/>
              <w:adjustRightInd w:val="0"/>
            </w:pPr>
            <w:r w:rsidRPr="00EE07EF">
              <w:t xml:space="preserve"> 7.1.Форма отчета об исполнении муниципального задания </w:t>
            </w:r>
          </w:p>
          <w:p w:rsidR="002007F9" w:rsidRDefault="002007F9" w:rsidP="00626AA1">
            <w:pPr>
              <w:autoSpaceDE w:val="0"/>
              <w:adjustRightInd w:val="0"/>
              <w:rPr>
                <w:sz w:val="10"/>
                <w:szCs w:val="10"/>
              </w:rPr>
            </w:pPr>
          </w:p>
          <w:p w:rsidR="002007F9" w:rsidRPr="004D297F" w:rsidRDefault="002007F9" w:rsidP="008844A1">
            <w:pPr>
              <w:autoSpaceDE w:val="0"/>
              <w:adjustRightInd w:val="0"/>
              <w:rPr>
                <w:sz w:val="10"/>
                <w:szCs w:val="10"/>
              </w:rPr>
            </w:pPr>
          </w:p>
          <w:tbl>
            <w:tblPr>
              <w:tblW w:w="1552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34"/>
              <w:gridCol w:w="1463"/>
              <w:gridCol w:w="2303"/>
              <w:gridCol w:w="2160"/>
              <w:gridCol w:w="2173"/>
              <w:gridCol w:w="1792"/>
            </w:tblGrid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  <w:r w:rsidRPr="007219D1">
                    <w:t>Наименование показателя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  <w:r w:rsidRPr="007219D1">
                    <w:t>Единица измерения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  <w:r w:rsidRPr="007219D1">
                    <w:t>Значение утвержденное в муниципальном задании на отчетный период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  <w:r w:rsidRPr="007219D1">
                    <w:t>Фактическое значение за отчетный период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  <w:r w:rsidRPr="007219D1"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  <w:ind w:right="-108"/>
                  </w:pPr>
                  <w:r w:rsidRPr="007219D1">
                    <w:t xml:space="preserve"> Источник информации о фактическом значении показателя</w:t>
                  </w: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7F9" w:rsidRDefault="002007F9" w:rsidP="008844A1">
                  <w:pPr>
                    <w:autoSpaceDE w:val="0"/>
                    <w:adjustRightInd w:val="0"/>
                  </w:pPr>
                  <w:r w:rsidRPr="002B0BF2">
                    <w:t xml:space="preserve">Организация </w:t>
                  </w:r>
                  <w:r>
                    <w:t xml:space="preserve">и проведение физкультурных, спортивных и тренировочных </w:t>
                  </w:r>
                  <w:r w:rsidRPr="002B0BF2">
                    <w:t xml:space="preserve">занятий </w:t>
                  </w:r>
                </w:p>
                <w:p w:rsidR="002007F9" w:rsidRPr="00674EEA" w:rsidRDefault="002007F9" w:rsidP="008844A1">
                  <w:pPr>
                    <w:autoSpaceDE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2007F9" w:rsidRPr="00151E04" w:rsidRDefault="002007F9" w:rsidP="008844A1">
                  <w:pPr>
                    <w:autoSpaceDE w:val="0"/>
                    <w:adjustRightInd w:val="0"/>
                    <w:rPr>
                      <w:sz w:val="16"/>
                      <w:szCs w:val="16"/>
                    </w:rPr>
                  </w:pPr>
                  <w:r>
                    <w:t xml:space="preserve">- на </w:t>
                  </w:r>
                  <w:r w:rsidRPr="00F6569D">
                    <w:t>безвозмездн</w:t>
                  </w:r>
                  <w:r>
                    <w:t>ой основе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2007F9" w:rsidRDefault="002007F9" w:rsidP="008844A1">
                  <w:pPr>
                    <w:autoSpaceDE w:val="0"/>
                    <w:adjustRightInd w:val="0"/>
                    <w:jc w:val="center"/>
                  </w:pPr>
                </w:p>
                <w:p w:rsidR="002007F9" w:rsidRPr="001F4171" w:rsidRDefault="002007F9" w:rsidP="008844A1">
                  <w:pPr>
                    <w:autoSpaceDE w:val="0"/>
                    <w:adjustRightIn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2007F9" w:rsidRPr="002F6898" w:rsidRDefault="002007F9" w:rsidP="008844A1">
                  <w:pPr>
                    <w:autoSpaceDE w:val="0"/>
                    <w:adjustRightInd w:val="0"/>
                    <w:jc w:val="center"/>
                  </w:pPr>
                  <w: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7F9" w:rsidRPr="001F4171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2007F9" w:rsidRPr="002B0BF2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основе, в т. ч.:</w:t>
                  </w:r>
                </w:p>
              </w:tc>
              <w:tc>
                <w:tcPr>
                  <w:tcW w:w="1463" w:type="dxa"/>
                </w:tcPr>
                <w:p w:rsidR="002007F9" w:rsidRDefault="002007F9" w:rsidP="008844A1">
                  <w:pPr>
                    <w:jc w:val="center"/>
                  </w:pPr>
                  <w:r w:rsidRPr="006A45C3">
                    <w:t>человек</w:t>
                  </w:r>
                </w:p>
              </w:tc>
              <w:tc>
                <w:tcPr>
                  <w:tcW w:w="2303" w:type="dxa"/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07F9" w:rsidRPr="001F4171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2007F9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группа здоровья</w:t>
                  </w:r>
                </w:p>
                <w:p w:rsidR="002007F9" w:rsidRPr="008B2996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2007F9" w:rsidRDefault="002007F9" w:rsidP="008844A1">
                  <w:pPr>
                    <w:jc w:val="center"/>
                  </w:pPr>
                  <w:r w:rsidRPr="006A45C3">
                    <w:t>человек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7F9" w:rsidRPr="002B0BF2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официальных  физкультурн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и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спортивных мероприятий,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по физической культуре спорту.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2007F9" w:rsidRDefault="002007F9" w:rsidP="008844A1">
                  <w:pPr>
                    <w:autoSpaceDE w:val="0"/>
                    <w:adjustRightInd w:val="0"/>
                    <w:jc w:val="center"/>
                  </w:pPr>
                </w:p>
                <w:p w:rsidR="002007F9" w:rsidRPr="002F6898" w:rsidRDefault="002007F9" w:rsidP="008844A1">
                  <w:pPr>
                    <w:autoSpaceDE w:val="0"/>
                    <w:adjustRightInd w:val="0"/>
                    <w:jc w:val="center"/>
                  </w:pPr>
                  <w: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7F9" w:rsidRPr="002B0BF2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2007F9" w:rsidRDefault="002007F9" w:rsidP="008844A1">
                  <w:pPr>
                    <w:autoSpaceDE w:val="0"/>
                    <w:adjustRightInd w:val="0"/>
                    <w:jc w:val="center"/>
                  </w:pPr>
                </w:p>
                <w:p w:rsidR="002007F9" w:rsidRPr="00885FB7" w:rsidRDefault="002007F9" w:rsidP="008844A1">
                  <w:pPr>
                    <w:autoSpaceDE w:val="0"/>
                    <w:adjustRightInd w:val="0"/>
                    <w:jc w:val="center"/>
                  </w:pPr>
                  <w:r w:rsidRPr="00885FB7">
                    <w:t>мероприятий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007F9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D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спортивных сооружений</w:t>
                  </w:r>
                </w:p>
                <w:p w:rsidR="002007F9" w:rsidRPr="009755A4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</w:tcBorders>
                </w:tcPr>
                <w:p w:rsidR="002007F9" w:rsidRDefault="002007F9" w:rsidP="008844A1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007F9" w:rsidRPr="00B75355" w:rsidRDefault="002007F9" w:rsidP="008844A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спортивных сооружений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2007F9" w:rsidRPr="008B2996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  <w:tr w:rsidR="002007F9" w:rsidRPr="002F6898" w:rsidTr="008844A1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07F9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</w:t>
                  </w:r>
                </w:p>
                <w:p w:rsidR="002007F9" w:rsidRPr="009755A4" w:rsidRDefault="002007F9" w:rsidP="008844A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:rsidR="002007F9" w:rsidRDefault="002007F9" w:rsidP="008844A1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2007F9" w:rsidRPr="009B373D" w:rsidRDefault="002007F9" w:rsidP="008844A1">
                  <w:pPr>
                    <w:autoSpaceDE w:val="0"/>
                    <w:adjustRightInd w:val="0"/>
                    <w:jc w:val="center"/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07F9" w:rsidRPr="007219D1" w:rsidRDefault="002007F9" w:rsidP="008844A1">
                  <w:pPr>
                    <w:autoSpaceDE w:val="0"/>
                    <w:adjustRightInd w:val="0"/>
                  </w:pPr>
                </w:p>
              </w:tc>
            </w:tr>
          </w:tbl>
          <w:p w:rsidR="002007F9" w:rsidRPr="002F6898" w:rsidRDefault="002007F9" w:rsidP="008844A1">
            <w:pPr>
              <w:autoSpaceDE w:val="0"/>
              <w:adjustRightInd w:val="0"/>
            </w:pPr>
          </w:p>
        </w:tc>
      </w:tr>
      <w:tr w:rsidR="002007F9" w:rsidRPr="002F6898" w:rsidTr="0062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201"/>
        </w:trPr>
        <w:tc>
          <w:tcPr>
            <w:tcW w:w="5000" w:type="pct"/>
            <w:gridSpan w:val="6"/>
          </w:tcPr>
          <w:p w:rsidR="002007F9" w:rsidRDefault="002007F9" w:rsidP="008844A1">
            <w:pPr>
              <w:autoSpaceDE w:val="0"/>
              <w:adjustRightInd w:val="0"/>
              <w:ind w:left="678"/>
              <w:rPr>
                <w:b/>
                <w:sz w:val="28"/>
                <w:szCs w:val="28"/>
              </w:rPr>
            </w:pPr>
          </w:p>
        </w:tc>
      </w:tr>
    </w:tbl>
    <w:p w:rsidR="002007F9" w:rsidRDefault="002007F9" w:rsidP="002007F9">
      <w:pPr>
        <w:autoSpaceDE w:val="0"/>
        <w:adjustRightInd w:val="0"/>
        <w:ind w:firstLine="540"/>
        <w:rPr>
          <w:sz w:val="10"/>
          <w:szCs w:val="10"/>
        </w:rPr>
      </w:pPr>
    </w:p>
    <w:p w:rsidR="00810342" w:rsidRDefault="00810342" w:rsidP="002007F9">
      <w:pPr>
        <w:autoSpaceDE w:val="0"/>
        <w:adjustRightInd w:val="0"/>
        <w:ind w:firstLine="540"/>
      </w:pPr>
    </w:p>
    <w:p w:rsidR="002007F9" w:rsidRPr="00626AA1" w:rsidRDefault="002007F9" w:rsidP="002007F9">
      <w:pPr>
        <w:autoSpaceDE w:val="0"/>
        <w:adjustRightInd w:val="0"/>
        <w:ind w:firstLine="540"/>
      </w:pPr>
      <w:r w:rsidRPr="00626AA1">
        <w:t xml:space="preserve">7.2.Сроки предоставления отчета об исполнении муниципального задания: </w:t>
      </w:r>
    </w:p>
    <w:p w:rsidR="002007F9" w:rsidRPr="00626AA1" w:rsidRDefault="002007F9" w:rsidP="002007F9">
      <w:pPr>
        <w:autoSpaceDE w:val="0"/>
        <w:adjustRightInd w:val="0"/>
        <w:ind w:firstLine="540"/>
      </w:pPr>
      <w:r w:rsidRPr="00626AA1">
        <w:t>- Ежеквартально в срок до 05 числа месяца, следующего за отчётным;</w:t>
      </w:r>
    </w:p>
    <w:p w:rsidR="002007F9" w:rsidRPr="00626AA1" w:rsidRDefault="002007F9" w:rsidP="002007F9">
      <w:pPr>
        <w:autoSpaceDE w:val="0"/>
        <w:adjustRightInd w:val="0"/>
        <w:ind w:firstLine="540"/>
      </w:pPr>
      <w:r w:rsidRPr="00626AA1">
        <w:t>- в срок до 01 февраля очередного финансового года.</w:t>
      </w:r>
    </w:p>
    <w:p w:rsidR="002007F9" w:rsidRPr="00626AA1" w:rsidRDefault="002007F9" w:rsidP="002007F9">
      <w:pPr>
        <w:autoSpaceDE w:val="0"/>
        <w:adjustRightInd w:val="0"/>
        <w:ind w:firstLine="540"/>
      </w:pPr>
    </w:p>
    <w:p w:rsidR="002007F9" w:rsidRPr="00626AA1" w:rsidRDefault="002007F9" w:rsidP="002007F9">
      <w:pPr>
        <w:autoSpaceDE w:val="0"/>
        <w:adjustRightInd w:val="0"/>
        <w:ind w:firstLine="540"/>
      </w:pPr>
    </w:p>
    <w:p w:rsidR="002007F9" w:rsidRPr="00626AA1" w:rsidRDefault="002007F9" w:rsidP="002007F9">
      <w:pPr>
        <w:autoSpaceDE w:val="0"/>
        <w:adjustRightInd w:val="0"/>
        <w:ind w:firstLine="540"/>
      </w:pPr>
    </w:p>
    <w:p w:rsidR="00810342" w:rsidRDefault="00810342" w:rsidP="002007F9">
      <w:pPr>
        <w:autoSpaceDE w:val="0"/>
        <w:adjustRightInd w:val="0"/>
        <w:ind w:left="540"/>
      </w:pPr>
    </w:p>
    <w:p w:rsidR="00810342" w:rsidRDefault="00810342" w:rsidP="002007F9">
      <w:pPr>
        <w:autoSpaceDE w:val="0"/>
        <w:adjustRightInd w:val="0"/>
        <w:ind w:left="540"/>
      </w:pPr>
    </w:p>
    <w:p w:rsidR="00810342" w:rsidRDefault="00810342" w:rsidP="002007F9">
      <w:pPr>
        <w:autoSpaceDE w:val="0"/>
        <w:adjustRightInd w:val="0"/>
        <w:ind w:left="540"/>
      </w:pPr>
    </w:p>
    <w:p w:rsidR="002007F9" w:rsidRPr="00810342" w:rsidRDefault="002007F9" w:rsidP="00810342">
      <w:pPr>
        <w:autoSpaceDE w:val="0"/>
        <w:adjustRightInd w:val="0"/>
        <w:ind w:left="540"/>
        <w:rPr>
          <w:b/>
        </w:rPr>
      </w:pPr>
      <w:r w:rsidRPr="00810342">
        <w:rPr>
          <w:b/>
        </w:rPr>
        <w:lastRenderedPageBreak/>
        <w:t xml:space="preserve">8.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</w:p>
    <w:p w:rsidR="002007F9" w:rsidRPr="0060689D" w:rsidRDefault="002007F9" w:rsidP="0060689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 xml:space="preserve">1. </w:t>
      </w:r>
      <w:r w:rsidR="0060689D" w:rsidRPr="0060689D">
        <w:rPr>
          <w:rFonts w:ascii="Times New Roman" w:hAnsi="Times New Roman" w:cs="Times New Roman"/>
          <w:sz w:val="24"/>
          <w:szCs w:val="24"/>
        </w:rPr>
        <w:t xml:space="preserve">  </w:t>
      </w:r>
      <w:r w:rsidRPr="0060689D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2007F9" w:rsidRPr="0060689D" w:rsidRDefault="002007F9" w:rsidP="0060689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 xml:space="preserve">2. </w:t>
      </w:r>
      <w:r w:rsidR="0060689D" w:rsidRPr="0060689D">
        <w:rPr>
          <w:rFonts w:ascii="Times New Roman" w:hAnsi="Times New Roman" w:cs="Times New Roman"/>
          <w:sz w:val="24"/>
          <w:szCs w:val="24"/>
        </w:rPr>
        <w:t xml:space="preserve">  </w:t>
      </w:r>
      <w:r w:rsidRPr="0060689D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2007F9" w:rsidRPr="0060689D" w:rsidRDefault="002007F9" w:rsidP="0060689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3.</w:t>
      </w:r>
      <w:r w:rsidR="0060689D" w:rsidRPr="0060689D">
        <w:rPr>
          <w:rFonts w:ascii="Times New Roman" w:hAnsi="Times New Roman" w:cs="Times New Roman"/>
          <w:sz w:val="24"/>
          <w:szCs w:val="24"/>
        </w:rPr>
        <w:t xml:space="preserve">  </w:t>
      </w:r>
      <w:r w:rsidRPr="0060689D">
        <w:rPr>
          <w:rFonts w:ascii="Times New Roman" w:hAnsi="Times New Roman" w:cs="Times New Roman"/>
          <w:sz w:val="24"/>
          <w:szCs w:val="24"/>
        </w:rPr>
        <w:t xml:space="preserve">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2007F9" w:rsidRPr="0060689D" w:rsidRDefault="002007F9" w:rsidP="0060689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 xml:space="preserve">4. </w:t>
      </w:r>
      <w:r w:rsidR="0060689D" w:rsidRPr="0060689D">
        <w:rPr>
          <w:rFonts w:ascii="Times New Roman" w:hAnsi="Times New Roman" w:cs="Times New Roman"/>
          <w:sz w:val="24"/>
          <w:szCs w:val="24"/>
        </w:rPr>
        <w:t xml:space="preserve">  </w:t>
      </w:r>
      <w:r w:rsidRPr="0060689D">
        <w:rPr>
          <w:rFonts w:ascii="Times New Roman" w:hAnsi="Times New Roman" w:cs="Times New Roman"/>
          <w:sz w:val="24"/>
          <w:szCs w:val="24"/>
        </w:rPr>
        <w:t>Исключение муниципальной услуги из перечня муниципальных услуг.</w:t>
      </w:r>
    </w:p>
    <w:p w:rsidR="002007F9" w:rsidRPr="0060689D" w:rsidRDefault="002007F9" w:rsidP="0060689D">
      <w:pPr>
        <w:pStyle w:val="ConsPlusNonformat"/>
        <w:ind w:left="851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 xml:space="preserve">5. </w:t>
      </w:r>
      <w:r w:rsidR="0060689D" w:rsidRPr="0060689D">
        <w:rPr>
          <w:rFonts w:ascii="Times New Roman" w:hAnsi="Times New Roman" w:cs="Times New Roman"/>
          <w:sz w:val="24"/>
          <w:szCs w:val="24"/>
        </w:rPr>
        <w:t xml:space="preserve">  </w:t>
      </w:r>
      <w:r w:rsidRPr="0060689D">
        <w:rPr>
          <w:rFonts w:ascii="Times New Roman" w:hAnsi="Times New Roman" w:cs="Times New Roman"/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Default="002007F9" w:rsidP="002007F9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2007F9" w:rsidRPr="00571F34" w:rsidRDefault="002007F9" w:rsidP="002007F9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810342" w:rsidRPr="00B42EE8" w:rsidRDefault="00810342" w:rsidP="00810342">
      <w:pPr>
        <w:autoSpaceDE w:val="0"/>
        <w:ind w:firstLine="540"/>
      </w:pPr>
      <w:r w:rsidRPr="00B42EE8">
        <w:t>Главный распорядитель бюджетных средств</w:t>
      </w:r>
    </w:p>
    <w:p w:rsidR="00810342" w:rsidRPr="00B42EE8" w:rsidRDefault="00810342" w:rsidP="00810342">
      <w:pPr>
        <w:autoSpaceDE w:val="0"/>
        <w:ind w:firstLine="540"/>
      </w:pPr>
      <w:r w:rsidRPr="00B42EE8">
        <w:t xml:space="preserve">Глава городского поселения </w:t>
      </w:r>
      <w:proofErr w:type="spellStart"/>
      <w:r w:rsidRPr="00B42EE8">
        <w:t>Лянтор</w:t>
      </w:r>
      <w:proofErr w:type="spellEnd"/>
      <w:r w:rsidRPr="00B42EE8">
        <w:t xml:space="preserve">   С.А. </w:t>
      </w:r>
      <w:proofErr w:type="spellStart"/>
      <w:r w:rsidRPr="00B42EE8">
        <w:t>Махиня</w:t>
      </w:r>
      <w:proofErr w:type="spellEnd"/>
    </w:p>
    <w:p w:rsidR="00810342" w:rsidRPr="00B42EE8" w:rsidRDefault="00810342" w:rsidP="00810342">
      <w:pPr>
        <w:ind w:firstLine="540"/>
      </w:pPr>
      <w:r w:rsidRPr="00B42EE8">
        <w:t>Дата «____» __________ 20___ г. Подпись __________</w:t>
      </w:r>
    </w:p>
    <w:p w:rsidR="00810342" w:rsidRPr="00B42EE8" w:rsidRDefault="00810342" w:rsidP="00810342">
      <w:pPr>
        <w:autoSpaceDE w:val="0"/>
        <w:ind w:firstLine="540"/>
      </w:pPr>
    </w:p>
    <w:p w:rsidR="00810342" w:rsidRPr="00B42EE8" w:rsidRDefault="00810342" w:rsidP="00810342">
      <w:pPr>
        <w:autoSpaceDE w:val="0"/>
        <w:ind w:firstLine="540"/>
      </w:pPr>
    </w:p>
    <w:p w:rsidR="00810342" w:rsidRPr="00B42EE8" w:rsidRDefault="00810342" w:rsidP="00810342">
      <w:pPr>
        <w:autoSpaceDE w:val="0"/>
        <w:ind w:firstLine="540"/>
      </w:pPr>
      <w:r w:rsidRPr="00B42EE8">
        <w:t>Руководитель подведомственного муниципального учреждения</w:t>
      </w:r>
    </w:p>
    <w:p w:rsidR="00810342" w:rsidRPr="00B42EE8" w:rsidRDefault="00810342" w:rsidP="00810342">
      <w:pPr>
        <w:autoSpaceDE w:val="0"/>
        <w:ind w:firstLine="540"/>
      </w:pPr>
      <w:r w:rsidRPr="00B42EE8">
        <w:t>Директор МУК «КСК «Юбилейный» ______________</w:t>
      </w:r>
    </w:p>
    <w:p w:rsidR="00810342" w:rsidRPr="00B42EE8" w:rsidRDefault="00810342" w:rsidP="00810342">
      <w:pPr>
        <w:ind w:firstLine="540"/>
      </w:pPr>
      <w:r w:rsidRPr="00B42EE8">
        <w:t>Дата «____» __________ 20___ г. Подпись __________</w:t>
      </w:r>
    </w:p>
    <w:p w:rsidR="002007F9" w:rsidRDefault="002007F9" w:rsidP="002007F9">
      <w:pPr>
        <w:autoSpaceDE w:val="0"/>
        <w:adjustRightInd w:val="0"/>
        <w:ind w:firstLine="540"/>
      </w:pPr>
    </w:p>
    <w:p w:rsidR="002007F9" w:rsidRDefault="002007F9" w:rsidP="002007F9">
      <w:pPr>
        <w:autoSpaceDE w:val="0"/>
        <w:adjustRightInd w:val="0"/>
        <w:ind w:firstLine="540"/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540"/>
        <w:rPr>
          <w:sz w:val="24"/>
          <w:szCs w:val="24"/>
        </w:rPr>
      </w:pPr>
    </w:p>
    <w:p w:rsidR="00F27B31" w:rsidRDefault="00F27B31">
      <w:pPr>
        <w:pStyle w:val="Standard"/>
        <w:autoSpaceDE w:val="0"/>
        <w:ind w:firstLine="11766"/>
        <w:rPr>
          <w:sz w:val="24"/>
          <w:szCs w:val="24"/>
        </w:rPr>
      </w:pPr>
    </w:p>
    <w:sectPr w:rsidR="00F27B31" w:rsidSect="00F27B31">
      <w:pgSz w:w="16838" w:h="11906" w:orient="landscape"/>
      <w:pgMar w:top="567" w:right="851" w:bottom="567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97" w:rsidRDefault="008A6997" w:rsidP="00F27B31">
      <w:r>
        <w:separator/>
      </w:r>
    </w:p>
  </w:endnote>
  <w:endnote w:type="continuationSeparator" w:id="0">
    <w:p w:rsidR="008A6997" w:rsidRDefault="008A6997" w:rsidP="00F2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97" w:rsidRDefault="008A6997" w:rsidP="00F27B31">
      <w:r w:rsidRPr="00F27B31">
        <w:rPr>
          <w:color w:val="000000"/>
        </w:rPr>
        <w:separator/>
      </w:r>
    </w:p>
  </w:footnote>
  <w:footnote w:type="continuationSeparator" w:id="0">
    <w:p w:rsidR="008A6997" w:rsidRDefault="008A6997" w:rsidP="00F2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153"/>
    <w:multiLevelType w:val="multilevel"/>
    <w:tmpl w:val="E956079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235A52"/>
    <w:multiLevelType w:val="multilevel"/>
    <w:tmpl w:val="6C300186"/>
    <w:styleLink w:val="WW8Num48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  <w:rPr>
        <w:b w:val="0"/>
        <w:u w:val="none"/>
      </w:rPr>
    </w:lvl>
    <w:lvl w:ilvl="2">
      <w:start w:val="1"/>
      <w:numFmt w:val="decimal"/>
      <w:lvlText w:val="%1.%2.%3."/>
      <w:lvlJc w:val="left"/>
      <w:rPr>
        <w:b w:val="0"/>
        <w:u w:val="none"/>
      </w:rPr>
    </w:lvl>
    <w:lvl w:ilvl="3">
      <w:start w:val="1"/>
      <w:numFmt w:val="decimal"/>
      <w:lvlText w:val="%1.%2.%3.%4."/>
      <w:lvlJc w:val="left"/>
      <w:rPr>
        <w:b w:val="0"/>
        <w:u w:val="none"/>
      </w:rPr>
    </w:lvl>
    <w:lvl w:ilvl="4">
      <w:start w:val="1"/>
      <w:numFmt w:val="decimal"/>
      <w:lvlText w:val="%1.%2.%3.%4.%5."/>
      <w:lvlJc w:val="left"/>
      <w:rPr>
        <w:b w:val="0"/>
        <w:u w:val="none"/>
      </w:rPr>
    </w:lvl>
    <w:lvl w:ilvl="5">
      <w:start w:val="1"/>
      <w:numFmt w:val="decimal"/>
      <w:lvlText w:val="%1.%2.%3.%4.%5.%6."/>
      <w:lvlJc w:val="left"/>
      <w:rPr>
        <w:b w:val="0"/>
        <w:u w:val="none"/>
      </w:rPr>
    </w:lvl>
    <w:lvl w:ilvl="6">
      <w:start w:val="1"/>
      <w:numFmt w:val="decimal"/>
      <w:lvlText w:val="%1.%2.%3.%4.%5.%6.%7."/>
      <w:lvlJc w:val="left"/>
      <w:rPr>
        <w:b w:val="0"/>
        <w:u w:val="none"/>
      </w:rPr>
    </w:lvl>
    <w:lvl w:ilvl="7">
      <w:start w:val="1"/>
      <w:numFmt w:val="decimal"/>
      <w:lvlText w:val="%1.%2.%3.%4.%5.%6.%7.%8."/>
      <w:lvlJc w:val="left"/>
      <w:rPr>
        <w:b w:val="0"/>
        <w:u w:val="none"/>
      </w:rPr>
    </w:lvl>
    <w:lvl w:ilvl="8">
      <w:start w:val="1"/>
      <w:numFmt w:val="decimal"/>
      <w:lvlText w:val="%1.%2.%3.%4.%5.%6.%7.%8.%9."/>
      <w:lvlJc w:val="left"/>
      <w:rPr>
        <w:b w:val="0"/>
        <w:u w:val="none"/>
      </w:rPr>
    </w:lvl>
  </w:abstractNum>
  <w:abstractNum w:abstractNumId="2">
    <w:nsid w:val="0A31291D"/>
    <w:multiLevelType w:val="multilevel"/>
    <w:tmpl w:val="D3EA71F2"/>
    <w:styleLink w:val="WW8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C5480B"/>
    <w:multiLevelType w:val="multilevel"/>
    <w:tmpl w:val="40DCCB1E"/>
    <w:styleLink w:val="WW8Num44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6951A6"/>
    <w:multiLevelType w:val="multilevel"/>
    <w:tmpl w:val="4AE6E650"/>
    <w:styleLink w:val="WW8Num10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CA701A0"/>
    <w:multiLevelType w:val="multilevel"/>
    <w:tmpl w:val="1BF6EB68"/>
    <w:styleLink w:val="WW8Num18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E32127"/>
    <w:multiLevelType w:val="multilevel"/>
    <w:tmpl w:val="1DC67604"/>
    <w:styleLink w:val="WW8Num46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D645854"/>
    <w:multiLevelType w:val="multilevel"/>
    <w:tmpl w:val="C2606634"/>
    <w:styleLink w:val="WW8Num3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3D1377"/>
    <w:multiLevelType w:val="multilevel"/>
    <w:tmpl w:val="C7164F18"/>
    <w:styleLink w:val="WW8Num11"/>
    <w:lvl w:ilvl="0">
      <w:start w:val="1"/>
      <w:numFmt w:val="decimal"/>
      <w:lvlText w:val="%1.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42643D"/>
    <w:multiLevelType w:val="multilevel"/>
    <w:tmpl w:val="A4861778"/>
    <w:lvl w:ilvl="0"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5EB7BE9"/>
    <w:multiLevelType w:val="multilevel"/>
    <w:tmpl w:val="EB68A5A4"/>
    <w:styleLink w:val="WW8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63C3290"/>
    <w:multiLevelType w:val="multilevel"/>
    <w:tmpl w:val="F04659C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73327C5"/>
    <w:multiLevelType w:val="multilevel"/>
    <w:tmpl w:val="E5684350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96A3242"/>
    <w:multiLevelType w:val="multilevel"/>
    <w:tmpl w:val="B576ECE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12B3326"/>
    <w:multiLevelType w:val="multilevel"/>
    <w:tmpl w:val="E542B250"/>
    <w:lvl w:ilvl="0">
      <w:start w:val="1"/>
      <w:numFmt w:val="decimal"/>
      <w:lvlText w:val="%1."/>
      <w:lvlJc w:val="left"/>
      <w:pPr>
        <w:ind w:left="900" w:hanging="360"/>
      </w:pPr>
      <w:rPr>
        <w:b/>
        <w:strike w:val="0"/>
        <w:dstrike w:val="0"/>
        <w:u w:val="none"/>
      </w:r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220" w:hanging="108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020" w:hanging="1440"/>
      </w:pPr>
    </w:lvl>
    <w:lvl w:ilvl="8">
      <w:start w:val="1"/>
      <w:numFmt w:val="decimal"/>
      <w:lvlText w:val="%1.%2.%3.%4.%5.%6.%7.%8.%9."/>
      <w:lvlJc w:val="left"/>
      <w:pPr>
        <w:ind w:left="8100" w:hanging="1800"/>
      </w:pPr>
    </w:lvl>
  </w:abstractNum>
  <w:abstractNum w:abstractNumId="15">
    <w:nsid w:val="241451DF"/>
    <w:multiLevelType w:val="multilevel"/>
    <w:tmpl w:val="3566FF12"/>
    <w:styleLink w:val="WW8Num7"/>
    <w:lvl w:ilvl="0">
      <w:start w:val="5"/>
      <w:numFmt w:val="decimal"/>
      <w:lvlText w:val="%1.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5ED1D37"/>
    <w:multiLevelType w:val="multilevel"/>
    <w:tmpl w:val="FF3C597E"/>
    <w:styleLink w:val="WW8Num3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892254A"/>
    <w:multiLevelType w:val="multilevel"/>
    <w:tmpl w:val="A128E7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B2C7DA4"/>
    <w:multiLevelType w:val="multilevel"/>
    <w:tmpl w:val="87A422F0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F3E162E"/>
    <w:multiLevelType w:val="multilevel"/>
    <w:tmpl w:val="30E4FE7A"/>
    <w:styleLink w:val="WW8Num24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5"/>
      <w:numFmt w:val="decimal"/>
      <w:lvlText w:val="%1.%2.%3"/>
      <w:lvlJc w:val="left"/>
    </w:lvl>
    <w:lvl w:ilvl="3">
      <w:start w:val="30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DA64041"/>
    <w:multiLevelType w:val="multilevel"/>
    <w:tmpl w:val="884089A6"/>
    <w:styleLink w:val="WW8Num6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F1C4822"/>
    <w:multiLevelType w:val="multilevel"/>
    <w:tmpl w:val="1CBC982E"/>
    <w:styleLink w:val="WW8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1A2171A"/>
    <w:multiLevelType w:val="multilevel"/>
    <w:tmpl w:val="F29272CC"/>
    <w:styleLink w:val="WW8Num19"/>
    <w:lvl w:ilvl="0">
      <w:start w:val="2"/>
      <w:numFmt w:val="decimal"/>
      <w:lvlText w:val="%1."/>
      <w:lvlJc w:val="left"/>
      <w:rPr>
        <w:b w:val="0"/>
        <w:u w:val="none"/>
      </w:rPr>
    </w:lvl>
    <w:lvl w:ilvl="1">
      <w:start w:val="1"/>
      <w:numFmt w:val="decimal"/>
      <w:lvlText w:val="%1.%2."/>
      <w:lvlJc w:val="left"/>
      <w:rPr>
        <w:b w:val="0"/>
        <w:u w:val="none"/>
      </w:rPr>
    </w:lvl>
    <w:lvl w:ilvl="2">
      <w:start w:val="1"/>
      <w:numFmt w:val="decimal"/>
      <w:lvlText w:val="%1.%2.%3."/>
      <w:lvlJc w:val="left"/>
      <w:rPr>
        <w:b w:val="0"/>
        <w:u w:val="none"/>
      </w:rPr>
    </w:lvl>
    <w:lvl w:ilvl="3">
      <w:start w:val="1"/>
      <w:numFmt w:val="decimal"/>
      <w:lvlText w:val="%1.%2.%3.%4."/>
      <w:lvlJc w:val="left"/>
      <w:rPr>
        <w:b w:val="0"/>
        <w:u w:val="none"/>
      </w:rPr>
    </w:lvl>
    <w:lvl w:ilvl="4">
      <w:start w:val="1"/>
      <w:numFmt w:val="decimal"/>
      <w:lvlText w:val="%1.%2.%3.%4.%5."/>
      <w:lvlJc w:val="left"/>
      <w:rPr>
        <w:b w:val="0"/>
        <w:u w:val="none"/>
      </w:rPr>
    </w:lvl>
    <w:lvl w:ilvl="5">
      <w:start w:val="1"/>
      <w:numFmt w:val="decimal"/>
      <w:lvlText w:val="%1.%2.%3.%4.%5.%6."/>
      <w:lvlJc w:val="left"/>
      <w:rPr>
        <w:b w:val="0"/>
        <w:u w:val="none"/>
      </w:rPr>
    </w:lvl>
    <w:lvl w:ilvl="6">
      <w:start w:val="1"/>
      <w:numFmt w:val="decimal"/>
      <w:lvlText w:val="%1.%2.%3.%4.%5.%6.%7."/>
      <w:lvlJc w:val="left"/>
      <w:rPr>
        <w:b w:val="0"/>
        <w:u w:val="none"/>
      </w:rPr>
    </w:lvl>
    <w:lvl w:ilvl="7">
      <w:start w:val="1"/>
      <w:numFmt w:val="decimal"/>
      <w:lvlText w:val="%1.%2.%3.%4.%5.%6.%7.%8."/>
      <w:lvlJc w:val="left"/>
      <w:rPr>
        <w:b w:val="0"/>
        <w:u w:val="none"/>
      </w:rPr>
    </w:lvl>
    <w:lvl w:ilvl="8">
      <w:start w:val="1"/>
      <w:numFmt w:val="decimal"/>
      <w:lvlText w:val="%1.%2.%3.%4.%5.%6.%7.%8.%9."/>
      <w:lvlJc w:val="left"/>
      <w:rPr>
        <w:b w:val="0"/>
        <w:u w:val="none"/>
      </w:rPr>
    </w:lvl>
  </w:abstractNum>
  <w:abstractNum w:abstractNumId="23">
    <w:nsid w:val="42BE4712"/>
    <w:multiLevelType w:val="multilevel"/>
    <w:tmpl w:val="8AF4466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A3B714C"/>
    <w:multiLevelType w:val="multilevel"/>
    <w:tmpl w:val="6734B8A8"/>
    <w:styleLink w:val="WW8Num5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C98307D"/>
    <w:multiLevelType w:val="multilevel"/>
    <w:tmpl w:val="BDE212CA"/>
    <w:styleLink w:val="WW8Num1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D6278C0"/>
    <w:multiLevelType w:val="multilevel"/>
    <w:tmpl w:val="3ECEE1A4"/>
    <w:styleLink w:val="WW8Num43"/>
    <w:lvl w:ilvl="0">
      <w:start w:val="1"/>
      <w:numFmt w:val="decimal"/>
      <w:lvlText w:val="%1."/>
      <w:lvlJc w:val="left"/>
      <w:rPr>
        <w:b w:val="0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E6651AB"/>
    <w:multiLevelType w:val="multilevel"/>
    <w:tmpl w:val="CA4EB506"/>
    <w:styleLink w:val="WW8Num33"/>
    <w:lvl w:ilvl="0">
      <w:start w:val="1"/>
      <w:numFmt w:val="decimal"/>
      <w:lvlText w:val="%1."/>
      <w:lvlJc w:val="left"/>
      <w:rPr>
        <w:i/>
      </w:rPr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FE833DD"/>
    <w:multiLevelType w:val="multilevel"/>
    <w:tmpl w:val="E93AFAC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2E73007"/>
    <w:multiLevelType w:val="multilevel"/>
    <w:tmpl w:val="6F6C0036"/>
    <w:styleLink w:val="WW8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3AA5C4B"/>
    <w:multiLevelType w:val="multilevel"/>
    <w:tmpl w:val="0C8221EA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5CA5BDF"/>
    <w:multiLevelType w:val="multilevel"/>
    <w:tmpl w:val="7BC83344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84357D9"/>
    <w:multiLevelType w:val="multilevel"/>
    <w:tmpl w:val="D1369D5A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B56328F"/>
    <w:multiLevelType w:val="multilevel"/>
    <w:tmpl w:val="85B608F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  <w:sz w:val="22"/>
      </w:rPr>
    </w:lvl>
  </w:abstractNum>
  <w:abstractNum w:abstractNumId="34">
    <w:nsid w:val="5BA45A05"/>
    <w:multiLevelType w:val="multilevel"/>
    <w:tmpl w:val="5F549D5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5C474976"/>
    <w:multiLevelType w:val="multilevel"/>
    <w:tmpl w:val="EBFA88DE"/>
    <w:styleLink w:val="WW8Num40"/>
    <w:lvl w:ilvl="0">
      <w:start w:val="1"/>
      <w:numFmt w:val="decimal"/>
      <w:lvlText w:val="%1."/>
      <w:lvlJc w:val="left"/>
      <w:rPr>
        <w:i/>
      </w:rPr>
    </w:lvl>
    <w:lvl w:ilvl="1">
      <w:start w:val="1"/>
      <w:numFmt w:val="decimal"/>
      <w:lvlText w:val="%1.%2."/>
      <w:lvlJc w:val="left"/>
      <w:rPr>
        <w:i/>
        <w:sz w:val="22"/>
      </w:rPr>
    </w:lvl>
    <w:lvl w:ilvl="2">
      <w:start w:val="1"/>
      <w:numFmt w:val="decimal"/>
      <w:lvlText w:val="%1.%2.%3."/>
      <w:lvlJc w:val="left"/>
      <w:rPr>
        <w:i/>
        <w:sz w:val="22"/>
      </w:rPr>
    </w:lvl>
    <w:lvl w:ilvl="3">
      <w:start w:val="1"/>
      <w:numFmt w:val="decimal"/>
      <w:lvlText w:val="%1.%2.%3.%4."/>
      <w:lvlJc w:val="left"/>
      <w:rPr>
        <w:i/>
        <w:sz w:val="22"/>
      </w:rPr>
    </w:lvl>
    <w:lvl w:ilvl="4">
      <w:start w:val="1"/>
      <w:numFmt w:val="decimal"/>
      <w:lvlText w:val="%1.%2.%3.%4.%5."/>
      <w:lvlJc w:val="left"/>
      <w:rPr>
        <w:i/>
        <w:sz w:val="22"/>
      </w:rPr>
    </w:lvl>
    <w:lvl w:ilvl="5">
      <w:start w:val="1"/>
      <w:numFmt w:val="decimal"/>
      <w:lvlText w:val="%1.%2.%3.%4.%5.%6."/>
      <w:lvlJc w:val="left"/>
      <w:rPr>
        <w:i/>
        <w:sz w:val="22"/>
      </w:rPr>
    </w:lvl>
    <w:lvl w:ilvl="6">
      <w:start w:val="1"/>
      <w:numFmt w:val="decimal"/>
      <w:lvlText w:val="%1.%2.%3.%4.%5.%6.%7."/>
      <w:lvlJc w:val="left"/>
      <w:rPr>
        <w:i/>
        <w:sz w:val="22"/>
      </w:rPr>
    </w:lvl>
    <w:lvl w:ilvl="7">
      <w:start w:val="1"/>
      <w:numFmt w:val="decimal"/>
      <w:lvlText w:val="%1.%2.%3.%4.%5.%6.%7.%8."/>
      <w:lvlJc w:val="left"/>
      <w:rPr>
        <w:i/>
        <w:sz w:val="22"/>
      </w:rPr>
    </w:lvl>
    <w:lvl w:ilvl="8">
      <w:start w:val="1"/>
      <w:numFmt w:val="decimal"/>
      <w:lvlText w:val="%1.%2.%3.%4.%5.%6.%7.%8.%9."/>
      <w:lvlJc w:val="left"/>
      <w:rPr>
        <w:i/>
        <w:sz w:val="22"/>
      </w:rPr>
    </w:lvl>
  </w:abstractNum>
  <w:abstractNum w:abstractNumId="36">
    <w:nsid w:val="5DA37772"/>
    <w:multiLevelType w:val="multilevel"/>
    <w:tmpl w:val="5BB6B16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E2B605E"/>
    <w:multiLevelType w:val="multilevel"/>
    <w:tmpl w:val="A69C53A8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3F87E3F"/>
    <w:multiLevelType w:val="multilevel"/>
    <w:tmpl w:val="26BE99FA"/>
    <w:styleLink w:val="WW8Num12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5DF67CE"/>
    <w:multiLevelType w:val="multilevel"/>
    <w:tmpl w:val="3080F7AE"/>
    <w:styleLink w:val="WW8Num42"/>
    <w:lvl w:ilvl="0">
      <w:start w:val="3"/>
      <w:numFmt w:val="decimal"/>
      <w:lvlText w:val="%1.."/>
      <w:lvlJc w:val="left"/>
      <w:rPr>
        <w:b w:val="0"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95F2E57"/>
    <w:multiLevelType w:val="multilevel"/>
    <w:tmpl w:val="E542B250"/>
    <w:lvl w:ilvl="0">
      <w:start w:val="1"/>
      <w:numFmt w:val="decimal"/>
      <w:lvlText w:val="%1."/>
      <w:lvlJc w:val="left"/>
      <w:pPr>
        <w:ind w:left="900" w:hanging="360"/>
      </w:pPr>
      <w:rPr>
        <w:b/>
        <w:strike w:val="0"/>
        <w:dstrike w:val="0"/>
        <w:u w:val="none"/>
      </w:rPr>
    </w:lvl>
    <w:lvl w:ilvl="1">
      <w:start w:val="1"/>
      <w:numFmt w:val="decimal"/>
      <w:lvlText w:val="%1.%2."/>
      <w:lvlJc w:val="left"/>
      <w:pPr>
        <w:ind w:left="162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220" w:hanging="108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020" w:hanging="1440"/>
      </w:pPr>
    </w:lvl>
    <w:lvl w:ilvl="8">
      <w:start w:val="1"/>
      <w:numFmt w:val="decimal"/>
      <w:lvlText w:val="%1.%2.%3.%4.%5.%6.%7.%8.%9."/>
      <w:lvlJc w:val="left"/>
      <w:pPr>
        <w:ind w:left="8100" w:hanging="1800"/>
      </w:pPr>
    </w:lvl>
  </w:abstractNum>
  <w:abstractNum w:abstractNumId="41">
    <w:nsid w:val="699C54F1"/>
    <w:multiLevelType w:val="multilevel"/>
    <w:tmpl w:val="C01ED7BE"/>
    <w:styleLink w:val="WW8Num17"/>
    <w:lvl w:ilvl="0">
      <w:start w:val="3"/>
      <w:numFmt w:val="decimal"/>
      <w:lvlText w:val="%1."/>
      <w:lvlJc w:val="left"/>
      <w:rPr>
        <w:b w:val="0"/>
        <w:i/>
      </w:rPr>
    </w:lvl>
    <w:lvl w:ilvl="1">
      <w:start w:val="3"/>
      <w:numFmt w:val="decimal"/>
      <w:lvlText w:val="%1.%2."/>
      <w:lvlJc w:val="left"/>
      <w:rPr>
        <w:b w:val="0"/>
        <w:i/>
      </w:rPr>
    </w:lvl>
    <w:lvl w:ilvl="2">
      <w:start w:val="1"/>
      <w:numFmt w:val="upperRoman"/>
      <w:lvlText w:val="%1.%2.%3."/>
      <w:lvlJc w:val="left"/>
      <w:rPr>
        <w:b w:val="0"/>
        <w:i/>
      </w:rPr>
    </w:lvl>
    <w:lvl w:ilvl="3">
      <w:start w:val="1"/>
      <w:numFmt w:val="decimal"/>
      <w:lvlText w:val="%1.%2.%3.%4."/>
      <w:lvlJc w:val="left"/>
      <w:rPr>
        <w:b w:val="0"/>
        <w:i/>
      </w:rPr>
    </w:lvl>
    <w:lvl w:ilvl="4">
      <w:start w:val="1"/>
      <w:numFmt w:val="decimal"/>
      <w:lvlText w:val="%1.%2.%3.%4.%5."/>
      <w:lvlJc w:val="left"/>
      <w:rPr>
        <w:b w:val="0"/>
        <w:i/>
      </w:rPr>
    </w:lvl>
    <w:lvl w:ilvl="5">
      <w:start w:val="1"/>
      <w:numFmt w:val="decimal"/>
      <w:lvlText w:val="%1.%2.%3.%4.%5.%6."/>
      <w:lvlJc w:val="left"/>
      <w:rPr>
        <w:b w:val="0"/>
        <w:i/>
      </w:rPr>
    </w:lvl>
    <w:lvl w:ilvl="6">
      <w:start w:val="1"/>
      <w:numFmt w:val="decimal"/>
      <w:lvlText w:val="%1.%2.%3.%4.%5.%6.%7."/>
      <w:lvlJc w:val="left"/>
      <w:rPr>
        <w:b w:val="0"/>
        <w:i/>
      </w:rPr>
    </w:lvl>
    <w:lvl w:ilvl="7">
      <w:start w:val="1"/>
      <w:numFmt w:val="decimal"/>
      <w:lvlText w:val="%1.%2.%3.%4.%5.%6.%7.%8."/>
      <w:lvlJc w:val="left"/>
      <w:rPr>
        <w:b w:val="0"/>
        <w:i/>
      </w:rPr>
    </w:lvl>
    <w:lvl w:ilvl="8">
      <w:start w:val="1"/>
      <w:numFmt w:val="decimal"/>
      <w:lvlText w:val="%1.%2.%3.%4.%5.%6.%7.%8.%9."/>
      <w:lvlJc w:val="left"/>
      <w:rPr>
        <w:b w:val="0"/>
        <w:i/>
      </w:rPr>
    </w:lvl>
  </w:abstractNum>
  <w:abstractNum w:abstractNumId="42">
    <w:nsid w:val="6A656550"/>
    <w:multiLevelType w:val="multilevel"/>
    <w:tmpl w:val="D1564544"/>
    <w:styleLink w:val="WW8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6CE314CF"/>
    <w:multiLevelType w:val="multilevel"/>
    <w:tmpl w:val="FA7C1ECE"/>
    <w:styleLink w:val="WW8Num47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  <w:rPr>
        <w:b w:val="0"/>
        <w:u w:val="none"/>
      </w:rPr>
    </w:lvl>
    <w:lvl w:ilvl="2">
      <w:start w:val="1"/>
      <w:numFmt w:val="decimal"/>
      <w:lvlText w:val="%1.%2.%3."/>
      <w:lvlJc w:val="left"/>
      <w:rPr>
        <w:b w:val="0"/>
        <w:u w:val="none"/>
      </w:rPr>
    </w:lvl>
    <w:lvl w:ilvl="3">
      <w:start w:val="1"/>
      <w:numFmt w:val="decimal"/>
      <w:lvlText w:val="%1.%2.%3.%4."/>
      <w:lvlJc w:val="left"/>
      <w:rPr>
        <w:b w:val="0"/>
        <w:u w:val="none"/>
      </w:rPr>
    </w:lvl>
    <w:lvl w:ilvl="4">
      <w:start w:val="1"/>
      <w:numFmt w:val="decimal"/>
      <w:lvlText w:val="%1.%2.%3.%4.%5."/>
      <w:lvlJc w:val="left"/>
      <w:rPr>
        <w:b w:val="0"/>
        <w:u w:val="none"/>
      </w:rPr>
    </w:lvl>
    <w:lvl w:ilvl="5">
      <w:start w:val="1"/>
      <w:numFmt w:val="decimal"/>
      <w:lvlText w:val="%1.%2.%3.%4.%5.%6."/>
      <w:lvlJc w:val="left"/>
      <w:rPr>
        <w:b w:val="0"/>
        <w:u w:val="none"/>
      </w:rPr>
    </w:lvl>
    <w:lvl w:ilvl="6">
      <w:start w:val="1"/>
      <w:numFmt w:val="decimal"/>
      <w:lvlText w:val="%1.%2.%3.%4.%5.%6.%7."/>
      <w:lvlJc w:val="left"/>
      <w:rPr>
        <w:b w:val="0"/>
        <w:u w:val="none"/>
      </w:rPr>
    </w:lvl>
    <w:lvl w:ilvl="7">
      <w:start w:val="1"/>
      <w:numFmt w:val="decimal"/>
      <w:lvlText w:val="%1.%2.%3.%4.%5.%6.%7.%8."/>
      <w:lvlJc w:val="left"/>
      <w:rPr>
        <w:b w:val="0"/>
        <w:u w:val="none"/>
      </w:rPr>
    </w:lvl>
    <w:lvl w:ilvl="8">
      <w:start w:val="1"/>
      <w:numFmt w:val="decimal"/>
      <w:lvlText w:val="%1.%2.%3.%4.%5.%6.%7.%8.%9."/>
      <w:lvlJc w:val="left"/>
      <w:rPr>
        <w:b w:val="0"/>
        <w:u w:val="none"/>
      </w:rPr>
    </w:lvl>
  </w:abstractNum>
  <w:abstractNum w:abstractNumId="44">
    <w:nsid w:val="6F0E3BF3"/>
    <w:multiLevelType w:val="multilevel"/>
    <w:tmpl w:val="555E470C"/>
    <w:styleLink w:val="WW8Num15"/>
    <w:lvl w:ilvl="0">
      <w:start w:val="1"/>
      <w:numFmt w:val="decimal"/>
      <w:lvlText w:val="%1."/>
      <w:lvlJc w:val="left"/>
      <w:rPr>
        <w:b w:val="0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F1B39F3"/>
    <w:multiLevelType w:val="multilevel"/>
    <w:tmpl w:val="BBC4C62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1DB1DB7"/>
    <w:multiLevelType w:val="multilevel"/>
    <w:tmpl w:val="7E84F4DA"/>
    <w:styleLink w:val="WW8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2880BAD"/>
    <w:multiLevelType w:val="multilevel"/>
    <w:tmpl w:val="572C9392"/>
    <w:styleLink w:val="WW8Num16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2D8171E"/>
    <w:multiLevelType w:val="multilevel"/>
    <w:tmpl w:val="0EECB220"/>
    <w:styleLink w:val="WW8Num45"/>
    <w:lvl w:ilvl="0">
      <w:start w:val="1"/>
      <w:numFmt w:val="decimal"/>
      <w:lvlText w:val="%1."/>
      <w:lvlJc w:val="left"/>
      <w:rPr>
        <w:b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737C3466"/>
    <w:multiLevelType w:val="multilevel"/>
    <w:tmpl w:val="B5726156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40A7FCF"/>
    <w:multiLevelType w:val="multilevel"/>
    <w:tmpl w:val="F6D022D4"/>
    <w:styleLink w:val="WW8Num2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8FB0894"/>
    <w:multiLevelType w:val="multilevel"/>
    <w:tmpl w:val="966886DA"/>
    <w:styleLink w:val="WW8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D755132"/>
    <w:multiLevelType w:val="multilevel"/>
    <w:tmpl w:val="5F8CDE6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23"/>
  </w:num>
  <w:num w:numId="5">
    <w:abstractNumId w:val="24"/>
  </w:num>
  <w:num w:numId="6">
    <w:abstractNumId w:val="20"/>
  </w:num>
  <w:num w:numId="7">
    <w:abstractNumId w:val="15"/>
  </w:num>
  <w:num w:numId="8">
    <w:abstractNumId w:val="46"/>
  </w:num>
  <w:num w:numId="9">
    <w:abstractNumId w:val="45"/>
  </w:num>
  <w:num w:numId="10">
    <w:abstractNumId w:val="4"/>
  </w:num>
  <w:num w:numId="11">
    <w:abstractNumId w:val="8"/>
  </w:num>
  <w:num w:numId="12">
    <w:abstractNumId w:val="38"/>
  </w:num>
  <w:num w:numId="13">
    <w:abstractNumId w:val="32"/>
  </w:num>
  <w:num w:numId="14">
    <w:abstractNumId w:val="12"/>
  </w:num>
  <w:num w:numId="15">
    <w:abstractNumId w:val="44"/>
  </w:num>
  <w:num w:numId="16">
    <w:abstractNumId w:val="47"/>
  </w:num>
  <w:num w:numId="17">
    <w:abstractNumId w:val="41"/>
  </w:num>
  <w:num w:numId="18">
    <w:abstractNumId w:val="5"/>
  </w:num>
  <w:num w:numId="19">
    <w:abstractNumId w:val="22"/>
  </w:num>
  <w:num w:numId="20">
    <w:abstractNumId w:val="21"/>
  </w:num>
  <w:num w:numId="21">
    <w:abstractNumId w:val="29"/>
  </w:num>
  <w:num w:numId="22">
    <w:abstractNumId w:val="18"/>
  </w:num>
  <w:num w:numId="23">
    <w:abstractNumId w:val="30"/>
  </w:num>
  <w:num w:numId="24">
    <w:abstractNumId w:val="19"/>
  </w:num>
  <w:num w:numId="25">
    <w:abstractNumId w:val="13"/>
  </w:num>
  <w:num w:numId="26">
    <w:abstractNumId w:val="37"/>
  </w:num>
  <w:num w:numId="27">
    <w:abstractNumId w:val="50"/>
  </w:num>
  <w:num w:numId="28">
    <w:abstractNumId w:val="28"/>
  </w:num>
  <w:num w:numId="29">
    <w:abstractNumId w:val="34"/>
  </w:num>
  <w:num w:numId="30">
    <w:abstractNumId w:val="52"/>
  </w:num>
  <w:num w:numId="31">
    <w:abstractNumId w:val="36"/>
  </w:num>
  <w:num w:numId="32">
    <w:abstractNumId w:val="42"/>
  </w:num>
  <w:num w:numId="33">
    <w:abstractNumId w:val="27"/>
  </w:num>
  <w:num w:numId="34">
    <w:abstractNumId w:val="11"/>
  </w:num>
  <w:num w:numId="35">
    <w:abstractNumId w:val="51"/>
  </w:num>
  <w:num w:numId="36">
    <w:abstractNumId w:val="49"/>
  </w:num>
  <w:num w:numId="37">
    <w:abstractNumId w:val="31"/>
  </w:num>
  <w:num w:numId="38">
    <w:abstractNumId w:val="7"/>
  </w:num>
  <w:num w:numId="39">
    <w:abstractNumId w:val="16"/>
  </w:num>
  <w:num w:numId="40">
    <w:abstractNumId w:val="35"/>
  </w:num>
  <w:num w:numId="41">
    <w:abstractNumId w:val="2"/>
  </w:num>
  <w:num w:numId="42">
    <w:abstractNumId w:val="39"/>
  </w:num>
  <w:num w:numId="43">
    <w:abstractNumId w:val="26"/>
  </w:num>
  <w:num w:numId="44">
    <w:abstractNumId w:val="3"/>
  </w:num>
  <w:num w:numId="45">
    <w:abstractNumId w:val="48"/>
  </w:num>
  <w:num w:numId="46">
    <w:abstractNumId w:val="6"/>
  </w:num>
  <w:num w:numId="47">
    <w:abstractNumId w:val="43"/>
  </w:num>
  <w:num w:numId="48">
    <w:abstractNumId w:val="1"/>
  </w:num>
  <w:num w:numId="49">
    <w:abstractNumId w:val="42"/>
    <w:lvlOverride w:ilvl="0">
      <w:startOverride w:val="1"/>
    </w:lvlOverride>
  </w:num>
  <w:num w:numId="50">
    <w:abstractNumId w:val="16"/>
    <w:lvlOverride w:ilvl="0">
      <w:startOverride w:val="3"/>
    </w:lvlOverride>
  </w:num>
  <w:num w:numId="51">
    <w:abstractNumId w:val="13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34"/>
  </w:num>
  <w:num w:numId="54">
    <w:abstractNumId w:val="21"/>
    <w:lvlOverride w:ilvl="0">
      <w:startOverride w:val="1"/>
    </w:lvlOverride>
  </w:num>
  <w:num w:numId="55">
    <w:abstractNumId w:val="20"/>
    <w:lvlOverride w:ilvl="0">
      <w:startOverride w:val="1"/>
    </w:lvlOverride>
  </w:num>
  <w:num w:numId="56">
    <w:abstractNumId w:val="44"/>
    <w:lvlOverride w:ilvl="0">
      <w:startOverride w:val="1"/>
    </w:lvlOverride>
  </w:num>
  <w:num w:numId="57">
    <w:abstractNumId w:val="34"/>
  </w:num>
  <w:num w:numId="58">
    <w:abstractNumId w:val="26"/>
    <w:lvlOverride w:ilvl="0">
      <w:startOverride w:val="1"/>
    </w:lvlOverride>
  </w:num>
  <w:num w:numId="59">
    <w:abstractNumId w:val="43"/>
    <w:lvlOverride w:ilvl="0">
      <w:startOverride w:val="1"/>
    </w:lvlOverride>
  </w:num>
  <w:num w:numId="60">
    <w:abstractNumId w:val="34"/>
  </w:num>
  <w:num w:numId="61">
    <w:abstractNumId w:val="51"/>
    <w:lvlOverride w:ilvl="0">
      <w:startOverride w:val="1"/>
    </w:lvlOverride>
  </w:num>
  <w:num w:numId="62">
    <w:abstractNumId w:val="48"/>
    <w:lvlOverride w:ilvl="0">
      <w:startOverride w:val="1"/>
    </w:lvlOverride>
  </w:num>
  <w:num w:numId="63">
    <w:abstractNumId w:val="34"/>
  </w:num>
  <w:num w:numId="64">
    <w:abstractNumId w:val="7"/>
    <w:lvlOverride w:ilvl="0">
      <w:startOverride w:val="1"/>
    </w:lvlOverride>
  </w:num>
  <w:num w:numId="65">
    <w:abstractNumId w:val="25"/>
    <w:lvlOverride w:ilvl="0">
      <w:startOverride w:val="1"/>
    </w:lvlOverride>
  </w:num>
  <w:num w:numId="66">
    <w:abstractNumId w:val="34"/>
  </w:num>
  <w:num w:numId="67">
    <w:abstractNumId w:val="32"/>
    <w:lvlOverride w:ilvl="0">
      <w:startOverride w:val="1"/>
    </w:lvlOverride>
  </w:num>
  <w:num w:numId="68">
    <w:abstractNumId w:val="40"/>
  </w:num>
  <w:num w:numId="69">
    <w:abstractNumId w:val="40"/>
    <w:lvlOverride w:ilvl="0">
      <w:startOverride w:val="1"/>
    </w:lvlOverride>
  </w:num>
  <w:num w:numId="70">
    <w:abstractNumId w:val="9"/>
  </w:num>
  <w:num w:numId="71">
    <w:abstractNumId w:val="33"/>
  </w:num>
  <w:num w:numId="72">
    <w:abstractNumId w:val="17"/>
  </w:num>
  <w:num w:numId="73">
    <w:abstractNumId w:val="17"/>
    <w:lvlOverride w:ilvl="0">
      <w:startOverride w:val="1"/>
    </w:lvlOverride>
  </w:num>
  <w:num w:numId="74">
    <w:abstractNumId w:val="1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B31"/>
    <w:rsid w:val="00003238"/>
    <w:rsid w:val="000F5DC6"/>
    <w:rsid w:val="001208DC"/>
    <w:rsid w:val="001519E1"/>
    <w:rsid w:val="00153AD7"/>
    <w:rsid w:val="00154071"/>
    <w:rsid w:val="002007F9"/>
    <w:rsid w:val="00246B2B"/>
    <w:rsid w:val="00253893"/>
    <w:rsid w:val="005F4FEA"/>
    <w:rsid w:val="0060689D"/>
    <w:rsid w:val="00626AA1"/>
    <w:rsid w:val="00810342"/>
    <w:rsid w:val="008844A1"/>
    <w:rsid w:val="008A6997"/>
    <w:rsid w:val="00901F31"/>
    <w:rsid w:val="00A45A58"/>
    <w:rsid w:val="00A75A4B"/>
    <w:rsid w:val="00AC0D62"/>
    <w:rsid w:val="00B42EE8"/>
    <w:rsid w:val="00B649E2"/>
    <w:rsid w:val="00EE07EF"/>
    <w:rsid w:val="00F27B31"/>
    <w:rsid w:val="00F7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B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B3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F27B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27B31"/>
    <w:rPr>
      <w:rFonts w:ascii="Arial" w:hAnsi="Arial" w:cs="Arial"/>
      <w:sz w:val="28"/>
    </w:rPr>
  </w:style>
  <w:style w:type="paragraph" w:styleId="a3">
    <w:name w:val="List"/>
    <w:basedOn w:val="Textbody"/>
    <w:rsid w:val="00F27B31"/>
    <w:rPr>
      <w:rFonts w:cs="Mangal"/>
      <w:sz w:val="24"/>
    </w:rPr>
  </w:style>
  <w:style w:type="paragraph" w:customStyle="1" w:styleId="1">
    <w:name w:val="Название объекта1"/>
    <w:basedOn w:val="Standard"/>
    <w:rsid w:val="00F27B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27B31"/>
    <w:pPr>
      <w:suppressLineNumbers/>
    </w:pPr>
    <w:rPr>
      <w:rFonts w:cs="Mangal"/>
      <w:sz w:val="24"/>
    </w:rPr>
  </w:style>
  <w:style w:type="paragraph" w:customStyle="1" w:styleId="11">
    <w:name w:val="Заголовок 11"/>
    <w:basedOn w:val="Standard"/>
    <w:next w:val="Standard"/>
    <w:rsid w:val="00F27B31"/>
    <w:pPr>
      <w:keepNext/>
      <w:outlineLvl w:val="0"/>
    </w:pPr>
    <w:rPr>
      <w:rFonts w:ascii="Arial" w:hAnsi="Arial" w:cs="Arial"/>
      <w:sz w:val="28"/>
    </w:rPr>
  </w:style>
  <w:style w:type="paragraph" w:styleId="a4">
    <w:name w:val="Document Map"/>
    <w:basedOn w:val="Standard"/>
    <w:rsid w:val="00F27B31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qFormat/>
    <w:rsid w:val="00F27B31"/>
    <w:pPr>
      <w:spacing w:before="280" w:after="280" w:line="360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F27B31"/>
    <w:pPr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F27B31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Balloon Text"/>
    <w:basedOn w:val="Standard"/>
    <w:rsid w:val="00F27B31"/>
    <w:pPr>
      <w:spacing w:before="280" w:after="280"/>
      <w:jc w:val="both"/>
    </w:pPr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27B31"/>
    <w:pPr>
      <w:widowControl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F27B31"/>
    <w:pPr>
      <w:suppressLineNumbers/>
    </w:pPr>
  </w:style>
  <w:style w:type="paragraph" w:customStyle="1" w:styleId="TableHeading">
    <w:name w:val="Table Heading"/>
    <w:basedOn w:val="TableContents"/>
    <w:rsid w:val="00F27B3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27B31"/>
  </w:style>
  <w:style w:type="character" w:customStyle="1" w:styleId="WW8Num1z0">
    <w:name w:val="WW8Num1z0"/>
    <w:rsid w:val="00F27B31"/>
    <w:rPr>
      <w:b/>
      <w:u w:val="none"/>
    </w:rPr>
  </w:style>
  <w:style w:type="character" w:customStyle="1" w:styleId="WW8Num5z0">
    <w:name w:val="WW8Num5z0"/>
    <w:rsid w:val="00F27B31"/>
    <w:rPr>
      <w:rFonts w:ascii="Calibri" w:hAnsi="Calibri" w:cs="Calibri"/>
    </w:rPr>
  </w:style>
  <w:style w:type="character" w:customStyle="1" w:styleId="WW8Num6z0">
    <w:name w:val="WW8Num6z0"/>
    <w:rsid w:val="00F27B31"/>
    <w:rPr>
      <w:b/>
      <w:u w:val="none"/>
    </w:rPr>
  </w:style>
  <w:style w:type="character" w:customStyle="1" w:styleId="WW8Num7z0">
    <w:name w:val="WW8Num7z0"/>
    <w:rsid w:val="00F27B31"/>
    <w:rPr>
      <w:b w:val="0"/>
      <w:i/>
    </w:rPr>
  </w:style>
  <w:style w:type="character" w:customStyle="1" w:styleId="WW8Num8z0">
    <w:name w:val="WW8Num8z0"/>
    <w:rsid w:val="00F27B31"/>
    <w:rPr>
      <w:b w:val="0"/>
    </w:rPr>
  </w:style>
  <w:style w:type="character" w:customStyle="1" w:styleId="WW8Num10z0">
    <w:name w:val="WW8Num10z0"/>
    <w:rsid w:val="00F27B31"/>
    <w:rPr>
      <w:rFonts w:ascii="Symbol" w:eastAsia="Calibri" w:hAnsi="Symbol" w:cs="Times New Roman"/>
    </w:rPr>
  </w:style>
  <w:style w:type="character" w:customStyle="1" w:styleId="WW8Num10z1">
    <w:name w:val="WW8Num10z1"/>
    <w:rsid w:val="00F27B31"/>
    <w:rPr>
      <w:rFonts w:ascii="Courier New" w:hAnsi="Courier New" w:cs="Courier New"/>
    </w:rPr>
  </w:style>
  <w:style w:type="character" w:customStyle="1" w:styleId="WW8Num10z2">
    <w:name w:val="WW8Num10z2"/>
    <w:rsid w:val="00F27B31"/>
    <w:rPr>
      <w:rFonts w:ascii="Wingdings" w:hAnsi="Wingdings" w:cs="Wingdings"/>
    </w:rPr>
  </w:style>
  <w:style w:type="character" w:customStyle="1" w:styleId="WW8Num10z3">
    <w:name w:val="WW8Num10z3"/>
    <w:rsid w:val="00F27B31"/>
    <w:rPr>
      <w:rFonts w:ascii="Symbol" w:hAnsi="Symbol" w:cs="Symbol"/>
    </w:rPr>
  </w:style>
  <w:style w:type="character" w:customStyle="1" w:styleId="WW8Num11z0">
    <w:name w:val="WW8Num11z0"/>
    <w:rsid w:val="00F27B31"/>
    <w:rPr>
      <w:b w:val="0"/>
      <w:u w:val="none"/>
    </w:rPr>
  </w:style>
  <w:style w:type="character" w:customStyle="1" w:styleId="WW8Num12z0">
    <w:name w:val="WW8Num12z0"/>
    <w:rsid w:val="00F27B31"/>
    <w:rPr>
      <w:rFonts w:ascii="Calibri" w:eastAsia="Times New Roman" w:hAnsi="Calibri" w:cs="Calibri"/>
      <w:b/>
    </w:rPr>
  </w:style>
  <w:style w:type="character" w:customStyle="1" w:styleId="WW8Num13z0">
    <w:name w:val="WW8Num13z0"/>
    <w:rsid w:val="00F27B31"/>
    <w:rPr>
      <w:b w:val="0"/>
    </w:rPr>
  </w:style>
  <w:style w:type="character" w:customStyle="1" w:styleId="WW8Num15z0">
    <w:name w:val="WW8Num15z0"/>
    <w:rsid w:val="00F27B31"/>
    <w:rPr>
      <w:b w:val="0"/>
    </w:rPr>
  </w:style>
  <w:style w:type="character" w:customStyle="1" w:styleId="WW8Num16z0">
    <w:name w:val="WW8Num16z0"/>
    <w:rsid w:val="00F27B31"/>
    <w:rPr>
      <w:b/>
      <w:u w:val="none"/>
    </w:rPr>
  </w:style>
  <w:style w:type="character" w:customStyle="1" w:styleId="WW8Num17z0">
    <w:name w:val="WW8Num17z0"/>
    <w:rsid w:val="00F27B31"/>
    <w:rPr>
      <w:b w:val="0"/>
      <w:i/>
    </w:rPr>
  </w:style>
  <w:style w:type="character" w:customStyle="1" w:styleId="WW8Num18z0">
    <w:name w:val="WW8Num18z0"/>
    <w:rsid w:val="00F27B31"/>
    <w:rPr>
      <w:b/>
      <w:u w:val="none"/>
    </w:rPr>
  </w:style>
  <w:style w:type="character" w:customStyle="1" w:styleId="WW8Num19z0">
    <w:name w:val="WW8Num19z0"/>
    <w:rsid w:val="00F27B31"/>
    <w:rPr>
      <w:b w:val="0"/>
      <w:u w:val="none"/>
    </w:rPr>
  </w:style>
  <w:style w:type="character" w:customStyle="1" w:styleId="WW8Num20z0">
    <w:name w:val="WW8Num20z0"/>
    <w:rsid w:val="00F27B31"/>
    <w:rPr>
      <w:b w:val="0"/>
    </w:rPr>
  </w:style>
  <w:style w:type="character" w:customStyle="1" w:styleId="WW8Num21z0">
    <w:name w:val="WW8Num21z0"/>
    <w:rsid w:val="00F27B31"/>
    <w:rPr>
      <w:b w:val="0"/>
    </w:rPr>
  </w:style>
  <w:style w:type="character" w:customStyle="1" w:styleId="WW8Num29z0">
    <w:name w:val="WW8Num29z0"/>
    <w:rsid w:val="00F27B31"/>
    <w:rPr>
      <w:rFonts w:ascii="Symbol" w:hAnsi="Symbol" w:cs="Symbol"/>
    </w:rPr>
  </w:style>
  <w:style w:type="character" w:customStyle="1" w:styleId="WW8Num29z1">
    <w:name w:val="WW8Num29z1"/>
    <w:rsid w:val="00F27B31"/>
    <w:rPr>
      <w:rFonts w:ascii="Courier New" w:hAnsi="Courier New" w:cs="Courier New"/>
    </w:rPr>
  </w:style>
  <w:style w:type="character" w:customStyle="1" w:styleId="WW8Num29z2">
    <w:name w:val="WW8Num29z2"/>
    <w:rsid w:val="00F27B31"/>
    <w:rPr>
      <w:rFonts w:ascii="Wingdings" w:hAnsi="Wingdings" w:cs="Wingdings"/>
    </w:rPr>
  </w:style>
  <w:style w:type="character" w:customStyle="1" w:styleId="WW8Num33z0">
    <w:name w:val="WW8Num33z0"/>
    <w:rsid w:val="00F27B31"/>
    <w:rPr>
      <w:i/>
    </w:rPr>
  </w:style>
  <w:style w:type="character" w:customStyle="1" w:styleId="WW8Num35z0">
    <w:name w:val="WW8Num35z0"/>
    <w:rsid w:val="00F27B31"/>
    <w:rPr>
      <w:b w:val="0"/>
    </w:rPr>
  </w:style>
  <w:style w:type="character" w:customStyle="1" w:styleId="WW8Num38z0">
    <w:name w:val="WW8Num38z0"/>
    <w:rsid w:val="00F27B31"/>
    <w:rPr>
      <w:b w:val="0"/>
    </w:rPr>
  </w:style>
  <w:style w:type="character" w:customStyle="1" w:styleId="WW8Num40z0">
    <w:name w:val="WW8Num40z0"/>
    <w:rsid w:val="00F27B31"/>
    <w:rPr>
      <w:i/>
    </w:rPr>
  </w:style>
  <w:style w:type="character" w:customStyle="1" w:styleId="WW8Num40z1">
    <w:name w:val="WW8Num40z1"/>
    <w:rsid w:val="00F27B31"/>
    <w:rPr>
      <w:i/>
      <w:sz w:val="22"/>
    </w:rPr>
  </w:style>
  <w:style w:type="character" w:customStyle="1" w:styleId="WW8Num41z0">
    <w:name w:val="WW8Num41z0"/>
    <w:rsid w:val="00F27B31"/>
    <w:rPr>
      <w:b w:val="0"/>
    </w:rPr>
  </w:style>
  <w:style w:type="character" w:customStyle="1" w:styleId="WW8Num42z0">
    <w:name w:val="WW8Num42z0"/>
    <w:rsid w:val="00F27B31"/>
    <w:rPr>
      <w:b w:val="0"/>
      <w:i/>
    </w:rPr>
  </w:style>
  <w:style w:type="character" w:customStyle="1" w:styleId="WW8Num43z0">
    <w:name w:val="WW8Num43z0"/>
    <w:rsid w:val="00F27B31"/>
    <w:rPr>
      <w:b w:val="0"/>
    </w:rPr>
  </w:style>
  <w:style w:type="character" w:customStyle="1" w:styleId="WW8Num44z0">
    <w:name w:val="WW8Num44z0"/>
    <w:rsid w:val="00F27B31"/>
    <w:rPr>
      <w:b/>
      <w:u w:val="none"/>
    </w:rPr>
  </w:style>
  <w:style w:type="character" w:customStyle="1" w:styleId="WW8Num45z0">
    <w:name w:val="WW8Num45z0"/>
    <w:rsid w:val="00F27B31"/>
    <w:rPr>
      <w:b/>
      <w:u w:val="none"/>
    </w:rPr>
  </w:style>
  <w:style w:type="character" w:customStyle="1" w:styleId="WW8Num46z0">
    <w:name w:val="WW8Num46z0"/>
    <w:rsid w:val="00F27B31"/>
    <w:rPr>
      <w:i/>
    </w:rPr>
  </w:style>
  <w:style w:type="character" w:customStyle="1" w:styleId="WW8Num47z0">
    <w:name w:val="WW8Num47z0"/>
    <w:rsid w:val="00F27B31"/>
    <w:rPr>
      <w:b/>
      <w:u w:val="none"/>
    </w:rPr>
  </w:style>
  <w:style w:type="character" w:customStyle="1" w:styleId="WW8Num47z1">
    <w:name w:val="WW8Num47z1"/>
    <w:rsid w:val="00F27B31"/>
    <w:rPr>
      <w:b w:val="0"/>
      <w:u w:val="none"/>
    </w:rPr>
  </w:style>
  <w:style w:type="character" w:customStyle="1" w:styleId="WW8Num48z0">
    <w:name w:val="WW8Num48z0"/>
    <w:rsid w:val="00F27B31"/>
    <w:rPr>
      <w:b/>
      <w:u w:val="none"/>
    </w:rPr>
  </w:style>
  <w:style w:type="character" w:customStyle="1" w:styleId="WW8Num48z1">
    <w:name w:val="WW8Num48z1"/>
    <w:rsid w:val="00F27B31"/>
    <w:rPr>
      <w:b w:val="0"/>
      <w:u w:val="none"/>
    </w:rPr>
  </w:style>
  <w:style w:type="character" w:customStyle="1" w:styleId="a7">
    <w:name w:val="Схема документа Знак"/>
    <w:rsid w:val="00F27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sid w:val="00F27B31"/>
    <w:rPr>
      <w:rFonts w:ascii="Tahoma" w:eastAsia="Calibri" w:hAnsi="Tahoma" w:cs="Tahoma"/>
      <w:sz w:val="16"/>
      <w:szCs w:val="16"/>
    </w:rPr>
  </w:style>
  <w:style w:type="character" w:customStyle="1" w:styleId="ConsPlusCell0">
    <w:name w:val="ConsPlusCell Знак"/>
    <w:basedOn w:val="a0"/>
    <w:rsid w:val="00F27B31"/>
    <w:rPr>
      <w:rFonts w:ascii="Arial" w:hAnsi="Arial" w:cs="Arial"/>
      <w:lang w:val="ru-RU" w:bidi="ar-SA"/>
    </w:rPr>
  </w:style>
  <w:style w:type="character" w:customStyle="1" w:styleId="ConsPlusNormal0">
    <w:name w:val="ConsPlusNormal Знак"/>
    <w:basedOn w:val="a0"/>
    <w:rsid w:val="00F27B31"/>
    <w:rPr>
      <w:rFonts w:ascii="Arial" w:hAnsi="Arial" w:cs="Arial"/>
      <w:lang w:val="ru-RU" w:bidi="ar-SA"/>
    </w:rPr>
  </w:style>
  <w:style w:type="numbering" w:customStyle="1" w:styleId="WW8Num1">
    <w:name w:val="WW8Num1"/>
    <w:basedOn w:val="a2"/>
    <w:rsid w:val="00F27B31"/>
    <w:pPr>
      <w:numPr>
        <w:numId w:val="1"/>
      </w:numPr>
    </w:pPr>
  </w:style>
  <w:style w:type="numbering" w:customStyle="1" w:styleId="WW8Num2">
    <w:name w:val="WW8Num2"/>
    <w:basedOn w:val="a2"/>
    <w:rsid w:val="00F27B31"/>
    <w:pPr>
      <w:numPr>
        <w:numId w:val="2"/>
      </w:numPr>
    </w:pPr>
  </w:style>
  <w:style w:type="numbering" w:customStyle="1" w:styleId="WW8Num3">
    <w:name w:val="WW8Num3"/>
    <w:basedOn w:val="a2"/>
    <w:rsid w:val="00F27B31"/>
    <w:pPr>
      <w:numPr>
        <w:numId w:val="3"/>
      </w:numPr>
    </w:pPr>
  </w:style>
  <w:style w:type="numbering" w:customStyle="1" w:styleId="WW8Num4">
    <w:name w:val="WW8Num4"/>
    <w:basedOn w:val="a2"/>
    <w:rsid w:val="00F27B31"/>
    <w:pPr>
      <w:numPr>
        <w:numId w:val="4"/>
      </w:numPr>
    </w:pPr>
  </w:style>
  <w:style w:type="numbering" w:customStyle="1" w:styleId="WW8Num5">
    <w:name w:val="WW8Num5"/>
    <w:basedOn w:val="a2"/>
    <w:rsid w:val="00F27B31"/>
    <w:pPr>
      <w:numPr>
        <w:numId w:val="5"/>
      </w:numPr>
    </w:pPr>
  </w:style>
  <w:style w:type="numbering" w:customStyle="1" w:styleId="WW8Num6">
    <w:name w:val="WW8Num6"/>
    <w:basedOn w:val="a2"/>
    <w:rsid w:val="00F27B31"/>
    <w:pPr>
      <w:numPr>
        <w:numId w:val="6"/>
      </w:numPr>
    </w:pPr>
  </w:style>
  <w:style w:type="numbering" w:customStyle="1" w:styleId="WW8Num7">
    <w:name w:val="WW8Num7"/>
    <w:basedOn w:val="a2"/>
    <w:rsid w:val="00F27B31"/>
    <w:pPr>
      <w:numPr>
        <w:numId w:val="7"/>
      </w:numPr>
    </w:pPr>
  </w:style>
  <w:style w:type="numbering" w:customStyle="1" w:styleId="WW8Num8">
    <w:name w:val="WW8Num8"/>
    <w:basedOn w:val="a2"/>
    <w:rsid w:val="00F27B31"/>
    <w:pPr>
      <w:numPr>
        <w:numId w:val="8"/>
      </w:numPr>
    </w:pPr>
  </w:style>
  <w:style w:type="numbering" w:customStyle="1" w:styleId="WW8Num9">
    <w:name w:val="WW8Num9"/>
    <w:basedOn w:val="a2"/>
    <w:rsid w:val="00F27B31"/>
    <w:pPr>
      <w:numPr>
        <w:numId w:val="9"/>
      </w:numPr>
    </w:pPr>
  </w:style>
  <w:style w:type="numbering" w:customStyle="1" w:styleId="WW8Num10">
    <w:name w:val="WW8Num10"/>
    <w:basedOn w:val="a2"/>
    <w:rsid w:val="00F27B31"/>
    <w:pPr>
      <w:numPr>
        <w:numId w:val="10"/>
      </w:numPr>
    </w:pPr>
  </w:style>
  <w:style w:type="numbering" w:customStyle="1" w:styleId="WW8Num11">
    <w:name w:val="WW8Num11"/>
    <w:basedOn w:val="a2"/>
    <w:rsid w:val="00F27B31"/>
    <w:pPr>
      <w:numPr>
        <w:numId w:val="11"/>
      </w:numPr>
    </w:pPr>
  </w:style>
  <w:style w:type="numbering" w:customStyle="1" w:styleId="WW8Num12">
    <w:name w:val="WW8Num12"/>
    <w:basedOn w:val="a2"/>
    <w:rsid w:val="00F27B31"/>
    <w:pPr>
      <w:numPr>
        <w:numId w:val="12"/>
      </w:numPr>
    </w:pPr>
  </w:style>
  <w:style w:type="numbering" w:customStyle="1" w:styleId="WW8Num13">
    <w:name w:val="WW8Num13"/>
    <w:basedOn w:val="a2"/>
    <w:rsid w:val="00F27B31"/>
    <w:pPr>
      <w:numPr>
        <w:numId w:val="13"/>
      </w:numPr>
    </w:pPr>
  </w:style>
  <w:style w:type="numbering" w:customStyle="1" w:styleId="WW8Num14">
    <w:name w:val="WW8Num14"/>
    <w:basedOn w:val="a2"/>
    <w:rsid w:val="00F27B31"/>
    <w:pPr>
      <w:numPr>
        <w:numId w:val="14"/>
      </w:numPr>
    </w:pPr>
  </w:style>
  <w:style w:type="numbering" w:customStyle="1" w:styleId="WW8Num15">
    <w:name w:val="WW8Num15"/>
    <w:basedOn w:val="a2"/>
    <w:rsid w:val="00F27B31"/>
    <w:pPr>
      <w:numPr>
        <w:numId w:val="15"/>
      </w:numPr>
    </w:pPr>
  </w:style>
  <w:style w:type="numbering" w:customStyle="1" w:styleId="WW8Num16">
    <w:name w:val="WW8Num16"/>
    <w:basedOn w:val="a2"/>
    <w:rsid w:val="00F27B31"/>
    <w:pPr>
      <w:numPr>
        <w:numId w:val="16"/>
      </w:numPr>
    </w:pPr>
  </w:style>
  <w:style w:type="numbering" w:customStyle="1" w:styleId="WW8Num17">
    <w:name w:val="WW8Num17"/>
    <w:basedOn w:val="a2"/>
    <w:rsid w:val="00F27B31"/>
    <w:pPr>
      <w:numPr>
        <w:numId w:val="17"/>
      </w:numPr>
    </w:pPr>
  </w:style>
  <w:style w:type="numbering" w:customStyle="1" w:styleId="WW8Num18">
    <w:name w:val="WW8Num18"/>
    <w:basedOn w:val="a2"/>
    <w:rsid w:val="00F27B31"/>
    <w:pPr>
      <w:numPr>
        <w:numId w:val="18"/>
      </w:numPr>
    </w:pPr>
  </w:style>
  <w:style w:type="numbering" w:customStyle="1" w:styleId="WW8Num19">
    <w:name w:val="WW8Num19"/>
    <w:basedOn w:val="a2"/>
    <w:rsid w:val="00F27B31"/>
    <w:pPr>
      <w:numPr>
        <w:numId w:val="19"/>
      </w:numPr>
    </w:pPr>
  </w:style>
  <w:style w:type="numbering" w:customStyle="1" w:styleId="WW8Num20">
    <w:name w:val="WW8Num20"/>
    <w:basedOn w:val="a2"/>
    <w:rsid w:val="00F27B31"/>
    <w:pPr>
      <w:numPr>
        <w:numId w:val="20"/>
      </w:numPr>
    </w:pPr>
  </w:style>
  <w:style w:type="numbering" w:customStyle="1" w:styleId="WW8Num21">
    <w:name w:val="WW8Num21"/>
    <w:basedOn w:val="a2"/>
    <w:rsid w:val="00F27B31"/>
    <w:pPr>
      <w:numPr>
        <w:numId w:val="21"/>
      </w:numPr>
    </w:pPr>
  </w:style>
  <w:style w:type="numbering" w:customStyle="1" w:styleId="WW8Num22">
    <w:name w:val="WW8Num22"/>
    <w:basedOn w:val="a2"/>
    <w:rsid w:val="00F27B31"/>
    <w:pPr>
      <w:numPr>
        <w:numId w:val="22"/>
      </w:numPr>
    </w:pPr>
  </w:style>
  <w:style w:type="numbering" w:customStyle="1" w:styleId="WW8Num23">
    <w:name w:val="WW8Num23"/>
    <w:basedOn w:val="a2"/>
    <w:rsid w:val="00F27B31"/>
    <w:pPr>
      <w:numPr>
        <w:numId w:val="23"/>
      </w:numPr>
    </w:pPr>
  </w:style>
  <w:style w:type="numbering" w:customStyle="1" w:styleId="WW8Num24">
    <w:name w:val="WW8Num24"/>
    <w:basedOn w:val="a2"/>
    <w:rsid w:val="00F27B31"/>
    <w:pPr>
      <w:numPr>
        <w:numId w:val="24"/>
      </w:numPr>
    </w:pPr>
  </w:style>
  <w:style w:type="numbering" w:customStyle="1" w:styleId="WW8Num25">
    <w:name w:val="WW8Num25"/>
    <w:basedOn w:val="a2"/>
    <w:rsid w:val="00F27B31"/>
    <w:pPr>
      <w:numPr>
        <w:numId w:val="25"/>
      </w:numPr>
    </w:pPr>
  </w:style>
  <w:style w:type="numbering" w:customStyle="1" w:styleId="WW8Num26">
    <w:name w:val="WW8Num26"/>
    <w:basedOn w:val="a2"/>
    <w:rsid w:val="00F27B31"/>
    <w:pPr>
      <w:numPr>
        <w:numId w:val="26"/>
      </w:numPr>
    </w:pPr>
  </w:style>
  <w:style w:type="numbering" w:customStyle="1" w:styleId="WW8Num27">
    <w:name w:val="WW8Num27"/>
    <w:basedOn w:val="a2"/>
    <w:rsid w:val="00F27B31"/>
    <w:pPr>
      <w:numPr>
        <w:numId w:val="27"/>
      </w:numPr>
    </w:pPr>
  </w:style>
  <w:style w:type="numbering" w:customStyle="1" w:styleId="WW8Num28">
    <w:name w:val="WW8Num28"/>
    <w:basedOn w:val="a2"/>
    <w:rsid w:val="00F27B31"/>
    <w:pPr>
      <w:numPr>
        <w:numId w:val="28"/>
      </w:numPr>
    </w:pPr>
  </w:style>
  <w:style w:type="numbering" w:customStyle="1" w:styleId="WW8Num29">
    <w:name w:val="WW8Num29"/>
    <w:basedOn w:val="a2"/>
    <w:rsid w:val="00F27B31"/>
    <w:pPr>
      <w:numPr>
        <w:numId w:val="29"/>
      </w:numPr>
    </w:pPr>
  </w:style>
  <w:style w:type="numbering" w:customStyle="1" w:styleId="WW8Num30">
    <w:name w:val="WW8Num30"/>
    <w:basedOn w:val="a2"/>
    <w:rsid w:val="00F27B31"/>
    <w:pPr>
      <w:numPr>
        <w:numId w:val="30"/>
      </w:numPr>
    </w:pPr>
  </w:style>
  <w:style w:type="numbering" w:customStyle="1" w:styleId="WW8Num31">
    <w:name w:val="WW8Num31"/>
    <w:basedOn w:val="a2"/>
    <w:rsid w:val="00F27B31"/>
    <w:pPr>
      <w:numPr>
        <w:numId w:val="31"/>
      </w:numPr>
    </w:pPr>
  </w:style>
  <w:style w:type="numbering" w:customStyle="1" w:styleId="WW8Num32">
    <w:name w:val="WW8Num32"/>
    <w:basedOn w:val="a2"/>
    <w:rsid w:val="00F27B31"/>
    <w:pPr>
      <w:numPr>
        <w:numId w:val="32"/>
      </w:numPr>
    </w:pPr>
  </w:style>
  <w:style w:type="numbering" w:customStyle="1" w:styleId="WW8Num33">
    <w:name w:val="WW8Num33"/>
    <w:basedOn w:val="a2"/>
    <w:rsid w:val="00F27B31"/>
    <w:pPr>
      <w:numPr>
        <w:numId w:val="33"/>
      </w:numPr>
    </w:pPr>
  </w:style>
  <w:style w:type="numbering" w:customStyle="1" w:styleId="WW8Num34">
    <w:name w:val="WW8Num34"/>
    <w:basedOn w:val="a2"/>
    <w:rsid w:val="00F27B31"/>
    <w:pPr>
      <w:numPr>
        <w:numId w:val="34"/>
      </w:numPr>
    </w:pPr>
  </w:style>
  <w:style w:type="numbering" w:customStyle="1" w:styleId="WW8Num35">
    <w:name w:val="WW8Num35"/>
    <w:basedOn w:val="a2"/>
    <w:rsid w:val="00F27B31"/>
    <w:pPr>
      <w:numPr>
        <w:numId w:val="35"/>
      </w:numPr>
    </w:pPr>
  </w:style>
  <w:style w:type="numbering" w:customStyle="1" w:styleId="WW8Num36">
    <w:name w:val="WW8Num36"/>
    <w:basedOn w:val="a2"/>
    <w:rsid w:val="00F27B31"/>
    <w:pPr>
      <w:numPr>
        <w:numId w:val="36"/>
      </w:numPr>
    </w:pPr>
  </w:style>
  <w:style w:type="numbering" w:customStyle="1" w:styleId="WW8Num37">
    <w:name w:val="WW8Num37"/>
    <w:basedOn w:val="a2"/>
    <w:rsid w:val="00F27B31"/>
    <w:pPr>
      <w:numPr>
        <w:numId w:val="37"/>
      </w:numPr>
    </w:pPr>
  </w:style>
  <w:style w:type="numbering" w:customStyle="1" w:styleId="WW8Num38">
    <w:name w:val="WW8Num38"/>
    <w:basedOn w:val="a2"/>
    <w:rsid w:val="00F27B31"/>
    <w:pPr>
      <w:numPr>
        <w:numId w:val="38"/>
      </w:numPr>
    </w:pPr>
  </w:style>
  <w:style w:type="numbering" w:customStyle="1" w:styleId="WW8Num39">
    <w:name w:val="WW8Num39"/>
    <w:basedOn w:val="a2"/>
    <w:rsid w:val="00F27B31"/>
    <w:pPr>
      <w:numPr>
        <w:numId w:val="39"/>
      </w:numPr>
    </w:pPr>
  </w:style>
  <w:style w:type="numbering" w:customStyle="1" w:styleId="WW8Num40">
    <w:name w:val="WW8Num40"/>
    <w:basedOn w:val="a2"/>
    <w:rsid w:val="00F27B31"/>
    <w:pPr>
      <w:numPr>
        <w:numId w:val="40"/>
      </w:numPr>
    </w:pPr>
  </w:style>
  <w:style w:type="numbering" w:customStyle="1" w:styleId="WW8Num41">
    <w:name w:val="WW8Num41"/>
    <w:basedOn w:val="a2"/>
    <w:rsid w:val="00F27B31"/>
    <w:pPr>
      <w:numPr>
        <w:numId w:val="41"/>
      </w:numPr>
    </w:pPr>
  </w:style>
  <w:style w:type="numbering" w:customStyle="1" w:styleId="WW8Num42">
    <w:name w:val="WW8Num42"/>
    <w:basedOn w:val="a2"/>
    <w:rsid w:val="00F27B31"/>
    <w:pPr>
      <w:numPr>
        <w:numId w:val="42"/>
      </w:numPr>
    </w:pPr>
  </w:style>
  <w:style w:type="numbering" w:customStyle="1" w:styleId="WW8Num43">
    <w:name w:val="WW8Num43"/>
    <w:basedOn w:val="a2"/>
    <w:rsid w:val="00F27B31"/>
    <w:pPr>
      <w:numPr>
        <w:numId w:val="43"/>
      </w:numPr>
    </w:pPr>
  </w:style>
  <w:style w:type="numbering" w:customStyle="1" w:styleId="WW8Num44">
    <w:name w:val="WW8Num44"/>
    <w:basedOn w:val="a2"/>
    <w:rsid w:val="00F27B31"/>
    <w:pPr>
      <w:numPr>
        <w:numId w:val="44"/>
      </w:numPr>
    </w:pPr>
  </w:style>
  <w:style w:type="numbering" w:customStyle="1" w:styleId="WW8Num45">
    <w:name w:val="WW8Num45"/>
    <w:basedOn w:val="a2"/>
    <w:rsid w:val="00F27B31"/>
    <w:pPr>
      <w:numPr>
        <w:numId w:val="45"/>
      </w:numPr>
    </w:pPr>
  </w:style>
  <w:style w:type="numbering" w:customStyle="1" w:styleId="WW8Num46">
    <w:name w:val="WW8Num46"/>
    <w:basedOn w:val="a2"/>
    <w:rsid w:val="00F27B31"/>
    <w:pPr>
      <w:numPr>
        <w:numId w:val="46"/>
      </w:numPr>
    </w:pPr>
  </w:style>
  <w:style w:type="numbering" w:customStyle="1" w:styleId="WW8Num47">
    <w:name w:val="WW8Num47"/>
    <w:basedOn w:val="a2"/>
    <w:rsid w:val="00F27B31"/>
    <w:pPr>
      <w:numPr>
        <w:numId w:val="47"/>
      </w:numPr>
    </w:pPr>
  </w:style>
  <w:style w:type="numbering" w:customStyle="1" w:styleId="WW8Num48">
    <w:name w:val="WW8Num48"/>
    <w:basedOn w:val="a2"/>
    <w:rsid w:val="00F27B31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3D15-4D5B-472B-A3EC-01CD9C2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63</Pages>
  <Words>13685</Words>
  <Characters>78007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_ParamonovaMV</cp:lastModifiedBy>
  <cp:revision>10</cp:revision>
  <cp:lastPrinted>2014-01-10T07:55:00Z</cp:lastPrinted>
  <dcterms:created xsi:type="dcterms:W3CDTF">2013-12-26T05:29:00Z</dcterms:created>
  <dcterms:modified xsi:type="dcterms:W3CDTF">2014-01-10T07:55:00Z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