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15" w:rsidRDefault="00AD6FF1" w:rsidP="00AD6FF1">
      <w:pPr>
        <w:rPr>
          <w:rFonts w:eastAsia="Times New Roman"/>
          <w:bCs/>
          <w:lang w:eastAsia="ru-RU"/>
        </w:rPr>
      </w:pPr>
      <w:r w:rsidRPr="00F23227">
        <w:rPr>
          <w:rFonts w:eastAsia="Times New Roman"/>
          <w:bCs/>
          <w:lang w:eastAsia="ru-RU"/>
        </w:rPr>
        <w:t xml:space="preserve">                                                            </w:t>
      </w:r>
      <w:r w:rsidR="00BE7315">
        <w:rPr>
          <w:rFonts w:eastAsia="Times New Roman"/>
          <w:bCs/>
          <w:lang w:eastAsia="ru-RU"/>
        </w:rPr>
        <w:t xml:space="preserve">                  </w:t>
      </w:r>
    </w:p>
    <w:p w:rsidR="00BE7315" w:rsidRDefault="00BE7315" w:rsidP="00BE7315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B12B4A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14832769" r:id="rId9"/>
        </w:object>
      </w:r>
    </w:p>
    <w:p w:rsidR="00BE7315" w:rsidRDefault="00BE7315" w:rsidP="00BE7315">
      <w:pPr>
        <w:jc w:val="center"/>
        <w:rPr>
          <w:b/>
          <w:sz w:val="14"/>
          <w:szCs w:val="14"/>
        </w:rPr>
      </w:pPr>
    </w:p>
    <w:p w:rsidR="00BE7315" w:rsidRDefault="00BE7315" w:rsidP="00BE731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E7315" w:rsidRDefault="00BE7315" w:rsidP="00BE731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E7315" w:rsidRDefault="00BE7315" w:rsidP="00BE731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E7315" w:rsidRDefault="00BE7315" w:rsidP="00BE731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BE7315" w:rsidRDefault="00BE7315" w:rsidP="00BE7315">
      <w:pPr>
        <w:jc w:val="center"/>
        <w:rPr>
          <w:b/>
          <w:sz w:val="32"/>
        </w:rPr>
      </w:pPr>
    </w:p>
    <w:p w:rsidR="00BE7315" w:rsidRDefault="00BE7315" w:rsidP="00BE73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E7315" w:rsidRDefault="00BE7315" w:rsidP="00BE7315">
      <w:pPr>
        <w:rPr>
          <w:sz w:val="20"/>
          <w:szCs w:val="20"/>
        </w:rPr>
      </w:pPr>
    </w:p>
    <w:p w:rsidR="00BE7315" w:rsidRDefault="00BE7315" w:rsidP="00BE7315"/>
    <w:p w:rsidR="00BE7315" w:rsidRDefault="007226B9" w:rsidP="00BE7315">
      <w:pPr>
        <w:rPr>
          <w:sz w:val="28"/>
          <w:szCs w:val="28"/>
        </w:rPr>
      </w:pPr>
      <w:r>
        <w:rPr>
          <w:sz w:val="28"/>
          <w:szCs w:val="28"/>
        </w:rPr>
        <w:t>«13</w:t>
      </w:r>
      <w:r w:rsidR="00BE7315">
        <w:rPr>
          <w:sz w:val="28"/>
          <w:szCs w:val="28"/>
        </w:rPr>
        <w:t>»</w:t>
      </w:r>
      <w:r>
        <w:rPr>
          <w:sz w:val="28"/>
          <w:szCs w:val="28"/>
        </w:rPr>
        <w:t xml:space="preserve">  ноября  2</w:t>
      </w:r>
      <w:r w:rsidR="00BE7315">
        <w:rPr>
          <w:sz w:val="28"/>
          <w:szCs w:val="28"/>
        </w:rPr>
        <w:t xml:space="preserve">012 года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BE731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563</w:t>
      </w:r>
    </w:p>
    <w:p w:rsidR="00BE7315" w:rsidRDefault="00BE7315" w:rsidP="00BE73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E7315" w:rsidRDefault="00BE7315" w:rsidP="00BE7315">
      <w:pPr>
        <w:rPr>
          <w:sz w:val="28"/>
          <w:szCs w:val="28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BE7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прогнозе социально – </w:t>
      </w:r>
      <w:proofErr w:type="gramStart"/>
      <w:r>
        <w:rPr>
          <w:sz w:val="28"/>
          <w:szCs w:val="28"/>
        </w:rPr>
        <w:t>экономического</w:t>
      </w:r>
      <w:proofErr w:type="gramEnd"/>
    </w:p>
    <w:p w:rsidR="00BE7315" w:rsidRDefault="00BE7315" w:rsidP="00BE7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городского поселения Лянтор </w:t>
      </w:r>
    </w:p>
    <w:p w:rsidR="00BE7315" w:rsidRDefault="00BE7315" w:rsidP="00BE731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2013 год и на период до 2015 года</w:t>
      </w:r>
    </w:p>
    <w:p w:rsidR="00BE7315" w:rsidRDefault="00BE7315" w:rsidP="00BE7315">
      <w:pPr>
        <w:jc w:val="both"/>
        <w:rPr>
          <w:sz w:val="28"/>
          <w:szCs w:val="28"/>
        </w:rPr>
      </w:pPr>
    </w:p>
    <w:p w:rsidR="00BE7315" w:rsidRDefault="00BE7315" w:rsidP="00BE7315">
      <w:pPr>
        <w:jc w:val="both"/>
        <w:rPr>
          <w:sz w:val="28"/>
          <w:szCs w:val="28"/>
        </w:rPr>
      </w:pPr>
    </w:p>
    <w:p w:rsidR="00BE7315" w:rsidRDefault="00BE7315" w:rsidP="00BE7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173 Бюджетного Кодекса Российской Федерации одобрить прогноз социально – экономического развития городского поселения Лянтор на 2013 год и на период до 2015 года согласно приложению.</w:t>
      </w:r>
    </w:p>
    <w:p w:rsidR="00BE7315" w:rsidRDefault="00BE7315" w:rsidP="00BE7315">
      <w:pPr>
        <w:ind w:firstLine="709"/>
        <w:jc w:val="both"/>
        <w:rPr>
          <w:sz w:val="28"/>
          <w:szCs w:val="28"/>
        </w:rPr>
      </w:pPr>
    </w:p>
    <w:p w:rsidR="00BE7315" w:rsidRDefault="00BE7315" w:rsidP="00BE7315">
      <w:pPr>
        <w:rPr>
          <w:sz w:val="28"/>
        </w:rPr>
      </w:pPr>
    </w:p>
    <w:p w:rsidR="00BE7315" w:rsidRDefault="00BE7315" w:rsidP="00BE7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Лянтор                                             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BE7315" w:rsidRDefault="00BE7315" w:rsidP="00BE7315">
      <w:pPr>
        <w:jc w:val="both"/>
        <w:rPr>
          <w:sz w:val="28"/>
          <w:szCs w:val="28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BE7315" w:rsidRDefault="00BE7315" w:rsidP="00AD6FF1">
      <w:pPr>
        <w:rPr>
          <w:rFonts w:eastAsia="Times New Roman"/>
          <w:bCs/>
          <w:lang w:eastAsia="ru-RU"/>
        </w:rPr>
      </w:pPr>
    </w:p>
    <w:p w:rsidR="00AD6FF1" w:rsidRPr="00BE7315" w:rsidRDefault="00BE7315" w:rsidP="00AD6FF1">
      <w:pPr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                                                                                       </w:t>
      </w:r>
      <w:r w:rsidR="00AD6FF1" w:rsidRPr="00BE7315">
        <w:rPr>
          <w:rFonts w:eastAsia="Times New Roman"/>
          <w:bCs/>
          <w:sz w:val="24"/>
          <w:szCs w:val="24"/>
          <w:lang w:eastAsia="ru-RU"/>
        </w:rPr>
        <w:t>Приложение к постановлению</w:t>
      </w:r>
    </w:p>
    <w:p w:rsidR="002E78BB" w:rsidRPr="00BE7315" w:rsidRDefault="00AD6FF1" w:rsidP="002E78BB">
      <w:pPr>
        <w:rPr>
          <w:rFonts w:eastAsia="Times New Roman"/>
          <w:bCs/>
          <w:sz w:val="24"/>
          <w:szCs w:val="24"/>
          <w:lang w:eastAsia="ru-RU"/>
        </w:rPr>
      </w:pPr>
      <w:r w:rsidRPr="00BE7315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BE7315">
        <w:rPr>
          <w:rFonts w:eastAsia="Times New Roman"/>
          <w:bCs/>
          <w:sz w:val="24"/>
          <w:szCs w:val="24"/>
          <w:lang w:eastAsia="ru-RU"/>
        </w:rPr>
        <w:t xml:space="preserve">            </w:t>
      </w:r>
      <w:r w:rsidR="002E78BB" w:rsidRPr="00BE7315">
        <w:rPr>
          <w:rFonts w:eastAsia="Times New Roman"/>
          <w:bCs/>
          <w:sz w:val="24"/>
          <w:szCs w:val="24"/>
          <w:lang w:eastAsia="ru-RU"/>
        </w:rPr>
        <w:t xml:space="preserve">Администрации городского поселения Лянтор       </w:t>
      </w:r>
    </w:p>
    <w:p w:rsidR="00AD6FF1" w:rsidRPr="00BE7315" w:rsidRDefault="002E78BB" w:rsidP="002E78BB">
      <w:pPr>
        <w:rPr>
          <w:rFonts w:eastAsia="Times New Roman"/>
          <w:bCs/>
          <w:sz w:val="24"/>
          <w:szCs w:val="24"/>
          <w:lang w:eastAsia="ru-RU"/>
        </w:rPr>
      </w:pPr>
      <w:r w:rsidRPr="00BE7315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BE7315">
        <w:rPr>
          <w:rFonts w:eastAsia="Times New Roman"/>
          <w:bCs/>
          <w:sz w:val="24"/>
          <w:szCs w:val="24"/>
          <w:lang w:eastAsia="ru-RU"/>
        </w:rPr>
        <w:t xml:space="preserve">                            </w:t>
      </w:r>
      <w:r w:rsidR="00143919" w:rsidRPr="00BE7315">
        <w:rPr>
          <w:rFonts w:eastAsia="Times New Roman"/>
          <w:bCs/>
          <w:sz w:val="24"/>
          <w:szCs w:val="24"/>
          <w:lang w:eastAsia="ru-RU"/>
        </w:rPr>
        <w:t>о</w:t>
      </w:r>
      <w:r w:rsidR="007226B9">
        <w:rPr>
          <w:rFonts w:eastAsia="Times New Roman"/>
          <w:bCs/>
          <w:sz w:val="24"/>
          <w:szCs w:val="24"/>
          <w:lang w:eastAsia="ru-RU"/>
        </w:rPr>
        <w:t>т «13</w:t>
      </w:r>
      <w:r w:rsidR="00BE7315">
        <w:rPr>
          <w:rFonts w:eastAsia="Times New Roman"/>
          <w:bCs/>
          <w:sz w:val="24"/>
          <w:szCs w:val="24"/>
          <w:lang w:eastAsia="ru-RU"/>
        </w:rPr>
        <w:t xml:space="preserve">»  </w:t>
      </w:r>
      <w:r w:rsidR="007226B9">
        <w:rPr>
          <w:rFonts w:eastAsia="Times New Roman"/>
          <w:bCs/>
          <w:sz w:val="24"/>
          <w:szCs w:val="24"/>
          <w:lang w:eastAsia="ru-RU"/>
        </w:rPr>
        <w:t xml:space="preserve"> ноября </w:t>
      </w:r>
      <w:r w:rsidRPr="00BE7315">
        <w:rPr>
          <w:rFonts w:eastAsia="Times New Roman"/>
          <w:bCs/>
          <w:sz w:val="24"/>
          <w:szCs w:val="24"/>
          <w:lang w:eastAsia="ru-RU"/>
        </w:rPr>
        <w:t>20</w:t>
      </w:r>
      <w:r w:rsidR="00BD18B8" w:rsidRPr="00BE7315">
        <w:rPr>
          <w:rFonts w:eastAsia="Times New Roman"/>
          <w:bCs/>
          <w:sz w:val="24"/>
          <w:szCs w:val="24"/>
          <w:lang w:eastAsia="ru-RU"/>
        </w:rPr>
        <w:t>1</w:t>
      </w:r>
      <w:r w:rsidR="00022CBA" w:rsidRPr="00BE7315">
        <w:rPr>
          <w:rFonts w:eastAsia="Times New Roman"/>
          <w:bCs/>
          <w:sz w:val="24"/>
          <w:szCs w:val="24"/>
          <w:lang w:eastAsia="ru-RU"/>
        </w:rPr>
        <w:t>2</w:t>
      </w:r>
      <w:r w:rsidR="007226B9">
        <w:rPr>
          <w:rFonts w:eastAsia="Times New Roman"/>
          <w:bCs/>
          <w:sz w:val="24"/>
          <w:szCs w:val="24"/>
          <w:lang w:eastAsia="ru-RU"/>
        </w:rPr>
        <w:t xml:space="preserve"> года № 563</w:t>
      </w:r>
      <w:r w:rsidRPr="00BE7315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AD6FF1" w:rsidRPr="00BE7315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E7315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844DA" w:rsidRDefault="00C844DA" w:rsidP="00C844DA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844DA" w:rsidRDefault="00C844DA" w:rsidP="00C844DA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844DA" w:rsidRDefault="00C844DA" w:rsidP="00C844DA">
      <w:pPr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Прогноз социально – экономического развития </w:t>
      </w:r>
    </w:p>
    <w:p w:rsidR="00C844DA" w:rsidRDefault="00C844DA" w:rsidP="00C844DA">
      <w:pPr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городского поселения Лянтор </w:t>
      </w:r>
    </w:p>
    <w:p w:rsidR="00187195" w:rsidRDefault="00C844DA" w:rsidP="00C844DA">
      <w:pPr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на 2013 – 2015 годы</w:t>
      </w:r>
    </w:p>
    <w:p w:rsidR="00C844DA" w:rsidRPr="00B93AD7" w:rsidRDefault="00C844DA" w:rsidP="00C844DA">
      <w:pPr>
        <w:jc w:val="center"/>
        <w:rPr>
          <w:rFonts w:eastAsia="Times New Roman"/>
          <w:sz w:val="28"/>
          <w:szCs w:val="28"/>
          <w:lang w:eastAsia="ru-RU"/>
        </w:rPr>
      </w:pPr>
    </w:p>
    <w:p w:rsidR="00CD5B24" w:rsidRPr="00B93AD7" w:rsidRDefault="00187195" w:rsidP="00CD5B2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93AD7">
        <w:rPr>
          <w:rFonts w:eastAsia="Times New Roman"/>
          <w:sz w:val="28"/>
          <w:szCs w:val="28"/>
          <w:lang w:eastAsia="ru-RU"/>
        </w:rPr>
        <w:t>Прогноз основных показателей соци</w:t>
      </w:r>
      <w:r w:rsidR="00CD5B24" w:rsidRPr="00B93AD7">
        <w:rPr>
          <w:rFonts w:eastAsia="Times New Roman"/>
          <w:sz w:val="28"/>
          <w:szCs w:val="28"/>
          <w:lang w:eastAsia="ru-RU"/>
        </w:rPr>
        <w:t xml:space="preserve">ально-экономического  развития </w:t>
      </w:r>
      <w:r w:rsidRPr="00B93AD7">
        <w:rPr>
          <w:rFonts w:eastAsia="Times New Roman"/>
          <w:sz w:val="28"/>
          <w:szCs w:val="28"/>
          <w:lang w:eastAsia="ru-RU"/>
        </w:rPr>
        <w:t xml:space="preserve">городского поселения </w:t>
      </w:r>
      <w:r w:rsidR="00246FE8" w:rsidRPr="00B93AD7">
        <w:rPr>
          <w:rFonts w:eastAsia="Times New Roman"/>
          <w:sz w:val="28"/>
          <w:szCs w:val="28"/>
          <w:lang w:eastAsia="ru-RU"/>
        </w:rPr>
        <w:t>Лянтор на</w:t>
      </w:r>
      <w:r w:rsidRPr="00B93AD7">
        <w:rPr>
          <w:rFonts w:eastAsia="Times New Roman"/>
          <w:sz w:val="28"/>
          <w:szCs w:val="28"/>
          <w:lang w:eastAsia="ru-RU"/>
        </w:rPr>
        <w:t xml:space="preserve"> период 20</w:t>
      </w:r>
      <w:r w:rsidR="00156059" w:rsidRPr="00B93AD7">
        <w:rPr>
          <w:rFonts w:eastAsia="Times New Roman"/>
          <w:sz w:val="28"/>
          <w:szCs w:val="28"/>
          <w:lang w:eastAsia="ru-RU"/>
        </w:rPr>
        <w:t>1</w:t>
      </w:r>
      <w:r w:rsidR="0059769F" w:rsidRPr="00B93AD7">
        <w:rPr>
          <w:rFonts w:eastAsia="Times New Roman"/>
          <w:sz w:val="28"/>
          <w:szCs w:val="28"/>
          <w:lang w:eastAsia="ru-RU"/>
        </w:rPr>
        <w:t>3</w:t>
      </w:r>
      <w:r w:rsidRPr="00B93AD7">
        <w:rPr>
          <w:rFonts w:eastAsia="Times New Roman"/>
          <w:sz w:val="28"/>
          <w:szCs w:val="28"/>
          <w:lang w:eastAsia="ru-RU"/>
        </w:rPr>
        <w:t>-201</w:t>
      </w:r>
      <w:r w:rsidR="0059769F" w:rsidRPr="00B93AD7">
        <w:rPr>
          <w:rFonts w:eastAsia="Times New Roman"/>
          <w:sz w:val="28"/>
          <w:szCs w:val="28"/>
          <w:lang w:eastAsia="ru-RU"/>
        </w:rPr>
        <w:t xml:space="preserve">5 </w:t>
      </w:r>
      <w:r w:rsidRPr="00B93AD7">
        <w:rPr>
          <w:rFonts w:eastAsia="Times New Roman"/>
          <w:sz w:val="28"/>
          <w:szCs w:val="28"/>
          <w:lang w:eastAsia="ru-RU"/>
        </w:rPr>
        <w:t xml:space="preserve">г.г. разработан </w:t>
      </w:r>
      <w:r w:rsidR="00246FE8" w:rsidRPr="00B93AD7">
        <w:rPr>
          <w:rFonts w:eastAsia="Times New Roman"/>
          <w:sz w:val="28"/>
          <w:szCs w:val="28"/>
          <w:lang w:eastAsia="ru-RU"/>
        </w:rPr>
        <w:t>управлением экономики</w:t>
      </w:r>
      <w:r w:rsidR="002C40D7" w:rsidRPr="00B93AD7">
        <w:rPr>
          <w:rFonts w:eastAsia="Times New Roman"/>
          <w:sz w:val="28"/>
          <w:szCs w:val="28"/>
          <w:lang w:eastAsia="ru-RU"/>
        </w:rPr>
        <w:t xml:space="preserve"> А</w:t>
      </w:r>
      <w:r w:rsidRPr="00B93AD7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246FE8" w:rsidRPr="00B93AD7">
        <w:rPr>
          <w:rFonts w:eastAsia="Times New Roman"/>
          <w:sz w:val="28"/>
          <w:szCs w:val="28"/>
          <w:lang w:eastAsia="ru-RU"/>
        </w:rPr>
        <w:t>городского поселения Лянтор</w:t>
      </w:r>
      <w:r w:rsidRPr="00B93AD7">
        <w:rPr>
          <w:rFonts w:eastAsia="Times New Roman"/>
          <w:sz w:val="28"/>
          <w:szCs w:val="28"/>
          <w:lang w:eastAsia="ru-RU"/>
        </w:rPr>
        <w:t xml:space="preserve"> в соответствии с </w:t>
      </w:r>
      <w:r w:rsidR="003C5265" w:rsidRPr="00B93AD7">
        <w:rPr>
          <w:rFonts w:eastAsia="Times New Roman"/>
          <w:sz w:val="28"/>
          <w:szCs w:val="28"/>
          <w:lang w:eastAsia="ru-RU"/>
        </w:rPr>
        <w:t>постановлением</w:t>
      </w:r>
      <w:r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59769F" w:rsidRPr="00B93AD7">
        <w:rPr>
          <w:rFonts w:eastAsia="Times New Roman"/>
          <w:sz w:val="28"/>
          <w:szCs w:val="28"/>
          <w:lang w:eastAsia="ru-RU"/>
        </w:rPr>
        <w:t>Администрации</w:t>
      </w:r>
      <w:r w:rsidRPr="00B93AD7">
        <w:rPr>
          <w:rFonts w:eastAsia="Times New Roman"/>
          <w:sz w:val="28"/>
          <w:szCs w:val="28"/>
          <w:lang w:eastAsia="ru-RU"/>
        </w:rPr>
        <w:t xml:space="preserve"> городского поселения </w:t>
      </w:r>
      <w:r w:rsidR="00246FE8" w:rsidRPr="00B93AD7">
        <w:rPr>
          <w:rFonts w:eastAsia="Times New Roman"/>
          <w:sz w:val="28"/>
          <w:szCs w:val="28"/>
          <w:lang w:eastAsia="ru-RU"/>
        </w:rPr>
        <w:t>Лянтор</w:t>
      </w:r>
      <w:r w:rsidRPr="00B93AD7">
        <w:rPr>
          <w:rFonts w:eastAsia="Times New Roman"/>
          <w:sz w:val="28"/>
          <w:szCs w:val="28"/>
          <w:lang w:eastAsia="ru-RU"/>
        </w:rPr>
        <w:t xml:space="preserve"> от </w:t>
      </w:r>
      <w:r w:rsidR="0059769F" w:rsidRPr="00B93AD7">
        <w:rPr>
          <w:rFonts w:eastAsia="Times New Roman"/>
          <w:sz w:val="28"/>
          <w:szCs w:val="28"/>
          <w:lang w:eastAsia="ru-RU"/>
        </w:rPr>
        <w:t>29 августа 2012 года № 448</w:t>
      </w:r>
      <w:r w:rsidRPr="00B93AD7">
        <w:rPr>
          <w:rFonts w:eastAsia="Times New Roman"/>
          <w:sz w:val="28"/>
          <w:szCs w:val="28"/>
          <w:lang w:eastAsia="ru-RU"/>
        </w:rPr>
        <w:t xml:space="preserve"> «О</w:t>
      </w:r>
      <w:r w:rsidR="00890B61" w:rsidRPr="00B93AD7">
        <w:rPr>
          <w:rFonts w:eastAsia="Times New Roman"/>
          <w:sz w:val="28"/>
          <w:szCs w:val="28"/>
          <w:lang w:eastAsia="ru-RU"/>
        </w:rPr>
        <w:t xml:space="preserve"> п</w:t>
      </w:r>
      <w:r w:rsidRPr="00B93AD7">
        <w:rPr>
          <w:rFonts w:eastAsia="Times New Roman"/>
          <w:sz w:val="28"/>
          <w:szCs w:val="28"/>
          <w:lang w:eastAsia="ru-RU"/>
        </w:rPr>
        <w:t>орядк</w:t>
      </w:r>
      <w:r w:rsidR="00890B61" w:rsidRPr="00B93AD7">
        <w:rPr>
          <w:rFonts w:eastAsia="Times New Roman"/>
          <w:sz w:val="28"/>
          <w:szCs w:val="28"/>
          <w:lang w:eastAsia="ru-RU"/>
        </w:rPr>
        <w:t>е разработки</w:t>
      </w:r>
      <w:r w:rsidRPr="00B93AD7">
        <w:rPr>
          <w:rFonts w:eastAsia="Times New Roman"/>
          <w:sz w:val="28"/>
          <w:szCs w:val="28"/>
          <w:lang w:eastAsia="ru-RU"/>
        </w:rPr>
        <w:t xml:space="preserve"> прогноза со</w:t>
      </w:r>
      <w:r w:rsidR="00CD5B24" w:rsidRPr="00B93AD7">
        <w:rPr>
          <w:rFonts w:eastAsia="Times New Roman"/>
          <w:sz w:val="28"/>
          <w:szCs w:val="28"/>
          <w:lang w:eastAsia="ru-RU"/>
        </w:rPr>
        <w:t>циально-экономического развития</w:t>
      </w:r>
      <w:r w:rsidRPr="00B93AD7">
        <w:rPr>
          <w:rFonts w:eastAsia="Times New Roman"/>
          <w:sz w:val="28"/>
          <w:szCs w:val="28"/>
          <w:lang w:eastAsia="ru-RU"/>
        </w:rPr>
        <w:t xml:space="preserve"> городского поселения </w:t>
      </w:r>
      <w:r w:rsidR="00890B61" w:rsidRPr="00B93AD7">
        <w:rPr>
          <w:rFonts w:eastAsia="Times New Roman"/>
          <w:sz w:val="28"/>
          <w:szCs w:val="28"/>
          <w:lang w:eastAsia="ru-RU"/>
        </w:rPr>
        <w:t>Лянтор</w:t>
      </w:r>
      <w:r w:rsidRPr="00B93AD7">
        <w:rPr>
          <w:rFonts w:eastAsia="Times New Roman"/>
          <w:sz w:val="28"/>
          <w:szCs w:val="28"/>
          <w:lang w:eastAsia="ru-RU"/>
        </w:rPr>
        <w:t xml:space="preserve">» </w:t>
      </w:r>
      <w:r w:rsidR="004649F8" w:rsidRPr="00B93AD7">
        <w:rPr>
          <w:rFonts w:eastAsia="Times New Roman"/>
          <w:sz w:val="28"/>
          <w:szCs w:val="28"/>
          <w:lang w:eastAsia="ru-RU"/>
        </w:rPr>
        <w:t xml:space="preserve">и </w:t>
      </w:r>
      <w:r w:rsidRPr="00B93AD7">
        <w:rPr>
          <w:rFonts w:eastAsia="Times New Roman"/>
          <w:sz w:val="28"/>
          <w:szCs w:val="28"/>
          <w:lang w:eastAsia="ru-RU"/>
        </w:rPr>
        <w:t>составлен в соответствии с Бюджетным</w:t>
      </w:r>
      <w:r w:rsidR="002C40D7" w:rsidRPr="00B93AD7">
        <w:rPr>
          <w:rFonts w:eastAsia="Times New Roman"/>
          <w:sz w:val="28"/>
          <w:szCs w:val="28"/>
          <w:lang w:eastAsia="ru-RU"/>
        </w:rPr>
        <w:t xml:space="preserve"> кодексом Российской Федерации</w:t>
      </w:r>
      <w:r w:rsidR="00143919" w:rsidRPr="00B93AD7">
        <w:rPr>
          <w:rFonts w:eastAsia="Times New Roman"/>
          <w:sz w:val="28"/>
          <w:szCs w:val="28"/>
          <w:lang w:eastAsia="ru-RU"/>
        </w:rPr>
        <w:t>,</w:t>
      </w:r>
      <w:r w:rsidR="002C40D7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Pr="00B93AD7">
        <w:rPr>
          <w:rFonts w:eastAsia="Times New Roman"/>
          <w:sz w:val="28"/>
          <w:szCs w:val="28"/>
          <w:lang w:eastAsia="ru-RU"/>
        </w:rPr>
        <w:t>п</w:t>
      </w:r>
      <w:r w:rsidR="00563B1A">
        <w:rPr>
          <w:rFonts w:eastAsia="Times New Roman"/>
          <w:sz w:val="28"/>
          <w:szCs w:val="28"/>
          <w:lang w:eastAsia="ru-RU"/>
        </w:rPr>
        <w:t>одп</w:t>
      </w:r>
      <w:r w:rsidRPr="00B93AD7">
        <w:rPr>
          <w:rFonts w:eastAsia="Times New Roman"/>
          <w:sz w:val="28"/>
          <w:szCs w:val="28"/>
          <w:lang w:eastAsia="ru-RU"/>
        </w:rPr>
        <w:t>.6</w:t>
      </w:r>
      <w:r w:rsidR="00563B1A">
        <w:rPr>
          <w:rFonts w:eastAsia="Times New Roman"/>
          <w:sz w:val="28"/>
          <w:szCs w:val="28"/>
          <w:lang w:eastAsia="ru-RU"/>
        </w:rPr>
        <w:t xml:space="preserve"> п.1</w:t>
      </w:r>
      <w:r w:rsidRPr="00B93AD7">
        <w:rPr>
          <w:rFonts w:eastAsia="Times New Roman"/>
          <w:sz w:val="28"/>
          <w:szCs w:val="28"/>
          <w:lang w:eastAsia="ru-RU"/>
        </w:rPr>
        <w:t xml:space="preserve"> ст. 17 </w:t>
      </w:r>
      <w:r w:rsidR="00563B1A">
        <w:rPr>
          <w:rFonts w:eastAsia="Times New Roman"/>
          <w:sz w:val="28"/>
          <w:szCs w:val="28"/>
          <w:lang w:eastAsia="ru-RU"/>
        </w:rPr>
        <w:t>Федерального закона</w:t>
      </w:r>
      <w:proofErr w:type="gramEnd"/>
      <w:r w:rsidR="00563B1A">
        <w:rPr>
          <w:rFonts w:eastAsia="Times New Roman"/>
          <w:sz w:val="28"/>
          <w:szCs w:val="28"/>
          <w:lang w:eastAsia="ru-RU"/>
        </w:rPr>
        <w:t xml:space="preserve"> </w:t>
      </w:r>
      <w:r w:rsidRPr="00B93AD7">
        <w:rPr>
          <w:rFonts w:eastAsia="Times New Roman"/>
          <w:sz w:val="28"/>
          <w:szCs w:val="28"/>
          <w:lang w:eastAsia="ru-RU"/>
        </w:rPr>
        <w:t>РФ от 06.10.2003 № 131-ФЗ «Об общих принципах организации органов местного самоуправления в Российской Федерации», Уст</w:t>
      </w:r>
      <w:r w:rsidR="00CD5B24" w:rsidRPr="00B93AD7">
        <w:rPr>
          <w:rFonts w:eastAsia="Times New Roman"/>
          <w:sz w:val="28"/>
          <w:szCs w:val="28"/>
          <w:lang w:eastAsia="ru-RU"/>
        </w:rPr>
        <w:t>авом муниципального образования</w:t>
      </w:r>
      <w:r w:rsidRPr="00B93AD7">
        <w:rPr>
          <w:rFonts w:eastAsia="Times New Roman"/>
          <w:sz w:val="28"/>
          <w:szCs w:val="28"/>
          <w:lang w:eastAsia="ru-RU"/>
        </w:rPr>
        <w:t xml:space="preserve"> городское поселение</w:t>
      </w:r>
      <w:r w:rsidR="00890B61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3C5265" w:rsidRPr="00B93AD7">
        <w:rPr>
          <w:rFonts w:eastAsia="Times New Roman"/>
          <w:sz w:val="28"/>
          <w:szCs w:val="28"/>
          <w:lang w:eastAsia="ru-RU"/>
        </w:rPr>
        <w:t>Лянтор</w:t>
      </w:r>
      <w:r w:rsidR="003D0140" w:rsidRPr="00B93AD7">
        <w:rPr>
          <w:rFonts w:eastAsia="Times New Roman"/>
          <w:sz w:val="28"/>
          <w:szCs w:val="28"/>
          <w:lang w:eastAsia="ru-RU"/>
        </w:rPr>
        <w:t>.</w:t>
      </w:r>
    </w:p>
    <w:p w:rsidR="005D7D30" w:rsidRPr="00B93AD7" w:rsidRDefault="005D7D30" w:rsidP="00CD5B2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Представленный прогноз социально – экономического развития основывается на оценке состояния и перспектив развития социально – экономической ситуации городского поселения Лянтор.</w:t>
      </w:r>
      <w:r w:rsidR="00F73909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AF3005" w:rsidRPr="00B93AD7">
        <w:rPr>
          <w:rFonts w:eastAsia="Times New Roman"/>
          <w:sz w:val="28"/>
          <w:szCs w:val="28"/>
          <w:lang w:eastAsia="ru-RU"/>
        </w:rPr>
        <w:t xml:space="preserve">  </w:t>
      </w:r>
    </w:p>
    <w:p w:rsidR="00E31DA3" w:rsidRPr="00B93AD7" w:rsidRDefault="005D7D30" w:rsidP="00CD5B2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В прогнозных расчётах учитывались результаты финансово – хозяйственной деятельности организаций городского поселения на момент составления прогноза, складывающиеся тенденции развития секторов экономики и другие условия хозяйственной деятельности экономических субъектов</w:t>
      </w:r>
      <w:r w:rsidR="003A74FF" w:rsidRPr="00B93AD7">
        <w:rPr>
          <w:rFonts w:eastAsia="Times New Roman"/>
          <w:sz w:val="28"/>
          <w:szCs w:val="28"/>
          <w:lang w:eastAsia="ru-RU"/>
        </w:rPr>
        <w:t xml:space="preserve">. </w:t>
      </w:r>
    </w:p>
    <w:p w:rsidR="00E03F79" w:rsidRPr="00B93AD7" w:rsidRDefault="00A81829" w:rsidP="00CD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3F79" w:rsidRPr="00B93AD7">
        <w:rPr>
          <w:sz w:val="28"/>
          <w:szCs w:val="28"/>
        </w:rPr>
        <w:t xml:space="preserve"> городском поселении </w:t>
      </w:r>
      <w:r>
        <w:rPr>
          <w:sz w:val="28"/>
          <w:szCs w:val="28"/>
        </w:rPr>
        <w:t xml:space="preserve">Лянтор </w:t>
      </w:r>
      <w:r w:rsidR="00E03F79" w:rsidRPr="00B93AD7">
        <w:rPr>
          <w:sz w:val="28"/>
          <w:szCs w:val="28"/>
        </w:rPr>
        <w:t>осуществляется системный мониторинг ситуации в отраслях экономики, реализуются меры</w:t>
      </w:r>
      <w:r w:rsidR="00143919" w:rsidRPr="00B93AD7">
        <w:rPr>
          <w:sz w:val="28"/>
          <w:szCs w:val="28"/>
        </w:rPr>
        <w:t>,</w:t>
      </w:r>
      <w:r w:rsidR="00E03F79" w:rsidRPr="00B93AD7">
        <w:rPr>
          <w:sz w:val="28"/>
          <w:szCs w:val="28"/>
        </w:rPr>
        <w:t xml:space="preserve"> направленные на сохранение экономического роста, наращивание экономической активности хозяйствующих субъектов и населения посредством увеличения внутреннего потребления, стимулирование инвестиционной активности, регулирование и стабили</w:t>
      </w:r>
      <w:r w:rsidR="007D4DC3" w:rsidRPr="00B93AD7">
        <w:rPr>
          <w:sz w:val="28"/>
          <w:szCs w:val="28"/>
        </w:rPr>
        <w:t>зация</w:t>
      </w:r>
      <w:r w:rsidR="00E03F79" w:rsidRPr="00B93AD7">
        <w:rPr>
          <w:sz w:val="28"/>
          <w:szCs w:val="28"/>
        </w:rPr>
        <w:t xml:space="preserve"> рынка труда и потребительского рынка, повышение устойчивости </w:t>
      </w:r>
      <w:proofErr w:type="spellStart"/>
      <w:proofErr w:type="gramStart"/>
      <w:r w:rsidR="00E03F79" w:rsidRPr="00B93AD7">
        <w:rPr>
          <w:sz w:val="28"/>
          <w:szCs w:val="28"/>
        </w:rPr>
        <w:t>бюджетно</w:t>
      </w:r>
      <w:proofErr w:type="spellEnd"/>
      <w:r w:rsidR="00E03F79" w:rsidRPr="00B93AD7">
        <w:rPr>
          <w:sz w:val="28"/>
          <w:szCs w:val="28"/>
        </w:rPr>
        <w:t xml:space="preserve"> – финансовой</w:t>
      </w:r>
      <w:proofErr w:type="gramEnd"/>
      <w:r w:rsidR="00E03F79" w:rsidRPr="00B93AD7">
        <w:rPr>
          <w:sz w:val="28"/>
          <w:szCs w:val="28"/>
        </w:rPr>
        <w:t xml:space="preserve"> сферы городского поселения, введение режима экономии во всех сферах деятельности, в том числе в бюджетной сфере, повышение эффективности управления на основе применения информационных технологий.</w:t>
      </w:r>
    </w:p>
    <w:p w:rsidR="009375B0" w:rsidRPr="00B93AD7" w:rsidRDefault="009375B0" w:rsidP="00055B4C">
      <w:pPr>
        <w:spacing w:line="300" w:lineRule="exact"/>
        <w:ind w:firstLine="709"/>
        <w:jc w:val="both"/>
        <w:rPr>
          <w:rFonts w:eastAsia="Times New Roman"/>
          <w:sz w:val="28"/>
          <w:szCs w:val="28"/>
        </w:rPr>
      </w:pPr>
      <w:r w:rsidRPr="00B93AD7">
        <w:rPr>
          <w:rFonts w:eastAsia="Times New Roman"/>
          <w:sz w:val="28"/>
          <w:szCs w:val="28"/>
        </w:rPr>
        <w:t>Прогноз социально-экономического развития Российской Федерации на 2013 год и на плановый период 2014 и 2015 годов (далее – прогноз) разработан на основе одобренных Правительством Российской Федерации сценарных условий социально-экономического развития Российской Ф</w:t>
      </w:r>
      <w:r w:rsidR="00055B4C" w:rsidRPr="00B93AD7">
        <w:rPr>
          <w:rFonts w:eastAsia="Times New Roman"/>
          <w:sz w:val="28"/>
          <w:szCs w:val="28"/>
        </w:rPr>
        <w:t xml:space="preserve">едерации, исходя из ориентиров, приоритетов социально – экономического развития, </w:t>
      </w:r>
      <w:r w:rsidRPr="00B93AD7">
        <w:rPr>
          <w:rFonts w:eastAsia="Times New Roman"/>
          <w:sz w:val="28"/>
          <w:szCs w:val="28"/>
        </w:rPr>
        <w:t>сформулированных в  Концепции долгосрочного социально-экономического развития Российской Федерации на период до 2020 года, указах Президента Российской Федерации от 7 мая 2012 года и задач, поставленных в Послании Президента Российской Федерации Федеральному Собранию Российской Федерации от 22 декабря 2011 года, в Бюджетном послании Президента Российской Федерации о бюджетной политике в 2013-2015 годы.</w:t>
      </w:r>
    </w:p>
    <w:p w:rsidR="00C358F6" w:rsidRPr="00B93AD7" w:rsidRDefault="00C358F6" w:rsidP="00055B4C">
      <w:pPr>
        <w:pStyle w:val="22"/>
        <w:spacing w:line="300" w:lineRule="exact"/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lastRenderedPageBreak/>
        <w:t xml:space="preserve">Основные варианты прогноза </w:t>
      </w:r>
      <w:r w:rsidRPr="00B93AD7">
        <w:rPr>
          <w:bCs/>
          <w:sz w:val="28"/>
          <w:szCs w:val="28"/>
        </w:rPr>
        <w:t>базируются на</w:t>
      </w:r>
      <w:r w:rsidRPr="00B93AD7">
        <w:rPr>
          <w:sz w:val="28"/>
          <w:szCs w:val="28"/>
        </w:rPr>
        <w:t xml:space="preserve"> относительно благоприятных оценках внешних условий: восстановление мировой экономики темпами 3,3-4,0% в год и стабилизация цены на нефть </w:t>
      </w:r>
      <w:r w:rsidRPr="00B93AD7">
        <w:rPr>
          <w:sz w:val="28"/>
          <w:szCs w:val="28"/>
          <w:lang w:val="en-US"/>
        </w:rPr>
        <w:t>Urals</w:t>
      </w:r>
      <w:r w:rsidRPr="00B93AD7">
        <w:rPr>
          <w:sz w:val="28"/>
          <w:szCs w:val="28"/>
        </w:rPr>
        <w:t xml:space="preserve"> в диапазоне 97-104 доллара США за баррель.</w:t>
      </w:r>
    </w:p>
    <w:p w:rsidR="00BE7BFA" w:rsidRPr="00B93AD7" w:rsidRDefault="00C358F6" w:rsidP="00055B4C">
      <w:pPr>
        <w:pStyle w:val="22"/>
        <w:spacing w:line="300" w:lineRule="exact"/>
        <w:ind w:firstLine="709"/>
        <w:jc w:val="both"/>
        <w:rPr>
          <w:sz w:val="28"/>
          <w:szCs w:val="28"/>
        </w:rPr>
      </w:pPr>
      <w:r w:rsidRPr="00B93AD7">
        <w:rPr>
          <w:b/>
          <w:sz w:val="28"/>
          <w:szCs w:val="28"/>
        </w:rPr>
        <w:t>Вариант 2</w:t>
      </w:r>
      <w:r w:rsidRPr="00B93AD7">
        <w:rPr>
          <w:sz w:val="28"/>
          <w:szCs w:val="28"/>
        </w:rPr>
        <w:t xml:space="preserve"> </w:t>
      </w:r>
      <w:r w:rsidRPr="00B93AD7">
        <w:rPr>
          <w:b/>
          <w:sz w:val="28"/>
          <w:szCs w:val="28"/>
        </w:rPr>
        <w:t xml:space="preserve">(умеренно-оптимистичный) </w:t>
      </w:r>
      <w:r w:rsidRPr="00B93AD7">
        <w:rPr>
          <w:sz w:val="28"/>
          <w:szCs w:val="28"/>
        </w:rPr>
        <w:t xml:space="preserve">отражает относительное повышение конкурентоспособности российской экономики (что проявляется в усилении тенденции к </w:t>
      </w:r>
      <w:proofErr w:type="spellStart"/>
      <w:r w:rsidRPr="00B93AD7">
        <w:rPr>
          <w:sz w:val="28"/>
          <w:szCs w:val="28"/>
        </w:rPr>
        <w:t>импортозамещению</w:t>
      </w:r>
      <w:proofErr w:type="spellEnd"/>
      <w:r w:rsidRPr="00B93AD7">
        <w:rPr>
          <w:sz w:val="28"/>
          <w:szCs w:val="28"/>
        </w:rPr>
        <w:t xml:space="preserve">) и улучшение инвестиционного климата при умеренном увеличении государственных расходов на развитие инфраструктуры и ускоренном повышении заработной платы в бюджетном секторе в 2014-2015 годах. </w:t>
      </w:r>
    </w:p>
    <w:p w:rsidR="00C358F6" w:rsidRPr="00B93AD7" w:rsidRDefault="00C358F6" w:rsidP="00055B4C">
      <w:pPr>
        <w:pStyle w:val="22"/>
        <w:spacing w:line="300" w:lineRule="exact"/>
        <w:ind w:firstLine="709"/>
        <w:jc w:val="both"/>
        <w:rPr>
          <w:sz w:val="28"/>
          <w:szCs w:val="28"/>
        </w:rPr>
      </w:pPr>
      <w:r w:rsidRPr="00B93AD7">
        <w:rPr>
          <w:b/>
          <w:sz w:val="28"/>
          <w:szCs w:val="28"/>
        </w:rPr>
        <w:t>Вариант 1</w:t>
      </w:r>
      <w:r w:rsidRPr="00B93AD7">
        <w:rPr>
          <w:sz w:val="28"/>
          <w:szCs w:val="28"/>
        </w:rPr>
        <w:t xml:space="preserve"> </w:t>
      </w:r>
      <w:r w:rsidRPr="00B93AD7">
        <w:rPr>
          <w:b/>
          <w:sz w:val="28"/>
          <w:szCs w:val="28"/>
        </w:rPr>
        <w:t>(консервативный)</w:t>
      </w:r>
      <w:r w:rsidRPr="00B93AD7">
        <w:rPr>
          <w:sz w:val="28"/>
          <w:szCs w:val="28"/>
        </w:rPr>
        <w:t xml:space="preserve"> предполагает сохранение низкой конкурентоспособности по отношению к импорту и сдержанное восстановление инвестиционной активности при сокращении реальных госуд</w:t>
      </w:r>
      <w:r w:rsidR="000B55FD">
        <w:rPr>
          <w:sz w:val="28"/>
          <w:szCs w:val="28"/>
        </w:rPr>
        <w:t xml:space="preserve">арственных расходов на развитие </w:t>
      </w:r>
      <w:r w:rsidRPr="00B93AD7">
        <w:rPr>
          <w:sz w:val="28"/>
          <w:szCs w:val="28"/>
        </w:rPr>
        <w:t xml:space="preserve"> бюджетников и денежного довольствия военнослужащих. </w:t>
      </w:r>
    </w:p>
    <w:p w:rsidR="00C358F6" w:rsidRPr="00B93AD7" w:rsidDel="00F129C4" w:rsidRDefault="00C358F6" w:rsidP="00467A7E">
      <w:pPr>
        <w:spacing w:line="300" w:lineRule="exact"/>
        <w:ind w:firstLine="720"/>
        <w:jc w:val="both"/>
        <w:rPr>
          <w:sz w:val="28"/>
          <w:szCs w:val="28"/>
        </w:rPr>
      </w:pPr>
      <w:r w:rsidRPr="00B93AD7">
        <w:rPr>
          <w:rFonts w:eastAsia="Times New Roman"/>
          <w:b/>
          <w:sz w:val="28"/>
          <w:szCs w:val="28"/>
        </w:rPr>
        <w:t>Вариант 3 (сценарий форсированного роста)</w:t>
      </w:r>
      <w:r w:rsidRPr="00B93AD7">
        <w:rPr>
          <w:rFonts w:eastAsia="Times New Roman"/>
          <w:sz w:val="28"/>
          <w:szCs w:val="28"/>
        </w:rPr>
        <w:t xml:space="preserve"> характеризуется интенсификацией всех имеющихся факторов экономического роста для достижения целевого параметра роста производительности труда к 2018 году в 1,5 раза относительно уровня 2011 года в условиях относительно стабильных мировых цен. Это предполагает качественный прорыв в улучшении бизнес климата и интенсивный приток иностранного капитала, а также активизацию использования национальных сбережений в сочетании с ростом государственных расходов, направленных на развитие инфраструктуры и новой экономики. </w:t>
      </w:r>
    </w:p>
    <w:p w:rsidR="00C358F6" w:rsidRPr="00B93AD7" w:rsidRDefault="00C358F6" w:rsidP="001812D4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B93AD7">
        <w:rPr>
          <w:b/>
          <w:sz w:val="28"/>
          <w:szCs w:val="28"/>
        </w:rPr>
        <w:t>Вариант</w:t>
      </w:r>
      <w:proofErr w:type="gramStart"/>
      <w:r w:rsidRPr="00B93AD7">
        <w:rPr>
          <w:b/>
          <w:sz w:val="28"/>
          <w:szCs w:val="28"/>
        </w:rPr>
        <w:t xml:space="preserve"> А</w:t>
      </w:r>
      <w:proofErr w:type="gramEnd"/>
      <w:r w:rsidRPr="00B93AD7">
        <w:rPr>
          <w:b/>
          <w:sz w:val="28"/>
          <w:szCs w:val="28"/>
        </w:rPr>
        <w:t xml:space="preserve"> (негативный) </w:t>
      </w:r>
      <w:r w:rsidRPr="00B93AD7">
        <w:rPr>
          <w:sz w:val="28"/>
          <w:szCs w:val="28"/>
        </w:rPr>
        <w:t>характеризуется ухудшением динамики мировой экономики</w:t>
      </w:r>
      <w:r w:rsidR="00467A7E" w:rsidRPr="00B93AD7">
        <w:rPr>
          <w:sz w:val="28"/>
          <w:szCs w:val="28"/>
        </w:rPr>
        <w:t xml:space="preserve">. </w:t>
      </w:r>
      <w:r w:rsidRPr="00B93AD7">
        <w:rPr>
          <w:sz w:val="28"/>
          <w:szCs w:val="28"/>
        </w:rPr>
        <w:t>Учитывая большую зависимость российской экономики от внешнеэкономической конъюнктуры, этот сценарий обостряет риски для устойчивости банковской системы, плат</w:t>
      </w:r>
      <w:r w:rsidR="001812D4" w:rsidRPr="00B93AD7">
        <w:rPr>
          <w:sz w:val="28"/>
          <w:szCs w:val="28"/>
        </w:rPr>
        <w:t>ё</w:t>
      </w:r>
      <w:r w:rsidRPr="00B93AD7">
        <w:rPr>
          <w:sz w:val="28"/>
          <w:szCs w:val="28"/>
        </w:rPr>
        <w:t xml:space="preserve">жного баланса и общего уровня уверенности экономических агентов. </w:t>
      </w:r>
    </w:p>
    <w:p w:rsidR="00C358F6" w:rsidRPr="00B93AD7" w:rsidRDefault="00C358F6" w:rsidP="00055B4C">
      <w:pPr>
        <w:pStyle w:val="22"/>
        <w:spacing w:line="300" w:lineRule="exact"/>
        <w:ind w:firstLine="709"/>
        <w:jc w:val="both"/>
        <w:rPr>
          <w:bCs/>
          <w:sz w:val="28"/>
          <w:szCs w:val="28"/>
        </w:rPr>
      </w:pPr>
      <w:r w:rsidRPr="00B93AD7">
        <w:rPr>
          <w:b/>
          <w:sz w:val="28"/>
          <w:szCs w:val="28"/>
        </w:rPr>
        <w:t>Вариант</w:t>
      </w:r>
      <w:proofErr w:type="gramStart"/>
      <w:r w:rsidRPr="00B93AD7">
        <w:rPr>
          <w:b/>
          <w:sz w:val="28"/>
          <w:szCs w:val="28"/>
        </w:rPr>
        <w:t xml:space="preserve"> С</w:t>
      </w:r>
      <w:proofErr w:type="gramEnd"/>
      <w:r w:rsidRPr="00B93AD7">
        <w:rPr>
          <w:b/>
          <w:sz w:val="28"/>
          <w:szCs w:val="28"/>
        </w:rPr>
        <w:t xml:space="preserve"> (оптимистичный) </w:t>
      </w:r>
      <w:r w:rsidRPr="00B93AD7">
        <w:rPr>
          <w:sz w:val="28"/>
          <w:szCs w:val="28"/>
        </w:rPr>
        <w:t>отражает сохранение относительно высоких темпов роста мировой э</w:t>
      </w:r>
      <w:r w:rsidR="008211D4" w:rsidRPr="00B93AD7">
        <w:rPr>
          <w:sz w:val="28"/>
          <w:szCs w:val="28"/>
        </w:rPr>
        <w:t>кономики и мировых цен на нефть.</w:t>
      </w:r>
    </w:p>
    <w:p w:rsidR="00C358F6" w:rsidRDefault="00C358F6" w:rsidP="00055B4C">
      <w:pPr>
        <w:spacing w:line="300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B93AD7">
        <w:rPr>
          <w:rFonts w:eastAsia="Times New Roman"/>
          <w:b/>
          <w:bCs/>
          <w:sz w:val="28"/>
          <w:szCs w:val="28"/>
        </w:rPr>
        <w:t>Умеренно-оптимистичный вариант (вариант 2) предлагается рассматривать в качестве базового для разработки параметров федерального бюджета на 2013-2015 годы.</w:t>
      </w:r>
    </w:p>
    <w:p w:rsidR="00896F8C" w:rsidRPr="00B93AD7" w:rsidRDefault="00896F8C" w:rsidP="00055B4C">
      <w:pPr>
        <w:spacing w:line="300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187195" w:rsidRPr="00B93AD7" w:rsidRDefault="000A33CF" w:rsidP="00187195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  <w:lang w:eastAsia="ru-RU"/>
        </w:rPr>
      </w:pPr>
      <w:r w:rsidRPr="00B93AD7">
        <w:rPr>
          <w:rFonts w:eastAsia="Times New Roman"/>
          <w:bCs/>
          <w:sz w:val="28"/>
          <w:szCs w:val="28"/>
          <w:lang w:eastAsia="ru-RU"/>
        </w:rPr>
        <w:t>Общие сведения</w:t>
      </w:r>
      <w:r w:rsidR="00187195" w:rsidRPr="00B93AD7">
        <w:rPr>
          <w:rFonts w:eastAsia="Times New Roman"/>
          <w:bCs/>
          <w:sz w:val="28"/>
          <w:szCs w:val="28"/>
          <w:lang w:eastAsia="ru-RU"/>
        </w:rPr>
        <w:t xml:space="preserve"> и прогноз социально-экономического развития.</w:t>
      </w:r>
    </w:p>
    <w:p w:rsidR="007D4DC3" w:rsidRPr="00B93AD7" w:rsidRDefault="000A33CF" w:rsidP="00D4107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bCs/>
          <w:sz w:val="28"/>
          <w:szCs w:val="28"/>
          <w:lang w:eastAsia="ru-RU"/>
        </w:rPr>
        <w:t>Город</w:t>
      </w:r>
      <w:r w:rsidR="009212E1" w:rsidRPr="00B93AD7">
        <w:rPr>
          <w:rFonts w:eastAsia="Times New Roman"/>
          <w:bCs/>
          <w:sz w:val="28"/>
          <w:szCs w:val="28"/>
          <w:lang w:eastAsia="ru-RU"/>
        </w:rPr>
        <w:t xml:space="preserve"> Лянтор</w:t>
      </w:r>
      <w:r w:rsidR="00187195" w:rsidRPr="00B93AD7">
        <w:rPr>
          <w:rFonts w:eastAsia="Times New Roman"/>
          <w:b/>
          <w:bCs/>
          <w:sz w:val="28"/>
          <w:szCs w:val="28"/>
          <w:lang w:eastAsia="ru-RU"/>
        </w:rPr>
        <w:t xml:space="preserve"> –</w:t>
      </w:r>
      <w:r w:rsidR="00A16014" w:rsidRPr="00B93AD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13E3B" w:rsidRPr="00B93AD7">
        <w:rPr>
          <w:rFonts w:eastAsia="Times New Roman"/>
          <w:bCs/>
          <w:sz w:val="28"/>
          <w:szCs w:val="28"/>
          <w:lang w:eastAsia="ru-RU"/>
        </w:rPr>
        <w:t>крупнейший нефтедобывающий и культурный центр Сургутского района и единственный город</w:t>
      </w:r>
      <w:r w:rsidR="007D4DC3" w:rsidRPr="00B93AD7">
        <w:rPr>
          <w:rFonts w:eastAsia="Times New Roman"/>
          <w:bCs/>
          <w:sz w:val="28"/>
          <w:szCs w:val="28"/>
          <w:lang w:eastAsia="ru-RU"/>
        </w:rPr>
        <w:t>,</w:t>
      </w:r>
      <w:r w:rsidR="00713E3B" w:rsidRPr="00B93AD7">
        <w:rPr>
          <w:rFonts w:eastAsia="Times New Roman"/>
          <w:bCs/>
          <w:sz w:val="28"/>
          <w:szCs w:val="28"/>
          <w:lang w:eastAsia="ru-RU"/>
        </w:rPr>
        <w:t xml:space="preserve"> входящий в его состав, с ориентацией на создание благоприятной жизненной среды и высокое качество жизни населения города.</w:t>
      </w:r>
      <w:r w:rsidRPr="00B93AD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13E3B" w:rsidRPr="00B93AD7">
        <w:rPr>
          <w:rFonts w:eastAsia="Times New Roman"/>
          <w:bCs/>
          <w:sz w:val="28"/>
          <w:szCs w:val="28"/>
          <w:lang w:eastAsia="ru-RU"/>
        </w:rPr>
        <w:t>Ч</w:t>
      </w:r>
      <w:r w:rsidRPr="00B93AD7">
        <w:rPr>
          <w:rFonts w:eastAsia="Times New Roman"/>
          <w:bCs/>
          <w:sz w:val="28"/>
          <w:szCs w:val="28"/>
          <w:lang w:eastAsia="ru-RU"/>
        </w:rPr>
        <w:t>исленность населения на 01.01.20</w:t>
      </w:r>
      <w:r w:rsidR="007D4DC3" w:rsidRPr="00B93AD7">
        <w:rPr>
          <w:rFonts w:eastAsia="Times New Roman"/>
          <w:bCs/>
          <w:sz w:val="28"/>
          <w:szCs w:val="28"/>
          <w:lang w:eastAsia="ru-RU"/>
        </w:rPr>
        <w:t>1</w:t>
      </w:r>
      <w:r w:rsidR="00467A7E" w:rsidRPr="00B93AD7">
        <w:rPr>
          <w:rFonts w:eastAsia="Times New Roman"/>
          <w:bCs/>
          <w:sz w:val="28"/>
          <w:szCs w:val="28"/>
          <w:lang w:eastAsia="ru-RU"/>
        </w:rPr>
        <w:t>2</w:t>
      </w:r>
      <w:r w:rsidR="007D4DC3" w:rsidRPr="00B93AD7">
        <w:rPr>
          <w:rFonts w:eastAsia="Times New Roman"/>
          <w:bCs/>
          <w:sz w:val="28"/>
          <w:szCs w:val="28"/>
          <w:lang w:eastAsia="ru-RU"/>
        </w:rPr>
        <w:t xml:space="preserve">г. составила </w:t>
      </w:r>
      <w:r w:rsidR="00467A7E" w:rsidRPr="00B93AD7">
        <w:rPr>
          <w:rFonts w:eastAsia="Times New Roman"/>
          <w:bCs/>
          <w:sz w:val="28"/>
          <w:szCs w:val="28"/>
          <w:lang w:eastAsia="ru-RU"/>
        </w:rPr>
        <w:t>39,4</w:t>
      </w:r>
      <w:r w:rsidR="007D4DC3" w:rsidRPr="00B93AD7">
        <w:rPr>
          <w:rFonts w:eastAsia="Times New Roman"/>
          <w:bCs/>
          <w:sz w:val="28"/>
          <w:szCs w:val="28"/>
          <w:lang w:eastAsia="ru-RU"/>
        </w:rPr>
        <w:t xml:space="preserve"> тысяч </w:t>
      </w:r>
      <w:r w:rsidR="00713E3B" w:rsidRPr="00B93AD7">
        <w:rPr>
          <w:rFonts w:eastAsia="Times New Roman"/>
          <w:bCs/>
          <w:sz w:val="28"/>
          <w:szCs w:val="28"/>
          <w:lang w:eastAsia="ru-RU"/>
        </w:rPr>
        <w:t>человек.</w:t>
      </w:r>
      <w:r w:rsidR="00034B01" w:rsidRPr="00B93AD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A494F" w:rsidRPr="00B93AD7">
        <w:rPr>
          <w:rFonts w:eastAsia="Times New Roman"/>
          <w:bCs/>
          <w:sz w:val="28"/>
          <w:szCs w:val="28"/>
          <w:lang w:eastAsia="ru-RU"/>
        </w:rPr>
        <w:t xml:space="preserve">Расположен город на левом берегу реки Пим в 91 км </w:t>
      </w:r>
      <w:r w:rsidR="000D7576" w:rsidRPr="00B93AD7">
        <w:rPr>
          <w:rFonts w:eastAsia="Times New Roman"/>
          <w:bCs/>
          <w:sz w:val="28"/>
          <w:szCs w:val="28"/>
          <w:lang w:eastAsia="ru-RU"/>
        </w:rPr>
        <w:t xml:space="preserve">к северо-западу от </w:t>
      </w:r>
      <w:r w:rsidR="004A494F" w:rsidRPr="00B93AD7">
        <w:rPr>
          <w:rFonts w:eastAsia="Times New Roman"/>
          <w:bCs/>
          <w:sz w:val="28"/>
          <w:szCs w:val="28"/>
          <w:lang w:eastAsia="ru-RU"/>
        </w:rPr>
        <w:t xml:space="preserve"> г. Сургута и связан с ним автомобильной дорогой. </w:t>
      </w:r>
      <w:r w:rsidR="00034B01" w:rsidRPr="00B93AD7">
        <w:rPr>
          <w:rFonts w:eastAsia="Times New Roman"/>
          <w:bCs/>
          <w:sz w:val="28"/>
          <w:szCs w:val="28"/>
          <w:lang w:eastAsia="ru-RU"/>
        </w:rPr>
        <w:t>П</w:t>
      </w:r>
      <w:r w:rsidR="00BE7671" w:rsidRPr="00B93AD7">
        <w:rPr>
          <w:rFonts w:eastAsia="Times New Roman"/>
          <w:sz w:val="28"/>
          <w:szCs w:val="28"/>
          <w:lang w:eastAsia="ru-RU"/>
        </w:rPr>
        <w:t>лощадь</w:t>
      </w:r>
      <w:r w:rsidR="00034B01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Pr="00B93AD7">
        <w:rPr>
          <w:rFonts w:eastAsia="Times New Roman"/>
          <w:sz w:val="28"/>
          <w:szCs w:val="28"/>
          <w:lang w:eastAsia="ru-RU"/>
        </w:rPr>
        <w:t>земель в границах населённого пункта – 63,07 км</w:t>
      </w:r>
      <w:proofErr w:type="gramStart"/>
      <w:r w:rsidRPr="00B93AD7">
        <w:rPr>
          <w:rFonts w:eastAsia="Times New Roman"/>
          <w:sz w:val="28"/>
          <w:szCs w:val="28"/>
          <w:vertAlign w:val="superscript"/>
          <w:lang w:eastAsia="ru-RU"/>
        </w:rPr>
        <w:t>2</w:t>
      </w:r>
      <w:proofErr w:type="gramEnd"/>
      <w:r w:rsidRPr="00B93AD7">
        <w:rPr>
          <w:rFonts w:eastAsia="Times New Roman"/>
          <w:sz w:val="28"/>
          <w:szCs w:val="28"/>
          <w:lang w:eastAsia="ru-RU"/>
        </w:rPr>
        <w:t xml:space="preserve">, </w:t>
      </w:r>
      <w:r w:rsidR="00C8710B" w:rsidRPr="00B93AD7">
        <w:rPr>
          <w:rFonts w:eastAsia="Times New Roman"/>
          <w:sz w:val="28"/>
          <w:szCs w:val="28"/>
          <w:lang w:eastAsia="ru-RU"/>
        </w:rPr>
        <w:t>п</w:t>
      </w:r>
      <w:r w:rsidR="00467A7E" w:rsidRPr="00B93AD7">
        <w:rPr>
          <w:rFonts w:eastAsia="Times New Roman"/>
          <w:sz w:val="28"/>
          <w:szCs w:val="28"/>
          <w:lang w:eastAsia="ru-RU"/>
        </w:rPr>
        <w:t>лотность населения на 01.01.2012</w:t>
      </w:r>
      <w:r w:rsidRPr="00B93AD7">
        <w:rPr>
          <w:rFonts w:eastAsia="Times New Roman"/>
          <w:sz w:val="28"/>
          <w:szCs w:val="28"/>
          <w:lang w:eastAsia="ru-RU"/>
        </w:rPr>
        <w:t xml:space="preserve">г. составляет </w:t>
      </w:r>
      <w:r w:rsidR="00467A7E" w:rsidRPr="00B93AD7">
        <w:rPr>
          <w:rFonts w:eastAsia="Times New Roman"/>
          <w:sz w:val="28"/>
          <w:szCs w:val="28"/>
          <w:lang w:eastAsia="ru-RU"/>
        </w:rPr>
        <w:t>6,3</w:t>
      </w:r>
      <w:r w:rsidR="00D7414F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Pr="00B93AD7">
        <w:rPr>
          <w:rFonts w:eastAsia="Times New Roman"/>
          <w:sz w:val="28"/>
          <w:szCs w:val="28"/>
          <w:lang w:eastAsia="ru-RU"/>
        </w:rPr>
        <w:t>человек</w:t>
      </w:r>
      <w:r w:rsidR="00D7414F" w:rsidRPr="00B93AD7">
        <w:rPr>
          <w:rFonts w:eastAsia="Times New Roman"/>
          <w:sz w:val="28"/>
          <w:szCs w:val="28"/>
          <w:lang w:eastAsia="ru-RU"/>
        </w:rPr>
        <w:t>а</w:t>
      </w:r>
      <w:r w:rsidRPr="00B93AD7">
        <w:rPr>
          <w:rFonts w:eastAsia="Times New Roman"/>
          <w:sz w:val="28"/>
          <w:szCs w:val="28"/>
          <w:lang w:eastAsia="ru-RU"/>
        </w:rPr>
        <w:t xml:space="preserve"> на 1 </w:t>
      </w:r>
      <w:r w:rsidR="00023965" w:rsidRPr="00B93AD7">
        <w:rPr>
          <w:rFonts w:eastAsia="Times New Roman"/>
          <w:sz w:val="28"/>
          <w:szCs w:val="28"/>
          <w:lang w:eastAsia="ru-RU"/>
        </w:rPr>
        <w:t>км</w:t>
      </w:r>
      <w:r w:rsidR="00023965" w:rsidRPr="00B93AD7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="00023965" w:rsidRPr="00B93AD7">
        <w:rPr>
          <w:rFonts w:eastAsia="Times New Roman"/>
          <w:sz w:val="28"/>
          <w:szCs w:val="28"/>
          <w:lang w:eastAsia="ru-RU"/>
        </w:rPr>
        <w:t xml:space="preserve"> территории городского поселения. </w:t>
      </w:r>
      <w:r w:rsidR="009403E5" w:rsidRPr="00B93AD7">
        <w:rPr>
          <w:rFonts w:eastAsia="Times New Roman"/>
          <w:sz w:val="28"/>
          <w:szCs w:val="28"/>
          <w:lang w:eastAsia="ru-RU"/>
        </w:rPr>
        <w:t xml:space="preserve">Расстояние до окружного центра </w:t>
      </w:r>
      <w:r w:rsidR="00CD5B24" w:rsidRPr="00B93AD7">
        <w:rPr>
          <w:rFonts w:eastAsia="Times New Roman"/>
          <w:sz w:val="28"/>
          <w:szCs w:val="28"/>
          <w:lang w:eastAsia="ru-RU"/>
        </w:rPr>
        <w:t>составляет 485км.</w:t>
      </w:r>
    </w:p>
    <w:p w:rsidR="00D327EA" w:rsidRPr="00B93AD7" w:rsidRDefault="00D327EA" w:rsidP="00D4107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lastRenderedPageBreak/>
        <w:t>Город удалён от оживлённых транспортных магистралей, что отрицательно сказывается на развитии его инфраструктуры.</w:t>
      </w:r>
    </w:p>
    <w:p w:rsidR="001D5016" w:rsidRPr="00B93AD7" w:rsidRDefault="001D5016" w:rsidP="00D4107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Социально – экономическое развитие </w:t>
      </w:r>
      <w:r w:rsidR="002F6362" w:rsidRPr="00B93AD7">
        <w:rPr>
          <w:rFonts w:eastAsia="Times New Roman"/>
          <w:sz w:val="28"/>
          <w:szCs w:val="28"/>
          <w:lang w:eastAsia="ru-RU"/>
        </w:rPr>
        <w:t xml:space="preserve">города </w:t>
      </w:r>
      <w:proofErr w:type="spellStart"/>
      <w:r w:rsidR="002F6362" w:rsidRPr="00B93AD7">
        <w:rPr>
          <w:rFonts w:eastAsia="Times New Roman"/>
          <w:sz w:val="28"/>
          <w:szCs w:val="28"/>
          <w:lang w:eastAsia="ru-RU"/>
        </w:rPr>
        <w:t>Лянтор</w:t>
      </w:r>
      <w:r w:rsidR="00A071AC">
        <w:rPr>
          <w:rFonts w:eastAsia="Times New Roman"/>
          <w:sz w:val="28"/>
          <w:szCs w:val="28"/>
          <w:lang w:eastAsia="ru-RU"/>
        </w:rPr>
        <w:t>а</w:t>
      </w:r>
      <w:proofErr w:type="spellEnd"/>
      <w:r w:rsidR="002F6362" w:rsidRPr="00B93AD7">
        <w:rPr>
          <w:rFonts w:eastAsia="Times New Roman"/>
          <w:sz w:val="28"/>
          <w:szCs w:val="28"/>
          <w:lang w:eastAsia="ru-RU"/>
        </w:rPr>
        <w:t xml:space="preserve"> на 201</w:t>
      </w:r>
      <w:r w:rsidR="004322FD" w:rsidRPr="00B93AD7">
        <w:rPr>
          <w:rFonts w:eastAsia="Times New Roman"/>
          <w:sz w:val="28"/>
          <w:szCs w:val="28"/>
          <w:lang w:eastAsia="ru-RU"/>
        </w:rPr>
        <w:t>2</w:t>
      </w:r>
      <w:r w:rsidR="002F6362" w:rsidRPr="00B93AD7">
        <w:rPr>
          <w:rFonts w:eastAsia="Times New Roman"/>
          <w:sz w:val="28"/>
          <w:szCs w:val="28"/>
          <w:lang w:eastAsia="ru-RU"/>
        </w:rPr>
        <w:t xml:space="preserve"> год характеризуется ростом основных показателей градообра</w:t>
      </w:r>
      <w:r w:rsidR="008525A6" w:rsidRPr="00B93AD7">
        <w:rPr>
          <w:rFonts w:eastAsia="Times New Roman"/>
          <w:sz w:val="28"/>
          <w:szCs w:val="28"/>
          <w:lang w:eastAsia="ru-RU"/>
        </w:rPr>
        <w:t>зующего предприятия, сохран</w:t>
      </w:r>
      <w:r w:rsidR="00BB515C" w:rsidRPr="00B93AD7">
        <w:rPr>
          <w:rFonts w:eastAsia="Times New Roman"/>
          <w:sz w:val="28"/>
          <w:szCs w:val="28"/>
          <w:lang w:eastAsia="ru-RU"/>
        </w:rPr>
        <w:t>е</w:t>
      </w:r>
      <w:r w:rsidR="008525A6" w:rsidRPr="00B93AD7">
        <w:rPr>
          <w:rFonts w:eastAsia="Times New Roman"/>
          <w:sz w:val="28"/>
          <w:szCs w:val="28"/>
          <w:lang w:eastAsia="ru-RU"/>
        </w:rPr>
        <w:t>ние</w:t>
      </w:r>
      <w:r w:rsidR="00BB515C" w:rsidRPr="00B93AD7">
        <w:rPr>
          <w:rFonts w:eastAsia="Times New Roman"/>
          <w:sz w:val="28"/>
          <w:szCs w:val="28"/>
          <w:lang w:eastAsia="ru-RU"/>
        </w:rPr>
        <w:t>м финансовой стабильности и положительными факторами</w:t>
      </w:r>
      <w:r w:rsidR="002F6362" w:rsidRPr="00B93AD7">
        <w:rPr>
          <w:rFonts w:eastAsia="Times New Roman"/>
          <w:sz w:val="28"/>
          <w:szCs w:val="28"/>
          <w:lang w:eastAsia="ru-RU"/>
        </w:rPr>
        <w:t xml:space="preserve"> уровня жизни населения.</w:t>
      </w:r>
    </w:p>
    <w:p w:rsidR="008525A6" w:rsidRPr="00B93AD7" w:rsidRDefault="00BB515C" w:rsidP="00BB515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Основу экономики городского поселения во многом определяет развитие промышленного комплекса - добыча нефти и газа. Важнейшим внутренним фактором, который </w:t>
      </w:r>
      <w:proofErr w:type="gramStart"/>
      <w:r w:rsidRPr="00B93AD7">
        <w:rPr>
          <w:rFonts w:eastAsia="Times New Roman"/>
          <w:sz w:val="28"/>
          <w:szCs w:val="28"/>
          <w:lang w:eastAsia="ru-RU"/>
        </w:rPr>
        <w:t>оказывает влияние на динамику развития экономики города является</w:t>
      </w:r>
      <w:proofErr w:type="gramEnd"/>
      <w:r w:rsidRPr="00B93AD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93AD7">
        <w:rPr>
          <w:rFonts w:eastAsia="Times New Roman"/>
          <w:sz w:val="28"/>
          <w:szCs w:val="28"/>
          <w:lang w:eastAsia="ru-RU"/>
        </w:rPr>
        <w:t>моноспециализация</w:t>
      </w:r>
      <w:proofErr w:type="spellEnd"/>
      <w:r w:rsidRPr="00B93AD7">
        <w:rPr>
          <w:rFonts w:eastAsia="Times New Roman"/>
          <w:sz w:val="28"/>
          <w:szCs w:val="28"/>
          <w:lang w:eastAsia="ru-RU"/>
        </w:rPr>
        <w:t xml:space="preserve"> промышленности. Основное влияние на развитие экономики города и производство промышленной продукции оказывает градообразующее предприятие</w:t>
      </w:r>
      <w:r w:rsidR="00A071AC">
        <w:rPr>
          <w:rFonts w:eastAsia="Times New Roman"/>
          <w:sz w:val="28"/>
          <w:szCs w:val="28"/>
          <w:lang w:eastAsia="ru-RU"/>
        </w:rPr>
        <w:t xml:space="preserve"> -</w:t>
      </w:r>
      <w:r w:rsidRPr="00B93AD7">
        <w:rPr>
          <w:rFonts w:eastAsia="Times New Roman"/>
          <w:sz w:val="28"/>
          <w:szCs w:val="28"/>
          <w:lang w:eastAsia="ru-RU"/>
        </w:rPr>
        <w:t xml:space="preserve"> нефтегазодобывающее управление «</w:t>
      </w:r>
      <w:proofErr w:type="spellStart"/>
      <w:r w:rsidRPr="00B93AD7">
        <w:rPr>
          <w:rFonts w:eastAsia="Times New Roman"/>
          <w:sz w:val="28"/>
          <w:szCs w:val="28"/>
          <w:lang w:eastAsia="ru-RU"/>
        </w:rPr>
        <w:t>Ля</w:t>
      </w:r>
      <w:r w:rsidR="008525A6" w:rsidRPr="00B93AD7">
        <w:rPr>
          <w:rFonts w:eastAsia="Times New Roman"/>
          <w:sz w:val="28"/>
          <w:szCs w:val="28"/>
          <w:lang w:eastAsia="ru-RU"/>
        </w:rPr>
        <w:t>нторнефть</w:t>
      </w:r>
      <w:proofErr w:type="spellEnd"/>
      <w:r w:rsidR="008525A6" w:rsidRPr="00B93AD7">
        <w:rPr>
          <w:rFonts w:eastAsia="Times New Roman"/>
          <w:sz w:val="28"/>
          <w:szCs w:val="28"/>
          <w:lang w:eastAsia="ru-RU"/>
        </w:rPr>
        <w:t>» ОАО «</w:t>
      </w:r>
      <w:proofErr w:type="spellStart"/>
      <w:r w:rsidR="008525A6" w:rsidRPr="00B93AD7">
        <w:rPr>
          <w:rFonts w:eastAsia="Times New Roman"/>
          <w:sz w:val="28"/>
          <w:szCs w:val="28"/>
          <w:lang w:eastAsia="ru-RU"/>
        </w:rPr>
        <w:t>Сургутнефтегаз</w:t>
      </w:r>
      <w:proofErr w:type="spellEnd"/>
      <w:r w:rsidR="008525A6" w:rsidRPr="00B93AD7">
        <w:rPr>
          <w:rFonts w:eastAsia="Times New Roman"/>
          <w:sz w:val="28"/>
          <w:szCs w:val="28"/>
          <w:lang w:eastAsia="ru-RU"/>
        </w:rPr>
        <w:t xml:space="preserve">» и </w:t>
      </w:r>
      <w:r w:rsidRPr="00B93AD7">
        <w:rPr>
          <w:rFonts w:eastAsia="Times New Roman"/>
          <w:sz w:val="28"/>
          <w:szCs w:val="28"/>
          <w:lang w:eastAsia="ru-RU"/>
        </w:rPr>
        <w:t xml:space="preserve"> структурные подразделения ОАО «</w:t>
      </w:r>
      <w:proofErr w:type="spellStart"/>
      <w:r w:rsidRPr="00B93AD7">
        <w:rPr>
          <w:rFonts w:eastAsia="Times New Roman"/>
          <w:sz w:val="28"/>
          <w:szCs w:val="28"/>
          <w:lang w:eastAsia="ru-RU"/>
        </w:rPr>
        <w:t>Сургутнефтегаз</w:t>
      </w:r>
      <w:proofErr w:type="spellEnd"/>
      <w:r w:rsidRPr="00B93AD7">
        <w:rPr>
          <w:rFonts w:eastAsia="Times New Roman"/>
          <w:sz w:val="28"/>
          <w:szCs w:val="28"/>
          <w:lang w:eastAsia="ru-RU"/>
        </w:rPr>
        <w:t xml:space="preserve">» - </w:t>
      </w:r>
      <w:proofErr w:type="spellStart"/>
      <w:r w:rsidRPr="00B93AD7">
        <w:rPr>
          <w:rFonts w:eastAsia="Times New Roman"/>
          <w:sz w:val="28"/>
          <w:szCs w:val="28"/>
          <w:lang w:eastAsia="ru-RU"/>
        </w:rPr>
        <w:t>Лянторское</w:t>
      </w:r>
      <w:proofErr w:type="spellEnd"/>
      <w:r w:rsidRPr="00B93AD7">
        <w:rPr>
          <w:rFonts w:eastAsia="Times New Roman"/>
          <w:sz w:val="28"/>
          <w:szCs w:val="28"/>
          <w:lang w:eastAsia="ru-RU"/>
        </w:rPr>
        <w:t xml:space="preserve"> вышкомонтажное, доро</w:t>
      </w:r>
      <w:r w:rsidR="008525A6" w:rsidRPr="00B93AD7">
        <w:rPr>
          <w:rFonts w:eastAsia="Times New Roman"/>
          <w:sz w:val="28"/>
          <w:szCs w:val="28"/>
          <w:lang w:eastAsia="ru-RU"/>
        </w:rPr>
        <w:t>жно-строительное, строительно-мо</w:t>
      </w:r>
      <w:r w:rsidRPr="00B93AD7">
        <w:rPr>
          <w:rFonts w:eastAsia="Times New Roman"/>
          <w:sz w:val="28"/>
          <w:szCs w:val="28"/>
          <w:lang w:eastAsia="ru-RU"/>
        </w:rPr>
        <w:t xml:space="preserve">нтажное управления, </w:t>
      </w:r>
      <w:proofErr w:type="spellStart"/>
      <w:r w:rsidRPr="00B93AD7">
        <w:rPr>
          <w:rFonts w:eastAsia="Times New Roman"/>
          <w:sz w:val="28"/>
          <w:szCs w:val="28"/>
          <w:lang w:eastAsia="ru-RU"/>
        </w:rPr>
        <w:t>Лянторская</w:t>
      </w:r>
      <w:proofErr w:type="spellEnd"/>
      <w:r w:rsidRPr="00B93AD7">
        <w:rPr>
          <w:rFonts w:eastAsia="Times New Roman"/>
          <w:sz w:val="28"/>
          <w:szCs w:val="28"/>
          <w:lang w:eastAsia="ru-RU"/>
        </w:rPr>
        <w:t xml:space="preserve"> передвижная механизированная колон</w:t>
      </w:r>
      <w:r w:rsidR="00A071AC">
        <w:rPr>
          <w:rFonts w:eastAsia="Times New Roman"/>
          <w:sz w:val="28"/>
          <w:szCs w:val="28"/>
          <w:lang w:eastAsia="ru-RU"/>
        </w:rPr>
        <w:t>н</w:t>
      </w:r>
      <w:r w:rsidRPr="00B93AD7">
        <w:rPr>
          <w:rFonts w:eastAsia="Times New Roman"/>
          <w:sz w:val="28"/>
          <w:szCs w:val="28"/>
          <w:lang w:eastAsia="ru-RU"/>
        </w:rPr>
        <w:t xml:space="preserve">а, управление геофизических работ, управление технологического транспорта и управление по </w:t>
      </w:r>
      <w:proofErr w:type="spellStart"/>
      <w:r w:rsidRPr="00B93AD7">
        <w:rPr>
          <w:rFonts w:eastAsia="Times New Roman"/>
          <w:sz w:val="28"/>
          <w:szCs w:val="28"/>
          <w:lang w:eastAsia="ru-RU"/>
        </w:rPr>
        <w:t>внутрипромысловому</w:t>
      </w:r>
      <w:proofErr w:type="spellEnd"/>
      <w:r w:rsidRPr="00B93AD7">
        <w:rPr>
          <w:rFonts w:eastAsia="Times New Roman"/>
          <w:sz w:val="28"/>
          <w:szCs w:val="28"/>
          <w:lang w:eastAsia="ru-RU"/>
        </w:rPr>
        <w:t xml:space="preserve"> сбору и использованию нефтяного газа. </w:t>
      </w:r>
    </w:p>
    <w:p w:rsidR="00BB515C" w:rsidRPr="00B93AD7" w:rsidRDefault="00BB515C" w:rsidP="00BB515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Наряду с предприятиями нефтяной и газовой промышленности свою деятельность в городе осуществляют предприятия автомобильного транспорта, жилищно-коммунального хозяйства, торговли, общественного питания и сферы бытовых услуг, оказывая немаловажное влияние на экономику города.</w:t>
      </w:r>
    </w:p>
    <w:p w:rsidR="00BB515C" w:rsidRPr="00B93AD7" w:rsidRDefault="00BB515C" w:rsidP="00BB515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sz w:val="28"/>
          <w:szCs w:val="28"/>
        </w:rPr>
        <w:t xml:space="preserve">Устойчивая динамика развития транспортной инфраструктуры городского поселения позволяет обеспечивать наибольший объём грузооборота и пассажирских перевозок. </w:t>
      </w:r>
      <w:r w:rsidRPr="00B93AD7">
        <w:rPr>
          <w:rFonts w:eastAsia="Times New Roman"/>
          <w:sz w:val="28"/>
          <w:szCs w:val="28"/>
          <w:lang w:eastAsia="ru-RU"/>
        </w:rPr>
        <w:t>Пассажирское транспортное обслуживание населения по  городскому маршруту осуществляет ООО «</w:t>
      </w:r>
      <w:proofErr w:type="spellStart"/>
      <w:r w:rsidRPr="00B93AD7">
        <w:rPr>
          <w:rFonts w:eastAsia="Times New Roman"/>
          <w:sz w:val="28"/>
          <w:szCs w:val="28"/>
          <w:lang w:eastAsia="ru-RU"/>
        </w:rPr>
        <w:t>Лянторское</w:t>
      </w:r>
      <w:proofErr w:type="spellEnd"/>
      <w:r w:rsidRPr="00B93AD7">
        <w:rPr>
          <w:rFonts w:eastAsia="Times New Roman"/>
          <w:sz w:val="28"/>
          <w:szCs w:val="28"/>
          <w:lang w:eastAsia="ru-RU"/>
        </w:rPr>
        <w:t xml:space="preserve"> АТП».     Приоритетными направлениями в транспортной политике городского поселения являются:</w:t>
      </w:r>
    </w:p>
    <w:p w:rsidR="00BB515C" w:rsidRPr="00B93AD7" w:rsidRDefault="00BB515C" w:rsidP="00BB515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 создание условий для бесперебойного и безопасного функционирования транспортного комплекса;</w:t>
      </w:r>
    </w:p>
    <w:p w:rsidR="00BB515C" w:rsidRPr="00B93AD7" w:rsidRDefault="00BB515C" w:rsidP="00BB515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 удовлетворение потребности в транспортных услугах населения.</w:t>
      </w:r>
    </w:p>
    <w:p w:rsidR="00BB515C" w:rsidRPr="00B93AD7" w:rsidRDefault="008525A6" w:rsidP="00BB515C">
      <w:pPr>
        <w:jc w:val="both"/>
        <w:rPr>
          <w:sz w:val="28"/>
          <w:szCs w:val="28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             </w:t>
      </w:r>
      <w:r w:rsidR="00BB515C" w:rsidRPr="00B93AD7">
        <w:rPr>
          <w:rFonts w:eastAsia="Times New Roman"/>
          <w:sz w:val="28"/>
          <w:szCs w:val="28"/>
          <w:lang w:eastAsia="ru-RU"/>
        </w:rPr>
        <w:t>С целью повышения эффективности транспортной деятельности продолжится развитие конкурентной среды в сфере пассажирских перевозок путём привлечения в данный вид бизнеса частных перевозчиков (такси).</w:t>
      </w:r>
      <w:r w:rsidR="00BB515C" w:rsidRPr="00B93AD7">
        <w:rPr>
          <w:sz w:val="28"/>
          <w:szCs w:val="28"/>
        </w:rPr>
        <w:t xml:space="preserve"> </w:t>
      </w:r>
    </w:p>
    <w:p w:rsidR="00387A33" w:rsidRPr="00B93AD7" w:rsidRDefault="008525A6" w:rsidP="008525A6">
      <w:pPr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       </w:t>
      </w:r>
      <w:r w:rsidR="00387A33" w:rsidRPr="00B93AD7">
        <w:rPr>
          <w:sz w:val="28"/>
          <w:szCs w:val="28"/>
        </w:rPr>
        <w:t xml:space="preserve"> </w:t>
      </w:r>
      <w:r w:rsidR="00BB515C" w:rsidRPr="00B93AD7">
        <w:rPr>
          <w:sz w:val="28"/>
          <w:szCs w:val="28"/>
        </w:rPr>
        <w:t>Местное телевидение представлено АНО ГТРК «</w:t>
      </w:r>
      <w:proofErr w:type="spellStart"/>
      <w:r w:rsidR="00BB515C" w:rsidRPr="00B93AD7">
        <w:rPr>
          <w:sz w:val="28"/>
          <w:szCs w:val="28"/>
        </w:rPr>
        <w:t>Лянторинформ</w:t>
      </w:r>
      <w:proofErr w:type="spellEnd"/>
      <w:r w:rsidR="00BB515C" w:rsidRPr="00B93AD7">
        <w:rPr>
          <w:sz w:val="28"/>
          <w:szCs w:val="28"/>
        </w:rPr>
        <w:t xml:space="preserve">». </w:t>
      </w:r>
    </w:p>
    <w:p w:rsidR="000113B4" w:rsidRPr="00B93AD7" w:rsidRDefault="00387A33" w:rsidP="004F5CE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93AD7">
        <w:rPr>
          <w:rFonts w:asciiTheme="minorHAnsi" w:eastAsia="TimesNewRomanPSMT" w:hAnsiTheme="minorHAnsi" w:cs="TimesNewRomanPSMT"/>
          <w:sz w:val="24"/>
          <w:szCs w:val="24"/>
        </w:rPr>
        <w:t xml:space="preserve">           </w:t>
      </w:r>
      <w:r w:rsidRPr="00B93AD7">
        <w:rPr>
          <w:rFonts w:eastAsia="TimesNewRomanPSMT"/>
          <w:sz w:val="28"/>
          <w:szCs w:val="28"/>
        </w:rPr>
        <w:t>По эфирной трансляции телевизионных программ вещают также ФГУП «</w:t>
      </w:r>
      <w:proofErr w:type="spellStart"/>
      <w:r w:rsidRPr="00B93AD7">
        <w:rPr>
          <w:rFonts w:eastAsia="TimesNewRomanPSMT"/>
          <w:sz w:val="28"/>
          <w:szCs w:val="28"/>
        </w:rPr>
        <w:t>Ханты-Мансийская</w:t>
      </w:r>
      <w:proofErr w:type="spellEnd"/>
      <w:r w:rsidRPr="00B93AD7">
        <w:rPr>
          <w:rFonts w:eastAsia="TimesNewRomanPSMT"/>
          <w:sz w:val="28"/>
          <w:szCs w:val="28"/>
        </w:rPr>
        <w:t xml:space="preserve"> </w:t>
      </w:r>
      <w:proofErr w:type="gramStart"/>
      <w:r w:rsidRPr="00B93AD7">
        <w:rPr>
          <w:rFonts w:eastAsia="TimesNewRomanPSMT"/>
          <w:sz w:val="28"/>
          <w:szCs w:val="28"/>
        </w:rPr>
        <w:t>Государственная</w:t>
      </w:r>
      <w:proofErr w:type="gramEnd"/>
      <w:r w:rsidRPr="00B93AD7">
        <w:rPr>
          <w:rFonts w:eastAsia="TimesNewRomanPSMT"/>
          <w:sz w:val="28"/>
          <w:szCs w:val="28"/>
        </w:rPr>
        <w:t xml:space="preserve"> телевизионная и радиовещательная </w:t>
      </w:r>
    </w:p>
    <w:p w:rsidR="00387A33" w:rsidRPr="00B93AD7" w:rsidRDefault="00387A33" w:rsidP="004F5CE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93AD7">
        <w:rPr>
          <w:rFonts w:eastAsia="TimesNewRomanPSMT"/>
          <w:sz w:val="28"/>
          <w:szCs w:val="28"/>
        </w:rPr>
        <w:t xml:space="preserve">компания </w:t>
      </w:r>
      <w:r w:rsidR="008525A6" w:rsidRPr="00B93AD7">
        <w:rPr>
          <w:rFonts w:eastAsia="TimesNewRomanPSMT"/>
          <w:sz w:val="28"/>
          <w:szCs w:val="28"/>
        </w:rPr>
        <w:t>«</w:t>
      </w:r>
      <w:proofErr w:type="spellStart"/>
      <w:r w:rsidRPr="00B93AD7">
        <w:rPr>
          <w:rFonts w:eastAsia="TimesNewRomanPSMT"/>
          <w:sz w:val="28"/>
          <w:szCs w:val="28"/>
        </w:rPr>
        <w:t>Югория</w:t>
      </w:r>
      <w:proofErr w:type="spellEnd"/>
      <w:r w:rsidRPr="00B93AD7">
        <w:rPr>
          <w:rFonts w:eastAsia="TimesNewRomanPSMT"/>
          <w:sz w:val="28"/>
          <w:szCs w:val="28"/>
        </w:rPr>
        <w:t xml:space="preserve">», ГУ «Ханты-Мансийского автономного округа окружная телерадиокомпания </w:t>
      </w:r>
      <w:proofErr w:type="spellStart"/>
      <w:r w:rsidRPr="00B93AD7">
        <w:rPr>
          <w:rFonts w:eastAsia="TimesNewRomanPSMT"/>
          <w:sz w:val="28"/>
          <w:szCs w:val="28"/>
        </w:rPr>
        <w:t>Югра</w:t>
      </w:r>
      <w:proofErr w:type="spellEnd"/>
      <w:r w:rsidRPr="00B93AD7">
        <w:rPr>
          <w:rFonts w:eastAsia="TimesNewRomanPSMT"/>
          <w:sz w:val="28"/>
          <w:szCs w:val="28"/>
        </w:rPr>
        <w:t xml:space="preserve">», государственная тюменская телерадиокомпания «Регион-Тюмень», ООО «Телерадиокомпания ТВК», ЗАО «Телерадиокомпания </w:t>
      </w:r>
      <w:r w:rsidR="008525A6" w:rsidRPr="00B93AD7">
        <w:rPr>
          <w:rFonts w:eastAsia="TimesNewRomanPSMT"/>
          <w:sz w:val="28"/>
          <w:szCs w:val="28"/>
        </w:rPr>
        <w:t>«</w:t>
      </w:r>
      <w:proofErr w:type="spellStart"/>
      <w:r w:rsidRPr="00B93AD7">
        <w:rPr>
          <w:rFonts w:eastAsia="TimesNewRomanPSMT"/>
          <w:sz w:val="28"/>
          <w:szCs w:val="28"/>
        </w:rPr>
        <w:t>Сургутинтерновости</w:t>
      </w:r>
      <w:proofErr w:type="spellEnd"/>
      <w:r w:rsidRPr="00B93AD7">
        <w:rPr>
          <w:rFonts w:eastAsia="TimesNewRomanPSMT"/>
          <w:sz w:val="28"/>
          <w:szCs w:val="28"/>
        </w:rPr>
        <w:t>».</w:t>
      </w:r>
    </w:p>
    <w:p w:rsidR="00387A33" w:rsidRPr="00B93AD7" w:rsidRDefault="00387A33" w:rsidP="004F5CE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93AD7">
        <w:rPr>
          <w:rFonts w:eastAsia="TimesNewRomanPSMT"/>
          <w:sz w:val="28"/>
          <w:szCs w:val="28"/>
        </w:rPr>
        <w:t xml:space="preserve">          Основную же долю на рынке услуг по распространению и трансляции теле – и радиопрограмм занимает ФГУП «Российская телевизионная и радиовещательная сеть».</w:t>
      </w:r>
    </w:p>
    <w:p w:rsidR="004F5CE7" w:rsidRPr="00B93AD7" w:rsidRDefault="004F5CE7" w:rsidP="004F5CE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93AD7">
        <w:rPr>
          <w:rFonts w:eastAsia="TimesNewRomanPSMT"/>
          <w:sz w:val="28"/>
          <w:szCs w:val="28"/>
        </w:rPr>
        <w:t xml:space="preserve">        Для повышения качества телевизионного вещания и увеличения количества принимаемых программ в городе успешно развивается сеть кабельного телевидения. </w:t>
      </w:r>
    </w:p>
    <w:p w:rsidR="004F5CE7" w:rsidRPr="00B93AD7" w:rsidRDefault="004F5CE7" w:rsidP="004F5CE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93AD7">
        <w:rPr>
          <w:rFonts w:eastAsia="TimesNewRomanPSMT"/>
          <w:sz w:val="28"/>
          <w:szCs w:val="28"/>
        </w:rPr>
        <w:lastRenderedPageBreak/>
        <w:t xml:space="preserve">        </w:t>
      </w:r>
      <w:r w:rsidR="008525A6" w:rsidRPr="00B93AD7">
        <w:rPr>
          <w:rFonts w:eastAsia="TimesNewRomanPSMT"/>
          <w:sz w:val="28"/>
          <w:szCs w:val="28"/>
        </w:rPr>
        <w:t>Через приё</w:t>
      </w:r>
      <w:r w:rsidRPr="00B93AD7">
        <w:rPr>
          <w:rFonts w:eastAsia="TimesNewRomanPSMT"/>
          <w:sz w:val="28"/>
          <w:szCs w:val="28"/>
        </w:rPr>
        <w:t xml:space="preserve">мно-передающее оборудование кабельных сетей (головную станцию WISI) ООО «ТРК </w:t>
      </w:r>
      <w:r w:rsidR="008525A6" w:rsidRPr="00B93AD7">
        <w:rPr>
          <w:rFonts w:eastAsia="TimesNewRomanPSMT"/>
          <w:sz w:val="28"/>
          <w:szCs w:val="28"/>
        </w:rPr>
        <w:t>«</w:t>
      </w:r>
      <w:proofErr w:type="spellStart"/>
      <w:r w:rsidRPr="00B93AD7">
        <w:rPr>
          <w:rFonts w:eastAsia="TimesNewRomanPSMT"/>
          <w:sz w:val="28"/>
          <w:szCs w:val="28"/>
        </w:rPr>
        <w:t>Визион</w:t>
      </w:r>
      <w:proofErr w:type="spellEnd"/>
      <w:r w:rsidRPr="00B93AD7">
        <w:rPr>
          <w:rFonts w:eastAsia="TimesNewRomanPSMT"/>
          <w:sz w:val="28"/>
          <w:szCs w:val="28"/>
        </w:rPr>
        <w:t>» осуществляет возможность подключения к 55 телевизионным каналам, которые разбиты по пакетам (основной пакет - 30 каналов, музыкальный пакет - 5 каналов,</w:t>
      </w:r>
      <w:r w:rsidR="008525A6" w:rsidRPr="00B93AD7">
        <w:rPr>
          <w:rFonts w:eastAsia="TimesNewRomanPSMT"/>
          <w:sz w:val="28"/>
          <w:szCs w:val="28"/>
        </w:rPr>
        <w:t xml:space="preserve"> </w:t>
      </w:r>
      <w:r w:rsidRPr="00B93AD7">
        <w:rPr>
          <w:rFonts w:eastAsia="TimesNewRomanPSMT"/>
          <w:sz w:val="28"/>
          <w:szCs w:val="28"/>
        </w:rPr>
        <w:t xml:space="preserve">пакет с фильмами - 5 каналов и т. д.). Конкуренцию ООО «ТРК </w:t>
      </w:r>
      <w:proofErr w:type="spellStart"/>
      <w:r w:rsidRPr="00B93AD7">
        <w:rPr>
          <w:rFonts w:eastAsia="TimesNewRomanPSMT"/>
          <w:sz w:val="28"/>
          <w:szCs w:val="28"/>
        </w:rPr>
        <w:t>Визион</w:t>
      </w:r>
      <w:proofErr w:type="spellEnd"/>
      <w:r w:rsidRPr="00B93AD7">
        <w:rPr>
          <w:rFonts w:eastAsia="TimesNewRomanPSMT"/>
          <w:sz w:val="28"/>
          <w:szCs w:val="28"/>
        </w:rPr>
        <w:t>» по предоставлению услуг телевизионного вещания в городе представляет ЗАО «Национальная спутниковая компания», крупнейший российский оператор спутникового телевидения, предоставляющий услуги под маркой «</w:t>
      </w:r>
      <w:proofErr w:type="spellStart"/>
      <w:r w:rsidRPr="00B93AD7">
        <w:rPr>
          <w:rFonts w:eastAsia="TimesNewRomanPSMT"/>
          <w:sz w:val="28"/>
          <w:szCs w:val="28"/>
        </w:rPr>
        <w:t>Триколор</w:t>
      </w:r>
      <w:proofErr w:type="spellEnd"/>
      <w:r w:rsidRPr="00B93AD7">
        <w:rPr>
          <w:rFonts w:eastAsia="TimesNewRomanPSMT"/>
          <w:sz w:val="28"/>
          <w:szCs w:val="28"/>
        </w:rPr>
        <w:t xml:space="preserve"> ТВ».</w:t>
      </w:r>
    </w:p>
    <w:p w:rsidR="004F5CE7" w:rsidRPr="00B93AD7" w:rsidRDefault="004F5CE7" w:rsidP="004F5CE7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</w:rPr>
      </w:pPr>
      <w:r w:rsidRPr="00B93AD7">
        <w:rPr>
          <w:rFonts w:eastAsia="TimesNewRomanPSMT"/>
          <w:sz w:val="28"/>
          <w:szCs w:val="28"/>
        </w:rPr>
        <w:t>На сегодняшний день «</w:t>
      </w:r>
      <w:proofErr w:type="spellStart"/>
      <w:r w:rsidRPr="00B93AD7">
        <w:rPr>
          <w:rFonts w:eastAsia="TimesNewRomanPSMT"/>
          <w:sz w:val="28"/>
          <w:szCs w:val="28"/>
        </w:rPr>
        <w:t>Триколор</w:t>
      </w:r>
      <w:proofErr w:type="spellEnd"/>
      <w:r w:rsidRPr="00B93AD7">
        <w:rPr>
          <w:rFonts w:eastAsia="TimesNewRomanPSMT"/>
          <w:sz w:val="28"/>
          <w:szCs w:val="28"/>
        </w:rPr>
        <w:t xml:space="preserve"> ТВ» транслирует 34 </w:t>
      </w:r>
      <w:proofErr w:type="gramStart"/>
      <w:r w:rsidRPr="00B93AD7">
        <w:rPr>
          <w:rFonts w:eastAsia="TimesNewRomanPSMT"/>
          <w:sz w:val="28"/>
          <w:szCs w:val="28"/>
        </w:rPr>
        <w:t>телевизионных</w:t>
      </w:r>
      <w:proofErr w:type="gramEnd"/>
      <w:r w:rsidRPr="00B93AD7">
        <w:rPr>
          <w:rFonts w:eastAsia="TimesNewRomanPSMT"/>
          <w:sz w:val="28"/>
          <w:szCs w:val="28"/>
        </w:rPr>
        <w:t xml:space="preserve"> канала, среди которых как бесплатные федеральные каналы (базовый пакет), так и коммерческие. </w:t>
      </w:r>
    </w:p>
    <w:p w:rsidR="004F5CE7" w:rsidRPr="00B93AD7" w:rsidRDefault="00A071AC" w:rsidP="004F5C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Продолжаются</w:t>
      </w:r>
      <w:r w:rsidR="00BB515C" w:rsidRPr="00B93AD7">
        <w:rPr>
          <w:sz w:val="28"/>
          <w:szCs w:val="28"/>
        </w:rPr>
        <w:t xml:space="preserve"> работы по переводу существующей аналоговой сети распространения сигналов телевидения на цифровой формат. </w:t>
      </w:r>
    </w:p>
    <w:p w:rsidR="00BB515C" w:rsidRPr="00B93AD7" w:rsidRDefault="00BB515C" w:rsidP="004F5CE7">
      <w:pPr>
        <w:ind w:firstLine="54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На территории поселения услуги местной и междугородней связи осуществляют несколько операторов связи, из которых наибол</w:t>
      </w:r>
      <w:r w:rsidR="004327D7">
        <w:rPr>
          <w:sz w:val="28"/>
          <w:szCs w:val="28"/>
        </w:rPr>
        <w:t xml:space="preserve">ее крупным является </w:t>
      </w:r>
      <w:proofErr w:type="spellStart"/>
      <w:r w:rsidR="004327D7">
        <w:rPr>
          <w:sz w:val="28"/>
          <w:szCs w:val="28"/>
        </w:rPr>
        <w:t>Сургутский</w:t>
      </w:r>
      <w:proofErr w:type="spellEnd"/>
      <w:r w:rsidR="004327D7">
        <w:rPr>
          <w:sz w:val="28"/>
          <w:szCs w:val="28"/>
        </w:rPr>
        <w:t xml:space="preserve"> районный</w:t>
      </w:r>
      <w:r w:rsidRPr="00B93AD7">
        <w:rPr>
          <w:sz w:val="28"/>
          <w:szCs w:val="28"/>
        </w:rPr>
        <w:t xml:space="preserve"> узел связи Ханты-Мансийского филиала ОАО «</w:t>
      </w:r>
      <w:proofErr w:type="spellStart"/>
      <w:r w:rsidR="004327D7">
        <w:rPr>
          <w:sz w:val="28"/>
          <w:szCs w:val="28"/>
        </w:rPr>
        <w:t>Ростелеком</w:t>
      </w:r>
      <w:proofErr w:type="spellEnd"/>
      <w:r w:rsidRPr="00B93AD7">
        <w:rPr>
          <w:sz w:val="28"/>
          <w:szCs w:val="28"/>
        </w:rPr>
        <w:t>». Рост телефонизации и численности пользователей современными видами связи базируется на продолжающемся росте благосостояния населения при высоком уровне урбанизации, конкуренции между операторами связи. Сотовая связь в городе развивается достаточно динамично, как удобный и высококачественный вид связи. Услуги мобильной связи жителям города предоставляют ведущие операторы таких компаний, как:</w:t>
      </w:r>
    </w:p>
    <w:p w:rsidR="00BB515C" w:rsidRPr="00B93AD7" w:rsidRDefault="00BB515C" w:rsidP="00BB515C">
      <w:pPr>
        <w:ind w:firstLine="54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- </w:t>
      </w:r>
      <w:proofErr w:type="spellStart"/>
      <w:r w:rsidR="004327D7">
        <w:rPr>
          <w:sz w:val="28"/>
          <w:szCs w:val="28"/>
        </w:rPr>
        <w:t>Сургутский</w:t>
      </w:r>
      <w:proofErr w:type="spellEnd"/>
      <w:r w:rsidR="004327D7">
        <w:rPr>
          <w:sz w:val="28"/>
          <w:szCs w:val="28"/>
        </w:rPr>
        <w:t xml:space="preserve"> районный</w:t>
      </w:r>
      <w:r w:rsidR="004327D7" w:rsidRPr="00B93AD7">
        <w:rPr>
          <w:sz w:val="28"/>
          <w:szCs w:val="28"/>
        </w:rPr>
        <w:t xml:space="preserve"> узел связи Ханты-Мансийского филиала ОАО «</w:t>
      </w:r>
      <w:proofErr w:type="spellStart"/>
      <w:r w:rsidR="004327D7">
        <w:rPr>
          <w:sz w:val="28"/>
          <w:szCs w:val="28"/>
        </w:rPr>
        <w:t>Ростелеком</w:t>
      </w:r>
      <w:proofErr w:type="spellEnd"/>
      <w:r w:rsidR="004327D7" w:rsidRPr="00B93AD7">
        <w:rPr>
          <w:sz w:val="28"/>
          <w:szCs w:val="28"/>
        </w:rPr>
        <w:t>»</w:t>
      </w:r>
      <w:r w:rsidRPr="00B93AD7">
        <w:rPr>
          <w:sz w:val="28"/>
          <w:szCs w:val="28"/>
        </w:rPr>
        <w:t xml:space="preserve"> (торговая марка «</w:t>
      </w:r>
      <w:proofErr w:type="spellStart"/>
      <w:r w:rsidR="004327D7">
        <w:rPr>
          <w:sz w:val="28"/>
          <w:szCs w:val="28"/>
        </w:rPr>
        <w:t>Ростелеком</w:t>
      </w:r>
      <w:proofErr w:type="spellEnd"/>
      <w:r w:rsidRPr="00B93AD7">
        <w:rPr>
          <w:sz w:val="28"/>
          <w:szCs w:val="28"/>
        </w:rPr>
        <w:t>»</w:t>
      </w:r>
      <w:r w:rsidR="003F2F7D">
        <w:rPr>
          <w:sz w:val="28"/>
          <w:szCs w:val="28"/>
        </w:rPr>
        <w:t>)</w:t>
      </w:r>
      <w:r w:rsidRPr="00B93AD7">
        <w:rPr>
          <w:sz w:val="28"/>
          <w:szCs w:val="28"/>
        </w:rPr>
        <w:t>;</w:t>
      </w:r>
    </w:p>
    <w:p w:rsidR="00BB515C" w:rsidRPr="00B93AD7" w:rsidRDefault="00BB515C" w:rsidP="00BB515C">
      <w:pPr>
        <w:ind w:firstLine="54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ОАО «МТС»;</w:t>
      </w:r>
    </w:p>
    <w:p w:rsidR="00BB515C" w:rsidRPr="00B93AD7" w:rsidRDefault="00BB515C" w:rsidP="00BB515C">
      <w:pPr>
        <w:ind w:firstLine="54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ОАО «Мегафон»;</w:t>
      </w:r>
    </w:p>
    <w:p w:rsidR="00BB515C" w:rsidRPr="00B93AD7" w:rsidRDefault="00BB515C" w:rsidP="00BB515C">
      <w:pPr>
        <w:ind w:firstLine="54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ОАО «Вымпел-Ком» (торговая марка «</w:t>
      </w:r>
      <w:proofErr w:type="spellStart"/>
      <w:r w:rsidRPr="00B93AD7">
        <w:rPr>
          <w:sz w:val="28"/>
          <w:szCs w:val="28"/>
        </w:rPr>
        <w:t>Билайн</w:t>
      </w:r>
      <w:proofErr w:type="spellEnd"/>
      <w:r w:rsidRPr="00B93AD7">
        <w:rPr>
          <w:sz w:val="28"/>
          <w:szCs w:val="28"/>
        </w:rPr>
        <w:t>»).</w:t>
      </w:r>
    </w:p>
    <w:p w:rsidR="00BB515C" w:rsidRPr="00B93AD7" w:rsidRDefault="00BB515C" w:rsidP="00BB515C">
      <w:pPr>
        <w:ind w:firstLine="54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Владельцам сотовых телефонов открыт широкий национальный и международный роуминг с более 80 странами мира.</w:t>
      </w:r>
    </w:p>
    <w:p w:rsidR="004F5CE7" w:rsidRPr="00B93AD7" w:rsidRDefault="004F5CE7" w:rsidP="004F5CE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93AD7">
        <w:rPr>
          <w:rFonts w:eastAsia="TimesNewRomanPSMT"/>
          <w:sz w:val="28"/>
          <w:szCs w:val="28"/>
        </w:rPr>
        <w:t xml:space="preserve">          Почтовая связь в городе на сегодняшний день остаётся единственным общедоступным механизмом адресного общения граждан.</w:t>
      </w:r>
    </w:p>
    <w:p w:rsidR="00BB515C" w:rsidRPr="00B93AD7" w:rsidRDefault="00BB515C" w:rsidP="004F5CE7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B93AD7">
        <w:rPr>
          <w:color w:val="000000"/>
          <w:spacing w:val="9"/>
          <w:sz w:val="28"/>
          <w:szCs w:val="28"/>
        </w:rPr>
        <w:t xml:space="preserve">Услуги почтовой связи оказывает </w:t>
      </w:r>
      <w:proofErr w:type="spellStart"/>
      <w:r w:rsidRPr="00B93AD7">
        <w:rPr>
          <w:color w:val="000000"/>
          <w:spacing w:val="9"/>
          <w:sz w:val="28"/>
          <w:szCs w:val="28"/>
        </w:rPr>
        <w:t>Сургутский</w:t>
      </w:r>
      <w:proofErr w:type="spellEnd"/>
      <w:r w:rsidRPr="00B93AD7">
        <w:rPr>
          <w:color w:val="000000"/>
          <w:spacing w:val="9"/>
          <w:sz w:val="28"/>
          <w:szCs w:val="28"/>
        </w:rPr>
        <w:t xml:space="preserve"> </w:t>
      </w:r>
      <w:r w:rsidRPr="00B93AD7">
        <w:rPr>
          <w:color w:val="000000"/>
          <w:spacing w:val="3"/>
          <w:sz w:val="28"/>
          <w:szCs w:val="28"/>
        </w:rPr>
        <w:t xml:space="preserve">почтамт Управления федеральной почтовой связи по Ханты-Мансийскому </w:t>
      </w:r>
      <w:r w:rsidRPr="00B93AD7">
        <w:rPr>
          <w:color w:val="000000"/>
          <w:spacing w:val="-2"/>
          <w:sz w:val="28"/>
          <w:szCs w:val="28"/>
        </w:rPr>
        <w:t xml:space="preserve">автономному округу – </w:t>
      </w:r>
      <w:proofErr w:type="spellStart"/>
      <w:r w:rsidRPr="00B93AD7">
        <w:rPr>
          <w:color w:val="000000"/>
          <w:spacing w:val="-2"/>
          <w:sz w:val="28"/>
          <w:szCs w:val="28"/>
        </w:rPr>
        <w:t>Югре</w:t>
      </w:r>
      <w:proofErr w:type="spellEnd"/>
      <w:r w:rsidRPr="00B93AD7">
        <w:rPr>
          <w:color w:val="000000"/>
          <w:spacing w:val="-2"/>
          <w:sz w:val="28"/>
          <w:szCs w:val="28"/>
        </w:rPr>
        <w:t xml:space="preserve"> филиала ФГУП "Почта России".</w:t>
      </w:r>
      <w:r w:rsidR="00BE66F4" w:rsidRPr="00B93AD7">
        <w:rPr>
          <w:color w:val="000000"/>
          <w:spacing w:val="-2"/>
          <w:sz w:val="28"/>
          <w:szCs w:val="28"/>
        </w:rPr>
        <w:t xml:space="preserve"> Почтовая связь является </w:t>
      </w:r>
      <w:proofErr w:type="spellStart"/>
      <w:r w:rsidR="00BE66F4" w:rsidRPr="00B93AD7">
        <w:rPr>
          <w:color w:val="000000"/>
          <w:spacing w:val="-2"/>
          <w:sz w:val="28"/>
          <w:szCs w:val="28"/>
        </w:rPr>
        <w:t>неотъемлимым</w:t>
      </w:r>
      <w:proofErr w:type="spellEnd"/>
      <w:r w:rsidR="00BE66F4" w:rsidRPr="00B93AD7">
        <w:rPr>
          <w:color w:val="000000"/>
          <w:spacing w:val="-2"/>
          <w:sz w:val="28"/>
          <w:szCs w:val="28"/>
        </w:rPr>
        <w:t xml:space="preserve"> элементом производственной и социальной инфраструктуры общества. Оставаясь на сегодняшний день самым доступным видом связи, почта одновременно выполняет важнейшую социальную функцию по оказанию различного вида услуг. К основным услугам почтовой связи относятся: почтовые услуги, финансовые услуги, приём платежей, выплата и доставка пенсий и пособий, распространение периодической печати, розничная торговля.</w:t>
      </w:r>
    </w:p>
    <w:p w:rsidR="00BB515C" w:rsidRPr="00B93AD7" w:rsidRDefault="00BB515C" w:rsidP="00BB515C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B93AD7">
        <w:rPr>
          <w:color w:val="000000"/>
          <w:spacing w:val="-2"/>
          <w:sz w:val="28"/>
          <w:szCs w:val="28"/>
        </w:rPr>
        <w:t>Доступ населению городского поселения к средствам массовой информации предоставляют:</w:t>
      </w:r>
    </w:p>
    <w:p w:rsidR="00BB515C" w:rsidRPr="00B93AD7" w:rsidRDefault="00BB515C" w:rsidP="00BB515C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B93AD7">
        <w:rPr>
          <w:color w:val="000000"/>
          <w:spacing w:val="-2"/>
          <w:sz w:val="28"/>
          <w:szCs w:val="28"/>
        </w:rPr>
        <w:t>- АНО ГТРК «</w:t>
      </w:r>
      <w:proofErr w:type="spellStart"/>
      <w:r w:rsidRPr="00B93AD7">
        <w:rPr>
          <w:color w:val="000000"/>
          <w:spacing w:val="-2"/>
          <w:sz w:val="28"/>
          <w:szCs w:val="28"/>
        </w:rPr>
        <w:t>Лянторинформ</w:t>
      </w:r>
      <w:proofErr w:type="spellEnd"/>
      <w:r w:rsidRPr="00B93AD7">
        <w:rPr>
          <w:color w:val="000000"/>
          <w:spacing w:val="-2"/>
          <w:sz w:val="28"/>
          <w:szCs w:val="28"/>
        </w:rPr>
        <w:t>»;</w:t>
      </w:r>
    </w:p>
    <w:p w:rsidR="00BB515C" w:rsidRPr="00B93AD7" w:rsidRDefault="00BB515C" w:rsidP="00BB515C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B93AD7">
        <w:rPr>
          <w:color w:val="000000"/>
          <w:spacing w:val="-2"/>
          <w:sz w:val="28"/>
          <w:szCs w:val="28"/>
        </w:rPr>
        <w:t>- МАУ «ГИЦ»;</w:t>
      </w:r>
    </w:p>
    <w:p w:rsidR="00BB515C" w:rsidRPr="00B93AD7" w:rsidRDefault="00BB515C" w:rsidP="00BB515C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B93AD7">
        <w:rPr>
          <w:color w:val="000000"/>
          <w:spacing w:val="-2"/>
          <w:sz w:val="28"/>
          <w:szCs w:val="28"/>
        </w:rPr>
        <w:t xml:space="preserve">- Газета </w:t>
      </w:r>
      <w:proofErr w:type="spellStart"/>
      <w:r w:rsidRPr="00B93AD7">
        <w:rPr>
          <w:color w:val="000000"/>
          <w:spacing w:val="-2"/>
          <w:sz w:val="28"/>
          <w:szCs w:val="28"/>
        </w:rPr>
        <w:t>Лянторский</w:t>
      </w:r>
      <w:proofErr w:type="spellEnd"/>
      <w:r w:rsidRPr="00B93AD7">
        <w:rPr>
          <w:color w:val="000000"/>
          <w:spacing w:val="-2"/>
          <w:sz w:val="28"/>
          <w:szCs w:val="28"/>
        </w:rPr>
        <w:t xml:space="preserve"> еженедельник.</w:t>
      </w:r>
    </w:p>
    <w:p w:rsidR="009E2DB6" w:rsidRPr="00B93AD7" w:rsidRDefault="008525A6" w:rsidP="00D4107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Для удовлетворения п</w:t>
      </w:r>
      <w:r w:rsidR="009E2DB6" w:rsidRPr="00B93AD7">
        <w:rPr>
          <w:rFonts w:eastAsia="Times New Roman"/>
          <w:sz w:val="28"/>
          <w:szCs w:val="28"/>
          <w:lang w:eastAsia="ru-RU"/>
        </w:rPr>
        <w:t>отребностей населения в услугах</w:t>
      </w:r>
      <w:r w:rsidRPr="00B93AD7">
        <w:rPr>
          <w:rFonts w:eastAsia="Times New Roman"/>
          <w:sz w:val="28"/>
          <w:szCs w:val="28"/>
          <w:lang w:eastAsia="ru-RU"/>
        </w:rPr>
        <w:t xml:space="preserve"> социального характера в</w:t>
      </w:r>
      <w:r w:rsidR="007950A8" w:rsidRPr="00B93AD7">
        <w:rPr>
          <w:rFonts w:eastAsia="Times New Roman"/>
          <w:sz w:val="28"/>
          <w:szCs w:val="28"/>
          <w:lang w:eastAsia="ru-RU"/>
        </w:rPr>
        <w:t xml:space="preserve"> городском поселении создана вся необходимая инфраструктура</w:t>
      </w:r>
      <w:r w:rsidR="009E2DB6" w:rsidRPr="00B93AD7">
        <w:rPr>
          <w:rFonts w:eastAsia="Times New Roman"/>
          <w:sz w:val="28"/>
          <w:szCs w:val="28"/>
          <w:lang w:eastAsia="ru-RU"/>
        </w:rPr>
        <w:t>.</w:t>
      </w:r>
    </w:p>
    <w:p w:rsidR="0067776E" w:rsidRPr="00B93AD7" w:rsidRDefault="0067776E" w:rsidP="008A13DD">
      <w:pPr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:rsidR="008A13DD" w:rsidRPr="00B93AD7" w:rsidRDefault="008A13DD" w:rsidP="008A13DD">
      <w:pPr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Демографическая ситуация</w:t>
      </w:r>
    </w:p>
    <w:p w:rsidR="005F2AC1" w:rsidRPr="00B93AD7" w:rsidRDefault="005F2AC1" w:rsidP="008A13DD">
      <w:pPr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410E4" w:rsidRPr="00B93AD7" w:rsidRDefault="001410E4" w:rsidP="003927D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Достижение целей демографической политики в значительной степени зависит от успешного решения широкого круга задач социально – экономического развития, включая обеспечение стабильного экономического роста и роста благосостояния населения; снижение уровня бедности и умень</w:t>
      </w:r>
      <w:r w:rsidR="004B3519" w:rsidRPr="00B93AD7">
        <w:rPr>
          <w:rFonts w:eastAsia="Times New Roman"/>
          <w:sz w:val="28"/>
          <w:szCs w:val="28"/>
          <w:lang w:eastAsia="ru-RU"/>
        </w:rPr>
        <w:t>шение дифференциации по доходам,</w:t>
      </w:r>
      <w:r w:rsidRPr="00B93AD7">
        <w:rPr>
          <w:rFonts w:eastAsia="Times New Roman"/>
          <w:sz w:val="28"/>
          <w:szCs w:val="28"/>
          <w:lang w:eastAsia="ru-RU"/>
        </w:rPr>
        <w:t xml:space="preserve"> интенсивное развитие человеческого капитала и создание эффективной социальной инфраструктуры (здравоохранение, образовани</w:t>
      </w:r>
      <w:r w:rsidR="004B3519" w:rsidRPr="00B93AD7">
        <w:rPr>
          <w:rFonts w:eastAsia="Times New Roman"/>
          <w:sz w:val="28"/>
          <w:szCs w:val="28"/>
          <w:lang w:eastAsia="ru-RU"/>
        </w:rPr>
        <w:t>е, социальная защита населения),</w:t>
      </w:r>
      <w:r w:rsidRPr="00B93AD7">
        <w:rPr>
          <w:rFonts w:eastAsia="Times New Roman"/>
          <w:sz w:val="28"/>
          <w:szCs w:val="28"/>
          <w:lang w:eastAsia="ru-RU"/>
        </w:rPr>
        <w:t xml:space="preserve"> р</w:t>
      </w:r>
      <w:r w:rsidR="004B3519" w:rsidRPr="00B93AD7">
        <w:rPr>
          <w:rFonts w:eastAsia="Times New Roman"/>
          <w:sz w:val="28"/>
          <w:szCs w:val="28"/>
          <w:lang w:eastAsia="ru-RU"/>
        </w:rPr>
        <w:t xml:space="preserve">ынка доступного жилья, </w:t>
      </w:r>
      <w:r w:rsidR="00E74F6C" w:rsidRPr="00B93AD7">
        <w:rPr>
          <w:rFonts w:eastAsia="Times New Roman"/>
          <w:sz w:val="28"/>
          <w:szCs w:val="28"/>
          <w:lang w:eastAsia="ru-RU"/>
        </w:rPr>
        <w:t>гибкого рынка труда,</w:t>
      </w:r>
      <w:r w:rsidRPr="00B93AD7">
        <w:rPr>
          <w:rFonts w:eastAsia="Times New Roman"/>
          <w:sz w:val="28"/>
          <w:szCs w:val="28"/>
          <w:lang w:eastAsia="ru-RU"/>
        </w:rPr>
        <w:t xml:space="preserve"> улучшение санитарно </w:t>
      </w:r>
      <w:r w:rsidR="00D13CA6" w:rsidRPr="00B93AD7">
        <w:rPr>
          <w:rFonts w:eastAsia="Times New Roman"/>
          <w:sz w:val="28"/>
          <w:szCs w:val="28"/>
          <w:lang w:eastAsia="ru-RU"/>
        </w:rPr>
        <w:t>– эпидемиологической обстановки в городе.</w:t>
      </w:r>
    </w:p>
    <w:p w:rsidR="00E56AA1" w:rsidRPr="00B93AD7" w:rsidRDefault="003927DD" w:rsidP="00035B9B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Преодоление проблем демографического развития современной России определено в числе приоритетов социально – экономической политики</w:t>
      </w:r>
      <w:r w:rsidR="00E74F6C" w:rsidRPr="00B93AD7">
        <w:rPr>
          <w:rFonts w:eastAsia="Times New Roman"/>
          <w:sz w:val="28"/>
          <w:szCs w:val="28"/>
          <w:lang w:eastAsia="ru-RU"/>
        </w:rPr>
        <w:t xml:space="preserve"> государства</w:t>
      </w:r>
      <w:r w:rsidRPr="00B93AD7">
        <w:rPr>
          <w:rFonts w:eastAsia="Times New Roman"/>
          <w:sz w:val="28"/>
          <w:szCs w:val="28"/>
          <w:lang w:eastAsia="ru-RU"/>
        </w:rPr>
        <w:t>.</w:t>
      </w:r>
      <w:r w:rsidRPr="00B93AD7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386821" w:rsidRPr="00B93AD7" w:rsidRDefault="00E56AA1" w:rsidP="0038682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Главная стратегическая цель демографического развития городского поселения Лянтор на ближайшую перспективу состоит в увеличении численности населения и в формировании предпосылок </w:t>
      </w:r>
      <w:r w:rsidR="00E74F6C" w:rsidRPr="00B93AD7">
        <w:rPr>
          <w:rFonts w:eastAsia="Times New Roman"/>
          <w:sz w:val="28"/>
          <w:szCs w:val="28"/>
          <w:lang w:eastAsia="ru-RU"/>
        </w:rPr>
        <w:t xml:space="preserve">к </w:t>
      </w:r>
      <w:r w:rsidRPr="00B93AD7">
        <w:rPr>
          <w:rFonts w:eastAsia="Times New Roman"/>
          <w:sz w:val="28"/>
          <w:szCs w:val="28"/>
          <w:lang w:eastAsia="ru-RU"/>
        </w:rPr>
        <w:t>последующему демографическому росту.</w:t>
      </w:r>
      <w:r w:rsidR="00386821" w:rsidRPr="00B93AD7">
        <w:rPr>
          <w:rFonts w:eastAsia="Times New Roman"/>
          <w:sz w:val="28"/>
          <w:szCs w:val="28"/>
          <w:lang w:eastAsia="ru-RU"/>
        </w:rPr>
        <w:t xml:space="preserve"> Для этого используются, прежде всего, социально – экономические рычаги воздействия.</w:t>
      </w:r>
    </w:p>
    <w:p w:rsidR="00C05A42" w:rsidRPr="00B93AD7" w:rsidRDefault="00C05A42" w:rsidP="00035B9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К основным целям демографической политики, проводимой в городском поселении, относятся:</w:t>
      </w:r>
    </w:p>
    <w:p w:rsidR="00C05A42" w:rsidRPr="00B93AD7" w:rsidRDefault="00C05A42" w:rsidP="00035B9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 укрепление семьи</w:t>
      </w:r>
      <w:r w:rsidR="00C32017" w:rsidRPr="00B93AD7">
        <w:rPr>
          <w:rFonts w:eastAsia="Times New Roman"/>
          <w:sz w:val="28"/>
          <w:szCs w:val="28"/>
          <w:lang w:eastAsia="ru-RU"/>
        </w:rPr>
        <w:t xml:space="preserve"> и повышение рождаемости</w:t>
      </w:r>
      <w:r w:rsidRPr="00B93AD7">
        <w:rPr>
          <w:rFonts w:eastAsia="Times New Roman"/>
          <w:sz w:val="28"/>
          <w:szCs w:val="28"/>
          <w:lang w:eastAsia="ru-RU"/>
        </w:rPr>
        <w:t>;</w:t>
      </w:r>
    </w:p>
    <w:p w:rsidR="00C05A42" w:rsidRPr="00B93AD7" w:rsidRDefault="00C05A42" w:rsidP="00035B9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 увеличение продолжительности жизни</w:t>
      </w:r>
      <w:r w:rsidR="000C6A61" w:rsidRPr="00B93AD7">
        <w:rPr>
          <w:rFonts w:eastAsia="Times New Roman"/>
          <w:sz w:val="28"/>
          <w:szCs w:val="28"/>
          <w:lang w:eastAsia="ru-RU"/>
        </w:rPr>
        <w:t xml:space="preserve"> и снижение показателя смертности</w:t>
      </w:r>
      <w:r w:rsidRPr="00B93AD7">
        <w:rPr>
          <w:rFonts w:eastAsia="Times New Roman"/>
          <w:sz w:val="28"/>
          <w:szCs w:val="28"/>
          <w:lang w:eastAsia="ru-RU"/>
        </w:rPr>
        <w:t>;</w:t>
      </w:r>
    </w:p>
    <w:p w:rsidR="00C05A42" w:rsidRPr="00B93AD7" w:rsidRDefault="00C05A42" w:rsidP="00035B9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 оптимизация миграционных процессов, как внешних, так и внутренних.</w:t>
      </w:r>
    </w:p>
    <w:p w:rsidR="00E74F6C" w:rsidRPr="00B93AD7" w:rsidRDefault="009E74BF" w:rsidP="00035B9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В сложившейся демографической ситуации первостепенное значение имеет деятельность органов</w:t>
      </w:r>
      <w:r w:rsidR="00035B9B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E74F6C" w:rsidRPr="00B93AD7">
        <w:rPr>
          <w:rFonts w:eastAsia="Times New Roman"/>
          <w:sz w:val="28"/>
          <w:szCs w:val="28"/>
          <w:lang w:eastAsia="ru-RU"/>
        </w:rPr>
        <w:t xml:space="preserve">как государственной, так и муниципальной </w:t>
      </w:r>
      <w:r w:rsidR="00035B9B" w:rsidRPr="00B93AD7">
        <w:rPr>
          <w:rFonts w:eastAsia="Times New Roman"/>
          <w:sz w:val="28"/>
          <w:szCs w:val="28"/>
          <w:lang w:eastAsia="ru-RU"/>
        </w:rPr>
        <w:t>власти по социальной поддержке населения, стимулированию рождаемости и реализации приоритетных национальных программ в сфере здравоохранения, жилищного строительства, программ «Достойное и комфортное</w:t>
      </w:r>
      <w:r w:rsidR="00212540" w:rsidRPr="00B93AD7">
        <w:rPr>
          <w:rFonts w:eastAsia="Times New Roman"/>
          <w:sz w:val="28"/>
          <w:szCs w:val="28"/>
          <w:lang w:eastAsia="ru-RU"/>
        </w:rPr>
        <w:t xml:space="preserve"> жильё</w:t>
      </w:r>
      <w:r w:rsidR="00035B9B" w:rsidRPr="00B93AD7">
        <w:rPr>
          <w:rFonts w:eastAsia="Times New Roman"/>
          <w:sz w:val="28"/>
          <w:szCs w:val="28"/>
          <w:lang w:eastAsia="ru-RU"/>
        </w:rPr>
        <w:t xml:space="preserve"> - гражданам России», ипотечное кредитование молодых семей и </w:t>
      </w:r>
      <w:r w:rsidR="00E74F6C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035B9B" w:rsidRPr="00B93AD7">
        <w:rPr>
          <w:rFonts w:eastAsia="Times New Roman"/>
          <w:sz w:val="28"/>
          <w:szCs w:val="28"/>
          <w:lang w:eastAsia="ru-RU"/>
        </w:rPr>
        <w:t>других направлени</w:t>
      </w:r>
      <w:r w:rsidR="00E74F6C" w:rsidRPr="00B93AD7">
        <w:rPr>
          <w:rFonts w:eastAsia="Times New Roman"/>
          <w:sz w:val="28"/>
          <w:szCs w:val="28"/>
          <w:lang w:eastAsia="ru-RU"/>
        </w:rPr>
        <w:t>й</w:t>
      </w:r>
      <w:r w:rsidR="00035B9B" w:rsidRPr="00B93AD7">
        <w:rPr>
          <w:rFonts w:eastAsia="Times New Roman"/>
          <w:sz w:val="28"/>
          <w:szCs w:val="28"/>
          <w:lang w:eastAsia="ru-RU"/>
        </w:rPr>
        <w:t xml:space="preserve"> по улуч</w:t>
      </w:r>
      <w:r w:rsidR="00E74F6C" w:rsidRPr="00B93AD7">
        <w:rPr>
          <w:rFonts w:eastAsia="Times New Roman"/>
          <w:sz w:val="28"/>
          <w:szCs w:val="28"/>
          <w:lang w:eastAsia="ru-RU"/>
        </w:rPr>
        <w:t xml:space="preserve">шению качества жизни населения. </w:t>
      </w:r>
    </w:p>
    <w:p w:rsidR="002E5405" w:rsidRDefault="00BB75F1" w:rsidP="002E540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Развитие процесса естественного движения населения характеризуется следующими данными:</w:t>
      </w:r>
    </w:p>
    <w:p w:rsidR="002E5405" w:rsidRPr="00B93AD7" w:rsidRDefault="002E5405" w:rsidP="002E540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B75F1" w:rsidRPr="00B93AD7" w:rsidRDefault="00BB75F1" w:rsidP="00F23227">
      <w:pPr>
        <w:ind w:right="282"/>
        <w:jc w:val="center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Показатели естественного движения населения</w:t>
      </w:r>
    </w:p>
    <w:p w:rsidR="004F2BAF" w:rsidRPr="00B93AD7" w:rsidRDefault="0069555E" w:rsidP="00F23227">
      <w:pPr>
        <w:jc w:val="center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 по городскому поселению Лянтор</w:t>
      </w:r>
    </w:p>
    <w:tbl>
      <w:tblPr>
        <w:tblpPr w:leftFromText="181" w:rightFromText="181" w:vertAnchor="text" w:horzAnchor="margin" w:tblpXSpec="center" w:tblpY="551"/>
        <w:tblW w:w="10535" w:type="dxa"/>
        <w:tblLook w:val="04A0"/>
      </w:tblPr>
      <w:tblGrid>
        <w:gridCol w:w="1668"/>
        <w:gridCol w:w="857"/>
        <w:gridCol w:w="850"/>
        <w:gridCol w:w="851"/>
        <w:gridCol w:w="850"/>
        <w:gridCol w:w="993"/>
        <w:gridCol w:w="890"/>
        <w:gridCol w:w="890"/>
        <w:gridCol w:w="913"/>
        <w:gridCol w:w="890"/>
        <w:gridCol w:w="890"/>
      </w:tblGrid>
      <w:tr w:rsidR="001B6D49" w:rsidRPr="00B93AD7" w:rsidTr="001B6D49">
        <w:trPr>
          <w:trHeight w:val="270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ind w:hanging="4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B93AD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Отчёт</w:t>
            </w:r>
          </w:p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1C7DA2" w:rsidRPr="00B93AD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Отчёт</w:t>
            </w:r>
          </w:p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 w:rsidR="001C7DA2" w:rsidRPr="00B93AD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</w:p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 w:rsidR="001C7DA2" w:rsidRPr="00B93AD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B6D49" w:rsidRPr="00B93AD7" w:rsidTr="001B6D49">
        <w:trPr>
          <w:trHeight w:val="2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C7D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 w:rsidR="001C7DA2" w:rsidRPr="00B93AD7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B93AD7">
              <w:rPr>
                <w:rFonts w:eastAsia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C7D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 w:rsidR="001C7DA2" w:rsidRPr="00B93AD7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B93AD7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C7D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 w:rsidR="001C7DA2" w:rsidRPr="00B93AD7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B93AD7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B6D49" w:rsidRPr="00B93AD7" w:rsidTr="001B6D49">
        <w:trPr>
          <w:trHeight w:val="515"/>
        </w:trPr>
        <w:tc>
          <w:tcPr>
            <w:tcW w:w="16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вариант 2</w:t>
            </w:r>
          </w:p>
        </w:tc>
      </w:tr>
      <w:tr w:rsidR="001B6D49" w:rsidRPr="00B93AD7" w:rsidTr="001B6D4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6D49" w:rsidRPr="00B93AD7" w:rsidTr="001B6D49">
        <w:trPr>
          <w:trHeight w:val="51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49" w:rsidRPr="00B93AD7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 xml:space="preserve">Численность постоянного населения (среднегодовая) - всего по </w:t>
            </w:r>
            <w:r w:rsidRPr="00B93AD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городу </w:t>
            </w:r>
            <w:proofErr w:type="spellStart"/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Лянтору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тыс.</w:t>
            </w:r>
          </w:p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41,146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022C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39,</w:t>
            </w:r>
            <w:r w:rsidR="00022CBA" w:rsidRPr="00B93AD7">
              <w:rPr>
                <w:rFonts w:eastAsia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022C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39</w:t>
            </w:r>
            <w:r w:rsidR="001C7DA2" w:rsidRPr="00B93AD7">
              <w:rPr>
                <w:rFonts w:eastAsia="Times New Roman"/>
                <w:sz w:val="20"/>
                <w:szCs w:val="20"/>
                <w:lang w:eastAsia="ru-RU"/>
              </w:rPr>
              <w:t>,4</w:t>
            </w:r>
            <w:r w:rsidR="00022CBA" w:rsidRPr="00B93AD7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022CBA" w:rsidP="00022C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39,510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022CBA" w:rsidP="00022C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39,510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022CBA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39,538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022CBA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39,538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022CBA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39.565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B00CC7" w:rsidP="00022C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39</w:t>
            </w:r>
            <w:r w:rsidR="00022CBA" w:rsidRPr="00B93AD7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022CBA" w:rsidRPr="00B93AD7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1B6D49" w:rsidRPr="00B93AD7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в % к пр</w:t>
            </w:r>
            <w:proofErr w:type="gramStart"/>
            <w:r w:rsidRPr="00B93AD7">
              <w:rPr>
                <w:rFonts w:eastAsia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022C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95,</w:t>
            </w:r>
            <w:r w:rsidR="00022CBA" w:rsidRPr="00B93AD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022CBA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B00CC7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B00CC7" w:rsidP="001B6D49">
            <w:pPr>
              <w:jc w:val="center"/>
              <w:rPr>
                <w:sz w:val="20"/>
                <w:szCs w:val="20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B00CC7" w:rsidP="001B6D49">
            <w:pPr>
              <w:jc w:val="center"/>
              <w:rPr>
                <w:sz w:val="20"/>
                <w:szCs w:val="20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B00CC7" w:rsidP="001B6D49">
            <w:pPr>
              <w:jc w:val="center"/>
              <w:rPr>
                <w:sz w:val="20"/>
                <w:szCs w:val="20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36126D" w:rsidP="001B6D49">
            <w:pPr>
              <w:jc w:val="center"/>
              <w:rPr>
                <w:sz w:val="20"/>
                <w:szCs w:val="20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36126D" w:rsidP="001B6D49">
            <w:pPr>
              <w:jc w:val="center"/>
              <w:rPr>
                <w:sz w:val="20"/>
                <w:szCs w:val="20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1B6D49" w:rsidRPr="00B93AD7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93AD7">
              <w:rPr>
                <w:rFonts w:eastAsia="Times New Roman"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B93AD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0255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62</w:t>
            </w:r>
            <w:r w:rsidR="000255C3" w:rsidRPr="00B93AD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0255C3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0255C3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0255C3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0255C3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0255C3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710</w:t>
            </w:r>
          </w:p>
        </w:tc>
      </w:tr>
      <w:tr w:rsidR="001B6D49" w:rsidRPr="00B93AD7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Число родившихся на 1000 чел.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0255C3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0255C3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0255C3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0255C3" w:rsidP="0068504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68504E" w:rsidRPr="00B93AD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1B6D49" w:rsidRPr="00B93AD7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93AD7">
              <w:rPr>
                <w:rFonts w:eastAsia="Times New Roman"/>
                <w:sz w:val="20"/>
                <w:szCs w:val="20"/>
                <w:lang w:eastAsia="ru-RU"/>
              </w:rPr>
              <w:t>умерших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1C7DA2" w:rsidRPr="00B93AD7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154</w:t>
            </w:r>
          </w:p>
        </w:tc>
      </w:tr>
      <w:tr w:rsidR="001B6D49" w:rsidRPr="00B93AD7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Число умерших на 1000 чел.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2E592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1B6D49" w:rsidRPr="00B93AD7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Естественный прирост, убыль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4B4FE6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556</w:t>
            </w:r>
          </w:p>
        </w:tc>
      </w:tr>
      <w:tr w:rsidR="001B6D49" w:rsidRPr="00B93AD7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 xml:space="preserve">Число  </w:t>
            </w:r>
            <w:proofErr w:type="gramStart"/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прибывших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B3189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B3189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B3189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1886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B3189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B3189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B3189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B3189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1924</w:t>
            </w:r>
          </w:p>
        </w:tc>
      </w:tr>
      <w:tr w:rsidR="001B6D49" w:rsidRPr="00B93AD7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выбывших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B3189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FE1A41" w:rsidP="00B318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FE1A4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FE1A4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FE1A4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FE1A4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FE1A4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1843</w:t>
            </w:r>
          </w:p>
        </w:tc>
      </w:tr>
      <w:tr w:rsidR="001B6D49" w:rsidRPr="00B93AD7" w:rsidTr="001B6D49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49" w:rsidRPr="00B93AD7" w:rsidRDefault="001B6D49" w:rsidP="001B6D4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Миграционный прирост, убыль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B6D49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1C7DA2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-190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FE1A4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FE1A41" w:rsidP="000864E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FE1A4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FE1A4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FE1A4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FE1A4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49" w:rsidRPr="00B93AD7" w:rsidRDefault="00FE1A41" w:rsidP="001B6D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3AD7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</w:tr>
    </w:tbl>
    <w:p w:rsidR="00F55A4C" w:rsidRPr="00B93AD7" w:rsidRDefault="00F55A4C" w:rsidP="002771E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691E" w:rsidRPr="00B93AD7" w:rsidRDefault="00672B6D" w:rsidP="002771E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На динамику численности населения оказывают влияние три компонента демографического развития: рождаемость, смертность и миграция. </w:t>
      </w:r>
    </w:p>
    <w:p w:rsidR="0012691E" w:rsidRPr="00B93AD7" w:rsidRDefault="0012691E" w:rsidP="0012691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7">
        <w:rPr>
          <w:rFonts w:ascii="Times New Roman" w:hAnsi="Times New Roman" w:cs="Times New Roman"/>
          <w:sz w:val="28"/>
          <w:szCs w:val="28"/>
        </w:rPr>
        <w:t xml:space="preserve">На рост рождаемости </w:t>
      </w:r>
      <w:r w:rsidR="00A071AC">
        <w:rPr>
          <w:rFonts w:ascii="Times New Roman" w:hAnsi="Times New Roman" w:cs="Times New Roman"/>
          <w:sz w:val="28"/>
          <w:szCs w:val="28"/>
        </w:rPr>
        <w:t xml:space="preserve">в прогнозный период </w:t>
      </w:r>
      <w:r w:rsidRPr="00B93AD7">
        <w:rPr>
          <w:rFonts w:ascii="Times New Roman" w:hAnsi="Times New Roman" w:cs="Times New Roman"/>
          <w:sz w:val="28"/>
          <w:szCs w:val="28"/>
        </w:rPr>
        <w:t xml:space="preserve">окажут влияние следующие меры: </w:t>
      </w:r>
    </w:p>
    <w:p w:rsidR="0012691E" w:rsidRPr="00B93AD7" w:rsidRDefault="0012691E" w:rsidP="0012691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7">
        <w:rPr>
          <w:rFonts w:ascii="Times New Roman" w:hAnsi="Times New Roman" w:cs="Times New Roman"/>
          <w:sz w:val="28"/>
          <w:szCs w:val="28"/>
        </w:rPr>
        <w:t xml:space="preserve">- предоставление на безвозмездной основе земельных участков под строительство жилого дома или дачи при рождении третьего (или последующего) ребенка; </w:t>
      </w:r>
    </w:p>
    <w:p w:rsidR="0012691E" w:rsidRPr="00B93AD7" w:rsidRDefault="0012691E" w:rsidP="0012691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7"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доступности жилья семьям с детьми в рамках реализации федеральной целевой программы «Жилище» и </w:t>
      </w:r>
      <w:r w:rsidR="00EC2975" w:rsidRPr="00B93AD7">
        <w:rPr>
          <w:rFonts w:ascii="Times New Roman" w:hAnsi="Times New Roman" w:cs="Times New Roman"/>
          <w:sz w:val="28"/>
          <w:szCs w:val="28"/>
        </w:rPr>
        <w:t xml:space="preserve">целевой программы Ханты-Мансийского автономного округа - </w:t>
      </w:r>
      <w:proofErr w:type="spellStart"/>
      <w:r w:rsidR="00EC2975" w:rsidRPr="00B93AD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EC2975" w:rsidRPr="00B93AD7">
        <w:rPr>
          <w:rFonts w:ascii="Times New Roman" w:hAnsi="Times New Roman" w:cs="Times New Roman"/>
          <w:sz w:val="28"/>
          <w:szCs w:val="28"/>
        </w:rPr>
        <w:t xml:space="preserve"> "Улучшение жилищных условий населения Ханты-Мансийского автономного округа - </w:t>
      </w:r>
      <w:proofErr w:type="spellStart"/>
      <w:r w:rsidR="00EC2975" w:rsidRPr="00B93AD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EC2975" w:rsidRPr="00B93AD7">
        <w:rPr>
          <w:rFonts w:ascii="Times New Roman" w:hAnsi="Times New Roman" w:cs="Times New Roman"/>
          <w:sz w:val="28"/>
          <w:szCs w:val="28"/>
        </w:rPr>
        <w:t>" на 2011 - 2013 годы и на период до 2015 года</w:t>
      </w:r>
      <w:r w:rsidRPr="00B93A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691E" w:rsidRPr="00B93AD7" w:rsidRDefault="0012691E" w:rsidP="0012691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7">
        <w:rPr>
          <w:rFonts w:ascii="Times New Roman" w:hAnsi="Times New Roman" w:cs="Times New Roman"/>
          <w:sz w:val="28"/>
          <w:szCs w:val="28"/>
        </w:rPr>
        <w:t xml:space="preserve">- реализация программ профессионального обучения женщин, находящихся в отпуске по уходу за ребёнком в возрасте до 3-х лет; </w:t>
      </w:r>
    </w:p>
    <w:p w:rsidR="0012691E" w:rsidRPr="00B93AD7" w:rsidRDefault="0012691E" w:rsidP="0012691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7">
        <w:rPr>
          <w:rFonts w:ascii="Times New Roman" w:hAnsi="Times New Roman" w:cs="Times New Roman"/>
          <w:sz w:val="28"/>
          <w:szCs w:val="28"/>
        </w:rPr>
        <w:t>- развитие муниципальных программ образования детей дошкольного возраста;</w:t>
      </w:r>
    </w:p>
    <w:p w:rsidR="0012691E" w:rsidRPr="00B93AD7" w:rsidRDefault="0012691E" w:rsidP="0012691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7">
        <w:rPr>
          <w:rFonts w:ascii="Times New Roman" w:hAnsi="Times New Roman" w:cs="Times New Roman"/>
          <w:sz w:val="28"/>
          <w:szCs w:val="28"/>
        </w:rPr>
        <w:t xml:space="preserve">-поддержка за счёт средств федерального бюджета </w:t>
      </w:r>
      <w:r w:rsidR="00A30BA0">
        <w:rPr>
          <w:rFonts w:ascii="Times New Roman" w:hAnsi="Times New Roman" w:cs="Times New Roman"/>
          <w:sz w:val="28"/>
          <w:szCs w:val="28"/>
        </w:rPr>
        <w:t>и бюджета субъекта</w:t>
      </w:r>
      <w:r w:rsidRPr="00B93AD7"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которые введут пособие на третьего и последующих детей.</w:t>
      </w:r>
    </w:p>
    <w:p w:rsidR="0012691E" w:rsidRPr="00B93AD7" w:rsidRDefault="0012691E" w:rsidP="0012691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7">
        <w:rPr>
          <w:rFonts w:ascii="Times New Roman" w:hAnsi="Times New Roman" w:cs="Times New Roman"/>
          <w:sz w:val="28"/>
          <w:szCs w:val="28"/>
        </w:rPr>
        <w:t>Также положительно будут влиять меры по сокращению уровня материнской и младенческой смертности, развитию перинатальной (дородовой) диагностики, профилактике и снижению числа абортов, расширению объёмов и повышению эффективности лечения бесплодия с применением репродуктивных технологий.</w:t>
      </w:r>
    </w:p>
    <w:p w:rsidR="0012691E" w:rsidRPr="00B93AD7" w:rsidRDefault="0012691E" w:rsidP="00352B92">
      <w:pPr>
        <w:pStyle w:val="ConsPlusNormal"/>
        <w:spacing w:line="300" w:lineRule="exact"/>
        <w:ind w:firstLine="709"/>
        <w:jc w:val="both"/>
        <w:rPr>
          <w:sz w:val="28"/>
          <w:szCs w:val="28"/>
          <w:lang w:eastAsia="ru-RU"/>
        </w:rPr>
      </w:pPr>
      <w:r w:rsidRPr="00B93AD7">
        <w:rPr>
          <w:rFonts w:ascii="Times New Roman" w:hAnsi="Times New Roman" w:cs="Times New Roman"/>
          <w:sz w:val="28"/>
          <w:szCs w:val="28"/>
        </w:rPr>
        <w:t xml:space="preserve">К числу негативных факторов относятся структурные изменения, обусловленные сокращением числа женщин репродуктивного возраста 20-29 лет при одновременном увеличении численности женщин в возрасте 30-39 лет, а также тенденция откладывания рождения первого ребенка на более поздний период. </w:t>
      </w:r>
    </w:p>
    <w:p w:rsidR="00237734" w:rsidRPr="00B93AD7" w:rsidRDefault="00E26A7F" w:rsidP="002771E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lastRenderedPageBreak/>
        <w:t>Наметилась устойчивая тенденция к росту рождаемости, ч</w:t>
      </w:r>
      <w:r w:rsidR="0053383E" w:rsidRPr="00B93AD7">
        <w:rPr>
          <w:rFonts w:eastAsia="Times New Roman"/>
          <w:sz w:val="28"/>
          <w:szCs w:val="28"/>
          <w:lang w:eastAsia="ru-RU"/>
        </w:rPr>
        <w:t xml:space="preserve">исло </w:t>
      </w:r>
      <w:proofErr w:type="gramStart"/>
      <w:r w:rsidR="0053383E" w:rsidRPr="00B93AD7">
        <w:rPr>
          <w:rFonts w:eastAsia="Times New Roman"/>
          <w:sz w:val="28"/>
          <w:szCs w:val="28"/>
          <w:lang w:eastAsia="ru-RU"/>
        </w:rPr>
        <w:t>родившихся</w:t>
      </w:r>
      <w:proofErr w:type="gramEnd"/>
      <w:r w:rsidR="0053383E" w:rsidRPr="00B93AD7">
        <w:rPr>
          <w:rFonts w:eastAsia="Times New Roman"/>
          <w:sz w:val="28"/>
          <w:szCs w:val="28"/>
          <w:lang w:eastAsia="ru-RU"/>
        </w:rPr>
        <w:t xml:space="preserve"> в прогнозируемый период до 20</w:t>
      </w:r>
      <w:r w:rsidR="002771E7" w:rsidRPr="00B93AD7">
        <w:rPr>
          <w:rFonts w:eastAsia="Times New Roman"/>
          <w:sz w:val="28"/>
          <w:szCs w:val="28"/>
          <w:lang w:eastAsia="ru-RU"/>
        </w:rPr>
        <w:t>1</w:t>
      </w:r>
      <w:r w:rsidR="00D07D12" w:rsidRPr="00B93AD7">
        <w:rPr>
          <w:rFonts w:eastAsia="Times New Roman"/>
          <w:sz w:val="28"/>
          <w:szCs w:val="28"/>
          <w:lang w:eastAsia="ru-RU"/>
        </w:rPr>
        <w:t>5</w:t>
      </w:r>
      <w:r w:rsidR="002771E7" w:rsidRPr="00B93AD7">
        <w:rPr>
          <w:rFonts w:eastAsia="Times New Roman"/>
          <w:sz w:val="28"/>
          <w:szCs w:val="28"/>
          <w:lang w:eastAsia="ru-RU"/>
        </w:rPr>
        <w:t xml:space="preserve"> года ежегодно </w:t>
      </w:r>
      <w:r w:rsidR="00237734" w:rsidRPr="00B93AD7">
        <w:rPr>
          <w:rFonts w:eastAsia="Times New Roman"/>
          <w:sz w:val="28"/>
          <w:szCs w:val="28"/>
          <w:lang w:eastAsia="ru-RU"/>
        </w:rPr>
        <w:t xml:space="preserve">будет </w:t>
      </w:r>
      <w:r w:rsidR="002771E7" w:rsidRPr="00B93AD7">
        <w:rPr>
          <w:rFonts w:eastAsia="Times New Roman"/>
          <w:sz w:val="28"/>
          <w:szCs w:val="28"/>
          <w:lang w:eastAsia="ru-RU"/>
        </w:rPr>
        <w:t>увеличива</w:t>
      </w:r>
      <w:r w:rsidR="00237734" w:rsidRPr="00B93AD7">
        <w:rPr>
          <w:rFonts w:eastAsia="Times New Roman"/>
          <w:sz w:val="28"/>
          <w:szCs w:val="28"/>
          <w:lang w:eastAsia="ru-RU"/>
        </w:rPr>
        <w:t>ться</w:t>
      </w:r>
      <w:r w:rsidR="002771E7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53383E" w:rsidRPr="00B93AD7">
        <w:rPr>
          <w:rFonts w:eastAsia="Times New Roman"/>
          <w:sz w:val="28"/>
          <w:szCs w:val="28"/>
          <w:lang w:eastAsia="ru-RU"/>
        </w:rPr>
        <w:t>в среднем на</w:t>
      </w:r>
      <w:r w:rsidR="005C4378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D07D12" w:rsidRPr="00B93AD7">
        <w:rPr>
          <w:rFonts w:eastAsia="Times New Roman"/>
          <w:sz w:val="28"/>
          <w:szCs w:val="28"/>
          <w:lang w:eastAsia="ru-RU"/>
        </w:rPr>
        <w:t xml:space="preserve">3 </w:t>
      </w:r>
      <w:r w:rsidR="0053383E" w:rsidRPr="00B93AD7">
        <w:rPr>
          <w:rFonts w:eastAsia="Times New Roman"/>
          <w:sz w:val="28"/>
          <w:szCs w:val="28"/>
          <w:lang w:eastAsia="ru-RU"/>
        </w:rPr>
        <w:t>% к предыдущему году.</w:t>
      </w:r>
      <w:r w:rsidR="005C4378" w:rsidRPr="00B93AD7">
        <w:rPr>
          <w:rFonts w:eastAsia="Times New Roman"/>
          <w:sz w:val="28"/>
          <w:szCs w:val="28"/>
          <w:lang w:eastAsia="ru-RU"/>
        </w:rPr>
        <w:t xml:space="preserve"> </w:t>
      </w:r>
    </w:p>
    <w:p w:rsidR="00237734" w:rsidRPr="00B93AD7" w:rsidRDefault="00237734" w:rsidP="0023773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7">
        <w:rPr>
          <w:rFonts w:ascii="Times New Roman" w:hAnsi="Times New Roman" w:cs="Times New Roman"/>
          <w:sz w:val="28"/>
          <w:szCs w:val="28"/>
        </w:rPr>
        <w:t>Основные меры по снижению смертности населения будут направлены на совершенствование организации медицинской помощи и повышение её доступности, профилактику социально-значимых болезней, предотвращение смертности в результате дорожно-транспортных происшествий, от онкологических заболеваний.</w:t>
      </w:r>
    </w:p>
    <w:p w:rsidR="00237734" w:rsidRPr="00B93AD7" w:rsidRDefault="00237734" w:rsidP="0023773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7">
        <w:rPr>
          <w:rFonts w:ascii="Times New Roman" w:hAnsi="Times New Roman" w:cs="Times New Roman"/>
          <w:sz w:val="28"/>
          <w:szCs w:val="28"/>
        </w:rPr>
        <w:t xml:space="preserve">Целый комплекс мероприятий по сохранению здоровья работников на производстве, внедрение системы финансовых и страховых стимулов к сохранению здоровья для граждан и повышение ответственности за здоровье работников для работодателей позволит несколько снизить уровень смертности среди лиц рабочих возрастов и замедлить сокращение численности населения в трудоспособном возрасте. </w:t>
      </w:r>
    </w:p>
    <w:p w:rsidR="00237734" w:rsidRPr="00B93AD7" w:rsidRDefault="00237734" w:rsidP="0023773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7">
        <w:rPr>
          <w:rFonts w:ascii="Times New Roman" w:hAnsi="Times New Roman" w:cs="Times New Roman"/>
          <w:sz w:val="28"/>
          <w:szCs w:val="28"/>
        </w:rPr>
        <w:t xml:space="preserve">Акцент демографической политики будет направлен на формирование здорового образа жизни, на меры по снижению масштабов злоупотребления алкогольной и табачной продукцией, на профилактику алкоголизма, </w:t>
      </w:r>
      <w:proofErr w:type="spellStart"/>
      <w:r w:rsidRPr="00B93AD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93AD7">
        <w:rPr>
          <w:rFonts w:ascii="Times New Roman" w:hAnsi="Times New Roman" w:cs="Times New Roman"/>
          <w:sz w:val="28"/>
          <w:szCs w:val="28"/>
        </w:rPr>
        <w:t xml:space="preserve"> и наркомании, что также  будет оказывать положительное влияние на показатели смертности.</w:t>
      </w:r>
    </w:p>
    <w:p w:rsidR="00672B6D" w:rsidRPr="00B93AD7" w:rsidRDefault="00672B6D" w:rsidP="00930D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На формирование численности населения города </w:t>
      </w:r>
      <w:r w:rsidR="005C4378" w:rsidRPr="00B93AD7">
        <w:rPr>
          <w:rFonts w:eastAsia="Times New Roman"/>
          <w:sz w:val="28"/>
          <w:szCs w:val="28"/>
          <w:lang w:eastAsia="ru-RU"/>
        </w:rPr>
        <w:t>одно из решающих</w:t>
      </w:r>
      <w:r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5C4378" w:rsidRPr="00B93AD7">
        <w:rPr>
          <w:rFonts w:eastAsia="Times New Roman"/>
          <w:sz w:val="28"/>
          <w:szCs w:val="28"/>
          <w:lang w:eastAsia="ru-RU"/>
        </w:rPr>
        <w:t>значений</w:t>
      </w:r>
      <w:r w:rsidRPr="00B93AD7">
        <w:rPr>
          <w:rFonts w:eastAsia="Times New Roman"/>
          <w:sz w:val="28"/>
          <w:szCs w:val="28"/>
          <w:lang w:eastAsia="ru-RU"/>
        </w:rPr>
        <w:t xml:space="preserve"> оказывает миграционное сальдо.</w:t>
      </w:r>
    </w:p>
    <w:p w:rsidR="0029460D" w:rsidRPr="00B93AD7" w:rsidRDefault="0053383E" w:rsidP="00930D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Миграционн</w:t>
      </w:r>
      <w:r w:rsidR="00BB75F1" w:rsidRPr="00B93AD7">
        <w:rPr>
          <w:rFonts w:eastAsia="Times New Roman"/>
          <w:sz w:val="28"/>
          <w:szCs w:val="28"/>
          <w:lang w:eastAsia="ru-RU"/>
        </w:rPr>
        <w:t>ая подвижность</w:t>
      </w:r>
      <w:r w:rsidRPr="00B93AD7">
        <w:rPr>
          <w:rFonts w:eastAsia="Times New Roman"/>
          <w:sz w:val="28"/>
          <w:szCs w:val="28"/>
          <w:lang w:eastAsia="ru-RU"/>
        </w:rPr>
        <w:t xml:space="preserve"> населения по оценке </w:t>
      </w:r>
      <w:r w:rsidR="005C4378" w:rsidRPr="00B93AD7">
        <w:rPr>
          <w:rFonts w:eastAsia="Times New Roman"/>
          <w:sz w:val="28"/>
          <w:szCs w:val="28"/>
          <w:lang w:eastAsia="ru-RU"/>
        </w:rPr>
        <w:t xml:space="preserve">до </w:t>
      </w:r>
      <w:r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5C4378" w:rsidRPr="00B93AD7">
        <w:rPr>
          <w:rFonts w:eastAsia="Times New Roman"/>
          <w:sz w:val="28"/>
          <w:szCs w:val="28"/>
          <w:lang w:eastAsia="ru-RU"/>
        </w:rPr>
        <w:t>201</w:t>
      </w:r>
      <w:r w:rsidR="00950BF9" w:rsidRPr="00B93AD7">
        <w:rPr>
          <w:rFonts w:eastAsia="Times New Roman"/>
          <w:sz w:val="28"/>
          <w:szCs w:val="28"/>
          <w:lang w:eastAsia="ru-RU"/>
        </w:rPr>
        <w:t>5</w:t>
      </w:r>
      <w:r w:rsidR="005C4378" w:rsidRPr="00B93AD7">
        <w:rPr>
          <w:rFonts w:eastAsia="Times New Roman"/>
          <w:sz w:val="28"/>
          <w:szCs w:val="28"/>
          <w:lang w:eastAsia="ru-RU"/>
        </w:rPr>
        <w:t xml:space="preserve"> года</w:t>
      </w:r>
      <w:r w:rsidRPr="00B93AD7">
        <w:rPr>
          <w:rFonts w:eastAsia="Times New Roman"/>
          <w:sz w:val="28"/>
          <w:szCs w:val="28"/>
          <w:lang w:eastAsia="ru-RU"/>
        </w:rPr>
        <w:t xml:space="preserve"> состав</w:t>
      </w:r>
      <w:r w:rsidR="002771E7" w:rsidRPr="00B93AD7">
        <w:rPr>
          <w:rFonts w:eastAsia="Times New Roman"/>
          <w:sz w:val="28"/>
          <w:szCs w:val="28"/>
          <w:lang w:eastAsia="ru-RU"/>
        </w:rPr>
        <w:t xml:space="preserve">ит </w:t>
      </w:r>
      <w:r w:rsidR="00EB1DD8" w:rsidRPr="00B93AD7">
        <w:rPr>
          <w:rFonts w:eastAsia="Times New Roman"/>
          <w:sz w:val="28"/>
          <w:szCs w:val="28"/>
          <w:lang w:eastAsia="ru-RU"/>
        </w:rPr>
        <w:t>1</w:t>
      </w:r>
      <w:r w:rsidR="005C4378" w:rsidRPr="00B93AD7">
        <w:rPr>
          <w:rFonts w:eastAsia="Times New Roman"/>
          <w:sz w:val="28"/>
          <w:szCs w:val="28"/>
          <w:lang w:eastAsia="ru-RU"/>
        </w:rPr>
        <w:t>,0</w:t>
      </w:r>
      <w:r w:rsidR="00EB1DD8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1C662B" w:rsidRPr="00B93AD7">
        <w:rPr>
          <w:rFonts w:eastAsia="Times New Roman"/>
          <w:sz w:val="28"/>
          <w:szCs w:val="28"/>
          <w:lang w:eastAsia="ru-RU"/>
        </w:rPr>
        <w:t>–5,0</w:t>
      </w:r>
      <w:r w:rsidR="005C4378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D94CB6" w:rsidRPr="00B93AD7">
        <w:rPr>
          <w:rFonts w:eastAsia="Times New Roman"/>
          <w:sz w:val="28"/>
          <w:szCs w:val="28"/>
          <w:lang w:eastAsia="ru-RU"/>
        </w:rPr>
        <w:t>%</w:t>
      </w:r>
      <w:r w:rsidR="005C4378" w:rsidRPr="00B93AD7">
        <w:rPr>
          <w:rFonts w:eastAsia="Times New Roman"/>
          <w:sz w:val="28"/>
          <w:szCs w:val="28"/>
          <w:lang w:eastAsia="ru-RU"/>
        </w:rPr>
        <w:t xml:space="preserve"> к каждому предыдущему году. </w:t>
      </w:r>
      <w:r w:rsidR="00D94CB6" w:rsidRPr="00B93AD7">
        <w:rPr>
          <w:rFonts w:eastAsia="Times New Roman"/>
          <w:sz w:val="28"/>
          <w:szCs w:val="28"/>
          <w:lang w:eastAsia="ru-RU"/>
        </w:rPr>
        <w:t>В 201</w:t>
      </w:r>
      <w:r w:rsidR="00950BF9" w:rsidRPr="00B93AD7">
        <w:rPr>
          <w:rFonts w:eastAsia="Times New Roman"/>
          <w:sz w:val="28"/>
          <w:szCs w:val="28"/>
          <w:lang w:eastAsia="ru-RU"/>
        </w:rPr>
        <w:t>2</w:t>
      </w:r>
      <w:r w:rsidR="00D94CB6" w:rsidRPr="00B93AD7">
        <w:rPr>
          <w:rFonts w:eastAsia="Times New Roman"/>
          <w:sz w:val="28"/>
          <w:szCs w:val="28"/>
          <w:lang w:eastAsia="ru-RU"/>
        </w:rPr>
        <w:t xml:space="preserve"> году не </w:t>
      </w:r>
      <w:r w:rsidRPr="00B93AD7">
        <w:rPr>
          <w:rFonts w:eastAsia="Times New Roman"/>
          <w:sz w:val="28"/>
          <w:szCs w:val="28"/>
          <w:lang w:eastAsia="ru-RU"/>
        </w:rPr>
        <w:t>ожида</w:t>
      </w:r>
      <w:r w:rsidR="00D94CB6" w:rsidRPr="00B93AD7">
        <w:rPr>
          <w:rFonts w:eastAsia="Times New Roman"/>
          <w:sz w:val="28"/>
          <w:szCs w:val="28"/>
          <w:lang w:eastAsia="ru-RU"/>
        </w:rPr>
        <w:t>е</w:t>
      </w:r>
      <w:r w:rsidRPr="00B93AD7">
        <w:rPr>
          <w:rFonts w:eastAsia="Times New Roman"/>
          <w:sz w:val="28"/>
          <w:szCs w:val="28"/>
          <w:lang w:eastAsia="ru-RU"/>
        </w:rPr>
        <w:t>тся суще</w:t>
      </w:r>
      <w:r w:rsidR="00D94CB6" w:rsidRPr="00B93AD7">
        <w:rPr>
          <w:rFonts w:eastAsia="Times New Roman"/>
          <w:sz w:val="28"/>
          <w:szCs w:val="28"/>
          <w:lang w:eastAsia="ru-RU"/>
        </w:rPr>
        <w:t>ственных изменений</w:t>
      </w:r>
      <w:r w:rsidRPr="00B93AD7">
        <w:rPr>
          <w:rFonts w:eastAsia="Times New Roman"/>
          <w:sz w:val="28"/>
          <w:szCs w:val="28"/>
          <w:lang w:eastAsia="ru-RU"/>
        </w:rPr>
        <w:t xml:space="preserve"> в численности </w:t>
      </w:r>
      <w:r w:rsidR="00493A27" w:rsidRPr="00B93AD7">
        <w:rPr>
          <w:rFonts w:eastAsia="Times New Roman"/>
          <w:sz w:val="28"/>
          <w:szCs w:val="28"/>
          <w:lang w:eastAsia="ru-RU"/>
        </w:rPr>
        <w:t>прибывшего и убывшего населения</w:t>
      </w:r>
      <w:r w:rsidR="00273787" w:rsidRPr="00B93AD7">
        <w:rPr>
          <w:rFonts w:eastAsia="Times New Roman"/>
          <w:sz w:val="28"/>
          <w:szCs w:val="28"/>
          <w:lang w:eastAsia="ru-RU"/>
        </w:rPr>
        <w:t>.</w:t>
      </w:r>
      <w:r w:rsidR="00493A27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D26094" w:rsidRPr="00B93AD7">
        <w:rPr>
          <w:rFonts w:eastAsia="Times New Roman"/>
          <w:sz w:val="28"/>
          <w:szCs w:val="28"/>
          <w:lang w:eastAsia="ru-RU"/>
        </w:rPr>
        <w:t>Миграционный прирост будет происходить за счёт диверсификации производства, улучшения жилищных условий.</w:t>
      </w:r>
    </w:p>
    <w:p w:rsidR="008D688E" w:rsidRPr="00B93AD7" w:rsidRDefault="008D688E" w:rsidP="00BC523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Доминирующей составляющей убыли населения, по-прежнему будет являться миграционный отток, при эт</w:t>
      </w:r>
      <w:r w:rsidR="00093814" w:rsidRPr="00B93AD7">
        <w:rPr>
          <w:rFonts w:eastAsia="Times New Roman"/>
          <w:sz w:val="28"/>
          <w:szCs w:val="28"/>
          <w:lang w:eastAsia="ru-RU"/>
        </w:rPr>
        <w:t>ом предполагается, что увеличит</w:t>
      </w:r>
      <w:r w:rsidRPr="00B93AD7">
        <w:rPr>
          <w:rFonts w:eastAsia="Times New Roman"/>
          <w:sz w:val="28"/>
          <w:szCs w:val="28"/>
          <w:lang w:eastAsia="ru-RU"/>
        </w:rPr>
        <w:t xml:space="preserve">ся выезд из города жителей старших возрастов (более 60 лет) в регионы с наиболее благоприятными климатическими условиями для проживания. Этому обстоятельству будет способствовать сохранение северного коэффициента к пенсии независимо от места проживания пенсионера. </w:t>
      </w:r>
    </w:p>
    <w:p w:rsidR="00D81AFE" w:rsidRPr="00B93AD7" w:rsidRDefault="00906991" w:rsidP="00BC523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В 2012-201</w:t>
      </w:r>
      <w:r w:rsidR="00950BF9" w:rsidRPr="00B93AD7">
        <w:rPr>
          <w:rFonts w:eastAsia="Times New Roman"/>
          <w:sz w:val="28"/>
          <w:szCs w:val="28"/>
          <w:lang w:eastAsia="ru-RU"/>
        </w:rPr>
        <w:t>5</w:t>
      </w:r>
      <w:r w:rsidRPr="00B93AD7">
        <w:rPr>
          <w:rFonts w:eastAsia="Times New Roman"/>
          <w:sz w:val="28"/>
          <w:szCs w:val="28"/>
          <w:lang w:eastAsia="ru-RU"/>
        </w:rPr>
        <w:t xml:space="preserve"> годах в результате реализации запланированных мероприятий демографической политики и при положительной динамике миграционного прироста населения в городском поселении Лянтор прогнозируется тенденция к стабилизации и дальнейшему постепенному росту численности населения. </w:t>
      </w:r>
    </w:p>
    <w:p w:rsidR="00D26094" w:rsidRPr="00B93AD7" w:rsidRDefault="00493A27" w:rsidP="00BC523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В перспективе</w:t>
      </w:r>
      <w:r w:rsidR="00D26094" w:rsidRPr="00B93AD7">
        <w:rPr>
          <w:rFonts w:eastAsia="Times New Roman"/>
          <w:sz w:val="28"/>
          <w:szCs w:val="28"/>
          <w:lang w:eastAsia="ru-RU"/>
        </w:rPr>
        <w:t xml:space="preserve">, основными факторами, определяющими рост численности населения города </w:t>
      </w:r>
      <w:proofErr w:type="spellStart"/>
      <w:r w:rsidR="00D26094" w:rsidRPr="00B93AD7">
        <w:rPr>
          <w:rFonts w:eastAsia="Times New Roman"/>
          <w:sz w:val="28"/>
          <w:szCs w:val="28"/>
          <w:lang w:eastAsia="ru-RU"/>
        </w:rPr>
        <w:t>Лянтора</w:t>
      </w:r>
      <w:proofErr w:type="spellEnd"/>
      <w:r w:rsidR="00D26094" w:rsidRPr="00B93AD7">
        <w:rPr>
          <w:rFonts w:eastAsia="Times New Roman"/>
          <w:sz w:val="28"/>
          <w:szCs w:val="28"/>
          <w:lang w:eastAsia="ru-RU"/>
        </w:rPr>
        <w:t xml:space="preserve"> в прогнозируемом периоде, являются:</w:t>
      </w:r>
    </w:p>
    <w:p w:rsidR="00D26094" w:rsidRPr="00B93AD7" w:rsidRDefault="00D26094" w:rsidP="00BC523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- </w:t>
      </w:r>
      <w:r w:rsidR="00EB1DD8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Pr="00B93AD7">
        <w:rPr>
          <w:rFonts w:eastAsia="Times New Roman"/>
          <w:sz w:val="28"/>
          <w:szCs w:val="28"/>
          <w:lang w:eastAsia="ru-RU"/>
        </w:rPr>
        <w:t>рост экономического потенциала;</w:t>
      </w:r>
    </w:p>
    <w:p w:rsidR="00D26094" w:rsidRPr="00B93AD7" w:rsidRDefault="00D26094" w:rsidP="00BC523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 положительный общий прирост населения, главным образом за счёт естественного прироста;</w:t>
      </w:r>
    </w:p>
    <w:p w:rsidR="00D26094" w:rsidRPr="00B93AD7" w:rsidRDefault="00D26094" w:rsidP="00BC523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 увеличение продолжительности жизни;</w:t>
      </w:r>
    </w:p>
    <w:p w:rsidR="00D26094" w:rsidRPr="00B93AD7" w:rsidRDefault="00EB1DD8" w:rsidP="00BC523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 снижение детской смертности;</w:t>
      </w:r>
    </w:p>
    <w:p w:rsidR="0056593A" w:rsidRPr="00B93AD7" w:rsidRDefault="00EB1DD8" w:rsidP="00CF1BD5">
      <w:pPr>
        <w:ind w:firstLine="709"/>
        <w:jc w:val="both"/>
        <w:rPr>
          <w:sz w:val="26"/>
          <w:szCs w:val="26"/>
        </w:rPr>
      </w:pPr>
      <w:r w:rsidRPr="00B93AD7">
        <w:rPr>
          <w:rFonts w:eastAsia="Times New Roman"/>
          <w:sz w:val="28"/>
          <w:szCs w:val="28"/>
          <w:lang w:eastAsia="ru-RU"/>
        </w:rPr>
        <w:t>- улучшение жилищных условий.</w:t>
      </w:r>
    </w:p>
    <w:p w:rsidR="0056593A" w:rsidRPr="00B93AD7" w:rsidRDefault="0056593A" w:rsidP="009E0805">
      <w:pPr>
        <w:jc w:val="center"/>
        <w:rPr>
          <w:sz w:val="26"/>
          <w:szCs w:val="26"/>
        </w:rPr>
      </w:pPr>
    </w:p>
    <w:p w:rsidR="008A13DD" w:rsidRPr="00B93AD7" w:rsidRDefault="00351191" w:rsidP="009E0805">
      <w:pPr>
        <w:jc w:val="center"/>
        <w:rPr>
          <w:sz w:val="28"/>
          <w:szCs w:val="28"/>
        </w:rPr>
      </w:pPr>
      <w:r w:rsidRPr="00B93AD7">
        <w:rPr>
          <w:sz w:val="28"/>
          <w:szCs w:val="28"/>
        </w:rPr>
        <w:t>Анализ рынка труда и занятости</w:t>
      </w:r>
    </w:p>
    <w:p w:rsidR="00F23227" w:rsidRPr="00B93AD7" w:rsidRDefault="00F23227" w:rsidP="002771E7">
      <w:pPr>
        <w:ind w:firstLine="709"/>
        <w:jc w:val="center"/>
        <w:rPr>
          <w:sz w:val="28"/>
          <w:szCs w:val="28"/>
        </w:rPr>
      </w:pPr>
    </w:p>
    <w:p w:rsidR="00531F5C" w:rsidRPr="00B93AD7" w:rsidRDefault="00531F5C" w:rsidP="002771E7">
      <w:pPr>
        <w:pStyle w:val="p1"/>
        <w:widowControl w:val="0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3AD7">
        <w:rPr>
          <w:rFonts w:ascii="Times New Roman" w:eastAsia="Times New Roman" w:hAnsi="Times New Roman" w:cs="Times New Roman"/>
          <w:sz w:val="28"/>
          <w:szCs w:val="28"/>
        </w:rPr>
        <w:t>Трудовые</w:t>
      </w:r>
      <w:r w:rsidR="005B7D40" w:rsidRPr="00B93AD7">
        <w:rPr>
          <w:rFonts w:ascii="Times New Roman" w:eastAsia="Times New Roman" w:hAnsi="Times New Roman" w:cs="Times New Roman"/>
          <w:sz w:val="28"/>
          <w:szCs w:val="28"/>
        </w:rPr>
        <w:t xml:space="preserve"> ресурсы и занятость населения </w:t>
      </w:r>
      <w:r w:rsidRPr="00B93AD7">
        <w:rPr>
          <w:rFonts w:ascii="Times New Roman" w:eastAsia="Times New Roman" w:hAnsi="Times New Roman" w:cs="Times New Roman"/>
          <w:sz w:val="28"/>
          <w:szCs w:val="28"/>
        </w:rPr>
        <w:t xml:space="preserve">- одни из важнейших </w:t>
      </w:r>
      <w:r w:rsidRPr="00B93AD7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социально-экономических факторов рыночной экономики, обеспечивающие социальную и эко</w:t>
      </w:r>
      <w:r w:rsidR="00704078" w:rsidRPr="00B93AD7">
        <w:rPr>
          <w:rFonts w:ascii="Times New Roman" w:eastAsia="Times New Roman" w:hAnsi="Times New Roman" w:cs="Times New Roman"/>
          <w:sz w:val="28"/>
          <w:szCs w:val="28"/>
        </w:rPr>
        <w:t>номическую стабильность</w:t>
      </w:r>
      <w:r w:rsidRPr="00B93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6D3" w:rsidRPr="00B93AD7" w:rsidRDefault="003E66D3" w:rsidP="003E66D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7">
        <w:rPr>
          <w:rFonts w:ascii="Times New Roman" w:hAnsi="Times New Roman" w:cs="Times New Roman"/>
          <w:sz w:val="28"/>
          <w:szCs w:val="28"/>
        </w:rPr>
        <w:t>Российский рынок труда полностью восстановился после кризиса. Растёт численность занятых в экономике и сокращается общая численность безработных. По оценке, в среднем за 2012 год уровень общей безработицы не превысит 1% от экономически активного населения. Наиболее быстро растёт занятость в торговле</w:t>
      </w:r>
      <w:r w:rsidR="008F0AB1" w:rsidRPr="00B93AD7">
        <w:rPr>
          <w:rFonts w:ascii="Times New Roman" w:hAnsi="Times New Roman" w:cs="Times New Roman"/>
          <w:sz w:val="28"/>
          <w:szCs w:val="28"/>
        </w:rPr>
        <w:t>,</w:t>
      </w:r>
      <w:r w:rsidRPr="00B93AD7">
        <w:rPr>
          <w:rFonts w:ascii="Times New Roman" w:hAnsi="Times New Roman" w:cs="Times New Roman"/>
          <w:sz w:val="28"/>
          <w:szCs w:val="28"/>
        </w:rPr>
        <w:t xml:space="preserve"> малом и среднем бизнесе.</w:t>
      </w:r>
    </w:p>
    <w:p w:rsidR="008F0AB1" w:rsidRPr="00B93AD7" w:rsidRDefault="003E66D3" w:rsidP="003E66D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7">
        <w:rPr>
          <w:rFonts w:ascii="Times New Roman" w:hAnsi="Times New Roman" w:cs="Times New Roman"/>
          <w:sz w:val="28"/>
          <w:szCs w:val="28"/>
        </w:rPr>
        <w:t xml:space="preserve">В прогнозный период будет наблюдаться устойчивая тенденция сокращения численности населения в трудоспособном возрасте, что приведёт к уменьшению численности экономически активного населения. Эта тенденция будет определять динамику занятости в прогнозный период. Даже при условии роста экономической активности молодёжи, женщин, имеющих малолетних детей, и пенсионеров ожидается сокращение численности экономически активного населения </w:t>
      </w:r>
      <w:r w:rsidR="008F0AB1" w:rsidRPr="00B93AD7">
        <w:rPr>
          <w:rFonts w:ascii="Times New Roman" w:hAnsi="Times New Roman" w:cs="Times New Roman"/>
          <w:sz w:val="28"/>
          <w:szCs w:val="28"/>
        </w:rPr>
        <w:t xml:space="preserve">в среднем на 1,3%. </w:t>
      </w:r>
      <w:r w:rsidRPr="00B93AD7">
        <w:rPr>
          <w:rFonts w:ascii="Times New Roman" w:hAnsi="Times New Roman" w:cs="Times New Roman"/>
          <w:sz w:val="28"/>
          <w:szCs w:val="28"/>
        </w:rPr>
        <w:t>Численность занятых в экон</w:t>
      </w:r>
      <w:r w:rsidR="008F0AB1" w:rsidRPr="00B93AD7">
        <w:rPr>
          <w:rFonts w:ascii="Times New Roman" w:hAnsi="Times New Roman" w:cs="Times New Roman"/>
          <w:sz w:val="28"/>
          <w:szCs w:val="28"/>
        </w:rPr>
        <w:t>омике также будет сокращаться с 24</w:t>
      </w:r>
      <w:r w:rsidR="00057CD8" w:rsidRPr="00B93AD7">
        <w:rPr>
          <w:rFonts w:ascii="Times New Roman" w:hAnsi="Times New Roman" w:cs="Times New Roman"/>
          <w:sz w:val="28"/>
          <w:szCs w:val="28"/>
        </w:rPr>
        <w:t xml:space="preserve"> 877</w:t>
      </w:r>
      <w:r w:rsidR="008F0AB1" w:rsidRPr="00B93AD7">
        <w:rPr>
          <w:rFonts w:ascii="Times New Roman" w:hAnsi="Times New Roman" w:cs="Times New Roman"/>
          <w:sz w:val="28"/>
          <w:szCs w:val="28"/>
        </w:rPr>
        <w:t xml:space="preserve"> человек в 2012 году до 24</w:t>
      </w:r>
      <w:r w:rsidR="00057CD8" w:rsidRPr="00B93AD7">
        <w:rPr>
          <w:rFonts w:ascii="Times New Roman" w:hAnsi="Times New Roman" w:cs="Times New Roman"/>
          <w:sz w:val="28"/>
          <w:szCs w:val="28"/>
        </w:rPr>
        <w:t xml:space="preserve"> 550</w:t>
      </w:r>
      <w:r w:rsidR="008F0AB1" w:rsidRPr="00B93AD7">
        <w:rPr>
          <w:rFonts w:ascii="Times New Roman" w:hAnsi="Times New Roman" w:cs="Times New Roman"/>
          <w:sz w:val="28"/>
          <w:szCs w:val="28"/>
        </w:rPr>
        <w:t xml:space="preserve"> человек в 2015 году. </w:t>
      </w:r>
    </w:p>
    <w:p w:rsidR="003E66D3" w:rsidRPr="00B93AD7" w:rsidRDefault="003E66D3" w:rsidP="003E66D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7">
        <w:rPr>
          <w:rFonts w:ascii="Times New Roman" w:hAnsi="Times New Roman" w:cs="Times New Roman"/>
          <w:sz w:val="28"/>
          <w:szCs w:val="28"/>
        </w:rPr>
        <w:t xml:space="preserve">При этом общая безработица (по методологии МОТ) в 2012-2015 гг. будет оставаться стабильной на уровне </w:t>
      </w:r>
      <w:r w:rsidR="008F0AB1" w:rsidRPr="00B93AD7">
        <w:rPr>
          <w:rFonts w:ascii="Times New Roman" w:hAnsi="Times New Roman" w:cs="Times New Roman"/>
          <w:sz w:val="28"/>
          <w:szCs w:val="28"/>
        </w:rPr>
        <w:t>1-1,5</w:t>
      </w:r>
      <w:r w:rsidRPr="00B93AD7">
        <w:rPr>
          <w:rFonts w:ascii="Times New Roman" w:hAnsi="Times New Roman" w:cs="Times New Roman"/>
          <w:sz w:val="28"/>
          <w:szCs w:val="28"/>
        </w:rPr>
        <w:t xml:space="preserve">% экономически активного населения. </w:t>
      </w:r>
    </w:p>
    <w:p w:rsidR="003E66D3" w:rsidRPr="00B93AD7" w:rsidRDefault="003E66D3" w:rsidP="003E66D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AD7">
        <w:rPr>
          <w:rFonts w:ascii="Times New Roman" w:hAnsi="Times New Roman" w:cs="Times New Roman"/>
          <w:sz w:val="28"/>
          <w:szCs w:val="28"/>
        </w:rPr>
        <w:t>В условиях дефицита трудовых ресурсов важное значение имеет проведение активной политики занятости, которая включает мероприятия по содействию трудоустройств</w:t>
      </w:r>
      <w:r w:rsidR="00F67459">
        <w:rPr>
          <w:rFonts w:ascii="Times New Roman" w:hAnsi="Times New Roman" w:cs="Times New Roman"/>
          <w:sz w:val="28"/>
          <w:szCs w:val="28"/>
        </w:rPr>
        <w:t>а</w:t>
      </w:r>
      <w:r w:rsidRPr="00B93AD7">
        <w:rPr>
          <w:rFonts w:ascii="Times New Roman" w:hAnsi="Times New Roman" w:cs="Times New Roman"/>
          <w:sz w:val="28"/>
          <w:szCs w:val="28"/>
        </w:rPr>
        <w:t xml:space="preserve"> незанятых инвалидов на оборудованные (оснащ</w:t>
      </w:r>
      <w:r w:rsidR="00D4518C" w:rsidRPr="00B93AD7">
        <w:rPr>
          <w:rFonts w:ascii="Times New Roman" w:hAnsi="Times New Roman" w:cs="Times New Roman"/>
          <w:sz w:val="28"/>
          <w:szCs w:val="28"/>
        </w:rPr>
        <w:t>ё</w:t>
      </w:r>
      <w:r w:rsidRPr="00B93AD7">
        <w:rPr>
          <w:rFonts w:ascii="Times New Roman" w:hAnsi="Times New Roman" w:cs="Times New Roman"/>
          <w:sz w:val="28"/>
          <w:szCs w:val="28"/>
        </w:rPr>
        <w:t>нные) для них рабочие места, родителей, воспитывающих детей-инвалидов, многодетных родителей, и реализацию дополнительных мероприятий в субъектах Российской Федерации с напряж</w:t>
      </w:r>
      <w:r w:rsidR="00D4518C" w:rsidRPr="00B93AD7">
        <w:rPr>
          <w:rFonts w:ascii="Times New Roman" w:hAnsi="Times New Roman" w:cs="Times New Roman"/>
          <w:sz w:val="28"/>
          <w:szCs w:val="28"/>
        </w:rPr>
        <w:t>ё</w:t>
      </w:r>
      <w:r w:rsidRPr="00B93AD7">
        <w:rPr>
          <w:rFonts w:ascii="Times New Roman" w:hAnsi="Times New Roman" w:cs="Times New Roman"/>
          <w:sz w:val="28"/>
          <w:szCs w:val="28"/>
        </w:rPr>
        <w:t xml:space="preserve">нной ситуацией на рынке труда. </w:t>
      </w:r>
      <w:proofErr w:type="gramEnd"/>
    </w:p>
    <w:p w:rsidR="003E66D3" w:rsidRPr="00B93AD7" w:rsidRDefault="003E66D3" w:rsidP="003E66D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AD7">
        <w:rPr>
          <w:rFonts w:ascii="Times New Roman" w:hAnsi="Times New Roman" w:cs="Times New Roman"/>
          <w:sz w:val="28"/>
          <w:szCs w:val="28"/>
        </w:rPr>
        <w:t xml:space="preserve">В настоящее время Президентом Российской Федерации утверждена Концепция государственной миграционной политики Российской Федерации на период до 2025 года, (№ ПР-1490 от 8 июня </w:t>
      </w:r>
      <w:smartTag w:uri="urn:schemas-microsoft-com:office:smarttags" w:element="metricconverter">
        <w:smartTagPr>
          <w:attr w:name="ProductID" w:val="2012 г"/>
        </w:smartTagPr>
        <w:r w:rsidRPr="00B93AD7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B93AD7">
        <w:rPr>
          <w:rFonts w:ascii="Times New Roman" w:hAnsi="Times New Roman" w:cs="Times New Roman"/>
          <w:sz w:val="28"/>
          <w:szCs w:val="28"/>
        </w:rPr>
        <w:t>.), в которой одной из основных целей государственной миграционной политики указано содействие обеспечению потребности экономики Российской Федерации в рабочей силе, модернизации, инновационному развитию и повышению конкурентоспособности отечественной экономики.</w:t>
      </w:r>
      <w:proofErr w:type="gramEnd"/>
      <w:r w:rsidRPr="00B93AD7">
        <w:rPr>
          <w:rFonts w:ascii="Times New Roman" w:hAnsi="Times New Roman" w:cs="Times New Roman"/>
          <w:sz w:val="28"/>
          <w:szCs w:val="28"/>
        </w:rPr>
        <w:t xml:space="preserve"> Кроме того, одной из основных задач Концепции демографической политики Российской Федерации на период до 2025 года является привлечение мигрантов в соответствии с потребностями демографического и социально-экономического развития, с уч</w:t>
      </w:r>
      <w:r w:rsidR="00D4518C" w:rsidRPr="00B93AD7">
        <w:rPr>
          <w:rFonts w:ascii="Times New Roman" w:hAnsi="Times New Roman" w:cs="Times New Roman"/>
          <w:sz w:val="28"/>
          <w:szCs w:val="28"/>
        </w:rPr>
        <w:t>ё</w:t>
      </w:r>
      <w:r w:rsidRPr="00B93AD7">
        <w:rPr>
          <w:rFonts w:ascii="Times New Roman" w:hAnsi="Times New Roman" w:cs="Times New Roman"/>
          <w:sz w:val="28"/>
          <w:szCs w:val="28"/>
        </w:rPr>
        <w:t>том необходимости их социальной адаптации и интеграции.</w:t>
      </w:r>
    </w:p>
    <w:p w:rsidR="003E66D3" w:rsidRPr="00B93AD7" w:rsidRDefault="00173C44" w:rsidP="00352B92">
      <w:pPr>
        <w:ind w:right="21" w:firstLine="709"/>
        <w:jc w:val="both"/>
        <w:rPr>
          <w:sz w:val="28"/>
          <w:szCs w:val="28"/>
        </w:rPr>
      </w:pPr>
      <w:proofErr w:type="gramStart"/>
      <w:r w:rsidRPr="00B93AD7">
        <w:rPr>
          <w:sz w:val="28"/>
          <w:szCs w:val="28"/>
        </w:rPr>
        <w:t>Преобладающая часть занятого населения</w:t>
      </w:r>
      <w:r w:rsidR="006C2BCF" w:rsidRPr="00B93AD7">
        <w:rPr>
          <w:sz w:val="28"/>
          <w:szCs w:val="28"/>
        </w:rPr>
        <w:t xml:space="preserve"> </w:t>
      </w:r>
      <w:r w:rsidR="009454C9" w:rsidRPr="00B93AD7">
        <w:rPr>
          <w:sz w:val="28"/>
          <w:szCs w:val="28"/>
        </w:rPr>
        <w:t>24,5</w:t>
      </w:r>
      <w:r w:rsidR="000F1DC8" w:rsidRPr="00B93AD7">
        <w:rPr>
          <w:sz w:val="28"/>
          <w:szCs w:val="28"/>
        </w:rPr>
        <w:t>%</w:t>
      </w:r>
      <w:r w:rsidR="00F61E4F" w:rsidRPr="00B93AD7">
        <w:rPr>
          <w:sz w:val="28"/>
          <w:szCs w:val="28"/>
        </w:rPr>
        <w:t xml:space="preserve"> </w:t>
      </w:r>
      <w:r w:rsidRPr="00B93AD7">
        <w:rPr>
          <w:sz w:val="28"/>
          <w:szCs w:val="28"/>
        </w:rPr>
        <w:t>сосредоточена на крупны</w:t>
      </w:r>
      <w:r w:rsidR="00F61E4F" w:rsidRPr="00B93AD7">
        <w:rPr>
          <w:sz w:val="28"/>
          <w:szCs w:val="28"/>
        </w:rPr>
        <w:t>х и средних предприятиях города</w:t>
      </w:r>
      <w:r w:rsidR="00FE2641" w:rsidRPr="00B93AD7">
        <w:rPr>
          <w:sz w:val="28"/>
          <w:szCs w:val="28"/>
        </w:rPr>
        <w:t xml:space="preserve"> (добыча полезных ископаемых)</w:t>
      </w:r>
      <w:r w:rsidR="00F61E4F" w:rsidRPr="00B93AD7">
        <w:rPr>
          <w:sz w:val="28"/>
          <w:szCs w:val="28"/>
        </w:rPr>
        <w:t>,</w:t>
      </w:r>
      <w:r w:rsidR="00FE651F" w:rsidRPr="00B93AD7">
        <w:rPr>
          <w:sz w:val="28"/>
          <w:szCs w:val="28"/>
        </w:rPr>
        <w:t xml:space="preserve"> в строительстве</w:t>
      </w:r>
      <w:r w:rsidR="00F61E4F" w:rsidRPr="00B93AD7">
        <w:rPr>
          <w:sz w:val="28"/>
          <w:szCs w:val="28"/>
        </w:rPr>
        <w:t xml:space="preserve"> </w:t>
      </w:r>
      <w:r w:rsidR="00EE4BC3" w:rsidRPr="00B93AD7">
        <w:rPr>
          <w:sz w:val="28"/>
          <w:szCs w:val="28"/>
        </w:rPr>
        <w:t>–</w:t>
      </w:r>
      <w:r w:rsidR="00E656E5" w:rsidRPr="00B93AD7">
        <w:rPr>
          <w:sz w:val="28"/>
          <w:szCs w:val="28"/>
        </w:rPr>
        <w:t xml:space="preserve"> </w:t>
      </w:r>
      <w:r w:rsidR="009454C9" w:rsidRPr="00B93AD7">
        <w:rPr>
          <w:sz w:val="28"/>
          <w:szCs w:val="28"/>
        </w:rPr>
        <w:t>3,9</w:t>
      </w:r>
      <w:r w:rsidR="00F61E4F" w:rsidRPr="00B93AD7">
        <w:rPr>
          <w:sz w:val="28"/>
          <w:szCs w:val="28"/>
        </w:rPr>
        <w:t>%</w:t>
      </w:r>
      <w:r w:rsidR="00585E6C" w:rsidRPr="00B93AD7">
        <w:rPr>
          <w:sz w:val="28"/>
          <w:szCs w:val="28"/>
        </w:rPr>
        <w:t xml:space="preserve">, в </w:t>
      </w:r>
      <w:r w:rsidR="00FE651F" w:rsidRPr="00B93AD7">
        <w:rPr>
          <w:sz w:val="28"/>
          <w:szCs w:val="28"/>
        </w:rPr>
        <w:t xml:space="preserve">сфере образования занято </w:t>
      </w:r>
      <w:r w:rsidR="009454C9" w:rsidRPr="00B93AD7">
        <w:rPr>
          <w:sz w:val="28"/>
          <w:szCs w:val="28"/>
        </w:rPr>
        <w:t>12,6</w:t>
      </w:r>
      <w:r w:rsidR="00F61E4F" w:rsidRPr="00B93AD7">
        <w:rPr>
          <w:sz w:val="28"/>
          <w:szCs w:val="28"/>
        </w:rPr>
        <w:t>%</w:t>
      </w:r>
      <w:r w:rsidR="00FE651F" w:rsidRPr="00B93AD7">
        <w:rPr>
          <w:sz w:val="28"/>
          <w:szCs w:val="28"/>
        </w:rPr>
        <w:t>, в здравоохранении</w:t>
      </w:r>
      <w:r w:rsidR="009454C9" w:rsidRPr="00B93AD7">
        <w:rPr>
          <w:sz w:val="28"/>
          <w:szCs w:val="28"/>
        </w:rPr>
        <w:t xml:space="preserve"> и</w:t>
      </w:r>
      <w:r w:rsidR="00F61E4F" w:rsidRPr="00B93AD7">
        <w:rPr>
          <w:sz w:val="28"/>
          <w:szCs w:val="28"/>
        </w:rPr>
        <w:t xml:space="preserve"> спорте </w:t>
      </w:r>
      <w:r w:rsidR="00014FC9" w:rsidRPr="00B93AD7">
        <w:rPr>
          <w:sz w:val="28"/>
          <w:szCs w:val="28"/>
        </w:rPr>
        <w:t xml:space="preserve">занято </w:t>
      </w:r>
      <w:r w:rsidR="009454C9" w:rsidRPr="00B93AD7">
        <w:rPr>
          <w:sz w:val="28"/>
          <w:szCs w:val="28"/>
        </w:rPr>
        <w:t>6,9</w:t>
      </w:r>
      <w:r w:rsidR="00F61E4F" w:rsidRPr="00B93AD7">
        <w:rPr>
          <w:sz w:val="28"/>
          <w:szCs w:val="28"/>
        </w:rPr>
        <w:t>%</w:t>
      </w:r>
      <w:r w:rsidR="00014FC9" w:rsidRPr="00B93AD7">
        <w:rPr>
          <w:sz w:val="28"/>
          <w:szCs w:val="28"/>
        </w:rPr>
        <w:t>,</w:t>
      </w:r>
      <w:r w:rsidR="00FE651F" w:rsidRPr="00B93AD7">
        <w:rPr>
          <w:sz w:val="28"/>
          <w:szCs w:val="28"/>
        </w:rPr>
        <w:t xml:space="preserve"> </w:t>
      </w:r>
      <w:r w:rsidR="00014FC9" w:rsidRPr="00B93AD7">
        <w:rPr>
          <w:sz w:val="28"/>
          <w:szCs w:val="28"/>
        </w:rPr>
        <w:t xml:space="preserve">в </w:t>
      </w:r>
      <w:r w:rsidR="00FE651F" w:rsidRPr="00B93AD7">
        <w:rPr>
          <w:sz w:val="28"/>
          <w:szCs w:val="28"/>
        </w:rPr>
        <w:t xml:space="preserve">предоставлении </w:t>
      </w:r>
      <w:r w:rsidR="00014FC9" w:rsidRPr="00B93AD7">
        <w:rPr>
          <w:sz w:val="28"/>
          <w:szCs w:val="28"/>
        </w:rPr>
        <w:t xml:space="preserve">коммунальных </w:t>
      </w:r>
      <w:r w:rsidR="00FE651F" w:rsidRPr="00B93AD7">
        <w:rPr>
          <w:sz w:val="28"/>
          <w:szCs w:val="28"/>
        </w:rPr>
        <w:t>услуг-</w:t>
      </w:r>
      <w:r w:rsidR="00EB1FEE" w:rsidRPr="00B93AD7">
        <w:rPr>
          <w:sz w:val="28"/>
          <w:szCs w:val="28"/>
        </w:rPr>
        <w:t xml:space="preserve"> </w:t>
      </w:r>
      <w:r w:rsidR="009454C9" w:rsidRPr="00B93AD7">
        <w:rPr>
          <w:sz w:val="28"/>
          <w:szCs w:val="28"/>
        </w:rPr>
        <w:t>2,6</w:t>
      </w:r>
      <w:r w:rsidR="00F61E4F" w:rsidRPr="00B93AD7">
        <w:rPr>
          <w:sz w:val="28"/>
          <w:szCs w:val="28"/>
        </w:rPr>
        <w:t>%</w:t>
      </w:r>
      <w:r w:rsidR="00FE651F" w:rsidRPr="00B93AD7">
        <w:rPr>
          <w:sz w:val="28"/>
          <w:szCs w:val="28"/>
        </w:rPr>
        <w:t xml:space="preserve">, в </w:t>
      </w:r>
      <w:r w:rsidR="006D2E55" w:rsidRPr="00B93AD7">
        <w:rPr>
          <w:sz w:val="28"/>
          <w:szCs w:val="28"/>
        </w:rPr>
        <w:t xml:space="preserve">государственном </w:t>
      </w:r>
      <w:r w:rsidR="00EB1FEE" w:rsidRPr="00B93AD7">
        <w:rPr>
          <w:sz w:val="28"/>
          <w:szCs w:val="28"/>
        </w:rPr>
        <w:t xml:space="preserve">управлении занято </w:t>
      </w:r>
      <w:r w:rsidR="009454C9" w:rsidRPr="00B93AD7">
        <w:rPr>
          <w:sz w:val="28"/>
          <w:szCs w:val="28"/>
        </w:rPr>
        <w:t>1,1</w:t>
      </w:r>
      <w:r w:rsidR="00F61E4F" w:rsidRPr="00B93AD7">
        <w:rPr>
          <w:sz w:val="28"/>
          <w:szCs w:val="28"/>
        </w:rPr>
        <w:t>%</w:t>
      </w:r>
      <w:r w:rsidR="00C8154A" w:rsidRPr="00B93AD7">
        <w:rPr>
          <w:sz w:val="28"/>
          <w:szCs w:val="28"/>
        </w:rPr>
        <w:t xml:space="preserve">, </w:t>
      </w:r>
      <w:r w:rsidR="007948B3" w:rsidRPr="00B93AD7">
        <w:rPr>
          <w:sz w:val="28"/>
          <w:szCs w:val="28"/>
        </w:rPr>
        <w:t xml:space="preserve">в обеспечении военной безопасности – </w:t>
      </w:r>
      <w:r w:rsidR="009454C9" w:rsidRPr="00B93AD7">
        <w:rPr>
          <w:sz w:val="28"/>
          <w:szCs w:val="28"/>
        </w:rPr>
        <w:t>4,1</w:t>
      </w:r>
      <w:r w:rsidR="007948B3" w:rsidRPr="00B93AD7">
        <w:rPr>
          <w:sz w:val="28"/>
          <w:szCs w:val="28"/>
        </w:rPr>
        <w:t xml:space="preserve">% - </w:t>
      </w:r>
      <w:r w:rsidR="00C8154A" w:rsidRPr="00B93AD7">
        <w:rPr>
          <w:sz w:val="28"/>
          <w:szCs w:val="28"/>
        </w:rPr>
        <w:t xml:space="preserve">в транспорте и связи </w:t>
      </w:r>
      <w:r w:rsidR="009454C9" w:rsidRPr="00B93AD7">
        <w:rPr>
          <w:sz w:val="28"/>
          <w:szCs w:val="28"/>
        </w:rPr>
        <w:t>2,3</w:t>
      </w:r>
      <w:r w:rsidR="00F61E4F" w:rsidRPr="00B93AD7">
        <w:rPr>
          <w:sz w:val="28"/>
          <w:szCs w:val="28"/>
        </w:rPr>
        <w:t>%</w:t>
      </w:r>
      <w:r w:rsidR="00C8154A" w:rsidRPr="00B93AD7">
        <w:rPr>
          <w:sz w:val="28"/>
          <w:szCs w:val="28"/>
        </w:rPr>
        <w:t>, в</w:t>
      </w:r>
      <w:r w:rsidR="00D96CF8" w:rsidRPr="00B93AD7">
        <w:rPr>
          <w:sz w:val="28"/>
          <w:szCs w:val="28"/>
        </w:rPr>
        <w:t xml:space="preserve"> торговле – 15,7%, в</w:t>
      </w:r>
      <w:r w:rsidR="00C8154A" w:rsidRPr="00B93AD7">
        <w:rPr>
          <w:sz w:val="28"/>
          <w:szCs w:val="28"/>
        </w:rPr>
        <w:t xml:space="preserve"> </w:t>
      </w:r>
      <w:r w:rsidR="00F61E4F" w:rsidRPr="00B93AD7">
        <w:rPr>
          <w:sz w:val="28"/>
          <w:szCs w:val="28"/>
        </w:rPr>
        <w:t>прочих услугах</w:t>
      </w:r>
      <w:r w:rsidR="00E66048" w:rsidRPr="00B93AD7">
        <w:rPr>
          <w:sz w:val="28"/>
          <w:szCs w:val="28"/>
        </w:rPr>
        <w:t xml:space="preserve"> </w:t>
      </w:r>
      <w:r w:rsidR="00F61E4F" w:rsidRPr="00B93AD7">
        <w:rPr>
          <w:sz w:val="28"/>
          <w:szCs w:val="28"/>
        </w:rPr>
        <w:t>(</w:t>
      </w:r>
      <w:proofErr w:type="spellStart"/>
      <w:r w:rsidR="00F61E4F" w:rsidRPr="00B93AD7">
        <w:rPr>
          <w:sz w:val="28"/>
          <w:szCs w:val="28"/>
        </w:rPr>
        <w:t>трансаген</w:t>
      </w:r>
      <w:r w:rsidR="003A656B" w:rsidRPr="00B93AD7">
        <w:rPr>
          <w:sz w:val="28"/>
          <w:szCs w:val="28"/>
        </w:rPr>
        <w:t>т</w:t>
      </w:r>
      <w:r w:rsidR="00F61E4F" w:rsidRPr="00B93AD7">
        <w:rPr>
          <w:sz w:val="28"/>
          <w:szCs w:val="28"/>
        </w:rPr>
        <w:t>ства</w:t>
      </w:r>
      <w:proofErr w:type="spellEnd"/>
      <w:r w:rsidR="00F61E4F" w:rsidRPr="00B93AD7">
        <w:rPr>
          <w:sz w:val="28"/>
          <w:szCs w:val="28"/>
        </w:rPr>
        <w:t>, агентства недвижимости</w:t>
      </w:r>
      <w:r w:rsidR="00EE4BC3" w:rsidRPr="00B93AD7">
        <w:rPr>
          <w:sz w:val="28"/>
          <w:szCs w:val="28"/>
        </w:rPr>
        <w:t>, ИП</w:t>
      </w:r>
      <w:r w:rsidR="003A656B" w:rsidRPr="00B93AD7">
        <w:rPr>
          <w:sz w:val="28"/>
          <w:szCs w:val="28"/>
        </w:rPr>
        <w:t xml:space="preserve"> и</w:t>
      </w:r>
      <w:proofErr w:type="gramEnd"/>
      <w:r w:rsidR="003A656B" w:rsidRPr="00B93AD7">
        <w:rPr>
          <w:sz w:val="28"/>
          <w:szCs w:val="28"/>
        </w:rPr>
        <w:t xml:space="preserve"> т. д.)</w:t>
      </w:r>
      <w:r w:rsidR="00F61E4F" w:rsidRPr="00B93AD7">
        <w:rPr>
          <w:sz w:val="28"/>
          <w:szCs w:val="28"/>
        </w:rPr>
        <w:t xml:space="preserve"> </w:t>
      </w:r>
      <w:r w:rsidR="00C8154A" w:rsidRPr="00B93AD7">
        <w:rPr>
          <w:sz w:val="28"/>
          <w:szCs w:val="28"/>
        </w:rPr>
        <w:t xml:space="preserve"> – </w:t>
      </w:r>
      <w:r w:rsidR="007948B3" w:rsidRPr="00B93AD7">
        <w:rPr>
          <w:sz w:val="28"/>
          <w:szCs w:val="28"/>
        </w:rPr>
        <w:t>26,3</w:t>
      </w:r>
      <w:r w:rsidR="00F61E4F" w:rsidRPr="00B93AD7">
        <w:rPr>
          <w:sz w:val="28"/>
          <w:szCs w:val="28"/>
        </w:rPr>
        <w:t>%</w:t>
      </w:r>
      <w:r w:rsidR="00C8154A" w:rsidRPr="00B93AD7">
        <w:rPr>
          <w:sz w:val="28"/>
          <w:szCs w:val="28"/>
        </w:rPr>
        <w:t>.</w:t>
      </w:r>
      <w:r w:rsidR="00623567" w:rsidRPr="00B93AD7">
        <w:rPr>
          <w:sz w:val="28"/>
          <w:szCs w:val="28"/>
        </w:rPr>
        <w:t xml:space="preserve"> </w:t>
      </w:r>
    </w:p>
    <w:p w:rsidR="003E66D3" w:rsidRPr="00B93AD7" w:rsidRDefault="003E66D3" w:rsidP="003E66D3">
      <w:pPr>
        <w:pStyle w:val="ConsPlusNormal"/>
        <w:widowControl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7">
        <w:rPr>
          <w:rFonts w:ascii="Times New Roman" w:hAnsi="Times New Roman" w:cs="Times New Roman"/>
          <w:sz w:val="28"/>
          <w:szCs w:val="28"/>
        </w:rPr>
        <w:t>Снижение доступности трудовых ресурсов и рост производительности труда будут стимулировать рост заработной платы в прогнозный период. В 2014-2015 годах существенный вклад в ее динамику внесет увеличение заработной платы в бюджетном секторе. Рост заработной платы бюджетников в реальном выражении в этот период ускорится до 7-8% в год и в целом за 2013-</w:t>
      </w:r>
      <w:r w:rsidRPr="00B93AD7">
        <w:rPr>
          <w:rFonts w:ascii="Times New Roman" w:hAnsi="Times New Roman" w:cs="Times New Roman"/>
          <w:sz w:val="28"/>
          <w:szCs w:val="28"/>
        </w:rPr>
        <w:lastRenderedPageBreak/>
        <w:t xml:space="preserve">2015 гг. реальная заработная плата бюджетников может вырасти на 18,2 процента. </w:t>
      </w:r>
    </w:p>
    <w:p w:rsidR="003E66D3" w:rsidRPr="00B93AD7" w:rsidRDefault="003E66D3" w:rsidP="003E66D3">
      <w:pPr>
        <w:pStyle w:val="ConsPlusNormal"/>
        <w:widowControl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7">
        <w:rPr>
          <w:rFonts w:ascii="Times New Roman" w:hAnsi="Times New Roman" w:cs="Times New Roman"/>
          <w:sz w:val="28"/>
          <w:szCs w:val="28"/>
        </w:rPr>
        <w:t>Динамика реальной заработной платы в корпоративном секторе будет в целом соответствовать темпам роста производительности труда и за период 2013-2015 гг. вырастет на 14,3 процента.</w:t>
      </w:r>
    </w:p>
    <w:p w:rsidR="00FE5273" w:rsidRPr="00B93AD7" w:rsidRDefault="00FE5273" w:rsidP="00FE5273">
      <w:pPr>
        <w:tabs>
          <w:tab w:val="left" w:pos="3600"/>
        </w:tabs>
        <w:ind w:firstLine="709"/>
        <w:jc w:val="both"/>
        <w:rPr>
          <w:sz w:val="28"/>
          <w:szCs w:val="28"/>
        </w:rPr>
      </w:pPr>
    </w:p>
    <w:p w:rsidR="00D51072" w:rsidRPr="00B93AD7" w:rsidRDefault="00D51072" w:rsidP="00F57000">
      <w:pPr>
        <w:jc w:val="center"/>
        <w:rPr>
          <w:sz w:val="28"/>
          <w:szCs w:val="28"/>
        </w:rPr>
      </w:pPr>
      <w:r w:rsidRPr="00B93AD7">
        <w:rPr>
          <w:sz w:val="28"/>
          <w:szCs w:val="28"/>
        </w:rPr>
        <w:t xml:space="preserve">Распределение среднесписочной численности </w:t>
      </w:r>
      <w:proofErr w:type="gramStart"/>
      <w:r w:rsidRPr="00B93AD7">
        <w:rPr>
          <w:sz w:val="28"/>
          <w:szCs w:val="28"/>
        </w:rPr>
        <w:t>работающих</w:t>
      </w:r>
      <w:proofErr w:type="gramEnd"/>
      <w:r w:rsidRPr="00B93AD7">
        <w:rPr>
          <w:sz w:val="28"/>
          <w:szCs w:val="28"/>
        </w:rPr>
        <w:t xml:space="preserve"> </w:t>
      </w:r>
    </w:p>
    <w:p w:rsidR="00D51072" w:rsidRPr="00B93AD7" w:rsidRDefault="00D51072" w:rsidP="00F57000">
      <w:pPr>
        <w:jc w:val="center"/>
        <w:rPr>
          <w:sz w:val="28"/>
          <w:szCs w:val="28"/>
        </w:rPr>
      </w:pPr>
      <w:r w:rsidRPr="00B93AD7">
        <w:rPr>
          <w:sz w:val="28"/>
          <w:szCs w:val="28"/>
        </w:rPr>
        <w:t>в крупных и средних предприятиях по видам экономической деятельности</w:t>
      </w:r>
    </w:p>
    <w:p w:rsidR="009E3313" w:rsidRPr="00B93AD7" w:rsidRDefault="009E3313" w:rsidP="00D4107D">
      <w:pPr>
        <w:jc w:val="center"/>
        <w:rPr>
          <w:sz w:val="28"/>
          <w:szCs w:val="28"/>
        </w:rPr>
      </w:pPr>
    </w:p>
    <w:p w:rsidR="00D51072" w:rsidRPr="00B93AD7" w:rsidRDefault="003402B2" w:rsidP="00D51072">
      <w:pPr>
        <w:jc w:val="center"/>
        <w:rPr>
          <w:sz w:val="28"/>
          <w:szCs w:val="28"/>
        </w:rPr>
      </w:pPr>
      <w:r w:rsidRPr="00B93AD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86475" cy="3409950"/>
            <wp:effectExtent l="1905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22E3" w:rsidRPr="00B93AD7" w:rsidRDefault="003222E3" w:rsidP="00F57000">
      <w:pPr>
        <w:pStyle w:val="a9"/>
        <w:tabs>
          <w:tab w:val="left" w:pos="3600"/>
        </w:tabs>
        <w:ind w:left="0" w:firstLine="0"/>
        <w:jc w:val="center"/>
        <w:rPr>
          <w:szCs w:val="28"/>
        </w:rPr>
      </w:pPr>
    </w:p>
    <w:p w:rsidR="00166711" w:rsidRPr="00B93AD7" w:rsidRDefault="004F2BAF" w:rsidP="00247236">
      <w:pPr>
        <w:pStyle w:val="a9"/>
        <w:tabs>
          <w:tab w:val="left" w:pos="3600"/>
        </w:tabs>
        <w:ind w:left="0" w:firstLine="0"/>
        <w:jc w:val="center"/>
        <w:rPr>
          <w:szCs w:val="28"/>
        </w:rPr>
      </w:pPr>
      <w:r w:rsidRPr="00B93AD7">
        <w:rPr>
          <w:szCs w:val="28"/>
        </w:rPr>
        <w:t>Сведения о без</w:t>
      </w:r>
      <w:r w:rsidR="00F57000" w:rsidRPr="00B93AD7">
        <w:rPr>
          <w:szCs w:val="28"/>
        </w:rPr>
        <w:t xml:space="preserve">работных гражданах </w:t>
      </w:r>
      <w:proofErr w:type="gramStart"/>
      <w:r w:rsidR="00F57000" w:rsidRPr="00B93AD7">
        <w:rPr>
          <w:szCs w:val="28"/>
        </w:rPr>
        <w:t>г</w:t>
      </w:r>
      <w:proofErr w:type="gramEnd"/>
      <w:r w:rsidR="00F57000" w:rsidRPr="00B93AD7">
        <w:rPr>
          <w:szCs w:val="28"/>
        </w:rPr>
        <w:t>.п. Лянтор,</w:t>
      </w:r>
      <w:r w:rsidRPr="00B93AD7">
        <w:rPr>
          <w:szCs w:val="28"/>
        </w:rPr>
        <w:t xml:space="preserve"> </w:t>
      </w:r>
      <w:proofErr w:type="gramStart"/>
      <w:r w:rsidRPr="00B93AD7">
        <w:rPr>
          <w:szCs w:val="28"/>
        </w:rPr>
        <w:t>зарег</w:t>
      </w:r>
      <w:r w:rsidR="0030639D" w:rsidRPr="00B93AD7">
        <w:rPr>
          <w:szCs w:val="28"/>
        </w:rPr>
        <w:t>истрированных</w:t>
      </w:r>
      <w:proofErr w:type="gramEnd"/>
      <w:r w:rsidR="0030639D" w:rsidRPr="00B93AD7">
        <w:rPr>
          <w:szCs w:val="28"/>
        </w:rPr>
        <w:t xml:space="preserve"> в Ц</w:t>
      </w:r>
      <w:r w:rsidRPr="00B93AD7">
        <w:rPr>
          <w:szCs w:val="28"/>
        </w:rPr>
        <w:t xml:space="preserve">ентре занятости населения </w:t>
      </w:r>
    </w:p>
    <w:tbl>
      <w:tblPr>
        <w:tblW w:w="10671" w:type="dxa"/>
        <w:tblInd w:w="-459" w:type="dxa"/>
        <w:tblLayout w:type="fixed"/>
        <w:tblLook w:val="04A0"/>
      </w:tblPr>
      <w:tblGrid>
        <w:gridCol w:w="567"/>
        <w:gridCol w:w="2166"/>
        <w:gridCol w:w="850"/>
        <w:gridCol w:w="851"/>
        <w:gridCol w:w="851"/>
        <w:gridCol w:w="897"/>
        <w:gridCol w:w="898"/>
        <w:gridCol w:w="898"/>
        <w:gridCol w:w="897"/>
        <w:gridCol w:w="898"/>
        <w:gridCol w:w="898"/>
      </w:tblGrid>
      <w:tr w:rsidR="00F57000" w:rsidRPr="00B93AD7" w:rsidTr="00F57000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00" w:rsidRPr="00B93AD7" w:rsidRDefault="00F57000" w:rsidP="00CA4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F57000" w:rsidRPr="00B93AD7" w:rsidRDefault="00F57000" w:rsidP="00CA4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3AD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3AD7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3AD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000" w:rsidRPr="00B93AD7" w:rsidRDefault="00F57000" w:rsidP="00CA4A6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57000" w:rsidRPr="00B93AD7" w:rsidRDefault="00F57000" w:rsidP="00CA4A6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F57000" w:rsidRPr="00B93AD7" w:rsidRDefault="00F57000" w:rsidP="00CA4A6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B93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000" w:rsidRPr="00B93AD7" w:rsidRDefault="00F57000" w:rsidP="005A1A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AA2B54" w:rsidRPr="00B93AD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B744DC" w:rsidRPr="00B93AD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B93AD7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F57000" w:rsidRPr="00B93AD7" w:rsidRDefault="00F57000" w:rsidP="00CA4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00" w:rsidRPr="00B93AD7" w:rsidRDefault="00F57000" w:rsidP="005A1A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B744DC" w:rsidRPr="00B93AD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B93AD7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F57000" w:rsidRPr="00B93AD7" w:rsidRDefault="00F57000" w:rsidP="00CA4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000" w:rsidRPr="00B93AD7" w:rsidRDefault="00A54DB4" w:rsidP="00F570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B744DC" w:rsidRPr="00B93AD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57000" w:rsidRPr="00B93AD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  <w:p w:rsidR="00F57000" w:rsidRPr="00B93AD7" w:rsidRDefault="00F57000" w:rsidP="00F570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000" w:rsidRPr="00B93AD7" w:rsidRDefault="00A54DB4" w:rsidP="00F570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B744DC" w:rsidRPr="00B93AD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F57000" w:rsidRPr="00B93AD7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F57000" w:rsidRPr="00B93AD7" w:rsidRDefault="00F57000" w:rsidP="00F570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 xml:space="preserve"> прогноз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000" w:rsidRPr="00B93AD7" w:rsidRDefault="00A54DB4" w:rsidP="00D94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B744DC" w:rsidRPr="00B93AD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F57000" w:rsidRPr="00B93AD7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</w:p>
          <w:p w:rsidR="00F57000" w:rsidRPr="00B93AD7" w:rsidRDefault="00F57000" w:rsidP="00D94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F57000" w:rsidRPr="00B93AD7" w:rsidTr="00F57000">
        <w:trPr>
          <w:trHeight w:val="8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00" w:rsidRPr="00B93AD7" w:rsidRDefault="00F57000" w:rsidP="00CA4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000" w:rsidRPr="00B93AD7" w:rsidRDefault="00F57000" w:rsidP="00CA4A6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000" w:rsidRPr="00B93AD7" w:rsidRDefault="00F57000" w:rsidP="00CA4A6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7000" w:rsidRPr="00B93AD7" w:rsidRDefault="00F57000" w:rsidP="00CA4A6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000" w:rsidRPr="00B93AD7" w:rsidRDefault="00F57000" w:rsidP="00CA4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00" w:rsidRPr="00B93AD7" w:rsidRDefault="00F57000" w:rsidP="00D94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1 вар.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00" w:rsidRPr="00B93AD7" w:rsidRDefault="00F57000" w:rsidP="00D94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2 вар.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00" w:rsidRPr="00B93AD7" w:rsidRDefault="00F57000" w:rsidP="00D94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1 вар.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00" w:rsidRPr="00B93AD7" w:rsidRDefault="00F57000" w:rsidP="00D94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2 вар.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00" w:rsidRPr="00B93AD7" w:rsidRDefault="00F57000" w:rsidP="005A1A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1 вар.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00" w:rsidRPr="00B93AD7" w:rsidRDefault="00F57000" w:rsidP="005A1A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2 вар.</w:t>
            </w:r>
          </w:p>
        </w:tc>
      </w:tr>
      <w:tr w:rsidR="009414C7" w:rsidRPr="00B93AD7" w:rsidTr="00F57000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9414C7" w:rsidP="00CA4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C7" w:rsidRPr="00B93AD7" w:rsidRDefault="009414C7" w:rsidP="00CA4A6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4C7" w:rsidRPr="00B93AD7" w:rsidRDefault="009414C7" w:rsidP="00CA4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76057E" w:rsidP="005A1A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AC22F9" w:rsidP="00CA4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AC22F9" w:rsidP="00D94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AC22F9" w:rsidP="00F962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AC22F9" w:rsidP="00D94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AC22F9" w:rsidP="00D94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AC22F9" w:rsidP="00CA4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AC22F9" w:rsidP="00CA4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306</w:t>
            </w:r>
          </w:p>
        </w:tc>
      </w:tr>
      <w:tr w:rsidR="009414C7" w:rsidRPr="00B93AD7" w:rsidTr="00F5700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9414C7" w:rsidP="00CA4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C7" w:rsidRPr="00B93AD7" w:rsidRDefault="009414C7" w:rsidP="00CA4A6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В процентах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4C7" w:rsidRPr="00B93AD7" w:rsidRDefault="009414C7" w:rsidP="00CA4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76057E" w:rsidP="005A1A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AC22F9" w:rsidP="00CA4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AC22F9" w:rsidP="00D94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AC22F9" w:rsidP="00D94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AC22F9" w:rsidP="00D94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AC22F9" w:rsidP="00D94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AC22F9" w:rsidP="00CA4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C7" w:rsidRPr="00B93AD7" w:rsidRDefault="00AC22F9" w:rsidP="00CA4A6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3AD7">
              <w:rPr>
                <w:rFonts w:eastAsia="Times New Roman"/>
                <w:sz w:val="24"/>
                <w:szCs w:val="24"/>
                <w:lang w:eastAsia="ru-RU"/>
              </w:rPr>
              <w:t>99,0</w:t>
            </w:r>
          </w:p>
        </w:tc>
      </w:tr>
    </w:tbl>
    <w:p w:rsidR="004E777E" w:rsidRPr="00B93AD7" w:rsidRDefault="00F55A4C" w:rsidP="00F55A4C">
      <w:pPr>
        <w:pStyle w:val="a9"/>
        <w:tabs>
          <w:tab w:val="left" w:pos="8925"/>
        </w:tabs>
        <w:ind w:left="0" w:firstLine="540"/>
        <w:rPr>
          <w:szCs w:val="28"/>
        </w:rPr>
      </w:pPr>
      <w:r w:rsidRPr="00B93AD7">
        <w:rPr>
          <w:szCs w:val="28"/>
        </w:rPr>
        <w:tab/>
      </w:r>
    </w:p>
    <w:p w:rsidR="008A265B" w:rsidRPr="00B93AD7" w:rsidRDefault="008A265B" w:rsidP="00DC4F2B">
      <w:pPr>
        <w:pStyle w:val="a9"/>
        <w:tabs>
          <w:tab w:val="left" w:pos="3600"/>
        </w:tabs>
        <w:ind w:left="0" w:firstLine="709"/>
        <w:rPr>
          <w:szCs w:val="28"/>
        </w:rPr>
      </w:pPr>
    </w:p>
    <w:p w:rsidR="00C95FAE" w:rsidRPr="00B93AD7" w:rsidRDefault="007343E8" w:rsidP="00DD1F0C">
      <w:pPr>
        <w:pStyle w:val="a9"/>
        <w:tabs>
          <w:tab w:val="left" w:pos="3600"/>
        </w:tabs>
        <w:ind w:left="0" w:firstLine="709"/>
        <w:rPr>
          <w:szCs w:val="28"/>
        </w:rPr>
      </w:pPr>
      <w:r w:rsidRPr="00B93AD7">
        <w:rPr>
          <w:szCs w:val="28"/>
        </w:rPr>
        <w:t>По оценке у</w:t>
      </w:r>
      <w:r w:rsidR="00F54241" w:rsidRPr="00B93AD7">
        <w:rPr>
          <w:szCs w:val="28"/>
        </w:rPr>
        <w:t>ровень регистрируемой безработицы в городском поселении</w:t>
      </w:r>
      <w:r w:rsidR="00AA4D08" w:rsidRPr="00B93AD7">
        <w:rPr>
          <w:szCs w:val="28"/>
        </w:rPr>
        <w:t xml:space="preserve"> Лянтор </w:t>
      </w:r>
      <w:r w:rsidR="00A6128F" w:rsidRPr="00B93AD7">
        <w:rPr>
          <w:szCs w:val="28"/>
        </w:rPr>
        <w:t xml:space="preserve"> в 20</w:t>
      </w:r>
      <w:r w:rsidR="00F54241" w:rsidRPr="00B93AD7">
        <w:rPr>
          <w:szCs w:val="28"/>
        </w:rPr>
        <w:t>1</w:t>
      </w:r>
      <w:r w:rsidR="00005E27" w:rsidRPr="00B93AD7">
        <w:rPr>
          <w:szCs w:val="28"/>
        </w:rPr>
        <w:t>2</w:t>
      </w:r>
      <w:r w:rsidR="00A6128F" w:rsidRPr="00B93AD7">
        <w:rPr>
          <w:szCs w:val="28"/>
        </w:rPr>
        <w:t xml:space="preserve"> году составит </w:t>
      </w:r>
      <w:r w:rsidR="00005E27" w:rsidRPr="00B93AD7">
        <w:rPr>
          <w:szCs w:val="28"/>
        </w:rPr>
        <w:t>264</w:t>
      </w:r>
      <w:r w:rsidR="003E619C" w:rsidRPr="00B93AD7">
        <w:rPr>
          <w:szCs w:val="28"/>
        </w:rPr>
        <w:t xml:space="preserve"> </w:t>
      </w:r>
      <w:r w:rsidR="00A6128F" w:rsidRPr="00B93AD7">
        <w:rPr>
          <w:szCs w:val="28"/>
        </w:rPr>
        <w:t>человек</w:t>
      </w:r>
      <w:r w:rsidR="00005E27" w:rsidRPr="00B93AD7">
        <w:rPr>
          <w:szCs w:val="28"/>
        </w:rPr>
        <w:t>а</w:t>
      </w:r>
      <w:r w:rsidR="00A6128F" w:rsidRPr="00B93AD7">
        <w:rPr>
          <w:szCs w:val="28"/>
        </w:rPr>
        <w:t xml:space="preserve"> или </w:t>
      </w:r>
      <w:r w:rsidR="00005E27" w:rsidRPr="00B93AD7">
        <w:rPr>
          <w:szCs w:val="28"/>
        </w:rPr>
        <w:t>1,06</w:t>
      </w:r>
      <w:r w:rsidR="00A6128F" w:rsidRPr="00B93AD7">
        <w:rPr>
          <w:szCs w:val="28"/>
        </w:rPr>
        <w:t xml:space="preserve">% </w:t>
      </w:r>
      <w:r w:rsidR="00315034" w:rsidRPr="00B93AD7">
        <w:rPr>
          <w:szCs w:val="28"/>
        </w:rPr>
        <w:t xml:space="preserve">от </w:t>
      </w:r>
      <w:r w:rsidR="00A6128F" w:rsidRPr="00B93AD7">
        <w:rPr>
          <w:szCs w:val="28"/>
        </w:rPr>
        <w:t>э</w:t>
      </w:r>
      <w:r w:rsidR="00DF7BF1" w:rsidRPr="00B93AD7">
        <w:rPr>
          <w:szCs w:val="28"/>
        </w:rPr>
        <w:t>кономически активного населения</w:t>
      </w:r>
      <w:r w:rsidR="00424493" w:rsidRPr="00B93AD7">
        <w:rPr>
          <w:szCs w:val="28"/>
        </w:rPr>
        <w:t>.</w:t>
      </w:r>
      <w:r w:rsidR="00941285" w:rsidRPr="00B93AD7">
        <w:rPr>
          <w:szCs w:val="28"/>
        </w:rPr>
        <w:t xml:space="preserve"> </w:t>
      </w:r>
      <w:r w:rsidRPr="00B93AD7">
        <w:rPr>
          <w:szCs w:val="28"/>
        </w:rPr>
        <w:t>Активн</w:t>
      </w:r>
      <w:r w:rsidR="0080168A" w:rsidRPr="00B93AD7">
        <w:rPr>
          <w:szCs w:val="28"/>
        </w:rPr>
        <w:t>ая</w:t>
      </w:r>
      <w:r w:rsidRPr="00B93AD7">
        <w:rPr>
          <w:szCs w:val="28"/>
        </w:rPr>
        <w:t xml:space="preserve"> реализаци</w:t>
      </w:r>
      <w:r w:rsidR="0080168A" w:rsidRPr="00B93AD7">
        <w:rPr>
          <w:szCs w:val="28"/>
        </w:rPr>
        <w:t>я</w:t>
      </w:r>
      <w:r w:rsidRPr="00B93AD7">
        <w:rPr>
          <w:szCs w:val="28"/>
        </w:rPr>
        <w:t xml:space="preserve"> Программы Ханты – Мансийского автономного округа по стабилизации ситуации на рынке труда </w:t>
      </w:r>
      <w:r w:rsidR="00570024" w:rsidRPr="00B93AD7">
        <w:rPr>
          <w:szCs w:val="28"/>
        </w:rPr>
        <w:t xml:space="preserve"> и Программы Правительства </w:t>
      </w:r>
      <w:proofErr w:type="spellStart"/>
      <w:r w:rsidR="00570024" w:rsidRPr="00B93AD7">
        <w:rPr>
          <w:szCs w:val="28"/>
        </w:rPr>
        <w:t>ХМАО-Югры</w:t>
      </w:r>
      <w:proofErr w:type="spellEnd"/>
      <w:r w:rsidR="00570024" w:rsidRPr="00B93AD7">
        <w:rPr>
          <w:szCs w:val="28"/>
        </w:rPr>
        <w:t xml:space="preserve"> о дополнительных мероприятиях, направленных </w:t>
      </w:r>
      <w:r w:rsidR="00570024" w:rsidRPr="00B93AD7">
        <w:rPr>
          <w:szCs w:val="28"/>
        </w:rPr>
        <w:lastRenderedPageBreak/>
        <w:t xml:space="preserve">на снижение напряжённости на рынке труда в </w:t>
      </w:r>
      <w:proofErr w:type="spellStart"/>
      <w:r w:rsidR="00570024" w:rsidRPr="00B93AD7">
        <w:rPr>
          <w:szCs w:val="28"/>
        </w:rPr>
        <w:t>ХМАО-Югре</w:t>
      </w:r>
      <w:proofErr w:type="spellEnd"/>
      <w:r w:rsidR="00570024" w:rsidRPr="00B93AD7">
        <w:rPr>
          <w:szCs w:val="28"/>
        </w:rPr>
        <w:t xml:space="preserve"> в 20</w:t>
      </w:r>
      <w:r w:rsidR="0039333A" w:rsidRPr="00B93AD7">
        <w:rPr>
          <w:szCs w:val="28"/>
        </w:rPr>
        <w:t>1</w:t>
      </w:r>
      <w:r w:rsidR="00005E27" w:rsidRPr="00B93AD7">
        <w:rPr>
          <w:szCs w:val="28"/>
        </w:rPr>
        <w:t>2</w:t>
      </w:r>
      <w:r w:rsidR="00570024" w:rsidRPr="00B93AD7">
        <w:rPr>
          <w:szCs w:val="28"/>
        </w:rPr>
        <w:t xml:space="preserve"> году, </w:t>
      </w:r>
      <w:r w:rsidRPr="00B93AD7">
        <w:rPr>
          <w:szCs w:val="28"/>
        </w:rPr>
        <w:t>обеспечи</w:t>
      </w:r>
      <w:r w:rsidR="00AA4D08" w:rsidRPr="00B93AD7">
        <w:rPr>
          <w:szCs w:val="28"/>
        </w:rPr>
        <w:t>ва</w:t>
      </w:r>
      <w:r w:rsidR="00570024" w:rsidRPr="00B93AD7">
        <w:rPr>
          <w:szCs w:val="28"/>
        </w:rPr>
        <w:t>ю</w:t>
      </w:r>
      <w:r w:rsidR="00AA4D08" w:rsidRPr="00B93AD7">
        <w:rPr>
          <w:szCs w:val="28"/>
        </w:rPr>
        <w:t>т</w:t>
      </w:r>
      <w:r w:rsidRPr="00B93AD7">
        <w:rPr>
          <w:b/>
          <w:szCs w:val="28"/>
        </w:rPr>
        <w:t xml:space="preserve"> </w:t>
      </w:r>
      <w:r w:rsidRPr="00B93AD7">
        <w:rPr>
          <w:szCs w:val="28"/>
        </w:rPr>
        <w:t xml:space="preserve">существенное сокращение масштабов безработицы в прогнозируемом периоде. </w:t>
      </w:r>
      <w:r w:rsidR="00EB2CD8" w:rsidRPr="00B93AD7">
        <w:rPr>
          <w:szCs w:val="28"/>
        </w:rPr>
        <w:t>Осуществление вышеуказанных мероприятий позвол</w:t>
      </w:r>
      <w:r w:rsidR="00AA4D08" w:rsidRPr="00B93AD7">
        <w:rPr>
          <w:szCs w:val="28"/>
        </w:rPr>
        <w:t>яет</w:t>
      </w:r>
      <w:r w:rsidR="00EB2CD8" w:rsidRPr="00B93AD7">
        <w:rPr>
          <w:szCs w:val="28"/>
        </w:rPr>
        <w:t xml:space="preserve"> </w:t>
      </w:r>
      <w:r w:rsidR="00C95FAE" w:rsidRPr="00B93AD7">
        <w:rPr>
          <w:szCs w:val="28"/>
        </w:rPr>
        <w:t>снизить</w:t>
      </w:r>
      <w:r w:rsidR="000A18F4" w:rsidRPr="00B93AD7">
        <w:rPr>
          <w:szCs w:val="28"/>
        </w:rPr>
        <w:t xml:space="preserve"> уровень безработицы</w:t>
      </w:r>
      <w:r w:rsidR="001A163A" w:rsidRPr="00B93AD7">
        <w:rPr>
          <w:szCs w:val="28"/>
        </w:rPr>
        <w:t>, обеспечить</w:t>
      </w:r>
      <w:r w:rsidR="00AA4D08" w:rsidRPr="00B93AD7">
        <w:rPr>
          <w:szCs w:val="28"/>
        </w:rPr>
        <w:t xml:space="preserve"> </w:t>
      </w:r>
      <w:r w:rsidR="00EB2CD8" w:rsidRPr="00B93AD7">
        <w:rPr>
          <w:szCs w:val="28"/>
        </w:rPr>
        <w:t xml:space="preserve"> приемлемый уровень занятости, оказ</w:t>
      </w:r>
      <w:r w:rsidR="001A163A" w:rsidRPr="00B93AD7">
        <w:rPr>
          <w:szCs w:val="28"/>
        </w:rPr>
        <w:t>ывать</w:t>
      </w:r>
      <w:r w:rsidR="00EB2CD8" w:rsidRPr="00B93AD7">
        <w:rPr>
          <w:szCs w:val="28"/>
        </w:rPr>
        <w:t xml:space="preserve"> социальную поддержку</w:t>
      </w:r>
      <w:r w:rsidR="0080168A" w:rsidRPr="00B93AD7">
        <w:rPr>
          <w:szCs w:val="28"/>
        </w:rPr>
        <w:t xml:space="preserve"> гражданам в период безработицы</w:t>
      </w:r>
      <w:r w:rsidR="00C95FAE" w:rsidRPr="00B93AD7">
        <w:rPr>
          <w:szCs w:val="28"/>
        </w:rPr>
        <w:t>.</w:t>
      </w:r>
    </w:p>
    <w:p w:rsidR="004C69FB" w:rsidRPr="00B93AD7" w:rsidRDefault="004C69FB" w:rsidP="00DC4F2B">
      <w:pPr>
        <w:pStyle w:val="a9"/>
        <w:tabs>
          <w:tab w:val="left" w:pos="3600"/>
        </w:tabs>
        <w:ind w:left="0" w:firstLine="709"/>
        <w:rPr>
          <w:szCs w:val="28"/>
        </w:rPr>
      </w:pPr>
      <w:r w:rsidRPr="00B93AD7">
        <w:rPr>
          <w:szCs w:val="28"/>
        </w:rPr>
        <w:t>В 201</w:t>
      </w:r>
      <w:r w:rsidR="00005E27" w:rsidRPr="00B93AD7">
        <w:rPr>
          <w:szCs w:val="28"/>
        </w:rPr>
        <w:t>2</w:t>
      </w:r>
      <w:r w:rsidRPr="00B93AD7">
        <w:rPr>
          <w:szCs w:val="28"/>
        </w:rPr>
        <w:t xml:space="preserve"> году </w:t>
      </w:r>
      <w:r w:rsidR="00F67459">
        <w:rPr>
          <w:szCs w:val="28"/>
        </w:rPr>
        <w:t>ожидается</w:t>
      </w:r>
      <w:r w:rsidRPr="00B93AD7">
        <w:rPr>
          <w:szCs w:val="28"/>
        </w:rPr>
        <w:t xml:space="preserve"> снижение численности безработных граждан, имеющих профессиональное образование: </w:t>
      </w:r>
    </w:p>
    <w:p w:rsidR="004C69FB" w:rsidRPr="00B93AD7" w:rsidRDefault="004C69FB" w:rsidP="00472F7E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- </w:t>
      </w:r>
      <w:r w:rsidR="00F67459">
        <w:rPr>
          <w:sz w:val="28"/>
          <w:szCs w:val="28"/>
        </w:rPr>
        <w:t>37,5</w:t>
      </w:r>
      <w:r w:rsidRPr="00B93AD7">
        <w:rPr>
          <w:sz w:val="28"/>
          <w:szCs w:val="28"/>
        </w:rPr>
        <w:t>%</w:t>
      </w:r>
      <w:r w:rsidR="00E94CC5" w:rsidRPr="00B93AD7">
        <w:rPr>
          <w:sz w:val="28"/>
          <w:szCs w:val="28"/>
        </w:rPr>
        <w:t xml:space="preserve"> </w:t>
      </w:r>
      <w:r w:rsidR="00C95FAE" w:rsidRPr="00B93AD7">
        <w:rPr>
          <w:sz w:val="28"/>
          <w:szCs w:val="28"/>
        </w:rPr>
        <w:t xml:space="preserve">или </w:t>
      </w:r>
      <w:r w:rsidR="00F67459">
        <w:rPr>
          <w:sz w:val="28"/>
          <w:szCs w:val="28"/>
        </w:rPr>
        <w:t>42</w:t>
      </w:r>
      <w:r w:rsidR="00005E27" w:rsidRPr="00B93AD7">
        <w:rPr>
          <w:sz w:val="28"/>
          <w:szCs w:val="28"/>
        </w:rPr>
        <w:t xml:space="preserve"> человек</w:t>
      </w:r>
      <w:r w:rsidR="001E77E8" w:rsidRPr="00B93AD7">
        <w:rPr>
          <w:sz w:val="28"/>
          <w:szCs w:val="28"/>
        </w:rPr>
        <w:t>а</w:t>
      </w:r>
      <w:r w:rsidR="00C95FAE" w:rsidRPr="00B93AD7">
        <w:rPr>
          <w:sz w:val="28"/>
          <w:szCs w:val="28"/>
        </w:rPr>
        <w:t xml:space="preserve"> - </w:t>
      </w:r>
      <w:r w:rsidR="00E94CC5" w:rsidRPr="00B93AD7">
        <w:rPr>
          <w:sz w:val="28"/>
          <w:szCs w:val="28"/>
        </w:rPr>
        <w:t>высшее профессиональное образование  о</w:t>
      </w:r>
      <w:r w:rsidRPr="00B93AD7">
        <w:rPr>
          <w:sz w:val="28"/>
          <w:szCs w:val="28"/>
        </w:rPr>
        <w:t>т общей численности безработных;</w:t>
      </w:r>
    </w:p>
    <w:p w:rsidR="00005E27" w:rsidRPr="00B93AD7" w:rsidRDefault="00005E27" w:rsidP="00472F7E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- </w:t>
      </w:r>
      <w:r w:rsidR="00F67459">
        <w:rPr>
          <w:sz w:val="28"/>
          <w:szCs w:val="28"/>
        </w:rPr>
        <w:t>8,03</w:t>
      </w:r>
      <w:r w:rsidRPr="00B93AD7">
        <w:rPr>
          <w:sz w:val="28"/>
          <w:szCs w:val="28"/>
        </w:rPr>
        <w:t xml:space="preserve">% или </w:t>
      </w:r>
      <w:r w:rsidR="00F67459">
        <w:rPr>
          <w:sz w:val="28"/>
          <w:szCs w:val="28"/>
        </w:rPr>
        <w:t>9</w:t>
      </w:r>
      <w:r w:rsidRPr="00B93AD7">
        <w:rPr>
          <w:sz w:val="28"/>
          <w:szCs w:val="28"/>
        </w:rPr>
        <w:t xml:space="preserve"> человек – среднее профессиональное образование от общей численности безработных;</w:t>
      </w:r>
    </w:p>
    <w:p w:rsidR="004C69FB" w:rsidRPr="00B93AD7" w:rsidRDefault="004C69FB" w:rsidP="00472F7E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- </w:t>
      </w:r>
      <w:r w:rsidR="00F67459">
        <w:rPr>
          <w:sz w:val="28"/>
          <w:szCs w:val="28"/>
        </w:rPr>
        <w:t>8,9</w:t>
      </w:r>
      <w:r w:rsidRPr="00B93AD7">
        <w:rPr>
          <w:sz w:val="28"/>
          <w:szCs w:val="28"/>
        </w:rPr>
        <w:t>%</w:t>
      </w:r>
      <w:r w:rsidR="00E94CC5" w:rsidRPr="00B93AD7">
        <w:rPr>
          <w:sz w:val="28"/>
          <w:szCs w:val="28"/>
        </w:rPr>
        <w:t xml:space="preserve"> </w:t>
      </w:r>
      <w:r w:rsidR="00005E27" w:rsidRPr="00B93AD7">
        <w:rPr>
          <w:sz w:val="28"/>
          <w:szCs w:val="28"/>
        </w:rPr>
        <w:t xml:space="preserve">или </w:t>
      </w:r>
      <w:r w:rsidR="001E77E8" w:rsidRPr="00B93AD7">
        <w:rPr>
          <w:sz w:val="28"/>
          <w:szCs w:val="28"/>
        </w:rPr>
        <w:t>1</w:t>
      </w:r>
      <w:r w:rsidR="00F67459">
        <w:rPr>
          <w:sz w:val="28"/>
          <w:szCs w:val="28"/>
        </w:rPr>
        <w:t>0</w:t>
      </w:r>
      <w:r w:rsidR="00005E27" w:rsidRPr="00B93AD7">
        <w:rPr>
          <w:sz w:val="28"/>
          <w:szCs w:val="28"/>
        </w:rPr>
        <w:t xml:space="preserve"> человек</w:t>
      </w:r>
      <w:r w:rsidR="00C95FAE" w:rsidRPr="00B93AD7">
        <w:rPr>
          <w:sz w:val="28"/>
          <w:szCs w:val="28"/>
        </w:rPr>
        <w:t xml:space="preserve"> - </w:t>
      </w:r>
      <w:r w:rsidR="00E94CC5" w:rsidRPr="00B93AD7">
        <w:rPr>
          <w:sz w:val="28"/>
          <w:szCs w:val="28"/>
        </w:rPr>
        <w:t xml:space="preserve">начальное профессиональное образование </w:t>
      </w:r>
    </w:p>
    <w:p w:rsidR="004C69FB" w:rsidRPr="00B93AD7" w:rsidRDefault="004C69FB" w:rsidP="00472F7E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- </w:t>
      </w:r>
      <w:r w:rsidR="00F67459">
        <w:rPr>
          <w:sz w:val="28"/>
          <w:szCs w:val="28"/>
        </w:rPr>
        <w:t>35,7</w:t>
      </w:r>
      <w:r w:rsidR="00E94CC5" w:rsidRPr="00B93AD7">
        <w:rPr>
          <w:sz w:val="28"/>
          <w:szCs w:val="28"/>
        </w:rPr>
        <w:t xml:space="preserve">% </w:t>
      </w:r>
      <w:r w:rsidR="00C95FAE" w:rsidRPr="00B93AD7">
        <w:rPr>
          <w:sz w:val="28"/>
          <w:szCs w:val="28"/>
        </w:rPr>
        <w:t xml:space="preserve">или </w:t>
      </w:r>
      <w:r w:rsidR="00F67459">
        <w:rPr>
          <w:sz w:val="28"/>
          <w:szCs w:val="28"/>
        </w:rPr>
        <w:t>40</w:t>
      </w:r>
      <w:r w:rsidR="00C95FAE" w:rsidRPr="00B93AD7">
        <w:rPr>
          <w:sz w:val="28"/>
          <w:szCs w:val="28"/>
        </w:rPr>
        <w:t xml:space="preserve"> чел</w:t>
      </w:r>
      <w:r w:rsidR="00005E27" w:rsidRPr="00B93AD7">
        <w:rPr>
          <w:sz w:val="28"/>
          <w:szCs w:val="28"/>
        </w:rPr>
        <w:t>овек</w:t>
      </w:r>
      <w:r w:rsidR="00C95FAE" w:rsidRPr="00B93AD7">
        <w:rPr>
          <w:sz w:val="28"/>
          <w:szCs w:val="28"/>
        </w:rPr>
        <w:t xml:space="preserve"> - </w:t>
      </w:r>
      <w:r w:rsidR="00E94CC5" w:rsidRPr="00B93AD7">
        <w:rPr>
          <w:sz w:val="28"/>
          <w:szCs w:val="28"/>
        </w:rPr>
        <w:t>сре</w:t>
      </w:r>
      <w:r w:rsidRPr="00B93AD7">
        <w:rPr>
          <w:sz w:val="28"/>
          <w:szCs w:val="28"/>
        </w:rPr>
        <w:t>днее (полное) общее образование;</w:t>
      </w:r>
    </w:p>
    <w:p w:rsidR="004C69FB" w:rsidRPr="00B93AD7" w:rsidRDefault="004C69FB" w:rsidP="00472F7E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- </w:t>
      </w:r>
      <w:r w:rsidR="00F67459">
        <w:rPr>
          <w:sz w:val="28"/>
          <w:szCs w:val="28"/>
        </w:rPr>
        <w:t>9,82</w:t>
      </w:r>
      <w:r w:rsidRPr="00B93AD7">
        <w:rPr>
          <w:sz w:val="28"/>
          <w:szCs w:val="28"/>
        </w:rPr>
        <w:t>%</w:t>
      </w:r>
      <w:r w:rsidR="00E94CC5" w:rsidRPr="00B93AD7">
        <w:rPr>
          <w:sz w:val="28"/>
          <w:szCs w:val="28"/>
        </w:rPr>
        <w:t xml:space="preserve"> </w:t>
      </w:r>
      <w:r w:rsidR="008C5AF1" w:rsidRPr="00B93AD7">
        <w:rPr>
          <w:sz w:val="28"/>
          <w:szCs w:val="28"/>
        </w:rPr>
        <w:t xml:space="preserve">или </w:t>
      </w:r>
      <w:r w:rsidR="001E77E8" w:rsidRPr="00B93AD7">
        <w:rPr>
          <w:sz w:val="28"/>
          <w:szCs w:val="28"/>
        </w:rPr>
        <w:t>1</w:t>
      </w:r>
      <w:r w:rsidR="00F67459">
        <w:rPr>
          <w:sz w:val="28"/>
          <w:szCs w:val="28"/>
        </w:rPr>
        <w:t>1</w:t>
      </w:r>
      <w:r w:rsidR="008C5AF1" w:rsidRPr="00B93AD7">
        <w:rPr>
          <w:sz w:val="28"/>
          <w:szCs w:val="28"/>
        </w:rPr>
        <w:t xml:space="preserve"> чел</w:t>
      </w:r>
      <w:r w:rsidR="00005E27" w:rsidRPr="00B93AD7">
        <w:rPr>
          <w:sz w:val="28"/>
          <w:szCs w:val="28"/>
        </w:rPr>
        <w:t>овек</w:t>
      </w:r>
      <w:r w:rsidR="008C5AF1" w:rsidRPr="00B93AD7">
        <w:rPr>
          <w:sz w:val="28"/>
          <w:szCs w:val="28"/>
        </w:rPr>
        <w:t xml:space="preserve"> - </w:t>
      </w:r>
      <w:r w:rsidR="00E94CC5" w:rsidRPr="00B93AD7">
        <w:rPr>
          <w:sz w:val="28"/>
          <w:szCs w:val="28"/>
        </w:rPr>
        <w:t>основное общее образование</w:t>
      </w:r>
      <w:r w:rsidR="005D1B19" w:rsidRPr="00B93AD7">
        <w:rPr>
          <w:sz w:val="28"/>
          <w:szCs w:val="28"/>
        </w:rPr>
        <w:t>.</w:t>
      </w:r>
      <w:r w:rsidR="00E94CC5" w:rsidRPr="00B93AD7">
        <w:rPr>
          <w:sz w:val="28"/>
          <w:szCs w:val="28"/>
        </w:rPr>
        <w:t xml:space="preserve"> </w:t>
      </w:r>
    </w:p>
    <w:p w:rsidR="003222E3" w:rsidRPr="00B93AD7" w:rsidRDefault="003222E3" w:rsidP="00E94CC5">
      <w:pPr>
        <w:jc w:val="center"/>
        <w:rPr>
          <w:sz w:val="28"/>
          <w:szCs w:val="28"/>
        </w:rPr>
      </w:pPr>
    </w:p>
    <w:p w:rsidR="00E94CC5" w:rsidRPr="00B93AD7" w:rsidRDefault="00E94CC5" w:rsidP="00E94CC5">
      <w:pPr>
        <w:jc w:val="center"/>
        <w:rPr>
          <w:sz w:val="28"/>
          <w:szCs w:val="28"/>
        </w:rPr>
      </w:pPr>
      <w:r w:rsidRPr="00B93AD7">
        <w:rPr>
          <w:sz w:val="28"/>
          <w:szCs w:val="28"/>
        </w:rPr>
        <w:t>Распределение численности безработных по уровню образования, человек</w:t>
      </w:r>
    </w:p>
    <w:p w:rsidR="00BB0D4F" w:rsidRPr="00B93AD7" w:rsidRDefault="00BB0D4F" w:rsidP="00E94CC5">
      <w:pPr>
        <w:jc w:val="center"/>
        <w:rPr>
          <w:b/>
          <w:sz w:val="28"/>
          <w:szCs w:val="28"/>
        </w:rPr>
      </w:pPr>
    </w:p>
    <w:p w:rsidR="00E94CC5" w:rsidRPr="00B93AD7" w:rsidRDefault="00BC10B6" w:rsidP="00F57000">
      <w:pPr>
        <w:pStyle w:val="a9"/>
        <w:tabs>
          <w:tab w:val="left" w:pos="3600"/>
        </w:tabs>
        <w:ind w:left="-426" w:firstLine="0"/>
        <w:rPr>
          <w:szCs w:val="28"/>
        </w:rPr>
      </w:pPr>
      <w:r w:rsidRPr="00B93AD7">
        <w:rPr>
          <w:noProof/>
          <w:szCs w:val="28"/>
          <w:bdr w:val="single" w:sz="4" w:space="0" w:color="auto"/>
        </w:rPr>
        <w:drawing>
          <wp:inline distT="0" distB="0" distL="0" distR="0">
            <wp:extent cx="6456459" cy="3212327"/>
            <wp:effectExtent l="0" t="0" r="0" b="0"/>
            <wp:docPr id="2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12B4A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60.2pt;margin-top:181.35pt;width:28.5pt;height:17pt;z-index:251663360;mso-position-horizontal-relative:text;mso-position-vertical-relative:text;mso-width-relative:margin;mso-height-relative:margin" strokecolor="white [3212]">
            <v:textbox style="mso-next-textbox:#_x0000_s1033">
              <w:txbxContent>
                <w:p w:rsidR="0056798F" w:rsidRPr="00DD68EE" w:rsidRDefault="0056798F" w:rsidP="00DD68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750</w:t>
                  </w:r>
                </w:p>
              </w:txbxContent>
            </v:textbox>
          </v:shape>
        </w:pict>
      </w:r>
      <w:r w:rsidR="00B12B4A">
        <w:rPr>
          <w:noProof/>
          <w:szCs w:val="28"/>
        </w:rPr>
        <w:pict>
          <v:shape id="_x0000_s1032" type="#_x0000_t202" style="position:absolute;left:0;text-align:left;margin-left:425.7pt;margin-top:181.35pt;width:28.5pt;height:17pt;z-index:251662336;mso-position-horizontal-relative:text;mso-position-vertical-relative:text;mso-width-relative:margin;mso-height-relative:margin" strokecolor="white [3212]">
            <v:textbox style="mso-next-textbox:#_x0000_s1032">
              <w:txbxContent>
                <w:p w:rsidR="0056798F" w:rsidRPr="00DD68EE" w:rsidRDefault="0056798F" w:rsidP="00DD68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650</w:t>
                  </w:r>
                </w:p>
              </w:txbxContent>
            </v:textbox>
          </v:shape>
        </w:pict>
      </w:r>
      <w:r w:rsidR="00B12B4A">
        <w:rPr>
          <w:noProof/>
          <w:szCs w:val="28"/>
        </w:rPr>
        <w:pict>
          <v:shape id="_x0000_s1031" type="#_x0000_t202" style="position:absolute;left:0;text-align:left;margin-left:397.2pt;margin-top:181.35pt;width:28.5pt;height:17pt;z-index:251661312;mso-position-horizontal-relative:text;mso-position-vertical-relative:text;mso-width-relative:margin;mso-height-relative:margin" strokecolor="white [3212]">
            <v:textbox style="mso-next-textbox:#_x0000_s1031">
              <w:txbxContent>
                <w:p w:rsidR="0056798F" w:rsidRPr="00DD68EE" w:rsidRDefault="0056798F" w:rsidP="00DD68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</w:t>
                  </w:r>
                </w:p>
              </w:txbxContent>
            </v:textbox>
          </v:shape>
        </w:pict>
      </w:r>
      <w:r w:rsidR="00B12B4A">
        <w:rPr>
          <w:noProof/>
          <w:szCs w:val="28"/>
        </w:rPr>
        <w:pict>
          <v:shape id="_x0000_s1030" type="#_x0000_t202" style="position:absolute;left:0;text-align:left;margin-left:361.95pt;margin-top:181.35pt;width:28.5pt;height:17pt;z-index:251660288;mso-position-horizontal-relative:text;mso-position-vertical-relative:text;mso-width-relative:margin;mso-height-relative:margin" strokecolor="white [3212]">
            <v:textbox style="mso-next-textbox:#_x0000_s1030">
              <w:txbxContent>
                <w:p w:rsidR="0056798F" w:rsidRPr="00DD68EE" w:rsidRDefault="0056798F" w:rsidP="00DD68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450</w:t>
                  </w:r>
                </w:p>
              </w:txbxContent>
            </v:textbox>
          </v:shape>
        </w:pict>
      </w:r>
      <w:r w:rsidR="00B12B4A">
        <w:rPr>
          <w:noProof/>
          <w:szCs w:val="28"/>
        </w:rPr>
        <w:pict>
          <v:shape id="_x0000_s1029" type="#_x0000_t202" style="position:absolute;left:0;text-align:left;margin-left:324.45pt;margin-top:181.35pt;width:28.5pt;height:17pt;z-index:251659264;mso-position-horizontal-relative:text;mso-position-vertical-relative:text;mso-width-relative:margin;mso-height-relative:margin" strokecolor="white [3212]">
            <v:textbox style="mso-next-textbox:#_x0000_s1029">
              <w:txbxContent>
                <w:p w:rsidR="0056798F" w:rsidRPr="00DD68EE" w:rsidRDefault="0056798F" w:rsidP="00DD68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350</w:t>
                  </w:r>
                </w:p>
              </w:txbxContent>
            </v:textbox>
          </v:shape>
        </w:pict>
      </w:r>
      <w:r w:rsidR="00B12B4A">
        <w:rPr>
          <w:noProof/>
          <w:szCs w:val="28"/>
        </w:rPr>
        <w:pict>
          <v:shape id="_x0000_s1028" type="#_x0000_t202" style="position:absolute;left:0;text-align:left;margin-left:295.95pt;margin-top:181.35pt;width:28.5pt;height:17pt;z-index:251658240;mso-position-horizontal-relative:text;mso-position-vertical-relative:text;mso-width-relative:margin;mso-height-relative:margin" strokecolor="white [3212]">
            <v:textbox style="mso-next-textbox:#_x0000_s1028">
              <w:txbxContent>
                <w:p w:rsidR="0056798F" w:rsidRPr="00DD68EE" w:rsidRDefault="0056798F" w:rsidP="00DD68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</w:t>
                  </w:r>
                </w:p>
              </w:txbxContent>
            </v:textbox>
          </v:shape>
        </w:pict>
      </w:r>
      <w:r w:rsidR="00B12B4A">
        <w:rPr>
          <w:noProof/>
          <w:szCs w:val="28"/>
        </w:rPr>
        <w:pict>
          <v:shape id="_x0000_s1026" type="#_x0000_t202" style="position:absolute;left:0;text-align:left;margin-left:231.45pt;margin-top:181.35pt;width:21pt;height:17pt;z-index:251656192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56798F" w:rsidRPr="00DD68EE" w:rsidRDefault="0056798F" w:rsidP="00DD68EE">
                  <w:pPr>
                    <w:rPr>
                      <w:sz w:val="16"/>
                      <w:szCs w:val="16"/>
                    </w:rPr>
                  </w:pPr>
                  <w:r w:rsidRPr="00DD68EE">
                    <w:rPr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 w:rsidR="00B12B4A">
        <w:rPr>
          <w:noProof/>
          <w:szCs w:val="28"/>
        </w:rPr>
        <w:pict>
          <v:shape id="_x0000_s1027" type="#_x0000_t202" style="position:absolute;left:0;text-align:left;margin-left:261.45pt;margin-top:181.35pt;width:28.5pt;height:17pt;z-index:251657216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56798F" w:rsidRPr="00DD68EE" w:rsidRDefault="0056798F" w:rsidP="00DD68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150058</w:t>
                  </w:r>
                </w:p>
                <w:p w:rsidR="0056798F" w:rsidRDefault="0056798F"/>
              </w:txbxContent>
            </v:textbox>
          </v:shape>
        </w:pict>
      </w:r>
    </w:p>
    <w:p w:rsidR="00352B92" w:rsidRPr="00B93AD7" w:rsidRDefault="00352B92" w:rsidP="00DC4F2B">
      <w:pPr>
        <w:tabs>
          <w:tab w:val="left" w:pos="3600"/>
        </w:tabs>
        <w:ind w:firstLine="709"/>
        <w:jc w:val="both"/>
        <w:rPr>
          <w:sz w:val="28"/>
          <w:szCs w:val="28"/>
        </w:rPr>
      </w:pPr>
    </w:p>
    <w:p w:rsidR="005B4ACD" w:rsidRPr="00B93AD7" w:rsidRDefault="004C69FB" w:rsidP="00DC4F2B">
      <w:pPr>
        <w:tabs>
          <w:tab w:val="left" w:pos="3600"/>
        </w:tabs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По-прежнему большую часть безработных граждан составляют  женщины – </w:t>
      </w:r>
      <w:r w:rsidR="000626DA" w:rsidRPr="00B93AD7">
        <w:rPr>
          <w:sz w:val="28"/>
          <w:szCs w:val="28"/>
        </w:rPr>
        <w:t>84,2</w:t>
      </w:r>
      <w:r w:rsidRPr="00B93AD7">
        <w:rPr>
          <w:sz w:val="28"/>
          <w:szCs w:val="28"/>
        </w:rPr>
        <w:t xml:space="preserve">% или </w:t>
      </w:r>
      <w:r w:rsidR="000626DA" w:rsidRPr="00B93AD7">
        <w:rPr>
          <w:sz w:val="28"/>
          <w:szCs w:val="28"/>
        </w:rPr>
        <w:t>155</w:t>
      </w:r>
      <w:r w:rsidRPr="00B93AD7">
        <w:rPr>
          <w:sz w:val="28"/>
          <w:szCs w:val="28"/>
        </w:rPr>
        <w:t xml:space="preserve"> человек от общей численности безработных граждан</w:t>
      </w:r>
      <w:r w:rsidR="000626DA" w:rsidRPr="00B93AD7">
        <w:rPr>
          <w:sz w:val="28"/>
          <w:szCs w:val="28"/>
        </w:rPr>
        <w:t>.</w:t>
      </w:r>
      <w:r w:rsidR="008C5AF1" w:rsidRPr="00B93AD7">
        <w:rPr>
          <w:sz w:val="28"/>
          <w:szCs w:val="28"/>
        </w:rPr>
        <w:t xml:space="preserve"> </w:t>
      </w:r>
    </w:p>
    <w:p w:rsidR="008C1793" w:rsidRPr="00B93AD7" w:rsidRDefault="00505078" w:rsidP="00DC4F2B">
      <w:pPr>
        <w:tabs>
          <w:tab w:val="left" w:pos="3600"/>
        </w:tabs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Наиболее острой проблемой </w:t>
      </w:r>
      <w:r w:rsidR="00FE651F" w:rsidRPr="00B93AD7">
        <w:rPr>
          <w:sz w:val="28"/>
          <w:szCs w:val="28"/>
        </w:rPr>
        <w:t xml:space="preserve">рынка труда </w:t>
      </w:r>
      <w:r w:rsidRPr="00B93AD7">
        <w:rPr>
          <w:sz w:val="28"/>
          <w:szCs w:val="28"/>
        </w:rPr>
        <w:t xml:space="preserve">является </w:t>
      </w:r>
      <w:r w:rsidR="00FF6D24" w:rsidRPr="00B93AD7">
        <w:rPr>
          <w:sz w:val="28"/>
          <w:szCs w:val="28"/>
        </w:rPr>
        <w:t>наличие противоречий профессионально - квалификационного характера,</w:t>
      </w:r>
      <w:r w:rsidR="00E0322B" w:rsidRPr="00B93AD7">
        <w:rPr>
          <w:sz w:val="28"/>
          <w:szCs w:val="28"/>
        </w:rPr>
        <w:t xml:space="preserve"> одновременно с возрастающей потребностью предприятий в трудовых ресурсах.</w:t>
      </w:r>
      <w:r w:rsidR="000616C9" w:rsidRPr="00B93AD7">
        <w:rPr>
          <w:sz w:val="28"/>
          <w:szCs w:val="28"/>
        </w:rPr>
        <w:t xml:space="preserve"> В основном</w:t>
      </w:r>
      <w:r w:rsidR="00DE19B0" w:rsidRPr="00B93AD7">
        <w:rPr>
          <w:sz w:val="28"/>
          <w:szCs w:val="28"/>
        </w:rPr>
        <w:t>,</w:t>
      </w:r>
      <w:r w:rsidR="000616C9" w:rsidRPr="00B93AD7">
        <w:rPr>
          <w:sz w:val="28"/>
          <w:szCs w:val="28"/>
        </w:rPr>
        <w:t xml:space="preserve"> </w:t>
      </w:r>
      <w:r w:rsidR="00B44215" w:rsidRPr="00B93AD7">
        <w:rPr>
          <w:sz w:val="28"/>
          <w:szCs w:val="28"/>
        </w:rPr>
        <w:t>наблюдается рост доли безработной молод</w:t>
      </w:r>
      <w:r w:rsidR="008C1793" w:rsidRPr="00B93AD7">
        <w:rPr>
          <w:sz w:val="28"/>
          <w:szCs w:val="28"/>
        </w:rPr>
        <w:t xml:space="preserve">ёжи в возрасте до 30 лет </w:t>
      </w:r>
      <w:r w:rsidR="00170BAF">
        <w:rPr>
          <w:sz w:val="28"/>
          <w:szCs w:val="28"/>
        </w:rPr>
        <w:t xml:space="preserve">и </w:t>
      </w:r>
      <w:r w:rsidR="008C1793" w:rsidRPr="00B93AD7">
        <w:rPr>
          <w:sz w:val="28"/>
          <w:szCs w:val="28"/>
        </w:rPr>
        <w:t>состав</w:t>
      </w:r>
      <w:r w:rsidR="00170BAF">
        <w:rPr>
          <w:sz w:val="28"/>
          <w:szCs w:val="28"/>
        </w:rPr>
        <w:t>ляе</w:t>
      </w:r>
      <w:r w:rsidR="00B44215" w:rsidRPr="00B93AD7">
        <w:rPr>
          <w:sz w:val="28"/>
          <w:szCs w:val="28"/>
        </w:rPr>
        <w:t xml:space="preserve">т </w:t>
      </w:r>
      <w:r w:rsidR="00DD2740" w:rsidRPr="00B93AD7">
        <w:rPr>
          <w:sz w:val="28"/>
          <w:szCs w:val="28"/>
        </w:rPr>
        <w:t>48,7</w:t>
      </w:r>
      <w:r w:rsidR="00B44215" w:rsidRPr="00B93AD7">
        <w:rPr>
          <w:sz w:val="28"/>
          <w:szCs w:val="28"/>
        </w:rPr>
        <w:t xml:space="preserve">% </w:t>
      </w:r>
      <w:r w:rsidR="00170BAF">
        <w:rPr>
          <w:sz w:val="28"/>
          <w:szCs w:val="28"/>
        </w:rPr>
        <w:t xml:space="preserve">, это связано </w:t>
      </w:r>
      <w:r w:rsidR="00B44215" w:rsidRPr="00B93AD7">
        <w:rPr>
          <w:sz w:val="28"/>
          <w:szCs w:val="28"/>
        </w:rPr>
        <w:t xml:space="preserve"> с </w:t>
      </w:r>
      <w:r w:rsidR="000616C9" w:rsidRPr="00B93AD7">
        <w:rPr>
          <w:sz w:val="28"/>
          <w:szCs w:val="28"/>
        </w:rPr>
        <w:t>нарастающи</w:t>
      </w:r>
      <w:r w:rsidR="00B44215" w:rsidRPr="00B93AD7">
        <w:rPr>
          <w:sz w:val="28"/>
          <w:szCs w:val="28"/>
        </w:rPr>
        <w:t>м</w:t>
      </w:r>
      <w:r w:rsidR="000616C9" w:rsidRPr="00B93AD7">
        <w:rPr>
          <w:sz w:val="28"/>
          <w:szCs w:val="28"/>
        </w:rPr>
        <w:t xml:space="preserve"> де</w:t>
      </w:r>
      <w:r w:rsidR="00E0322B" w:rsidRPr="00B93AD7">
        <w:rPr>
          <w:sz w:val="28"/>
          <w:szCs w:val="28"/>
        </w:rPr>
        <w:t>фицит</w:t>
      </w:r>
      <w:r w:rsidR="00B44215" w:rsidRPr="00B93AD7">
        <w:rPr>
          <w:sz w:val="28"/>
          <w:szCs w:val="28"/>
        </w:rPr>
        <w:t>ом</w:t>
      </w:r>
      <w:r w:rsidR="00E0322B" w:rsidRPr="00B93AD7">
        <w:rPr>
          <w:sz w:val="28"/>
          <w:szCs w:val="28"/>
        </w:rPr>
        <w:t xml:space="preserve"> квалифицированных рабочих кадров и рост</w:t>
      </w:r>
      <w:r w:rsidR="00B44215" w:rsidRPr="00B93AD7">
        <w:rPr>
          <w:sz w:val="28"/>
          <w:szCs w:val="28"/>
        </w:rPr>
        <w:t>ом</w:t>
      </w:r>
      <w:r w:rsidR="00E0322B" w:rsidRPr="00B93AD7">
        <w:rPr>
          <w:sz w:val="28"/>
          <w:szCs w:val="28"/>
        </w:rPr>
        <w:t xml:space="preserve"> подготовки специалистов с высшим образованием (преимущественно социально-экономического и гуманитарного направлений образования), претендующих </w:t>
      </w:r>
      <w:r w:rsidR="00B75B53" w:rsidRPr="00B93AD7">
        <w:rPr>
          <w:sz w:val="28"/>
          <w:szCs w:val="28"/>
        </w:rPr>
        <w:t>н</w:t>
      </w:r>
      <w:r w:rsidR="00E0322B" w:rsidRPr="00B93AD7">
        <w:rPr>
          <w:sz w:val="28"/>
          <w:szCs w:val="28"/>
        </w:rPr>
        <w:t>а рабочие места ИТР и специалистов.</w:t>
      </w:r>
      <w:r w:rsidRPr="00B93AD7">
        <w:rPr>
          <w:sz w:val="28"/>
          <w:szCs w:val="28"/>
        </w:rPr>
        <w:t xml:space="preserve"> </w:t>
      </w:r>
      <w:r w:rsidR="00E0322B" w:rsidRPr="00B93AD7">
        <w:rPr>
          <w:sz w:val="28"/>
          <w:szCs w:val="28"/>
        </w:rPr>
        <w:t>Сохраняется низкая конкурентоспособность на рынке труда отдельных категорий гражда</w:t>
      </w:r>
      <w:r w:rsidR="00B75B53" w:rsidRPr="00B93AD7">
        <w:rPr>
          <w:sz w:val="28"/>
          <w:szCs w:val="28"/>
        </w:rPr>
        <w:t>н (</w:t>
      </w:r>
      <w:r w:rsidR="00E0322B" w:rsidRPr="00B93AD7">
        <w:rPr>
          <w:sz w:val="28"/>
          <w:szCs w:val="28"/>
        </w:rPr>
        <w:t xml:space="preserve">коренные малочисленные народности Севера, молодёжь </w:t>
      </w:r>
      <w:r w:rsidR="00E0322B" w:rsidRPr="00B93AD7">
        <w:rPr>
          <w:sz w:val="28"/>
          <w:szCs w:val="28"/>
        </w:rPr>
        <w:lastRenderedPageBreak/>
        <w:t>без практического опыта работы, женщины, имеющие малолетних детей, инвалиды и др.)</w:t>
      </w:r>
      <w:r w:rsidR="00617023" w:rsidRPr="00B93AD7">
        <w:rPr>
          <w:sz w:val="28"/>
          <w:szCs w:val="28"/>
        </w:rPr>
        <w:t xml:space="preserve">, обусловленная ужесточением требований работодателей. </w:t>
      </w:r>
    </w:p>
    <w:p w:rsidR="00FE651F" w:rsidRPr="00B93AD7" w:rsidRDefault="000A053D" w:rsidP="00DC4F2B">
      <w:pPr>
        <w:tabs>
          <w:tab w:val="left" w:pos="3600"/>
        </w:tabs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В</w:t>
      </w:r>
      <w:r w:rsidR="00FE651F" w:rsidRPr="00B93AD7">
        <w:rPr>
          <w:sz w:val="28"/>
          <w:szCs w:val="28"/>
        </w:rPr>
        <w:t xml:space="preserve"> настоящее время </w:t>
      </w:r>
      <w:r w:rsidRPr="00B93AD7">
        <w:rPr>
          <w:sz w:val="28"/>
          <w:szCs w:val="28"/>
        </w:rPr>
        <w:t>п</w:t>
      </w:r>
      <w:r w:rsidR="00FE651F" w:rsidRPr="00B93AD7">
        <w:rPr>
          <w:sz w:val="28"/>
          <w:szCs w:val="28"/>
        </w:rPr>
        <w:t>роблема трудоустройства выпускников учебных заведений выходит на первый план в сфере г</w:t>
      </w:r>
      <w:r w:rsidR="002E78BB" w:rsidRPr="00B93AD7">
        <w:rPr>
          <w:sz w:val="28"/>
          <w:szCs w:val="28"/>
        </w:rPr>
        <w:t>осударственной молодё</w:t>
      </w:r>
      <w:r w:rsidR="00FE651F" w:rsidRPr="00B93AD7">
        <w:rPr>
          <w:sz w:val="28"/>
          <w:szCs w:val="28"/>
        </w:rPr>
        <w:t>жной политики.</w:t>
      </w:r>
    </w:p>
    <w:p w:rsidR="009D1B5F" w:rsidRPr="00B93AD7" w:rsidRDefault="00FE651F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В целях реализации </w:t>
      </w:r>
      <w:proofErr w:type="gramStart"/>
      <w:r w:rsidRPr="00B93AD7">
        <w:rPr>
          <w:sz w:val="28"/>
          <w:szCs w:val="28"/>
        </w:rPr>
        <w:t>мероприятий, оказываю</w:t>
      </w:r>
      <w:r w:rsidR="001F365B" w:rsidRPr="00B93AD7">
        <w:rPr>
          <w:sz w:val="28"/>
          <w:szCs w:val="28"/>
        </w:rPr>
        <w:t xml:space="preserve">щих влияние на сферу занятости населения </w:t>
      </w:r>
      <w:r w:rsidRPr="00B93AD7">
        <w:rPr>
          <w:sz w:val="28"/>
          <w:szCs w:val="28"/>
        </w:rPr>
        <w:t>в 20</w:t>
      </w:r>
      <w:r w:rsidR="00370256" w:rsidRPr="00B93AD7">
        <w:rPr>
          <w:sz w:val="28"/>
          <w:szCs w:val="28"/>
        </w:rPr>
        <w:t>1</w:t>
      </w:r>
      <w:r w:rsidR="00EF6135" w:rsidRPr="00B93AD7">
        <w:rPr>
          <w:sz w:val="28"/>
          <w:szCs w:val="28"/>
        </w:rPr>
        <w:t>2</w:t>
      </w:r>
      <w:r w:rsidRPr="00B93AD7">
        <w:rPr>
          <w:sz w:val="28"/>
          <w:szCs w:val="28"/>
        </w:rPr>
        <w:t xml:space="preserve"> году</w:t>
      </w:r>
      <w:r w:rsidR="00656DD2" w:rsidRPr="00B93AD7">
        <w:rPr>
          <w:sz w:val="28"/>
          <w:szCs w:val="28"/>
        </w:rPr>
        <w:t xml:space="preserve"> и в прогнозируемый период</w:t>
      </w:r>
      <w:r w:rsidRPr="00B93AD7">
        <w:rPr>
          <w:sz w:val="28"/>
          <w:szCs w:val="28"/>
        </w:rPr>
        <w:t xml:space="preserve"> </w:t>
      </w:r>
      <w:r w:rsidR="00415DC2" w:rsidRPr="00B93AD7">
        <w:rPr>
          <w:sz w:val="28"/>
          <w:szCs w:val="28"/>
        </w:rPr>
        <w:t>продолжается</w:t>
      </w:r>
      <w:proofErr w:type="gramEnd"/>
      <w:r w:rsidR="00415DC2" w:rsidRPr="00B93AD7">
        <w:rPr>
          <w:sz w:val="28"/>
          <w:szCs w:val="28"/>
        </w:rPr>
        <w:t xml:space="preserve">  работа</w:t>
      </w:r>
      <w:r w:rsidR="000E11A5" w:rsidRPr="00B93AD7">
        <w:rPr>
          <w:sz w:val="28"/>
          <w:szCs w:val="28"/>
        </w:rPr>
        <w:t xml:space="preserve"> по </w:t>
      </w:r>
      <w:r w:rsidR="009D1B5F" w:rsidRPr="00B93AD7">
        <w:rPr>
          <w:sz w:val="28"/>
          <w:szCs w:val="28"/>
        </w:rPr>
        <w:t>целевой п</w:t>
      </w:r>
      <w:r w:rsidR="000E11A5" w:rsidRPr="00B93AD7">
        <w:rPr>
          <w:sz w:val="28"/>
          <w:szCs w:val="28"/>
        </w:rPr>
        <w:t xml:space="preserve">рограмме Ханты – Мансийского автономного </w:t>
      </w:r>
      <w:proofErr w:type="spellStart"/>
      <w:r w:rsidR="000E11A5" w:rsidRPr="00B93AD7">
        <w:rPr>
          <w:sz w:val="28"/>
          <w:szCs w:val="28"/>
        </w:rPr>
        <w:t>округа</w:t>
      </w:r>
      <w:r w:rsidR="003D1F8B" w:rsidRPr="00B93AD7">
        <w:rPr>
          <w:sz w:val="28"/>
          <w:szCs w:val="28"/>
        </w:rPr>
        <w:t>-</w:t>
      </w:r>
      <w:r w:rsidR="000E11A5" w:rsidRPr="00B93AD7">
        <w:rPr>
          <w:sz w:val="28"/>
          <w:szCs w:val="28"/>
        </w:rPr>
        <w:t>Югры</w:t>
      </w:r>
      <w:proofErr w:type="spellEnd"/>
      <w:r w:rsidR="000E11A5" w:rsidRPr="00B93AD7">
        <w:rPr>
          <w:sz w:val="28"/>
          <w:szCs w:val="28"/>
        </w:rPr>
        <w:t xml:space="preserve"> </w:t>
      </w:r>
      <w:r w:rsidR="009D1B5F" w:rsidRPr="00B93AD7">
        <w:rPr>
          <w:sz w:val="28"/>
          <w:szCs w:val="28"/>
        </w:rPr>
        <w:t>«Содействие занятос</w:t>
      </w:r>
      <w:r w:rsidR="00415DC2" w:rsidRPr="00B93AD7">
        <w:rPr>
          <w:sz w:val="28"/>
          <w:szCs w:val="28"/>
        </w:rPr>
        <w:t xml:space="preserve">ти населения на 2011-2013 годы», утверждённая Постановлением Правительства ХМАО – </w:t>
      </w:r>
      <w:proofErr w:type="spellStart"/>
      <w:r w:rsidR="00415DC2" w:rsidRPr="00B93AD7">
        <w:rPr>
          <w:sz w:val="28"/>
          <w:szCs w:val="28"/>
        </w:rPr>
        <w:t>Югры</w:t>
      </w:r>
      <w:proofErr w:type="spellEnd"/>
      <w:r w:rsidR="00415DC2" w:rsidRPr="00B93AD7">
        <w:rPr>
          <w:sz w:val="28"/>
          <w:szCs w:val="28"/>
        </w:rPr>
        <w:t xml:space="preserve"> № 246-п от 09.10.2010 года.</w:t>
      </w:r>
    </w:p>
    <w:p w:rsidR="00E55021" w:rsidRPr="00B93AD7" w:rsidRDefault="00E55021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Данная программа включает в себя следующие о</w:t>
      </w:r>
      <w:r w:rsidR="00415DC2" w:rsidRPr="00B93AD7">
        <w:rPr>
          <w:sz w:val="28"/>
          <w:szCs w:val="28"/>
        </w:rPr>
        <w:t>сновные направления</w:t>
      </w:r>
      <w:r w:rsidRPr="00B93AD7">
        <w:rPr>
          <w:sz w:val="28"/>
          <w:szCs w:val="28"/>
        </w:rPr>
        <w:t>:</w:t>
      </w:r>
    </w:p>
    <w:p w:rsidR="00E55021" w:rsidRPr="00B93AD7" w:rsidRDefault="00E55021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организация ярмарок вакансий и учебных рабочих мест;</w:t>
      </w:r>
    </w:p>
    <w:p w:rsidR="00E55021" w:rsidRPr="00B93AD7" w:rsidRDefault="00E55021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организация оплачиваемых общественных работ;</w:t>
      </w:r>
    </w:p>
    <w:p w:rsidR="00E55021" w:rsidRPr="00B93AD7" w:rsidRDefault="00E55021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организация временного трудоустройства несовершеннолетних граждан в возрасте от 14 до 18 лет;</w:t>
      </w:r>
    </w:p>
    <w:p w:rsidR="00E55021" w:rsidRPr="00B93AD7" w:rsidRDefault="00E55021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организация временного трудоустройства безработных граждан, испытывающих трудности в поиске работы;</w:t>
      </w:r>
    </w:p>
    <w:p w:rsidR="00E55021" w:rsidRPr="00B93AD7" w:rsidRDefault="00E55021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организация временного трудоустройства безработных граждан в возрасте до 25 лет из числа выпускников учреждений профессионального образования, ищущих работу впервые;</w:t>
      </w:r>
    </w:p>
    <w:p w:rsidR="00E55021" w:rsidRPr="00B93AD7" w:rsidRDefault="00E55021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социальная адаптация безработных граждан;</w:t>
      </w:r>
    </w:p>
    <w:p w:rsidR="00E55021" w:rsidRPr="00B93AD7" w:rsidRDefault="00E55021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- оказание содействия </w:t>
      </w:r>
      <w:proofErr w:type="spellStart"/>
      <w:r w:rsidRPr="00B93AD7">
        <w:rPr>
          <w:sz w:val="28"/>
          <w:szCs w:val="28"/>
        </w:rPr>
        <w:t>самозанятости</w:t>
      </w:r>
      <w:proofErr w:type="spellEnd"/>
      <w:r w:rsidRPr="00B93AD7">
        <w:rPr>
          <w:sz w:val="28"/>
          <w:szCs w:val="28"/>
        </w:rPr>
        <w:t xml:space="preserve"> населения;</w:t>
      </w:r>
    </w:p>
    <w:p w:rsidR="00E55021" w:rsidRPr="00B93AD7" w:rsidRDefault="00E55021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профессиональная подготовка, переподготовка, повышение квалификации безработных граждан (профессиональное обучение);</w:t>
      </w:r>
    </w:p>
    <w:p w:rsidR="00E55021" w:rsidRPr="00B93AD7" w:rsidRDefault="00E55021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профессиональная ориентация граждан;</w:t>
      </w:r>
    </w:p>
    <w:p w:rsidR="00415DC2" w:rsidRPr="00B93AD7" w:rsidRDefault="00E55021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психологическая поддержка граждан.</w:t>
      </w:r>
      <w:r w:rsidR="00415DC2" w:rsidRPr="00B93AD7">
        <w:rPr>
          <w:sz w:val="28"/>
          <w:szCs w:val="28"/>
        </w:rPr>
        <w:t xml:space="preserve"> </w:t>
      </w:r>
    </w:p>
    <w:p w:rsidR="00E55021" w:rsidRPr="00B93AD7" w:rsidRDefault="00E55021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Реализация мероприятий</w:t>
      </w:r>
      <w:r w:rsidR="0041188D" w:rsidRPr="00B93AD7">
        <w:rPr>
          <w:sz w:val="28"/>
          <w:szCs w:val="28"/>
        </w:rPr>
        <w:t xml:space="preserve"> д</w:t>
      </w:r>
      <w:r w:rsidR="00A741E1" w:rsidRPr="00B93AD7">
        <w:rPr>
          <w:sz w:val="28"/>
          <w:szCs w:val="28"/>
        </w:rPr>
        <w:t>анн</w:t>
      </w:r>
      <w:r w:rsidR="0041188D" w:rsidRPr="00B93AD7">
        <w:rPr>
          <w:sz w:val="28"/>
          <w:szCs w:val="28"/>
        </w:rPr>
        <w:t>ой</w:t>
      </w:r>
      <w:r w:rsidR="00A741E1" w:rsidRPr="00B93AD7">
        <w:rPr>
          <w:sz w:val="28"/>
          <w:szCs w:val="28"/>
        </w:rPr>
        <w:t xml:space="preserve"> программ</w:t>
      </w:r>
      <w:r w:rsidR="00415DC2" w:rsidRPr="00B93AD7">
        <w:rPr>
          <w:sz w:val="28"/>
          <w:szCs w:val="28"/>
        </w:rPr>
        <w:t>ы предусматриваю</w:t>
      </w:r>
      <w:r w:rsidR="00A741E1" w:rsidRPr="00B93AD7">
        <w:rPr>
          <w:sz w:val="28"/>
          <w:szCs w:val="28"/>
        </w:rPr>
        <w:t>т финансовую поддержку предприятиям</w:t>
      </w:r>
      <w:r w:rsidRPr="00B93AD7">
        <w:rPr>
          <w:sz w:val="28"/>
          <w:szCs w:val="28"/>
        </w:rPr>
        <w:t xml:space="preserve">. </w:t>
      </w:r>
      <w:r w:rsidR="00A741E1" w:rsidRPr="00B93AD7">
        <w:rPr>
          <w:sz w:val="28"/>
          <w:szCs w:val="28"/>
        </w:rPr>
        <w:t xml:space="preserve"> </w:t>
      </w:r>
    </w:p>
    <w:p w:rsidR="008C5AF1" w:rsidRPr="00B93AD7" w:rsidRDefault="008C5AF1" w:rsidP="008A13DD">
      <w:pPr>
        <w:tabs>
          <w:tab w:val="left" w:pos="3600"/>
        </w:tabs>
        <w:ind w:firstLine="540"/>
        <w:jc w:val="center"/>
        <w:rPr>
          <w:sz w:val="28"/>
          <w:szCs w:val="28"/>
        </w:rPr>
      </w:pPr>
    </w:p>
    <w:p w:rsidR="00AC063D" w:rsidRPr="00B93AD7" w:rsidRDefault="00505078" w:rsidP="008A13DD">
      <w:pPr>
        <w:tabs>
          <w:tab w:val="left" w:pos="3600"/>
        </w:tabs>
        <w:ind w:firstLine="540"/>
        <w:jc w:val="center"/>
        <w:rPr>
          <w:sz w:val="28"/>
          <w:szCs w:val="28"/>
        </w:rPr>
      </w:pPr>
      <w:r w:rsidRPr="00B93AD7">
        <w:rPr>
          <w:sz w:val="28"/>
          <w:szCs w:val="28"/>
        </w:rPr>
        <w:t xml:space="preserve">Уровень </w:t>
      </w:r>
      <w:r w:rsidR="00DB0671" w:rsidRPr="00B93AD7">
        <w:rPr>
          <w:sz w:val="28"/>
          <w:szCs w:val="28"/>
        </w:rPr>
        <w:t xml:space="preserve">и качество </w:t>
      </w:r>
      <w:r w:rsidRPr="00B93AD7">
        <w:rPr>
          <w:sz w:val="28"/>
          <w:szCs w:val="28"/>
        </w:rPr>
        <w:t>жизни населения</w:t>
      </w:r>
    </w:p>
    <w:p w:rsidR="00D908D8" w:rsidRPr="00B93AD7" w:rsidRDefault="00D908D8" w:rsidP="008A13DD">
      <w:pPr>
        <w:tabs>
          <w:tab w:val="left" w:pos="3600"/>
        </w:tabs>
        <w:ind w:firstLine="540"/>
        <w:jc w:val="center"/>
        <w:rPr>
          <w:sz w:val="28"/>
          <w:szCs w:val="28"/>
        </w:rPr>
      </w:pPr>
    </w:p>
    <w:p w:rsidR="00307FD5" w:rsidRPr="00B93AD7" w:rsidRDefault="00C419F3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Повышение уровня жизни – </w:t>
      </w:r>
      <w:r w:rsidR="00FF267E" w:rsidRPr="00B93AD7">
        <w:rPr>
          <w:sz w:val="28"/>
          <w:szCs w:val="28"/>
        </w:rPr>
        <w:t xml:space="preserve">это </w:t>
      </w:r>
      <w:r w:rsidRPr="00B93AD7">
        <w:rPr>
          <w:sz w:val="28"/>
          <w:szCs w:val="28"/>
        </w:rPr>
        <w:t xml:space="preserve">социально – приоритетная цель развития общества, важнейшее направление проводимой государственной политики </w:t>
      </w:r>
      <w:r w:rsidR="00FF267E" w:rsidRPr="00B93AD7">
        <w:rPr>
          <w:sz w:val="28"/>
          <w:szCs w:val="28"/>
        </w:rPr>
        <w:t xml:space="preserve">роста </w:t>
      </w:r>
      <w:r w:rsidRPr="00B93AD7">
        <w:rPr>
          <w:sz w:val="28"/>
          <w:szCs w:val="28"/>
        </w:rPr>
        <w:t xml:space="preserve">доходов и заработной платы. </w:t>
      </w:r>
    </w:p>
    <w:p w:rsidR="00C419F3" w:rsidRPr="00B93AD7" w:rsidRDefault="00DB0671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 Рост у</w:t>
      </w:r>
      <w:r w:rsidR="00307FD5" w:rsidRPr="00B93AD7">
        <w:rPr>
          <w:sz w:val="28"/>
          <w:szCs w:val="28"/>
        </w:rPr>
        <w:t>ровня жизни создаё</w:t>
      </w:r>
      <w:r w:rsidR="007171A8" w:rsidRPr="00B93AD7">
        <w:rPr>
          <w:sz w:val="28"/>
          <w:szCs w:val="28"/>
        </w:rPr>
        <w:t>т возможности и</w:t>
      </w:r>
      <w:r w:rsidRPr="00B93AD7">
        <w:rPr>
          <w:sz w:val="28"/>
          <w:szCs w:val="28"/>
        </w:rPr>
        <w:t xml:space="preserve"> материальную базу для улучшения качества жизни. Важнейшим</w:t>
      </w:r>
      <w:r w:rsidR="007171A8" w:rsidRPr="00B93AD7">
        <w:rPr>
          <w:sz w:val="28"/>
          <w:szCs w:val="28"/>
        </w:rPr>
        <w:t>и</w:t>
      </w:r>
      <w:r w:rsidRPr="00B93AD7">
        <w:rPr>
          <w:sz w:val="28"/>
          <w:szCs w:val="28"/>
        </w:rPr>
        <w:t xml:space="preserve"> составляющим</w:t>
      </w:r>
      <w:r w:rsidR="007171A8" w:rsidRPr="00B93AD7">
        <w:rPr>
          <w:sz w:val="28"/>
          <w:szCs w:val="28"/>
        </w:rPr>
        <w:t>и</w:t>
      </w:r>
      <w:r w:rsidRPr="00B93AD7">
        <w:rPr>
          <w:sz w:val="28"/>
          <w:szCs w:val="28"/>
        </w:rPr>
        <w:t xml:space="preserve"> уровня жизни выступают доходы населения</w:t>
      </w:r>
      <w:r w:rsidR="008C5AF1" w:rsidRPr="00B93AD7">
        <w:rPr>
          <w:sz w:val="28"/>
          <w:szCs w:val="28"/>
        </w:rPr>
        <w:t>,</w:t>
      </w:r>
      <w:r w:rsidRPr="00B93AD7">
        <w:rPr>
          <w:sz w:val="28"/>
          <w:szCs w:val="28"/>
        </w:rPr>
        <w:t xml:space="preserve"> </w:t>
      </w:r>
      <w:r w:rsidR="008C5AF1" w:rsidRPr="00B93AD7">
        <w:rPr>
          <w:sz w:val="28"/>
          <w:szCs w:val="28"/>
        </w:rPr>
        <w:t xml:space="preserve">социальное обеспечение, </w:t>
      </w:r>
      <w:r w:rsidRPr="00B93AD7">
        <w:rPr>
          <w:sz w:val="28"/>
          <w:szCs w:val="28"/>
        </w:rPr>
        <w:t>потребление материальных благ и услуг</w:t>
      </w:r>
      <w:r w:rsidR="008C5AF1" w:rsidRPr="00B93AD7">
        <w:rPr>
          <w:sz w:val="28"/>
          <w:szCs w:val="28"/>
        </w:rPr>
        <w:t>.</w:t>
      </w:r>
    </w:p>
    <w:p w:rsidR="00307FD5" w:rsidRPr="00B93AD7" w:rsidRDefault="00307FD5" w:rsidP="00307FD5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В городском поселении Лянтор наиболее актуальными проблемами повышения уровня жизни являются обеспечение занятости, усиление социальной защищённости населения, борьба с бедностью.</w:t>
      </w:r>
    </w:p>
    <w:p w:rsidR="00F57000" w:rsidRDefault="00D57921" w:rsidP="008C3937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Основным </w:t>
      </w:r>
      <w:r w:rsidR="003A5427" w:rsidRPr="00B93AD7">
        <w:rPr>
          <w:sz w:val="28"/>
          <w:szCs w:val="28"/>
        </w:rPr>
        <w:t xml:space="preserve">и стабильным </w:t>
      </w:r>
      <w:r w:rsidRPr="00B93AD7">
        <w:rPr>
          <w:sz w:val="28"/>
          <w:szCs w:val="28"/>
        </w:rPr>
        <w:t>источником доходов населения является заработн</w:t>
      </w:r>
      <w:r w:rsidR="003A5427" w:rsidRPr="00B93AD7">
        <w:rPr>
          <w:sz w:val="28"/>
          <w:szCs w:val="28"/>
        </w:rPr>
        <w:t>ая</w:t>
      </w:r>
      <w:r w:rsidRPr="00B93AD7">
        <w:rPr>
          <w:sz w:val="28"/>
          <w:szCs w:val="28"/>
        </w:rPr>
        <w:t xml:space="preserve"> плат</w:t>
      </w:r>
      <w:r w:rsidR="003A5427" w:rsidRPr="00B93AD7">
        <w:rPr>
          <w:sz w:val="28"/>
          <w:szCs w:val="28"/>
        </w:rPr>
        <w:t>а</w:t>
      </w:r>
      <w:r w:rsidRPr="00B93AD7">
        <w:rPr>
          <w:sz w:val="28"/>
          <w:szCs w:val="28"/>
        </w:rPr>
        <w:t>.</w:t>
      </w:r>
      <w:r w:rsidR="00CF0479" w:rsidRPr="00B93AD7">
        <w:rPr>
          <w:sz w:val="28"/>
          <w:szCs w:val="28"/>
        </w:rPr>
        <w:t xml:space="preserve"> </w:t>
      </w:r>
    </w:p>
    <w:p w:rsidR="008C3937" w:rsidRDefault="008C3937" w:rsidP="008C3937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</w:p>
    <w:p w:rsidR="008C3937" w:rsidRDefault="008C3937" w:rsidP="008C3937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</w:p>
    <w:p w:rsidR="008C3937" w:rsidRDefault="008C3937" w:rsidP="008C3937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</w:p>
    <w:p w:rsidR="008C3937" w:rsidRPr="00B93AD7" w:rsidRDefault="008C3937" w:rsidP="008C3937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</w:p>
    <w:p w:rsidR="00B629D1" w:rsidRPr="00B93AD7" w:rsidRDefault="00F364DC" w:rsidP="00C935C8">
      <w:pPr>
        <w:tabs>
          <w:tab w:val="left" w:pos="567"/>
          <w:tab w:val="left" w:pos="3600"/>
        </w:tabs>
        <w:ind w:firstLine="540"/>
        <w:jc w:val="center"/>
        <w:rPr>
          <w:sz w:val="28"/>
          <w:szCs w:val="28"/>
        </w:rPr>
      </w:pPr>
      <w:r w:rsidRPr="00B93AD7">
        <w:rPr>
          <w:sz w:val="28"/>
          <w:szCs w:val="28"/>
        </w:rPr>
        <w:lastRenderedPageBreak/>
        <w:t>Т</w:t>
      </w:r>
      <w:r w:rsidR="00B629D1" w:rsidRPr="00B93AD7">
        <w:rPr>
          <w:sz w:val="28"/>
          <w:szCs w:val="28"/>
        </w:rPr>
        <w:t>е</w:t>
      </w:r>
      <w:r w:rsidR="00094103" w:rsidRPr="00B93AD7">
        <w:rPr>
          <w:sz w:val="28"/>
          <w:szCs w:val="28"/>
        </w:rPr>
        <w:t>мпы роста располагаемых доходов</w:t>
      </w:r>
      <w:r w:rsidR="00B629D1" w:rsidRPr="00B93AD7">
        <w:rPr>
          <w:sz w:val="28"/>
          <w:szCs w:val="28"/>
        </w:rPr>
        <w:t xml:space="preserve"> </w:t>
      </w:r>
      <w:r w:rsidRPr="00B93AD7">
        <w:rPr>
          <w:sz w:val="28"/>
          <w:szCs w:val="28"/>
        </w:rPr>
        <w:t xml:space="preserve">населения </w:t>
      </w:r>
      <w:proofErr w:type="gramStart"/>
      <w:r w:rsidRPr="00B93AD7">
        <w:rPr>
          <w:sz w:val="28"/>
          <w:szCs w:val="28"/>
        </w:rPr>
        <w:t>г</w:t>
      </w:r>
      <w:proofErr w:type="gramEnd"/>
      <w:r w:rsidRPr="00B93AD7">
        <w:rPr>
          <w:sz w:val="28"/>
          <w:szCs w:val="28"/>
        </w:rPr>
        <w:t>.п. Лянтор</w:t>
      </w:r>
      <w:r w:rsidR="00B629D1" w:rsidRPr="00B93AD7">
        <w:rPr>
          <w:sz w:val="28"/>
          <w:szCs w:val="28"/>
        </w:rPr>
        <w:t>:</w:t>
      </w:r>
    </w:p>
    <w:p w:rsidR="00AC063D" w:rsidRPr="00B93AD7" w:rsidRDefault="00AC063D" w:rsidP="00B629D1">
      <w:pPr>
        <w:tabs>
          <w:tab w:val="left" w:pos="567"/>
          <w:tab w:val="left" w:pos="3600"/>
        </w:tabs>
        <w:ind w:firstLine="540"/>
        <w:jc w:val="both"/>
        <w:rPr>
          <w:b/>
          <w:sz w:val="28"/>
          <w:szCs w:val="28"/>
        </w:rPr>
      </w:pPr>
    </w:p>
    <w:tbl>
      <w:tblPr>
        <w:tblStyle w:val="ab"/>
        <w:tblW w:w="10206" w:type="dxa"/>
        <w:tblInd w:w="-34" w:type="dxa"/>
        <w:tblLook w:val="01E0"/>
      </w:tblPr>
      <w:tblGrid>
        <w:gridCol w:w="2269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1619A9" w:rsidRPr="00B93AD7" w:rsidTr="00783D77">
        <w:trPr>
          <w:trHeight w:val="270"/>
        </w:trPr>
        <w:tc>
          <w:tcPr>
            <w:tcW w:w="2269" w:type="dxa"/>
            <w:vMerge w:val="restart"/>
            <w:noWrap/>
            <w:vAlign w:val="center"/>
          </w:tcPr>
          <w:p w:rsidR="001619A9" w:rsidRPr="00B93AD7" w:rsidRDefault="001619A9" w:rsidP="00783D77">
            <w:pPr>
              <w:ind w:firstLine="540"/>
            </w:pPr>
            <w:r w:rsidRPr="00B93AD7">
              <w:t>Показатель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1619A9" w:rsidP="00CC079E">
            <w:pPr>
              <w:ind w:hanging="5"/>
              <w:jc w:val="center"/>
            </w:pPr>
            <w:r w:rsidRPr="00B93AD7">
              <w:t>20</w:t>
            </w:r>
            <w:r w:rsidR="00B67E1C" w:rsidRPr="00B93AD7">
              <w:t>1</w:t>
            </w:r>
            <w:r w:rsidR="00CC079E" w:rsidRPr="00B93AD7">
              <w:t>1</w:t>
            </w:r>
            <w:r w:rsidRPr="00B93AD7">
              <w:t xml:space="preserve"> г</w:t>
            </w:r>
            <w:r w:rsidR="00062D5A" w:rsidRPr="00B93AD7">
              <w:t>од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1619A9" w:rsidP="00CC079E">
            <w:pPr>
              <w:jc w:val="center"/>
            </w:pPr>
            <w:r w:rsidRPr="00B93AD7">
              <w:t>201</w:t>
            </w:r>
            <w:r w:rsidR="00CC079E" w:rsidRPr="00B93AD7">
              <w:t>2</w:t>
            </w:r>
            <w:r w:rsidRPr="00B93AD7">
              <w:t xml:space="preserve"> г</w:t>
            </w:r>
            <w:r w:rsidR="00062D5A" w:rsidRPr="00B93AD7">
              <w:t>од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619A9" w:rsidRPr="00B93AD7" w:rsidRDefault="001619A9" w:rsidP="00CC079E">
            <w:pPr>
              <w:ind w:firstLine="540"/>
            </w:pPr>
            <w:r w:rsidRPr="00B93AD7">
              <w:t>201</w:t>
            </w:r>
            <w:r w:rsidR="00CC079E" w:rsidRPr="00B93AD7">
              <w:t>3</w:t>
            </w:r>
            <w:r w:rsidRPr="00B93AD7">
              <w:t xml:space="preserve"> </w:t>
            </w:r>
            <w:r w:rsidR="00FC3DF2" w:rsidRPr="00B93AD7">
              <w:t>г</w:t>
            </w:r>
            <w:r w:rsidR="00062D5A" w:rsidRPr="00B93AD7">
              <w:t>од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1619A9" w:rsidRPr="00B93AD7" w:rsidRDefault="001619A9" w:rsidP="00CC079E">
            <w:pPr>
              <w:ind w:left="-654" w:firstLine="1194"/>
            </w:pPr>
            <w:r w:rsidRPr="00B93AD7">
              <w:t>201</w:t>
            </w:r>
            <w:r w:rsidR="00CC079E" w:rsidRPr="00B93AD7">
              <w:t>4</w:t>
            </w:r>
            <w:r w:rsidRPr="00B93AD7">
              <w:t xml:space="preserve"> г</w:t>
            </w:r>
            <w:r w:rsidR="00062D5A" w:rsidRPr="00B93AD7">
              <w:t>од</w:t>
            </w:r>
          </w:p>
        </w:tc>
        <w:tc>
          <w:tcPr>
            <w:tcW w:w="1984" w:type="dxa"/>
            <w:gridSpan w:val="2"/>
            <w:vAlign w:val="center"/>
          </w:tcPr>
          <w:p w:rsidR="001619A9" w:rsidRPr="00B93AD7" w:rsidRDefault="001619A9" w:rsidP="00CC079E">
            <w:pPr>
              <w:jc w:val="center"/>
            </w:pPr>
            <w:r w:rsidRPr="00B93AD7">
              <w:t>201</w:t>
            </w:r>
            <w:r w:rsidR="00CC079E" w:rsidRPr="00B93AD7">
              <w:t>5</w:t>
            </w:r>
            <w:r w:rsidRPr="00B93AD7">
              <w:t xml:space="preserve"> г</w:t>
            </w:r>
            <w:r w:rsidR="00062D5A" w:rsidRPr="00B93AD7">
              <w:t>од</w:t>
            </w:r>
          </w:p>
        </w:tc>
      </w:tr>
      <w:tr w:rsidR="001619A9" w:rsidRPr="00B93AD7" w:rsidTr="00783D77">
        <w:trPr>
          <w:trHeight w:val="270"/>
        </w:trPr>
        <w:tc>
          <w:tcPr>
            <w:tcW w:w="2269" w:type="dxa"/>
            <w:vMerge/>
            <w:noWrap/>
            <w:vAlign w:val="center"/>
          </w:tcPr>
          <w:p w:rsidR="001619A9" w:rsidRPr="00B93AD7" w:rsidRDefault="001619A9" w:rsidP="00F57000">
            <w:pPr>
              <w:ind w:firstLine="540"/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1619A9" w:rsidRPr="00B93AD7" w:rsidRDefault="001619A9" w:rsidP="00F57000">
            <w:pPr>
              <w:ind w:hanging="5"/>
              <w:jc w:val="center"/>
            </w:pPr>
            <w:r w:rsidRPr="00B93AD7">
              <w:t>отчёт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1619A9" w:rsidP="00F57000">
            <w:pPr>
              <w:jc w:val="center"/>
            </w:pPr>
            <w:r w:rsidRPr="00B93AD7">
              <w:t>оценка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1619A9" w:rsidP="00F57000">
            <w:pPr>
              <w:tabs>
                <w:tab w:val="left" w:pos="527"/>
              </w:tabs>
              <w:ind w:right="203" w:hanging="7"/>
              <w:jc w:val="center"/>
            </w:pPr>
            <w:r w:rsidRPr="00B93AD7">
              <w:t>1 вар</w:t>
            </w:r>
          </w:p>
        </w:tc>
        <w:tc>
          <w:tcPr>
            <w:tcW w:w="993" w:type="dxa"/>
            <w:noWrap/>
            <w:vAlign w:val="center"/>
          </w:tcPr>
          <w:p w:rsidR="001619A9" w:rsidRPr="00B93AD7" w:rsidRDefault="001619A9" w:rsidP="00F57000">
            <w:pPr>
              <w:ind w:firstLine="55"/>
              <w:jc w:val="center"/>
            </w:pPr>
            <w:r w:rsidRPr="00B93AD7">
              <w:t>2 вар.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1619A9" w:rsidP="00F57000">
            <w:pPr>
              <w:ind w:firstLine="43"/>
              <w:jc w:val="center"/>
            </w:pPr>
            <w:r w:rsidRPr="00B93AD7">
              <w:t>1 вар.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1619A9" w:rsidP="00F57000">
            <w:pPr>
              <w:ind w:firstLine="31"/>
              <w:jc w:val="center"/>
            </w:pPr>
            <w:r w:rsidRPr="00B93AD7">
              <w:t>2 вар.</w:t>
            </w:r>
          </w:p>
        </w:tc>
        <w:tc>
          <w:tcPr>
            <w:tcW w:w="992" w:type="dxa"/>
            <w:vAlign w:val="center"/>
          </w:tcPr>
          <w:p w:rsidR="001619A9" w:rsidRPr="00B93AD7" w:rsidRDefault="001619A9" w:rsidP="00F57000">
            <w:pPr>
              <w:ind w:firstLine="43"/>
              <w:jc w:val="center"/>
            </w:pPr>
            <w:r w:rsidRPr="00B93AD7">
              <w:t>1 вар.</w:t>
            </w:r>
          </w:p>
        </w:tc>
        <w:tc>
          <w:tcPr>
            <w:tcW w:w="992" w:type="dxa"/>
            <w:vAlign w:val="center"/>
          </w:tcPr>
          <w:p w:rsidR="001619A9" w:rsidRPr="00B93AD7" w:rsidRDefault="001619A9" w:rsidP="00F57000">
            <w:pPr>
              <w:ind w:firstLine="31"/>
              <w:jc w:val="center"/>
            </w:pPr>
            <w:r w:rsidRPr="00B93AD7">
              <w:t>2 вар.</w:t>
            </w:r>
          </w:p>
        </w:tc>
      </w:tr>
      <w:tr w:rsidR="001619A9" w:rsidRPr="00B93AD7" w:rsidTr="001B5AB4">
        <w:trPr>
          <w:trHeight w:val="255"/>
        </w:trPr>
        <w:tc>
          <w:tcPr>
            <w:tcW w:w="2269" w:type="dxa"/>
            <w:noWrap/>
          </w:tcPr>
          <w:p w:rsidR="001619A9" w:rsidRPr="00B93AD7" w:rsidRDefault="00391E00" w:rsidP="00B629D1">
            <w:pPr>
              <w:rPr>
                <w:bCs/>
              </w:rPr>
            </w:pPr>
            <w:r w:rsidRPr="00B93AD7">
              <w:rPr>
                <w:bCs/>
              </w:rPr>
              <w:t xml:space="preserve">Средняя </w:t>
            </w:r>
            <w:proofErr w:type="spellStart"/>
            <w:r w:rsidR="001619A9" w:rsidRPr="00B93AD7">
              <w:rPr>
                <w:bCs/>
              </w:rPr>
              <w:t>з</w:t>
            </w:r>
            <w:proofErr w:type="spellEnd"/>
            <w:r w:rsidR="001619A9" w:rsidRPr="00B93AD7">
              <w:rPr>
                <w:bCs/>
              </w:rPr>
              <w:t>/плата по полному кругу предприятий  (рублей)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7E0ED3" w:rsidP="001B5AB4">
            <w:pPr>
              <w:jc w:val="center"/>
              <w:outlineLvl w:val="0"/>
            </w:pPr>
            <w:r w:rsidRPr="00B93AD7">
              <w:t>27 642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A275B1" w:rsidP="001B5AB4">
            <w:pPr>
              <w:jc w:val="center"/>
              <w:outlineLvl w:val="0"/>
            </w:pPr>
            <w:r w:rsidRPr="00B93AD7">
              <w:t>29 980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5C0B89" w:rsidP="001B5AB4">
            <w:pPr>
              <w:ind w:hanging="186"/>
              <w:jc w:val="center"/>
              <w:outlineLvl w:val="0"/>
            </w:pPr>
            <w:r w:rsidRPr="00B93AD7">
              <w:t>31 599</w:t>
            </w:r>
          </w:p>
        </w:tc>
        <w:tc>
          <w:tcPr>
            <w:tcW w:w="993" w:type="dxa"/>
            <w:noWrap/>
            <w:vAlign w:val="center"/>
          </w:tcPr>
          <w:p w:rsidR="001619A9" w:rsidRPr="00B93AD7" w:rsidRDefault="005C0B89" w:rsidP="001B5AB4">
            <w:pPr>
              <w:tabs>
                <w:tab w:val="left" w:pos="572"/>
                <w:tab w:val="left" w:pos="1292"/>
              </w:tabs>
              <w:ind w:right="156" w:hanging="148"/>
              <w:jc w:val="center"/>
              <w:outlineLvl w:val="0"/>
            </w:pPr>
            <w:r w:rsidRPr="00B93AD7">
              <w:t>31 599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5C0B89" w:rsidP="005C0B89">
            <w:pPr>
              <w:jc w:val="center"/>
              <w:outlineLvl w:val="0"/>
            </w:pPr>
            <w:r w:rsidRPr="00B93AD7">
              <w:t>33 590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5C0B89" w:rsidP="005C0B89">
            <w:pPr>
              <w:jc w:val="center"/>
              <w:outlineLvl w:val="0"/>
            </w:pPr>
            <w:r w:rsidRPr="00B93AD7">
              <w:t>33 590</w:t>
            </w:r>
          </w:p>
        </w:tc>
        <w:tc>
          <w:tcPr>
            <w:tcW w:w="992" w:type="dxa"/>
            <w:vAlign w:val="center"/>
          </w:tcPr>
          <w:p w:rsidR="001619A9" w:rsidRPr="00B93AD7" w:rsidRDefault="005C0B89" w:rsidP="001B5AB4">
            <w:pPr>
              <w:jc w:val="center"/>
              <w:outlineLvl w:val="0"/>
            </w:pPr>
            <w:r w:rsidRPr="00B93AD7">
              <w:t>35 605</w:t>
            </w:r>
          </w:p>
        </w:tc>
        <w:tc>
          <w:tcPr>
            <w:tcW w:w="992" w:type="dxa"/>
            <w:vAlign w:val="center"/>
          </w:tcPr>
          <w:p w:rsidR="001619A9" w:rsidRPr="00B93AD7" w:rsidRDefault="005C0B89" w:rsidP="001B5AB4">
            <w:pPr>
              <w:jc w:val="center"/>
              <w:outlineLvl w:val="0"/>
            </w:pPr>
            <w:r w:rsidRPr="00B93AD7">
              <w:t>35 605</w:t>
            </w:r>
          </w:p>
        </w:tc>
      </w:tr>
      <w:tr w:rsidR="001619A9" w:rsidRPr="00B93AD7" w:rsidTr="00783D77">
        <w:trPr>
          <w:trHeight w:val="255"/>
        </w:trPr>
        <w:tc>
          <w:tcPr>
            <w:tcW w:w="2269" w:type="dxa"/>
            <w:noWrap/>
          </w:tcPr>
          <w:p w:rsidR="001619A9" w:rsidRPr="00B93AD7" w:rsidRDefault="001619A9" w:rsidP="00B629D1">
            <w:proofErr w:type="gramStart"/>
            <w:r w:rsidRPr="00B93AD7">
              <w:t>в</w:t>
            </w:r>
            <w:proofErr w:type="gramEnd"/>
            <w:r w:rsidRPr="00B93AD7">
              <w:t xml:space="preserve"> % </w:t>
            </w:r>
            <w:proofErr w:type="gramStart"/>
            <w:r w:rsidRPr="00B93AD7">
              <w:t>к</w:t>
            </w:r>
            <w:proofErr w:type="gramEnd"/>
            <w:r w:rsidRPr="00B93AD7">
              <w:t xml:space="preserve"> предыдущему году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7E0ED3" w:rsidP="001619A9">
            <w:pPr>
              <w:jc w:val="center"/>
              <w:outlineLvl w:val="0"/>
            </w:pPr>
            <w:r w:rsidRPr="00B93AD7">
              <w:t>108,7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A275B1" w:rsidP="0057048C">
            <w:pPr>
              <w:jc w:val="center"/>
              <w:outlineLvl w:val="0"/>
            </w:pPr>
            <w:r w:rsidRPr="00B93AD7">
              <w:t>108,5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5C0B89" w:rsidP="0057048C">
            <w:pPr>
              <w:ind w:hanging="186"/>
              <w:jc w:val="center"/>
              <w:outlineLvl w:val="0"/>
            </w:pPr>
            <w:r w:rsidRPr="00B93AD7">
              <w:t>105,4</w:t>
            </w:r>
          </w:p>
        </w:tc>
        <w:tc>
          <w:tcPr>
            <w:tcW w:w="993" w:type="dxa"/>
            <w:noWrap/>
            <w:vAlign w:val="center"/>
          </w:tcPr>
          <w:p w:rsidR="001619A9" w:rsidRPr="00B93AD7" w:rsidRDefault="005C0B89" w:rsidP="0057048C">
            <w:pPr>
              <w:jc w:val="center"/>
              <w:outlineLvl w:val="0"/>
            </w:pPr>
            <w:r w:rsidRPr="00B93AD7">
              <w:t>105,4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5C0B89" w:rsidP="001619A9">
            <w:pPr>
              <w:jc w:val="center"/>
              <w:outlineLvl w:val="0"/>
            </w:pPr>
            <w:r w:rsidRPr="00B93AD7">
              <w:t>106,3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5C0B89" w:rsidP="001619A9">
            <w:pPr>
              <w:jc w:val="center"/>
              <w:outlineLvl w:val="0"/>
            </w:pPr>
            <w:r w:rsidRPr="00B93AD7">
              <w:t>106,3</w:t>
            </w:r>
          </w:p>
        </w:tc>
        <w:tc>
          <w:tcPr>
            <w:tcW w:w="992" w:type="dxa"/>
            <w:vAlign w:val="center"/>
          </w:tcPr>
          <w:p w:rsidR="001619A9" w:rsidRPr="00B93AD7" w:rsidRDefault="005C0B89" w:rsidP="0057048C">
            <w:pPr>
              <w:jc w:val="center"/>
              <w:outlineLvl w:val="0"/>
            </w:pPr>
            <w:r w:rsidRPr="00B93AD7">
              <w:t>106,0</w:t>
            </w:r>
          </w:p>
        </w:tc>
        <w:tc>
          <w:tcPr>
            <w:tcW w:w="992" w:type="dxa"/>
            <w:vAlign w:val="center"/>
          </w:tcPr>
          <w:p w:rsidR="001619A9" w:rsidRPr="00B93AD7" w:rsidRDefault="005C0B89" w:rsidP="001619A9">
            <w:pPr>
              <w:jc w:val="center"/>
              <w:outlineLvl w:val="0"/>
            </w:pPr>
            <w:r w:rsidRPr="00B93AD7">
              <w:t>106,0</w:t>
            </w:r>
          </w:p>
        </w:tc>
      </w:tr>
      <w:tr w:rsidR="001619A9" w:rsidRPr="00B93AD7" w:rsidTr="00783D77">
        <w:trPr>
          <w:trHeight w:val="255"/>
        </w:trPr>
        <w:tc>
          <w:tcPr>
            <w:tcW w:w="2269" w:type="dxa"/>
            <w:noWrap/>
          </w:tcPr>
          <w:p w:rsidR="001619A9" w:rsidRPr="00B93AD7" w:rsidRDefault="001619A9" w:rsidP="00B629D1">
            <w:pPr>
              <w:rPr>
                <w:bCs/>
              </w:rPr>
            </w:pPr>
            <w:r w:rsidRPr="00B93AD7">
              <w:rPr>
                <w:bCs/>
              </w:rPr>
              <w:t>Средний размер государственной пенсии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FC0AB3" w:rsidP="008B115B">
            <w:pPr>
              <w:jc w:val="center"/>
              <w:rPr>
                <w:bCs/>
              </w:rPr>
            </w:pPr>
            <w:r w:rsidRPr="00B93AD7">
              <w:rPr>
                <w:bCs/>
              </w:rPr>
              <w:t>12 876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A275B1" w:rsidP="00EC1F36">
            <w:pPr>
              <w:jc w:val="center"/>
              <w:rPr>
                <w:bCs/>
              </w:rPr>
            </w:pPr>
            <w:r w:rsidRPr="00B93AD7">
              <w:rPr>
                <w:bCs/>
              </w:rPr>
              <w:t>14 278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A90836" w:rsidP="008B115B">
            <w:pPr>
              <w:ind w:hanging="186"/>
              <w:jc w:val="center"/>
              <w:rPr>
                <w:bCs/>
              </w:rPr>
            </w:pPr>
            <w:r w:rsidRPr="00B93AD7">
              <w:rPr>
                <w:bCs/>
              </w:rPr>
              <w:t>15 720</w:t>
            </w:r>
          </w:p>
        </w:tc>
        <w:tc>
          <w:tcPr>
            <w:tcW w:w="993" w:type="dxa"/>
            <w:noWrap/>
            <w:vAlign w:val="center"/>
          </w:tcPr>
          <w:p w:rsidR="001619A9" w:rsidRPr="00B93AD7" w:rsidRDefault="00A90836" w:rsidP="00A90836">
            <w:pPr>
              <w:jc w:val="center"/>
              <w:rPr>
                <w:bCs/>
              </w:rPr>
            </w:pPr>
            <w:r w:rsidRPr="00B93AD7">
              <w:rPr>
                <w:bCs/>
              </w:rPr>
              <w:t>15 720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EE57A9" w:rsidP="008B115B">
            <w:pPr>
              <w:jc w:val="center"/>
              <w:rPr>
                <w:bCs/>
              </w:rPr>
            </w:pPr>
            <w:r w:rsidRPr="00B93AD7">
              <w:rPr>
                <w:bCs/>
              </w:rPr>
              <w:t>17 308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A90836" w:rsidP="00EE57A9">
            <w:pPr>
              <w:jc w:val="center"/>
              <w:rPr>
                <w:bCs/>
              </w:rPr>
            </w:pPr>
            <w:r w:rsidRPr="00B93AD7">
              <w:rPr>
                <w:bCs/>
              </w:rPr>
              <w:t xml:space="preserve">17 </w:t>
            </w:r>
            <w:r w:rsidR="00EE57A9" w:rsidRPr="00B93AD7">
              <w:rPr>
                <w:bCs/>
              </w:rPr>
              <w:t>308</w:t>
            </w:r>
          </w:p>
        </w:tc>
        <w:tc>
          <w:tcPr>
            <w:tcW w:w="992" w:type="dxa"/>
            <w:vAlign w:val="center"/>
          </w:tcPr>
          <w:p w:rsidR="001619A9" w:rsidRPr="00B93AD7" w:rsidRDefault="00A90836" w:rsidP="00EE57A9">
            <w:pPr>
              <w:jc w:val="center"/>
              <w:rPr>
                <w:bCs/>
              </w:rPr>
            </w:pPr>
            <w:r w:rsidRPr="00B93AD7">
              <w:rPr>
                <w:bCs/>
              </w:rPr>
              <w:t xml:space="preserve">19 </w:t>
            </w:r>
            <w:r w:rsidR="00EE57A9" w:rsidRPr="00B93AD7">
              <w:rPr>
                <w:bCs/>
              </w:rPr>
              <w:t>055</w:t>
            </w:r>
          </w:p>
        </w:tc>
        <w:tc>
          <w:tcPr>
            <w:tcW w:w="992" w:type="dxa"/>
            <w:vAlign w:val="center"/>
          </w:tcPr>
          <w:p w:rsidR="001619A9" w:rsidRPr="00B93AD7" w:rsidRDefault="00A90836" w:rsidP="00EE57A9">
            <w:pPr>
              <w:jc w:val="center"/>
              <w:rPr>
                <w:bCs/>
              </w:rPr>
            </w:pPr>
            <w:r w:rsidRPr="00B93AD7">
              <w:rPr>
                <w:bCs/>
              </w:rPr>
              <w:t xml:space="preserve">19 </w:t>
            </w:r>
            <w:r w:rsidR="00EE57A9" w:rsidRPr="00B93AD7">
              <w:rPr>
                <w:bCs/>
              </w:rPr>
              <w:t>055</w:t>
            </w:r>
          </w:p>
        </w:tc>
      </w:tr>
      <w:tr w:rsidR="00A90836" w:rsidRPr="00B93AD7" w:rsidTr="00A90836">
        <w:trPr>
          <w:trHeight w:val="255"/>
        </w:trPr>
        <w:tc>
          <w:tcPr>
            <w:tcW w:w="2269" w:type="dxa"/>
            <w:noWrap/>
          </w:tcPr>
          <w:p w:rsidR="00A90836" w:rsidRPr="00B93AD7" w:rsidRDefault="00A90836" w:rsidP="00B629D1">
            <w:proofErr w:type="gramStart"/>
            <w:r w:rsidRPr="00B93AD7">
              <w:t>в</w:t>
            </w:r>
            <w:proofErr w:type="gramEnd"/>
            <w:r w:rsidRPr="00B93AD7">
              <w:t xml:space="preserve"> % </w:t>
            </w:r>
            <w:proofErr w:type="gramStart"/>
            <w:r w:rsidRPr="00B93AD7">
              <w:t>к</w:t>
            </w:r>
            <w:proofErr w:type="gramEnd"/>
            <w:r w:rsidRPr="00B93AD7">
              <w:t xml:space="preserve"> предыдущему году</w:t>
            </w:r>
          </w:p>
        </w:tc>
        <w:tc>
          <w:tcPr>
            <w:tcW w:w="992" w:type="dxa"/>
            <w:noWrap/>
            <w:vAlign w:val="center"/>
          </w:tcPr>
          <w:p w:rsidR="00A90836" w:rsidRPr="00B93AD7" w:rsidRDefault="00A90836" w:rsidP="00CD7B2C">
            <w:pPr>
              <w:jc w:val="center"/>
            </w:pPr>
            <w:r w:rsidRPr="00B93AD7">
              <w:t>109,4</w:t>
            </w:r>
          </w:p>
        </w:tc>
        <w:tc>
          <w:tcPr>
            <w:tcW w:w="992" w:type="dxa"/>
            <w:noWrap/>
            <w:vAlign w:val="center"/>
          </w:tcPr>
          <w:p w:rsidR="00A90836" w:rsidRPr="00B93AD7" w:rsidRDefault="00A90836" w:rsidP="00CD7B2C">
            <w:pPr>
              <w:jc w:val="center"/>
            </w:pPr>
            <w:r w:rsidRPr="00B93AD7">
              <w:t>110,9</w:t>
            </w:r>
          </w:p>
        </w:tc>
        <w:tc>
          <w:tcPr>
            <w:tcW w:w="992" w:type="dxa"/>
            <w:noWrap/>
            <w:vAlign w:val="center"/>
          </w:tcPr>
          <w:p w:rsidR="00A90836" w:rsidRPr="00B93AD7" w:rsidRDefault="00A90836" w:rsidP="00EE57A9">
            <w:pPr>
              <w:ind w:hanging="186"/>
              <w:jc w:val="center"/>
            </w:pPr>
            <w:r w:rsidRPr="00B93AD7">
              <w:t>110,</w:t>
            </w:r>
            <w:r w:rsidR="00EE57A9" w:rsidRPr="00B93AD7">
              <w:t>1</w:t>
            </w:r>
          </w:p>
        </w:tc>
        <w:tc>
          <w:tcPr>
            <w:tcW w:w="993" w:type="dxa"/>
            <w:noWrap/>
            <w:vAlign w:val="center"/>
          </w:tcPr>
          <w:p w:rsidR="00A90836" w:rsidRPr="00B93AD7" w:rsidRDefault="00A90836" w:rsidP="00EE57A9">
            <w:pPr>
              <w:jc w:val="center"/>
            </w:pPr>
            <w:r w:rsidRPr="00B93AD7">
              <w:t>110,</w:t>
            </w:r>
            <w:r w:rsidR="00EE57A9" w:rsidRPr="00B93AD7">
              <w:t>1</w:t>
            </w:r>
          </w:p>
        </w:tc>
        <w:tc>
          <w:tcPr>
            <w:tcW w:w="992" w:type="dxa"/>
            <w:noWrap/>
            <w:vAlign w:val="center"/>
          </w:tcPr>
          <w:p w:rsidR="00A90836" w:rsidRPr="00B93AD7" w:rsidRDefault="00EE57A9" w:rsidP="00A90836">
            <w:pPr>
              <w:jc w:val="center"/>
            </w:pPr>
            <w:r w:rsidRPr="00B93AD7">
              <w:t>110,1</w:t>
            </w:r>
          </w:p>
        </w:tc>
        <w:tc>
          <w:tcPr>
            <w:tcW w:w="992" w:type="dxa"/>
            <w:noWrap/>
            <w:vAlign w:val="center"/>
          </w:tcPr>
          <w:p w:rsidR="00A90836" w:rsidRPr="00B93AD7" w:rsidRDefault="00EE57A9" w:rsidP="00A90836">
            <w:pPr>
              <w:jc w:val="center"/>
            </w:pPr>
            <w:r w:rsidRPr="00B93AD7">
              <w:t>110,1</w:t>
            </w:r>
          </w:p>
        </w:tc>
        <w:tc>
          <w:tcPr>
            <w:tcW w:w="992" w:type="dxa"/>
            <w:vAlign w:val="center"/>
          </w:tcPr>
          <w:p w:rsidR="00A90836" w:rsidRPr="00B93AD7" w:rsidRDefault="00EE57A9" w:rsidP="00A90836">
            <w:pPr>
              <w:jc w:val="center"/>
            </w:pPr>
            <w:r w:rsidRPr="00B93AD7">
              <w:t>110,1</w:t>
            </w:r>
          </w:p>
        </w:tc>
        <w:tc>
          <w:tcPr>
            <w:tcW w:w="992" w:type="dxa"/>
            <w:vAlign w:val="center"/>
          </w:tcPr>
          <w:p w:rsidR="00A90836" w:rsidRPr="00B93AD7" w:rsidRDefault="00EE57A9" w:rsidP="00A90836">
            <w:pPr>
              <w:jc w:val="center"/>
            </w:pPr>
            <w:r w:rsidRPr="00B93AD7">
              <w:t>110,1</w:t>
            </w:r>
          </w:p>
        </w:tc>
      </w:tr>
      <w:tr w:rsidR="001619A9" w:rsidRPr="00B93AD7" w:rsidTr="00783D77">
        <w:trPr>
          <w:trHeight w:val="255"/>
        </w:trPr>
        <w:tc>
          <w:tcPr>
            <w:tcW w:w="2269" w:type="dxa"/>
            <w:noWrap/>
          </w:tcPr>
          <w:p w:rsidR="001619A9" w:rsidRPr="00B93AD7" w:rsidRDefault="001619A9" w:rsidP="00B629D1">
            <w:r w:rsidRPr="00B93AD7">
              <w:t>Численность работающего населения (чел)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FC0AB3" w:rsidP="00CD2701">
            <w:pPr>
              <w:jc w:val="center"/>
            </w:pPr>
            <w:r w:rsidRPr="00B93AD7">
              <w:t>24 389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A275B1" w:rsidP="00CD2701">
            <w:pPr>
              <w:jc w:val="center"/>
            </w:pPr>
            <w:r w:rsidRPr="00B93AD7">
              <w:t>24 877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165832" w:rsidP="00CD2701">
            <w:pPr>
              <w:ind w:hanging="186"/>
              <w:jc w:val="center"/>
            </w:pPr>
            <w:r w:rsidRPr="00B93AD7">
              <w:t>24 768</w:t>
            </w:r>
          </w:p>
        </w:tc>
        <w:tc>
          <w:tcPr>
            <w:tcW w:w="993" w:type="dxa"/>
            <w:noWrap/>
            <w:vAlign w:val="center"/>
          </w:tcPr>
          <w:p w:rsidR="001619A9" w:rsidRPr="00B93AD7" w:rsidRDefault="00165832" w:rsidP="00CD2701">
            <w:pPr>
              <w:jc w:val="center"/>
            </w:pPr>
            <w:r w:rsidRPr="00B93AD7">
              <w:t>24 768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165832" w:rsidP="00CD2701">
            <w:pPr>
              <w:jc w:val="center"/>
            </w:pPr>
            <w:r w:rsidRPr="00B93AD7">
              <w:t>24 696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165832" w:rsidP="00CD2701">
            <w:pPr>
              <w:jc w:val="center"/>
            </w:pPr>
            <w:r w:rsidRPr="00B93AD7">
              <w:t>24 696</w:t>
            </w:r>
          </w:p>
        </w:tc>
        <w:tc>
          <w:tcPr>
            <w:tcW w:w="992" w:type="dxa"/>
            <w:vAlign w:val="center"/>
          </w:tcPr>
          <w:p w:rsidR="001619A9" w:rsidRPr="00B93AD7" w:rsidRDefault="00165832" w:rsidP="00CD2701">
            <w:pPr>
              <w:jc w:val="center"/>
            </w:pPr>
            <w:r w:rsidRPr="00B93AD7">
              <w:t>24 550</w:t>
            </w:r>
          </w:p>
        </w:tc>
        <w:tc>
          <w:tcPr>
            <w:tcW w:w="992" w:type="dxa"/>
            <w:vAlign w:val="center"/>
          </w:tcPr>
          <w:p w:rsidR="001619A9" w:rsidRPr="00B93AD7" w:rsidRDefault="00165832" w:rsidP="00CD2701">
            <w:pPr>
              <w:jc w:val="center"/>
            </w:pPr>
            <w:r w:rsidRPr="00B93AD7">
              <w:t>24 550</w:t>
            </w:r>
          </w:p>
        </w:tc>
      </w:tr>
      <w:tr w:rsidR="001619A9" w:rsidRPr="00B93AD7" w:rsidTr="00783D77">
        <w:trPr>
          <w:trHeight w:val="331"/>
        </w:trPr>
        <w:tc>
          <w:tcPr>
            <w:tcW w:w="2269" w:type="dxa"/>
            <w:noWrap/>
          </w:tcPr>
          <w:p w:rsidR="001619A9" w:rsidRPr="00B93AD7" w:rsidRDefault="001619A9" w:rsidP="002D6256">
            <w:r w:rsidRPr="00B93AD7">
              <w:t>Годовая заработная плата работающего населения (млн</w:t>
            </w:r>
            <w:proofErr w:type="gramStart"/>
            <w:r w:rsidRPr="00B93AD7">
              <w:t>.р</w:t>
            </w:r>
            <w:proofErr w:type="gramEnd"/>
            <w:r w:rsidRPr="00B93AD7">
              <w:t>уб.)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4020FE" w:rsidP="001E5481">
            <w:pPr>
              <w:jc w:val="center"/>
            </w:pPr>
            <w:r w:rsidRPr="00B93AD7">
              <w:t>8 090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A275B1" w:rsidP="00CD2701">
            <w:pPr>
              <w:jc w:val="center"/>
            </w:pPr>
            <w:r w:rsidRPr="00B93AD7">
              <w:t>8 950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5C0B89" w:rsidP="00CD2701">
            <w:pPr>
              <w:ind w:hanging="186"/>
              <w:jc w:val="center"/>
            </w:pPr>
            <w:r w:rsidRPr="00B93AD7">
              <w:t>9 399</w:t>
            </w:r>
          </w:p>
        </w:tc>
        <w:tc>
          <w:tcPr>
            <w:tcW w:w="993" w:type="dxa"/>
            <w:noWrap/>
            <w:vAlign w:val="center"/>
          </w:tcPr>
          <w:p w:rsidR="001619A9" w:rsidRPr="00B93AD7" w:rsidRDefault="005C0B89" w:rsidP="00CD2701">
            <w:pPr>
              <w:jc w:val="center"/>
            </w:pPr>
            <w:r w:rsidRPr="00B93AD7">
              <w:t>9 399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5C0B89" w:rsidP="00CD2701">
            <w:pPr>
              <w:jc w:val="center"/>
            </w:pPr>
            <w:r w:rsidRPr="00B93AD7">
              <w:t>9 954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5C0B89" w:rsidP="00CD2701">
            <w:pPr>
              <w:jc w:val="center"/>
            </w:pPr>
            <w:r w:rsidRPr="00B93AD7">
              <w:t>9 954</w:t>
            </w:r>
          </w:p>
        </w:tc>
        <w:tc>
          <w:tcPr>
            <w:tcW w:w="992" w:type="dxa"/>
            <w:vAlign w:val="center"/>
          </w:tcPr>
          <w:p w:rsidR="001619A9" w:rsidRPr="00B93AD7" w:rsidRDefault="005C0B89" w:rsidP="00CD2701">
            <w:pPr>
              <w:jc w:val="center"/>
            </w:pPr>
            <w:r w:rsidRPr="00B93AD7">
              <w:t>10 489</w:t>
            </w:r>
          </w:p>
        </w:tc>
        <w:tc>
          <w:tcPr>
            <w:tcW w:w="992" w:type="dxa"/>
            <w:vAlign w:val="center"/>
          </w:tcPr>
          <w:p w:rsidR="001619A9" w:rsidRPr="00B93AD7" w:rsidRDefault="005C0B89" w:rsidP="00CD2701">
            <w:pPr>
              <w:jc w:val="center"/>
            </w:pPr>
            <w:r w:rsidRPr="00B93AD7">
              <w:t>10 489</w:t>
            </w:r>
          </w:p>
        </w:tc>
      </w:tr>
      <w:tr w:rsidR="001619A9" w:rsidRPr="00B93AD7" w:rsidTr="00783D77">
        <w:trPr>
          <w:trHeight w:val="255"/>
        </w:trPr>
        <w:tc>
          <w:tcPr>
            <w:tcW w:w="2269" w:type="dxa"/>
            <w:noWrap/>
          </w:tcPr>
          <w:p w:rsidR="001619A9" w:rsidRPr="00B93AD7" w:rsidRDefault="001619A9" w:rsidP="002D6256">
            <w:r w:rsidRPr="00B93AD7">
              <w:t>Численность пенсионеров (чел.)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FC0AB3" w:rsidP="00C33858">
            <w:pPr>
              <w:jc w:val="center"/>
            </w:pPr>
            <w:r w:rsidRPr="00B93AD7">
              <w:t>5 899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A275B1" w:rsidP="00C33858">
            <w:pPr>
              <w:jc w:val="center"/>
            </w:pPr>
            <w:r w:rsidRPr="00B93AD7">
              <w:t>5 740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5C0CB5" w:rsidP="00C33858">
            <w:pPr>
              <w:ind w:hanging="186"/>
              <w:jc w:val="center"/>
            </w:pPr>
            <w:r w:rsidRPr="00B93AD7">
              <w:t>5 798</w:t>
            </w:r>
          </w:p>
        </w:tc>
        <w:tc>
          <w:tcPr>
            <w:tcW w:w="993" w:type="dxa"/>
            <w:noWrap/>
            <w:vAlign w:val="center"/>
          </w:tcPr>
          <w:p w:rsidR="001619A9" w:rsidRPr="00B93AD7" w:rsidRDefault="0078636D" w:rsidP="00BB4E28">
            <w:pPr>
              <w:jc w:val="center"/>
            </w:pPr>
            <w:r w:rsidRPr="00B93AD7">
              <w:t>5 798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78636D" w:rsidP="00C33858">
            <w:pPr>
              <w:jc w:val="center"/>
            </w:pPr>
            <w:r w:rsidRPr="00B93AD7">
              <w:t>5 856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78636D" w:rsidP="00C33858">
            <w:pPr>
              <w:jc w:val="center"/>
            </w:pPr>
            <w:r w:rsidRPr="00B93AD7">
              <w:t>5 856</w:t>
            </w:r>
          </w:p>
        </w:tc>
        <w:tc>
          <w:tcPr>
            <w:tcW w:w="992" w:type="dxa"/>
            <w:vAlign w:val="center"/>
          </w:tcPr>
          <w:p w:rsidR="001619A9" w:rsidRPr="00B93AD7" w:rsidRDefault="0078636D" w:rsidP="00C33858">
            <w:pPr>
              <w:jc w:val="center"/>
            </w:pPr>
            <w:r w:rsidRPr="00B93AD7">
              <w:t>5 914</w:t>
            </w:r>
          </w:p>
        </w:tc>
        <w:tc>
          <w:tcPr>
            <w:tcW w:w="992" w:type="dxa"/>
            <w:vAlign w:val="center"/>
          </w:tcPr>
          <w:p w:rsidR="001619A9" w:rsidRPr="00B93AD7" w:rsidRDefault="00351DF6" w:rsidP="0078636D">
            <w:pPr>
              <w:jc w:val="center"/>
            </w:pPr>
            <w:r w:rsidRPr="00B93AD7">
              <w:t xml:space="preserve">5 </w:t>
            </w:r>
            <w:r w:rsidR="0078636D" w:rsidRPr="00B93AD7">
              <w:t>914</w:t>
            </w:r>
          </w:p>
        </w:tc>
      </w:tr>
      <w:tr w:rsidR="001619A9" w:rsidRPr="00B93AD7" w:rsidTr="00783D77">
        <w:trPr>
          <w:trHeight w:val="255"/>
        </w:trPr>
        <w:tc>
          <w:tcPr>
            <w:tcW w:w="2269" w:type="dxa"/>
            <w:noWrap/>
          </w:tcPr>
          <w:p w:rsidR="001619A9" w:rsidRPr="00B93AD7" w:rsidRDefault="001619A9" w:rsidP="00B629D1">
            <w:r w:rsidRPr="00B93AD7">
              <w:t>Годовая пенсия пенсионеров (млн. руб.)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4020FE" w:rsidP="00945D72">
            <w:pPr>
              <w:jc w:val="center"/>
            </w:pPr>
            <w:r w:rsidRPr="00B93AD7">
              <w:t>911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A275B1" w:rsidP="00945D72">
            <w:pPr>
              <w:jc w:val="center"/>
            </w:pPr>
            <w:r w:rsidRPr="00B93AD7">
              <w:t>983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78636D" w:rsidP="00945D72">
            <w:pPr>
              <w:ind w:hanging="186"/>
              <w:jc w:val="center"/>
            </w:pPr>
            <w:r w:rsidRPr="00B93AD7">
              <w:t>1 094</w:t>
            </w:r>
          </w:p>
        </w:tc>
        <w:tc>
          <w:tcPr>
            <w:tcW w:w="993" w:type="dxa"/>
            <w:noWrap/>
            <w:vAlign w:val="center"/>
          </w:tcPr>
          <w:p w:rsidR="001619A9" w:rsidRPr="00B93AD7" w:rsidRDefault="0078636D" w:rsidP="00945D72">
            <w:pPr>
              <w:jc w:val="center"/>
            </w:pPr>
            <w:r w:rsidRPr="00B93AD7">
              <w:t>1 094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884AEA" w:rsidP="00945D72">
            <w:pPr>
              <w:jc w:val="center"/>
            </w:pPr>
            <w:r w:rsidRPr="00B93AD7">
              <w:t>1 216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884AEA" w:rsidP="00945D72">
            <w:pPr>
              <w:jc w:val="center"/>
            </w:pPr>
            <w:r w:rsidRPr="00B93AD7">
              <w:t>1 216</w:t>
            </w:r>
          </w:p>
        </w:tc>
        <w:tc>
          <w:tcPr>
            <w:tcW w:w="992" w:type="dxa"/>
            <w:vAlign w:val="center"/>
          </w:tcPr>
          <w:p w:rsidR="001619A9" w:rsidRPr="00B93AD7" w:rsidRDefault="00884AEA" w:rsidP="00945D72">
            <w:pPr>
              <w:jc w:val="center"/>
            </w:pPr>
            <w:r w:rsidRPr="00B93AD7">
              <w:t>1 352</w:t>
            </w:r>
          </w:p>
        </w:tc>
        <w:tc>
          <w:tcPr>
            <w:tcW w:w="992" w:type="dxa"/>
            <w:vAlign w:val="center"/>
          </w:tcPr>
          <w:p w:rsidR="001619A9" w:rsidRPr="00B93AD7" w:rsidRDefault="00351DF6" w:rsidP="00884AEA">
            <w:pPr>
              <w:jc w:val="center"/>
            </w:pPr>
            <w:r w:rsidRPr="00B93AD7">
              <w:t xml:space="preserve">1 </w:t>
            </w:r>
            <w:r w:rsidR="00884AEA" w:rsidRPr="00B93AD7">
              <w:t>352</w:t>
            </w:r>
          </w:p>
        </w:tc>
      </w:tr>
      <w:tr w:rsidR="001619A9" w:rsidRPr="00B93AD7" w:rsidTr="00783D77">
        <w:trPr>
          <w:trHeight w:val="255"/>
        </w:trPr>
        <w:tc>
          <w:tcPr>
            <w:tcW w:w="2269" w:type="dxa"/>
            <w:noWrap/>
          </w:tcPr>
          <w:p w:rsidR="001619A9" w:rsidRPr="00B93AD7" w:rsidRDefault="001619A9" w:rsidP="00B629D1">
            <w:r w:rsidRPr="00B93AD7">
              <w:t>Всего доходов населения (млн. руб.)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4020FE" w:rsidP="00B936E6">
            <w:pPr>
              <w:jc w:val="center"/>
            </w:pPr>
            <w:r w:rsidRPr="00B93AD7">
              <w:t>9 001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A275B1" w:rsidP="00B936E6">
            <w:pPr>
              <w:jc w:val="center"/>
            </w:pPr>
            <w:r w:rsidRPr="00B93AD7">
              <w:t>9 933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884AEA" w:rsidP="00B936E6">
            <w:pPr>
              <w:ind w:hanging="186"/>
              <w:jc w:val="center"/>
            </w:pPr>
            <w:r w:rsidRPr="00B93AD7">
              <w:t>10 493</w:t>
            </w:r>
          </w:p>
        </w:tc>
        <w:tc>
          <w:tcPr>
            <w:tcW w:w="993" w:type="dxa"/>
            <w:noWrap/>
            <w:vAlign w:val="center"/>
          </w:tcPr>
          <w:p w:rsidR="001619A9" w:rsidRPr="00B93AD7" w:rsidRDefault="00884AEA" w:rsidP="00B936E6">
            <w:pPr>
              <w:jc w:val="center"/>
            </w:pPr>
            <w:r w:rsidRPr="00B93AD7">
              <w:t>10 493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884AEA" w:rsidP="00B936E6">
            <w:pPr>
              <w:jc w:val="center"/>
            </w:pPr>
            <w:r w:rsidRPr="00B93AD7">
              <w:t>11 170</w:t>
            </w:r>
          </w:p>
        </w:tc>
        <w:tc>
          <w:tcPr>
            <w:tcW w:w="992" w:type="dxa"/>
            <w:noWrap/>
            <w:vAlign w:val="center"/>
          </w:tcPr>
          <w:p w:rsidR="001619A9" w:rsidRPr="00B93AD7" w:rsidRDefault="00884AEA" w:rsidP="00B936E6">
            <w:pPr>
              <w:jc w:val="center"/>
            </w:pPr>
            <w:r w:rsidRPr="00B93AD7">
              <w:t>11 170</w:t>
            </w:r>
          </w:p>
        </w:tc>
        <w:tc>
          <w:tcPr>
            <w:tcW w:w="992" w:type="dxa"/>
            <w:vAlign w:val="center"/>
          </w:tcPr>
          <w:p w:rsidR="001619A9" w:rsidRPr="00B93AD7" w:rsidRDefault="00884AEA" w:rsidP="00B936E6">
            <w:pPr>
              <w:jc w:val="center"/>
            </w:pPr>
            <w:r w:rsidRPr="00B93AD7">
              <w:t>11 841</w:t>
            </w:r>
          </w:p>
        </w:tc>
        <w:tc>
          <w:tcPr>
            <w:tcW w:w="992" w:type="dxa"/>
            <w:vAlign w:val="center"/>
          </w:tcPr>
          <w:p w:rsidR="001619A9" w:rsidRPr="00B93AD7" w:rsidRDefault="00884AEA" w:rsidP="00B936E6">
            <w:pPr>
              <w:jc w:val="center"/>
            </w:pPr>
            <w:r w:rsidRPr="00B93AD7">
              <w:t>11 841</w:t>
            </w:r>
          </w:p>
        </w:tc>
      </w:tr>
    </w:tbl>
    <w:p w:rsidR="00415544" w:rsidRPr="00B93AD7" w:rsidRDefault="00415544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</w:p>
    <w:p w:rsidR="00307FD5" w:rsidRPr="00B93AD7" w:rsidRDefault="00F46B95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Анализ величины среднемесячной заработной платы показывает, что сохраняется существенная дифференциация её по отраслям и отдельным предприятиям. </w:t>
      </w:r>
      <w:r w:rsidR="00170BAF">
        <w:rPr>
          <w:sz w:val="28"/>
          <w:szCs w:val="28"/>
        </w:rPr>
        <w:t>Ведущей отраслью</w:t>
      </w:r>
      <w:r w:rsidR="00B876D4" w:rsidRPr="00B93AD7">
        <w:rPr>
          <w:sz w:val="28"/>
          <w:szCs w:val="28"/>
        </w:rPr>
        <w:t xml:space="preserve"> роста заработной платы по-прежнему буд</w:t>
      </w:r>
      <w:r w:rsidR="00682199" w:rsidRPr="00B93AD7">
        <w:rPr>
          <w:sz w:val="28"/>
          <w:szCs w:val="28"/>
        </w:rPr>
        <w:t>е</w:t>
      </w:r>
      <w:r w:rsidR="00B876D4" w:rsidRPr="00B93AD7">
        <w:rPr>
          <w:sz w:val="28"/>
          <w:szCs w:val="28"/>
        </w:rPr>
        <w:t xml:space="preserve">т нефтедобывающий </w:t>
      </w:r>
      <w:r w:rsidR="0099002F" w:rsidRPr="00B93AD7">
        <w:rPr>
          <w:sz w:val="28"/>
          <w:szCs w:val="28"/>
        </w:rPr>
        <w:t>сектор экономики.</w:t>
      </w:r>
      <w:r w:rsidRPr="00B93AD7">
        <w:rPr>
          <w:sz w:val="28"/>
          <w:szCs w:val="28"/>
        </w:rPr>
        <w:t xml:space="preserve"> </w:t>
      </w:r>
    </w:p>
    <w:p w:rsidR="00307FD5" w:rsidRPr="00B93AD7" w:rsidRDefault="003D7512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В 201</w:t>
      </w:r>
      <w:r w:rsidR="00B63D90" w:rsidRPr="00B93AD7">
        <w:rPr>
          <w:sz w:val="28"/>
          <w:szCs w:val="28"/>
        </w:rPr>
        <w:t>3</w:t>
      </w:r>
      <w:r w:rsidRPr="00B93AD7">
        <w:rPr>
          <w:sz w:val="28"/>
          <w:szCs w:val="28"/>
        </w:rPr>
        <w:t xml:space="preserve"> – 201</w:t>
      </w:r>
      <w:r w:rsidR="00B63D90" w:rsidRPr="00B93AD7">
        <w:rPr>
          <w:sz w:val="28"/>
          <w:szCs w:val="28"/>
        </w:rPr>
        <w:t>5</w:t>
      </w:r>
      <w:r w:rsidRPr="00B93AD7">
        <w:rPr>
          <w:sz w:val="28"/>
          <w:szCs w:val="28"/>
        </w:rPr>
        <w:t xml:space="preserve"> г.г. прогнозируется рост заработной платы</w:t>
      </w:r>
      <w:r w:rsidR="00B63D90" w:rsidRPr="00B93AD7">
        <w:rPr>
          <w:sz w:val="28"/>
          <w:szCs w:val="28"/>
        </w:rPr>
        <w:t xml:space="preserve"> в среднем на 6</w:t>
      </w:r>
      <w:r w:rsidR="001F1547">
        <w:rPr>
          <w:sz w:val="28"/>
          <w:szCs w:val="28"/>
        </w:rPr>
        <w:t>,0</w:t>
      </w:r>
      <w:r w:rsidR="006F03D1" w:rsidRPr="00B93AD7">
        <w:rPr>
          <w:sz w:val="28"/>
          <w:szCs w:val="28"/>
        </w:rPr>
        <w:t>%</w:t>
      </w:r>
      <w:r w:rsidRPr="00B93AD7">
        <w:rPr>
          <w:sz w:val="28"/>
          <w:szCs w:val="28"/>
        </w:rPr>
        <w:t>. Предполагается, что в среднесрочный период рост заработной платы будет обусловлен проведением государственной политики, на</w:t>
      </w:r>
      <w:r w:rsidR="00364B21" w:rsidRPr="00B93AD7">
        <w:rPr>
          <w:sz w:val="28"/>
          <w:szCs w:val="28"/>
        </w:rPr>
        <w:t xml:space="preserve">правленной </w:t>
      </w:r>
      <w:r w:rsidR="00307FD5" w:rsidRPr="00B93AD7">
        <w:rPr>
          <w:sz w:val="28"/>
          <w:szCs w:val="28"/>
        </w:rPr>
        <w:t>на осуществление</w:t>
      </w:r>
      <w:r w:rsidR="00182C46" w:rsidRPr="00B93AD7">
        <w:rPr>
          <w:sz w:val="28"/>
          <w:szCs w:val="28"/>
        </w:rPr>
        <w:t xml:space="preserve"> мер по повышению оплаты труда работников бюджетной сферы. </w:t>
      </w:r>
    </w:p>
    <w:p w:rsidR="00E63872" w:rsidRPr="00B93AD7" w:rsidRDefault="00E63872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С целью выработки механизмов погашения задолженности по заработной плате и выплате заработной платы</w:t>
      </w:r>
      <w:r w:rsidR="00682199" w:rsidRPr="00B93AD7">
        <w:rPr>
          <w:sz w:val="28"/>
          <w:szCs w:val="28"/>
        </w:rPr>
        <w:t>,  п</w:t>
      </w:r>
      <w:r w:rsidR="00994AB4" w:rsidRPr="00B93AD7">
        <w:rPr>
          <w:sz w:val="28"/>
          <w:szCs w:val="28"/>
        </w:rPr>
        <w:t>остановлением Главы города утверждён состав рабочей группы и перечень мероприятий по стабилизации ситуации на рынке труда, обеспечению соблюдения трудовых прав работников.</w:t>
      </w:r>
      <w:r w:rsidRPr="00B93AD7">
        <w:rPr>
          <w:sz w:val="28"/>
          <w:szCs w:val="28"/>
        </w:rPr>
        <w:t xml:space="preserve"> Реализация </w:t>
      </w:r>
      <w:r w:rsidR="00E942FC" w:rsidRPr="00B93AD7">
        <w:rPr>
          <w:sz w:val="28"/>
          <w:szCs w:val="28"/>
        </w:rPr>
        <w:t>подобных мероприятий</w:t>
      </w:r>
      <w:r w:rsidR="00323F97" w:rsidRPr="00B93AD7">
        <w:rPr>
          <w:sz w:val="28"/>
          <w:szCs w:val="28"/>
        </w:rPr>
        <w:t xml:space="preserve"> позволяет</w:t>
      </w:r>
      <w:r w:rsidRPr="00B93AD7">
        <w:rPr>
          <w:sz w:val="28"/>
          <w:szCs w:val="28"/>
        </w:rPr>
        <w:t xml:space="preserve"> добиться </w:t>
      </w:r>
      <w:r w:rsidR="00E942FC" w:rsidRPr="00B93AD7">
        <w:rPr>
          <w:sz w:val="28"/>
          <w:szCs w:val="28"/>
        </w:rPr>
        <w:t xml:space="preserve">роста </w:t>
      </w:r>
      <w:r w:rsidRPr="00B93AD7">
        <w:rPr>
          <w:sz w:val="28"/>
          <w:szCs w:val="28"/>
        </w:rPr>
        <w:t xml:space="preserve">денежных доходов населения, в </w:t>
      </w:r>
      <w:r w:rsidR="00307FD5" w:rsidRPr="00B93AD7">
        <w:rPr>
          <w:sz w:val="28"/>
          <w:szCs w:val="28"/>
        </w:rPr>
        <w:t>составе которых наиболее заметна</w:t>
      </w:r>
      <w:r w:rsidRPr="00B93AD7">
        <w:rPr>
          <w:sz w:val="28"/>
          <w:szCs w:val="28"/>
        </w:rPr>
        <w:t xml:space="preserve"> оплата труда.</w:t>
      </w:r>
    </w:p>
    <w:p w:rsidR="00566794" w:rsidRPr="00B93AD7" w:rsidRDefault="00E63872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proofErr w:type="gramStart"/>
      <w:r w:rsidRPr="00B93AD7">
        <w:rPr>
          <w:sz w:val="28"/>
          <w:szCs w:val="28"/>
        </w:rPr>
        <w:t>Прогнозируемый</w:t>
      </w:r>
      <w:proofErr w:type="gramEnd"/>
      <w:r w:rsidRPr="00B93AD7">
        <w:rPr>
          <w:sz w:val="28"/>
          <w:szCs w:val="28"/>
        </w:rPr>
        <w:t xml:space="preserve"> на 201</w:t>
      </w:r>
      <w:r w:rsidR="00B63D90" w:rsidRPr="00B93AD7">
        <w:rPr>
          <w:sz w:val="28"/>
          <w:szCs w:val="28"/>
        </w:rPr>
        <w:t>3</w:t>
      </w:r>
      <w:r w:rsidRPr="00B93AD7">
        <w:rPr>
          <w:sz w:val="28"/>
          <w:szCs w:val="28"/>
        </w:rPr>
        <w:t>-201</w:t>
      </w:r>
      <w:r w:rsidR="00B63D90" w:rsidRPr="00B93AD7">
        <w:rPr>
          <w:sz w:val="28"/>
          <w:szCs w:val="28"/>
        </w:rPr>
        <w:t>5</w:t>
      </w:r>
      <w:r w:rsidRPr="00B93AD7">
        <w:rPr>
          <w:sz w:val="28"/>
          <w:szCs w:val="28"/>
        </w:rPr>
        <w:t xml:space="preserve"> года ожидается, что среднемесячная заработная плата к 201</w:t>
      </w:r>
      <w:r w:rsidR="00B63D90" w:rsidRPr="00B93AD7">
        <w:rPr>
          <w:sz w:val="28"/>
          <w:szCs w:val="28"/>
        </w:rPr>
        <w:t>5</w:t>
      </w:r>
      <w:r w:rsidRPr="00B93AD7">
        <w:rPr>
          <w:sz w:val="28"/>
          <w:szCs w:val="28"/>
        </w:rPr>
        <w:t xml:space="preserve"> году возрастёт и приблизится к </w:t>
      </w:r>
      <w:r w:rsidR="00323F97" w:rsidRPr="00B93AD7">
        <w:rPr>
          <w:sz w:val="28"/>
          <w:szCs w:val="28"/>
        </w:rPr>
        <w:t xml:space="preserve">цифре </w:t>
      </w:r>
      <w:r w:rsidR="00B63D90" w:rsidRPr="00B93AD7">
        <w:rPr>
          <w:sz w:val="28"/>
          <w:szCs w:val="28"/>
        </w:rPr>
        <w:t>35 605</w:t>
      </w:r>
      <w:r w:rsidR="00B936E6" w:rsidRPr="00B93AD7">
        <w:rPr>
          <w:sz w:val="28"/>
          <w:szCs w:val="28"/>
        </w:rPr>
        <w:t xml:space="preserve"> </w:t>
      </w:r>
      <w:r w:rsidRPr="00B93AD7">
        <w:rPr>
          <w:sz w:val="28"/>
          <w:szCs w:val="28"/>
        </w:rPr>
        <w:t>рубл</w:t>
      </w:r>
      <w:r w:rsidR="006F03D1" w:rsidRPr="00B93AD7">
        <w:rPr>
          <w:sz w:val="28"/>
          <w:szCs w:val="28"/>
        </w:rPr>
        <w:t>ей</w:t>
      </w:r>
      <w:r w:rsidRPr="00B93AD7">
        <w:rPr>
          <w:sz w:val="28"/>
          <w:szCs w:val="28"/>
        </w:rPr>
        <w:t>.</w:t>
      </w:r>
      <w:r w:rsidR="00323F97" w:rsidRPr="00B93AD7">
        <w:rPr>
          <w:sz w:val="28"/>
          <w:szCs w:val="28"/>
        </w:rPr>
        <w:t xml:space="preserve"> </w:t>
      </w:r>
    </w:p>
    <w:p w:rsidR="006F03D1" w:rsidRPr="00B93AD7" w:rsidRDefault="003A5427" w:rsidP="006F03D1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Одним из источников доходов населения после оплаты труда являются социальные трансферты, в том числе пенсии и пособия. </w:t>
      </w:r>
      <w:r w:rsidR="00566794" w:rsidRPr="00B93AD7">
        <w:rPr>
          <w:sz w:val="28"/>
          <w:szCs w:val="28"/>
        </w:rPr>
        <w:t>Численность пенсионеров, проживающих на территори</w:t>
      </w:r>
      <w:r w:rsidR="00A44C92" w:rsidRPr="00B93AD7">
        <w:rPr>
          <w:sz w:val="28"/>
          <w:szCs w:val="28"/>
        </w:rPr>
        <w:t>и городского поселения</w:t>
      </w:r>
      <w:r w:rsidR="00BF2D67" w:rsidRPr="00B93AD7">
        <w:rPr>
          <w:sz w:val="28"/>
          <w:szCs w:val="28"/>
        </w:rPr>
        <w:t>,</w:t>
      </w:r>
      <w:r w:rsidR="00A44C92" w:rsidRPr="00B93AD7">
        <w:rPr>
          <w:sz w:val="28"/>
          <w:szCs w:val="28"/>
        </w:rPr>
        <w:t xml:space="preserve"> по оценке</w:t>
      </w:r>
      <w:r w:rsidR="00566794" w:rsidRPr="00B93AD7">
        <w:rPr>
          <w:sz w:val="28"/>
          <w:szCs w:val="28"/>
        </w:rPr>
        <w:t xml:space="preserve"> 201</w:t>
      </w:r>
      <w:r w:rsidR="00B63D90" w:rsidRPr="00B93AD7">
        <w:rPr>
          <w:sz w:val="28"/>
          <w:szCs w:val="28"/>
        </w:rPr>
        <w:t>2</w:t>
      </w:r>
      <w:r w:rsidR="00566794" w:rsidRPr="00B93AD7">
        <w:rPr>
          <w:sz w:val="28"/>
          <w:szCs w:val="28"/>
        </w:rPr>
        <w:t xml:space="preserve"> года состав</w:t>
      </w:r>
      <w:r w:rsidR="00127953" w:rsidRPr="00B93AD7">
        <w:rPr>
          <w:sz w:val="28"/>
          <w:szCs w:val="28"/>
        </w:rPr>
        <w:t>ит</w:t>
      </w:r>
      <w:r w:rsidR="00566794" w:rsidRPr="00B93AD7">
        <w:rPr>
          <w:sz w:val="28"/>
          <w:szCs w:val="28"/>
        </w:rPr>
        <w:t xml:space="preserve"> </w:t>
      </w:r>
      <w:r w:rsidR="00127953" w:rsidRPr="00B93AD7">
        <w:rPr>
          <w:sz w:val="28"/>
          <w:szCs w:val="28"/>
        </w:rPr>
        <w:t xml:space="preserve">5 </w:t>
      </w:r>
      <w:r w:rsidR="00B63D90" w:rsidRPr="00B93AD7">
        <w:rPr>
          <w:sz w:val="28"/>
          <w:szCs w:val="28"/>
        </w:rPr>
        <w:t>740</w:t>
      </w:r>
      <w:r w:rsidR="00566794" w:rsidRPr="00B93AD7">
        <w:rPr>
          <w:sz w:val="28"/>
          <w:szCs w:val="28"/>
        </w:rPr>
        <w:t xml:space="preserve"> человек. Средний размер государственной пенсии – </w:t>
      </w:r>
      <w:r w:rsidR="00B63D90" w:rsidRPr="00B93AD7">
        <w:rPr>
          <w:sz w:val="28"/>
          <w:szCs w:val="28"/>
        </w:rPr>
        <w:t>14 278,10</w:t>
      </w:r>
      <w:r w:rsidR="00566794" w:rsidRPr="00B93AD7">
        <w:rPr>
          <w:sz w:val="28"/>
          <w:szCs w:val="28"/>
        </w:rPr>
        <w:t xml:space="preserve"> рубл</w:t>
      </w:r>
      <w:r w:rsidR="00127953" w:rsidRPr="00B93AD7">
        <w:rPr>
          <w:sz w:val="28"/>
          <w:szCs w:val="28"/>
        </w:rPr>
        <w:t>я</w:t>
      </w:r>
      <w:r w:rsidR="006F03D1" w:rsidRPr="00B93AD7">
        <w:rPr>
          <w:sz w:val="28"/>
          <w:szCs w:val="28"/>
        </w:rPr>
        <w:t>, что выше уровня 201</w:t>
      </w:r>
      <w:r w:rsidR="00B63D90" w:rsidRPr="00B93AD7">
        <w:rPr>
          <w:sz w:val="28"/>
          <w:szCs w:val="28"/>
        </w:rPr>
        <w:t>1</w:t>
      </w:r>
      <w:r w:rsidR="006F03D1" w:rsidRPr="00B93AD7">
        <w:rPr>
          <w:sz w:val="28"/>
          <w:szCs w:val="28"/>
        </w:rPr>
        <w:t xml:space="preserve"> года на </w:t>
      </w:r>
      <w:r w:rsidR="00B63D90" w:rsidRPr="00B93AD7">
        <w:rPr>
          <w:sz w:val="28"/>
          <w:szCs w:val="28"/>
        </w:rPr>
        <w:t>10,9</w:t>
      </w:r>
      <w:r w:rsidR="006F03D1" w:rsidRPr="00B93AD7">
        <w:rPr>
          <w:sz w:val="28"/>
          <w:szCs w:val="28"/>
        </w:rPr>
        <w:t>% (пенсия в 201</w:t>
      </w:r>
      <w:r w:rsidR="00B63D90" w:rsidRPr="00B93AD7">
        <w:rPr>
          <w:sz w:val="28"/>
          <w:szCs w:val="28"/>
        </w:rPr>
        <w:t>1</w:t>
      </w:r>
      <w:r w:rsidR="006F03D1" w:rsidRPr="00B93AD7">
        <w:rPr>
          <w:sz w:val="28"/>
          <w:szCs w:val="28"/>
        </w:rPr>
        <w:t xml:space="preserve"> году – </w:t>
      </w:r>
      <w:r w:rsidR="00B63D90" w:rsidRPr="00B93AD7">
        <w:rPr>
          <w:sz w:val="28"/>
          <w:szCs w:val="28"/>
        </w:rPr>
        <w:t xml:space="preserve">12 876 </w:t>
      </w:r>
      <w:r w:rsidR="006F03D1" w:rsidRPr="00B93AD7">
        <w:rPr>
          <w:sz w:val="28"/>
          <w:szCs w:val="28"/>
        </w:rPr>
        <w:t xml:space="preserve">рублей). </w:t>
      </w:r>
      <w:r w:rsidR="00237631" w:rsidRPr="00B93AD7">
        <w:rPr>
          <w:sz w:val="28"/>
          <w:szCs w:val="28"/>
        </w:rPr>
        <w:t>Р</w:t>
      </w:r>
      <w:r w:rsidRPr="00B93AD7">
        <w:rPr>
          <w:sz w:val="28"/>
          <w:szCs w:val="28"/>
        </w:rPr>
        <w:t>ост</w:t>
      </w:r>
      <w:r w:rsidR="00237631" w:rsidRPr="00B93AD7">
        <w:rPr>
          <w:sz w:val="28"/>
          <w:szCs w:val="28"/>
        </w:rPr>
        <w:t xml:space="preserve"> </w:t>
      </w:r>
      <w:r w:rsidRPr="00B93AD7">
        <w:rPr>
          <w:sz w:val="28"/>
          <w:szCs w:val="28"/>
        </w:rPr>
        <w:t>обусловлен проведением плановой индексации составляющих (базовой и страховой части) трудовой пенсии по старости.</w:t>
      </w:r>
      <w:r w:rsidR="006F03D1" w:rsidRPr="00B93AD7">
        <w:rPr>
          <w:sz w:val="28"/>
          <w:szCs w:val="28"/>
        </w:rPr>
        <w:t xml:space="preserve">              Средний размер дополнительной пенсии в 201</w:t>
      </w:r>
      <w:r w:rsidR="00B63D90" w:rsidRPr="00B93AD7">
        <w:rPr>
          <w:sz w:val="28"/>
          <w:szCs w:val="28"/>
        </w:rPr>
        <w:t>2</w:t>
      </w:r>
      <w:r w:rsidR="006F03D1" w:rsidRPr="00B93AD7">
        <w:rPr>
          <w:sz w:val="28"/>
          <w:szCs w:val="28"/>
        </w:rPr>
        <w:t xml:space="preserve"> году составляет </w:t>
      </w:r>
      <w:r w:rsidR="00C226BC" w:rsidRPr="00B93AD7">
        <w:rPr>
          <w:sz w:val="28"/>
          <w:szCs w:val="28"/>
        </w:rPr>
        <w:t>969,79</w:t>
      </w:r>
      <w:r w:rsidR="006F03D1" w:rsidRPr="00B93AD7">
        <w:rPr>
          <w:sz w:val="28"/>
          <w:szCs w:val="28"/>
        </w:rPr>
        <w:t xml:space="preserve"> рубл</w:t>
      </w:r>
      <w:r w:rsidR="00C226BC" w:rsidRPr="00B93AD7">
        <w:rPr>
          <w:sz w:val="28"/>
          <w:szCs w:val="28"/>
        </w:rPr>
        <w:t>ей, увеличившись по отношению к 2011 году на 13,7% (2011 год – 853,03 рубля)</w:t>
      </w:r>
      <w:r w:rsidR="006F03D1" w:rsidRPr="00B93AD7">
        <w:rPr>
          <w:sz w:val="28"/>
          <w:szCs w:val="28"/>
        </w:rPr>
        <w:t xml:space="preserve">. </w:t>
      </w:r>
    </w:p>
    <w:p w:rsidR="00566794" w:rsidRPr="00B93AD7" w:rsidRDefault="003A5427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lastRenderedPageBreak/>
        <w:t xml:space="preserve"> </w:t>
      </w:r>
      <w:r w:rsidR="00C226BC" w:rsidRPr="00B93AD7">
        <w:rPr>
          <w:sz w:val="28"/>
          <w:szCs w:val="28"/>
        </w:rPr>
        <w:t>Численность</w:t>
      </w:r>
      <w:r w:rsidR="00A44C92" w:rsidRPr="00B93AD7">
        <w:rPr>
          <w:sz w:val="28"/>
          <w:szCs w:val="28"/>
        </w:rPr>
        <w:t xml:space="preserve"> </w:t>
      </w:r>
      <w:proofErr w:type="gramStart"/>
      <w:r w:rsidR="00A44C92" w:rsidRPr="00B93AD7">
        <w:rPr>
          <w:sz w:val="28"/>
          <w:szCs w:val="28"/>
        </w:rPr>
        <w:t xml:space="preserve">неработающих </w:t>
      </w:r>
      <w:r w:rsidR="00566794" w:rsidRPr="00B93AD7">
        <w:rPr>
          <w:sz w:val="28"/>
          <w:szCs w:val="28"/>
        </w:rPr>
        <w:t>пенсионер</w:t>
      </w:r>
      <w:r w:rsidR="00A44C92" w:rsidRPr="00B93AD7">
        <w:rPr>
          <w:sz w:val="28"/>
          <w:szCs w:val="28"/>
        </w:rPr>
        <w:t>ов</w:t>
      </w:r>
      <w:r w:rsidR="00566794" w:rsidRPr="00B93AD7">
        <w:rPr>
          <w:sz w:val="28"/>
          <w:szCs w:val="28"/>
        </w:rPr>
        <w:t xml:space="preserve">, состоящих на учёте и получающих </w:t>
      </w:r>
      <w:r w:rsidR="00A44C92" w:rsidRPr="00B93AD7">
        <w:rPr>
          <w:sz w:val="28"/>
          <w:szCs w:val="28"/>
        </w:rPr>
        <w:t xml:space="preserve">дополнительную </w:t>
      </w:r>
      <w:r w:rsidR="00566794" w:rsidRPr="00B93AD7">
        <w:rPr>
          <w:sz w:val="28"/>
          <w:szCs w:val="28"/>
        </w:rPr>
        <w:t xml:space="preserve">пенсию в негосударственном пенсионном фонде </w:t>
      </w:r>
      <w:r w:rsidR="00C226BC" w:rsidRPr="00B93AD7">
        <w:rPr>
          <w:sz w:val="28"/>
          <w:szCs w:val="28"/>
        </w:rPr>
        <w:t xml:space="preserve">в 2012 году </w:t>
      </w:r>
      <w:r w:rsidR="009552E0">
        <w:rPr>
          <w:sz w:val="28"/>
          <w:szCs w:val="28"/>
        </w:rPr>
        <w:t xml:space="preserve">ориентировочно </w:t>
      </w:r>
      <w:r w:rsidR="00C226BC" w:rsidRPr="00B93AD7">
        <w:rPr>
          <w:sz w:val="28"/>
          <w:szCs w:val="28"/>
        </w:rPr>
        <w:t>составит</w:t>
      </w:r>
      <w:proofErr w:type="gramEnd"/>
      <w:r w:rsidR="00A44C92" w:rsidRPr="00B93AD7">
        <w:rPr>
          <w:sz w:val="28"/>
          <w:szCs w:val="28"/>
        </w:rPr>
        <w:t xml:space="preserve"> </w:t>
      </w:r>
      <w:r w:rsidR="00C226BC" w:rsidRPr="00B93AD7">
        <w:rPr>
          <w:sz w:val="28"/>
          <w:szCs w:val="28"/>
        </w:rPr>
        <w:t>2 335 человек.</w:t>
      </w:r>
    </w:p>
    <w:p w:rsidR="00C226BC" w:rsidRPr="00B93AD7" w:rsidRDefault="00C226BC" w:rsidP="00DC4F2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</w:p>
    <w:p w:rsidR="00CF0479" w:rsidRPr="00B93AD7" w:rsidRDefault="00A44C92" w:rsidP="00DC4F2B">
      <w:pPr>
        <w:tabs>
          <w:tab w:val="left" w:pos="567"/>
          <w:tab w:val="left" w:pos="3600"/>
        </w:tabs>
        <w:ind w:firstLine="540"/>
        <w:jc w:val="center"/>
        <w:rPr>
          <w:sz w:val="28"/>
          <w:szCs w:val="28"/>
        </w:rPr>
      </w:pPr>
      <w:r w:rsidRPr="00B93AD7">
        <w:rPr>
          <w:sz w:val="28"/>
          <w:szCs w:val="28"/>
        </w:rPr>
        <w:t>Промышленное производство</w:t>
      </w:r>
    </w:p>
    <w:p w:rsidR="00AC063D" w:rsidRPr="00B93AD7" w:rsidRDefault="00AC063D" w:rsidP="00DC4F2B">
      <w:pPr>
        <w:tabs>
          <w:tab w:val="left" w:pos="567"/>
          <w:tab w:val="left" w:pos="3600"/>
        </w:tabs>
        <w:ind w:firstLine="540"/>
        <w:jc w:val="center"/>
        <w:rPr>
          <w:b/>
          <w:sz w:val="28"/>
          <w:szCs w:val="28"/>
        </w:rPr>
      </w:pPr>
    </w:p>
    <w:p w:rsidR="00BE47AD" w:rsidRPr="00B93AD7" w:rsidRDefault="00BE47AD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Основу экономики городского поселения </w:t>
      </w:r>
      <w:r w:rsidR="00B87809" w:rsidRPr="00B93AD7">
        <w:rPr>
          <w:sz w:val="28"/>
          <w:szCs w:val="28"/>
        </w:rPr>
        <w:t xml:space="preserve">Лянтор </w:t>
      </w:r>
      <w:r w:rsidRPr="00B93AD7">
        <w:rPr>
          <w:sz w:val="28"/>
          <w:szCs w:val="28"/>
        </w:rPr>
        <w:t>во многом определяет развитие промышленного комплекса.</w:t>
      </w:r>
    </w:p>
    <w:p w:rsidR="00413AF0" w:rsidRPr="00B93AD7" w:rsidRDefault="00C0022E" w:rsidP="00BB385C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В промышленности городского поселения Лянтор наблюдается положительная динамика роста объёмов производства. </w:t>
      </w:r>
      <w:r w:rsidR="00694406" w:rsidRPr="00B93AD7">
        <w:rPr>
          <w:sz w:val="28"/>
          <w:szCs w:val="28"/>
        </w:rPr>
        <w:t>По прогнозным данным в 201</w:t>
      </w:r>
      <w:r w:rsidR="00D37A2C" w:rsidRPr="00B93AD7">
        <w:rPr>
          <w:sz w:val="28"/>
          <w:szCs w:val="28"/>
        </w:rPr>
        <w:t>2</w:t>
      </w:r>
      <w:r w:rsidR="00694406" w:rsidRPr="00B93AD7">
        <w:rPr>
          <w:sz w:val="28"/>
          <w:szCs w:val="28"/>
        </w:rPr>
        <w:t xml:space="preserve"> году отгрузка товаров собственного производства, выполненных работ и услуг собственным</w:t>
      </w:r>
      <w:r w:rsidR="00B87809" w:rsidRPr="00B93AD7">
        <w:rPr>
          <w:sz w:val="28"/>
          <w:szCs w:val="28"/>
        </w:rPr>
        <w:t>и силами составит 5</w:t>
      </w:r>
      <w:r w:rsidR="00AF31B5">
        <w:rPr>
          <w:sz w:val="28"/>
          <w:szCs w:val="28"/>
        </w:rPr>
        <w:t>,</w:t>
      </w:r>
      <w:r w:rsidR="00D37A2C" w:rsidRPr="00B93AD7">
        <w:rPr>
          <w:sz w:val="28"/>
          <w:szCs w:val="28"/>
        </w:rPr>
        <w:t> 981</w:t>
      </w:r>
      <w:r w:rsidR="00B87809" w:rsidRPr="00B93AD7">
        <w:rPr>
          <w:sz w:val="28"/>
          <w:szCs w:val="28"/>
        </w:rPr>
        <w:t>мл</w:t>
      </w:r>
      <w:r w:rsidR="00AF31B5">
        <w:rPr>
          <w:sz w:val="28"/>
          <w:szCs w:val="28"/>
        </w:rPr>
        <w:t>рд</w:t>
      </w:r>
      <w:r w:rsidR="00B87809" w:rsidRPr="00B93AD7">
        <w:rPr>
          <w:sz w:val="28"/>
          <w:szCs w:val="28"/>
        </w:rPr>
        <w:t>. руб.-</w:t>
      </w:r>
      <w:r w:rsidR="00694406" w:rsidRPr="00B93AD7">
        <w:rPr>
          <w:sz w:val="28"/>
          <w:szCs w:val="28"/>
        </w:rPr>
        <w:t xml:space="preserve"> </w:t>
      </w:r>
      <w:r w:rsidR="00B87809" w:rsidRPr="00B93AD7">
        <w:rPr>
          <w:sz w:val="28"/>
          <w:szCs w:val="28"/>
        </w:rPr>
        <w:t xml:space="preserve">это </w:t>
      </w:r>
      <w:r w:rsidR="00D37A2C" w:rsidRPr="00B93AD7">
        <w:rPr>
          <w:sz w:val="28"/>
          <w:szCs w:val="28"/>
        </w:rPr>
        <w:t>107,8</w:t>
      </w:r>
      <w:r w:rsidR="00694406" w:rsidRPr="00B93AD7">
        <w:rPr>
          <w:sz w:val="28"/>
          <w:szCs w:val="28"/>
        </w:rPr>
        <w:t>% к уровню прошлого года</w:t>
      </w:r>
      <w:r w:rsidR="00BB385C" w:rsidRPr="00B93AD7">
        <w:rPr>
          <w:color w:val="FF0000"/>
          <w:sz w:val="28"/>
          <w:szCs w:val="28"/>
        </w:rPr>
        <w:t xml:space="preserve"> </w:t>
      </w:r>
      <w:r w:rsidR="003F3DBD" w:rsidRPr="00B93AD7">
        <w:rPr>
          <w:sz w:val="28"/>
          <w:szCs w:val="28"/>
        </w:rPr>
        <w:t>и</w:t>
      </w:r>
      <w:r w:rsidR="00413AF0" w:rsidRPr="00B93AD7">
        <w:rPr>
          <w:sz w:val="28"/>
          <w:szCs w:val="28"/>
        </w:rPr>
        <w:t>ли</w:t>
      </w:r>
      <w:r w:rsidR="003F3DBD" w:rsidRPr="00B93AD7">
        <w:rPr>
          <w:sz w:val="28"/>
          <w:szCs w:val="28"/>
        </w:rPr>
        <w:t xml:space="preserve"> </w:t>
      </w:r>
      <w:r w:rsidR="00D37A2C" w:rsidRPr="00B93AD7">
        <w:rPr>
          <w:sz w:val="28"/>
          <w:szCs w:val="28"/>
        </w:rPr>
        <w:t>78</w:t>
      </w:r>
      <w:r w:rsidR="00AA19DC" w:rsidRPr="00B93AD7">
        <w:rPr>
          <w:sz w:val="28"/>
          <w:szCs w:val="28"/>
        </w:rPr>
        <w:t>% от общего объёма отгруженных товаров собственного производства.</w:t>
      </w:r>
      <w:r w:rsidR="00BB385C" w:rsidRPr="00B93AD7">
        <w:rPr>
          <w:sz w:val="28"/>
          <w:szCs w:val="28"/>
        </w:rPr>
        <w:t xml:space="preserve"> К 201</w:t>
      </w:r>
      <w:r w:rsidR="00D37A2C" w:rsidRPr="00B93AD7">
        <w:rPr>
          <w:sz w:val="28"/>
          <w:szCs w:val="28"/>
        </w:rPr>
        <w:t>5</w:t>
      </w:r>
      <w:r w:rsidR="00BB385C" w:rsidRPr="00B93AD7">
        <w:rPr>
          <w:sz w:val="28"/>
          <w:szCs w:val="28"/>
        </w:rPr>
        <w:t xml:space="preserve"> году рост промышленного производства составит </w:t>
      </w:r>
      <w:r w:rsidR="00D37A2C" w:rsidRPr="00B93AD7">
        <w:rPr>
          <w:sz w:val="28"/>
          <w:szCs w:val="28"/>
        </w:rPr>
        <w:t>9,8</w:t>
      </w:r>
      <w:r w:rsidR="00BB385C" w:rsidRPr="00B93AD7">
        <w:rPr>
          <w:sz w:val="28"/>
          <w:szCs w:val="28"/>
        </w:rPr>
        <w:t>%.</w:t>
      </w:r>
      <w:r w:rsidR="00EB2C53" w:rsidRPr="00B93AD7">
        <w:rPr>
          <w:sz w:val="28"/>
          <w:szCs w:val="28"/>
        </w:rPr>
        <w:t xml:space="preserve"> </w:t>
      </w:r>
    </w:p>
    <w:p w:rsidR="00A52F01" w:rsidRPr="00B93AD7" w:rsidRDefault="00404002" w:rsidP="00BB385C">
      <w:pPr>
        <w:ind w:firstLine="709"/>
        <w:jc w:val="both"/>
        <w:rPr>
          <w:sz w:val="28"/>
          <w:szCs w:val="28"/>
        </w:rPr>
      </w:pPr>
      <w:r w:rsidRPr="00B93AD7">
        <w:rPr>
          <w:rFonts w:eastAsia="Times New Roman"/>
          <w:sz w:val="28"/>
          <w:szCs w:val="28"/>
          <w:lang w:eastAsia="ru-RU"/>
        </w:rPr>
        <w:t>Развитие промышленности оказывает существенное влияние на многие показатели социально – экономического развития города. Рост объёмов промышленного производства в 201</w:t>
      </w:r>
      <w:r w:rsidR="00D37A2C" w:rsidRPr="00B93AD7">
        <w:rPr>
          <w:rFonts w:eastAsia="Times New Roman"/>
          <w:sz w:val="28"/>
          <w:szCs w:val="28"/>
          <w:lang w:eastAsia="ru-RU"/>
        </w:rPr>
        <w:t>2</w:t>
      </w:r>
      <w:r w:rsidRPr="00B93AD7">
        <w:rPr>
          <w:rFonts w:eastAsia="Times New Roman"/>
          <w:sz w:val="28"/>
          <w:szCs w:val="28"/>
          <w:lang w:eastAsia="ru-RU"/>
        </w:rPr>
        <w:t xml:space="preserve"> году приведёт к росту розничного товарооборота, платных услуг для населения, налоговым поступлениям и к позитивным изменениям в социальной сфере города.</w:t>
      </w:r>
    </w:p>
    <w:p w:rsidR="00A52F01" w:rsidRPr="00B93AD7" w:rsidRDefault="00A52F01" w:rsidP="00BB385C">
      <w:pPr>
        <w:ind w:firstLine="709"/>
        <w:jc w:val="both"/>
        <w:rPr>
          <w:sz w:val="28"/>
          <w:szCs w:val="28"/>
        </w:rPr>
      </w:pPr>
    </w:p>
    <w:p w:rsidR="00D4590F" w:rsidRPr="00B93AD7" w:rsidRDefault="00D4590F" w:rsidP="00D4590F">
      <w:pPr>
        <w:ind w:firstLine="709"/>
        <w:jc w:val="center"/>
        <w:rPr>
          <w:sz w:val="28"/>
          <w:szCs w:val="28"/>
        </w:rPr>
      </w:pPr>
      <w:r w:rsidRPr="00B93AD7">
        <w:rPr>
          <w:sz w:val="28"/>
          <w:szCs w:val="28"/>
        </w:rPr>
        <w:t>Инвестиции</w:t>
      </w:r>
    </w:p>
    <w:p w:rsidR="00D4590F" w:rsidRPr="00B93AD7" w:rsidRDefault="00D4590F" w:rsidP="00D4590F">
      <w:pPr>
        <w:ind w:firstLine="709"/>
        <w:jc w:val="center"/>
        <w:rPr>
          <w:b/>
          <w:sz w:val="28"/>
          <w:szCs w:val="28"/>
        </w:rPr>
      </w:pPr>
    </w:p>
    <w:p w:rsidR="00F7212F" w:rsidRPr="00B93AD7" w:rsidRDefault="00F7212F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Основным источником инвестиций в основной капитал являются собственные средства предприятий.</w:t>
      </w:r>
    </w:p>
    <w:p w:rsidR="001E7C0B" w:rsidRPr="00B93AD7" w:rsidRDefault="001E7C0B" w:rsidP="001E7C0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Для привлечения дополнительных инвестиций на период </w:t>
      </w:r>
      <w:r w:rsidRPr="00B93AD7">
        <w:rPr>
          <w:rFonts w:eastAsia="Times New Roman"/>
          <w:sz w:val="28"/>
          <w:szCs w:val="28"/>
          <w:lang w:eastAsia="ru-RU"/>
        </w:rPr>
        <w:t>201</w:t>
      </w:r>
      <w:r w:rsidR="00BA06DF" w:rsidRPr="00B93AD7">
        <w:rPr>
          <w:rFonts w:eastAsia="Times New Roman"/>
          <w:sz w:val="28"/>
          <w:szCs w:val="28"/>
          <w:lang w:eastAsia="ru-RU"/>
        </w:rPr>
        <w:t>3</w:t>
      </w:r>
      <w:r w:rsidRPr="00B93AD7">
        <w:rPr>
          <w:rFonts w:eastAsia="Times New Roman"/>
          <w:sz w:val="28"/>
          <w:szCs w:val="28"/>
          <w:lang w:eastAsia="ru-RU"/>
        </w:rPr>
        <w:t>-201</w:t>
      </w:r>
      <w:r w:rsidR="00BA06DF" w:rsidRPr="00B93AD7">
        <w:rPr>
          <w:rFonts w:eastAsia="Times New Roman"/>
          <w:sz w:val="28"/>
          <w:szCs w:val="28"/>
          <w:lang w:eastAsia="ru-RU"/>
        </w:rPr>
        <w:t>5</w:t>
      </w:r>
      <w:r w:rsidRPr="00B93AD7">
        <w:rPr>
          <w:rFonts w:eastAsia="Times New Roman"/>
          <w:sz w:val="28"/>
          <w:szCs w:val="28"/>
          <w:lang w:eastAsia="ru-RU"/>
        </w:rPr>
        <w:t xml:space="preserve">г.г. </w:t>
      </w:r>
      <w:r w:rsidRPr="00B93AD7">
        <w:rPr>
          <w:sz w:val="28"/>
          <w:szCs w:val="28"/>
        </w:rPr>
        <w:t>разработа</w:t>
      </w:r>
      <w:r w:rsidR="00FD00C5" w:rsidRPr="00B93AD7">
        <w:rPr>
          <w:sz w:val="28"/>
          <w:szCs w:val="28"/>
        </w:rPr>
        <w:t>ны</w:t>
      </w:r>
      <w:r w:rsidRPr="00B93AD7">
        <w:rPr>
          <w:sz w:val="28"/>
          <w:szCs w:val="28"/>
        </w:rPr>
        <w:t xml:space="preserve"> целевые программы по развитию и модернизации </w:t>
      </w:r>
      <w:r w:rsidR="00BF2D67" w:rsidRPr="00B93AD7">
        <w:rPr>
          <w:sz w:val="28"/>
          <w:szCs w:val="28"/>
        </w:rPr>
        <w:t>жилищно-коммунального</w:t>
      </w:r>
      <w:r w:rsidRPr="00B93AD7">
        <w:rPr>
          <w:sz w:val="28"/>
          <w:szCs w:val="28"/>
        </w:rPr>
        <w:t xml:space="preserve"> комплекса города, реконструкции и модернизации объектов теплоснабжения города. </w:t>
      </w:r>
      <w:r w:rsidR="00FD00C5" w:rsidRPr="00B93AD7">
        <w:rPr>
          <w:sz w:val="28"/>
          <w:szCs w:val="28"/>
        </w:rPr>
        <w:t>В прогнозном периоде</w:t>
      </w:r>
      <w:r w:rsidR="00B91A62" w:rsidRPr="00B93AD7">
        <w:rPr>
          <w:sz w:val="28"/>
          <w:szCs w:val="28"/>
        </w:rPr>
        <w:t xml:space="preserve"> предусмотрено </w:t>
      </w:r>
      <w:r w:rsidR="00FD00C5" w:rsidRPr="00B93AD7">
        <w:rPr>
          <w:sz w:val="28"/>
          <w:szCs w:val="28"/>
        </w:rPr>
        <w:t xml:space="preserve">проведение </w:t>
      </w:r>
      <w:r w:rsidR="00B91A62" w:rsidRPr="00B93AD7">
        <w:rPr>
          <w:sz w:val="28"/>
          <w:szCs w:val="28"/>
        </w:rPr>
        <w:t>капитальны</w:t>
      </w:r>
      <w:r w:rsidR="0039333A" w:rsidRPr="00B93AD7">
        <w:rPr>
          <w:sz w:val="28"/>
          <w:szCs w:val="28"/>
        </w:rPr>
        <w:t>х</w:t>
      </w:r>
      <w:r w:rsidR="00B91A62" w:rsidRPr="00B93AD7">
        <w:rPr>
          <w:sz w:val="28"/>
          <w:szCs w:val="28"/>
        </w:rPr>
        <w:t xml:space="preserve"> ремонт</w:t>
      </w:r>
      <w:r w:rsidR="0039333A" w:rsidRPr="00B93AD7">
        <w:rPr>
          <w:sz w:val="28"/>
          <w:szCs w:val="28"/>
        </w:rPr>
        <w:t>ов</w:t>
      </w:r>
      <w:r w:rsidR="00B91A62" w:rsidRPr="00B93AD7">
        <w:rPr>
          <w:sz w:val="28"/>
          <w:szCs w:val="28"/>
        </w:rPr>
        <w:t xml:space="preserve"> котлов, труб</w:t>
      </w:r>
      <w:r w:rsidR="00124010" w:rsidRPr="00B93AD7">
        <w:rPr>
          <w:sz w:val="28"/>
          <w:szCs w:val="28"/>
        </w:rPr>
        <w:t xml:space="preserve">, </w:t>
      </w:r>
      <w:r w:rsidR="00B91A62" w:rsidRPr="00B93AD7">
        <w:rPr>
          <w:sz w:val="28"/>
          <w:szCs w:val="28"/>
        </w:rPr>
        <w:t xml:space="preserve"> котельной, </w:t>
      </w:r>
      <w:r w:rsidR="00BA06DF" w:rsidRPr="00B93AD7">
        <w:rPr>
          <w:sz w:val="28"/>
          <w:szCs w:val="28"/>
        </w:rPr>
        <w:t xml:space="preserve">КНС, </w:t>
      </w:r>
      <w:r w:rsidR="00B91A62" w:rsidRPr="00B93AD7">
        <w:rPr>
          <w:sz w:val="28"/>
          <w:szCs w:val="28"/>
        </w:rPr>
        <w:t>ремонт сетей ТВС</w:t>
      </w:r>
      <w:proofErr w:type="gramStart"/>
      <w:r w:rsidR="00B91A62" w:rsidRPr="00B93AD7">
        <w:rPr>
          <w:sz w:val="28"/>
          <w:szCs w:val="28"/>
        </w:rPr>
        <w:t>,</w:t>
      </w:r>
      <w:r w:rsidR="00BA06DF" w:rsidRPr="00B93AD7">
        <w:rPr>
          <w:sz w:val="28"/>
          <w:szCs w:val="28"/>
        </w:rPr>
        <w:t>Г</w:t>
      </w:r>
      <w:proofErr w:type="gramEnd"/>
      <w:r w:rsidR="00BA06DF" w:rsidRPr="00B93AD7">
        <w:rPr>
          <w:sz w:val="28"/>
          <w:szCs w:val="28"/>
        </w:rPr>
        <w:t>ВС,</w:t>
      </w:r>
      <w:r w:rsidR="00B91A62" w:rsidRPr="00B93AD7">
        <w:rPr>
          <w:sz w:val="28"/>
          <w:szCs w:val="28"/>
        </w:rPr>
        <w:t xml:space="preserve"> насосного оборудования, </w:t>
      </w:r>
      <w:r w:rsidR="00BA06DF" w:rsidRPr="00B93AD7">
        <w:rPr>
          <w:sz w:val="28"/>
          <w:szCs w:val="28"/>
        </w:rPr>
        <w:t xml:space="preserve">приобретение и монтаж узлов учёта, </w:t>
      </w:r>
      <w:r w:rsidR="00B91A62" w:rsidRPr="00B93AD7">
        <w:rPr>
          <w:sz w:val="28"/>
          <w:szCs w:val="28"/>
        </w:rPr>
        <w:t>приобр</w:t>
      </w:r>
      <w:r w:rsidR="00FD00C5" w:rsidRPr="00B93AD7">
        <w:rPr>
          <w:sz w:val="28"/>
          <w:szCs w:val="28"/>
        </w:rPr>
        <w:t>етение оборудования</w:t>
      </w:r>
      <w:r w:rsidR="00B91A62" w:rsidRPr="00B93AD7">
        <w:rPr>
          <w:sz w:val="28"/>
          <w:szCs w:val="28"/>
        </w:rPr>
        <w:t xml:space="preserve"> нового поколения, </w:t>
      </w:r>
      <w:r w:rsidR="00BA06DF" w:rsidRPr="00B93AD7">
        <w:rPr>
          <w:sz w:val="28"/>
          <w:szCs w:val="28"/>
        </w:rPr>
        <w:t xml:space="preserve">замена </w:t>
      </w:r>
      <w:proofErr w:type="spellStart"/>
      <w:r w:rsidR="00BA06DF" w:rsidRPr="00B93AD7">
        <w:rPr>
          <w:sz w:val="28"/>
          <w:szCs w:val="28"/>
        </w:rPr>
        <w:t>погружных</w:t>
      </w:r>
      <w:proofErr w:type="spellEnd"/>
      <w:r w:rsidR="00BA06DF" w:rsidRPr="00B93AD7">
        <w:rPr>
          <w:sz w:val="28"/>
          <w:szCs w:val="28"/>
        </w:rPr>
        <w:t xml:space="preserve"> насосов</w:t>
      </w:r>
      <w:r w:rsidR="00B91A62" w:rsidRPr="00B93AD7">
        <w:rPr>
          <w:sz w:val="28"/>
          <w:szCs w:val="28"/>
        </w:rPr>
        <w:t>, осуществ</w:t>
      </w:r>
      <w:r w:rsidR="00FD00C5" w:rsidRPr="00B93AD7">
        <w:rPr>
          <w:sz w:val="28"/>
          <w:szCs w:val="28"/>
        </w:rPr>
        <w:t>ление</w:t>
      </w:r>
      <w:r w:rsidR="00B91A62" w:rsidRPr="00B93AD7">
        <w:rPr>
          <w:sz w:val="28"/>
          <w:szCs w:val="28"/>
        </w:rPr>
        <w:t xml:space="preserve"> проектировани</w:t>
      </w:r>
      <w:r w:rsidR="00FD00C5" w:rsidRPr="00B93AD7">
        <w:rPr>
          <w:sz w:val="28"/>
          <w:szCs w:val="28"/>
        </w:rPr>
        <w:t>я</w:t>
      </w:r>
      <w:r w:rsidR="00B91A62" w:rsidRPr="00B93AD7">
        <w:rPr>
          <w:sz w:val="28"/>
          <w:szCs w:val="28"/>
        </w:rPr>
        <w:t xml:space="preserve"> </w:t>
      </w:r>
      <w:r w:rsidR="00BA06DF" w:rsidRPr="00B93AD7">
        <w:rPr>
          <w:sz w:val="28"/>
          <w:szCs w:val="28"/>
        </w:rPr>
        <w:t>по объекту</w:t>
      </w:r>
      <w:r w:rsidR="00B91A62" w:rsidRPr="00B93AD7">
        <w:rPr>
          <w:sz w:val="28"/>
          <w:szCs w:val="28"/>
        </w:rPr>
        <w:t xml:space="preserve"> </w:t>
      </w:r>
      <w:r w:rsidR="00BA06DF" w:rsidRPr="00B93AD7">
        <w:rPr>
          <w:sz w:val="28"/>
          <w:szCs w:val="28"/>
        </w:rPr>
        <w:t>«</w:t>
      </w:r>
      <w:r w:rsidR="00B91A62" w:rsidRPr="00B93AD7">
        <w:rPr>
          <w:sz w:val="28"/>
          <w:szCs w:val="28"/>
        </w:rPr>
        <w:t>водозаборн</w:t>
      </w:r>
      <w:r w:rsidR="00BA06DF" w:rsidRPr="00B93AD7">
        <w:rPr>
          <w:sz w:val="28"/>
          <w:szCs w:val="28"/>
        </w:rPr>
        <w:t>ые</w:t>
      </w:r>
      <w:r w:rsidR="00B91A62" w:rsidRPr="00B93AD7">
        <w:rPr>
          <w:sz w:val="28"/>
          <w:szCs w:val="28"/>
        </w:rPr>
        <w:t xml:space="preserve"> </w:t>
      </w:r>
      <w:r w:rsidR="00BA06DF" w:rsidRPr="00B93AD7">
        <w:rPr>
          <w:sz w:val="28"/>
          <w:szCs w:val="28"/>
        </w:rPr>
        <w:t xml:space="preserve">очистные </w:t>
      </w:r>
      <w:r w:rsidR="00B91A62" w:rsidRPr="00B93AD7">
        <w:rPr>
          <w:sz w:val="28"/>
          <w:szCs w:val="28"/>
        </w:rPr>
        <w:t>сооружени</w:t>
      </w:r>
      <w:r w:rsidR="00BA06DF" w:rsidRPr="00B93AD7">
        <w:rPr>
          <w:sz w:val="28"/>
          <w:szCs w:val="28"/>
        </w:rPr>
        <w:t>я»</w:t>
      </w:r>
      <w:r w:rsidR="00B91A62" w:rsidRPr="00B93AD7">
        <w:rPr>
          <w:sz w:val="28"/>
          <w:szCs w:val="28"/>
        </w:rPr>
        <w:t xml:space="preserve">, проектирование </w:t>
      </w:r>
      <w:r w:rsidR="00BA06DF" w:rsidRPr="00B93AD7">
        <w:rPr>
          <w:sz w:val="28"/>
          <w:szCs w:val="28"/>
        </w:rPr>
        <w:t>инженерно-геодезических изысканий</w:t>
      </w:r>
      <w:r w:rsidR="00D37A2C" w:rsidRPr="00B93AD7">
        <w:rPr>
          <w:sz w:val="28"/>
          <w:szCs w:val="28"/>
        </w:rPr>
        <w:t>.</w:t>
      </w:r>
      <w:r w:rsidR="00B91A62" w:rsidRPr="00B93AD7">
        <w:rPr>
          <w:sz w:val="28"/>
          <w:szCs w:val="28"/>
        </w:rPr>
        <w:t xml:space="preserve"> </w:t>
      </w:r>
      <w:proofErr w:type="gramStart"/>
      <w:r w:rsidR="003B04E3" w:rsidRPr="00B93AD7">
        <w:rPr>
          <w:sz w:val="28"/>
          <w:szCs w:val="28"/>
        </w:rPr>
        <w:t xml:space="preserve">Планирование проведения капитальных ремонтов и реконструкции в </w:t>
      </w:r>
      <w:r w:rsidR="00082754">
        <w:rPr>
          <w:sz w:val="28"/>
          <w:szCs w:val="28"/>
        </w:rPr>
        <w:t xml:space="preserve">прогнозный период </w:t>
      </w:r>
      <w:r w:rsidR="003B04E3" w:rsidRPr="00B93AD7">
        <w:rPr>
          <w:sz w:val="28"/>
          <w:szCs w:val="28"/>
        </w:rPr>
        <w:t xml:space="preserve">будет основываться </w:t>
      </w:r>
      <w:r w:rsidR="00237631" w:rsidRPr="00B93AD7">
        <w:rPr>
          <w:sz w:val="28"/>
          <w:szCs w:val="28"/>
        </w:rPr>
        <w:t>на</w:t>
      </w:r>
      <w:r w:rsidR="003B04E3" w:rsidRPr="00B93AD7">
        <w:rPr>
          <w:sz w:val="28"/>
          <w:szCs w:val="28"/>
        </w:rPr>
        <w:t xml:space="preserve"> </w:t>
      </w:r>
      <w:r w:rsidR="00082754" w:rsidRPr="00B93AD7">
        <w:rPr>
          <w:sz w:val="28"/>
          <w:szCs w:val="28"/>
        </w:rPr>
        <w:t>программ</w:t>
      </w:r>
      <w:r w:rsidR="00082754">
        <w:rPr>
          <w:sz w:val="28"/>
          <w:szCs w:val="28"/>
        </w:rPr>
        <w:t>е</w:t>
      </w:r>
      <w:r w:rsidR="00082754" w:rsidRPr="00B93AD7">
        <w:rPr>
          <w:sz w:val="28"/>
          <w:szCs w:val="28"/>
        </w:rPr>
        <w:t xml:space="preserve"> «Мероприятия по энергосбережению и повышению энергетической эффективности ЛГ МУП «</w:t>
      </w:r>
      <w:proofErr w:type="spellStart"/>
      <w:r w:rsidR="00082754" w:rsidRPr="00B93AD7">
        <w:rPr>
          <w:sz w:val="28"/>
          <w:szCs w:val="28"/>
        </w:rPr>
        <w:t>УТВиВ</w:t>
      </w:r>
      <w:proofErr w:type="spellEnd"/>
      <w:r w:rsidR="00082754" w:rsidRPr="00B93AD7">
        <w:rPr>
          <w:sz w:val="28"/>
          <w:szCs w:val="28"/>
        </w:rPr>
        <w:t>» на 2011 – 2015 годы»,</w:t>
      </w:r>
      <w:r w:rsidR="00082754">
        <w:rPr>
          <w:sz w:val="28"/>
          <w:szCs w:val="28"/>
        </w:rPr>
        <w:t xml:space="preserve"> утверждённ</w:t>
      </w:r>
      <w:r w:rsidR="0020044A">
        <w:rPr>
          <w:sz w:val="28"/>
          <w:szCs w:val="28"/>
        </w:rPr>
        <w:t>ой</w:t>
      </w:r>
      <w:r w:rsidR="00082754">
        <w:rPr>
          <w:sz w:val="28"/>
          <w:szCs w:val="28"/>
        </w:rPr>
        <w:t xml:space="preserve"> постановлением Администрации городского поселения городского поселения Лянтор от 02.11.2011г. № 473 «Об утверждении </w:t>
      </w:r>
      <w:r w:rsidR="00E461F3">
        <w:rPr>
          <w:sz w:val="28"/>
          <w:szCs w:val="28"/>
        </w:rPr>
        <w:t>П</w:t>
      </w:r>
      <w:r w:rsidR="00082754">
        <w:rPr>
          <w:sz w:val="28"/>
          <w:szCs w:val="28"/>
        </w:rPr>
        <w:t xml:space="preserve">рограммы в области </w:t>
      </w:r>
      <w:r w:rsidR="00082754" w:rsidRPr="00B93AD7">
        <w:rPr>
          <w:sz w:val="28"/>
          <w:szCs w:val="28"/>
        </w:rPr>
        <w:t>энергосбережени</w:t>
      </w:r>
      <w:r w:rsidR="00082754">
        <w:rPr>
          <w:sz w:val="28"/>
          <w:szCs w:val="28"/>
        </w:rPr>
        <w:t>я</w:t>
      </w:r>
      <w:r w:rsidR="00082754" w:rsidRPr="00B93AD7">
        <w:rPr>
          <w:sz w:val="28"/>
          <w:szCs w:val="28"/>
        </w:rPr>
        <w:t xml:space="preserve"> и повышени</w:t>
      </w:r>
      <w:r w:rsidR="00082754">
        <w:rPr>
          <w:sz w:val="28"/>
          <w:szCs w:val="28"/>
        </w:rPr>
        <w:t>я</w:t>
      </w:r>
      <w:r w:rsidR="00082754" w:rsidRPr="00B93AD7">
        <w:rPr>
          <w:sz w:val="28"/>
          <w:szCs w:val="28"/>
        </w:rPr>
        <w:t xml:space="preserve"> энергетической эффективности </w:t>
      </w:r>
      <w:r w:rsidR="00E461F3">
        <w:rPr>
          <w:sz w:val="28"/>
          <w:szCs w:val="28"/>
        </w:rPr>
        <w:t xml:space="preserve">объектов коммунального комплекса </w:t>
      </w:r>
      <w:r w:rsidR="00082754" w:rsidRPr="00B93AD7">
        <w:rPr>
          <w:sz w:val="28"/>
          <w:szCs w:val="28"/>
        </w:rPr>
        <w:t>ЛГ МУП «</w:t>
      </w:r>
      <w:proofErr w:type="spellStart"/>
      <w:r w:rsidR="00082754" w:rsidRPr="00B93AD7">
        <w:rPr>
          <w:sz w:val="28"/>
          <w:szCs w:val="28"/>
        </w:rPr>
        <w:t>УТВиВ</w:t>
      </w:r>
      <w:proofErr w:type="spellEnd"/>
      <w:r w:rsidR="00082754" w:rsidRPr="00B93AD7">
        <w:rPr>
          <w:sz w:val="28"/>
          <w:szCs w:val="28"/>
        </w:rPr>
        <w:t>» на 2011 – 2015 годы</w:t>
      </w:r>
      <w:r w:rsidR="00082754">
        <w:rPr>
          <w:sz w:val="28"/>
          <w:szCs w:val="28"/>
        </w:rPr>
        <w:t xml:space="preserve">». </w:t>
      </w:r>
      <w:proofErr w:type="gramEnd"/>
    </w:p>
    <w:p w:rsidR="001E7C0B" w:rsidRPr="00B93AD7" w:rsidRDefault="001E7C0B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Основные результаты реализации мероприятий данной программы отразятся на повышении качества коммунальног</w:t>
      </w:r>
      <w:r w:rsidR="00B87809" w:rsidRPr="00B93AD7">
        <w:rPr>
          <w:sz w:val="28"/>
          <w:szCs w:val="28"/>
        </w:rPr>
        <w:t>о обслуживания населения города,</w:t>
      </w:r>
      <w:r w:rsidR="004601C1" w:rsidRPr="00B93AD7">
        <w:rPr>
          <w:sz w:val="28"/>
          <w:szCs w:val="28"/>
        </w:rPr>
        <w:t xml:space="preserve"> </w:t>
      </w:r>
      <w:r w:rsidRPr="00B93AD7">
        <w:rPr>
          <w:sz w:val="28"/>
          <w:szCs w:val="28"/>
        </w:rPr>
        <w:t>повышении надёжности работы комму</w:t>
      </w:r>
      <w:r w:rsidR="00B87809" w:rsidRPr="00B93AD7">
        <w:rPr>
          <w:sz w:val="28"/>
          <w:szCs w:val="28"/>
        </w:rPr>
        <w:t>нальных систем жизнеобеспечения,</w:t>
      </w:r>
      <w:r w:rsidRPr="00B93AD7">
        <w:rPr>
          <w:sz w:val="28"/>
          <w:szCs w:val="28"/>
        </w:rPr>
        <w:t xml:space="preserve"> сокращении числ</w:t>
      </w:r>
      <w:r w:rsidR="00B87809" w:rsidRPr="00B93AD7">
        <w:rPr>
          <w:sz w:val="28"/>
          <w:szCs w:val="28"/>
        </w:rPr>
        <w:t>а аварий, отказов и повреждений,</w:t>
      </w:r>
      <w:r w:rsidRPr="00B93AD7">
        <w:rPr>
          <w:sz w:val="28"/>
          <w:szCs w:val="28"/>
        </w:rPr>
        <w:t xml:space="preserve"> снижении нагрузки по оплате услуг теплоснабжения, как на бюджеты всех уровней, так и на семейные бюджеты.</w:t>
      </w:r>
    </w:p>
    <w:p w:rsidR="002652B9" w:rsidRPr="00B93AD7" w:rsidRDefault="002652B9" w:rsidP="002652B9">
      <w:pPr>
        <w:tabs>
          <w:tab w:val="left" w:pos="700"/>
        </w:tabs>
        <w:ind w:firstLine="540"/>
        <w:jc w:val="both"/>
        <w:rPr>
          <w:sz w:val="28"/>
          <w:szCs w:val="28"/>
        </w:rPr>
      </w:pPr>
      <w:r w:rsidRPr="00B93AD7">
        <w:rPr>
          <w:sz w:val="28"/>
          <w:szCs w:val="28"/>
        </w:rPr>
        <w:lastRenderedPageBreak/>
        <w:t>По объектам жилищно-коммунального хозяйства про</w:t>
      </w:r>
      <w:r w:rsidR="00682199" w:rsidRPr="00B93AD7">
        <w:rPr>
          <w:sz w:val="28"/>
          <w:szCs w:val="28"/>
        </w:rPr>
        <w:t>должается строительство</w:t>
      </w:r>
      <w:r w:rsidRPr="00B93AD7">
        <w:rPr>
          <w:sz w:val="28"/>
          <w:szCs w:val="28"/>
        </w:rPr>
        <w:t>:</w:t>
      </w:r>
    </w:p>
    <w:p w:rsidR="00BA06DF" w:rsidRPr="00B93AD7" w:rsidRDefault="00BA06DF" w:rsidP="00BA06DF">
      <w:pPr>
        <w:ind w:firstLine="540"/>
        <w:jc w:val="both"/>
        <w:rPr>
          <w:sz w:val="28"/>
          <w:szCs w:val="28"/>
        </w:rPr>
      </w:pPr>
      <w:r w:rsidRPr="00B93AD7">
        <w:rPr>
          <w:bCs/>
          <w:sz w:val="28"/>
          <w:szCs w:val="28"/>
        </w:rPr>
        <w:t>- «Инженерные сети в микрорайон</w:t>
      </w:r>
      <w:r w:rsidR="00DD351F">
        <w:rPr>
          <w:bCs/>
          <w:sz w:val="28"/>
          <w:szCs w:val="28"/>
        </w:rPr>
        <w:t>е</w:t>
      </w:r>
      <w:r w:rsidRPr="00B93AD7">
        <w:rPr>
          <w:bCs/>
          <w:sz w:val="28"/>
          <w:szCs w:val="28"/>
        </w:rPr>
        <w:t xml:space="preserve"> № 8 (1 очередь) г. Лянтор</w:t>
      </w:r>
      <w:r w:rsidRPr="00B93AD7">
        <w:rPr>
          <w:sz w:val="28"/>
          <w:szCs w:val="28"/>
        </w:rPr>
        <w:t>», работы выполнены на сумму 23,52 тыс</w:t>
      </w:r>
      <w:proofErr w:type="gramStart"/>
      <w:r w:rsidRPr="00B93AD7">
        <w:rPr>
          <w:sz w:val="28"/>
          <w:szCs w:val="28"/>
        </w:rPr>
        <w:t>.р</w:t>
      </w:r>
      <w:proofErr w:type="gramEnd"/>
      <w:r w:rsidRPr="00B93AD7">
        <w:rPr>
          <w:sz w:val="28"/>
          <w:szCs w:val="28"/>
        </w:rPr>
        <w:t xml:space="preserve">ублей, что составляет 2% от запланированной суммы на 2012 год (план на 2012 год </w:t>
      </w:r>
      <w:r w:rsidR="00DD351F">
        <w:rPr>
          <w:sz w:val="28"/>
          <w:szCs w:val="28"/>
        </w:rPr>
        <w:t>–</w:t>
      </w:r>
      <w:r w:rsidRPr="00B93AD7">
        <w:rPr>
          <w:sz w:val="28"/>
          <w:szCs w:val="28"/>
        </w:rPr>
        <w:t xml:space="preserve"> 1</w:t>
      </w:r>
      <w:r w:rsidR="00DD351F">
        <w:rPr>
          <w:sz w:val="28"/>
          <w:szCs w:val="28"/>
        </w:rPr>
        <w:t>,</w:t>
      </w:r>
      <w:r w:rsidRPr="00B93AD7">
        <w:rPr>
          <w:sz w:val="28"/>
          <w:szCs w:val="28"/>
        </w:rPr>
        <w:t> 243</w:t>
      </w:r>
      <w:r w:rsidR="00DD351F">
        <w:rPr>
          <w:sz w:val="28"/>
          <w:szCs w:val="28"/>
        </w:rPr>
        <w:t xml:space="preserve"> млн</w:t>
      </w:r>
      <w:r w:rsidRPr="00B93AD7">
        <w:rPr>
          <w:sz w:val="28"/>
          <w:szCs w:val="28"/>
        </w:rPr>
        <w:t>.рублей). Работы СМР выполнены в полном объёме. Оплата резерва средств 2% по контракту после ввода объекта в эксплуатацию;</w:t>
      </w:r>
    </w:p>
    <w:p w:rsidR="00BA06DF" w:rsidRPr="00B93AD7" w:rsidRDefault="00BA06DF" w:rsidP="00BA06DF">
      <w:pPr>
        <w:ind w:firstLine="54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«Электрические сети от ПС-110/35/10 кВ "Городская" до существующих сетей 10 кВ, г. Лянтор, 1этап», работы выполнены на сумму 339,388 тыс</w:t>
      </w:r>
      <w:proofErr w:type="gramStart"/>
      <w:r w:rsidRPr="00B93AD7">
        <w:rPr>
          <w:sz w:val="28"/>
          <w:szCs w:val="28"/>
        </w:rPr>
        <w:t>.р</w:t>
      </w:r>
      <w:proofErr w:type="gramEnd"/>
      <w:r w:rsidRPr="00B93AD7">
        <w:rPr>
          <w:sz w:val="28"/>
          <w:szCs w:val="28"/>
        </w:rPr>
        <w:t>ублей, что составляет 1% от запланированной суммы на 2012 год (план на 2012 год – 36</w:t>
      </w:r>
      <w:r w:rsidR="002B592B">
        <w:rPr>
          <w:sz w:val="28"/>
          <w:szCs w:val="28"/>
        </w:rPr>
        <w:t>,</w:t>
      </w:r>
      <w:r w:rsidRPr="00B93AD7">
        <w:rPr>
          <w:sz w:val="28"/>
          <w:szCs w:val="28"/>
        </w:rPr>
        <w:t> 221</w:t>
      </w:r>
      <w:r w:rsidR="002B592B">
        <w:rPr>
          <w:sz w:val="28"/>
          <w:szCs w:val="28"/>
        </w:rPr>
        <w:t>млн.</w:t>
      </w:r>
      <w:r w:rsidRPr="00B93AD7">
        <w:rPr>
          <w:sz w:val="28"/>
          <w:szCs w:val="28"/>
        </w:rPr>
        <w:t>рублей). 10% резерв после получения положительного заключения экспертизы. Аукцион на выполнение СМР состоялся 15.10.2012г. Победителем является ООО "</w:t>
      </w:r>
      <w:proofErr w:type="spellStart"/>
      <w:r w:rsidRPr="00B93AD7">
        <w:rPr>
          <w:sz w:val="28"/>
          <w:szCs w:val="28"/>
        </w:rPr>
        <w:t>Югратрансстрой</w:t>
      </w:r>
      <w:proofErr w:type="spellEnd"/>
      <w:r w:rsidRPr="00B93AD7">
        <w:rPr>
          <w:sz w:val="28"/>
          <w:szCs w:val="28"/>
        </w:rPr>
        <w:t>", на стадии заключения контракт на сумму 22</w:t>
      </w:r>
      <w:r w:rsidR="002B592B">
        <w:rPr>
          <w:sz w:val="28"/>
          <w:szCs w:val="28"/>
        </w:rPr>
        <w:t>,</w:t>
      </w:r>
      <w:r w:rsidRPr="00B93AD7">
        <w:rPr>
          <w:sz w:val="28"/>
          <w:szCs w:val="28"/>
        </w:rPr>
        <w:t xml:space="preserve"> 564</w:t>
      </w:r>
      <w:r w:rsidR="002B592B">
        <w:rPr>
          <w:sz w:val="28"/>
          <w:szCs w:val="28"/>
        </w:rPr>
        <w:t xml:space="preserve"> млн</w:t>
      </w:r>
      <w:proofErr w:type="gramStart"/>
      <w:r w:rsidRPr="00B93AD7">
        <w:rPr>
          <w:sz w:val="28"/>
          <w:szCs w:val="28"/>
        </w:rPr>
        <w:t>.р</w:t>
      </w:r>
      <w:proofErr w:type="gramEnd"/>
      <w:r w:rsidRPr="00B93AD7">
        <w:rPr>
          <w:sz w:val="28"/>
          <w:szCs w:val="28"/>
        </w:rPr>
        <w:t>уб</w:t>
      </w:r>
      <w:r w:rsidR="00AB231E">
        <w:rPr>
          <w:sz w:val="28"/>
          <w:szCs w:val="28"/>
        </w:rPr>
        <w:t>лей</w:t>
      </w:r>
      <w:r w:rsidRPr="00B93AD7">
        <w:rPr>
          <w:sz w:val="28"/>
          <w:szCs w:val="28"/>
        </w:rPr>
        <w:t>;</w:t>
      </w:r>
    </w:p>
    <w:p w:rsidR="00BA06DF" w:rsidRPr="00B93AD7" w:rsidRDefault="00BA06DF" w:rsidP="00BA06DF">
      <w:pPr>
        <w:ind w:firstLine="54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«РП, ТП 2*1000 КВА с электрическими сетями в мкр.5 г. Лянтор», работы  выполнены на сумму 9</w:t>
      </w:r>
      <w:r w:rsidR="002B592B">
        <w:rPr>
          <w:sz w:val="28"/>
          <w:szCs w:val="28"/>
        </w:rPr>
        <w:t>,</w:t>
      </w:r>
      <w:r w:rsidRPr="00B93AD7">
        <w:rPr>
          <w:sz w:val="28"/>
          <w:szCs w:val="28"/>
        </w:rPr>
        <w:t> 205</w:t>
      </w:r>
      <w:r w:rsidR="002B592B">
        <w:rPr>
          <w:sz w:val="28"/>
          <w:szCs w:val="28"/>
        </w:rPr>
        <w:t>млн</w:t>
      </w:r>
      <w:proofErr w:type="gramStart"/>
      <w:r w:rsidRPr="00B93AD7">
        <w:rPr>
          <w:sz w:val="28"/>
          <w:szCs w:val="28"/>
        </w:rPr>
        <w:t>.р</w:t>
      </w:r>
      <w:proofErr w:type="gramEnd"/>
      <w:r w:rsidRPr="00B93AD7">
        <w:rPr>
          <w:sz w:val="28"/>
          <w:szCs w:val="28"/>
        </w:rPr>
        <w:t>ублей, что составляет 17% от запланированной суммы на 2012 год (план на 2012 год – 52</w:t>
      </w:r>
      <w:r w:rsidR="002B592B">
        <w:rPr>
          <w:sz w:val="28"/>
          <w:szCs w:val="28"/>
        </w:rPr>
        <w:t>,</w:t>
      </w:r>
      <w:r w:rsidRPr="00B93AD7">
        <w:rPr>
          <w:sz w:val="28"/>
          <w:szCs w:val="28"/>
        </w:rPr>
        <w:t> 938</w:t>
      </w:r>
      <w:r w:rsidR="002B592B">
        <w:rPr>
          <w:sz w:val="28"/>
          <w:szCs w:val="28"/>
        </w:rPr>
        <w:t xml:space="preserve"> млн.</w:t>
      </w:r>
      <w:r w:rsidRPr="00B93AD7">
        <w:rPr>
          <w:sz w:val="28"/>
          <w:szCs w:val="28"/>
        </w:rPr>
        <w:t>рублей);</w:t>
      </w:r>
    </w:p>
    <w:p w:rsidR="00BA06DF" w:rsidRPr="00B93AD7" w:rsidRDefault="00BA06DF" w:rsidP="00BA06DF">
      <w:pPr>
        <w:ind w:firstLine="54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«</w:t>
      </w:r>
      <w:r w:rsidRPr="00B93AD7">
        <w:t xml:space="preserve"> </w:t>
      </w:r>
      <w:r w:rsidRPr="00B93AD7">
        <w:rPr>
          <w:sz w:val="28"/>
          <w:szCs w:val="28"/>
        </w:rPr>
        <w:t>Реконструкция полигона по захоронению ТБО, г.</w:t>
      </w:r>
      <w:r w:rsidR="00AB231E">
        <w:rPr>
          <w:sz w:val="28"/>
          <w:szCs w:val="28"/>
        </w:rPr>
        <w:t xml:space="preserve"> </w:t>
      </w:r>
      <w:r w:rsidRPr="00B93AD7">
        <w:rPr>
          <w:sz w:val="28"/>
          <w:szCs w:val="28"/>
        </w:rPr>
        <w:t>Лянтор (1 этап)», работы  выполнены на сумму 104,857 тыс</w:t>
      </w:r>
      <w:proofErr w:type="gramStart"/>
      <w:r w:rsidRPr="00B93AD7">
        <w:rPr>
          <w:sz w:val="28"/>
          <w:szCs w:val="28"/>
        </w:rPr>
        <w:t>.р</w:t>
      </w:r>
      <w:proofErr w:type="gramEnd"/>
      <w:r w:rsidRPr="00B93AD7">
        <w:rPr>
          <w:sz w:val="28"/>
          <w:szCs w:val="28"/>
        </w:rPr>
        <w:t>ублей, что составляет 0,37% от запланированной суммы на 2012 год (план на 2012 год – 28</w:t>
      </w:r>
      <w:r w:rsidR="006F1A3D">
        <w:rPr>
          <w:sz w:val="28"/>
          <w:szCs w:val="28"/>
        </w:rPr>
        <w:t>,</w:t>
      </w:r>
      <w:r w:rsidRPr="00B93AD7">
        <w:rPr>
          <w:sz w:val="28"/>
          <w:szCs w:val="28"/>
        </w:rPr>
        <w:t> 251</w:t>
      </w:r>
      <w:r w:rsidR="006F1A3D">
        <w:rPr>
          <w:sz w:val="28"/>
          <w:szCs w:val="28"/>
        </w:rPr>
        <w:t xml:space="preserve"> млн.</w:t>
      </w:r>
      <w:r w:rsidRPr="00B93AD7">
        <w:rPr>
          <w:sz w:val="28"/>
          <w:szCs w:val="28"/>
        </w:rPr>
        <w:t xml:space="preserve">рублей). Средства не использованы, в связи с длительными сроками прохождения экологической экспертизы и оформления </w:t>
      </w:r>
      <w:proofErr w:type="spellStart"/>
      <w:r w:rsidRPr="00B93AD7">
        <w:rPr>
          <w:sz w:val="28"/>
          <w:szCs w:val="28"/>
        </w:rPr>
        <w:t>землеразрешительных</w:t>
      </w:r>
      <w:proofErr w:type="spellEnd"/>
      <w:r w:rsidRPr="00B93AD7">
        <w:rPr>
          <w:sz w:val="28"/>
          <w:szCs w:val="28"/>
        </w:rPr>
        <w:t xml:space="preserve"> документов;</w:t>
      </w:r>
    </w:p>
    <w:p w:rsidR="00BA06DF" w:rsidRPr="00B93AD7" w:rsidRDefault="00BA06DF" w:rsidP="00352B92">
      <w:pPr>
        <w:ind w:firstLine="54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- «Инженерные сети к многоквартирным жилым домам </w:t>
      </w:r>
      <w:proofErr w:type="spellStart"/>
      <w:r w:rsidRPr="00B93AD7">
        <w:rPr>
          <w:sz w:val="28"/>
          <w:szCs w:val="28"/>
        </w:rPr>
        <w:t>мкр</w:t>
      </w:r>
      <w:proofErr w:type="spellEnd"/>
      <w:r w:rsidRPr="00B93AD7">
        <w:rPr>
          <w:sz w:val="28"/>
          <w:szCs w:val="28"/>
        </w:rPr>
        <w:t>. 5 г. Лянтор», работы  выполнены сумму 24</w:t>
      </w:r>
      <w:r w:rsidR="006F1A3D">
        <w:rPr>
          <w:sz w:val="28"/>
          <w:szCs w:val="28"/>
        </w:rPr>
        <w:t>,</w:t>
      </w:r>
      <w:r w:rsidRPr="00B93AD7">
        <w:rPr>
          <w:sz w:val="28"/>
          <w:szCs w:val="28"/>
        </w:rPr>
        <w:t> 656</w:t>
      </w:r>
      <w:r w:rsidR="006F1A3D">
        <w:rPr>
          <w:sz w:val="28"/>
          <w:szCs w:val="28"/>
        </w:rPr>
        <w:t xml:space="preserve"> млн</w:t>
      </w:r>
      <w:proofErr w:type="gramStart"/>
      <w:r w:rsidRPr="00B93AD7">
        <w:rPr>
          <w:sz w:val="28"/>
          <w:szCs w:val="28"/>
        </w:rPr>
        <w:t>.р</w:t>
      </w:r>
      <w:proofErr w:type="gramEnd"/>
      <w:r w:rsidRPr="00B93AD7">
        <w:rPr>
          <w:sz w:val="28"/>
          <w:szCs w:val="28"/>
        </w:rPr>
        <w:t>ублей, что составляет 66% от запланированной суммы на 2012 год (план на 2012 год – 37</w:t>
      </w:r>
      <w:r w:rsidR="006F1A3D">
        <w:rPr>
          <w:sz w:val="28"/>
          <w:szCs w:val="28"/>
        </w:rPr>
        <w:t>,</w:t>
      </w:r>
      <w:r w:rsidRPr="00B93AD7">
        <w:rPr>
          <w:sz w:val="28"/>
          <w:szCs w:val="28"/>
        </w:rPr>
        <w:t> 625</w:t>
      </w:r>
      <w:r w:rsidR="006F1A3D">
        <w:rPr>
          <w:sz w:val="28"/>
          <w:szCs w:val="28"/>
        </w:rPr>
        <w:t xml:space="preserve"> млн</w:t>
      </w:r>
      <w:r w:rsidRPr="00B93AD7">
        <w:rPr>
          <w:sz w:val="28"/>
          <w:szCs w:val="28"/>
        </w:rPr>
        <w:t>.рублей).</w:t>
      </w:r>
    </w:p>
    <w:p w:rsidR="002652B9" w:rsidRPr="00B93AD7" w:rsidRDefault="00D4590F" w:rsidP="002652B9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П</w:t>
      </w:r>
      <w:r w:rsidR="002652B9" w:rsidRPr="00B93AD7">
        <w:rPr>
          <w:sz w:val="28"/>
          <w:szCs w:val="28"/>
        </w:rPr>
        <w:t>родолжаются работы по объектам дошкольного образования:</w:t>
      </w:r>
    </w:p>
    <w:p w:rsidR="00BA06DF" w:rsidRPr="00B93AD7" w:rsidRDefault="00BA06DF" w:rsidP="00DD2740">
      <w:pPr>
        <w:ind w:firstLine="54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- «Детский сад на 280 мест </w:t>
      </w:r>
      <w:proofErr w:type="spellStart"/>
      <w:r w:rsidRPr="00B93AD7">
        <w:rPr>
          <w:sz w:val="28"/>
          <w:szCs w:val="28"/>
        </w:rPr>
        <w:t>г</w:t>
      </w:r>
      <w:proofErr w:type="gramStart"/>
      <w:r w:rsidRPr="00B93AD7">
        <w:rPr>
          <w:sz w:val="28"/>
          <w:szCs w:val="28"/>
        </w:rPr>
        <w:t>.Л</w:t>
      </w:r>
      <w:proofErr w:type="gramEnd"/>
      <w:r w:rsidRPr="00B93AD7">
        <w:rPr>
          <w:sz w:val="28"/>
          <w:szCs w:val="28"/>
        </w:rPr>
        <w:t>янтор</w:t>
      </w:r>
      <w:proofErr w:type="spellEnd"/>
      <w:r w:rsidRPr="00B93AD7">
        <w:rPr>
          <w:sz w:val="28"/>
          <w:szCs w:val="28"/>
        </w:rPr>
        <w:t>», работы  выполнены сумму 84</w:t>
      </w:r>
      <w:r w:rsidR="006F1A3D">
        <w:rPr>
          <w:sz w:val="28"/>
          <w:szCs w:val="28"/>
        </w:rPr>
        <w:t>,</w:t>
      </w:r>
      <w:r w:rsidRPr="00B93AD7">
        <w:rPr>
          <w:sz w:val="28"/>
          <w:szCs w:val="28"/>
        </w:rPr>
        <w:t> 991</w:t>
      </w:r>
      <w:r w:rsidR="006F1A3D">
        <w:rPr>
          <w:sz w:val="28"/>
          <w:szCs w:val="28"/>
        </w:rPr>
        <w:t xml:space="preserve"> млн</w:t>
      </w:r>
      <w:r w:rsidRPr="00B93AD7">
        <w:rPr>
          <w:sz w:val="28"/>
          <w:szCs w:val="28"/>
        </w:rPr>
        <w:t>.рублей, что составляет 51% от запланированной суммы на 2012 год (план на 2012 год – 166</w:t>
      </w:r>
      <w:r w:rsidR="006F1A3D">
        <w:rPr>
          <w:sz w:val="28"/>
          <w:szCs w:val="28"/>
        </w:rPr>
        <w:t>,</w:t>
      </w:r>
      <w:r w:rsidRPr="00B93AD7">
        <w:rPr>
          <w:sz w:val="28"/>
          <w:szCs w:val="28"/>
        </w:rPr>
        <w:t> 890</w:t>
      </w:r>
      <w:r w:rsidR="006F1A3D">
        <w:rPr>
          <w:sz w:val="28"/>
          <w:szCs w:val="28"/>
        </w:rPr>
        <w:t xml:space="preserve"> млн</w:t>
      </w:r>
      <w:r w:rsidRPr="00B93AD7">
        <w:rPr>
          <w:sz w:val="28"/>
          <w:szCs w:val="28"/>
        </w:rPr>
        <w:t>.рублей).</w:t>
      </w:r>
      <w:r w:rsidRPr="00B93AD7">
        <w:t xml:space="preserve"> </w:t>
      </w:r>
      <w:r w:rsidRPr="00B93AD7">
        <w:rPr>
          <w:sz w:val="28"/>
          <w:szCs w:val="28"/>
        </w:rPr>
        <w:t>Отклонения связаны с неисполнением подрядчиком договорных обязательств (длительные сроки поставки материалов на объект), отставание от графика производства работ. Срок окончания контракта 25.12.2012 года.</w:t>
      </w:r>
    </w:p>
    <w:p w:rsidR="00187195" w:rsidRPr="00B93AD7" w:rsidRDefault="006C6310" w:rsidP="00404002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bCs/>
          <w:sz w:val="28"/>
          <w:szCs w:val="28"/>
          <w:lang w:eastAsia="ru-RU"/>
        </w:rPr>
        <w:t>П</w:t>
      </w:r>
      <w:r w:rsidR="003265A9" w:rsidRPr="00B93AD7">
        <w:rPr>
          <w:rFonts w:eastAsia="Times New Roman"/>
          <w:bCs/>
          <w:sz w:val="28"/>
          <w:szCs w:val="28"/>
          <w:lang w:eastAsia="ru-RU"/>
        </w:rPr>
        <w:t>редпринимательская деятельность</w:t>
      </w:r>
      <w:r w:rsidR="00DB4CC1" w:rsidRPr="00B93AD7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B94330" w:rsidRPr="00B93AD7" w:rsidRDefault="00B94330" w:rsidP="00B9433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Развитие малого и среднего предпринимательства в поселении приобретает всё большее политическое, социальное и экономическое значение. Формируя средний класс </w:t>
      </w:r>
      <w:proofErr w:type="gramStart"/>
      <w:r w:rsidRPr="00B93AD7">
        <w:rPr>
          <w:rFonts w:eastAsia="Times New Roman"/>
          <w:sz w:val="28"/>
          <w:szCs w:val="28"/>
          <w:lang w:eastAsia="ru-RU"/>
        </w:rPr>
        <w:t>собственников</w:t>
      </w:r>
      <w:proofErr w:type="gramEnd"/>
      <w:r w:rsidRPr="00B93AD7">
        <w:rPr>
          <w:rFonts w:eastAsia="Times New Roman"/>
          <w:sz w:val="28"/>
          <w:szCs w:val="28"/>
          <w:lang w:eastAsia="ru-RU"/>
        </w:rPr>
        <w:t xml:space="preserve"> создаётся основа устойчивости, способству</w:t>
      </w:r>
      <w:r w:rsidR="00B20C26">
        <w:rPr>
          <w:rFonts w:eastAsia="Times New Roman"/>
          <w:sz w:val="28"/>
          <w:szCs w:val="28"/>
          <w:lang w:eastAsia="ru-RU"/>
        </w:rPr>
        <w:t>ющая</w:t>
      </w:r>
      <w:r w:rsidRPr="00B93AD7">
        <w:rPr>
          <w:rFonts w:eastAsia="Times New Roman"/>
          <w:sz w:val="28"/>
          <w:szCs w:val="28"/>
          <w:lang w:eastAsia="ru-RU"/>
        </w:rPr>
        <w:t xml:space="preserve"> созданию новых рабочих мест, расширению налогооблагаемой базы и, в конечном результате повышению качества жизни населения.</w:t>
      </w:r>
    </w:p>
    <w:p w:rsidR="00AF5ECA" w:rsidRPr="00B93AD7" w:rsidRDefault="00187195" w:rsidP="00AF5EC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Малое </w:t>
      </w:r>
      <w:r w:rsidR="009C3183" w:rsidRPr="00B93AD7">
        <w:rPr>
          <w:rFonts w:eastAsia="Times New Roman"/>
          <w:sz w:val="28"/>
          <w:szCs w:val="28"/>
          <w:lang w:eastAsia="ru-RU"/>
        </w:rPr>
        <w:t xml:space="preserve">и среднее </w:t>
      </w:r>
      <w:r w:rsidRPr="00B93AD7">
        <w:rPr>
          <w:rFonts w:eastAsia="Times New Roman"/>
          <w:sz w:val="28"/>
          <w:szCs w:val="28"/>
          <w:lang w:eastAsia="ru-RU"/>
        </w:rPr>
        <w:t xml:space="preserve">предпринимательство </w:t>
      </w:r>
      <w:r w:rsidR="009C3183" w:rsidRPr="00B93AD7">
        <w:rPr>
          <w:rFonts w:eastAsia="Times New Roman"/>
          <w:sz w:val="28"/>
          <w:szCs w:val="28"/>
          <w:lang w:eastAsia="ru-RU"/>
        </w:rPr>
        <w:t>играет существенную роль в обеспечении стабильности социально – экономического развития города</w:t>
      </w:r>
      <w:r w:rsidR="00060239" w:rsidRPr="00B93AD7">
        <w:rPr>
          <w:rFonts w:eastAsia="Times New Roman"/>
          <w:sz w:val="28"/>
          <w:szCs w:val="28"/>
          <w:lang w:eastAsia="ru-RU"/>
        </w:rPr>
        <w:t>.</w:t>
      </w:r>
      <w:r w:rsidR="009C3183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0E1048" w:rsidRPr="00B93AD7">
        <w:rPr>
          <w:rFonts w:eastAsia="Times New Roman"/>
          <w:sz w:val="28"/>
          <w:szCs w:val="28"/>
          <w:lang w:eastAsia="ru-RU"/>
        </w:rPr>
        <w:t>Развитие</w:t>
      </w:r>
      <w:r w:rsidR="007171A8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9C3183" w:rsidRPr="00B93AD7">
        <w:rPr>
          <w:rFonts w:eastAsia="Times New Roman"/>
          <w:sz w:val="28"/>
          <w:szCs w:val="28"/>
          <w:lang w:eastAsia="ru-RU"/>
        </w:rPr>
        <w:t xml:space="preserve">малого </w:t>
      </w:r>
      <w:r w:rsidR="000E1048" w:rsidRPr="00B93AD7">
        <w:rPr>
          <w:rFonts w:eastAsia="Times New Roman"/>
          <w:sz w:val="28"/>
          <w:szCs w:val="28"/>
          <w:lang w:eastAsia="ru-RU"/>
        </w:rPr>
        <w:t>бизнеса</w:t>
      </w:r>
      <w:r w:rsidR="009C3183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0F0ACA" w:rsidRPr="00B93AD7">
        <w:rPr>
          <w:rFonts w:eastAsia="Times New Roman"/>
          <w:sz w:val="28"/>
          <w:szCs w:val="28"/>
          <w:lang w:eastAsia="ru-RU"/>
        </w:rPr>
        <w:t>стал</w:t>
      </w:r>
      <w:r w:rsidR="007171A8" w:rsidRPr="00B93AD7">
        <w:rPr>
          <w:rFonts w:eastAsia="Times New Roman"/>
          <w:sz w:val="28"/>
          <w:szCs w:val="28"/>
          <w:lang w:eastAsia="ru-RU"/>
        </w:rPr>
        <w:t>о</w:t>
      </w:r>
      <w:r w:rsidR="00C0022E" w:rsidRPr="00B93AD7">
        <w:rPr>
          <w:rFonts w:eastAsia="Times New Roman"/>
          <w:sz w:val="28"/>
          <w:szCs w:val="28"/>
          <w:lang w:eastAsia="ru-RU"/>
        </w:rPr>
        <w:t xml:space="preserve"> одним из основных источников насыщения рынка товарами народного потребления </w:t>
      </w:r>
      <w:r w:rsidR="001D0B55" w:rsidRPr="00B93AD7">
        <w:rPr>
          <w:rFonts w:eastAsia="Times New Roman"/>
          <w:sz w:val="28"/>
          <w:szCs w:val="28"/>
          <w:lang w:eastAsia="ru-RU"/>
        </w:rPr>
        <w:t>первой необходимости, полиграфическими,</w:t>
      </w:r>
      <w:r w:rsidR="00C0022E" w:rsidRPr="00B93AD7">
        <w:rPr>
          <w:rFonts w:eastAsia="Times New Roman"/>
          <w:sz w:val="28"/>
          <w:szCs w:val="28"/>
          <w:lang w:eastAsia="ru-RU"/>
        </w:rPr>
        <w:t xml:space="preserve"> медицинскими, </w:t>
      </w:r>
      <w:r w:rsidR="001D0B55" w:rsidRPr="00B93AD7">
        <w:rPr>
          <w:rFonts w:eastAsia="Times New Roman"/>
          <w:sz w:val="28"/>
          <w:szCs w:val="28"/>
          <w:lang w:eastAsia="ru-RU"/>
        </w:rPr>
        <w:t xml:space="preserve">бытовыми </w:t>
      </w:r>
      <w:r w:rsidR="00E727F4" w:rsidRPr="00B93AD7">
        <w:rPr>
          <w:rFonts w:eastAsia="Times New Roman"/>
          <w:sz w:val="28"/>
          <w:szCs w:val="28"/>
          <w:lang w:eastAsia="ru-RU"/>
        </w:rPr>
        <w:t xml:space="preserve">услугами </w:t>
      </w:r>
      <w:r w:rsidR="00060239" w:rsidRPr="00B93AD7">
        <w:rPr>
          <w:rFonts w:eastAsia="Times New Roman"/>
          <w:sz w:val="28"/>
          <w:szCs w:val="28"/>
          <w:lang w:eastAsia="ru-RU"/>
        </w:rPr>
        <w:t>и</w:t>
      </w:r>
      <w:r w:rsidR="001D0B55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2B3A27" w:rsidRPr="00B93AD7">
        <w:rPr>
          <w:rFonts w:eastAsia="Times New Roman"/>
          <w:sz w:val="28"/>
          <w:szCs w:val="28"/>
          <w:lang w:eastAsia="ru-RU"/>
        </w:rPr>
        <w:t>услугами по монтажу м</w:t>
      </w:r>
      <w:r w:rsidR="005B614F" w:rsidRPr="00B93AD7">
        <w:rPr>
          <w:rFonts w:eastAsia="Times New Roman"/>
          <w:sz w:val="28"/>
          <w:szCs w:val="28"/>
          <w:lang w:eastAsia="ru-RU"/>
        </w:rPr>
        <w:t>еталлопластиковых окон и дверей.</w:t>
      </w:r>
      <w:r w:rsidR="002B3A27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AF5ECA" w:rsidRPr="00B93AD7">
        <w:rPr>
          <w:rFonts w:eastAsia="Times New Roman"/>
          <w:sz w:val="28"/>
          <w:szCs w:val="28"/>
          <w:lang w:eastAsia="ru-RU"/>
        </w:rPr>
        <w:t xml:space="preserve">Непроизводственная сфера по – </w:t>
      </w:r>
      <w:proofErr w:type="gramStart"/>
      <w:r w:rsidR="00AF5ECA" w:rsidRPr="00B93AD7">
        <w:rPr>
          <w:rFonts w:eastAsia="Times New Roman"/>
          <w:sz w:val="28"/>
          <w:szCs w:val="28"/>
          <w:lang w:eastAsia="ru-RU"/>
        </w:rPr>
        <w:t>прежнему</w:t>
      </w:r>
      <w:proofErr w:type="gramEnd"/>
      <w:r w:rsidR="00AF5ECA" w:rsidRPr="00B93AD7">
        <w:rPr>
          <w:rFonts w:eastAsia="Times New Roman"/>
          <w:sz w:val="28"/>
          <w:szCs w:val="28"/>
          <w:lang w:eastAsia="ru-RU"/>
        </w:rPr>
        <w:t xml:space="preserve"> остаётся более привлекательной для малого бизнеса, чем </w:t>
      </w:r>
      <w:r w:rsidR="00AF5ECA" w:rsidRPr="00B93AD7">
        <w:rPr>
          <w:rFonts w:eastAsia="Times New Roman"/>
          <w:sz w:val="28"/>
          <w:szCs w:val="28"/>
          <w:lang w:eastAsia="ru-RU"/>
        </w:rPr>
        <w:lastRenderedPageBreak/>
        <w:t>производственная. Наиболее приоритетными направлениями деятельности в малом бизнесе являются розничная и оптовая торговля.</w:t>
      </w:r>
    </w:p>
    <w:p w:rsidR="00B40FAA" w:rsidRPr="00B93AD7" w:rsidRDefault="009C0713" w:rsidP="009C071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Структура бытовых услуг представлена в основном </w:t>
      </w:r>
      <w:r w:rsidR="001F6F9D" w:rsidRPr="00B93AD7">
        <w:rPr>
          <w:rFonts w:eastAsia="Times New Roman"/>
          <w:sz w:val="28"/>
          <w:szCs w:val="28"/>
          <w:lang w:eastAsia="ru-RU"/>
        </w:rPr>
        <w:t>объект</w:t>
      </w:r>
      <w:r w:rsidRPr="00B93AD7">
        <w:rPr>
          <w:rFonts w:eastAsia="Times New Roman"/>
          <w:sz w:val="28"/>
          <w:szCs w:val="28"/>
          <w:lang w:eastAsia="ru-RU"/>
        </w:rPr>
        <w:t>ами</w:t>
      </w:r>
      <w:r w:rsidR="001F6F9D" w:rsidRPr="00B93AD7">
        <w:rPr>
          <w:rFonts w:eastAsia="Times New Roman"/>
          <w:sz w:val="28"/>
          <w:szCs w:val="28"/>
          <w:lang w:eastAsia="ru-RU"/>
        </w:rPr>
        <w:t xml:space="preserve"> бытового обслуживания,</w:t>
      </w:r>
      <w:r w:rsidR="0096560C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Pr="00B93AD7">
        <w:rPr>
          <w:rFonts w:eastAsia="Times New Roman"/>
          <w:sz w:val="28"/>
          <w:szCs w:val="28"/>
          <w:lang w:eastAsia="ru-RU"/>
        </w:rPr>
        <w:t xml:space="preserve">их в городе </w:t>
      </w:r>
      <w:r w:rsidR="00597E14" w:rsidRPr="00B93AD7">
        <w:rPr>
          <w:rFonts w:eastAsia="Times New Roman"/>
          <w:sz w:val="28"/>
          <w:szCs w:val="28"/>
          <w:lang w:eastAsia="ru-RU"/>
        </w:rPr>
        <w:t>91</w:t>
      </w:r>
      <w:r w:rsidRPr="00B93AD7">
        <w:rPr>
          <w:rFonts w:eastAsia="Times New Roman"/>
          <w:sz w:val="28"/>
          <w:szCs w:val="28"/>
          <w:lang w:eastAsia="ru-RU"/>
        </w:rPr>
        <w:t>.</w:t>
      </w:r>
      <w:r w:rsidR="001F6F9D" w:rsidRPr="00B93AD7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Start"/>
      <w:r w:rsidRPr="00B93AD7">
        <w:rPr>
          <w:rFonts w:eastAsia="Times New Roman"/>
          <w:sz w:val="28"/>
          <w:szCs w:val="28"/>
          <w:lang w:eastAsia="ru-RU"/>
        </w:rPr>
        <w:t>И</w:t>
      </w:r>
      <w:r w:rsidR="001F6F9D" w:rsidRPr="00B93AD7">
        <w:rPr>
          <w:rFonts w:eastAsia="Times New Roman"/>
          <w:sz w:val="28"/>
          <w:szCs w:val="28"/>
          <w:lang w:eastAsia="ru-RU"/>
        </w:rPr>
        <w:t xml:space="preserve">з них: </w:t>
      </w:r>
      <w:r w:rsidR="00597E14" w:rsidRPr="00B93AD7">
        <w:rPr>
          <w:rFonts w:eastAsia="Times New Roman"/>
          <w:sz w:val="28"/>
          <w:szCs w:val="28"/>
          <w:lang w:eastAsia="ru-RU"/>
        </w:rPr>
        <w:t>8</w:t>
      </w:r>
      <w:r w:rsidR="001F6F9D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Pr="00B93AD7">
        <w:rPr>
          <w:rFonts w:eastAsia="Times New Roman"/>
          <w:sz w:val="28"/>
          <w:szCs w:val="28"/>
          <w:lang w:eastAsia="ru-RU"/>
        </w:rPr>
        <w:t xml:space="preserve">- </w:t>
      </w:r>
      <w:r w:rsidR="001F6F9D" w:rsidRPr="00B93AD7">
        <w:rPr>
          <w:rFonts w:eastAsia="Times New Roman"/>
          <w:sz w:val="28"/>
          <w:szCs w:val="28"/>
          <w:lang w:eastAsia="ru-RU"/>
        </w:rPr>
        <w:t>по ремонту обуви; 1</w:t>
      </w:r>
      <w:r w:rsidR="00597E14" w:rsidRPr="00B93AD7">
        <w:rPr>
          <w:rFonts w:eastAsia="Times New Roman"/>
          <w:sz w:val="28"/>
          <w:szCs w:val="28"/>
          <w:lang w:eastAsia="ru-RU"/>
        </w:rPr>
        <w:t>3</w:t>
      </w:r>
      <w:r w:rsidR="001F6F9D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Pr="00B93AD7">
        <w:rPr>
          <w:rFonts w:eastAsia="Times New Roman"/>
          <w:sz w:val="28"/>
          <w:szCs w:val="28"/>
          <w:lang w:eastAsia="ru-RU"/>
        </w:rPr>
        <w:t xml:space="preserve">- </w:t>
      </w:r>
      <w:r w:rsidR="001F6F9D" w:rsidRPr="00B93AD7">
        <w:rPr>
          <w:rFonts w:eastAsia="Times New Roman"/>
          <w:sz w:val="28"/>
          <w:szCs w:val="28"/>
          <w:lang w:eastAsia="ru-RU"/>
        </w:rPr>
        <w:t xml:space="preserve">по ремонту и пошиву швейных, меховых и кожаных изделий, пошиву и вязанию трикотажных изделий; </w:t>
      </w:r>
      <w:r w:rsidR="00597E14" w:rsidRPr="00B93AD7">
        <w:rPr>
          <w:rFonts w:eastAsia="Times New Roman"/>
          <w:sz w:val="28"/>
          <w:szCs w:val="28"/>
          <w:lang w:eastAsia="ru-RU"/>
        </w:rPr>
        <w:t>5</w:t>
      </w:r>
      <w:r w:rsidR="001F6F9D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Pr="00B93AD7">
        <w:rPr>
          <w:rFonts w:eastAsia="Times New Roman"/>
          <w:sz w:val="28"/>
          <w:szCs w:val="28"/>
          <w:lang w:eastAsia="ru-RU"/>
        </w:rPr>
        <w:t xml:space="preserve">- </w:t>
      </w:r>
      <w:r w:rsidR="001F6F9D" w:rsidRPr="00B93AD7">
        <w:rPr>
          <w:rFonts w:eastAsia="Times New Roman"/>
          <w:sz w:val="28"/>
          <w:szCs w:val="28"/>
          <w:lang w:eastAsia="ru-RU"/>
        </w:rPr>
        <w:t>по ремонту радиоэлектронной аппаратуры, бытовых машин и приборов</w:t>
      </w:r>
      <w:r w:rsidRPr="00B93AD7">
        <w:rPr>
          <w:rFonts w:eastAsia="Times New Roman"/>
          <w:sz w:val="28"/>
          <w:szCs w:val="28"/>
          <w:lang w:eastAsia="ru-RU"/>
        </w:rPr>
        <w:t>;</w:t>
      </w:r>
      <w:r w:rsidR="001F6F9D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597E14" w:rsidRPr="00B93AD7">
        <w:rPr>
          <w:rFonts w:eastAsia="Times New Roman"/>
          <w:sz w:val="28"/>
          <w:szCs w:val="28"/>
          <w:lang w:eastAsia="ru-RU"/>
        </w:rPr>
        <w:t>6</w:t>
      </w:r>
      <w:r w:rsidR="001F6F9D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Pr="00B93AD7">
        <w:rPr>
          <w:rFonts w:eastAsia="Times New Roman"/>
          <w:sz w:val="28"/>
          <w:szCs w:val="28"/>
          <w:lang w:eastAsia="ru-RU"/>
        </w:rPr>
        <w:t xml:space="preserve">- </w:t>
      </w:r>
      <w:r w:rsidR="001F6F9D" w:rsidRPr="00B93AD7">
        <w:rPr>
          <w:rFonts w:eastAsia="Times New Roman"/>
          <w:sz w:val="28"/>
          <w:szCs w:val="28"/>
          <w:lang w:eastAsia="ru-RU"/>
        </w:rPr>
        <w:t>по техническому обслуживанию и ремонту транспортных средств;</w:t>
      </w:r>
      <w:r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1F6F9D" w:rsidRPr="00B93AD7">
        <w:rPr>
          <w:rFonts w:eastAsia="Times New Roman"/>
          <w:sz w:val="28"/>
          <w:szCs w:val="28"/>
          <w:lang w:eastAsia="ru-RU"/>
        </w:rPr>
        <w:t xml:space="preserve">бань и душевых – </w:t>
      </w:r>
      <w:r w:rsidR="007540A0" w:rsidRPr="00B93AD7">
        <w:rPr>
          <w:rFonts w:eastAsia="Times New Roman"/>
          <w:sz w:val="28"/>
          <w:szCs w:val="28"/>
          <w:lang w:eastAsia="ru-RU"/>
        </w:rPr>
        <w:t>3</w:t>
      </w:r>
      <w:r w:rsidR="001F6F9D" w:rsidRPr="00B93AD7">
        <w:rPr>
          <w:rFonts w:eastAsia="Times New Roman"/>
          <w:sz w:val="28"/>
          <w:szCs w:val="28"/>
          <w:lang w:eastAsia="ru-RU"/>
        </w:rPr>
        <w:t xml:space="preserve"> единицы на </w:t>
      </w:r>
      <w:r w:rsidR="00597E14" w:rsidRPr="00B93AD7">
        <w:rPr>
          <w:rFonts w:eastAsia="Times New Roman"/>
          <w:sz w:val="28"/>
          <w:szCs w:val="28"/>
          <w:lang w:eastAsia="ru-RU"/>
        </w:rPr>
        <w:t>71</w:t>
      </w:r>
      <w:r w:rsidR="001F6F9D" w:rsidRPr="00B93AD7">
        <w:rPr>
          <w:rFonts w:eastAsia="Times New Roman"/>
          <w:sz w:val="28"/>
          <w:szCs w:val="28"/>
          <w:lang w:eastAsia="ru-RU"/>
        </w:rPr>
        <w:t xml:space="preserve"> мест</w:t>
      </w:r>
      <w:r w:rsidR="00597E14" w:rsidRPr="00B93AD7">
        <w:rPr>
          <w:rFonts w:eastAsia="Times New Roman"/>
          <w:sz w:val="28"/>
          <w:szCs w:val="28"/>
          <w:lang w:eastAsia="ru-RU"/>
        </w:rPr>
        <w:t>о</w:t>
      </w:r>
      <w:r w:rsidR="001F6F9D" w:rsidRPr="00B93AD7">
        <w:rPr>
          <w:rFonts w:eastAsia="Times New Roman"/>
          <w:sz w:val="28"/>
          <w:szCs w:val="28"/>
          <w:lang w:eastAsia="ru-RU"/>
        </w:rPr>
        <w:t>;</w:t>
      </w:r>
      <w:r w:rsidR="00550D39" w:rsidRPr="00B93AD7">
        <w:rPr>
          <w:rFonts w:eastAsia="Times New Roman"/>
          <w:sz w:val="28"/>
          <w:szCs w:val="28"/>
          <w:lang w:eastAsia="ru-RU"/>
        </w:rPr>
        <w:t xml:space="preserve"> прачечных – 1 единица; ритуальные услуги – 1 единица;</w:t>
      </w:r>
      <w:proofErr w:type="gramEnd"/>
      <w:r w:rsidR="001F6F9D" w:rsidRPr="00B93AD7">
        <w:rPr>
          <w:rFonts w:eastAsia="Times New Roman"/>
          <w:sz w:val="28"/>
          <w:szCs w:val="28"/>
          <w:lang w:eastAsia="ru-RU"/>
        </w:rPr>
        <w:t xml:space="preserve"> парикмахерских (салонов красоты) -</w:t>
      </w:r>
      <w:r w:rsidR="00597E14" w:rsidRPr="00B93AD7">
        <w:rPr>
          <w:rFonts w:eastAsia="Times New Roman"/>
          <w:sz w:val="28"/>
          <w:szCs w:val="28"/>
          <w:lang w:eastAsia="ru-RU"/>
        </w:rPr>
        <w:t>38</w:t>
      </w:r>
      <w:r w:rsidR="001F6F9D" w:rsidRPr="00B93AD7">
        <w:rPr>
          <w:rFonts w:eastAsia="Times New Roman"/>
          <w:sz w:val="28"/>
          <w:szCs w:val="28"/>
          <w:lang w:eastAsia="ru-RU"/>
        </w:rPr>
        <w:t xml:space="preserve"> единиц с общим количеством кресел-</w:t>
      </w:r>
      <w:r w:rsidR="007540A0" w:rsidRPr="00B93AD7">
        <w:rPr>
          <w:rFonts w:eastAsia="Times New Roman"/>
          <w:sz w:val="28"/>
          <w:szCs w:val="28"/>
          <w:lang w:eastAsia="ru-RU"/>
        </w:rPr>
        <w:t>9</w:t>
      </w:r>
      <w:r w:rsidR="00597E14" w:rsidRPr="00B93AD7">
        <w:rPr>
          <w:rFonts w:eastAsia="Times New Roman"/>
          <w:sz w:val="28"/>
          <w:szCs w:val="28"/>
          <w:lang w:eastAsia="ru-RU"/>
        </w:rPr>
        <w:t>5</w:t>
      </w:r>
      <w:r w:rsidR="001F6F9D" w:rsidRPr="00B93AD7">
        <w:rPr>
          <w:rFonts w:eastAsia="Times New Roman"/>
          <w:sz w:val="28"/>
          <w:szCs w:val="28"/>
          <w:lang w:eastAsia="ru-RU"/>
        </w:rPr>
        <w:t xml:space="preserve"> шт.; фотоателье – </w:t>
      </w:r>
      <w:r w:rsidR="00597E14" w:rsidRPr="00B93AD7">
        <w:rPr>
          <w:rFonts w:eastAsia="Times New Roman"/>
          <w:sz w:val="28"/>
          <w:szCs w:val="28"/>
          <w:lang w:eastAsia="ru-RU"/>
        </w:rPr>
        <w:t>3</w:t>
      </w:r>
      <w:r w:rsidR="001F6F9D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550D39" w:rsidRPr="00B93AD7">
        <w:rPr>
          <w:rFonts w:eastAsia="Times New Roman"/>
          <w:sz w:val="28"/>
          <w:szCs w:val="28"/>
          <w:lang w:eastAsia="ru-RU"/>
        </w:rPr>
        <w:t xml:space="preserve">объекта; прочие услуги бытового характера – </w:t>
      </w:r>
      <w:r w:rsidR="00597E14" w:rsidRPr="00B93AD7">
        <w:rPr>
          <w:rFonts w:eastAsia="Times New Roman"/>
          <w:sz w:val="28"/>
          <w:szCs w:val="28"/>
          <w:lang w:eastAsia="ru-RU"/>
        </w:rPr>
        <w:t>6</w:t>
      </w:r>
      <w:r w:rsidR="00550D39" w:rsidRPr="00B93AD7">
        <w:rPr>
          <w:rFonts w:eastAsia="Times New Roman"/>
          <w:sz w:val="28"/>
          <w:szCs w:val="28"/>
          <w:lang w:eastAsia="ru-RU"/>
        </w:rPr>
        <w:t xml:space="preserve"> единиц.</w:t>
      </w:r>
      <w:r w:rsidR="001F6F9D" w:rsidRPr="00B93AD7">
        <w:rPr>
          <w:rFonts w:eastAsia="Times New Roman"/>
          <w:sz w:val="28"/>
          <w:szCs w:val="28"/>
          <w:lang w:eastAsia="ru-RU"/>
        </w:rPr>
        <w:t xml:space="preserve"> </w:t>
      </w:r>
    </w:p>
    <w:p w:rsidR="00DC4F2B" w:rsidRPr="00B93AD7" w:rsidRDefault="00AF5ECA" w:rsidP="009C0713">
      <w:pPr>
        <w:ind w:firstLine="709"/>
        <w:jc w:val="both"/>
        <w:rPr>
          <w:bCs/>
          <w:iCs/>
          <w:sz w:val="28"/>
          <w:szCs w:val="28"/>
        </w:rPr>
      </w:pPr>
      <w:r w:rsidRPr="00B93AD7">
        <w:rPr>
          <w:rFonts w:eastAsia="Times New Roman"/>
          <w:sz w:val="28"/>
          <w:szCs w:val="28"/>
          <w:lang w:eastAsia="ru-RU"/>
        </w:rPr>
        <w:t>Данный вид услуг отличает достаточно быстрая окупаемость вложенных средств, «высокая восприимчивость» к организаци</w:t>
      </w:r>
      <w:r w:rsidR="00DF0235" w:rsidRPr="00B93AD7">
        <w:rPr>
          <w:rFonts w:eastAsia="Times New Roman"/>
          <w:sz w:val="28"/>
          <w:szCs w:val="28"/>
          <w:lang w:eastAsia="ru-RU"/>
        </w:rPr>
        <w:t>онно структурным нововведениям</w:t>
      </w:r>
      <w:r w:rsidR="00221AD0" w:rsidRPr="00B93AD7">
        <w:rPr>
          <w:rFonts w:eastAsia="Times New Roman"/>
          <w:sz w:val="28"/>
          <w:szCs w:val="28"/>
          <w:lang w:eastAsia="ru-RU"/>
        </w:rPr>
        <w:t>.</w:t>
      </w:r>
    </w:p>
    <w:p w:rsidR="00221AD0" w:rsidRPr="00B93AD7" w:rsidRDefault="00BE3019" w:rsidP="0015181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П</w:t>
      </w:r>
      <w:r w:rsidR="00C31E25" w:rsidRPr="00B93AD7">
        <w:rPr>
          <w:rFonts w:eastAsia="Times New Roman"/>
          <w:sz w:val="28"/>
          <w:szCs w:val="28"/>
          <w:lang w:eastAsia="ru-RU"/>
        </w:rPr>
        <w:t xml:space="preserve">редпринимателями </w:t>
      </w:r>
      <w:r w:rsidR="00221AD0" w:rsidRPr="00B93AD7">
        <w:rPr>
          <w:rFonts w:eastAsia="Times New Roman"/>
          <w:sz w:val="28"/>
          <w:szCs w:val="28"/>
          <w:lang w:eastAsia="ru-RU"/>
        </w:rPr>
        <w:t>город</w:t>
      </w:r>
      <w:r w:rsidR="00C31E25" w:rsidRPr="00B93AD7">
        <w:rPr>
          <w:rFonts w:eastAsia="Times New Roman"/>
          <w:sz w:val="28"/>
          <w:szCs w:val="28"/>
          <w:lang w:eastAsia="ru-RU"/>
        </w:rPr>
        <w:t xml:space="preserve">а </w:t>
      </w:r>
      <w:r w:rsidR="00315218">
        <w:rPr>
          <w:rFonts w:eastAsia="Times New Roman"/>
          <w:sz w:val="28"/>
          <w:szCs w:val="28"/>
          <w:lang w:eastAsia="ru-RU"/>
        </w:rPr>
        <w:t xml:space="preserve">в 2011 году </w:t>
      </w:r>
      <w:r w:rsidR="00C31E25" w:rsidRPr="00B93AD7">
        <w:rPr>
          <w:rFonts w:eastAsia="Times New Roman"/>
          <w:sz w:val="28"/>
          <w:szCs w:val="28"/>
          <w:lang w:eastAsia="ru-RU"/>
        </w:rPr>
        <w:t xml:space="preserve">предложены такие </w:t>
      </w:r>
      <w:r w:rsidR="003F42F5" w:rsidRPr="00B93AD7">
        <w:rPr>
          <w:rFonts w:eastAsia="Times New Roman"/>
          <w:sz w:val="28"/>
          <w:szCs w:val="28"/>
          <w:lang w:eastAsia="ru-RU"/>
        </w:rPr>
        <w:t xml:space="preserve">виды </w:t>
      </w:r>
      <w:r w:rsidR="00C31E25" w:rsidRPr="00B93AD7">
        <w:rPr>
          <w:rFonts w:eastAsia="Times New Roman"/>
          <w:sz w:val="28"/>
          <w:szCs w:val="28"/>
          <w:lang w:eastAsia="ru-RU"/>
        </w:rPr>
        <w:t>услуг, как</w:t>
      </w:r>
      <w:r w:rsidR="00221AD0" w:rsidRPr="00B93AD7">
        <w:rPr>
          <w:rFonts w:eastAsia="Times New Roman"/>
          <w:sz w:val="28"/>
          <w:szCs w:val="28"/>
          <w:lang w:eastAsia="ru-RU"/>
        </w:rPr>
        <w:t xml:space="preserve"> чистк</w:t>
      </w:r>
      <w:r w:rsidR="00C31E25" w:rsidRPr="00B93AD7">
        <w:rPr>
          <w:rFonts w:eastAsia="Times New Roman"/>
          <w:sz w:val="28"/>
          <w:szCs w:val="28"/>
          <w:lang w:eastAsia="ru-RU"/>
        </w:rPr>
        <w:t xml:space="preserve">а </w:t>
      </w:r>
      <w:r w:rsidR="009C0713" w:rsidRPr="00B93AD7">
        <w:rPr>
          <w:rFonts w:eastAsia="Times New Roman"/>
          <w:sz w:val="28"/>
          <w:szCs w:val="28"/>
          <w:lang w:eastAsia="ru-RU"/>
        </w:rPr>
        <w:t>ковров,</w:t>
      </w:r>
      <w:r w:rsidR="00221AD0" w:rsidRPr="00B93AD7">
        <w:rPr>
          <w:rFonts w:eastAsia="Times New Roman"/>
          <w:sz w:val="28"/>
          <w:szCs w:val="28"/>
          <w:lang w:eastAsia="ru-RU"/>
        </w:rPr>
        <w:t xml:space="preserve"> ковровых изделий</w:t>
      </w:r>
      <w:r w:rsidR="009C0713" w:rsidRPr="00B93AD7">
        <w:rPr>
          <w:rFonts w:eastAsia="Times New Roman"/>
          <w:sz w:val="28"/>
          <w:szCs w:val="28"/>
          <w:lang w:eastAsia="ru-RU"/>
        </w:rPr>
        <w:t xml:space="preserve"> и мягкой мебели</w:t>
      </w:r>
      <w:r w:rsidR="00221AD0" w:rsidRPr="00B93AD7">
        <w:rPr>
          <w:rFonts w:eastAsia="Times New Roman"/>
          <w:sz w:val="28"/>
          <w:szCs w:val="28"/>
          <w:lang w:eastAsia="ru-RU"/>
        </w:rPr>
        <w:t xml:space="preserve">. </w:t>
      </w:r>
      <w:r w:rsidR="00E727F4" w:rsidRPr="00B93AD7">
        <w:rPr>
          <w:rFonts w:eastAsia="Times New Roman"/>
          <w:sz w:val="28"/>
          <w:szCs w:val="28"/>
          <w:lang w:eastAsia="ru-RU"/>
        </w:rPr>
        <w:t>Жители города с успехом пользую</w:t>
      </w:r>
      <w:r w:rsidR="00C31E25" w:rsidRPr="00B93AD7">
        <w:rPr>
          <w:rFonts w:eastAsia="Times New Roman"/>
          <w:sz w:val="28"/>
          <w:szCs w:val="28"/>
          <w:lang w:eastAsia="ru-RU"/>
        </w:rPr>
        <w:t>тся</w:t>
      </w:r>
      <w:r w:rsidR="000F0ACA" w:rsidRPr="00B93AD7">
        <w:rPr>
          <w:rFonts w:eastAsia="Times New Roman"/>
          <w:sz w:val="28"/>
          <w:szCs w:val="28"/>
          <w:lang w:eastAsia="ru-RU"/>
        </w:rPr>
        <w:t xml:space="preserve"> данным </w:t>
      </w:r>
      <w:r w:rsidR="00C31E25" w:rsidRPr="00B93AD7">
        <w:rPr>
          <w:rFonts w:eastAsia="Times New Roman"/>
          <w:sz w:val="28"/>
          <w:szCs w:val="28"/>
          <w:lang w:eastAsia="ru-RU"/>
        </w:rPr>
        <w:t xml:space="preserve"> видом услуг.</w:t>
      </w:r>
    </w:p>
    <w:p w:rsidR="000E0988" w:rsidRPr="00B93AD7" w:rsidRDefault="000E0988" w:rsidP="0015181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Так же в городском поселении фун</w:t>
      </w:r>
      <w:r w:rsidR="00E727F4" w:rsidRPr="00B93AD7">
        <w:rPr>
          <w:rFonts w:eastAsia="Times New Roman"/>
          <w:sz w:val="28"/>
          <w:szCs w:val="28"/>
          <w:lang w:eastAsia="ru-RU"/>
        </w:rPr>
        <w:t>кционирует швейный цех «</w:t>
      </w:r>
      <w:proofErr w:type="spellStart"/>
      <w:r w:rsidR="00E727F4" w:rsidRPr="00B93AD7">
        <w:rPr>
          <w:rFonts w:eastAsia="Times New Roman"/>
          <w:sz w:val="28"/>
          <w:szCs w:val="28"/>
          <w:lang w:eastAsia="ru-RU"/>
        </w:rPr>
        <w:t>Ассоль</w:t>
      </w:r>
      <w:proofErr w:type="spellEnd"/>
      <w:r w:rsidR="00E727F4" w:rsidRPr="00B93AD7">
        <w:rPr>
          <w:rFonts w:eastAsia="Times New Roman"/>
          <w:sz w:val="28"/>
          <w:szCs w:val="28"/>
          <w:lang w:eastAsia="ru-RU"/>
        </w:rPr>
        <w:t xml:space="preserve">». </w:t>
      </w:r>
      <w:r w:rsidR="0088561D" w:rsidRPr="00B93AD7">
        <w:rPr>
          <w:rFonts w:eastAsia="Times New Roman"/>
          <w:sz w:val="28"/>
          <w:szCs w:val="28"/>
          <w:lang w:eastAsia="ru-RU"/>
        </w:rPr>
        <w:t xml:space="preserve">В дальнейшем </w:t>
      </w:r>
      <w:r w:rsidRPr="00B93AD7">
        <w:rPr>
          <w:rFonts w:eastAsia="Times New Roman"/>
          <w:sz w:val="28"/>
          <w:szCs w:val="28"/>
          <w:lang w:eastAsia="ru-RU"/>
        </w:rPr>
        <w:t xml:space="preserve"> планирует</w:t>
      </w:r>
      <w:r w:rsidR="0088561D" w:rsidRPr="00B93AD7">
        <w:rPr>
          <w:rFonts w:eastAsia="Times New Roman"/>
          <w:sz w:val="28"/>
          <w:szCs w:val="28"/>
          <w:lang w:eastAsia="ru-RU"/>
        </w:rPr>
        <w:t>ся</w:t>
      </w:r>
      <w:r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88561D" w:rsidRPr="00B93AD7">
        <w:rPr>
          <w:rFonts w:eastAsia="Times New Roman"/>
          <w:sz w:val="28"/>
          <w:szCs w:val="28"/>
          <w:lang w:eastAsia="ru-RU"/>
        </w:rPr>
        <w:t>пошив</w:t>
      </w:r>
      <w:r w:rsidRPr="00B93AD7">
        <w:rPr>
          <w:rFonts w:eastAsia="Times New Roman"/>
          <w:sz w:val="28"/>
          <w:szCs w:val="28"/>
          <w:lang w:eastAsia="ru-RU"/>
        </w:rPr>
        <w:t xml:space="preserve"> детского трикотажа для воспитанников детских домов, </w:t>
      </w:r>
      <w:r w:rsidR="0088561D" w:rsidRPr="00B93AD7">
        <w:rPr>
          <w:rFonts w:eastAsia="Times New Roman"/>
          <w:sz w:val="28"/>
          <w:szCs w:val="28"/>
          <w:lang w:eastAsia="ru-RU"/>
        </w:rPr>
        <w:t>с охватом всего</w:t>
      </w:r>
      <w:r w:rsidRPr="00B93AD7">
        <w:rPr>
          <w:rFonts w:eastAsia="Times New Roman"/>
          <w:sz w:val="28"/>
          <w:szCs w:val="28"/>
          <w:lang w:eastAsia="ru-RU"/>
        </w:rPr>
        <w:t xml:space="preserve"> Ханты-Мансийский округ</w:t>
      </w:r>
      <w:r w:rsidR="0088561D" w:rsidRPr="00B93AD7">
        <w:rPr>
          <w:rFonts w:eastAsia="Times New Roman"/>
          <w:sz w:val="28"/>
          <w:szCs w:val="28"/>
          <w:lang w:eastAsia="ru-RU"/>
        </w:rPr>
        <w:t>а</w:t>
      </w:r>
      <w:r w:rsidR="00B20C26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="00B20C26">
        <w:rPr>
          <w:rFonts w:eastAsia="Times New Roman"/>
          <w:sz w:val="28"/>
          <w:szCs w:val="28"/>
          <w:lang w:eastAsia="ru-RU"/>
        </w:rPr>
        <w:t>Югры</w:t>
      </w:r>
      <w:proofErr w:type="spellEnd"/>
      <w:r w:rsidR="00B20C26">
        <w:rPr>
          <w:rFonts w:eastAsia="Times New Roman"/>
          <w:sz w:val="28"/>
          <w:szCs w:val="28"/>
          <w:lang w:eastAsia="ru-RU"/>
        </w:rPr>
        <w:t>.</w:t>
      </w:r>
    </w:p>
    <w:p w:rsidR="00EB71C5" w:rsidRPr="00B93AD7" w:rsidRDefault="00DE0B6E" w:rsidP="0015181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Весомый вклад в улучшение торгового обслуживания населения нашего города вносят региональные торговые сети. К уже </w:t>
      </w:r>
      <w:r w:rsidR="000F0ACA" w:rsidRPr="00B93AD7">
        <w:rPr>
          <w:rFonts w:eastAsia="Times New Roman"/>
          <w:sz w:val="28"/>
          <w:szCs w:val="28"/>
          <w:lang w:eastAsia="ru-RU"/>
        </w:rPr>
        <w:t>действующим</w:t>
      </w:r>
      <w:r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597E14" w:rsidRPr="00B93AD7">
        <w:rPr>
          <w:rFonts w:eastAsia="Times New Roman"/>
          <w:sz w:val="28"/>
          <w:szCs w:val="28"/>
          <w:lang w:eastAsia="ru-RU"/>
        </w:rPr>
        <w:t>добавился</w:t>
      </w:r>
      <w:r w:rsidR="00BE3019" w:rsidRPr="00B93AD7">
        <w:rPr>
          <w:rFonts w:eastAsia="Times New Roman"/>
          <w:sz w:val="28"/>
          <w:szCs w:val="28"/>
          <w:lang w:eastAsia="ru-RU"/>
        </w:rPr>
        <w:t xml:space="preserve"> магазин торговой сети «М.Видео».</w:t>
      </w:r>
      <w:r w:rsidR="00EB71C5" w:rsidRPr="00B93AD7">
        <w:rPr>
          <w:rFonts w:eastAsia="Times New Roman"/>
          <w:sz w:val="28"/>
          <w:szCs w:val="28"/>
          <w:lang w:eastAsia="ru-RU"/>
        </w:rPr>
        <w:t xml:space="preserve"> </w:t>
      </w:r>
    </w:p>
    <w:p w:rsidR="00DE0B6E" w:rsidRPr="00B93AD7" w:rsidRDefault="00EB71C5" w:rsidP="00151815">
      <w:pPr>
        <w:ind w:firstLine="709"/>
        <w:jc w:val="both"/>
        <w:rPr>
          <w:bCs/>
          <w:iCs/>
          <w:sz w:val="28"/>
          <w:szCs w:val="28"/>
        </w:rPr>
      </w:pPr>
      <w:r w:rsidRPr="00B93AD7">
        <w:rPr>
          <w:rFonts w:eastAsia="Times New Roman"/>
          <w:sz w:val="28"/>
          <w:szCs w:val="28"/>
          <w:lang w:eastAsia="ru-RU"/>
        </w:rPr>
        <w:t>В</w:t>
      </w:r>
      <w:r w:rsidR="0096560C" w:rsidRPr="00B93AD7">
        <w:rPr>
          <w:rFonts w:eastAsia="Times New Roman"/>
          <w:sz w:val="28"/>
          <w:szCs w:val="28"/>
          <w:lang w:eastAsia="ru-RU"/>
        </w:rPr>
        <w:t xml:space="preserve"> сфере общественного питания </w:t>
      </w:r>
      <w:r w:rsidR="00F6128C" w:rsidRPr="00B93AD7">
        <w:rPr>
          <w:rFonts w:eastAsia="Times New Roman"/>
          <w:sz w:val="28"/>
          <w:szCs w:val="28"/>
          <w:lang w:eastAsia="ru-RU"/>
        </w:rPr>
        <w:t>на территории городского поселения функционируют 1</w:t>
      </w:r>
      <w:r w:rsidR="00597E14" w:rsidRPr="00B93AD7">
        <w:rPr>
          <w:rFonts w:eastAsia="Times New Roman"/>
          <w:sz w:val="28"/>
          <w:szCs w:val="28"/>
          <w:lang w:eastAsia="ru-RU"/>
        </w:rPr>
        <w:t>3</w:t>
      </w:r>
      <w:r w:rsidR="00F6128C" w:rsidRPr="00B93AD7">
        <w:rPr>
          <w:rFonts w:eastAsia="Times New Roman"/>
          <w:sz w:val="28"/>
          <w:szCs w:val="28"/>
          <w:lang w:eastAsia="ru-RU"/>
        </w:rPr>
        <w:t xml:space="preserve"> единиц </w:t>
      </w:r>
      <w:r w:rsidR="0088561D" w:rsidRPr="00B93AD7">
        <w:rPr>
          <w:rFonts w:eastAsia="Times New Roman"/>
          <w:sz w:val="28"/>
          <w:szCs w:val="28"/>
          <w:lang w:eastAsia="ru-RU"/>
        </w:rPr>
        <w:t>общественного питания (кафе, бары, рестораны)</w:t>
      </w:r>
      <w:r w:rsidR="00F6128C" w:rsidRPr="00B93AD7">
        <w:rPr>
          <w:rFonts w:eastAsia="Times New Roman"/>
          <w:sz w:val="28"/>
          <w:szCs w:val="28"/>
          <w:lang w:eastAsia="ru-RU"/>
        </w:rPr>
        <w:t>. П</w:t>
      </w:r>
      <w:r w:rsidR="004D0C3F" w:rsidRPr="00B93AD7">
        <w:rPr>
          <w:rFonts w:eastAsia="Times New Roman"/>
          <w:sz w:val="28"/>
          <w:szCs w:val="28"/>
          <w:lang w:eastAsia="ru-RU"/>
        </w:rPr>
        <w:t xml:space="preserve">осле реконструкции открылось </w:t>
      </w:r>
      <w:r w:rsidR="0096560C" w:rsidRPr="00B93AD7">
        <w:rPr>
          <w:rFonts w:eastAsia="Times New Roman"/>
          <w:sz w:val="28"/>
          <w:szCs w:val="28"/>
          <w:lang w:eastAsia="ru-RU"/>
        </w:rPr>
        <w:t>кафе</w:t>
      </w:r>
      <w:r w:rsidR="004D0C3F" w:rsidRPr="00B93AD7">
        <w:rPr>
          <w:rFonts w:eastAsia="Times New Roman"/>
          <w:sz w:val="28"/>
          <w:szCs w:val="28"/>
          <w:lang w:eastAsia="ru-RU"/>
        </w:rPr>
        <w:t xml:space="preserve">-бар «Три медведя». </w:t>
      </w:r>
    </w:p>
    <w:p w:rsidR="0088561D" w:rsidRPr="00B93AD7" w:rsidRDefault="00A71FD4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Сформирована инфраструктура поддержки малого предпринимательства, которая обеспечивает комплексный подход к удовлетворению потребностей представителей малого бизнеса.</w:t>
      </w:r>
      <w:r w:rsidR="008A13DD" w:rsidRPr="00B93AD7">
        <w:rPr>
          <w:sz w:val="28"/>
          <w:szCs w:val="28"/>
        </w:rPr>
        <w:t xml:space="preserve"> </w:t>
      </w:r>
      <w:r w:rsidRPr="00B93AD7">
        <w:rPr>
          <w:sz w:val="28"/>
          <w:szCs w:val="28"/>
        </w:rPr>
        <w:t>Среди</w:t>
      </w:r>
      <w:r w:rsidR="008A13DD" w:rsidRPr="00B93AD7">
        <w:rPr>
          <w:sz w:val="28"/>
          <w:szCs w:val="28"/>
        </w:rPr>
        <w:t xml:space="preserve"> них</w:t>
      </w:r>
      <w:r w:rsidR="0088561D" w:rsidRPr="00B93AD7">
        <w:rPr>
          <w:sz w:val="28"/>
          <w:szCs w:val="28"/>
        </w:rPr>
        <w:t xml:space="preserve">: </w:t>
      </w:r>
      <w:r w:rsidR="008A13DD" w:rsidRPr="00B93AD7">
        <w:rPr>
          <w:sz w:val="28"/>
          <w:szCs w:val="28"/>
        </w:rPr>
        <w:t xml:space="preserve"> </w:t>
      </w:r>
      <w:proofErr w:type="spellStart"/>
      <w:r w:rsidR="008A13DD" w:rsidRPr="00B93AD7">
        <w:rPr>
          <w:sz w:val="28"/>
          <w:szCs w:val="28"/>
        </w:rPr>
        <w:t>Сургутска</w:t>
      </w:r>
      <w:r w:rsidR="00DC4F2B" w:rsidRPr="00B93AD7">
        <w:rPr>
          <w:sz w:val="28"/>
          <w:szCs w:val="28"/>
        </w:rPr>
        <w:t>я</w:t>
      </w:r>
      <w:proofErr w:type="spellEnd"/>
      <w:r w:rsidR="00DC4F2B" w:rsidRPr="00B93AD7">
        <w:rPr>
          <w:sz w:val="28"/>
          <w:szCs w:val="28"/>
        </w:rPr>
        <w:t xml:space="preserve"> торгово-промышленная палата, </w:t>
      </w:r>
      <w:proofErr w:type="spellStart"/>
      <w:r w:rsidR="008A13DD" w:rsidRPr="00B93AD7">
        <w:rPr>
          <w:sz w:val="28"/>
          <w:szCs w:val="28"/>
        </w:rPr>
        <w:t>Сургутский</w:t>
      </w:r>
      <w:proofErr w:type="spellEnd"/>
      <w:r w:rsidR="008A13DD" w:rsidRPr="00B93AD7">
        <w:rPr>
          <w:sz w:val="28"/>
          <w:szCs w:val="28"/>
        </w:rPr>
        <w:t xml:space="preserve"> филиал ООО «Окружной Бизнес-Инкубатор», </w:t>
      </w:r>
      <w:proofErr w:type="spellStart"/>
      <w:r w:rsidR="008A13DD" w:rsidRPr="00B93AD7">
        <w:rPr>
          <w:sz w:val="28"/>
          <w:szCs w:val="28"/>
        </w:rPr>
        <w:t>Сургутский</w:t>
      </w:r>
      <w:proofErr w:type="spellEnd"/>
      <w:r w:rsidR="008A13DD" w:rsidRPr="00B93AD7">
        <w:rPr>
          <w:sz w:val="28"/>
          <w:szCs w:val="28"/>
        </w:rPr>
        <w:t xml:space="preserve"> филиал ОАО «Югорская лизинговая компания», </w:t>
      </w:r>
      <w:r w:rsidR="0088561D" w:rsidRPr="00B93AD7">
        <w:rPr>
          <w:sz w:val="28"/>
          <w:szCs w:val="28"/>
        </w:rPr>
        <w:t xml:space="preserve">                                           </w:t>
      </w:r>
      <w:proofErr w:type="spellStart"/>
      <w:r w:rsidR="008A13DD" w:rsidRPr="00B93AD7">
        <w:rPr>
          <w:sz w:val="28"/>
          <w:szCs w:val="28"/>
        </w:rPr>
        <w:t>Сургутский</w:t>
      </w:r>
      <w:proofErr w:type="spellEnd"/>
      <w:r w:rsidR="008A13DD" w:rsidRPr="00B93AD7">
        <w:rPr>
          <w:sz w:val="28"/>
          <w:szCs w:val="28"/>
        </w:rPr>
        <w:t xml:space="preserve"> филиал окружного фонда поддержки предпринимательства</w:t>
      </w:r>
      <w:r w:rsidR="00597E14" w:rsidRPr="00B93AD7">
        <w:rPr>
          <w:sz w:val="28"/>
          <w:szCs w:val="28"/>
        </w:rPr>
        <w:t>.</w:t>
      </w:r>
    </w:p>
    <w:p w:rsidR="00F34B1F" w:rsidRPr="00B93AD7" w:rsidRDefault="00921A3C" w:rsidP="00DC4F2B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93AD7">
        <w:rPr>
          <w:color w:val="000000"/>
          <w:spacing w:val="-6"/>
          <w:sz w:val="28"/>
          <w:szCs w:val="28"/>
        </w:rPr>
        <w:t xml:space="preserve"> </w:t>
      </w:r>
      <w:r w:rsidR="0088561D" w:rsidRPr="00B93AD7">
        <w:rPr>
          <w:color w:val="000000"/>
          <w:spacing w:val="-3"/>
          <w:sz w:val="28"/>
          <w:szCs w:val="28"/>
        </w:rPr>
        <w:t>Т</w:t>
      </w:r>
      <w:r w:rsidRPr="00B93AD7">
        <w:rPr>
          <w:color w:val="000000"/>
          <w:spacing w:val="-3"/>
          <w:sz w:val="28"/>
          <w:szCs w:val="28"/>
        </w:rPr>
        <w:t xml:space="preserve">оргово-промышленной палатой в рамках </w:t>
      </w:r>
      <w:r w:rsidRPr="00B93AD7">
        <w:rPr>
          <w:color w:val="000000"/>
          <w:spacing w:val="-2"/>
          <w:sz w:val="28"/>
          <w:szCs w:val="28"/>
        </w:rPr>
        <w:t xml:space="preserve">поддержки и развития малого и среднего бизнеса будет продолжена </w:t>
      </w:r>
      <w:r w:rsidRPr="00B93AD7">
        <w:rPr>
          <w:color w:val="000000"/>
          <w:spacing w:val="-7"/>
          <w:sz w:val="28"/>
          <w:szCs w:val="28"/>
        </w:rPr>
        <w:t>помощь в поис</w:t>
      </w:r>
      <w:r w:rsidR="000F0ACA" w:rsidRPr="00B93AD7">
        <w:rPr>
          <w:color w:val="000000"/>
          <w:spacing w:val="-7"/>
          <w:sz w:val="28"/>
          <w:szCs w:val="28"/>
        </w:rPr>
        <w:t>ке офисных и торговых помещений,</w:t>
      </w:r>
      <w:r w:rsidRPr="00B93AD7">
        <w:rPr>
          <w:color w:val="000000"/>
          <w:spacing w:val="-7"/>
          <w:sz w:val="28"/>
          <w:szCs w:val="28"/>
        </w:rPr>
        <w:t xml:space="preserve"> потенциальн</w:t>
      </w:r>
      <w:r w:rsidR="000F0ACA" w:rsidRPr="00B93AD7">
        <w:rPr>
          <w:color w:val="000000"/>
          <w:spacing w:val="-7"/>
          <w:sz w:val="28"/>
          <w:szCs w:val="28"/>
        </w:rPr>
        <w:t>ых партнеров,</w:t>
      </w:r>
      <w:r w:rsidRPr="00B93AD7">
        <w:rPr>
          <w:color w:val="000000"/>
          <w:spacing w:val="-7"/>
          <w:sz w:val="28"/>
          <w:szCs w:val="28"/>
        </w:rPr>
        <w:t xml:space="preserve"> </w:t>
      </w:r>
      <w:r w:rsidR="0088561D" w:rsidRPr="00B93AD7">
        <w:rPr>
          <w:color w:val="000000"/>
          <w:spacing w:val="-2"/>
          <w:sz w:val="28"/>
          <w:szCs w:val="28"/>
        </w:rPr>
        <w:t>организации</w:t>
      </w:r>
      <w:r w:rsidRPr="00B93AD7">
        <w:rPr>
          <w:color w:val="000000"/>
          <w:spacing w:val="-2"/>
          <w:sz w:val="28"/>
          <w:szCs w:val="28"/>
        </w:rPr>
        <w:t xml:space="preserve"> круглых столов для предприятий и предпринимателей с </w:t>
      </w:r>
      <w:r w:rsidRPr="00B93AD7">
        <w:rPr>
          <w:color w:val="000000"/>
          <w:spacing w:val="-6"/>
          <w:sz w:val="28"/>
          <w:szCs w:val="28"/>
        </w:rPr>
        <w:t>кредитными учреждениями города Сургута</w:t>
      </w:r>
      <w:r w:rsidR="00A71FD4" w:rsidRPr="00B93AD7">
        <w:rPr>
          <w:color w:val="000000"/>
          <w:spacing w:val="-3"/>
          <w:sz w:val="28"/>
          <w:szCs w:val="28"/>
        </w:rPr>
        <w:t>,</w:t>
      </w:r>
      <w:r w:rsidR="0088561D" w:rsidRPr="00B93AD7">
        <w:rPr>
          <w:color w:val="000000"/>
          <w:spacing w:val="-3"/>
          <w:sz w:val="28"/>
          <w:szCs w:val="28"/>
        </w:rPr>
        <w:t xml:space="preserve"> проведении</w:t>
      </w:r>
      <w:r w:rsidR="00DF0235" w:rsidRPr="00B93AD7">
        <w:rPr>
          <w:color w:val="000000"/>
          <w:spacing w:val="-3"/>
          <w:sz w:val="28"/>
          <w:szCs w:val="28"/>
        </w:rPr>
        <w:t xml:space="preserve"> консультаций по развитию малого бизнеса. Основные вопросы консультаций –</w:t>
      </w:r>
      <w:r w:rsidR="000F0ACA" w:rsidRPr="00B93AD7">
        <w:rPr>
          <w:color w:val="000000"/>
          <w:spacing w:val="-3"/>
          <w:sz w:val="28"/>
          <w:szCs w:val="28"/>
        </w:rPr>
        <w:t xml:space="preserve"> это</w:t>
      </w:r>
      <w:r w:rsidR="00DF0235" w:rsidRPr="00B93AD7">
        <w:rPr>
          <w:color w:val="000000"/>
          <w:spacing w:val="-3"/>
          <w:sz w:val="28"/>
          <w:szCs w:val="28"/>
        </w:rPr>
        <w:t xml:space="preserve"> условия финансирования, составление бизнес-планов для новых и развивающихся предприятий, ведение хозяйственной деятельности, обучение </w:t>
      </w:r>
      <w:r w:rsidR="00DB4CC1" w:rsidRPr="00B93AD7">
        <w:rPr>
          <w:color w:val="000000"/>
          <w:spacing w:val="-3"/>
          <w:sz w:val="28"/>
          <w:szCs w:val="28"/>
        </w:rPr>
        <w:t xml:space="preserve">в </w:t>
      </w:r>
      <w:r w:rsidR="00DF0235" w:rsidRPr="00B93AD7">
        <w:rPr>
          <w:color w:val="000000"/>
          <w:spacing w:val="-3"/>
          <w:sz w:val="28"/>
          <w:szCs w:val="28"/>
        </w:rPr>
        <w:t>организации и ведени</w:t>
      </w:r>
      <w:r w:rsidR="00DB4CC1" w:rsidRPr="00B93AD7">
        <w:rPr>
          <w:color w:val="000000"/>
          <w:spacing w:val="-3"/>
          <w:sz w:val="28"/>
          <w:szCs w:val="28"/>
        </w:rPr>
        <w:t>и</w:t>
      </w:r>
      <w:r w:rsidR="00DF0235" w:rsidRPr="00B93AD7">
        <w:rPr>
          <w:color w:val="000000"/>
          <w:spacing w:val="-3"/>
          <w:sz w:val="28"/>
          <w:szCs w:val="28"/>
        </w:rPr>
        <w:t xml:space="preserve"> собственного дела.</w:t>
      </w:r>
    </w:p>
    <w:p w:rsidR="00615272" w:rsidRPr="00B93AD7" w:rsidRDefault="00615272" w:rsidP="00DC4F2B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Каждый предприниматель является работодателем</w:t>
      </w:r>
      <w:r w:rsidR="0088561D" w:rsidRPr="00B93AD7">
        <w:rPr>
          <w:sz w:val="28"/>
          <w:szCs w:val="28"/>
        </w:rPr>
        <w:t xml:space="preserve">. </w:t>
      </w:r>
      <w:r w:rsidRPr="00B93AD7">
        <w:rPr>
          <w:sz w:val="28"/>
          <w:szCs w:val="28"/>
        </w:rPr>
        <w:t>В основе его деятельности заложено стремление к личному достатку, а значит, стремление развивать своё дело и, как следствие, увеличивать количество рабочих мест. Формирование среднего класса становится стратегической задачей повышения экономической и социальной стабильности. Путём создания новых предприятий и рабочих мест малое предпринимательство обеспечивает занятость населения, насыщает рынок товарами и услугами.</w:t>
      </w:r>
      <w:r w:rsidR="0012634E" w:rsidRPr="00B93AD7">
        <w:rPr>
          <w:sz w:val="28"/>
          <w:szCs w:val="28"/>
        </w:rPr>
        <w:t xml:space="preserve"> Администрация </w:t>
      </w:r>
      <w:r w:rsidR="0012634E" w:rsidRPr="00B93AD7">
        <w:rPr>
          <w:sz w:val="28"/>
          <w:szCs w:val="28"/>
        </w:rPr>
        <w:lastRenderedPageBreak/>
        <w:t xml:space="preserve">городского поселения заинтересована в дальнейшем развитии </w:t>
      </w:r>
      <w:r w:rsidR="00D61C53" w:rsidRPr="00B93AD7">
        <w:rPr>
          <w:sz w:val="28"/>
          <w:szCs w:val="28"/>
        </w:rPr>
        <w:t>малого предпринимательства, так как оно противостоит росту безработицы путём сохранения и создания новых рабочих мест, способствует увеличению налоговых поступлений в бюджет.</w:t>
      </w:r>
      <w:r w:rsidR="0012634E" w:rsidRPr="00B93AD7">
        <w:rPr>
          <w:sz w:val="28"/>
          <w:szCs w:val="28"/>
        </w:rPr>
        <w:t xml:space="preserve"> </w:t>
      </w:r>
    </w:p>
    <w:p w:rsidR="00404002" w:rsidRPr="00B93AD7" w:rsidRDefault="00404002" w:rsidP="00404002">
      <w:pPr>
        <w:ind w:firstLine="54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В целях поддержки развития малого и среднего предпринимательства на муниципальном уровне по программе «Развитие малого и среднего предпринимательства на территории Сургутского района на 20</w:t>
      </w:r>
      <w:r w:rsidR="00702558" w:rsidRPr="00B93AD7">
        <w:rPr>
          <w:sz w:val="28"/>
          <w:szCs w:val="28"/>
        </w:rPr>
        <w:t>12</w:t>
      </w:r>
      <w:r w:rsidRPr="00B93AD7">
        <w:rPr>
          <w:sz w:val="28"/>
          <w:szCs w:val="28"/>
        </w:rPr>
        <w:t>-201</w:t>
      </w:r>
      <w:r w:rsidR="00702558" w:rsidRPr="00B93AD7">
        <w:rPr>
          <w:sz w:val="28"/>
          <w:szCs w:val="28"/>
        </w:rPr>
        <w:t>4</w:t>
      </w:r>
      <w:r w:rsidRPr="00B93AD7">
        <w:rPr>
          <w:sz w:val="28"/>
          <w:szCs w:val="28"/>
        </w:rPr>
        <w:t xml:space="preserve"> годы</w:t>
      </w:r>
      <w:r w:rsidR="00702558" w:rsidRPr="00B93AD7">
        <w:rPr>
          <w:sz w:val="28"/>
          <w:szCs w:val="28"/>
        </w:rPr>
        <w:t>»</w:t>
      </w:r>
      <w:r w:rsidRPr="00B93AD7">
        <w:rPr>
          <w:sz w:val="28"/>
          <w:szCs w:val="28"/>
        </w:rPr>
        <w:t xml:space="preserve"> проводятся семинары-тренинги, приним</w:t>
      </w:r>
      <w:r w:rsidR="00A0335F" w:rsidRPr="00B93AD7">
        <w:rPr>
          <w:sz w:val="28"/>
          <w:szCs w:val="28"/>
        </w:rPr>
        <w:t>а</w:t>
      </w:r>
      <w:r w:rsidRPr="00B93AD7">
        <w:rPr>
          <w:sz w:val="28"/>
          <w:szCs w:val="28"/>
        </w:rPr>
        <w:t>ются документы на субсидирование части затрат по договорам аренды имущества по приоритетным видам деятельности.</w:t>
      </w:r>
    </w:p>
    <w:p w:rsidR="00404002" w:rsidRPr="00B93AD7" w:rsidRDefault="00404002" w:rsidP="00404002">
      <w:pPr>
        <w:ind w:firstLine="567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Совместно с представителями Сургутского филиала окружного фонда поддержки предпринимательства, Сургутского филиал</w:t>
      </w:r>
      <w:proofErr w:type="gramStart"/>
      <w:r w:rsidRPr="00B93AD7">
        <w:rPr>
          <w:sz w:val="28"/>
          <w:szCs w:val="28"/>
        </w:rPr>
        <w:t>а ООО</w:t>
      </w:r>
      <w:proofErr w:type="gramEnd"/>
      <w:r w:rsidRPr="00B93AD7">
        <w:rPr>
          <w:sz w:val="28"/>
          <w:szCs w:val="28"/>
        </w:rPr>
        <w:t xml:space="preserve"> «Окружной Бизнес-Инкубатор» и Сургутского центра занятости населения при участии специалистов Администрации городского поселения Лянтор проводятся выездные встречи с предпринимателями. Формат мероприятий: к</w:t>
      </w:r>
      <w:r w:rsidR="00573F71" w:rsidRPr="00B93AD7">
        <w:rPr>
          <w:sz w:val="28"/>
          <w:szCs w:val="28"/>
        </w:rPr>
        <w:t>руглые столы, проведение ярмарок</w:t>
      </w:r>
      <w:r w:rsidRPr="00B93AD7">
        <w:rPr>
          <w:sz w:val="28"/>
          <w:szCs w:val="28"/>
        </w:rPr>
        <w:t xml:space="preserve"> вакансий рабочих мест. На встречах рассматриваются следующие вопросы:</w:t>
      </w:r>
    </w:p>
    <w:p w:rsidR="00404002" w:rsidRPr="00B93AD7" w:rsidRDefault="00404002" w:rsidP="00404002">
      <w:pPr>
        <w:ind w:firstLine="567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о государственных формах поддержки субъектов малого и среднего предпринимательства;</w:t>
      </w:r>
    </w:p>
    <w:p w:rsidR="00404002" w:rsidRPr="00B93AD7" w:rsidRDefault="00404002" w:rsidP="00404002">
      <w:pPr>
        <w:ind w:firstLine="567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- </w:t>
      </w:r>
      <w:r w:rsidR="00573F71" w:rsidRPr="00B93AD7">
        <w:rPr>
          <w:sz w:val="28"/>
          <w:szCs w:val="28"/>
        </w:rPr>
        <w:t>о реализации</w:t>
      </w:r>
      <w:r w:rsidRPr="00B93AD7">
        <w:rPr>
          <w:sz w:val="28"/>
          <w:szCs w:val="28"/>
        </w:rPr>
        <w:t xml:space="preserve"> мероприятий целевой программы «Развитие малого и среднего предпринимательства на терр</w:t>
      </w:r>
      <w:r w:rsidR="00BD75CE">
        <w:rPr>
          <w:sz w:val="28"/>
          <w:szCs w:val="28"/>
        </w:rPr>
        <w:t>итории Сургутского района на 2012</w:t>
      </w:r>
      <w:r w:rsidRPr="00B93AD7">
        <w:rPr>
          <w:sz w:val="28"/>
          <w:szCs w:val="28"/>
        </w:rPr>
        <w:t>-201</w:t>
      </w:r>
      <w:r w:rsidR="00BD75CE">
        <w:rPr>
          <w:sz w:val="28"/>
          <w:szCs w:val="28"/>
        </w:rPr>
        <w:t>4</w:t>
      </w:r>
      <w:r w:rsidRPr="00B93AD7">
        <w:rPr>
          <w:sz w:val="28"/>
          <w:szCs w:val="28"/>
        </w:rPr>
        <w:t xml:space="preserve"> годы»;</w:t>
      </w:r>
    </w:p>
    <w:p w:rsidR="00404002" w:rsidRPr="00B93AD7" w:rsidRDefault="00404002" w:rsidP="00404002">
      <w:pPr>
        <w:ind w:firstLine="567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- </w:t>
      </w:r>
      <w:r w:rsidR="00573F71" w:rsidRPr="00B93AD7">
        <w:rPr>
          <w:sz w:val="28"/>
          <w:szCs w:val="28"/>
        </w:rPr>
        <w:t>о программе</w:t>
      </w:r>
      <w:r w:rsidRPr="00B93AD7">
        <w:rPr>
          <w:sz w:val="28"/>
          <w:szCs w:val="28"/>
        </w:rPr>
        <w:t xml:space="preserve"> Сургутского Центра занятости для работодателей.</w:t>
      </w:r>
    </w:p>
    <w:p w:rsidR="00404002" w:rsidRPr="00B93AD7" w:rsidRDefault="00404002" w:rsidP="00404002">
      <w:pPr>
        <w:ind w:firstLine="567"/>
        <w:jc w:val="both"/>
        <w:rPr>
          <w:sz w:val="28"/>
          <w:szCs w:val="28"/>
        </w:rPr>
      </w:pPr>
      <w:proofErr w:type="spellStart"/>
      <w:r w:rsidRPr="00B93AD7">
        <w:rPr>
          <w:sz w:val="28"/>
          <w:szCs w:val="28"/>
        </w:rPr>
        <w:t>Сургутским</w:t>
      </w:r>
      <w:proofErr w:type="spellEnd"/>
      <w:r w:rsidRPr="00B93AD7">
        <w:rPr>
          <w:sz w:val="28"/>
          <w:szCs w:val="28"/>
        </w:rPr>
        <w:t xml:space="preserve"> филиалом ООО «Окружной Бизнес-Инкубатор» оказываются информационно-консультационные услуги и консультации по разработке и написанию бизнес</w:t>
      </w:r>
      <w:r w:rsidR="00573F71" w:rsidRPr="00B93AD7">
        <w:rPr>
          <w:sz w:val="28"/>
          <w:szCs w:val="28"/>
        </w:rPr>
        <w:t xml:space="preserve"> -</w:t>
      </w:r>
      <w:r w:rsidRPr="00B93AD7">
        <w:rPr>
          <w:sz w:val="28"/>
          <w:szCs w:val="28"/>
        </w:rPr>
        <w:t xml:space="preserve"> планов предпринимателям</w:t>
      </w:r>
      <w:r w:rsidR="00573F71" w:rsidRPr="00B93AD7">
        <w:rPr>
          <w:sz w:val="28"/>
          <w:szCs w:val="28"/>
        </w:rPr>
        <w:t>и</w:t>
      </w:r>
      <w:r w:rsidRPr="00B93AD7">
        <w:rPr>
          <w:sz w:val="28"/>
          <w:szCs w:val="28"/>
        </w:rPr>
        <w:t xml:space="preserve"> городского поселения Лянтор.</w:t>
      </w:r>
    </w:p>
    <w:p w:rsidR="00702558" w:rsidRPr="00B93AD7" w:rsidRDefault="00702558" w:rsidP="00702558">
      <w:pPr>
        <w:ind w:firstLine="540"/>
        <w:jc w:val="both"/>
        <w:rPr>
          <w:sz w:val="28"/>
          <w:szCs w:val="28"/>
        </w:rPr>
      </w:pPr>
      <w:proofErr w:type="gramStart"/>
      <w:r w:rsidRPr="00B93AD7">
        <w:rPr>
          <w:sz w:val="28"/>
          <w:szCs w:val="28"/>
        </w:rPr>
        <w:t xml:space="preserve">Для развития малого и среднего предпринимательства на муниципальном уровне по программе «Развитие малого и среднего предпринимательства на территории Сургутского района на 2012-2014 годы»  утверждённой Постановлением администрации Сургутского района Ханты – Мансийского автономного округа – </w:t>
      </w:r>
      <w:proofErr w:type="spellStart"/>
      <w:r w:rsidRPr="00B93AD7">
        <w:rPr>
          <w:sz w:val="28"/>
          <w:szCs w:val="28"/>
        </w:rPr>
        <w:t>Югры</w:t>
      </w:r>
      <w:proofErr w:type="spellEnd"/>
      <w:r w:rsidRPr="00B93AD7">
        <w:rPr>
          <w:sz w:val="28"/>
          <w:szCs w:val="28"/>
        </w:rPr>
        <w:t xml:space="preserve"> от 05 октября 2011 года № 3666-нпа, прошёл ряд образовательных мероприятий для субъектов малого и среднего предпринимательства, в том числе:</w:t>
      </w:r>
      <w:proofErr w:type="gramEnd"/>
    </w:p>
    <w:p w:rsidR="00702558" w:rsidRPr="00B93AD7" w:rsidRDefault="00702558" w:rsidP="00702558">
      <w:pPr>
        <w:pStyle w:val="af7"/>
        <w:numPr>
          <w:ilvl w:val="0"/>
          <w:numId w:val="15"/>
        </w:numPr>
        <w:ind w:left="0" w:firstLine="96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в апреле 2012 года межд</w:t>
      </w:r>
      <w:proofErr w:type="gramStart"/>
      <w:r w:rsidRPr="00B93AD7">
        <w:rPr>
          <w:sz w:val="28"/>
          <w:szCs w:val="28"/>
        </w:rPr>
        <w:t>у ООО</w:t>
      </w:r>
      <w:proofErr w:type="gramEnd"/>
      <w:r w:rsidRPr="00B93AD7">
        <w:rPr>
          <w:sz w:val="28"/>
          <w:szCs w:val="28"/>
        </w:rPr>
        <w:t xml:space="preserve"> «Окружной бизнес – Инкубатор» и </w:t>
      </w:r>
      <w:proofErr w:type="spellStart"/>
      <w:r w:rsidRPr="00B93AD7">
        <w:rPr>
          <w:sz w:val="28"/>
          <w:szCs w:val="28"/>
        </w:rPr>
        <w:t>Лянторским</w:t>
      </w:r>
      <w:proofErr w:type="spellEnd"/>
      <w:r w:rsidRPr="00B93AD7">
        <w:rPr>
          <w:sz w:val="28"/>
          <w:szCs w:val="28"/>
        </w:rPr>
        <w:t xml:space="preserve"> нефтяным техникумом было заключено соглашение на проведение образовательной программы «Молодой предприниматель</w:t>
      </w:r>
      <w:r w:rsidR="00CC079E" w:rsidRPr="00B93AD7">
        <w:rPr>
          <w:sz w:val="28"/>
          <w:szCs w:val="28"/>
        </w:rPr>
        <w:t>»;</w:t>
      </w:r>
    </w:p>
    <w:p w:rsidR="00702558" w:rsidRPr="00B93AD7" w:rsidRDefault="00702558" w:rsidP="00702558">
      <w:pPr>
        <w:pStyle w:val="af7"/>
        <w:numPr>
          <w:ilvl w:val="0"/>
          <w:numId w:val="15"/>
        </w:numPr>
        <w:ind w:left="0" w:firstLine="96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в 2012 году в городе Сургуте был проведён цикл семинаров для предпринимателей, занятых в сельском хозяйстве с участием предпринимателей из города </w:t>
      </w:r>
      <w:proofErr w:type="spellStart"/>
      <w:r w:rsidRPr="00B93AD7">
        <w:rPr>
          <w:sz w:val="28"/>
          <w:szCs w:val="28"/>
        </w:rPr>
        <w:t>Лянтора</w:t>
      </w:r>
      <w:proofErr w:type="spellEnd"/>
      <w:r w:rsidRPr="00B93AD7">
        <w:rPr>
          <w:sz w:val="28"/>
          <w:szCs w:val="28"/>
        </w:rPr>
        <w:t>;</w:t>
      </w:r>
    </w:p>
    <w:p w:rsidR="00702558" w:rsidRPr="00B93AD7" w:rsidRDefault="00702558" w:rsidP="00702558">
      <w:pPr>
        <w:pStyle w:val="af7"/>
        <w:numPr>
          <w:ilvl w:val="0"/>
          <w:numId w:val="15"/>
        </w:numPr>
        <w:ind w:left="0" w:firstLine="96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совместно с представителями Сургутского филиала окружного фонда поддержки предпринимательства, Сургутского филиала ООО «Окружной Бизнес-Инкубатор» был организован и проведён семинар «Основы финансовой грамотности», на котором присутствовало 6 предпринимателей из </w:t>
      </w:r>
      <w:proofErr w:type="gramStart"/>
      <w:r w:rsidRPr="00B93AD7">
        <w:rPr>
          <w:sz w:val="28"/>
          <w:szCs w:val="28"/>
        </w:rPr>
        <w:t>г</w:t>
      </w:r>
      <w:proofErr w:type="gramEnd"/>
      <w:r w:rsidRPr="00B93AD7">
        <w:rPr>
          <w:sz w:val="28"/>
          <w:szCs w:val="28"/>
        </w:rPr>
        <w:t>.п. Лянтор.</w:t>
      </w:r>
    </w:p>
    <w:p w:rsidR="00702558" w:rsidRPr="00B93AD7" w:rsidRDefault="00702558" w:rsidP="00702558">
      <w:pPr>
        <w:ind w:firstLine="567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С целью развития молодёжного предпринимательства в июне 2012 года представители малого и среднего бизнеса города </w:t>
      </w:r>
      <w:proofErr w:type="spellStart"/>
      <w:r w:rsidRPr="00B93AD7">
        <w:rPr>
          <w:sz w:val="28"/>
          <w:szCs w:val="28"/>
        </w:rPr>
        <w:t>Лянтор</w:t>
      </w:r>
      <w:r w:rsidR="00B20C26">
        <w:rPr>
          <w:sz w:val="28"/>
          <w:szCs w:val="28"/>
        </w:rPr>
        <w:t>а</w:t>
      </w:r>
      <w:proofErr w:type="spellEnd"/>
      <w:r w:rsidRPr="00B93AD7">
        <w:rPr>
          <w:sz w:val="28"/>
          <w:szCs w:val="28"/>
        </w:rPr>
        <w:t xml:space="preserve"> были приглашены в город Геленджик для участия в Национальном чемпионате профессий и </w:t>
      </w:r>
      <w:r w:rsidRPr="00B93AD7">
        <w:rPr>
          <w:sz w:val="28"/>
          <w:szCs w:val="28"/>
        </w:rPr>
        <w:lastRenderedPageBreak/>
        <w:t xml:space="preserve">предпринимательских идей, а так же в Российском финале </w:t>
      </w:r>
      <w:r w:rsidRPr="00B93AD7">
        <w:rPr>
          <w:sz w:val="28"/>
          <w:szCs w:val="28"/>
          <w:lang w:val="en-US"/>
        </w:rPr>
        <w:t>V</w:t>
      </w:r>
      <w:r w:rsidRPr="00B93AD7">
        <w:rPr>
          <w:sz w:val="28"/>
          <w:szCs w:val="28"/>
        </w:rPr>
        <w:t xml:space="preserve"> российского </w:t>
      </w:r>
      <w:proofErr w:type="spellStart"/>
      <w:r w:rsidRPr="00B93AD7">
        <w:rPr>
          <w:sz w:val="28"/>
          <w:szCs w:val="28"/>
        </w:rPr>
        <w:t>тренингового</w:t>
      </w:r>
      <w:proofErr w:type="spellEnd"/>
      <w:r w:rsidRPr="00B93AD7">
        <w:rPr>
          <w:sz w:val="28"/>
          <w:szCs w:val="28"/>
        </w:rPr>
        <w:t xml:space="preserve"> фестиваля «Карьера в России». </w:t>
      </w:r>
    </w:p>
    <w:p w:rsidR="00702558" w:rsidRPr="00B93AD7" w:rsidRDefault="00702558" w:rsidP="00702558">
      <w:pPr>
        <w:ind w:firstLine="567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В рамках реализации ведомственной целевой программы «Развитие малого и среднего предпринимательства на территории Сургутского района на 2012-2014 годы» предпринимателям городского поселения Лянтор было предложено принять участие в конкурсе на получение субсидий.</w:t>
      </w:r>
    </w:p>
    <w:p w:rsidR="00702558" w:rsidRPr="00B93AD7" w:rsidRDefault="00702558" w:rsidP="00702558">
      <w:pPr>
        <w:ind w:firstLine="567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С целью приобретения предпринимателями навыка самостоятельного составления управленческой отчётности и принятия управленческих решений на её основе с целью повышения эффективности бизнеса, был организован двухдневный образовательный семинар «Основы финансовой грамотности», участниками которого стали предприниматели с небольшим стажем предпринимательской деятельности, не имеющие специального экономического образования, вне зависимости от системы </w:t>
      </w:r>
      <w:proofErr w:type="spellStart"/>
      <w:r w:rsidRPr="00B93AD7">
        <w:rPr>
          <w:sz w:val="28"/>
          <w:szCs w:val="28"/>
        </w:rPr>
        <w:t>налогооблажения</w:t>
      </w:r>
      <w:proofErr w:type="spellEnd"/>
      <w:r w:rsidRPr="00B93AD7">
        <w:rPr>
          <w:sz w:val="28"/>
          <w:szCs w:val="28"/>
        </w:rPr>
        <w:t>.</w:t>
      </w:r>
    </w:p>
    <w:p w:rsidR="00702558" w:rsidRPr="00B93AD7" w:rsidRDefault="00702558" w:rsidP="00702558">
      <w:pPr>
        <w:ind w:firstLine="567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На базе ЛНТ с целью помочь раскрыть и развить лидерские качества участников, был о</w:t>
      </w:r>
      <w:r w:rsidR="00B20C26">
        <w:rPr>
          <w:sz w:val="28"/>
          <w:szCs w:val="28"/>
        </w:rPr>
        <w:t>рганизован и проведён тренинг «</w:t>
      </w:r>
      <w:r w:rsidRPr="00B93AD7">
        <w:rPr>
          <w:sz w:val="28"/>
          <w:szCs w:val="28"/>
        </w:rPr>
        <w:t xml:space="preserve">Законы лидерства», на который были приглашены предприниматели города </w:t>
      </w:r>
      <w:proofErr w:type="spellStart"/>
      <w:r w:rsidRPr="00B93AD7">
        <w:rPr>
          <w:sz w:val="28"/>
          <w:szCs w:val="28"/>
        </w:rPr>
        <w:t>Лянтора</w:t>
      </w:r>
      <w:proofErr w:type="spellEnd"/>
      <w:r w:rsidRPr="00B93AD7">
        <w:rPr>
          <w:sz w:val="28"/>
          <w:szCs w:val="28"/>
        </w:rPr>
        <w:t>.</w:t>
      </w:r>
    </w:p>
    <w:p w:rsidR="00702558" w:rsidRPr="00B93AD7" w:rsidRDefault="00702558" w:rsidP="00702558">
      <w:pPr>
        <w:ind w:firstLine="567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В целях повышения деловой активности малых предприятий, сохранения рабочих мест предприятиями малого бизнеса обеспечивается доступ к выполнению муниципальных заказов на поставку продукции и выполнение работ для муниципальных нужд. С начала года объём </w:t>
      </w:r>
      <w:proofErr w:type="gramStart"/>
      <w:r w:rsidRPr="00B93AD7">
        <w:rPr>
          <w:sz w:val="28"/>
          <w:szCs w:val="28"/>
        </w:rPr>
        <w:t>заказов, размещённых субъектами малого предпринимательства в результате проведения торгов и запросов котировок цен составил</w:t>
      </w:r>
      <w:proofErr w:type="gramEnd"/>
      <w:r w:rsidRPr="00B93AD7">
        <w:rPr>
          <w:sz w:val="28"/>
          <w:szCs w:val="28"/>
        </w:rPr>
        <w:t xml:space="preserve"> 4,964 млн. рублей или 10 % от годового объёма закупок в соответствии с перечнем установленным Правительством РФ.  </w:t>
      </w:r>
    </w:p>
    <w:p w:rsidR="00702558" w:rsidRPr="00B93AD7" w:rsidRDefault="00702558" w:rsidP="0070255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В рамках районной и окружных программ оказывается постоянная консультационная, организационная и информационная поддержки, как предпринимателям города, так и гражданам, планирующим начать своё дело.</w:t>
      </w:r>
    </w:p>
    <w:p w:rsidR="00702558" w:rsidRPr="00B93AD7" w:rsidRDefault="00702558" w:rsidP="00702558">
      <w:pPr>
        <w:ind w:firstLine="567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Информация о проведении данных мероприятий размещается на официальном сайте Администрации городского поселения Лянтор и публикуется в средствах массовой информации.</w:t>
      </w:r>
    </w:p>
    <w:p w:rsidR="00AB5AEB" w:rsidRPr="00B93AD7" w:rsidRDefault="00615272" w:rsidP="00DD2740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sz w:val="28"/>
          <w:szCs w:val="28"/>
        </w:rPr>
        <w:t>Работа по поддержке малого бизнеса будет продолжена, так как это необходим</w:t>
      </w:r>
      <w:r w:rsidR="00573F71" w:rsidRPr="00B93AD7">
        <w:rPr>
          <w:sz w:val="28"/>
          <w:szCs w:val="28"/>
        </w:rPr>
        <w:t>ое</w:t>
      </w:r>
      <w:r w:rsidRPr="00B93AD7">
        <w:rPr>
          <w:sz w:val="28"/>
          <w:szCs w:val="28"/>
        </w:rPr>
        <w:t xml:space="preserve"> услови</w:t>
      </w:r>
      <w:r w:rsidR="00573F71" w:rsidRPr="00B93AD7">
        <w:rPr>
          <w:sz w:val="28"/>
          <w:szCs w:val="28"/>
        </w:rPr>
        <w:t>е</w:t>
      </w:r>
      <w:r w:rsidRPr="00B93AD7">
        <w:rPr>
          <w:sz w:val="28"/>
          <w:szCs w:val="28"/>
        </w:rPr>
        <w:t xml:space="preserve"> </w:t>
      </w:r>
      <w:r w:rsidR="0012634E" w:rsidRPr="00B93AD7">
        <w:rPr>
          <w:sz w:val="28"/>
          <w:szCs w:val="28"/>
        </w:rPr>
        <w:t>для развития экономики.</w:t>
      </w:r>
    </w:p>
    <w:p w:rsidR="00AB5AEB" w:rsidRPr="00B93AD7" w:rsidRDefault="00AB5AEB" w:rsidP="00DC4F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B4CC1" w:rsidRPr="00B93AD7" w:rsidRDefault="00DB4CC1" w:rsidP="00DB4CC1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Потребительский рынок</w:t>
      </w:r>
    </w:p>
    <w:p w:rsidR="00352B92" w:rsidRPr="00B93AD7" w:rsidRDefault="00352B92" w:rsidP="00DB4CC1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817C1" w:rsidRPr="00B93AD7" w:rsidRDefault="00553231" w:rsidP="00DB4CC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Потребительский рынок – </w:t>
      </w:r>
      <w:r w:rsidR="004C0E79" w:rsidRPr="00B93AD7">
        <w:rPr>
          <w:rFonts w:eastAsia="Times New Roman"/>
          <w:sz w:val="28"/>
          <w:szCs w:val="28"/>
          <w:lang w:eastAsia="ru-RU"/>
        </w:rPr>
        <w:t>одна из важнейших сфер деятельности</w:t>
      </w:r>
      <w:r w:rsidR="006817C1" w:rsidRPr="00B93AD7">
        <w:rPr>
          <w:rFonts w:eastAsia="Times New Roman"/>
          <w:sz w:val="28"/>
          <w:szCs w:val="28"/>
          <w:lang w:eastAsia="ru-RU"/>
        </w:rPr>
        <w:t>.</w:t>
      </w:r>
      <w:r w:rsidR="00CA13C2" w:rsidRPr="00B93AD7">
        <w:rPr>
          <w:rFonts w:eastAsia="Times New Roman"/>
          <w:sz w:val="28"/>
          <w:szCs w:val="28"/>
          <w:lang w:eastAsia="ru-RU"/>
        </w:rPr>
        <w:t xml:space="preserve"> Состояние</w:t>
      </w:r>
      <w:r w:rsidR="004C0E79" w:rsidRPr="00B93AD7">
        <w:rPr>
          <w:rFonts w:eastAsia="Times New Roman"/>
          <w:sz w:val="28"/>
          <w:szCs w:val="28"/>
          <w:lang w:eastAsia="ru-RU"/>
        </w:rPr>
        <w:t xml:space="preserve">, структура, тенденции и динамика его развития отражают социально – экономическое положение в городе. </w:t>
      </w:r>
    </w:p>
    <w:p w:rsidR="003717B3" w:rsidRPr="00B93AD7" w:rsidRDefault="004C0E79" w:rsidP="00DB4CC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Несмотря на то, что большую долю в структуре </w:t>
      </w:r>
      <w:r w:rsidR="003C1B23" w:rsidRPr="00B93AD7">
        <w:rPr>
          <w:rFonts w:eastAsia="Times New Roman"/>
          <w:sz w:val="28"/>
          <w:szCs w:val="28"/>
          <w:lang w:eastAsia="ru-RU"/>
        </w:rPr>
        <w:t>валового регионального</w:t>
      </w:r>
      <w:r w:rsidR="00D404EA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0E1048" w:rsidRPr="00B93AD7">
        <w:rPr>
          <w:rFonts w:eastAsia="Times New Roman"/>
          <w:sz w:val="28"/>
          <w:szCs w:val="28"/>
          <w:lang w:eastAsia="ru-RU"/>
        </w:rPr>
        <w:t xml:space="preserve">продукта </w:t>
      </w:r>
      <w:r w:rsidR="00D404EA" w:rsidRPr="00B93AD7">
        <w:rPr>
          <w:rFonts w:eastAsia="Times New Roman"/>
          <w:sz w:val="28"/>
          <w:szCs w:val="28"/>
          <w:lang w:eastAsia="ru-RU"/>
        </w:rPr>
        <w:t>(</w:t>
      </w:r>
      <w:r w:rsidRPr="00B93AD7">
        <w:rPr>
          <w:rFonts w:eastAsia="Times New Roman"/>
          <w:sz w:val="28"/>
          <w:szCs w:val="28"/>
          <w:lang w:eastAsia="ru-RU"/>
        </w:rPr>
        <w:t>ВРП</w:t>
      </w:r>
      <w:r w:rsidR="00D404EA" w:rsidRPr="00B93AD7">
        <w:rPr>
          <w:rFonts w:eastAsia="Times New Roman"/>
          <w:sz w:val="28"/>
          <w:szCs w:val="28"/>
          <w:lang w:eastAsia="ru-RU"/>
        </w:rPr>
        <w:t>)</w:t>
      </w:r>
      <w:r w:rsidRPr="00B93AD7">
        <w:rPr>
          <w:rFonts w:eastAsia="Times New Roman"/>
          <w:sz w:val="28"/>
          <w:szCs w:val="28"/>
          <w:lang w:eastAsia="ru-RU"/>
        </w:rPr>
        <w:t xml:space="preserve"> занимает промышленность, торговля свои позиции не сдаёт</w:t>
      </w:r>
      <w:r w:rsidR="00E203F9" w:rsidRPr="00B93AD7">
        <w:rPr>
          <w:rFonts w:eastAsia="Times New Roman"/>
          <w:sz w:val="28"/>
          <w:szCs w:val="28"/>
          <w:lang w:eastAsia="ru-RU"/>
        </w:rPr>
        <w:t xml:space="preserve"> и постепенно их улучшает. Торговля, общественное питание и бытовое обслуживание также формируют ВРП и выполняют важную роль в создании рабочих мест. </w:t>
      </w:r>
      <w:r w:rsidR="00B94330" w:rsidRPr="00B93AD7">
        <w:rPr>
          <w:rFonts w:eastAsia="Times New Roman"/>
          <w:sz w:val="28"/>
          <w:szCs w:val="28"/>
          <w:lang w:eastAsia="ru-RU"/>
        </w:rPr>
        <w:t>Розничная торговля в поселении активно развивается, быстро реагируя на изменения уровня жизни населения и требования, предъявляемые потребителем.</w:t>
      </w:r>
      <w:r w:rsidR="00553231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3717B3" w:rsidRPr="00B93AD7">
        <w:rPr>
          <w:rFonts w:eastAsia="Times New Roman"/>
          <w:sz w:val="28"/>
          <w:szCs w:val="28"/>
          <w:lang w:eastAsia="ru-RU"/>
        </w:rPr>
        <w:t>Изменения пот</w:t>
      </w:r>
      <w:r w:rsidR="006817C1" w:rsidRPr="00B93AD7">
        <w:rPr>
          <w:rFonts w:eastAsia="Times New Roman"/>
          <w:sz w:val="28"/>
          <w:szCs w:val="28"/>
          <w:lang w:eastAsia="ru-RU"/>
        </w:rPr>
        <w:t>ребительского рынка характеризую</w:t>
      </w:r>
      <w:r w:rsidR="003717B3" w:rsidRPr="00B93AD7">
        <w:rPr>
          <w:rFonts w:eastAsia="Times New Roman"/>
          <w:sz w:val="28"/>
          <w:szCs w:val="28"/>
          <w:lang w:eastAsia="ru-RU"/>
        </w:rPr>
        <w:t>тся следующими тенденциями:</w:t>
      </w:r>
    </w:p>
    <w:p w:rsidR="005B5417" w:rsidRPr="00B93AD7" w:rsidRDefault="00553231" w:rsidP="00FF069C">
      <w:pPr>
        <w:pStyle w:val="af7"/>
        <w:numPr>
          <w:ilvl w:val="0"/>
          <w:numId w:val="3"/>
        </w:numPr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lastRenderedPageBreak/>
        <w:t>Оборот розничной торговли за 20</w:t>
      </w:r>
      <w:r w:rsidR="000E0988" w:rsidRPr="00B93AD7">
        <w:rPr>
          <w:rFonts w:eastAsia="Times New Roman"/>
          <w:sz w:val="28"/>
          <w:szCs w:val="28"/>
          <w:lang w:eastAsia="ru-RU"/>
        </w:rPr>
        <w:t>1</w:t>
      </w:r>
      <w:r w:rsidR="007A3D8B" w:rsidRPr="00B93AD7">
        <w:rPr>
          <w:rFonts w:eastAsia="Times New Roman"/>
          <w:sz w:val="28"/>
          <w:szCs w:val="28"/>
          <w:lang w:eastAsia="ru-RU"/>
        </w:rPr>
        <w:t>1</w:t>
      </w:r>
      <w:r w:rsidRPr="00B93AD7">
        <w:rPr>
          <w:rFonts w:eastAsia="Times New Roman"/>
          <w:sz w:val="28"/>
          <w:szCs w:val="28"/>
          <w:lang w:eastAsia="ru-RU"/>
        </w:rPr>
        <w:t xml:space="preserve"> год составил </w:t>
      </w:r>
      <w:r w:rsidR="000E0988" w:rsidRPr="00B93AD7">
        <w:rPr>
          <w:rFonts w:eastAsia="Times New Roman"/>
          <w:sz w:val="28"/>
          <w:szCs w:val="28"/>
          <w:lang w:eastAsia="ru-RU"/>
        </w:rPr>
        <w:t>3</w:t>
      </w:r>
      <w:r w:rsidR="006452E2">
        <w:rPr>
          <w:rFonts w:eastAsia="Times New Roman"/>
          <w:sz w:val="28"/>
          <w:szCs w:val="28"/>
          <w:lang w:eastAsia="ru-RU"/>
        </w:rPr>
        <w:t>,</w:t>
      </w:r>
      <w:r w:rsidR="007A3D8B" w:rsidRPr="00B93AD7">
        <w:rPr>
          <w:rFonts w:eastAsia="Times New Roman"/>
          <w:sz w:val="28"/>
          <w:szCs w:val="28"/>
          <w:lang w:eastAsia="ru-RU"/>
        </w:rPr>
        <w:t> 500 </w:t>
      </w:r>
      <w:r w:rsidR="006452E2">
        <w:rPr>
          <w:rFonts w:eastAsia="Times New Roman"/>
          <w:sz w:val="28"/>
          <w:szCs w:val="28"/>
          <w:lang w:eastAsia="ru-RU"/>
        </w:rPr>
        <w:t>млрд</w:t>
      </w:r>
      <w:proofErr w:type="gramStart"/>
      <w:r w:rsidR="006452E2">
        <w:rPr>
          <w:rFonts w:eastAsia="Times New Roman"/>
          <w:sz w:val="28"/>
          <w:szCs w:val="28"/>
          <w:lang w:eastAsia="ru-RU"/>
        </w:rPr>
        <w:t>.</w:t>
      </w:r>
      <w:r w:rsidRPr="00B93AD7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B93AD7">
        <w:rPr>
          <w:rFonts w:eastAsia="Times New Roman"/>
          <w:sz w:val="28"/>
          <w:szCs w:val="28"/>
          <w:lang w:eastAsia="ru-RU"/>
        </w:rPr>
        <w:t>уб.</w:t>
      </w:r>
      <w:r w:rsidR="003809D3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490721" w:rsidRPr="00B93AD7">
        <w:rPr>
          <w:rFonts w:eastAsia="Times New Roman"/>
          <w:sz w:val="28"/>
          <w:szCs w:val="28"/>
          <w:lang w:eastAsia="ru-RU"/>
        </w:rPr>
        <w:t>В 201</w:t>
      </w:r>
      <w:r w:rsidR="007A3D8B" w:rsidRPr="00B93AD7">
        <w:rPr>
          <w:rFonts w:eastAsia="Times New Roman"/>
          <w:sz w:val="28"/>
          <w:szCs w:val="28"/>
          <w:lang w:eastAsia="ru-RU"/>
        </w:rPr>
        <w:t>2</w:t>
      </w:r>
      <w:r w:rsidR="00490721" w:rsidRPr="00B93AD7">
        <w:rPr>
          <w:rFonts w:eastAsia="Times New Roman"/>
          <w:sz w:val="28"/>
          <w:szCs w:val="28"/>
          <w:lang w:eastAsia="ru-RU"/>
        </w:rPr>
        <w:t xml:space="preserve"> году ожидается увеличение розничного товарооборота на </w:t>
      </w:r>
      <w:r w:rsidR="007A3D8B" w:rsidRPr="00B93AD7">
        <w:rPr>
          <w:rFonts w:eastAsia="Times New Roman"/>
          <w:sz w:val="28"/>
          <w:szCs w:val="28"/>
          <w:lang w:eastAsia="ru-RU"/>
        </w:rPr>
        <w:t>4,7</w:t>
      </w:r>
      <w:r w:rsidR="00FF069C" w:rsidRPr="00B93AD7">
        <w:rPr>
          <w:rFonts w:eastAsia="Times New Roman"/>
          <w:sz w:val="28"/>
          <w:szCs w:val="28"/>
          <w:lang w:eastAsia="ru-RU"/>
        </w:rPr>
        <w:t xml:space="preserve">% и </w:t>
      </w:r>
      <w:r w:rsidR="00F40FB4" w:rsidRPr="00B93AD7">
        <w:rPr>
          <w:rFonts w:eastAsia="Times New Roman"/>
          <w:sz w:val="28"/>
          <w:szCs w:val="28"/>
          <w:lang w:eastAsia="ru-RU"/>
        </w:rPr>
        <w:t xml:space="preserve">составит </w:t>
      </w:r>
      <w:r w:rsidR="007A3D8B" w:rsidRPr="00B93AD7">
        <w:rPr>
          <w:rFonts w:eastAsia="Times New Roman"/>
          <w:sz w:val="28"/>
          <w:szCs w:val="28"/>
          <w:lang w:eastAsia="ru-RU"/>
        </w:rPr>
        <w:t>3</w:t>
      </w:r>
      <w:r w:rsidR="006452E2">
        <w:rPr>
          <w:rFonts w:eastAsia="Times New Roman"/>
          <w:sz w:val="28"/>
          <w:szCs w:val="28"/>
          <w:lang w:eastAsia="ru-RU"/>
        </w:rPr>
        <w:t>,</w:t>
      </w:r>
      <w:r w:rsidR="007A3D8B" w:rsidRPr="00B93AD7">
        <w:rPr>
          <w:rFonts w:eastAsia="Times New Roman"/>
          <w:sz w:val="28"/>
          <w:szCs w:val="28"/>
          <w:lang w:eastAsia="ru-RU"/>
        </w:rPr>
        <w:t> 664 </w:t>
      </w:r>
      <w:r w:rsidR="006452E2">
        <w:rPr>
          <w:rFonts w:eastAsia="Times New Roman"/>
          <w:sz w:val="28"/>
          <w:szCs w:val="28"/>
          <w:lang w:eastAsia="ru-RU"/>
        </w:rPr>
        <w:t>млрд</w:t>
      </w:r>
      <w:r w:rsidR="00F40FB4" w:rsidRPr="00B93AD7">
        <w:rPr>
          <w:rFonts w:eastAsia="Times New Roman"/>
          <w:sz w:val="28"/>
          <w:szCs w:val="28"/>
          <w:lang w:eastAsia="ru-RU"/>
        </w:rPr>
        <w:t xml:space="preserve">.руб. </w:t>
      </w:r>
    </w:p>
    <w:p w:rsidR="005B5417" w:rsidRPr="00B93AD7" w:rsidRDefault="00F40FB4" w:rsidP="005B5417">
      <w:pPr>
        <w:pStyle w:val="af7"/>
        <w:ind w:left="106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Темп роста розничного товарооборота в 201</w:t>
      </w:r>
      <w:r w:rsidR="007A3D8B" w:rsidRPr="00B93AD7">
        <w:rPr>
          <w:rFonts w:eastAsia="Times New Roman"/>
          <w:sz w:val="28"/>
          <w:szCs w:val="28"/>
          <w:lang w:eastAsia="ru-RU"/>
        </w:rPr>
        <w:t>3</w:t>
      </w:r>
      <w:r w:rsidRPr="00B93AD7">
        <w:rPr>
          <w:rFonts w:eastAsia="Times New Roman"/>
          <w:sz w:val="28"/>
          <w:szCs w:val="28"/>
          <w:lang w:eastAsia="ru-RU"/>
        </w:rPr>
        <w:t xml:space="preserve"> – 201</w:t>
      </w:r>
      <w:r w:rsidR="007A3D8B" w:rsidRPr="00B93AD7">
        <w:rPr>
          <w:rFonts w:eastAsia="Times New Roman"/>
          <w:sz w:val="28"/>
          <w:szCs w:val="28"/>
          <w:lang w:eastAsia="ru-RU"/>
        </w:rPr>
        <w:t>5</w:t>
      </w:r>
      <w:r w:rsidRPr="00B93AD7">
        <w:rPr>
          <w:rFonts w:eastAsia="Times New Roman"/>
          <w:sz w:val="28"/>
          <w:szCs w:val="28"/>
          <w:lang w:eastAsia="ru-RU"/>
        </w:rPr>
        <w:t xml:space="preserve"> годах состав</w:t>
      </w:r>
      <w:r w:rsidR="00263250">
        <w:rPr>
          <w:rFonts w:eastAsia="Times New Roman"/>
          <w:sz w:val="28"/>
          <w:szCs w:val="28"/>
          <w:lang w:eastAsia="ru-RU"/>
        </w:rPr>
        <w:t>я</w:t>
      </w:r>
      <w:r w:rsidRPr="00B93AD7">
        <w:rPr>
          <w:rFonts w:eastAsia="Times New Roman"/>
          <w:sz w:val="28"/>
          <w:szCs w:val="28"/>
          <w:lang w:eastAsia="ru-RU"/>
        </w:rPr>
        <w:t>т:</w:t>
      </w:r>
    </w:p>
    <w:p w:rsidR="005B5417" w:rsidRPr="00B93AD7" w:rsidRDefault="005B5417" w:rsidP="005B5417">
      <w:pPr>
        <w:pStyle w:val="af7"/>
        <w:ind w:left="106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- </w:t>
      </w:r>
      <w:r w:rsidR="00F40FB4" w:rsidRPr="00B93AD7">
        <w:rPr>
          <w:rFonts w:eastAsia="Times New Roman"/>
          <w:sz w:val="28"/>
          <w:szCs w:val="28"/>
          <w:lang w:eastAsia="ru-RU"/>
        </w:rPr>
        <w:t>в 201</w:t>
      </w:r>
      <w:r w:rsidR="007A3D8B" w:rsidRPr="00B93AD7">
        <w:rPr>
          <w:rFonts w:eastAsia="Times New Roman"/>
          <w:sz w:val="28"/>
          <w:szCs w:val="28"/>
          <w:lang w:eastAsia="ru-RU"/>
        </w:rPr>
        <w:t>3</w:t>
      </w:r>
      <w:r w:rsidR="00F40FB4" w:rsidRPr="00B93AD7">
        <w:rPr>
          <w:rFonts w:eastAsia="Times New Roman"/>
          <w:sz w:val="28"/>
          <w:szCs w:val="28"/>
          <w:lang w:eastAsia="ru-RU"/>
        </w:rPr>
        <w:t xml:space="preserve"> году 105</w:t>
      </w:r>
      <w:r w:rsidR="000D332C" w:rsidRPr="00B93AD7">
        <w:rPr>
          <w:rFonts w:eastAsia="Times New Roman"/>
          <w:sz w:val="28"/>
          <w:szCs w:val="28"/>
          <w:lang w:eastAsia="ru-RU"/>
        </w:rPr>
        <w:t>,</w:t>
      </w:r>
      <w:r w:rsidR="007A3D8B" w:rsidRPr="00B93AD7">
        <w:rPr>
          <w:rFonts w:eastAsia="Times New Roman"/>
          <w:sz w:val="28"/>
          <w:szCs w:val="28"/>
          <w:lang w:eastAsia="ru-RU"/>
        </w:rPr>
        <w:t>7</w:t>
      </w:r>
      <w:r w:rsidRPr="00B93AD7">
        <w:rPr>
          <w:rFonts w:eastAsia="Times New Roman"/>
          <w:sz w:val="28"/>
          <w:szCs w:val="28"/>
          <w:lang w:eastAsia="ru-RU"/>
        </w:rPr>
        <w:t>% или 3</w:t>
      </w:r>
      <w:r w:rsidR="00263250">
        <w:rPr>
          <w:rFonts w:eastAsia="Times New Roman"/>
          <w:sz w:val="28"/>
          <w:szCs w:val="28"/>
          <w:lang w:eastAsia="ru-RU"/>
        </w:rPr>
        <w:t>,</w:t>
      </w:r>
      <w:r w:rsidR="007A3D8B" w:rsidRPr="00B93AD7">
        <w:rPr>
          <w:rFonts w:eastAsia="Times New Roman"/>
          <w:sz w:val="28"/>
          <w:szCs w:val="28"/>
          <w:lang w:eastAsia="ru-RU"/>
        </w:rPr>
        <w:t> 873 </w:t>
      </w:r>
      <w:r w:rsidR="00263250">
        <w:rPr>
          <w:rFonts w:eastAsia="Times New Roman"/>
          <w:sz w:val="28"/>
          <w:szCs w:val="28"/>
          <w:lang w:eastAsia="ru-RU"/>
        </w:rPr>
        <w:t>млрд</w:t>
      </w:r>
      <w:proofErr w:type="gramStart"/>
      <w:r w:rsidR="00263250">
        <w:rPr>
          <w:rFonts w:eastAsia="Times New Roman"/>
          <w:sz w:val="28"/>
          <w:szCs w:val="28"/>
          <w:lang w:eastAsia="ru-RU"/>
        </w:rPr>
        <w:t>.</w:t>
      </w:r>
      <w:r w:rsidRPr="00B93AD7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B93AD7">
        <w:rPr>
          <w:rFonts w:eastAsia="Times New Roman"/>
          <w:sz w:val="28"/>
          <w:szCs w:val="28"/>
          <w:lang w:eastAsia="ru-RU"/>
        </w:rPr>
        <w:t>ублей;</w:t>
      </w:r>
    </w:p>
    <w:p w:rsidR="005B5417" w:rsidRPr="00B93AD7" w:rsidRDefault="005B5417" w:rsidP="005B5417">
      <w:pPr>
        <w:pStyle w:val="af7"/>
        <w:ind w:left="106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- </w:t>
      </w:r>
      <w:r w:rsidR="00F40FB4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7A3D8B" w:rsidRPr="00B93AD7">
        <w:rPr>
          <w:rFonts w:eastAsia="Times New Roman"/>
          <w:sz w:val="28"/>
          <w:szCs w:val="28"/>
          <w:lang w:eastAsia="ru-RU"/>
        </w:rPr>
        <w:t xml:space="preserve">в </w:t>
      </w:r>
      <w:r w:rsidR="00F40FB4" w:rsidRPr="00B93AD7">
        <w:rPr>
          <w:rFonts w:eastAsia="Times New Roman"/>
          <w:sz w:val="28"/>
          <w:szCs w:val="28"/>
          <w:lang w:eastAsia="ru-RU"/>
        </w:rPr>
        <w:t>201</w:t>
      </w:r>
      <w:r w:rsidR="007A3D8B" w:rsidRPr="00B93AD7">
        <w:rPr>
          <w:rFonts w:eastAsia="Times New Roman"/>
          <w:sz w:val="28"/>
          <w:szCs w:val="28"/>
          <w:lang w:eastAsia="ru-RU"/>
        </w:rPr>
        <w:t>4</w:t>
      </w:r>
      <w:r w:rsidR="000D332C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F40FB4" w:rsidRPr="00B93AD7">
        <w:rPr>
          <w:rFonts w:eastAsia="Times New Roman"/>
          <w:sz w:val="28"/>
          <w:szCs w:val="28"/>
          <w:lang w:eastAsia="ru-RU"/>
        </w:rPr>
        <w:t xml:space="preserve">году </w:t>
      </w:r>
      <w:r w:rsidR="007A3D8B" w:rsidRPr="00B93AD7">
        <w:rPr>
          <w:rFonts w:eastAsia="Times New Roman"/>
          <w:sz w:val="28"/>
          <w:szCs w:val="28"/>
          <w:lang w:eastAsia="ru-RU"/>
        </w:rPr>
        <w:t>104,8</w:t>
      </w:r>
      <w:r w:rsidRPr="00B93AD7">
        <w:rPr>
          <w:rFonts w:eastAsia="Times New Roman"/>
          <w:sz w:val="28"/>
          <w:szCs w:val="28"/>
          <w:lang w:eastAsia="ru-RU"/>
        </w:rPr>
        <w:t xml:space="preserve">% или </w:t>
      </w:r>
      <w:r w:rsidR="007A3D8B" w:rsidRPr="00B93AD7">
        <w:rPr>
          <w:rFonts w:eastAsia="Times New Roman"/>
          <w:sz w:val="28"/>
          <w:szCs w:val="28"/>
          <w:lang w:eastAsia="ru-RU"/>
        </w:rPr>
        <w:t>4</w:t>
      </w:r>
      <w:r w:rsidR="00263250">
        <w:rPr>
          <w:rFonts w:eastAsia="Times New Roman"/>
          <w:sz w:val="28"/>
          <w:szCs w:val="28"/>
          <w:lang w:eastAsia="ru-RU"/>
        </w:rPr>
        <w:t>,</w:t>
      </w:r>
      <w:r w:rsidR="007A3D8B" w:rsidRPr="00B93AD7">
        <w:rPr>
          <w:rFonts w:eastAsia="Times New Roman"/>
          <w:sz w:val="28"/>
          <w:szCs w:val="28"/>
          <w:lang w:eastAsia="ru-RU"/>
        </w:rPr>
        <w:t> 059 </w:t>
      </w:r>
      <w:r w:rsidR="00263250">
        <w:rPr>
          <w:rFonts w:eastAsia="Times New Roman"/>
          <w:sz w:val="28"/>
          <w:szCs w:val="28"/>
          <w:lang w:eastAsia="ru-RU"/>
        </w:rPr>
        <w:t>млрд</w:t>
      </w:r>
      <w:proofErr w:type="gramStart"/>
      <w:r w:rsidRPr="00B93AD7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B93AD7">
        <w:rPr>
          <w:rFonts w:eastAsia="Times New Roman"/>
          <w:sz w:val="28"/>
          <w:szCs w:val="28"/>
          <w:lang w:eastAsia="ru-RU"/>
        </w:rPr>
        <w:t>ублей;</w:t>
      </w:r>
    </w:p>
    <w:p w:rsidR="005B5417" w:rsidRPr="00B93AD7" w:rsidRDefault="005B5417" w:rsidP="005B5417">
      <w:pPr>
        <w:pStyle w:val="af7"/>
        <w:ind w:left="106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- </w:t>
      </w:r>
      <w:r w:rsidR="00F40FB4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7A3D8B" w:rsidRPr="00B93AD7">
        <w:rPr>
          <w:rFonts w:eastAsia="Times New Roman"/>
          <w:sz w:val="28"/>
          <w:szCs w:val="28"/>
          <w:lang w:eastAsia="ru-RU"/>
        </w:rPr>
        <w:t xml:space="preserve">в </w:t>
      </w:r>
      <w:r w:rsidR="00F40FB4" w:rsidRPr="00B93AD7">
        <w:rPr>
          <w:rFonts w:eastAsia="Times New Roman"/>
          <w:sz w:val="28"/>
          <w:szCs w:val="28"/>
          <w:lang w:eastAsia="ru-RU"/>
        </w:rPr>
        <w:t>201</w:t>
      </w:r>
      <w:r w:rsidR="007A3D8B" w:rsidRPr="00B93AD7">
        <w:rPr>
          <w:rFonts w:eastAsia="Times New Roman"/>
          <w:sz w:val="28"/>
          <w:szCs w:val="28"/>
          <w:lang w:eastAsia="ru-RU"/>
        </w:rPr>
        <w:t>5</w:t>
      </w:r>
      <w:r w:rsidR="00F40FB4" w:rsidRPr="00B93AD7">
        <w:rPr>
          <w:rFonts w:eastAsia="Times New Roman"/>
          <w:sz w:val="28"/>
          <w:szCs w:val="28"/>
          <w:lang w:eastAsia="ru-RU"/>
        </w:rPr>
        <w:t xml:space="preserve"> году </w:t>
      </w:r>
      <w:r w:rsidR="000D332C" w:rsidRPr="00B93AD7">
        <w:rPr>
          <w:rFonts w:eastAsia="Times New Roman"/>
          <w:sz w:val="28"/>
          <w:szCs w:val="28"/>
          <w:lang w:eastAsia="ru-RU"/>
        </w:rPr>
        <w:t>104,</w:t>
      </w:r>
      <w:r w:rsidR="007A3D8B" w:rsidRPr="00B93AD7">
        <w:rPr>
          <w:rFonts w:eastAsia="Times New Roman"/>
          <w:sz w:val="28"/>
          <w:szCs w:val="28"/>
          <w:lang w:eastAsia="ru-RU"/>
        </w:rPr>
        <w:t>4%</w:t>
      </w:r>
      <w:r w:rsidRPr="00B93AD7">
        <w:rPr>
          <w:rFonts w:eastAsia="Times New Roman"/>
          <w:sz w:val="28"/>
          <w:szCs w:val="28"/>
          <w:lang w:eastAsia="ru-RU"/>
        </w:rPr>
        <w:t xml:space="preserve"> или 4</w:t>
      </w:r>
      <w:r w:rsidR="00263250">
        <w:rPr>
          <w:rFonts w:eastAsia="Times New Roman"/>
          <w:sz w:val="28"/>
          <w:szCs w:val="28"/>
          <w:lang w:eastAsia="ru-RU"/>
        </w:rPr>
        <w:t>,</w:t>
      </w:r>
      <w:r w:rsidR="007A3D8B" w:rsidRPr="00B93AD7">
        <w:rPr>
          <w:rFonts w:eastAsia="Times New Roman"/>
          <w:sz w:val="28"/>
          <w:szCs w:val="28"/>
          <w:lang w:eastAsia="ru-RU"/>
        </w:rPr>
        <w:t> 237 </w:t>
      </w:r>
      <w:r w:rsidR="00263250">
        <w:rPr>
          <w:rFonts w:eastAsia="Times New Roman"/>
          <w:sz w:val="28"/>
          <w:szCs w:val="28"/>
          <w:lang w:eastAsia="ru-RU"/>
        </w:rPr>
        <w:t>млрд</w:t>
      </w:r>
      <w:proofErr w:type="gramStart"/>
      <w:r w:rsidRPr="00B93AD7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B93AD7">
        <w:rPr>
          <w:rFonts w:eastAsia="Times New Roman"/>
          <w:sz w:val="28"/>
          <w:szCs w:val="28"/>
          <w:lang w:eastAsia="ru-RU"/>
        </w:rPr>
        <w:t>ублей</w:t>
      </w:r>
      <w:r w:rsidR="00F40FB4" w:rsidRPr="00B93AD7">
        <w:rPr>
          <w:rFonts w:eastAsia="Times New Roman"/>
          <w:sz w:val="28"/>
          <w:szCs w:val="28"/>
          <w:lang w:eastAsia="ru-RU"/>
        </w:rPr>
        <w:t>.</w:t>
      </w:r>
      <w:r w:rsidR="00FF069C" w:rsidRPr="00B93AD7">
        <w:rPr>
          <w:rFonts w:eastAsia="Times New Roman"/>
          <w:sz w:val="28"/>
          <w:szCs w:val="28"/>
          <w:lang w:eastAsia="ru-RU"/>
        </w:rPr>
        <w:t xml:space="preserve"> </w:t>
      </w:r>
    </w:p>
    <w:p w:rsidR="00DB4CC1" w:rsidRPr="00B93AD7" w:rsidRDefault="003717B3" w:rsidP="007A3D8B">
      <w:pPr>
        <w:pStyle w:val="af7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Основная часть оборота розничной торговли формируется за счёт развития малого предпринимательства и увеличения числа </w:t>
      </w:r>
      <w:r w:rsidR="007A3D8B" w:rsidRPr="00B93AD7">
        <w:rPr>
          <w:rFonts w:eastAsia="Times New Roman"/>
          <w:sz w:val="28"/>
          <w:szCs w:val="28"/>
          <w:lang w:eastAsia="ru-RU"/>
        </w:rPr>
        <w:t>индивидуальных предпринимателей.</w:t>
      </w:r>
    </w:p>
    <w:p w:rsidR="000113B4" w:rsidRPr="00B93AD7" w:rsidRDefault="000113B4" w:rsidP="005B5417">
      <w:pPr>
        <w:pStyle w:val="af7"/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</w:p>
    <w:p w:rsidR="005B5417" w:rsidRPr="00B93AD7" w:rsidRDefault="005B5417" w:rsidP="005B5417">
      <w:pPr>
        <w:jc w:val="center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Оборот розничной торговли</w:t>
      </w:r>
    </w:p>
    <w:p w:rsidR="005B5417" w:rsidRPr="00B93AD7" w:rsidRDefault="005B5417" w:rsidP="005B5417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504"/>
        <w:gridCol w:w="1890"/>
        <w:gridCol w:w="2351"/>
      </w:tblGrid>
      <w:tr w:rsidR="005B5417" w:rsidRPr="00B93AD7" w:rsidTr="00BD023C">
        <w:tc>
          <w:tcPr>
            <w:tcW w:w="5504" w:type="dxa"/>
            <w:vAlign w:val="center"/>
          </w:tcPr>
          <w:p w:rsidR="005B5417" w:rsidRPr="00B93AD7" w:rsidRDefault="005B5417" w:rsidP="005B5417">
            <w:pPr>
              <w:pStyle w:val="af7"/>
              <w:ind w:left="0"/>
              <w:jc w:val="center"/>
              <w:rPr>
                <w:sz w:val="24"/>
                <w:szCs w:val="24"/>
              </w:rPr>
            </w:pPr>
            <w:r w:rsidRPr="00B93AD7">
              <w:rPr>
                <w:sz w:val="24"/>
                <w:szCs w:val="24"/>
              </w:rPr>
              <w:t>Показатель</w:t>
            </w:r>
          </w:p>
        </w:tc>
        <w:tc>
          <w:tcPr>
            <w:tcW w:w="1890" w:type="dxa"/>
            <w:vAlign w:val="center"/>
          </w:tcPr>
          <w:p w:rsidR="005B5417" w:rsidRPr="00B93AD7" w:rsidRDefault="005B5417" w:rsidP="005B5417">
            <w:pPr>
              <w:pStyle w:val="af7"/>
              <w:ind w:left="0"/>
              <w:jc w:val="center"/>
              <w:rPr>
                <w:sz w:val="24"/>
                <w:szCs w:val="24"/>
              </w:rPr>
            </w:pPr>
            <w:r w:rsidRPr="00B93AD7">
              <w:rPr>
                <w:sz w:val="24"/>
                <w:szCs w:val="24"/>
              </w:rPr>
              <w:t>201</w:t>
            </w:r>
            <w:r w:rsidR="007A3D8B" w:rsidRPr="00B93AD7">
              <w:rPr>
                <w:sz w:val="24"/>
                <w:szCs w:val="24"/>
              </w:rPr>
              <w:t>1</w:t>
            </w:r>
            <w:r w:rsidRPr="00B93AD7">
              <w:rPr>
                <w:sz w:val="24"/>
                <w:szCs w:val="24"/>
              </w:rPr>
              <w:t xml:space="preserve"> год</w:t>
            </w:r>
          </w:p>
          <w:p w:rsidR="005B5417" w:rsidRPr="00B93AD7" w:rsidRDefault="005B5417" w:rsidP="005B5417">
            <w:pPr>
              <w:pStyle w:val="af7"/>
              <w:ind w:left="0"/>
              <w:jc w:val="center"/>
              <w:rPr>
                <w:sz w:val="24"/>
                <w:szCs w:val="24"/>
              </w:rPr>
            </w:pPr>
            <w:r w:rsidRPr="00B93AD7">
              <w:rPr>
                <w:sz w:val="24"/>
                <w:szCs w:val="24"/>
              </w:rPr>
              <w:t>отчёт</w:t>
            </w:r>
          </w:p>
        </w:tc>
        <w:tc>
          <w:tcPr>
            <w:tcW w:w="2351" w:type="dxa"/>
            <w:vAlign w:val="center"/>
          </w:tcPr>
          <w:p w:rsidR="005B5417" w:rsidRPr="00B93AD7" w:rsidRDefault="005B5417" w:rsidP="005B5417">
            <w:pPr>
              <w:pStyle w:val="af7"/>
              <w:ind w:left="0"/>
              <w:jc w:val="center"/>
              <w:rPr>
                <w:sz w:val="24"/>
                <w:szCs w:val="24"/>
              </w:rPr>
            </w:pPr>
            <w:r w:rsidRPr="00B93AD7">
              <w:rPr>
                <w:sz w:val="24"/>
                <w:szCs w:val="24"/>
              </w:rPr>
              <w:t>201</w:t>
            </w:r>
            <w:r w:rsidR="007A3D8B" w:rsidRPr="00B93AD7">
              <w:rPr>
                <w:sz w:val="24"/>
                <w:szCs w:val="24"/>
              </w:rPr>
              <w:t>2</w:t>
            </w:r>
            <w:r w:rsidRPr="00B93AD7">
              <w:rPr>
                <w:sz w:val="24"/>
                <w:szCs w:val="24"/>
              </w:rPr>
              <w:t xml:space="preserve"> год</w:t>
            </w:r>
          </w:p>
          <w:p w:rsidR="005B5417" w:rsidRPr="00B93AD7" w:rsidRDefault="005B5417" w:rsidP="005B5417">
            <w:pPr>
              <w:pStyle w:val="af7"/>
              <w:ind w:left="0"/>
              <w:jc w:val="center"/>
              <w:rPr>
                <w:sz w:val="24"/>
                <w:szCs w:val="24"/>
              </w:rPr>
            </w:pPr>
            <w:r w:rsidRPr="00B93AD7">
              <w:rPr>
                <w:sz w:val="24"/>
                <w:szCs w:val="24"/>
              </w:rPr>
              <w:t>оценка</w:t>
            </w:r>
          </w:p>
        </w:tc>
      </w:tr>
      <w:tr w:rsidR="005B5417" w:rsidRPr="00B93AD7" w:rsidTr="00BD023C">
        <w:tc>
          <w:tcPr>
            <w:tcW w:w="5504" w:type="dxa"/>
          </w:tcPr>
          <w:p w:rsidR="005B5417" w:rsidRPr="00B93AD7" w:rsidRDefault="005B5417" w:rsidP="00C1148F">
            <w:pPr>
              <w:pStyle w:val="af7"/>
              <w:ind w:left="0"/>
              <w:rPr>
                <w:sz w:val="24"/>
                <w:szCs w:val="24"/>
              </w:rPr>
            </w:pPr>
            <w:r w:rsidRPr="00B93AD7">
              <w:rPr>
                <w:sz w:val="24"/>
                <w:szCs w:val="24"/>
              </w:rPr>
              <w:t>Оборот розничной торговли по полному кругу предприятий (</w:t>
            </w:r>
            <w:r w:rsidR="00C1148F">
              <w:rPr>
                <w:sz w:val="24"/>
                <w:szCs w:val="24"/>
              </w:rPr>
              <w:t>млрд</w:t>
            </w:r>
            <w:proofErr w:type="gramStart"/>
            <w:r w:rsidRPr="00B93AD7">
              <w:rPr>
                <w:sz w:val="24"/>
                <w:szCs w:val="24"/>
              </w:rPr>
              <w:t>.р</w:t>
            </w:r>
            <w:proofErr w:type="gramEnd"/>
            <w:r w:rsidRPr="00B93AD7">
              <w:rPr>
                <w:sz w:val="24"/>
                <w:szCs w:val="24"/>
              </w:rPr>
              <w:t>уб.)</w:t>
            </w:r>
          </w:p>
        </w:tc>
        <w:tc>
          <w:tcPr>
            <w:tcW w:w="1890" w:type="dxa"/>
            <w:vAlign w:val="center"/>
          </w:tcPr>
          <w:p w:rsidR="005B5417" w:rsidRPr="00B93AD7" w:rsidRDefault="005B5417" w:rsidP="00C1148F">
            <w:pPr>
              <w:pStyle w:val="af7"/>
              <w:ind w:left="0"/>
              <w:jc w:val="center"/>
              <w:rPr>
                <w:sz w:val="24"/>
                <w:szCs w:val="24"/>
              </w:rPr>
            </w:pPr>
            <w:r w:rsidRPr="00B93AD7">
              <w:rPr>
                <w:sz w:val="24"/>
                <w:szCs w:val="24"/>
              </w:rPr>
              <w:t>3</w:t>
            </w:r>
            <w:r w:rsidR="00C1148F">
              <w:rPr>
                <w:sz w:val="24"/>
                <w:szCs w:val="24"/>
              </w:rPr>
              <w:t>,</w:t>
            </w:r>
            <w:r w:rsidR="007A3D8B" w:rsidRPr="00B93AD7">
              <w:rPr>
                <w:sz w:val="24"/>
                <w:szCs w:val="24"/>
              </w:rPr>
              <w:t> 500 </w:t>
            </w:r>
          </w:p>
        </w:tc>
        <w:tc>
          <w:tcPr>
            <w:tcW w:w="2351" w:type="dxa"/>
            <w:vAlign w:val="center"/>
          </w:tcPr>
          <w:p w:rsidR="005B5417" w:rsidRPr="00B93AD7" w:rsidRDefault="005B5417" w:rsidP="00C1148F">
            <w:pPr>
              <w:pStyle w:val="af7"/>
              <w:ind w:left="0"/>
              <w:jc w:val="center"/>
              <w:rPr>
                <w:sz w:val="24"/>
                <w:szCs w:val="24"/>
              </w:rPr>
            </w:pPr>
            <w:r w:rsidRPr="00B93AD7">
              <w:rPr>
                <w:sz w:val="24"/>
                <w:szCs w:val="24"/>
              </w:rPr>
              <w:t>3</w:t>
            </w:r>
            <w:r w:rsidR="00C1148F">
              <w:rPr>
                <w:sz w:val="24"/>
                <w:szCs w:val="24"/>
              </w:rPr>
              <w:t>,</w:t>
            </w:r>
            <w:r w:rsidR="007A3D8B" w:rsidRPr="00B93AD7">
              <w:rPr>
                <w:sz w:val="24"/>
                <w:szCs w:val="24"/>
              </w:rPr>
              <w:t> 664 </w:t>
            </w:r>
          </w:p>
        </w:tc>
      </w:tr>
      <w:tr w:rsidR="005B5417" w:rsidRPr="00B93AD7" w:rsidTr="00BD023C">
        <w:tc>
          <w:tcPr>
            <w:tcW w:w="5504" w:type="dxa"/>
          </w:tcPr>
          <w:p w:rsidR="005B5417" w:rsidRPr="00B93AD7" w:rsidRDefault="005B5417" w:rsidP="005B5417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 w:rsidRPr="00B93AD7">
              <w:rPr>
                <w:sz w:val="24"/>
                <w:szCs w:val="24"/>
              </w:rPr>
              <w:t>на душу населения – руб.</w:t>
            </w:r>
            <w:r w:rsidR="00C1148F">
              <w:rPr>
                <w:sz w:val="24"/>
                <w:szCs w:val="24"/>
              </w:rPr>
              <w:t>/год</w:t>
            </w:r>
          </w:p>
        </w:tc>
        <w:tc>
          <w:tcPr>
            <w:tcW w:w="1890" w:type="dxa"/>
            <w:vAlign w:val="center"/>
          </w:tcPr>
          <w:p w:rsidR="005B5417" w:rsidRPr="00B93AD7" w:rsidRDefault="00B308AA" w:rsidP="005B5417">
            <w:pPr>
              <w:pStyle w:val="af7"/>
              <w:ind w:left="0"/>
              <w:jc w:val="center"/>
              <w:rPr>
                <w:sz w:val="24"/>
                <w:szCs w:val="24"/>
              </w:rPr>
            </w:pPr>
            <w:r w:rsidRPr="00B93AD7">
              <w:rPr>
                <w:sz w:val="24"/>
                <w:szCs w:val="24"/>
              </w:rPr>
              <w:t>88 893</w:t>
            </w:r>
          </w:p>
        </w:tc>
        <w:tc>
          <w:tcPr>
            <w:tcW w:w="2351" w:type="dxa"/>
            <w:vAlign w:val="center"/>
          </w:tcPr>
          <w:p w:rsidR="005B5417" w:rsidRPr="00B93AD7" w:rsidRDefault="00B308AA" w:rsidP="006663F6">
            <w:pPr>
              <w:pStyle w:val="af7"/>
              <w:ind w:left="0"/>
              <w:jc w:val="center"/>
              <w:rPr>
                <w:sz w:val="24"/>
                <w:szCs w:val="24"/>
              </w:rPr>
            </w:pPr>
            <w:r w:rsidRPr="00B93AD7">
              <w:rPr>
                <w:sz w:val="24"/>
                <w:szCs w:val="24"/>
              </w:rPr>
              <w:t>92 87</w:t>
            </w:r>
            <w:r w:rsidR="006663F6">
              <w:rPr>
                <w:sz w:val="24"/>
                <w:szCs w:val="24"/>
              </w:rPr>
              <w:t>8</w:t>
            </w:r>
          </w:p>
        </w:tc>
      </w:tr>
      <w:tr w:rsidR="005B5417" w:rsidRPr="00B93AD7" w:rsidTr="00BD023C">
        <w:tc>
          <w:tcPr>
            <w:tcW w:w="5504" w:type="dxa"/>
          </w:tcPr>
          <w:p w:rsidR="005B5417" w:rsidRPr="00B93AD7" w:rsidRDefault="005B5417" w:rsidP="005B5417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 w:rsidRPr="00B93AD7">
              <w:rPr>
                <w:sz w:val="24"/>
                <w:szCs w:val="24"/>
              </w:rPr>
              <w:t>к аналогичному периоду прошлого года - %</w:t>
            </w:r>
          </w:p>
        </w:tc>
        <w:tc>
          <w:tcPr>
            <w:tcW w:w="1890" w:type="dxa"/>
            <w:vAlign w:val="center"/>
          </w:tcPr>
          <w:p w:rsidR="005B5417" w:rsidRPr="00B93AD7" w:rsidRDefault="00B308AA" w:rsidP="005B5417">
            <w:pPr>
              <w:pStyle w:val="af7"/>
              <w:ind w:left="0"/>
              <w:jc w:val="center"/>
              <w:rPr>
                <w:sz w:val="24"/>
                <w:szCs w:val="24"/>
              </w:rPr>
            </w:pPr>
            <w:r w:rsidRPr="00B93AD7">
              <w:rPr>
                <w:sz w:val="24"/>
                <w:szCs w:val="24"/>
              </w:rPr>
              <w:t>111,1</w:t>
            </w:r>
          </w:p>
        </w:tc>
        <w:tc>
          <w:tcPr>
            <w:tcW w:w="2351" w:type="dxa"/>
            <w:vAlign w:val="center"/>
          </w:tcPr>
          <w:p w:rsidR="005B5417" w:rsidRPr="00B93AD7" w:rsidRDefault="005B5417" w:rsidP="006663F6">
            <w:pPr>
              <w:pStyle w:val="af7"/>
              <w:ind w:left="0"/>
              <w:jc w:val="center"/>
              <w:rPr>
                <w:sz w:val="24"/>
                <w:szCs w:val="24"/>
              </w:rPr>
            </w:pPr>
            <w:r w:rsidRPr="00B93AD7">
              <w:rPr>
                <w:sz w:val="24"/>
                <w:szCs w:val="24"/>
              </w:rPr>
              <w:t>104,</w:t>
            </w:r>
            <w:r w:rsidR="006663F6">
              <w:rPr>
                <w:sz w:val="24"/>
                <w:szCs w:val="24"/>
              </w:rPr>
              <w:t>5</w:t>
            </w:r>
          </w:p>
        </w:tc>
      </w:tr>
    </w:tbl>
    <w:p w:rsidR="00BD023C" w:rsidRPr="00B93AD7" w:rsidRDefault="00BD023C" w:rsidP="00BD02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D023C" w:rsidRPr="00B93AD7" w:rsidRDefault="00BD023C" w:rsidP="00BD02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В прогнозном периоде оборот розничной торговли будет также  формироваться за счёт торгующих организаций, где развивается цивилизованная торговая деятельность, продвигаются новые технологии обслуживания и повышается качество предоставляемых услуг.</w:t>
      </w:r>
    </w:p>
    <w:p w:rsidR="00644068" w:rsidRPr="00B93AD7" w:rsidRDefault="00644068" w:rsidP="00FF069C">
      <w:pPr>
        <w:pStyle w:val="af7"/>
        <w:numPr>
          <w:ilvl w:val="0"/>
          <w:numId w:val="3"/>
        </w:numPr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Оборот общественного питания в 201</w:t>
      </w:r>
      <w:r w:rsidR="00F22AE8" w:rsidRPr="00B93AD7">
        <w:rPr>
          <w:rFonts w:eastAsia="Times New Roman"/>
          <w:sz w:val="28"/>
          <w:szCs w:val="28"/>
          <w:lang w:eastAsia="ru-RU"/>
        </w:rPr>
        <w:t>3</w:t>
      </w:r>
      <w:r w:rsidR="005F55D9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Pr="00B93AD7">
        <w:rPr>
          <w:rFonts w:eastAsia="Times New Roman"/>
          <w:sz w:val="28"/>
          <w:szCs w:val="28"/>
          <w:lang w:eastAsia="ru-RU"/>
        </w:rPr>
        <w:t xml:space="preserve">году по прогнозу составит </w:t>
      </w:r>
      <w:r w:rsidR="00F22AE8" w:rsidRPr="00B93AD7">
        <w:rPr>
          <w:rFonts w:eastAsia="Times New Roman"/>
          <w:sz w:val="28"/>
          <w:szCs w:val="28"/>
          <w:lang w:eastAsia="ru-RU"/>
        </w:rPr>
        <w:t>419</w:t>
      </w:r>
      <w:r w:rsidR="00C1148F">
        <w:rPr>
          <w:rFonts w:eastAsia="Times New Roman"/>
          <w:sz w:val="28"/>
          <w:szCs w:val="28"/>
          <w:lang w:eastAsia="ru-RU"/>
        </w:rPr>
        <w:t>,</w:t>
      </w:r>
      <w:r w:rsidR="00F22AE8" w:rsidRPr="00B93AD7">
        <w:rPr>
          <w:rFonts w:eastAsia="Times New Roman"/>
          <w:sz w:val="28"/>
          <w:szCs w:val="28"/>
          <w:lang w:eastAsia="ru-RU"/>
        </w:rPr>
        <w:t> 814</w:t>
      </w:r>
      <w:r w:rsidR="00C1148F">
        <w:rPr>
          <w:rFonts w:eastAsia="Times New Roman"/>
          <w:sz w:val="28"/>
          <w:szCs w:val="28"/>
          <w:lang w:eastAsia="ru-RU"/>
        </w:rPr>
        <w:t xml:space="preserve"> млрд</w:t>
      </w:r>
      <w:proofErr w:type="gramStart"/>
      <w:r w:rsidR="005B5417" w:rsidRPr="00B93AD7">
        <w:rPr>
          <w:rFonts w:eastAsia="Times New Roman"/>
          <w:sz w:val="28"/>
          <w:szCs w:val="28"/>
          <w:lang w:eastAsia="ru-RU"/>
        </w:rPr>
        <w:t>.р</w:t>
      </w:r>
      <w:proofErr w:type="gramEnd"/>
      <w:r w:rsidR="005B5417" w:rsidRPr="00B93AD7">
        <w:rPr>
          <w:rFonts w:eastAsia="Times New Roman"/>
          <w:sz w:val="28"/>
          <w:szCs w:val="28"/>
          <w:lang w:eastAsia="ru-RU"/>
        </w:rPr>
        <w:t xml:space="preserve">уб. или </w:t>
      </w:r>
      <w:r w:rsidR="00F22AE8" w:rsidRPr="00B93AD7">
        <w:rPr>
          <w:rFonts w:eastAsia="Times New Roman"/>
          <w:sz w:val="28"/>
          <w:szCs w:val="28"/>
          <w:lang w:eastAsia="ru-RU"/>
        </w:rPr>
        <w:t>106,6</w:t>
      </w:r>
      <w:r w:rsidRPr="00B93AD7">
        <w:rPr>
          <w:rFonts w:eastAsia="Times New Roman"/>
          <w:sz w:val="28"/>
          <w:szCs w:val="28"/>
          <w:lang w:eastAsia="ru-RU"/>
        </w:rPr>
        <w:t>% к уровню 201</w:t>
      </w:r>
      <w:r w:rsidR="00F22AE8" w:rsidRPr="00B93AD7">
        <w:rPr>
          <w:rFonts w:eastAsia="Times New Roman"/>
          <w:sz w:val="28"/>
          <w:szCs w:val="28"/>
          <w:lang w:eastAsia="ru-RU"/>
        </w:rPr>
        <w:t>2</w:t>
      </w:r>
      <w:r w:rsidRPr="00B93AD7">
        <w:rPr>
          <w:rFonts w:eastAsia="Times New Roman"/>
          <w:sz w:val="28"/>
          <w:szCs w:val="28"/>
          <w:lang w:eastAsia="ru-RU"/>
        </w:rPr>
        <w:t xml:space="preserve"> года в сопоставимых ценах. </w:t>
      </w:r>
    </w:p>
    <w:p w:rsidR="00F40FB4" w:rsidRPr="00B93AD7" w:rsidRDefault="002B18C2" w:rsidP="00DB4CC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Платёжеспособный спрос населения на важнейшие продукты питания, товары лёгкой промышленности и культурно – бытового назначения удовлетворяется в полной мере. </w:t>
      </w:r>
      <w:r w:rsidR="007A5CAB" w:rsidRPr="00B93AD7">
        <w:rPr>
          <w:rFonts w:eastAsia="Times New Roman"/>
          <w:sz w:val="28"/>
          <w:szCs w:val="28"/>
          <w:lang w:eastAsia="ru-RU"/>
        </w:rPr>
        <w:t xml:space="preserve">При этом сохранятся ключевые параметры платёжеспособного спроса: </w:t>
      </w:r>
      <w:proofErr w:type="spellStart"/>
      <w:r w:rsidR="007A5CAB" w:rsidRPr="00B93AD7">
        <w:rPr>
          <w:rFonts w:eastAsia="Times New Roman"/>
          <w:sz w:val="28"/>
          <w:szCs w:val="28"/>
          <w:lang w:eastAsia="ru-RU"/>
        </w:rPr>
        <w:t>низкодоходные</w:t>
      </w:r>
      <w:proofErr w:type="spellEnd"/>
      <w:r w:rsidR="007A5CAB" w:rsidRPr="00B93AD7">
        <w:rPr>
          <w:rFonts w:eastAsia="Times New Roman"/>
          <w:sz w:val="28"/>
          <w:szCs w:val="28"/>
          <w:lang w:eastAsia="ru-RU"/>
        </w:rPr>
        <w:t xml:space="preserve"> группы населения будут потреблять в основном товары отечественного производства, </w:t>
      </w:r>
      <w:r w:rsidR="005B5417" w:rsidRPr="00B93AD7">
        <w:rPr>
          <w:rFonts w:eastAsia="Times New Roman"/>
          <w:sz w:val="28"/>
          <w:szCs w:val="28"/>
          <w:lang w:eastAsia="ru-RU"/>
        </w:rPr>
        <w:t xml:space="preserve">а </w:t>
      </w:r>
      <w:r w:rsidR="007A5CAB" w:rsidRPr="00B93AD7">
        <w:rPr>
          <w:rFonts w:eastAsia="Times New Roman"/>
          <w:sz w:val="28"/>
          <w:szCs w:val="28"/>
          <w:lang w:eastAsia="ru-RU"/>
        </w:rPr>
        <w:t>высокодоходные группы населения – ориентироваться преимущественно на импортн</w:t>
      </w:r>
      <w:r w:rsidR="000E14DE" w:rsidRPr="00B93AD7">
        <w:rPr>
          <w:rFonts w:eastAsia="Times New Roman"/>
          <w:sz w:val="28"/>
          <w:szCs w:val="28"/>
          <w:lang w:eastAsia="ru-RU"/>
        </w:rPr>
        <w:t>ое производство</w:t>
      </w:r>
      <w:r w:rsidR="007A5CAB" w:rsidRPr="00B93AD7">
        <w:rPr>
          <w:rFonts w:eastAsia="Times New Roman"/>
          <w:sz w:val="28"/>
          <w:szCs w:val="28"/>
          <w:lang w:eastAsia="ru-RU"/>
        </w:rPr>
        <w:t>.</w:t>
      </w:r>
    </w:p>
    <w:p w:rsidR="001134EA" w:rsidRPr="00B93AD7" w:rsidRDefault="007A5CAB" w:rsidP="00BD02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Товарная насыщенность потребительского рынка будет носить устойчивый характер. </w:t>
      </w:r>
    </w:p>
    <w:p w:rsidR="00644068" w:rsidRPr="00B93AD7" w:rsidRDefault="001C78E7" w:rsidP="00E5001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По оценочным данным</w:t>
      </w:r>
      <w:r w:rsidR="00E50019" w:rsidRPr="00B93AD7">
        <w:rPr>
          <w:rFonts w:eastAsia="Times New Roman"/>
          <w:sz w:val="28"/>
          <w:szCs w:val="28"/>
          <w:lang w:eastAsia="ru-RU"/>
        </w:rPr>
        <w:t xml:space="preserve"> объём платных услуг, предоставленных населению городского поселения</w:t>
      </w:r>
      <w:r w:rsidR="00EF473E" w:rsidRPr="00B93AD7">
        <w:rPr>
          <w:rFonts w:eastAsia="Times New Roman"/>
          <w:sz w:val="28"/>
          <w:szCs w:val="28"/>
          <w:lang w:eastAsia="ru-RU"/>
        </w:rPr>
        <w:t xml:space="preserve"> Лянтор</w:t>
      </w:r>
      <w:r w:rsidR="00E50019" w:rsidRPr="00B93AD7">
        <w:rPr>
          <w:rFonts w:eastAsia="Times New Roman"/>
          <w:sz w:val="28"/>
          <w:szCs w:val="28"/>
          <w:lang w:eastAsia="ru-RU"/>
        </w:rPr>
        <w:t xml:space="preserve">, в </w:t>
      </w:r>
      <w:r w:rsidR="00644068" w:rsidRPr="00B93AD7">
        <w:rPr>
          <w:rFonts w:eastAsia="Times New Roman"/>
          <w:sz w:val="28"/>
          <w:szCs w:val="28"/>
          <w:lang w:eastAsia="ru-RU"/>
        </w:rPr>
        <w:t>201</w:t>
      </w:r>
      <w:r w:rsidR="00F22AE8" w:rsidRPr="00B93AD7">
        <w:rPr>
          <w:rFonts w:eastAsia="Times New Roman"/>
          <w:sz w:val="28"/>
          <w:szCs w:val="28"/>
          <w:lang w:eastAsia="ru-RU"/>
        </w:rPr>
        <w:t>2</w:t>
      </w:r>
      <w:r w:rsidR="00644068" w:rsidRPr="00B93AD7">
        <w:rPr>
          <w:rFonts w:eastAsia="Times New Roman"/>
          <w:sz w:val="28"/>
          <w:szCs w:val="28"/>
          <w:lang w:eastAsia="ru-RU"/>
        </w:rPr>
        <w:t xml:space="preserve"> году </w:t>
      </w:r>
      <w:r w:rsidR="00E50019" w:rsidRPr="00B93AD7">
        <w:rPr>
          <w:rFonts w:eastAsia="Times New Roman"/>
          <w:sz w:val="28"/>
          <w:szCs w:val="28"/>
          <w:lang w:eastAsia="ru-RU"/>
        </w:rPr>
        <w:t xml:space="preserve">составит </w:t>
      </w:r>
      <w:r w:rsidR="00F22AE8" w:rsidRPr="00B93AD7">
        <w:rPr>
          <w:rFonts w:eastAsia="Times New Roman"/>
          <w:sz w:val="28"/>
          <w:szCs w:val="28"/>
          <w:lang w:eastAsia="ru-RU"/>
        </w:rPr>
        <w:t>688</w:t>
      </w:r>
      <w:r w:rsidR="00C1148F">
        <w:rPr>
          <w:rFonts w:eastAsia="Times New Roman"/>
          <w:sz w:val="28"/>
          <w:szCs w:val="28"/>
          <w:lang w:eastAsia="ru-RU"/>
        </w:rPr>
        <w:t>,</w:t>
      </w:r>
      <w:r w:rsidR="00F22AE8" w:rsidRPr="00B93AD7">
        <w:rPr>
          <w:rFonts w:eastAsia="Times New Roman"/>
          <w:sz w:val="28"/>
          <w:szCs w:val="28"/>
          <w:lang w:eastAsia="ru-RU"/>
        </w:rPr>
        <w:t> 915</w:t>
      </w:r>
      <w:r w:rsidR="00C1148F">
        <w:rPr>
          <w:rFonts w:eastAsia="Times New Roman"/>
          <w:sz w:val="28"/>
          <w:szCs w:val="28"/>
          <w:lang w:eastAsia="ru-RU"/>
        </w:rPr>
        <w:t xml:space="preserve"> млрд</w:t>
      </w:r>
      <w:proofErr w:type="gramStart"/>
      <w:r w:rsidR="00E50019" w:rsidRPr="00B93AD7">
        <w:rPr>
          <w:rFonts w:eastAsia="Times New Roman"/>
          <w:sz w:val="28"/>
          <w:szCs w:val="28"/>
          <w:lang w:eastAsia="ru-RU"/>
        </w:rPr>
        <w:t>.р</w:t>
      </w:r>
      <w:proofErr w:type="gramEnd"/>
      <w:r w:rsidR="00E50019" w:rsidRPr="00B93AD7">
        <w:rPr>
          <w:rFonts w:eastAsia="Times New Roman"/>
          <w:sz w:val="28"/>
          <w:szCs w:val="28"/>
          <w:lang w:eastAsia="ru-RU"/>
        </w:rPr>
        <w:t>уб. (</w:t>
      </w:r>
      <w:r w:rsidR="00F22AE8" w:rsidRPr="00B93AD7">
        <w:rPr>
          <w:rFonts w:eastAsia="Times New Roman"/>
          <w:sz w:val="28"/>
          <w:szCs w:val="28"/>
          <w:lang w:eastAsia="ru-RU"/>
        </w:rPr>
        <w:t>105,50</w:t>
      </w:r>
      <w:r w:rsidR="00764E14" w:rsidRPr="00B93AD7">
        <w:rPr>
          <w:rFonts w:eastAsia="Times New Roman"/>
          <w:sz w:val="28"/>
          <w:szCs w:val="28"/>
          <w:lang w:eastAsia="ru-RU"/>
        </w:rPr>
        <w:t>% в сопоставимых ценах к уровню 20</w:t>
      </w:r>
      <w:r w:rsidR="00CB72A0" w:rsidRPr="00B93AD7">
        <w:rPr>
          <w:rFonts w:eastAsia="Times New Roman"/>
          <w:sz w:val="28"/>
          <w:szCs w:val="28"/>
          <w:lang w:eastAsia="ru-RU"/>
        </w:rPr>
        <w:t>1</w:t>
      </w:r>
      <w:r w:rsidR="00F22AE8" w:rsidRPr="00B93AD7">
        <w:rPr>
          <w:rFonts w:eastAsia="Times New Roman"/>
          <w:sz w:val="28"/>
          <w:szCs w:val="28"/>
          <w:lang w:eastAsia="ru-RU"/>
        </w:rPr>
        <w:t>1</w:t>
      </w:r>
      <w:r w:rsidR="00764E14" w:rsidRPr="00B93AD7">
        <w:rPr>
          <w:rFonts w:eastAsia="Times New Roman"/>
          <w:sz w:val="28"/>
          <w:szCs w:val="28"/>
          <w:lang w:eastAsia="ru-RU"/>
        </w:rPr>
        <w:t xml:space="preserve"> года</w:t>
      </w:r>
      <w:r w:rsidR="00617395" w:rsidRPr="00B93AD7">
        <w:rPr>
          <w:rFonts w:eastAsia="Times New Roman"/>
          <w:sz w:val="28"/>
          <w:szCs w:val="28"/>
          <w:lang w:eastAsia="ru-RU"/>
        </w:rPr>
        <w:t xml:space="preserve"> – </w:t>
      </w:r>
      <w:r w:rsidR="00F22AE8" w:rsidRPr="00B93AD7">
        <w:rPr>
          <w:rFonts w:eastAsia="Times New Roman"/>
          <w:sz w:val="28"/>
          <w:szCs w:val="28"/>
          <w:lang w:eastAsia="ru-RU"/>
        </w:rPr>
        <w:t>653</w:t>
      </w:r>
      <w:r w:rsidR="00C1148F">
        <w:rPr>
          <w:rFonts w:eastAsia="Times New Roman"/>
          <w:sz w:val="28"/>
          <w:szCs w:val="28"/>
          <w:lang w:eastAsia="ru-RU"/>
        </w:rPr>
        <w:t>,</w:t>
      </w:r>
      <w:r w:rsidR="00F22AE8" w:rsidRPr="00B93AD7">
        <w:rPr>
          <w:rFonts w:eastAsia="Times New Roman"/>
          <w:sz w:val="28"/>
          <w:szCs w:val="28"/>
          <w:lang w:eastAsia="ru-RU"/>
        </w:rPr>
        <w:t> 000</w:t>
      </w:r>
      <w:r w:rsidR="00C1148F">
        <w:rPr>
          <w:rFonts w:eastAsia="Times New Roman"/>
          <w:sz w:val="28"/>
          <w:szCs w:val="28"/>
          <w:lang w:eastAsia="ru-RU"/>
        </w:rPr>
        <w:t xml:space="preserve"> млрд</w:t>
      </w:r>
      <w:r w:rsidR="00617395" w:rsidRPr="00B93AD7">
        <w:rPr>
          <w:rFonts w:eastAsia="Times New Roman"/>
          <w:sz w:val="28"/>
          <w:szCs w:val="28"/>
          <w:lang w:eastAsia="ru-RU"/>
        </w:rPr>
        <w:t>. руб.</w:t>
      </w:r>
      <w:r w:rsidR="00E50019" w:rsidRPr="00B93AD7">
        <w:rPr>
          <w:rFonts w:eastAsia="Times New Roman"/>
          <w:sz w:val="28"/>
          <w:szCs w:val="28"/>
          <w:lang w:eastAsia="ru-RU"/>
        </w:rPr>
        <w:t>).</w:t>
      </w:r>
      <w:r w:rsidR="00764E14" w:rsidRPr="00B93AD7">
        <w:rPr>
          <w:rFonts w:eastAsia="Times New Roman"/>
          <w:sz w:val="28"/>
          <w:szCs w:val="28"/>
          <w:lang w:eastAsia="ru-RU"/>
        </w:rPr>
        <w:t xml:space="preserve"> </w:t>
      </w:r>
    </w:p>
    <w:p w:rsidR="00CB02DB" w:rsidRPr="00B93AD7" w:rsidRDefault="00EF473E" w:rsidP="00CB02DB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B93AD7">
        <w:rPr>
          <w:rFonts w:eastAsia="Times New Roman"/>
          <w:bCs/>
          <w:sz w:val="28"/>
          <w:szCs w:val="28"/>
          <w:lang w:eastAsia="ru-RU"/>
        </w:rPr>
        <w:t xml:space="preserve">В </w:t>
      </w:r>
      <w:r w:rsidR="00764BED" w:rsidRPr="00B93AD7">
        <w:rPr>
          <w:rFonts w:eastAsia="Times New Roman"/>
          <w:bCs/>
          <w:sz w:val="28"/>
          <w:szCs w:val="28"/>
          <w:lang w:eastAsia="ru-RU"/>
        </w:rPr>
        <w:t>прогнозном периоде не произойдёт значительного изменения структуры платных услуг. По-прежнему</w:t>
      </w:r>
      <w:r w:rsidRPr="00B93AD7">
        <w:rPr>
          <w:rFonts w:eastAsia="Times New Roman"/>
          <w:bCs/>
          <w:sz w:val="28"/>
          <w:szCs w:val="28"/>
          <w:lang w:eastAsia="ru-RU"/>
        </w:rPr>
        <w:t>,</w:t>
      </w:r>
      <w:r w:rsidR="00764BED" w:rsidRPr="00B93AD7">
        <w:rPr>
          <w:rFonts w:eastAsia="Times New Roman"/>
          <w:bCs/>
          <w:sz w:val="28"/>
          <w:szCs w:val="28"/>
          <w:lang w:eastAsia="ru-RU"/>
        </w:rPr>
        <w:t xml:space="preserve"> основную долю от общего объёма расходов населения на платные услуги будет составлять </w:t>
      </w:r>
      <w:r w:rsidR="00617395" w:rsidRPr="00B93AD7">
        <w:rPr>
          <w:rFonts w:eastAsia="Times New Roman"/>
          <w:bCs/>
          <w:sz w:val="28"/>
          <w:szCs w:val="28"/>
          <w:lang w:eastAsia="ru-RU"/>
        </w:rPr>
        <w:t xml:space="preserve">социально – значимые </w:t>
      </w:r>
      <w:r w:rsidR="00764BED" w:rsidRPr="00B93AD7">
        <w:rPr>
          <w:rFonts w:eastAsia="Times New Roman"/>
          <w:bCs/>
          <w:sz w:val="28"/>
          <w:szCs w:val="28"/>
          <w:lang w:eastAsia="ru-RU"/>
        </w:rPr>
        <w:t xml:space="preserve"> и</w:t>
      </w:r>
      <w:r w:rsidR="00617395" w:rsidRPr="00B93AD7">
        <w:rPr>
          <w:rFonts w:eastAsia="Times New Roman"/>
          <w:bCs/>
          <w:sz w:val="28"/>
          <w:szCs w:val="28"/>
          <w:lang w:eastAsia="ru-RU"/>
        </w:rPr>
        <w:t>ли</w:t>
      </w:r>
      <w:r w:rsidR="00764BED" w:rsidRPr="00B93AD7">
        <w:rPr>
          <w:rFonts w:eastAsia="Times New Roman"/>
          <w:bCs/>
          <w:sz w:val="28"/>
          <w:szCs w:val="28"/>
          <w:lang w:eastAsia="ru-RU"/>
        </w:rPr>
        <w:t xml:space="preserve"> «обяз</w:t>
      </w:r>
      <w:r w:rsidR="00617395" w:rsidRPr="00B93AD7">
        <w:rPr>
          <w:rFonts w:eastAsia="Times New Roman"/>
          <w:bCs/>
          <w:sz w:val="28"/>
          <w:szCs w:val="28"/>
          <w:lang w:eastAsia="ru-RU"/>
        </w:rPr>
        <w:t>ательные</w:t>
      </w:r>
      <w:r w:rsidR="005D736E" w:rsidRPr="00B93AD7">
        <w:rPr>
          <w:rFonts w:eastAsia="Times New Roman"/>
          <w:bCs/>
          <w:sz w:val="28"/>
          <w:szCs w:val="28"/>
          <w:lang w:eastAsia="ru-RU"/>
        </w:rPr>
        <w:t>»</w:t>
      </w:r>
      <w:r w:rsidR="00617395" w:rsidRPr="00B93AD7">
        <w:rPr>
          <w:rFonts w:eastAsia="Times New Roman"/>
          <w:bCs/>
          <w:sz w:val="28"/>
          <w:szCs w:val="28"/>
          <w:lang w:eastAsia="ru-RU"/>
        </w:rPr>
        <w:t xml:space="preserve"> платежи</w:t>
      </w:r>
      <w:r w:rsidR="005D736E" w:rsidRPr="00B93AD7">
        <w:rPr>
          <w:rFonts w:eastAsia="Times New Roman"/>
          <w:bCs/>
          <w:sz w:val="28"/>
          <w:szCs w:val="28"/>
          <w:lang w:eastAsia="ru-RU"/>
        </w:rPr>
        <w:t xml:space="preserve"> (</w:t>
      </w:r>
      <w:proofErr w:type="spellStart"/>
      <w:r w:rsidR="005D736E" w:rsidRPr="00B93AD7">
        <w:rPr>
          <w:rFonts w:eastAsia="Times New Roman"/>
          <w:bCs/>
          <w:sz w:val="28"/>
          <w:szCs w:val="28"/>
          <w:lang w:eastAsia="ru-RU"/>
        </w:rPr>
        <w:t>жилищно</w:t>
      </w:r>
      <w:proofErr w:type="spellEnd"/>
      <w:r w:rsidR="005D736E" w:rsidRPr="00B93AD7">
        <w:rPr>
          <w:rFonts w:eastAsia="Times New Roman"/>
          <w:bCs/>
          <w:sz w:val="28"/>
          <w:szCs w:val="28"/>
          <w:lang w:eastAsia="ru-RU"/>
        </w:rPr>
        <w:t>–коммунальные</w:t>
      </w:r>
      <w:r w:rsidR="00764BED" w:rsidRPr="00B93AD7">
        <w:rPr>
          <w:rFonts w:eastAsia="Times New Roman"/>
          <w:bCs/>
          <w:sz w:val="28"/>
          <w:szCs w:val="28"/>
          <w:lang w:eastAsia="ru-RU"/>
        </w:rPr>
        <w:t xml:space="preserve"> услуги, </w:t>
      </w:r>
      <w:r w:rsidR="00FE732F" w:rsidRPr="00B93AD7">
        <w:rPr>
          <w:rFonts w:eastAsia="Times New Roman"/>
          <w:bCs/>
          <w:sz w:val="28"/>
          <w:szCs w:val="28"/>
          <w:lang w:eastAsia="ru-RU"/>
        </w:rPr>
        <w:t xml:space="preserve">услуги </w:t>
      </w:r>
      <w:r w:rsidRPr="00B93AD7">
        <w:rPr>
          <w:rFonts w:eastAsia="Times New Roman"/>
          <w:bCs/>
          <w:sz w:val="28"/>
          <w:szCs w:val="28"/>
          <w:lang w:eastAsia="ru-RU"/>
        </w:rPr>
        <w:t>пассажирского транспорта,</w:t>
      </w:r>
      <w:r w:rsidR="00764BED" w:rsidRPr="00B93AD7">
        <w:rPr>
          <w:rFonts w:eastAsia="Times New Roman"/>
          <w:bCs/>
          <w:sz w:val="28"/>
          <w:szCs w:val="28"/>
          <w:lang w:eastAsia="ru-RU"/>
        </w:rPr>
        <w:t xml:space="preserve"> бытовы</w:t>
      </w:r>
      <w:r w:rsidR="00FE732F" w:rsidRPr="00B93AD7">
        <w:rPr>
          <w:rFonts w:eastAsia="Times New Roman"/>
          <w:bCs/>
          <w:sz w:val="28"/>
          <w:szCs w:val="28"/>
          <w:lang w:eastAsia="ru-RU"/>
        </w:rPr>
        <w:t>е</w:t>
      </w:r>
      <w:r w:rsidR="00764BED" w:rsidRPr="00B93AD7">
        <w:rPr>
          <w:rFonts w:eastAsia="Times New Roman"/>
          <w:bCs/>
          <w:sz w:val="28"/>
          <w:szCs w:val="28"/>
          <w:lang w:eastAsia="ru-RU"/>
        </w:rPr>
        <w:t xml:space="preserve"> услуг</w:t>
      </w:r>
      <w:r w:rsidR="00FE732F" w:rsidRPr="00B93AD7">
        <w:rPr>
          <w:rFonts w:eastAsia="Times New Roman"/>
          <w:bCs/>
          <w:sz w:val="28"/>
          <w:szCs w:val="28"/>
          <w:lang w:eastAsia="ru-RU"/>
        </w:rPr>
        <w:t>и</w:t>
      </w:r>
      <w:r w:rsidR="00764BED" w:rsidRPr="00B93AD7">
        <w:rPr>
          <w:rFonts w:eastAsia="Times New Roman"/>
          <w:bCs/>
          <w:sz w:val="28"/>
          <w:szCs w:val="28"/>
          <w:lang w:eastAsia="ru-RU"/>
        </w:rPr>
        <w:t>, услуг связи).</w:t>
      </w:r>
    </w:p>
    <w:p w:rsidR="00FF5A1D" w:rsidRPr="00B93AD7" w:rsidRDefault="00FF5A1D" w:rsidP="00FF5A1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При организации потребительского рынка на сегодняшний день существуют следующие проблемы:</w:t>
      </w:r>
    </w:p>
    <w:p w:rsidR="00FF5A1D" w:rsidRPr="00B93AD7" w:rsidRDefault="00FF5A1D" w:rsidP="00EF473E">
      <w:pPr>
        <w:pStyle w:val="af7"/>
        <w:numPr>
          <w:ilvl w:val="0"/>
          <w:numId w:val="5"/>
        </w:numPr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слабо развитое оптовое звено, а вследствие этого неоправданное наращивание цен реализации;</w:t>
      </w:r>
    </w:p>
    <w:p w:rsidR="00FF5A1D" w:rsidRPr="00B93AD7" w:rsidRDefault="00FF5A1D" w:rsidP="00EF473E">
      <w:pPr>
        <w:pStyle w:val="af7"/>
        <w:numPr>
          <w:ilvl w:val="0"/>
          <w:numId w:val="5"/>
        </w:numPr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lastRenderedPageBreak/>
        <w:t>недостаточно</w:t>
      </w:r>
      <w:r w:rsidR="00EF473E" w:rsidRPr="00B93AD7">
        <w:rPr>
          <w:rFonts w:eastAsia="Times New Roman"/>
          <w:sz w:val="28"/>
          <w:szCs w:val="28"/>
          <w:lang w:eastAsia="ru-RU"/>
        </w:rPr>
        <w:t xml:space="preserve">е развитие новых форм торговли </w:t>
      </w:r>
      <w:r w:rsidRPr="00B93AD7">
        <w:rPr>
          <w:rFonts w:eastAsia="Times New Roman"/>
          <w:sz w:val="28"/>
          <w:szCs w:val="28"/>
          <w:lang w:eastAsia="ru-RU"/>
        </w:rPr>
        <w:t xml:space="preserve">со стороны предпринимателей города, что однозначно влечёт к вытеснению их с рынка крупными столичными </w:t>
      </w:r>
      <w:r w:rsidR="00FE732F" w:rsidRPr="00B93AD7">
        <w:rPr>
          <w:rFonts w:eastAsia="Times New Roman"/>
          <w:sz w:val="28"/>
          <w:szCs w:val="28"/>
          <w:lang w:eastAsia="ru-RU"/>
        </w:rPr>
        <w:t>«</w:t>
      </w:r>
      <w:proofErr w:type="spellStart"/>
      <w:r w:rsidRPr="00B93AD7">
        <w:rPr>
          <w:rFonts w:eastAsia="Times New Roman"/>
          <w:sz w:val="28"/>
          <w:szCs w:val="28"/>
          <w:lang w:eastAsia="ru-RU"/>
        </w:rPr>
        <w:t>сетевиками</w:t>
      </w:r>
      <w:proofErr w:type="spellEnd"/>
      <w:r w:rsidR="00FE732F" w:rsidRPr="00B93AD7">
        <w:rPr>
          <w:rFonts w:eastAsia="Times New Roman"/>
          <w:sz w:val="28"/>
          <w:szCs w:val="28"/>
          <w:lang w:eastAsia="ru-RU"/>
        </w:rPr>
        <w:t>»</w:t>
      </w:r>
      <w:r w:rsidRPr="00B93AD7">
        <w:rPr>
          <w:rFonts w:eastAsia="Times New Roman"/>
          <w:sz w:val="28"/>
          <w:szCs w:val="28"/>
          <w:lang w:eastAsia="ru-RU"/>
        </w:rPr>
        <w:t>, которые очень активно внедряются и обладают значительными финансовыми ресурсами;</w:t>
      </w:r>
    </w:p>
    <w:p w:rsidR="00EF473E" w:rsidRPr="00B93AD7" w:rsidRDefault="00FF5A1D" w:rsidP="00EF473E">
      <w:pPr>
        <w:pStyle w:val="af7"/>
        <w:numPr>
          <w:ilvl w:val="0"/>
          <w:numId w:val="5"/>
        </w:numPr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отсутствие гармонизированной и оптимизированной базы нормативных документов, позволяющ</w:t>
      </w:r>
      <w:r w:rsidR="00EF473E" w:rsidRPr="00B93AD7">
        <w:rPr>
          <w:rFonts w:eastAsia="Times New Roman"/>
          <w:sz w:val="28"/>
          <w:szCs w:val="28"/>
          <w:lang w:eastAsia="ru-RU"/>
        </w:rPr>
        <w:t xml:space="preserve">ей </w:t>
      </w:r>
      <w:r w:rsidRPr="00B93AD7">
        <w:rPr>
          <w:rFonts w:eastAsia="Times New Roman"/>
          <w:sz w:val="28"/>
          <w:szCs w:val="28"/>
          <w:lang w:eastAsia="ru-RU"/>
        </w:rPr>
        <w:t xml:space="preserve">разумно влиять на организацию предприятий потребительского </w:t>
      </w:r>
      <w:r w:rsidR="00084271" w:rsidRPr="00B93AD7">
        <w:rPr>
          <w:rFonts w:eastAsia="Times New Roman"/>
          <w:sz w:val="28"/>
          <w:szCs w:val="28"/>
          <w:lang w:eastAsia="ru-RU"/>
        </w:rPr>
        <w:t xml:space="preserve">рынка, </w:t>
      </w:r>
      <w:r w:rsidR="005619C1" w:rsidRPr="00B93AD7">
        <w:rPr>
          <w:rFonts w:eastAsia="Times New Roman"/>
          <w:sz w:val="28"/>
          <w:szCs w:val="28"/>
          <w:lang w:eastAsia="ru-RU"/>
        </w:rPr>
        <w:t xml:space="preserve">отсутствие </w:t>
      </w:r>
      <w:r w:rsidR="00EF473E" w:rsidRPr="00B93AD7">
        <w:rPr>
          <w:rFonts w:eastAsia="Times New Roman"/>
          <w:sz w:val="28"/>
          <w:szCs w:val="28"/>
          <w:lang w:eastAsia="ru-RU"/>
        </w:rPr>
        <w:t>контроля</w:t>
      </w:r>
      <w:r w:rsidR="00BF2D67" w:rsidRPr="00B93AD7">
        <w:rPr>
          <w:rFonts w:eastAsia="Times New Roman"/>
          <w:sz w:val="28"/>
          <w:szCs w:val="28"/>
          <w:lang w:eastAsia="ru-RU"/>
        </w:rPr>
        <w:t xml:space="preserve"> над</w:t>
      </w:r>
      <w:r w:rsidRPr="00B93AD7">
        <w:rPr>
          <w:rFonts w:eastAsia="Times New Roman"/>
          <w:sz w:val="28"/>
          <w:szCs w:val="28"/>
          <w:lang w:eastAsia="ru-RU"/>
        </w:rPr>
        <w:t xml:space="preserve"> каче</w:t>
      </w:r>
      <w:r w:rsidR="00EF473E" w:rsidRPr="00B93AD7">
        <w:rPr>
          <w:rFonts w:eastAsia="Times New Roman"/>
          <w:sz w:val="28"/>
          <w:szCs w:val="28"/>
          <w:lang w:eastAsia="ru-RU"/>
        </w:rPr>
        <w:t>ством и безопасностью продукции;</w:t>
      </w:r>
      <w:r w:rsidRPr="00B93AD7">
        <w:rPr>
          <w:rFonts w:eastAsia="Times New Roman"/>
          <w:sz w:val="28"/>
          <w:szCs w:val="28"/>
          <w:lang w:eastAsia="ru-RU"/>
        </w:rPr>
        <w:t xml:space="preserve"> </w:t>
      </w:r>
    </w:p>
    <w:p w:rsidR="00FF5A1D" w:rsidRPr="00B93AD7" w:rsidRDefault="00FF5A1D" w:rsidP="00EF473E">
      <w:pPr>
        <w:pStyle w:val="af7"/>
        <w:numPr>
          <w:ilvl w:val="0"/>
          <w:numId w:val="5"/>
        </w:numPr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несоответствие</w:t>
      </w:r>
      <w:r w:rsidR="00EF473E" w:rsidRPr="00B93AD7">
        <w:rPr>
          <w:rFonts w:eastAsia="Times New Roman"/>
          <w:sz w:val="28"/>
          <w:szCs w:val="28"/>
          <w:lang w:eastAsia="ru-RU"/>
        </w:rPr>
        <w:t xml:space="preserve"> форм статистической отчётности фактическим </w:t>
      </w:r>
      <w:r w:rsidRPr="00B93AD7">
        <w:rPr>
          <w:rFonts w:eastAsia="Times New Roman"/>
          <w:sz w:val="28"/>
          <w:szCs w:val="28"/>
          <w:lang w:eastAsia="ru-RU"/>
        </w:rPr>
        <w:t xml:space="preserve">потребностям муниципального образования, </w:t>
      </w:r>
      <w:r w:rsidR="00084271" w:rsidRPr="00B93AD7">
        <w:rPr>
          <w:rFonts w:eastAsia="Times New Roman"/>
          <w:sz w:val="28"/>
          <w:szCs w:val="28"/>
          <w:lang w:eastAsia="ru-RU"/>
        </w:rPr>
        <w:t>не позволяющим</w:t>
      </w:r>
      <w:r w:rsidRPr="00B93AD7">
        <w:rPr>
          <w:rFonts w:eastAsia="Times New Roman"/>
          <w:sz w:val="28"/>
          <w:szCs w:val="28"/>
          <w:lang w:eastAsia="ru-RU"/>
        </w:rPr>
        <w:t xml:space="preserve"> оперативно принимать управленческие решения, так как качественного и объёмного анализа произвести </w:t>
      </w:r>
      <w:r w:rsidR="00EF473E" w:rsidRPr="00B93AD7">
        <w:rPr>
          <w:rFonts w:eastAsia="Times New Roman"/>
          <w:sz w:val="28"/>
          <w:szCs w:val="28"/>
          <w:lang w:eastAsia="ru-RU"/>
        </w:rPr>
        <w:t>не представляется возможным</w:t>
      </w:r>
      <w:r w:rsidRPr="00B93AD7">
        <w:rPr>
          <w:rFonts w:eastAsia="Times New Roman"/>
          <w:sz w:val="28"/>
          <w:szCs w:val="28"/>
          <w:lang w:eastAsia="ru-RU"/>
        </w:rPr>
        <w:t>.</w:t>
      </w:r>
    </w:p>
    <w:p w:rsidR="00BD023C" w:rsidRPr="00B93AD7" w:rsidRDefault="00BD023C" w:rsidP="00BD02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Темпы роста оборота розничной торговли и объёма платных услуг носят устойчивый характер. Прежде всего, это связано с повышением:</w:t>
      </w:r>
    </w:p>
    <w:p w:rsidR="00BD023C" w:rsidRPr="00B93AD7" w:rsidRDefault="00BD023C" w:rsidP="00BD023C">
      <w:pPr>
        <w:pStyle w:val="af7"/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культуры потребления;</w:t>
      </w:r>
    </w:p>
    <w:p w:rsidR="00BD023C" w:rsidRPr="00B93AD7" w:rsidRDefault="00BD023C" w:rsidP="00DC2936">
      <w:pPr>
        <w:pStyle w:val="af7"/>
        <w:numPr>
          <w:ilvl w:val="0"/>
          <w:numId w:val="4"/>
        </w:numPr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уровня требования потребителей, предъявляемых к оказываемым услугам;</w:t>
      </w:r>
    </w:p>
    <w:p w:rsidR="00BD023C" w:rsidRPr="00B93AD7" w:rsidRDefault="00BD023C" w:rsidP="00DC2936">
      <w:pPr>
        <w:pStyle w:val="af7"/>
        <w:numPr>
          <w:ilvl w:val="0"/>
          <w:numId w:val="4"/>
        </w:numPr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роста активности населения, желающего заниматься предпринимательством.</w:t>
      </w:r>
    </w:p>
    <w:p w:rsidR="00BD023C" w:rsidRPr="00B93AD7" w:rsidRDefault="00BD023C" w:rsidP="00BD023C">
      <w:pPr>
        <w:pStyle w:val="af7"/>
        <w:ind w:left="0" w:firstLine="1069"/>
        <w:jc w:val="both"/>
        <w:rPr>
          <w:rFonts w:eastAsia="Times New Roman"/>
          <w:sz w:val="28"/>
          <w:szCs w:val="28"/>
          <w:lang w:eastAsia="ru-RU"/>
        </w:rPr>
      </w:pPr>
    </w:p>
    <w:p w:rsidR="00CB02DB" w:rsidRPr="00B93AD7" w:rsidRDefault="00CB02DB" w:rsidP="00CB02DB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B93AD7">
        <w:rPr>
          <w:rFonts w:eastAsia="Times New Roman"/>
          <w:bCs/>
          <w:sz w:val="28"/>
          <w:szCs w:val="28"/>
          <w:lang w:eastAsia="ru-RU"/>
        </w:rPr>
        <w:t>Структура муниципальной собственности</w:t>
      </w:r>
    </w:p>
    <w:p w:rsidR="00824A64" w:rsidRPr="00B93AD7" w:rsidRDefault="00824A64" w:rsidP="00CB02DB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824A64" w:rsidRPr="00B93AD7" w:rsidRDefault="00824A64" w:rsidP="00F34B1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 – бытового назначения, локализованную в рамках муниципального образования. От уровня развития муниципальной собственности, а также эффективности использования её составляющих и всей системы в целом во многом зависит качество жизни населения города.</w:t>
      </w:r>
    </w:p>
    <w:p w:rsidR="00333FB3" w:rsidRPr="00B93AD7" w:rsidRDefault="00333FB3" w:rsidP="00333FB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В собственности города  находятся объекты, имеющие особо </w:t>
      </w:r>
      <w:proofErr w:type="gramStart"/>
      <w:r w:rsidRPr="00B93AD7">
        <w:rPr>
          <w:rFonts w:eastAsia="Times New Roman"/>
          <w:sz w:val="28"/>
          <w:szCs w:val="28"/>
          <w:lang w:eastAsia="ru-RU"/>
        </w:rPr>
        <w:t>важное значение</w:t>
      </w:r>
      <w:proofErr w:type="gramEnd"/>
      <w:r w:rsidRPr="00B93AD7">
        <w:rPr>
          <w:rFonts w:eastAsia="Times New Roman"/>
          <w:sz w:val="28"/>
          <w:szCs w:val="28"/>
          <w:lang w:eastAsia="ru-RU"/>
        </w:rPr>
        <w:t xml:space="preserve"> для жизнеобеспечения города, удовлетворения потребностей населения и городского хозяйства, а также сохранения историко</w:t>
      </w:r>
      <w:r w:rsidRPr="00B93AD7">
        <w:rPr>
          <w:rFonts w:eastAsia="Times New Roman"/>
          <w:b/>
          <w:sz w:val="28"/>
          <w:szCs w:val="28"/>
          <w:lang w:eastAsia="ru-RU"/>
        </w:rPr>
        <w:t>-</w:t>
      </w:r>
      <w:r w:rsidRPr="00B93AD7">
        <w:rPr>
          <w:rFonts w:eastAsia="Times New Roman"/>
          <w:sz w:val="28"/>
          <w:szCs w:val="28"/>
          <w:lang w:eastAsia="ru-RU"/>
        </w:rPr>
        <w:t>культурного наследия (городской парк, городские системы водоснабжения, городские дороги и площади, инженерные сети и сооружения).</w:t>
      </w:r>
    </w:p>
    <w:p w:rsidR="00813BE0" w:rsidRDefault="00187195" w:rsidP="00F34B1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15218">
        <w:rPr>
          <w:rFonts w:eastAsia="Times New Roman"/>
          <w:sz w:val="28"/>
          <w:szCs w:val="28"/>
          <w:lang w:eastAsia="ru-RU"/>
        </w:rPr>
        <w:t xml:space="preserve">В </w:t>
      </w:r>
      <w:r w:rsidR="00813BE0">
        <w:rPr>
          <w:rFonts w:eastAsia="Times New Roman"/>
          <w:sz w:val="28"/>
          <w:szCs w:val="28"/>
          <w:lang w:eastAsia="ru-RU"/>
        </w:rPr>
        <w:t>целях решения вопросов местного значения и эффективного использования имущества, в городском поселении Лянтор создано:</w:t>
      </w:r>
    </w:p>
    <w:p w:rsidR="00813BE0" w:rsidRDefault="00813BE0" w:rsidP="00813BE0">
      <w:pPr>
        <w:pStyle w:val="af7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 казённое учреждение;</w:t>
      </w:r>
    </w:p>
    <w:p w:rsidR="00813BE0" w:rsidRDefault="00813BE0" w:rsidP="00813BE0">
      <w:pPr>
        <w:pStyle w:val="af7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 бюджетных учреждений;</w:t>
      </w:r>
    </w:p>
    <w:p w:rsidR="00813BE0" w:rsidRDefault="00813BE0" w:rsidP="00813BE0">
      <w:pPr>
        <w:pStyle w:val="af7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 муниципальное автономное учреждение;</w:t>
      </w:r>
    </w:p>
    <w:p w:rsidR="00D85C8E" w:rsidRPr="00813BE0" w:rsidRDefault="00813BE0" w:rsidP="00813BE0">
      <w:pPr>
        <w:pStyle w:val="af7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 </w:t>
      </w:r>
      <w:proofErr w:type="gramStart"/>
      <w:r>
        <w:rPr>
          <w:rFonts w:eastAsia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унитарных предприятия. </w:t>
      </w:r>
    </w:p>
    <w:p w:rsidR="00AC1847" w:rsidRDefault="00AC1847" w:rsidP="00F34B1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C1847" w:rsidRPr="00B93AD7" w:rsidRDefault="00AC1847" w:rsidP="00AC1847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B93AD7">
        <w:rPr>
          <w:rFonts w:eastAsia="Times New Roman"/>
          <w:bCs/>
          <w:sz w:val="28"/>
          <w:szCs w:val="28"/>
          <w:lang w:eastAsia="ru-RU"/>
        </w:rPr>
        <w:t>Управление собственностью МО городское поселение Лянтор</w:t>
      </w:r>
    </w:p>
    <w:p w:rsidR="00AC1847" w:rsidRPr="00B93AD7" w:rsidRDefault="00AC1847" w:rsidP="00AC1847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C1847" w:rsidRPr="00B93AD7" w:rsidRDefault="00AC1847" w:rsidP="00AC1847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Имущество, находящееся в муниципальной собственности, является одной из составляющих экономической основы местного самоуправления и служит интересам социально-экономического развития городского поселения Лянтор.</w:t>
      </w:r>
    </w:p>
    <w:p w:rsidR="00AC1847" w:rsidRPr="00B93AD7" w:rsidRDefault="00AC1847" w:rsidP="00AC1847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lastRenderedPageBreak/>
        <w:t>Одной из важнейших стратегических целей муниципального образования городское поселение Лянтор в области создания устойчивого экономического развития города является эффективное использование муниципальной собственности.</w:t>
      </w:r>
    </w:p>
    <w:p w:rsidR="00AC1847" w:rsidRPr="00B93AD7" w:rsidRDefault="00AC1847" w:rsidP="00AC184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0285" w:type="dxa"/>
        <w:jc w:val="center"/>
        <w:tblInd w:w="-2369" w:type="dxa"/>
        <w:tblCellMar>
          <w:left w:w="0" w:type="dxa"/>
          <w:right w:w="0" w:type="dxa"/>
        </w:tblCellMar>
        <w:tblLook w:val="04A0"/>
      </w:tblPr>
      <w:tblGrid>
        <w:gridCol w:w="749"/>
        <w:gridCol w:w="5052"/>
        <w:gridCol w:w="1941"/>
        <w:gridCol w:w="2543"/>
      </w:tblGrid>
      <w:tr w:rsidR="00AC1847" w:rsidRPr="00B93AD7" w:rsidTr="00AC1847">
        <w:trPr>
          <w:trHeight w:val="948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93AD7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B93AD7">
              <w:rPr>
                <w:rFonts w:eastAsia="Times New Roman"/>
                <w:lang w:eastAsia="ru-RU"/>
              </w:rPr>
              <w:t>/</w:t>
            </w:r>
            <w:proofErr w:type="spellStart"/>
            <w:r w:rsidRPr="00B93AD7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Наименование объекта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Балансовая стоимость</w:t>
            </w:r>
            <w:r w:rsidRPr="00B93AD7">
              <w:rPr>
                <w:rFonts w:eastAsia="Times New Roman"/>
                <w:lang w:eastAsia="ru-RU"/>
              </w:rPr>
              <w:br/>
              <w:t>тыс. руб.</w:t>
            </w:r>
          </w:p>
          <w:p w:rsidR="00AC1847" w:rsidRPr="00B93AD7" w:rsidRDefault="00AC1847" w:rsidP="00AC1847">
            <w:pPr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на 01.01.12г.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 xml:space="preserve">Остаточная </w:t>
            </w:r>
            <w:r w:rsidRPr="00B93AD7">
              <w:rPr>
                <w:rFonts w:eastAsia="Times New Roman"/>
                <w:lang w:eastAsia="ru-RU"/>
              </w:rPr>
              <w:br/>
              <w:t>стоимость</w:t>
            </w:r>
            <w:r w:rsidRPr="00B93AD7">
              <w:rPr>
                <w:rFonts w:eastAsia="Times New Roman"/>
                <w:lang w:eastAsia="ru-RU"/>
              </w:rPr>
              <w:br/>
              <w:t>тыс. руб.</w:t>
            </w:r>
          </w:p>
          <w:p w:rsidR="00AC1847" w:rsidRPr="00B93AD7" w:rsidRDefault="00AC1847" w:rsidP="00AC1847">
            <w:pPr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на 01.01.12г.</w:t>
            </w:r>
          </w:p>
        </w:tc>
      </w:tr>
      <w:tr w:rsidR="00AC1847" w:rsidRPr="00B93AD7" w:rsidTr="00AC1847">
        <w:trPr>
          <w:trHeight w:val="466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Муниципальные учреждения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793 740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492 230</w:t>
            </w:r>
          </w:p>
        </w:tc>
      </w:tr>
      <w:tr w:rsidR="00AC1847" w:rsidRPr="00B93AD7" w:rsidTr="00AC1847">
        <w:trPr>
          <w:trHeight w:val="502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B7422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 xml:space="preserve">Муниципальные предприятия 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 xml:space="preserve">921 956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424 402</w:t>
            </w:r>
          </w:p>
        </w:tc>
      </w:tr>
      <w:tr w:rsidR="00AC1847" w:rsidRPr="00B93AD7" w:rsidTr="00AC1847">
        <w:trPr>
          <w:trHeight w:val="495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625 274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441 493</w:t>
            </w:r>
          </w:p>
        </w:tc>
      </w:tr>
      <w:tr w:rsidR="00AC1847" w:rsidRPr="00B93AD7" w:rsidTr="00AC1847">
        <w:trPr>
          <w:trHeight w:val="475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2 340 970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47" w:rsidRPr="00B93AD7" w:rsidRDefault="00AC1847" w:rsidP="00AC184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1 358 125</w:t>
            </w:r>
          </w:p>
        </w:tc>
      </w:tr>
    </w:tbl>
    <w:p w:rsidR="00AC1847" w:rsidRPr="00B93AD7" w:rsidRDefault="00AC1847" w:rsidP="00AC184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7A1F" w:rsidRPr="00B93AD7" w:rsidRDefault="00A27A1F" w:rsidP="00AC184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C1847" w:rsidRDefault="00A27A1F" w:rsidP="00A27A1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Жилищный фонд</w:t>
      </w:r>
    </w:p>
    <w:p w:rsidR="00A27A1F" w:rsidRPr="00B93AD7" w:rsidRDefault="00A27A1F" w:rsidP="00A27A1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A27A1F" w:rsidRDefault="00A27A1F" w:rsidP="00A27A1F">
      <w:pPr>
        <w:widowControl w:val="0"/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Жилищный фонд является неотъемлемой частью жилищно-коммунального комплекса города и на 01.01.2012г. составляет </w:t>
      </w:r>
      <w:r w:rsidR="003F54A9">
        <w:rPr>
          <w:sz w:val="28"/>
          <w:szCs w:val="28"/>
        </w:rPr>
        <w:t>656</w:t>
      </w:r>
      <w:r w:rsidRPr="00B93AD7">
        <w:rPr>
          <w:sz w:val="28"/>
          <w:szCs w:val="28"/>
        </w:rPr>
        <w:t>,</w:t>
      </w:r>
      <w:r w:rsidR="003F54A9">
        <w:rPr>
          <w:sz w:val="28"/>
          <w:szCs w:val="28"/>
        </w:rPr>
        <w:t>400</w:t>
      </w:r>
      <w:r w:rsidRPr="00B93AD7">
        <w:rPr>
          <w:sz w:val="28"/>
          <w:szCs w:val="28"/>
        </w:rPr>
        <w:t xml:space="preserve"> тыс</w:t>
      </w:r>
      <w:proofErr w:type="gramStart"/>
      <w:r w:rsidRPr="00B93AD7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  <w:vertAlign w:val="superscript"/>
        </w:rPr>
        <w:t>2</w:t>
      </w:r>
      <w:r w:rsidRPr="00B93AD7">
        <w:rPr>
          <w:sz w:val="28"/>
          <w:szCs w:val="28"/>
        </w:rPr>
        <w:t xml:space="preserve">,  в т.ч. муниципальный – </w:t>
      </w:r>
      <w:r w:rsidR="003F54A9">
        <w:rPr>
          <w:sz w:val="28"/>
          <w:szCs w:val="28"/>
        </w:rPr>
        <w:t>204,600</w:t>
      </w:r>
      <w:r w:rsidRPr="00B93AD7">
        <w:rPr>
          <w:color w:val="FF0000"/>
          <w:sz w:val="28"/>
          <w:szCs w:val="28"/>
        </w:rPr>
        <w:t xml:space="preserve"> </w:t>
      </w:r>
      <w:r w:rsidRPr="00B93AD7">
        <w:rPr>
          <w:sz w:val="28"/>
          <w:szCs w:val="28"/>
        </w:rPr>
        <w:t>тыс.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Pr="00B93AD7">
        <w:rPr>
          <w:sz w:val="28"/>
          <w:szCs w:val="28"/>
        </w:rPr>
        <w:t xml:space="preserve"> </w:t>
      </w:r>
      <w:r w:rsidRPr="00B93AD7">
        <w:rPr>
          <w:spacing w:val="-5"/>
          <w:sz w:val="28"/>
          <w:szCs w:val="28"/>
        </w:rPr>
        <w:t xml:space="preserve">или </w:t>
      </w:r>
      <w:r w:rsidR="003F54A9">
        <w:rPr>
          <w:spacing w:val="-5"/>
          <w:sz w:val="28"/>
          <w:szCs w:val="28"/>
        </w:rPr>
        <w:t>31,17</w:t>
      </w:r>
      <w:r w:rsidRPr="00B93AD7">
        <w:rPr>
          <w:spacing w:val="-5"/>
          <w:sz w:val="28"/>
          <w:szCs w:val="28"/>
        </w:rPr>
        <w:t>% от всего жилфонда.                                      Ж</w:t>
      </w:r>
      <w:r w:rsidRPr="00B93AD7">
        <w:rPr>
          <w:sz w:val="28"/>
          <w:szCs w:val="28"/>
        </w:rPr>
        <w:t>илищный фонд города имеет достаточно высокий уровень благоустройства. Удельный вес общей площади жилищного фонда, оборудованного горячим водоснабжением, центральным отоплением и канализацией составляет 100%.</w:t>
      </w:r>
    </w:p>
    <w:p w:rsidR="00775AB6" w:rsidRDefault="00775AB6" w:rsidP="00775AB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Муниципальный жилищный фонд городского поселения составляют </w:t>
      </w:r>
      <w:r w:rsidR="00B74228">
        <w:rPr>
          <w:rFonts w:eastAsia="Times New Roman"/>
          <w:sz w:val="28"/>
          <w:szCs w:val="28"/>
          <w:lang w:eastAsia="ru-RU"/>
        </w:rPr>
        <w:t xml:space="preserve">жилые дома, </w:t>
      </w:r>
      <w:r w:rsidRPr="00B93AD7">
        <w:rPr>
          <w:rFonts w:eastAsia="Times New Roman"/>
          <w:sz w:val="28"/>
          <w:szCs w:val="28"/>
          <w:lang w:eastAsia="ru-RU"/>
        </w:rPr>
        <w:t>муниципальные квартиры, комнаты в многоквартирных жилых домах и общежития</w:t>
      </w:r>
      <w:r w:rsidR="00B74228">
        <w:rPr>
          <w:rFonts w:eastAsia="Times New Roman"/>
          <w:sz w:val="28"/>
          <w:szCs w:val="28"/>
          <w:lang w:eastAsia="ru-RU"/>
        </w:rPr>
        <w:t>.</w:t>
      </w:r>
    </w:p>
    <w:p w:rsidR="00B74228" w:rsidRPr="00B93AD7" w:rsidRDefault="00B74228" w:rsidP="00775AB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95"/>
        <w:gridCol w:w="1498"/>
        <w:gridCol w:w="2551"/>
        <w:gridCol w:w="1276"/>
        <w:gridCol w:w="1276"/>
        <w:gridCol w:w="1276"/>
        <w:gridCol w:w="1381"/>
      </w:tblGrid>
      <w:tr w:rsidR="00775AB6" w:rsidRPr="00B93AD7" w:rsidTr="001A33F4">
        <w:tc>
          <w:tcPr>
            <w:tcW w:w="595" w:type="dxa"/>
            <w:vMerge w:val="restart"/>
          </w:tcPr>
          <w:p w:rsidR="00775AB6" w:rsidRPr="00B93AD7" w:rsidRDefault="00775AB6" w:rsidP="001A33F4">
            <w:pPr>
              <w:jc w:val="center"/>
              <w:rPr>
                <w:sz w:val="22"/>
                <w:szCs w:val="22"/>
              </w:rPr>
            </w:pPr>
            <w:r w:rsidRPr="00B93AD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93AD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93AD7">
              <w:rPr>
                <w:sz w:val="22"/>
                <w:szCs w:val="22"/>
              </w:rPr>
              <w:t>/</w:t>
            </w:r>
            <w:proofErr w:type="spellStart"/>
            <w:r w:rsidRPr="00B93AD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98" w:type="dxa"/>
            <w:vMerge w:val="restart"/>
          </w:tcPr>
          <w:p w:rsidR="00775AB6" w:rsidRPr="00B93AD7" w:rsidRDefault="00775AB6" w:rsidP="001A33F4">
            <w:pPr>
              <w:jc w:val="center"/>
              <w:rPr>
                <w:sz w:val="22"/>
                <w:szCs w:val="22"/>
              </w:rPr>
            </w:pPr>
            <w:r w:rsidRPr="00B93AD7">
              <w:rPr>
                <w:sz w:val="22"/>
                <w:szCs w:val="22"/>
              </w:rPr>
              <w:t>Жилищный фонд</w:t>
            </w:r>
          </w:p>
        </w:tc>
        <w:tc>
          <w:tcPr>
            <w:tcW w:w="2551" w:type="dxa"/>
          </w:tcPr>
          <w:p w:rsidR="00775AB6" w:rsidRPr="00B93AD7" w:rsidRDefault="00775AB6" w:rsidP="001A33F4">
            <w:pPr>
              <w:jc w:val="center"/>
              <w:rPr>
                <w:sz w:val="22"/>
                <w:szCs w:val="22"/>
              </w:rPr>
            </w:pPr>
            <w:r w:rsidRPr="00B93AD7">
              <w:rPr>
                <w:sz w:val="22"/>
                <w:szCs w:val="22"/>
              </w:rPr>
              <w:t>Кол-во</w:t>
            </w:r>
          </w:p>
        </w:tc>
        <w:tc>
          <w:tcPr>
            <w:tcW w:w="2552" w:type="dxa"/>
            <w:gridSpan w:val="2"/>
          </w:tcPr>
          <w:p w:rsidR="00775AB6" w:rsidRPr="00B93AD7" w:rsidRDefault="00775AB6" w:rsidP="001A33F4">
            <w:pPr>
              <w:jc w:val="center"/>
              <w:rPr>
                <w:sz w:val="22"/>
                <w:szCs w:val="22"/>
              </w:rPr>
            </w:pPr>
            <w:r w:rsidRPr="00B93AD7">
              <w:rPr>
                <w:sz w:val="22"/>
                <w:szCs w:val="22"/>
              </w:rPr>
              <w:t>Балансовая стоимость, тыс. руб.</w:t>
            </w:r>
          </w:p>
        </w:tc>
        <w:tc>
          <w:tcPr>
            <w:tcW w:w="2657" w:type="dxa"/>
            <w:gridSpan w:val="2"/>
          </w:tcPr>
          <w:p w:rsidR="00775AB6" w:rsidRPr="00B93AD7" w:rsidRDefault="00775AB6" w:rsidP="001A33F4">
            <w:pPr>
              <w:jc w:val="center"/>
              <w:rPr>
                <w:sz w:val="22"/>
                <w:szCs w:val="22"/>
              </w:rPr>
            </w:pPr>
            <w:r w:rsidRPr="00B93AD7">
              <w:rPr>
                <w:sz w:val="22"/>
                <w:szCs w:val="22"/>
              </w:rPr>
              <w:t>Остаточная стоимость, тыс. руб.</w:t>
            </w:r>
          </w:p>
        </w:tc>
      </w:tr>
      <w:tr w:rsidR="00775AB6" w:rsidRPr="00B93AD7" w:rsidTr="001A33F4">
        <w:tc>
          <w:tcPr>
            <w:tcW w:w="595" w:type="dxa"/>
            <w:vMerge/>
          </w:tcPr>
          <w:p w:rsidR="00775AB6" w:rsidRPr="00B93AD7" w:rsidRDefault="00775AB6" w:rsidP="001A3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775AB6" w:rsidRPr="00B93AD7" w:rsidRDefault="00775AB6" w:rsidP="001A3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75AB6" w:rsidRPr="00B93AD7" w:rsidRDefault="00775AB6" w:rsidP="001A33F4">
            <w:pPr>
              <w:jc w:val="center"/>
            </w:pPr>
            <w:r w:rsidRPr="00B93AD7">
              <w:t>01.01.2012г.</w:t>
            </w:r>
          </w:p>
        </w:tc>
        <w:tc>
          <w:tcPr>
            <w:tcW w:w="1276" w:type="dxa"/>
          </w:tcPr>
          <w:p w:rsidR="00775AB6" w:rsidRPr="00B93AD7" w:rsidRDefault="00775AB6" w:rsidP="001A33F4">
            <w:pPr>
              <w:jc w:val="both"/>
            </w:pPr>
            <w:r w:rsidRPr="00B93AD7">
              <w:t>01.01.2011г.</w:t>
            </w:r>
          </w:p>
        </w:tc>
        <w:tc>
          <w:tcPr>
            <w:tcW w:w="1276" w:type="dxa"/>
          </w:tcPr>
          <w:p w:rsidR="00775AB6" w:rsidRPr="00B93AD7" w:rsidRDefault="00775AB6" w:rsidP="001A33F4">
            <w:pPr>
              <w:jc w:val="both"/>
            </w:pPr>
            <w:r w:rsidRPr="00B93AD7">
              <w:t>01.01.2012г.</w:t>
            </w:r>
          </w:p>
        </w:tc>
        <w:tc>
          <w:tcPr>
            <w:tcW w:w="1276" w:type="dxa"/>
          </w:tcPr>
          <w:p w:rsidR="00775AB6" w:rsidRPr="00B93AD7" w:rsidRDefault="00775AB6" w:rsidP="001A33F4">
            <w:pPr>
              <w:jc w:val="both"/>
            </w:pPr>
            <w:r w:rsidRPr="00B93AD7">
              <w:t>01.01.2011г.</w:t>
            </w:r>
          </w:p>
        </w:tc>
        <w:tc>
          <w:tcPr>
            <w:tcW w:w="1381" w:type="dxa"/>
          </w:tcPr>
          <w:p w:rsidR="00775AB6" w:rsidRPr="00B93AD7" w:rsidRDefault="00775AB6" w:rsidP="001A33F4">
            <w:pPr>
              <w:jc w:val="both"/>
            </w:pPr>
            <w:r w:rsidRPr="00B93AD7">
              <w:t>01.01.2012г.</w:t>
            </w:r>
          </w:p>
        </w:tc>
      </w:tr>
      <w:tr w:rsidR="00775AB6" w:rsidRPr="00B93AD7" w:rsidTr="001A33F4">
        <w:tc>
          <w:tcPr>
            <w:tcW w:w="595" w:type="dxa"/>
          </w:tcPr>
          <w:p w:rsidR="00775AB6" w:rsidRPr="00B93AD7" w:rsidRDefault="00775AB6" w:rsidP="001A33F4">
            <w:pPr>
              <w:jc w:val="both"/>
              <w:rPr>
                <w:sz w:val="22"/>
                <w:szCs w:val="22"/>
              </w:rPr>
            </w:pPr>
            <w:r w:rsidRPr="00B93AD7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775AB6" w:rsidRPr="00B93AD7" w:rsidRDefault="00775AB6" w:rsidP="001A33F4">
            <w:pPr>
              <w:jc w:val="both"/>
              <w:rPr>
                <w:sz w:val="22"/>
                <w:szCs w:val="22"/>
              </w:rPr>
            </w:pPr>
            <w:r w:rsidRPr="00B93AD7">
              <w:rPr>
                <w:sz w:val="22"/>
                <w:szCs w:val="22"/>
              </w:rPr>
              <w:t xml:space="preserve">Квартиры (комнаты), </w:t>
            </w:r>
          </w:p>
        </w:tc>
        <w:tc>
          <w:tcPr>
            <w:tcW w:w="2551" w:type="dxa"/>
            <w:vAlign w:val="center"/>
          </w:tcPr>
          <w:p w:rsidR="00775AB6" w:rsidRPr="00B93AD7" w:rsidRDefault="00775AB6" w:rsidP="001A33F4">
            <w:pPr>
              <w:jc w:val="center"/>
              <w:rPr>
                <w:sz w:val="22"/>
                <w:szCs w:val="22"/>
              </w:rPr>
            </w:pPr>
            <w:r w:rsidRPr="00B93AD7">
              <w:rPr>
                <w:sz w:val="22"/>
                <w:szCs w:val="22"/>
              </w:rPr>
              <w:t>1 388</w:t>
            </w:r>
          </w:p>
        </w:tc>
        <w:tc>
          <w:tcPr>
            <w:tcW w:w="1276" w:type="dxa"/>
            <w:vAlign w:val="center"/>
          </w:tcPr>
          <w:p w:rsidR="00775AB6" w:rsidRPr="00B93AD7" w:rsidRDefault="00775AB6" w:rsidP="001A33F4">
            <w:pPr>
              <w:jc w:val="center"/>
              <w:rPr>
                <w:sz w:val="22"/>
                <w:szCs w:val="22"/>
              </w:rPr>
            </w:pPr>
            <w:r w:rsidRPr="00B93AD7">
              <w:rPr>
                <w:sz w:val="22"/>
                <w:szCs w:val="22"/>
              </w:rPr>
              <w:t>597 507</w:t>
            </w:r>
          </w:p>
        </w:tc>
        <w:tc>
          <w:tcPr>
            <w:tcW w:w="1276" w:type="dxa"/>
            <w:vAlign w:val="center"/>
          </w:tcPr>
          <w:p w:rsidR="00775AB6" w:rsidRPr="00B93AD7" w:rsidRDefault="00775AB6" w:rsidP="001A33F4">
            <w:pPr>
              <w:jc w:val="center"/>
              <w:rPr>
                <w:sz w:val="22"/>
                <w:szCs w:val="22"/>
              </w:rPr>
            </w:pPr>
            <w:r w:rsidRPr="00B93AD7">
              <w:rPr>
                <w:sz w:val="22"/>
                <w:szCs w:val="22"/>
              </w:rPr>
              <w:t>441 502</w:t>
            </w:r>
          </w:p>
        </w:tc>
        <w:tc>
          <w:tcPr>
            <w:tcW w:w="1276" w:type="dxa"/>
            <w:vAlign w:val="center"/>
          </w:tcPr>
          <w:p w:rsidR="00775AB6" w:rsidRPr="00B93AD7" w:rsidRDefault="00775AB6" w:rsidP="001A33F4">
            <w:pPr>
              <w:jc w:val="center"/>
              <w:rPr>
                <w:sz w:val="22"/>
                <w:szCs w:val="22"/>
              </w:rPr>
            </w:pPr>
            <w:r w:rsidRPr="00B93AD7">
              <w:rPr>
                <w:sz w:val="22"/>
                <w:szCs w:val="22"/>
              </w:rPr>
              <w:t>502 531</w:t>
            </w:r>
          </w:p>
        </w:tc>
        <w:tc>
          <w:tcPr>
            <w:tcW w:w="1381" w:type="dxa"/>
            <w:vAlign w:val="center"/>
          </w:tcPr>
          <w:p w:rsidR="00775AB6" w:rsidRPr="00B93AD7" w:rsidRDefault="00775AB6" w:rsidP="001A33F4">
            <w:pPr>
              <w:jc w:val="center"/>
              <w:rPr>
                <w:sz w:val="22"/>
                <w:szCs w:val="22"/>
              </w:rPr>
            </w:pPr>
            <w:r w:rsidRPr="00B93AD7">
              <w:rPr>
                <w:sz w:val="22"/>
                <w:szCs w:val="22"/>
              </w:rPr>
              <w:t>366 726</w:t>
            </w:r>
          </w:p>
        </w:tc>
      </w:tr>
    </w:tbl>
    <w:p w:rsidR="00775AB6" w:rsidRPr="00B93AD7" w:rsidRDefault="00775AB6" w:rsidP="00775AB6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775AB6" w:rsidRPr="00B93AD7" w:rsidRDefault="00775AB6" w:rsidP="00775AB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Важными направлениями деятельности городского поселения являются:</w:t>
      </w:r>
    </w:p>
    <w:p w:rsidR="00775AB6" w:rsidRPr="00B93AD7" w:rsidRDefault="00775AB6" w:rsidP="00775AB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 инициирование и  оказание практической помощи по организации выбора собственниками жилья формы управления многоквартирными домами, а также ускорение процесса приватизации жилого фонда;</w:t>
      </w:r>
    </w:p>
    <w:p w:rsidR="00082754" w:rsidRDefault="00775AB6" w:rsidP="00F34B1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 проведение инвентаризации жилого фонда с целью анализа рационального использования.</w:t>
      </w:r>
    </w:p>
    <w:p w:rsidR="00912999" w:rsidRPr="00B93AD7" w:rsidRDefault="00912999" w:rsidP="00F34B1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97675" w:rsidRPr="00B93AD7" w:rsidRDefault="006A48BF" w:rsidP="00FD6D2C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B93AD7">
        <w:rPr>
          <w:rFonts w:eastAsia="Times New Roman"/>
          <w:bCs/>
          <w:color w:val="000000"/>
          <w:sz w:val="28"/>
          <w:szCs w:val="28"/>
          <w:lang w:eastAsia="ru-RU"/>
        </w:rPr>
        <w:t xml:space="preserve">Основные показатели состояния жилищного фонда </w:t>
      </w:r>
      <w:r w:rsidRPr="00B93AD7">
        <w:rPr>
          <w:rFonts w:eastAsia="Times New Roman"/>
          <w:bCs/>
          <w:color w:val="000000"/>
          <w:sz w:val="28"/>
          <w:szCs w:val="28"/>
          <w:lang w:eastAsia="ru-RU"/>
        </w:rPr>
        <w:br/>
        <w:t>и объектов благоустройства городского поселения Лянтор</w:t>
      </w:r>
    </w:p>
    <w:tbl>
      <w:tblPr>
        <w:tblW w:w="9652" w:type="dxa"/>
        <w:tblInd w:w="95" w:type="dxa"/>
        <w:tblLayout w:type="fixed"/>
        <w:tblLook w:val="04A0"/>
      </w:tblPr>
      <w:tblGrid>
        <w:gridCol w:w="722"/>
        <w:gridCol w:w="3402"/>
        <w:gridCol w:w="1418"/>
        <w:gridCol w:w="1842"/>
        <w:gridCol w:w="2268"/>
      </w:tblGrid>
      <w:tr w:rsidR="006A48BF" w:rsidRPr="00B93AD7" w:rsidTr="006A48BF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93AD7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93AD7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B93AD7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2820F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201</w:t>
            </w:r>
            <w:r w:rsidR="002820FE" w:rsidRPr="00B93AD7">
              <w:rPr>
                <w:rFonts w:eastAsia="Times New Roman"/>
                <w:color w:val="000000"/>
                <w:lang w:eastAsia="ru-RU"/>
              </w:rPr>
              <w:t>1</w:t>
            </w:r>
            <w:r w:rsidRPr="00B93AD7">
              <w:rPr>
                <w:rFonts w:eastAsia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6A48BF" w:rsidP="002820F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201</w:t>
            </w:r>
            <w:r w:rsidR="002820FE" w:rsidRPr="00B93AD7">
              <w:rPr>
                <w:rFonts w:eastAsia="Times New Roman"/>
                <w:color w:val="000000"/>
                <w:lang w:eastAsia="ru-RU"/>
              </w:rPr>
              <w:t>2</w:t>
            </w:r>
            <w:r w:rsidRPr="00B93AD7">
              <w:rPr>
                <w:rFonts w:eastAsia="Times New Roman"/>
                <w:color w:val="000000"/>
                <w:lang w:eastAsia="ru-RU"/>
              </w:rPr>
              <w:t xml:space="preserve"> год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факт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оценка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93744F" w:rsidRPr="00B93AD7" w:rsidTr="004B4F87">
        <w:trPr>
          <w:trHeight w:val="37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Жилищный фонд, всего,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Default="0093744F" w:rsidP="0093744F">
            <w:pPr>
              <w:jc w:val="center"/>
            </w:pPr>
            <w:r w:rsidRPr="008763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7630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656 400,00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F" w:rsidRPr="00B93AD7" w:rsidRDefault="00EB41B2" w:rsidP="0013218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658 974,00</w:t>
            </w:r>
          </w:p>
        </w:tc>
      </w:tr>
      <w:tr w:rsidR="0093744F" w:rsidRPr="00B93AD7" w:rsidTr="004B4F87">
        <w:trPr>
          <w:trHeight w:val="55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-муниципальный жилищный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Default="0093744F" w:rsidP="0093744F">
            <w:pPr>
              <w:jc w:val="center"/>
            </w:pPr>
            <w:r w:rsidRPr="008763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7630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204 600,00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F" w:rsidRPr="00B93AD7" w:rsidRDefault="0093744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B41B2">
              <w:rPr>
                <w:rFonts w:eastAsia="Times New Roman"/>
                <w:color w:val="000000"/>
                <w:lang w:eastAsia="ru-RU"/>
              </w:rPr>
              <w:t>204 600,00</w:t>
            </w:r>
          </w:p>
        </w:tc>
      </w:tr>
      <w:tr w:rsidR="006A48BF" w:rsidRPr="00B93AD7" w:rsidTr="004B4F87">
        <w:trPr>
          <w:trHeight w:val="6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Жилищный фонд, имеющий центральное отопление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93744F" w:rsidRDefault="0093744F" w:rsidP="00AC4047">
            <w:pPr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93744F" w:rsidP="002820F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656 400,00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EB41B2" w:rsidP="002820F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658 974,00</w:t>
            </w:r>
          </w:p>
        </w:tc>
      </w:tr>
      <w:tr w:rsidR="0093744F" w:rsidRPr="00B93AD7" w:rsidTr="004B4F87">
        <w:trPr>
          <w:trHeight w:val="6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Непригодный жилищный фонд, в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152 046,70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F" w:rsidRPr="00B93AD7" w:rsidRDefault="0093744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151 144,10</w:t>
            </w:r>
          </w:p>
        </w:tc>
      </w:tr>
      <w:tr w:rsidR="0093744F" w:rsidRPr="00B93AD7" w:rsidTr="004B4F87">
        <w:trPr>
          <w:trHeight w:val="6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-фенольный жилищный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140 480,00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F" w:rsidRPr="00B93AD7" w:rsidRDefault="0093744F" w:rsidP="002820F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139 577,40</w:t>
            </w:r>
          </w:p>
        </w:tc>
      </w:tr>
      <w:tr w:rsidR="0093744F" w:rsidRPr="00B93AD7" w:rsidTr="004B4F87">
        <w:trPr>
          <w:trHeight w:val="6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-ветхий жилищный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F" w:rsidRPr="00B93AD7" w:rsidRDefault="0093744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11 566,70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F" w:rsidRPr="00B93AD7" w:rsidRDefault="0093744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11 566,70</w:t>
            </w:r>
          </w:p>
        </w:tc>
      </w:tr>
      <w:tr w:rsidR="00D51149" w:rsidRPr="00B93AD7" w:rsidTr="00992C69">
        <w:trPr>
          <w:trHeight w:val="6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49" w:rsidRPr="00B93AD7" w:rsidRDefault="00D51149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49" w:rsidRPr="00B93AD7" w:rsidRDefault="00D51149" w:rsidP="00775AB6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 xml:space="preserve">Общежития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49" w:rsidRPr="00B93AD7" w:rsidRDefault="00775AB6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49" w:rsidRPr="00B93AD7" w:rsidRDefault="00775AB6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8 800,00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49" w:rsidRPr="00B93AD7" w:rsidRDefault="00775AB6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8 800,00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93AD7">
              <w:rPr>
                <w:rFonts w:eastAsia="Times New Roman"/>
                <w:color w:val="000000"/>
                <w:lang w:eastAsia="ru-RU"/>
              </w:rPr>
              <w:t>Неопределившийся</w:t>
            </w:r>
            <w:proofErr w:type="spellEnd"/>
            <w:r w:rsidRPr="00B93AD7">
              <w:rPr>
                <w:rFonts w:eastAsia="Times New Roman"/>
                <w:color w:val="000000"/>
                <w:lang w:eastAsia="ru-RU"/>
              </w:rPr>
              <w:t xml:space="preserve"> жилищный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190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D51149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148 882,00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147 092,70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Определившийся жилищный фонд</w:t>
            </w:r>
            <w:r w:rsidR="00D26B98">
              <w:rPr>
                <w:rFonts w:eastAsia="Times New Roman"/>
                <w:color w:val="000000"/>
                <w:lang w:eastAsia="ru-RU"/>
              </w:rPr>
              <w:t xml:space="preserve"> в текущем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43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13218B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26 363,00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36 497,40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Управление жилищным фондом, в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F85044" w:rsidP="0056798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</w:t>
            </w:r>
            <w:r w:rsidR="0056798F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85044" w:rsidP="00794D7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14</w:t>
            </w:r>
            <w:r w:rsidR="00794D7C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13218B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56798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410 793,70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794D7C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405022,60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7.1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Жилищный фонд ТСЖ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13218B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32 202,30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35 678,90</w:t>
            </w:r>
          </w:p>
        </w:tc>
      </w:tr>
      <w:tr w:rsidR="006A48BF" w:rsidRPr="00B93AD7" w:rsidTr="00AB5AEB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7.2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Жилищный фонд частных управляющих компаний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37</w:t>
            </w:r>
          </w:p>
        </w:tc>
      </w:tr>
      <w:tr w:rsidR="006A48BF" w:rsidRPr="00B93AD7" w:rsidTr="00AB5AEB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13218B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21 194,10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104 392,40</w:t>
            </w:r>
          </w:p>
        </w:tc>
      </w:tr>
      <w:tr w:rsidR="006A48BF" w:rsidRPr="00B93AD7" w:rsidTr="004B4F87">
        <w:trPr>
          <w:trHeight w:val="45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7.3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Жилищный фонд обслуживающих предприятий с непосредственным способом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56798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</w:t>
            </w:r>
            <w:r w:rsidR="0056798F">
              <w:rPr>
                <w:rFonts w:eastAsia="Times New Roman"/>
                <w:color w:val="000000"/>
                <w:lang w:eastAsia="ru-RU"/>
              </w:rPr>
              <w:t>1</w:t>
            </w:r>
            <w:r w:rsidR="00F85044" w:rsidRPr="00B93AD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82</w:t>
            </w:r>
          </w:p>
        </w:tc>
      </w:tr>
      <w:tr w:rsidR="006A48BF" w:rsidRPr="00B93AD7" w:rsidTr="004B4F87">
        <w:trPr>
          <w:trHeight w:val="45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13218B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794D7C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349 337,40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256 491,30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7.4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Жилищный фонд муниципальных управляющих компаний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шт</w:t>
            </w:r>
            <w:proofErr w:type="gramStart"/>
            <w:r w:rsidRPr="00B93AD7">
              <w:rPr>
                <w:rFonts w:eastAsia="Times New Roman"/>
                <w:color w:val="000000"/>
                <w:lang w:eastAsia="ru-RU"/>
              </w:rPr>
              <w:t>.д</w:t>
            </w:r>
            <w:proofErr w:type="gramEnd"/>
            <w:r w:rsidRPr="00B93AD7">
              <w:rPr>
                <w:rFonts w:eastAsia="Times New Roman"/>
                <w:color w:val="000000"/>
                <w:lang w:eastAsia="ru-RU"/>
              </w:rPr>
              <w:t>омов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F85044" w:rsidP="0056798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2</w:t>
            </w:r>
            <w:r w:rsidR="0056798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85044" w:rsidP="00794D7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2</w:t>
            </w:r>
            <w:r w:rsidR="00794D7C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13218B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794D7C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8 460,00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794D7C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8 460,00</w:t>
            </w:r>
          </w:p>
        </w:tc>
      </w:tr>
      <w:tr w:rsidR="006A48BF" w:rsidRPr="00B93AD7" w:rsidTr="004B4F87">
        <w:trPr>
          <w:trHeight w:val="6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Уровень благоустройства жилищного фонда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EB41B2" w:rsidRPr="00B93AD7" w:rsidTr="004B4F87">
        <w:trPr>
          <w:trHeight w:val="51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B2" w:rsidRPr="00B93AD7" w:rsidRDefault="00EB41B2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B2" w:rsidRPr="00B93AD7" w:rsidRDefault="00EB41B2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 xml:space="preserve">Текущий ремонт жилищного фонда, в т.ч.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B2" w:rsidRPr="00B93AD7" w:rsidRDefault="00EB41B2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B2" w:rsidRPr="00B93AD7" w:rsidRDefault="00EB41B2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656 400,00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B2" w:rsidRPr="00B93AD7" w:rsidRDefault="00EB41B2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658 974,00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EB41B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9.</w:t>
            </w:r>
            <w:r w:rsidR="00EB41B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93AD7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B93AD7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B93AD7">
              <w:rPr>
                <w:rFonts w:eastAsia="Times New Roman"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10 690,00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9 088,77</w:t>
            </w:r>
          </w:p>
        </w:tc>
      </w:tr>
      <w:tr w:rsidR="00EB41B2" w:rsidRPr="00B93AD7" w:rsidTr="004B4F87">
        <w:trPr>
          <w:trHeight w:val="5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B2" w:rsidRPr="00B93AD7" w:rsidRDefault="00EB41B2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B2" w:rsidRPr="00B93AD7" w:rsidRDefault="00EB41B2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Текущий ремонт общежитий, в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B2" w:rsidRPr="00B93AD7" w:rsidRDefault="00EB41B2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шт</w:t>
            </w:r>
            <w:proofErr w:type="gramStart"/>
            <w:r w:rsidRPr="00B93AD7">
              <w:rPr>
                <w:rFonts w:eastAsia="Times New Roman"/>
                <w:color w:val="000000"/>
                <w:lang w:eastAsia="ru-RU"/>
              </w:rPr>
              <w:t>.д</w:t>
            </w:r>
            <w:proofErr w:type="gramEnd"/>
            <w:r w:rsidRPr="00B93AD7">
              <w:rPr>
                <w:rFonts w:eastAsia="Times New Roman"/>
                <w:color w:val="000000"/>
                <w:lang w:eastAsia="ru-RU"/>
              </w:rPr>
              <w:t>омов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B2" w:rsidRPr="00B93AD7" w:rsidRDefault="00EB41B2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B2" w:rsidRPr="00B93AD7" w:rsidRDefault="00EB41B2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EB41B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10.</w:t>
            </w:r>
            <w:r w:rsidR="00EB41B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93AD7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B93AD7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B93AD7">
              <w:rPr>
                <w:rFonts w:eastAsia="Times New Roman"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6 358,40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85044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3 548,50</w:t>
            </w:r>
          </w:p>
        </w:tc>
      </w:tr>
      <w:tr w:rsidR="00EB41B2" w:rsidRPr="00B93AD7" w:rsidTr="004B4F87">
        <w:trPr>
          <w:trHeight w:val="53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B2" w:rsidRPr="00B93AD7" w:rsidRDefault="00EB41B2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B2" w:rsidRPr="00B93AD7" w:rsidRDefault="00EB41B2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Капитальный ремонт жилищного фонда,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B2" w:rsidRPr="00B93AD7" w:rsidRDefault="00EB41B2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B2" w:rsidRPr="00B93AD7" w:rsidRDefault="00EB41B2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114 745,80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B2" w:rsidRPr="00B93AD7" w:rsidRDefault="00EB41B2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77 085,89</w:t>
            </w:r>
          </w:p>
        </w:tc>
      </w:tr>
      <w:tr w:rsidR="00487530" w:rsidRPr="00B93AD7" w:rsidTr="004B4F87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30" w:rsidRPr="00B93AD7" w:rsidRDefault="00487530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11.1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30" w:rsidRPr="00B93AD7" w:rsidRDefault="00EB41B2" w:rsidP="00AC404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в связи с подготовкой к зиме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30" w:rsidRPr="00B93AD7" w:rsidRDefault="00487530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B93AD7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B93AD7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30" w:rsidRPr="00B93AD7" w:rsidRDefault="00487530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18 620,86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30" w:rsidRDefault="00487530" w:rsidP="00EB41B2">
            <w:pPr>
              <w:jc w:val="center"/>
            </w:pPr>
            <w:r w:rsidRPr="00AF21E4">
              <w:rPr>
                <w:rFonts w:eastAsia="Times New Roman"/>
                <w:color w:val="000000"/>
                <w:lang w:eastAsia="ru-RU"/>
              </w:rPr>
              <w:t>14 014,00</w:t>
            </w:r>
          </w:p>
        </w:tc>
      </w:tr>
      <w:tr w:rsidR="00D62CD3" w:rsidRPr="00B93AD7" w:rsidTr="004B4F87">
        <w:trPr>
          <w:trHeight w:val="6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D3" w:rsidRPr="00B93AD7" w:rsidRDefault="00D62CD3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D3" w:rsidRPr="00B93AD7" w:rsidRDefault="00D62CD3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Капитальный ремонт общежитий,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D3" w:rsidRPr="00B93AD7" w:rsidRDefault="00D62CD3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D3" w:rsidRPr="00B93AD7" w:rsidRDefault="00D62CD3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2 908,2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D3" w:rsidRPr="00B93AD7" w:rsidRDefault="00D62CD3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93AD7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B93AD7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B93AD7">
              <w:rPr>
                <w:rFonts w:eastAsia="Times New Roman"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F03B1A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86,174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03B1A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D62CD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12.</w:t>
            </w:r>
            <w:r w:rsidR="00D62CD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D62CD3" w:rsidP="00D62CD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связи с п</w:t>
            </w:r>
            <w:r w:rsidR="006A48BF" w:rsidRPr="00B93AD7">
              <w:rPr>
                <w:rFonts w:eastAsia="Times New Roman"/>
                <w:color w:val="000000"/>
                <w:lang w:eastAsia="ru-RU"/>
              </w:rPr>
              <w:t>одготовк</w:t>
            </w:r>
            <w:r>
              <w:rPr>
                <w:rFonts w:eastAsia="Times New Roman"/>
                <w:color w:val="000000"/>
                <w:lang w:eastAsia="ru-RU"/>
              </w:rPr>
              <w:t>ой</w:t>
            </w:r>
            <w:r w:rsidR="006A48BF" w:rsidRPr="00B93AD7">
              <w:rPr>
                <w:rFonts w:eastAsia="Times New Roman"/>
                <w:color w:val="000000"/>
                <w:lang w:eastAsia="ru-RU"/>
              </w:rPr>
              <w:t xml:space="preserve"> к зиме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B93AD7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B93AD7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F03B1A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86,174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03B1A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Снесено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шт</w:t>
            </w:r>
            <w:proofErr w:type="gramStart"/>
            <w:r w:rsidRPr="00B93AD7">
              <w:rPr>
                <w:rFonts w:eastAsia="Times New Roman"/>
                <w:color w:val="000000"/>
                <w:lang w:eastAsia="ru-RU"/>
              </w:rPr>
              <w:t>.д</w:t>
            </w:r>
            <w:proofErr w:type="gramEnd"/>
            <w:r w:rsidRPr="00B93AD7">
              <w:rPr>
                <w:rFonts w:eastAsia="Times New Roman"/>
                <w:color w:val="000000"/>
                <w:lang w:eastAsia="ru-RU"/>
              </w:rPr>
              <w:t>омов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F03B1A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03B1A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D62CD3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F03B1A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8 700,2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03B1A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902,60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6A48BF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Введено в эксплуатацию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шт</w:t>
            </w:r>
            <w:proofErr w:type="gramStart"/>
            <w:r w:rsidRPr="00B93AD7">
              <w:rPr>
                <w:rFonts w:eastAsia="Times New Roman"/>
                <w:color w:val="000000"/>
                <w:lang w:eastAsia="ru-RU"/>
              </w:rPr>
              <w:t>.д</w:t>
            </w:r>
            <w:proofErr w:type="gramEnd"/>
            <w:r w:rsidRPr="00B93AD7">
              <w:rPr>
                <w:rFonts w:eastAsia="Times New Roman"/>
                <w:color w:val="000000"/>
                <w:lang w:eastAsia="ru-RU"/>
              </w:rPr>
              <w:t>омов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03B1A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 xml:space="preserve">ТСЖ «Гарант» 5-2/1 (1-3) </w:t>
            </w:r>
            <w:proofErr w:type="spellStart"/>
            <w:r w:rsidRPr="00B93AD7">
              <w:rPr>
                <w:rFonts w:eastAsia="Times New Roman"/>
                <w:color w:val="000000"/>
                <w:lang w:eastAsia="ru-RU"/>
              </w:rPr>
              <w:t>п-ды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03B1A" w:rsidP="00F03B1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 xml:space="preserve">ТСЖ «Гарант» 5-2/1 (4-5) </w:t>
            </w:r>
            <w:proofErr w:type="spellStart"/>
            <w:r w:rsidRPr="00B93AD7">
              <w:rPr>
                <w:rFonts w:eastAsia="Times New Roman"/>
                <w:color w:val="000000"/>
                <w:lang w:eastAsia="ru-RU"/>
              </w:rPr>
              <w:t>п-ды</w:t>
            </w:r>
            <w:proofErr w:type="spellEnd"/>
            <w:r w:rsidRPr="00B93AD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6A48BF" w:rsidRPr="00B93AD7" w:rsidTr="004B4F87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BF" w:rsidRPr="00B93AD7" w:rsidRDefault="006A48BF" w:rsidP="00AC404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F" w:rsidRPr="00B93AD7" w:rsidRDefault="00D62CD3" w:rsidP="00AC40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6A48BF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5106,80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8BF" w:rsidRPr="00B93AD7" w:rsidRDefault="00F03B1A" w:rsidP="007D1C9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93AD7">
              <w:rPr>
                <w:rFonts w:eastAsia="Times New Roman"/>
                <w:color w:val="000000"/>
                <w:lang w:eastAsia="ru-RU"/>
              </w:rPr>
              <w:t>3 476,60</w:t>
            </w:r>
          </w:p>
        </w:tc>
      </w:tr>
    </w:tbl>
    <w:p w:rsidR="00B97675" w:rsidRPr="00B93AD7" w:rsidRDefault="00B97675" w:rsidP="00783D77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0313A" w:rsidRPr="00B93AD7" w:rsidRDefault="0010313A" w:rsidP="0010313A">
      <w:pPr>
        <w:widowControl w:val="0"/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Обеспеченность жильём населения города в</w:t>
      </w:r>
      <w:r w:rsidRPr="00B93AD7">
        <w:rPr>
          <w:b/>
          <w:sz w:val="28"/>
          <w:szCs w:val="28"/>
        </w:rPr>
        <w:t xml:space="preserve"> </w:t>
      </w:r>
      <w:r w:rsidRPr="00B93AD7">
        <w:rPr>
          <w:sz w:val="28"/>
          <w:szCs w:val="28"/>
        </w:rPr>
        <w:t>2012 году составит 1</w:t>
      </w:r>
      <w:r w:rsidR="00956DF8">
        <w:rPr>
          <w:sz w:val="28"/>
          <w:szCs w:val="28"/>
        </w:rPr>
        <w:t>6</w:t>
      </w:r>
      <w:r w:rsidRPr="00B93AD7">
        <w:rPr>
          <w:sz w:val="28"/>
          <w:szCs w:val="28"/>
        </w:rPr>
        <w:t>,</w:t>
      </w:r>
      <w:r w:rsidR="00956DF8">
        <w:rPr>
          <w:sz w:val="28"/>
          <w:szCs w:val="28"/>
        </w:rPr>
        <w:t>7</w:t>
      </w:r>
      <w:r w:rsidRPr="00B93AD7">
        <w:rPr>
          <w:sz w:val="28"/>
          <w:szCs w:val="28"/>
        </w:rPr>
        <w:t xml:space="preserve"> </w:t>
      </w:r>
      <w:r w:rsidR="00A4761C">
        <w:rPr>
          <w:sz w:val="28"/>
          <w:szCs w:val="28"/>
        </w:rPr>
        <w:t>м</w:t>
      </w:r>
      <w:proofErr w:type="gramStart"/>
      <w:r w:rsidR="00A4761C">
        <w:rPr>
          <w:sz w:val="28"/>
          <w:szCs w:val="28"/>
          <w:vertAlign w:val="superscript"/>
        </w:rPr>
        <w:t>2</w:t>
      </w:r>
      <w:proofErr w:type="gramEnd"/>
      <w:r w:rsidRPr="00B93AD7">
        <w:rPr>
          <w:sz w:val="28"/>
          <w:szCs w:val="28"/>
        </w:rPr>
        <w:t xml:space="preserve"> на 1 жителя (2011 год – 1</w:t>
      </w:r>
      <w:r w:rsidR="00956DF8">
        <w:rPr>
          <w:sz w:val="28"/>
          <w:szCs w:val="28"/>
        </w:rPr>
        <w:t>6</w:t>
      </w:r>
      <w:r w:rsidRPr="00B93AD7">
        <w:rPr>
          <w:sz w:val="28"/>
          <w:szCs w:val="28"/>
        </w:rPr>
        <w:t>,</w:t>
      </w:r>
      <w:r w:rsidR="00956DF8">
        <w:rPr>
          <w:sz w:val="28"/>
          <w:szCs w:val="28"/>
        </w:rPr>
        <w:t>6</w:t>
      </w:r>
      <w:r w:rsidRPr="00B93AD7">
        <w:rPr>
          <w:sz w:val="28"/>
          <w:szCs w:val="28"/>
        </w:rPr>
        <w:t xml:space="preserve"> </w:t>
      </w:r>
      <w:r w:rsidR="00A4761C">
        <w:rPr>
          <w:sz w:val="28"/>
          <w:szCs w:val="28"/>
        </w:rPr>
        <w:t>м</w:t>
      </w:r>
      <w:r w:rsidR="00A4761C">
        <w:rPr>
          <w:sz w:val="28"/>
          <w:szCs w:val="28"/>
          <w:vertAlign w:val="superscript"/>
        </w:rPr>
        <w:t>2</w:t>
      </w:r>
      <w:r w:rsidRPr="00B93AD7">
        <w:rPr>
          <w:sz w:val="28"/>
          <w:szCs w:val="28"/>
        </w:rPr>
        <w:t xml:space="preserve"> на 1 жителя). Наращивание объёмов жилищного </w:t>
      </w:r>
      <w:r w:rsidRPr="00B93AD7">
        <w:rPr>
          <w:sz w:val="28"/>
          <w:szCs w:val="28"/>
        </w:rPr>
        <w:lastRenderedPageBreak/>
        <w:t xml:space="preserve">строительства в рамках реализации приоритетного национального проекта позволит к 2015 году увеличить показатель средней обеспеченности жильём до 18 </w:t>
      </w:r>
      <w:r w:rsidR="00A4761C">
        <w:rPr>
          <w:sz w:val="28"/>
          <w:szCs w:val="28"/>
        </w:rPr>
        <w:t>м</w:t>
      </w:r>
      <w:proofErr w:type="gramStart"/>
      <w:r w:rsidR="00A4761C">
        <w:rPr>
          <w:sz w:val="28"/>
          <w:szCs w:val="28"/>
          <w:vertAlign w:val="superscript"/>
        </w:rPr>
        <w:t>2</w:t>
      </w:r>
      <w:proofErr w:type="gramEnd"/>
      <w:r w:rsidRPr="00B93AD7">
        <w:rPr>
          <w:sz w:val="28"/>
          <w:szCs w:val="28"/>
        </w:rPr>
        <w:t xml:space="preserve"> на 1 жителя.</w:t>
      </w:r>
    </w:p>
    <w:p w:rsidR="00454629" w:rsidRPr="00B93AD7" w:rsidRDefault="0010313A" w:rsidP="00454629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Жилищный фонд города обслуживают </w:t>
      </w:r>
      <w:r w:rsidR="00843F4E">
        <w:rPr>
          <w:sz w:val="28"/>
          <w:szCs w:val="28"/>
        </w:rPr>
        <w:t>7</w:t>
      </w:r>
      <w:r w:rsidRPr="00B93AD7">
        <w:rPr>
          <w:sz w:val="28"/>
          <w:szCs w:val="28"/>
        </w:rPr>
        <w:t xml:space="preserve"> управляющих</w:t>
      </w:r>
      <w:r w:rsidRPr="00B93AD7">
        <w:rPr>
          <w:b/>
          <w:sz w:val="28"/>
          <w:szCs w:val="28"/>
        </w:rPr>
        <w:t xml:space="preserve"> </w:t>
      </w:r>
      <w:r w:rsidRPr="00B93AD7">
        <w:rPr>
          <w:sz w:val="28"/>
          <w:szCs w:val="28"/>
        </w:rPr>
        <w:t xml:space="preserve"> организаций разных форм собственности. </w:t>
      </w:r>
      <w:r w:rsidR="00454629" w:rsidRPr="00B93AD7">
        <w:rPr>
          <w:spacing w:val="-5"/>
          <w:sz w:val="28"/>
          <w:szCs w:val="28"/>
        </w:rPr>
        <w:t>В городе зарегистрировано 4 ТСЖ, общей площадью обслуживания 32,202 тыс.</w:t>
      </w:r>
      <w:r w:rsidR="00454629">
        <w:rPr>
          <w:spacing w:val="-5"/>
          <w:sz w:val="28"/>
          <w:szCs w:val="28"/>
        </w:rPr>
        <w:t>м</w:t>
      </w:r>
      <w:proofErr w:type="gramStart"/>
      <w:r w:rsidR="00454629">
        <w:rPr>
          <w:spacing w:val="-5"/>
          <w:sz w:val="28"/>
          <w:szCs w:val="28"/>
          <w:vertAlign w:val="superscript"/>
        </w:rPr>
        <w:t>2</w:t>
      </w:r>
      <w:proofErr w:type="gramEnd"/>
      <w:r w:rsidR="00454629">
        <w:rPr>
          <w:spacing w:val="-5"/>
          <w:sz w:val="28"/>
          <w:szCs w:val="28"/>
        </w:rPr>
        <w:t>.</w:t>
      </w:r>
      <w:r w:rsidR="00454629" w:rsidRPr="00B93AD7">
        <w:rPr>
          <w:spacing w:val="-5"/>
          <w:sz w:val="28"/>
          <w:szCs w:val="28"/>
        </w:rPr>
        <w:t xml:space="preserve"> </w:t>
      </w:r>
    </w:p>
    <w:p w:rsidR="0010313A" w:rsidRPr="00B93AD7" w:rsidRDefault="0010313A" w:rsidP="0010313A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В прогнозируемом периоде ожидается усиление конкуренции на рынке обслуживания капитального жилищного фонда.</w:t>
      </w:r>
    </w:p>
    <w:p w:rsidR="0010313A" w:rsidRPr="00B93AD7" w:rsidRDefault="0010313A" w:rsidP="001031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Основной задачей остаётся ликвидация ветхого жилья и жилья с неблагоприятными экологическими характеристиками, непригодными для проживания (фенол, формальдегид). По оценке в 2012 году доля ветхого и непригодного для проживания жилья на территории города составляет 25,7% или 151</w:t>
      </w:r>
      <w:r w:rsidR="006D52B6">
        <w:rPr>
          <w:sz w:val="28"/>
          <w:szCs w:val="28"/>
        </w:rPr>
        <w:t>,</w:t>
      </w:r>
      <w:r w:rsidRPr="00B93AD7">
        <w:rPr>
          <w:sz w:val="28"/>
          <w:szCs w:val="28"/>
        </w:rPr>
        <w:t> 144</w:t>
      </w:r>
      <w:r w:rsidR="006D52B6">
        <w:rPr>
          <w:sz w:val="28"/>
          <w:szCs w:val="28"/>
        </w:rPr>
        <w:t xml:space="preserve"> тыс.</w:t>
      </w:r>
      <w:r w:rsidRPr="00B93AD7">
        <w:rPr>
          <w:sz w:val="28"/>
          <w:szCs w:val="28"/>
        </w:rPr>
        <w:t>м</w:t>
      </w:r>
      <w:proofErr w:type="gramStart"/>
      <w:r w:rsidRPr="00B93AD7">
        <w:rPr>
          <w:sz w:val="28"/>
          <w:szCs w:val="28"/>
          <w:vertAlign w:val="superscript"/>
        </w:rPr>
        <w:t>2</w:t>
      </w:r>
      <w:proofErr w:type="gramEnd"/>
      <w:r w:rsidRPr="00B93AD7">
        <w:rPr>
          <w:sz w:val="18"/>
          <w:szCs w:val="18"/>
        </w:rPr>
        <w:t>.</w:t>
      </w:r>
    </w:p>
    <w:p w:rsidR="0010313A" w:rsidRPr="00B93AD7" w:rsidRDefault="0010313A" w:rsidP="001031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B93AD7">
        <w:rPr>
          <w:sz w:val="28"/>
          <w:szCs w:val="28"/>
        </w:rPr>
        <w:t xml:space="preserve">В период до 2015 года, при условии финансирования и наличия возможности для расселения граждан, предусмотрено ежегодное снижение доли ветхого и непригодного для проживания жилья согласно целевой программе </w:t>
      </w:r>
      <w:proofErr w:type="spellStart"/>
      <w:r w:rsidRPr="00B93AD7">
        <w:rPr>
          <w:sz w:val="28"/>
          <w:szCs w:val="28"/>
        </w:rPr>
        <w:t>ХМАО-Югры</w:t>
      </w:r>
      <w:proofErr w:type="spellEnd"/>
      <w:r w:rsidRPr="00B93AD7">
        <w:rPr>
          <w:sz w:val="28"/>
          <w:szCs w:val="28"/>
        </w:rPr>
        <w:t xml:space="preserve"> «Содействие развитию жилищного строительства на 2011 – 2013 годы и период до 2015 года». </w:t>
      </w:r>
    </w:p>
    <w:p w:rsidR="0010313A" w:rsidRPr="00B93AD7" w:rsidRDefault="0010313A" w:rsidP="0010313A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Износ жилищного фонда городского поселения Лянтор составляет от 1% до 72% от общего объёма. В связи с этим возникает объективная необходимость проведения текущих и капитальных ремонтов жилищного фонда. Граждане, проживающие в ветхом жилищном фонде, освобождены от начисления платы по статье текущий ремонт мест общего пользования.</w:t>
      </w:r>
    </w:p>
    <w:p w:rsidR="0010313A" w:rsidRPr="00B93AD7" w:rsidRDefault="0010313A" w:rsidP="0010313A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На 2012 год финансирование на капитальный ремонт многоквартирных домов, в том числе в связи с подготовкой к зиме выделено 14,014 млн</w:t>
      </w:r>
      <w:proofErr w:type="gramStart"/>
      <w:r w:rsidRPr="00B93AD7">
        <w:rPr>
          <w:sz w:val="28"/>
          <w:szCs w:val="28"/>
        </w:rPr>
        <w:t>.р</w:t>
      </w:r>
      <w:proofErr w:type="gramEnd"/>
      <w:r w:rsidRPr="00B93AD7">
        <w:rPr>
          <w:sz w:val="28"/>
          <w:szCs w:val="28"/>
        </w:rPr>
        <w:t>ублей. Из них:</w:t>
      </w:r>
    </w:p>
    <w:p w:rsidR="0010313A" w:rsidRPr="00B93AD7" w:rsidRDefault="0010313A" w:rsidP="0010313A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на выполнение функций органами местного самоуправления (ремонт муниципального жилищного фонда – 7,678 млн</w:t>
      </w:r>
      <w:proofErr w:type="gramStart"/>
      <w:r w:rsidRPr="00B93AD7">
        <w:rPr>
          <w:sz w:val="28"/>
          <w:szCs w:val="28"/>
        </w:rPr>
        <w:t>.р</w:t>
      </w:r>
      <w:proofErr w:type="gramEnd"/>
      <w:r w:rsidRPr="00B93AD7">
        <w:rPr>
          <w:sz w:val="28"/>
          <w:szCs w:val="28"/>
        </w:rPr>
        <w:t>уб.);</w:t>
      </w:r>
    </w:p>
    <w:p w:rsidR="0010313A" w:rsidRPr="00B93AD7" w:rsidRDefault="0010313A" w:rsidP="0010313A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- на возмещение затрат организациям, осуществляющим капитальный ремонт многоквартирных жилых домов (субсидия) – </w:t>
      </w:r>
      <w:r w:rsidR="00487530">
        <w:rPr>
          <w:sz w:val="28"/>
          <w:szCs w:val="28"/>
        </w:rPr>
        <w:t>6,336</w:t>
      </w:r>
      <w:r w:rsidRPr="00B93AD7">
        <w:rPr>
          <w:sz w:val="28"/>
          <w:szCs w:val="28"/>
        </w:rPr>
        <w:t xml:space="preserve"> млн</w:t>
      </w:r>
      <w:proofErr w:type="gramStart"/>
      <w:r w:rsidRPr="00B93AD7">
        <w:rPr>
          <w:sz w:val="28"/>
          <w:szCs w:val="28"/>
        </w:rPr>
        <w:t>.р</w:t>
      </w:r>
      <w:proofErr w:type="gramEnd"/>
      <w:r w:rsidRPr="00B93AD7">
        <w:rPr>
          <w:sz w:val="28"/>
          <w:szCs w:val="28"/>
        </w:rPr>
        <w:t>уб.(в том числе на ремонт ветхого жилья).</w:t>
      </w:r>
    </w:p>
    <w:p w:rsidR="0010313A" w:rsidRPr="00B93AD7" w:rsidRDefault="0010313A" w:rsidP="0010313A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Администрацией городского поселения разработан Порядок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домах. Важным аспектом  данного Порядка является долевое участие собственников многоквартирного дома в оплате работ по капитальному ремонту имущества в многоквартирном доме в размере 5% от стоимости ремонта. </w:t>
      </w:r>
    </w:p>
    <w:p w:rsidR="00B75103" w:rsidRPr="00B93AD7" w:rsidRDefault="0010313A" w:rsidP="00A64F3B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B93AD7">
        <w:rPr>
          <w:sz w:val="28"/>
          <w:szCs w:val="28"/>
        </w:rPr>
        <w:t xml:space="preserve">Сформирован и утверждён перечень многоквартирных жилых домов города </w:t>
      </w:r>
      <w:proofErr w:type="spellStart"/>
      <w:r w:rsidRPr="00B93AD7">
        <w:rPr>
          <w:sz w:val="28"/>
          <w:szCs w:val="28"/>
        </w:rPr>
        <w:t>Лянтора</w:t>
      </w:r>
      <w:proofErr w:type="spellEnd"/>
      <w:r w:rsidRPr="00B93AD7">
        <w:rPr>
          <w:sz w:val="28"/>
          <w:szCs w:val="28"/>
        </w:rPr>
        <w:t>, подлежащих капитальному ремонту, в том числе с подготовкой к зиме в 2012 году.</w:t>
      </w:r>
    </w:p>
    <w:p w:rsidR="009C7D17" w:rsidRPr="00B93AD7" w:rsidRDefault="009F3D3D" w:rsidP="005703F5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Одной из основных отраслей народного хозяйства является жилищно-коммунальная сфера, от функционирования которой непосредственно зависит жизнедеятельность населения. </w:t>
      </w:r>
      <w:r w:rsidR="006119F8" w:rsidRPr="00B93AD7">
        <w:rPr>
          <w:sz w:val="28"/>
          <w:szCs w:val="28"/>
        </w:rPr>
        <w:t xml:space="preserve">Жилищно-коммунальное хозяйство является особенной сферой экономики любого города. Результаты реформирования ЖКХ, его развитие влияют на уровень жизни населения. </w:t>
      </w:r>
      <w:r w:rsidRPr="00B93AD7">
        <w:rPr>
          <w:sz w:val="28"/>
          <w:szCs w:val="28"/>
        </w:rPr>
        <w:t xml:space="preserve">Отрасль ЖКХ </w:t>
      </w:r>
      <w:r w:rsidRPr="00B93AD7">
        <w:rPr>
          <w:sz w:val="28"/>
          <w:szCs w:val="28"/>
        </w:rPr>
        <w:lastRenderedPageBreak/>
        <w:t>напрямую связана с повседневными интересами всех граждан и призвана обслуживать материально-бытовые потребности населения в жилье и коммунальных услугах.</w:t>
      </w:r>
    </w:p>
    <w:p w:rsidR="009C7D17" w:rsidRPr="00B93AD7" w:rsidRDefault="009F3D3D" w:rsidP="005703F5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 На сегодняшний день приоритетными задачами в сфере развития ЖКХ города являются: </w:t>
      </w:r>
    </w:p>
    <w:p w:rsidR="009C7D17" w:rsidRPr="00B93AD7" w:rsidRDefault="009C7D17" w:rsidP="005703F5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- </w:t>
      </w:r>
      <w:r w:rsidR="009F3D3D" w:rsidRPr="00B93AD7">
        <w:rPr>
          <w:sz w:val="28"/>
          <w:szCs w:val="28"/>
        </w:rPr>
        <w:t>организация качественного предоставления населению жилищно-коммунальных услуг;</w:t>
      </w:r>
    </w:p>
    <w:p w:rsidR="004A259F" w:rsidRPr="00B93AD7" w:rsidRDefault="009C7D17" w:rsidP="005703F5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- </w:t>
      </w:r>
      <w:r w:rsidR="009F3D3D" w:rsidRPr="00B93AD7">
        <w:rPr>
          <w:sz w:val="28"/>
          <w:szCs w:val="28"/>
        </w:rPr>
        <w:t xml:space="preserve"> создание эффективной организационной структуры жилищно-коммунального комплекса города, обеспечивающей права и законные интересы граждан на жильё в соответствии</w:t>
      </w:r>
      <w:r w:rsidR="004A259F" w:rsidRPr="00B93AD7">
        <w:rPr>
          <w:sz w:val="28"/>
          <w:szCs w:val="28"/>
        </w:rPr>
        <w:t xml:space="preserve"> с требованиями</w:t>
      </w:r>
      <w:r w:rsidRPr="00B93AD7">
        <w:rPr>
          <w:sz w:val="28"/>
          <w:szCs w:val="28"/>
        </w:rPr>
        <w:t xml:space="preserve">. </w:t>
      </w:r>
      <w:r w:rsidR="004A259F" w:rsidRPr="00B93AD7">
        <w:rPr>
          <w:sz w:val="28"/>
          <w:szCs w:val="28"/>
        </w:rPr>
        <w:t xml:space="preserve"> </w:t>
      </w:r>
    </w:p>
    <w:p w:rsidR="007E61A6" w:rsidRPr="00B93AD7" w:rsidRDefault="007E61A6" w:rsidP="00D74D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713A" w:rsidRPr="00B93AD7" w:rsidRDefault="0010313A" w:rsidP="00D74D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3AD7">
        <w:rPr>
          <w:sz w:val="28"/>
          <w:szCs w:val="28"/>
        </w:rPr>
        <w:t xml:space="preserve">Благоустройство </w:t>
      </w:r>
      <w:r w:rsidR="00D74D9E" w:rsidRPr="00B93AD7">
        <w:rPr>
          <w:sz w:val="28"/>
          <w:szCs w:val="28"/>
        </w:rPr>
        <w:t xml:space="preserve"> </w:t>
      </w:r>
    </w:p>
    <w:p w:rsidR="0003713A" w:rsidRPr="00B93AD7" w:rsidRDefault="0003713A" w:rsidP="00F34B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77B8E" w:rsidRPr="00B93AD7" w:rsidRDefault="00E77B8E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D7">
        <w:rPr>
          <w:bCs/>
          <w:iCs/>
          <w:sz w:val="28"/>
          <w:szCs w:val="28"/>
        </w:rPr>
        <w:t>В области</w:t>
      </w:r>
      <w:r w:rsidRPr="00B93AD7">
        <w:rPr>
          <w:b/>
          <w:bCs/>
          <w:iCs/>
          <w:sz w:val="28"/>
          <w:szCs w:val="28"/>
        </w:rPr>
        <w:t xml:space="preserve"> </w:t>
      </w:r>
      <w:r w:rsidRPr="00B93AD7">
        <w:rPr>
          <w:bCs/>
          <w:iCs/>
          <w:sz w:val="28"/>
          <w:szCs w:val="28"/>
        </w:rPr>
        <w:t>благоустройства города</w:t>
      </w:r>
      <w:r w:rsidRPr="00B93AD7">
        <w:rPr>
          <w:sz w:val="28"/>
          <w:szCs w:val="28"/>
        </w:rPr>
        <w:t xml:space="preserve"> основными целями деятельности органов местного самоуправления</w:t>
      </w:r>
      <w:r w:rsidRPr="00B93AD7">
        <w:rPr>
          <w:b/>
          <w:bCs/>
          <w:iCs/>
          <w:sz w:val="28"/>
          <w:szCs w:val="28"/>
        </w:rPr>
        <w:t xml:space="preserve"> </w:t>
      </w:r>
      <w:r w:rsidRPr="00B93AD7">
        <w:rPr>
          <w:sz w:val="28"/>
          <w:szCs w:val="28"/>
        </w:rPr>
        <w:t>являются</w:t>
      </w:r>
      <w:r w:rsidR="00220424" w:rsidRPr="00B93AD7">
        <w:rPr>
          <w:sz w:val="28"/>
          <w:szCs w:val="28"/>
        </w:rPr>
        <w:t xml:space="preserve"> </w:t>
      </w:r>
      <w:r w:rsidRPr="00B93AD7">
        <w:rPr>
          <w:bCs/>
          <w:iCs/>
          <w:sz w:val="28"/>
          <w:szCs w:val="28"/>
        </w:rPr>
        <w:t>поддержание состояния объектов внешнего городского благоустройства и систем жизнеобеспечения города</w:t>
      </w:r>
      <w:r w:rsidRPr="00B93AD7">
        <w:rPr>
          <w:b/>
          <w:bCs/>
          <w:iCs/>
          <w:sz w:val="28"/>
          <w:szCs w:val="28"/>
        </w:rPr>
        <w:t xml:space="preserve"> </w:t>
      </w:r>
      <w:r w:rsidRPr="00B93AD7">
        <w:rPr>
          <w:sz w:val="28"/>
          <w:szCs w:val="28"/>
        </w:rPr>
        <w:t>в соответствии с установленными государственными нормами и стандартами. В соответствии с поставленными целями деятельность органов местного самоуправления в 20</w:t>
      </w:r>
      <w:r w:rsidR="000C19C2" w:rsidRPr="00B93AD7">
        <w:rPr>
          <w:sz w:val="28"/>
          <w:szCs w:val="28"/>
        </w:rPr>
        <w:t>1</w:t>
      </w:r>
      <w:r w:rsidR="00A07E82" w:rsidRPr="00B93AD7">
        <w:rPr>
          <w:sz w:val="28"/>
          <w:szCs w:val="28"/>
        </w:rPr>
        <w:t>3</w:t>
      </w:r>
      <w:r w:rsidR="000C19C2" w:rsidRPr="00B93AD7">
        <w:rPr>
          <w:sz w:val="28"/>
          <w:szCs w:val="28"/>
        </w:rPr>
        <w:t>-201</w:t>
      </w:r>
      <w:r w:rsidR="00A07E82" w:rsidRPr="00B93AD7">
        <w:rPr>
          <w:sz w:val="28"/>
          <w:szCs w:val="28"/>
        </w:rPr>
        <w:t>5</w:t>
      </w:r>
      <w:r w:rsidRPr="00B93AD7">
        <w:rPr>
          <w:sz w:val="28"/>
          <w:szCs w:val="28"/>
        </w:rPr>
        <w:t xml:space="preserve"> гг. будет направлена на проведение работ по благоустройству территории города, в том числе:</w:t>
      </w:r>
    </w:p>
    <w:p w:rsidR="00AD23FE" w:rsidRPr="00B93AD7" w:rsidRDefault="00AD23FE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зимнее и летнее содержание городского сквера;</w:t>
      </w:r>
    </w:p>
    <w:p w:rsidR="00AD23FE" w:rsidRPr="00B93AD7" w:rsidRDefault="00AD23FE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устройство цветников и газонов;</w:t>
      </w:r>
    </w:p>
    <w:p w:rsidR="00AD23FE" w:rsidRPr="00B93AD7" w:rsidRDefault="006D2135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уход за зелё</w:t>
      </w:r>
      <w:r w:rsidR="00AD23FE" w:rsidRPr="00B93AD7">
        <w:rPr>
          <w:sz w:val="28"/>
          <w:szCs w:val="28"/>
        </w:rPr>
        <w:t>ными насаждениями, цветниками и газонами;</w:t>
      </w:r>
    </w:p>
    <w:p w:rsidR="00AD23FE" w:rsidRPr="00B93AD7" w:rsidRDefault="00AD23FE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содержание и ремонт детских площадок;</w:t>
      </w:r>
    </w:p>
    <w:p w:rsidR="00AD23FE" w:rsidRPr="00B93AD7" w:rsidRDefault="00AD23FE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- устройство и содержание </w:t>
      </w:r>
      <w:r w:rsidR="00D1458F" w:rsidRPr="00B93AD7">
        <w:rPr>
          <w:sz w:val="28"/>
          <w:szCs w:val="28"/>
        </w:rPr>
        <w:t>снежного городка;</w:t>
      </w:r>
    </w:p>
    <w:p w:rsidR="00D1458F" w:rsidRPr="00B93AD7" w:rsidRDefault="00D1458F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оформление города к юбилейным датам;</w:t>
      </w:r>
    </w:p>
    <w:p w:rsidR="00E77B8E" w:rsidRPr="00B93AD7" w:rsidRDefault="00D1458F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3AD7">
        <w:rPr>
          <w:sz w:val="28"/>
          <w:szCs w:val="28"/>
        </w:rPr>
        <w:t xml:space="preserve">- </w:t>
      </w:r>
      <w:r w:rsidR="00E77B8E" w:rsidRPr="00B93AD7">
        <w:rPr>
          <w:sz w:val="28"/>
          <w:szCs w:val="28"/>
        </w:rPr>
        <w:t>поддержка состояния улично-дорожной сети города</w:t>
      </w:r>
      <w:r w:rsidR="00163AB9" w:rsidRPr="00B93AD7">
        <w:rPr>
          <w:sz w:val="28"/>
          <w:szCs w:val="28"/>
        </w:rPr>
        <w:t xml:space="preserve"> в соответствие</w:t>
      </w:r>
      <w:r w:rsidR="00E77B8E" w:rsidRPr="00B93AD7">
        <w:rPr>
          <w:sz w:val="28"/>
          <w:szCs w:val="28"/>
        </w:rPr>
        <w:t xml:space="preserve"> с установленными техническими нормами и требованиями за сч</w:t>
      </w:r>
      <w:r w:rsidR="00163AB9" w:rsidRPr="00B93AD7">
        <w:rPr>
          <w:sz w:val="28"/>
          <w:szCs w:val="28"/>
        </w:rPr>
        <w:t>ё</w:t>
      </w:r>
      <w:r w:rsidR="00E77B8E" w:rsidRPr="00B93AD7">
        <w:rPr>
          <w:sz w:val="28"/>
          <w:szCs w:val="28"/>
        </w:rPr>
        <w:t>т проведения текущего ремонта дорожного покрытия</w:t>
      </w:r>
      <w:r w:rsidR="00832632" w:rsidRPr="00B93AD7">
        <w:rPr>
          <w:sz w:val="28"/>
          <w:szCs w:val="28"/>
        </w:rPr>
        <w:t>, а также зимнего и летнего содержания дорог</w:t>
      </w:r>
      <w:r w:rsidR="00E77B8E" w:rsidRPr="00B93AD7">
        <w:rPr>
          <w:sz w:val="28"/>
          <w:szCs w:val="28"/>
        </w:rPr>
        <w:t>;</w:t>
      </w:r>
      <w:proofErr w:type="gramEnd"/>
    </w:p>
    <w:p w:rsidR="00E77B8E" w:rsidRPr="00B93AD7" w:rsidRDefault="00C21B64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</w:t>
      </w:r>
      <w:r w:rsidR="0034558B" w:rsidRPr="00B93AD7">
        <w:rPr>
          <w:sz w:val="28"/>
          <w:szCs w:val="28"/>
        </w:rPr>
        <w:t xml:space="preserve"> </w:t>
      </w:r>
      <w:r w:rsidR="00E77B8E" w:rsidRPr="00B93AD7">
        <w:rPr>
          <w:sz w:val="28"/>
          <w:szCs w:val="28"/>
        </w:rPr>
        <w:t>поддержка</w:t>
      </w:r>
      <w:r w:rsidR="006D2135" w:rsidRPr="00B93AD7">
        <w:rPr>
          <w:sz w:val="28"/>
          <w:szCs w:val="28"/>
        </w:rPr>
        <w:t xml:space="preserve"> уровня освещё</w:t>
      </w:r>
      <w:r w:rsidR="00E77B8E" w:rsidRPr="00B93AD7">
        <w:rPr>
          <w:sz w:val="28"/>
          <w:szCs w:val="28"/>
        </w:rPr>
        <w:t>нности улиц в соответствие с государственны</w:t>
      </w:r>
      <w:r w:rsidR="00084271" w:rsidRPr="00B93AD7">
        <w:rPr>
          <w:sz w:val="28"/>
          <w:szCs w:val="28"/>
        </w:rPr>
        <w:t>ми стандартами, в том числе путё</w:t>
      </w:r>
      <w:r w:rsidR="00E77B8E" w:rsidRPr="00B93AD7">
        <w:rPr>
          <w:sz w:val="28"/>
          <w:szCs w:val="28"/>
        </w:rPr>
        <w:t>м технического обслуживания и ремонта сетей и установок наружного освещения;</w:t>
      </w:r>
    </w:p>
    <w:p w:rsidR="00E77B8E" w:rsidRPr="00B93AD7" w:rsidRDefault="00C21B64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</w:t>
      </w:r>
      <w:r w:rsidR="0034558B" w:rsidRPr="00B93AD7">
        <w:rPr>
          <w:sz w:val="28"/>
          <w:szCs w:val="28"/>
        </w:rPr>
        <w:t xml:space="preserve"> </w:t>
      </w:r>
      <w:r w:rsidR="00E77B8E" w:rsidRPr="00B93AD7">
        <w:rPr>
          <w:sz w:val="28"/>
          <w:szCs w:val="28"/>
        </w:rPr>
        <w:t>озеленени</w:t>
      </w:r>
      <w:r w:rsidRPr="00B93AD7">
        <w:rPr>
          <w:sz w:val="28"/>
          <w:szCs w:val="28"/>
        </w:rPr>
        <w:t>е</w:t>
      </w:r>
      <w:r w:rsidR="00E77B8E" w:rsidRPr="00B93AD7">
        <w:rPr>
          <w:sz w:val="28"/>
          <w:szCs w:val="28"/>
        </w:rPr>
        <w:t xml:space="preserve"> улиц города;</w:t>
      </w:r>
    </w:p>
    <w:p w:rsidR="00220424" w:rsidRDefault="0034558B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- </w:t>
      </w:r>
      <w:r w:rsidR="00E77B8E" w:rsidRPr="00B93AD7">
        <w:rPr>
          <w:sz w:val="28"/>
          <w:szCs w:val="28"/>
        </w:rPr>
        <w:t>привлечение организаций и населения города к благоустрой</w:t>
      </w:r>
      <w:r w:rsidR="00BD39E3" w:rsidRPr="00B93AD7">
        <w:rPr>
          <w:sz w:val="28"/>
          <w:szCs w:val="28"/>
        </w:rPr>
        <w:t>ству и уборке территории города.</w:t>
      </w:r>
    </w:p>
    <w:p w:rsidR="001A33F4" w:rsidRPr="00B93AD7" w:rsidRDefault="001A33F4" w:rsidP="00F34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218">
        <w:rPr>
          <w:sz w:val="28"/>
          <w:szCs w:val="28"/>
        </w:rPr>
        <w:t xml:space="preserve">Для </w:t>
      </w:r>
      <w:r w:rsidR="003F3609" w:rsidRPr="00315218">
        <w:rPr>
          <w:sz w:val="28"/>
          <w:szCs w:val="28"/>
        </w:rPr>
        <w:t xml:space="preserve">комплексного благоустройства </w:t>
      </w:r>
      <w:r w:rsidRPr="00315218">
        <w:rPr>
          <w:sz w:val="28"/>
          <w:szCs w:val="28"/>
        </w:rPr>
        <w:t xml:space="preserve"> </w:t>
      </w:r>
      <w:r w:rsidR="003F3609" w:rsidRPr="00315218">
        <w:rPr>
          <w:sz w:val="28"/>
          <w:szCs w:val="28"/>
        </w:rPr>
        <w:t xml:space="preserve">и улучшения эстетического состояния территории </w:t>
      </w:r>
      <w:r w:rsidRPr="00315218">
        <w:rPr>
          <w:sz w:val="28"/>
          <w:szCs w:val="28"/>
        </w:rPr>
        <w:t>нашего города,  распоряжением Администрации городского поселения от 07 июня 2012 года № 60 «О разработке долгосрочной целевой программы «Благоустройство, озеленение и санитарная очист</w:t>
      </w:r>
      <w:r w:rsidR="003F3609" w:rsidRPr="00315218">
        <w:rPr>
          <w:sz w:val="28"/>
          <w:szCs w:val="28"/>
        </w:rPr>
        <w:t>к</w:t>
      </w:r>
      <w:r w:rsidRPr="00315218">
        <w:rPr>
          <w:sz w:val="28"/>
          <w:szCs w:val="28"/>
        </w:rPr>
        <w:t xml:space="preserve">а территории городского поселения Лянтор на 2013 – 2016 гг.» определён состав рабочей группы, </w:t>
      </w:r>
      <w:r w:rsidR="00602910" w:rsidRPr="00315218">
        <w:rPr>
          <w:sz w:val="28"/>
          <w:szCs w:val="28"/>
        </w:rPr>
        <w:t>на рассмотрение которой</w:t>
      </w:r>
      <w:r w:rsidR="003F3609" w:rsidRPr="00315218">
        <w:rPr>
          <w:sz w:val="28"/>
          <w:szCs w:val="28"/>
        </w:rPr>
        <w:t xml:space="preserve"> </w:t>
      </w:r>
      <w:r w:rsidRPr="00315218">
        <w:rPr>
          <w:sz w:val="28"/>
          <w:szCs w:val="28"/>
        </w:rPr>
        <w:t>предоставлен проект данной программы.</w:t>
      </w:r>
    </w:p>
    <w:p w:rsidR="003D0D38" w:rsidRPr="00B93AD7" w:rsidRDefault="00187195" w:rsidP="00F34B1F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Всевозрастающее значение в инвестиционной привлекательности города приобретает чистота территории, его озеленение и качество благоустройства. </w:t>
      </w:r>
      <w:r w:rsidR="00BB7CDD" w:rsidRPr="00B93AD7">
        <w:rPr>
          <w:rFonts w:eastAsia="Times New Roman"/>
          <w:sz w:val="28"/>
          <w:szCs w:val="28"/>
          <w:lang w:eastAsia="ru-RU"/>
        </w:rPr>
        <w:t xml:space="preserve">Ожидаемый объём вывозимого мусора в 2012 году </w:t>
      </w:r>
      <w:r w:rsidR="00BB7CDD">
        <w:rPr>
          <w:rFonts w:eastAsia="Times New Roman"/>
          <w:sz w:val="28"/>
          <w:szCs w:val="28"/>
          <w:lang w:eastAsia="ru-RU"/>
        </w:rPr>
        <w:t xml:space="preserve">по оценке </w:t>
      </w:r>
      <w:r w:rsidR="00BB7CDD" w:rsidRPr="00B93AD7">
        <w:rPr>
          <w:rFonts w:eastAsia="Times New Roman"/>
          <w:sz w:val="28"/>
          <w:szCs w:val="28"/>
          <w:lang w:eastAsia="ru-RU"/>
        </w:rPr>
        <w:t>составит 88,0 тыс</w:t>
      </w:r>
      <w:proofErr w:type="gramStart"/>
      <w:r w:rsidR="00BB7CDD" w:rsidRPr="00B93AD7">
        <w:rPr>
          <w:rFonts w:eastAsia="Times New Roman"/>
          <w:sz w:val="28"/>
          <w:szCs w:val="28"/>
          <w:lang w:eastAsia="ru-RU"/>
        </w:rPr>
        <w:t>.м</w:t>
      </w:r>
      <w:proofErr w:type="gramEnd"/>
      <w:r w:rsidR="00BB7CDD" w:rsidRPr="00B93AD7">
        <w:rPr>
          <w:rFonts w:eastAsia="Times New Roman"/>
          <w:sz w:val="28"/>
          <w:szCs w:val="28"/>
          <w:vertAlign w:val="superscript"/>
          <w:lang w:eastAsia="ru-RU"/>
        </w:rPr>
        <w:t>3</w:t>
      </w:r>
      <w:r w:rsidR="00BB7CDD">
        <w:rPr>
          <w:rFonts w:eastAsia="Times New Roman"/>
          <w:sz w:val="28"/>
          <w:szCs w:val="28"/>
          <w:vertAlign w:val="superscript"/>
          <w:lang w:eastAsia="ru-RU"/>
        </w:rPr>
        <w:t xml:space="preserve"> </w:t>
      </w:r>
      <w:r w:rsidRPr="00B93AD7">
        <w:rPr>
          <w:rFonts w:eastAsia="Times New Roman"/>
          <w:sz w:val="28"/>
          <w:szCs w:val="28"/>
          <w:lang w:eastAsia="ru-RU"/>
        </w:rPr>
        <w:t>мусора</w:t>
      </w:r>
      <w:r w:rsidR="00EB5870" w:rsidRPr="00B93AD7">
        <w:rPr>
          <w:rFonts w:eastAsia="Times New Roman"/>
          <w:sz w:val="28"/>
          <w:szCs w:val="28"/>
          <w:lang w:eastAsia="ru-RU"/>
        </w:rPr>
        <w:t xml:space="preserve"> или </w:t>
      </w:r>
      <w:r w:rsidR="00BB7CDD">
        <w:rPr>
          <w:rFonts w:eastAsia="Times New Roman"/>
          <w:sz w:val="28"/>
          <w:szCs w:val="28"/>
          <w:lang w:eastAsia="ru-RU"/>
        </w:rPr>
        <w:t>110,1</w:t>
      </w:r>
      <w:r w:rsidR="00EB5870" w:rsidRPr="00B93AD7">
        <w:rPr>
          <w:rFonts w:eastAsia="Times New Roman"/>
          <w:sz w:val="28"/>
          <w:szCs w:val="28"/>
          <w:lang w:eastAsia="ru-RU"/>
        </w:rPr>
        <w:t>% к уровню 201</w:t>
      </w:r>
      <w:r w:rsidR="00BB7CDD">
        <w:rPr>
          <w:rFonts w:eastAsia="Times New Roman"/>
          <w:sz w:val="28"/>
          <w:szCs w:val="28"/>
          <w:lang w:eastAsia="ru-RU"/>
        </w:rPr>
        <w:t>1</w:t>
      </w:r>
      <w:r w:rsidR="00EB5870" w:rsidRPr="00B93AD7">
        <w:rPr>
          <w:rFonts w:eastAsia="Times New Roman"/>
          <w:sz w:val="28"/>
          <w:szCs w:val="28"/>
          <w:lang w:eastAsia="ru-RU"/>
        </w:rPr>
        <w:t xml:space="preserve"> года (201</w:t>
      </w:r>
      <w:r w:rsidR="00BB7CDD">
        <w:rPr>
          <w:rFonts w:eastAsia="Times New Roman"/>
          <w:sz w:val="28"/>
          <w:szCs w:val="28"/>
          <w:lang w:eastAsia="ru-RU"/>
        </w:rPr>
        <w:t>1</w:t>
      </w:r>
      <w:r w:rsidR="00EB5870" w:rsidRPr="00B93AD7">
        <w:rPr>
          <w:rFonts w:eastAsia="Times New Roman"/>
          <w:sz w:val="28"/>
          <w:szCs w:val="28"/>
          <w:lang w:eastAsia="ru-RU"/>
        </w:rPr>
        <w:t xml:space="preserve"> год –</w:t>
      </w:r>
      <w:r w:rsidR="00BB7CDD">
        <w:rPr>
          <w:rFonts w:eastAsia="Times New Roman"/>
          <w:sz w:val="28"/>
          <w:szCs w:val="28"/>
          <w:lang w:eastAsia="ru-RU"/>
        </w:rPr>
        <w:t xml:space="preserve"> </w:t>
      </w:r>
      <w:r w:rsidR="00BB7CDD" w:rsidRPr="00B93AD7">
        <w:rPr>
          <w:rFonts w:eastAsia="Times New Roman"/>
          <w:sz w:val="28"/>
          <w:szCs w:val="28"/>
          <w:lang w:eastAsia="ru-RU"/>
        </w:rPr>
        <w:t xml:space="preserve">79,948 </w:t>
      </w:r>
      <w:r w:rsidR="00EB5870" w:rsidRPr="00B93AD7">
        <w:rPr>
          <w:rFonts w:eastAsia="Times New Roman"/>
          <w:sz w:val="28"/>
          <w:szCs w:val="28"/>
          <w:lang w:eastAsia="ru-RU"/>
        </w:rPr>
        <w:t>тыс.</w:t>
      </w:r>
      <w:r w:rsidR="00911D31" w:rsidRPr="00B93AD7">
        <w:rPr>
          <w:rFonts w:eastAsia="Times New Roman"/>
          <w:sz w:val="28"/>
          <w:szCs w:val="28"/>
          <w:lang w:eastAsia="ru-RU"/>
        </w:rPr>
        <w:t>м</w:t>
      </w:r>
      <w:r w:rsidR="00911D31" w:rsidRPr="00B93AD7">
        <w:rPr>
          <w:rFonts w:eastAsia="Times New Roman"/>
          <w:sz w:val="28"/>
          <w:szCs w:val="28"/>
          <w:vertAlign w:val="superscript"/>
          <w:lang w:eastAsia="ru-RU"/>
        </w:rPr>
        <w:t>3</w:t>
      </w:r>
      <w:r w:rsidR="00EB5870" w:rsidRPr="00B93AD7">
        <w:rPr>
          <w:rFonts w:eastAsia="Times New Roman"/>
          <w:sz w:val="28"/>
          <w:szCs w:val="28"/>
          <w:lang w:eastAsia="ru-RU"/>
        </w:rPr>
        <w:t>)</w:t>
      </w:r>
      <w:r w:rsidRPr="00B93AD7">
        <w:rPr>
          <w:rFonts w:eastAsia="Times New Roman"/>
          <w:sz w:val="28"/>
          <w:szCs w:val="28"/>
          <w:lang w:eastAsia="ru-RU"/>
        </w:rPr>
        <w:t>.</w:t>
      </w:r>
      <w:r w:rsidR="00911D31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Pr="00B93AD7">
        <w:rPr>
          <w:rFonts w:eastAsia="Times New Roman"/>
          <w:sz w:val="28"/>
          <w:szCs w:val="28"/>
          <w:lang w:eastAsia="ru-RU"/>
        </w:rPr>
        <w:t xml:space="preserve">Перед </w:t>
      </w:r>
      <w:r w:rsidR="006D2135" w:rsidRPr="00B93AD7">
        <w:rPr>
          <w:rFonts w:eastAsia="Times New Roman"/>
          <w:sz w:val="28"/>
          <w:szCs w:val="28"/>
          <w:lang w:eastAsia="ru-RU"/>
        </w:rPr>
        <w:lastRenderedPageBreak/>
        <w:t>городским поселением остро встаё</w:t>
      </w:r>
      <w:r w:rsidRPr="00B93AD7">
        <w:rPr>
          <w:rFonts w:eastAsia="Times New Roman"/>
          <w:sz w:val="28"/>
          <w:szCs w:val="28"/>
          <w:lang w:eastAsia="ru-RU"/>
        </w:rPr>
        <w:t>т вопрос о</w:t>
      </w:r>
      <w:r w:rsidR="00586F3D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D57B29" w:rsidRPr="00B93AD7">
        <w:rPr>
          <w:rFonts w:eastAsia="Times New Roman"/>
          <w:sz w:val="28"/>
          <w:szCs w:val="28"/>
          <w:lang w:eastAsia="ru-RU"/>
        </w:rPr>
        <w:t xml:space="preserve">недостаточной мощности действующего </w:t>
      </w:r>
      <w:r w:rsidR="00586F3D" w:rsidRPr="00B93AD7">
        <w:rPr>
          <w:rFonts w:eastAsia="Times New Roman"/>
          <w:sz w:val="28"/>
          <w:szCs w:val="28"/>
          <w:lang w:eastAsia="ru-RU"/>
        </w:rPr>
        <w:t>полигон</w:t>
      </w:r>
      <w:r w:rsidR="00D57B29" w:rsidRPr="00B93AD7">
        <w:rPr>
          <w:rFonts w:eastAsia="Times New Roman"/>
          <w:sz w:val="28"/>
          <w:szCs w:val="28"/>
          <w:lang w:eastAsia="ru-RU"/>
        </w:rPr>
        <w:t>а</w:t>
      </w:r>
      <w:r w:rsidR="00BD39E3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586F3D" w:rsidRPr="00B93AD7">
        <w:rPr>
          <w:rFonts w:eastAsia="Times New Roman"/>
          <w:sz w:val="28"/>
          <w:szCs w:val="28"/>
          <w:lang w:eastAsia="ru-RU"/>
        </w:rPr>
        <w:t>ТБО</w:t>
      </w:r>
      <w:r w:rsidRPr="00B93AD7">
        <w:rPr>
          <w:rFonts w:eastAsia="Times New Roman"/>
          <w:sz w:val="28"/>
          <w:szCs w:val="28"/>
          <w:lang w:eastAsia="ru-RU"/>
        </w:rPr>
        <w:t>.</w:t>
      </w:r>
    </w:p>
    <w:p w:rsidR="0022454B" w:rsidRPr="00B93AD7" w:rsidRDefault="006C5E76" w:rsidP="00F34B1F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D57B29" w:rsidRPr="00B93AD7">
        <w:rPr>
          <w:rFonts w:eastAsia="Times New Roman"/>
          <w:sz w:val="28"/>
          <w:szCs w:val="28"/>
          <w:lang w:eastAsia="ru-RU"/>
        </w:rPr>
        <w:t xml:space="preserve">В рамках районной целевой программы «Организация утилизации и переработки бытовых и промышленных отходов на территории Сургутского района на 2011 – 2013 годы» разработан проект реконструкции полигона ТБО г.п. Лянтор, закуплены контейнера и машины. </w:t>
      </w:r>
    </w:p>
    <w:p w:rsidR="00D57B29" w:rsidRPr="00B93AD7" w:rsidRDefault="00D57B29" w:rsidP="00F34B1F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66BDF" w:rsidRPr="00B93AD7" w:rsidRDefault="00187195" w:rsidP="00866BD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bCs/>
          <w:sz w:val="28"/>
          <w:szCs w:val="28"/>
          <w:lang w:eastAsia="ru-RU"/>
        </w:rPr>
        <w:t>Аренда.</w:t>
      </w:r>
      <w:r w:rsidR="00DB0107" w:rsidRPr="00B93AD7">
        <w:rPr>
          <w:rFonts w:eastAsia="Times New Roman"/>
          <w:sz w:val="28"/>
          <w:szCs w:val="28"/>
          <w:lang w:eastAsia="ru-RU"/>
        </w:rPr>
        <w:t xml:space="preserve"> </w:t>
      </w:r>
    </w:p>
    <w:p w:rsidR="00DB0107" w:rsidRPr="00B93AD7" w:rsidRDefault="00DB0107" w:rsidP="00866BDF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518D2" w:rsidRPr="00B93AD7" w:rsidRDefault="00896B28" w:rsidP="003455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Одно из основных направлений деятельности по повышению эффективности от использования </w:t>
      </w:r>
      <w:r w:rsidR="00C518D2" w:rsidRPr="00B93AD7">
        <w:rPr>
          <w:rFonts w:eastAsia="Times New Roman"/>
          <w:sz w:val="28"/>
          <w:szCs w:val="28"/>
          <w:lang w:eastAsia="ru-RU"/>
        </w:rPr>
        <w:t>муниципального имущества</w:t>
      </w:r>
      <w:r w:rsidRPr="00B93AD7">
        <w:rPr>
          <w:rFonts w:eastAsia="Times New Roman"/>
          <w:sz w:val="28"/>
          <w:szCs w:val="28"/>
          <w:lang w:eastAsia="ru-RU"/>
        </w:rPr>
        <w:t xml:space="preserve"> - это сдача в аренду</w:t>
      </w:r>
      <w:r w:rsidR="00C518D2" w:rsidRPr="00B93AD7">
        <w:rPr>
          <w:rFonts w:eastAsia="Times New Roman"/>
          <w:sz w:val="28"/>
          <w:szCs w:val="28"/>
          <w:lang w:eastAsia="ru-RU"/>
        </w:rPr>
        <w:t>.</w:t>
      </w:r>
      <w:r w:rsidRPr="00B93AD7">
        <w:rPr>
          <w:rFonts w:eastAsia="Times New Roman"/>
          <w:sz w:val="28"/>
          <w:szCs w:val="28"/>
          <w:lang w:eastAsia="ru-RU"/>
        </w:rPr>
        <w:t xml:space="preserve"> </w:t>
      </w:r>
    </w:p>
    <w:p w:rsidR="00C518D2" w:rsidRPr="00B93AD7" w:rsidRDefault="00DE0B47" w:rsidP="003455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Средства</w:t>
      </w:r>
      <w:r w:rsidR="00E57700" w:rsidRPr="00B93AD7">
        <w:rPr>
          <w:rFonts w:eastAsia="Times New Roman"/>
          <w:sz w:val="28"/>
          <w:szCs w:val="28"/>
          <w:lang w:eastAsia="ru-RU"/>
        </w:rPr>
        <w:t xml:space="preserve">, собранные в виде платы за </w:t>
      </w:r>
      <w:r w:rsidR="006E7D4A" w:rsidRPr="00B93AD7">
        <w:rPr>
          <w:rFonts w:eastAsia="Times New Roman"/>
          <w:sz w:val="28"/>
          <w:szCs w:val="28"/>
          <w:lang w:eastAsia="ru-RU"/>
        </w:rPr>
        <w:t>наём (</w:t>
      </w:r>
      <w:r w:rsidR="00E57700" w:rsidRPr="00B93AD7">
        <w:rPr>
          <w:rFonts w:eastAsia="Times New Roman"/>
          <w:sz w:val="28"/>
          <w:szCs w:val="28"/>
          <w:lang w:eastAsia="ru-RU"/>
        </w:rPr>
        <w:t>аренду</w:t>
      </w:r>
      <w:r w:rsidR="006E7D4A" w:rsidRPr="00B93AD7">
        <w:rPr>
          <w:rFonts w:eastAsia="Times New Roman"/>
          <w:sz w:val="28"/>
          <w:szCs w:val="28"/>
          <w:lang w:eastAsia="ru-RU"/>
        </w:rPr>
        <w:t>)</w:t>
      </w:r>
      <w:r w:rsidR="00E57700" w:rsidRPr="00B93AD7">
        <w:rPr>
          <w:rFonts w:eastAsia="Times New Roman"/>
          <w:sz w:val="28"/>
          <w:szCs w:val="28"/>
          <w:lang w:eastAsia="ru-RU"/>
        </w:rPr>
        <w:t xml:space="preserve"> жилых помещений жилищного фонда коммерческого использования, поступают в бюджет городского поселения</w:t>
      </w:r>
      <w:r w:rsidR="007C7052" w:rsidRPr="00B93AD7">
        <w:rPr>
          <w:rFonts w:eastAsia="Times New Roman"/>
          <w:sz w:val="28"/>
          <w:szCs w:val="28"/>
          <w:lang w:eastAsia="ru-RU"/>
        </w:rPr>
        <w:t xml:space="preserve"> Лянтор и </w:t>
      </w:r>
      <w:r w:rsidR="00E57700" w:rsidRPr="00B93AD7">
        <w:rPr>
          <w:rFonts w:eastAsia="Times New Roman"/>
          <w:sz w:val="28"/>
          <w:szCs w:val="28"/>
          <w:lang w:eastAsia="ru-RU"/>
        </w:rPr>
        <w:t>направляются на проведение капитального ремонта, реконструкцию</w:t>
      </w:r>
      <w:r w:rsidR="00ED6D98" w:rsidRPr="00B93AD7">
        <w:rPr>
          <w:rFonts w:eastAsia="Times New Roman"/>
          <w:sz w:val="28"/>
          <w:szCs w:val="28"/>
          <w:lang w:eastAsia="ru-RU"/>
        </w:rPr>
        <w:t xml:space="preserve"> и модернизацию жилищного фонда</w:t>
      </w:r>
      <w:r w:rsidR="00C518D2" w:rsidRPr="00B93AD7">
        <w:rPr>
          <w:rFonts w:eastAsia="Times New Roman"/>
          <w:sz w:val="28"/>
          <w:szCs w:val="28"/>
          <w:lang w:eastAsia="ru-RU"/>
        </w:rPr>
        <w:t>.</w:t>
      </w:r>
      <w:r w:rsidR="00ED6D98" w:rsidRPr="00B93AD7">
        <w:rPr>
          <w:rFonts w:eastAsia="Times New Roman"/>
          <w:sz w:val="28"/>
          <w:szCs w:val="28"/>
          <w:lang w:eastAsia="ru-RU"/>
        </w:rPr>
        <w:t xml:space="preserve"> </w:t>
      </w:r>
    </w:p>
    <w:p w:rsidR="00C518D2" w:rsidRPr="00B93AD7" w:rsidRDefault="00C518D2" w:rsidP="003455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М</w:t>
      </w:r>
      <w:r w:rsidR="00187195" w:rsidRPr="00B93AD7">
        <w:rPr>
          <w:rFonts w:eastAsia="Times New Roman"/>
          <w:sz w:val="28"/>
          <w:szCs w:val="28"/>
          <w:lang w:eastAsia="ru-RU"/>
        </w:rPr>
        <w:t xml:space="preserve">униципальные предприятия </w:t>
      </w:r>
      <w:r w:rsidR="00277069" w:rsidRPr="00B93AD7">
        <w:rPr>
          <w:rFonts w:eastAsia="Times New Roman"/>
          <w:sz w:val="28"/>
          <w:szCs w:val="28"/>
          <w:lang w:eastAsia="ru-RU"/>
        </w:rPr>
        <w:t xml:space="preserve">и учреждения </w:t>
      </w:r>
      <w:r w:rsidR="00682199" w:rsidRPr="00B93AD7">
        <w:rPr>
          <w:rFonts w:eastAsia="Times New Roman"/>
          <w:sz w:val="28"/>
          <w:szCs w:val="28"/>
          <w:lang w:eastAsia="ru-RU"/>
        </w:rPr>
        <w:t>по согласованию с</w:t>
      </w:r>
      <w:r w:rsidR="00BD39E3" w:rsidRPr="00B93AD7">
        <w:rPr>
          <w:rFonts w:eastAsia="Times New Roman"/>
          <w:sz w:val="28"/>
          <w:szCs w:val="28"/>
          <w:lang w:eastAsia="ru-RU"/>
        </w:rPr>
        <w:t xml:space="preserve"> А</w:t>
      </w:r>
      <w:r w:rsidR="00682199" w:rsidRPr="00B93AD7">
        <w:rPr>
          <w:rFonts w:eastAsia="Times New Roman"/>
          <w:sz w:val="28"/>
          <w:szCs w:val="28"/>
          <w:lang w:eastAsia="ru-RU"/>
        </w:rPr>
        <w:t>дминистрацией</w:t>
      </w:r>
      <w:r w:rsidR="00187195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933095">
        <w:rPr>
          <w:rFonts w:eastAsia="Times New Roman"/>
          <w:sz w:val="28"/>
          <w:szCs w:val="28"/>
          <w:lang w:eastAsia="ru-RU"/>
        </w:rPr>
        <w:t xml:space="preserve">города </w:t>
      </w:r>
      <w:proofErr w:type="spellStart"/>
      <w:r w:rsidR="00933095">
        <w:rPr>
          <w:rFonts w:eastAsia="Times New Roman"/>
          <w:sz w:val="28"/>
          <w:szCs w:val="28"/>
          <w:lang w:eastAsia="ru-RU"/>
        </w:rPr>
        <w:t>Лянтора</w:t>
      </w:r>
      <w:proofErr w:type="spellEnd"/>
      <w:r w:rsidR="00933095">
        <w:rPr>
          <w:rFonts w:eastAsia="Times New Roman"/>
          <w:sz w:val="28"/>
          <w:szCs w:val="28"/>
          <w:lang w:eastAsia="ru-RU"/>
        </w:rPr>
        <w:t xml:space="preserve"> </w:t>
      </w:r>
      <w:r w:rsidR="00187195" w:rsidRPr="00B93AD7">
        <w:rPr>
          <w:rFonts w:eastAsia="Times New Roman"/>
          <w:sz w:val="28"/>
          <w:szCs w:val="28"/>
          <w:lang w:eastAsia="ru-RU"/>
        </w:rPr>
        <w:t>сдают в аренду свои временно неиспользуемые площади</w:t>
      </w:r>
      <w:r w:rsidRPr="00B93AD7">
        <w:rPr>
          <w:rFonts w:eastAsia="Times New Roman"/>
          <w:sz w:val="28"/>
          <w:szCs w:val="28"/>
          <w:lang w:eastAsia="ru-RU"/>
        </w:rPr>
        <w:t>.</w:t>
      </w:r>
      <w:r w:rsidR="00DE0B47" w:rsidRPr="00B93AD7">
        <w:rPr>
          <w:rFonts w:eastAsia="Times New Roman"/>
          <w:sz w:val="28"/>
          <w:szCs w:val="28"/>
          <w:lang w:eastAsia="ru-RU"/>
        </w:rPr>
        <w:t xml:space="preserve"> </w:t>
      </w:r>
    </w:p>
    <w:p w:rsidR="00082754" w:rsidRDefault="009F47AD" w:rsidP="0008275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Так же Администрация города заключает договоры аренды для проведения выставок – продаж в зданиях муниципальных учреждений.</w:t>
      </w:r>
    </w:p>
    <w:p w:rsidR="00082754" w:rsidRDefault="00082754" w:rsidP="0008275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87195" w:rsidRPr="00B93AD7" w:rsidRDefault="00187195" w:rsidP="00E461F3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bCs/>
          <w:sz w:val="28"/>
          <w:szCs w:val="28"/>
          <w:lang w:eastAsia="ru-RU"/>
        </w:rPr>
        <w:t xml:space="preserve">Прогноз доходов бюджета городского поселения </w:t>
      </w:r>
      <w:r w:rsidR="00FC5158" w:rsidRPr="00B93AD7">
        <w:rPr>
          <w:rFonts w:eastAsia="Times New Roman"/>
          <w:bCs/>
          <w:sz w:val="28"/>
          <w:szCs w:val="28"/>
          <w:lang w:eastAsia="ru-RU"/>
        </w:rPr>
        <w:t xml:space="preserve">Лянтор </w:t>
      </w:r>
      <w:r w:rsidRPr="00B93AD7">
        <w:rPr>
          <w:rFonts w:eastAsia="Times New Roman"/>
          <w:bCs/>
          <w:sz w:val="28"/>
          <w:szCs w:val="28"/>
          <w:lang w:eastAsia="ru-RU"/>
        </w:rPr>
        <w:t>от использования имущества, находящегося в муниципальной собственности (</w:t>
      </w:r>
      <w:r w:rsidR="006E7D4A" w:rsidRPr="00B93AD7">
        <w:rPr>
          <w:rFonts w:eastAsia="Times New Roman"/>
          <w:bCs/>
          <w:sz w:val="28"/>
          <w:szCs w:val="28"/>
          <w:lang w:eastAsia="ru-RU"/>
        </w:rPr>
        <w:t>тыс</w:t>
      </w:r>
      <w:proofErr w:type="gramStart"/>
      <w:r w:rsidR="006E7D4A" w:rsidRPr="00B93AD7">
        <w:rPr>
          <w:rFonts w:eastAsia="Times New Roman"/>
          <w:bCs/>
          <w:sz w:val="28"/>
          <w:szCs w:val="28"/>
          <w:lang w:eastAsia="ru-RU"/>
        </w:rPr>
        <w:t>.</w:t>
      </w:r>
      <w:r w:rsidRPr="00B93AD7">
        <w:rPr>
          <w:rFonts w:eastAsia="Times New Roman"/>
          <w:bCs/>
          <w:sz w:val="28"/>
          <w:szCs w:val="28"/>
          <w:lang w:eastAsia="ru-RU"/>
        </w:rPr>
        <w:t>р</w:t>
      </w:r>
      <w:proofErr w:type="gramEnd"/>
      <w:r w:rsidRPr="00B93AD7">
        <w:rPr>
          <w:rFonts w:eastAsia="Times New Roman"/>
          <w:bCs/>
          <w:sz w:val="28"/>
          <w:szCs w:val="28"/>
          <w:lang w:eastAsia="ru-RU"/>
        </w:rPr>
        <w:t>уб.)</w:t>
      </w:r>
      <w:r w:rsidR="006E7D4A" w:rsidRPr="00B93AD7">
        <w:rPr>
          <w:rFonts w:eastAsia="Times New Roman"/>
          <w:bCs/>
          <w:sz w:val="28"/>
          <w:szCs w:val="28"/>
          <w:lang w:eastAsia="ru-RU"/>
        </w:rPr>
        <w:t>.</w:t>
      </w:r>
    </w:p>
    <w:tbl>
      <w:tblPr>
        <w:tblW w:w="9781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410"/>
        <w:gridCol w:w="1559"/>
        <w:gridCol w:w="1843"/>
        <w:gridCol w:w="1985"/>
        <w:gridCol w:w="1984"/>
      </w:tblGrid>
      <w:tr w:rsidR="00187195" w:rsidRPr="00B93AD7" w:rsidTr="007A289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187195" w:rsidP="007A289C">
            <w:pPr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Виды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682199" w:rsidP="00906B9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Оценка</w:t>
            </w:r>
            <w:r w:rsidR="00187195" w:rsidRPr="00B93AD7">
              <w:rPr>
                <w:rFonts w:eastAsia="Times New Roman"/>
                <w:lang w:eastAsia="ru-RU"/>
              </w:rPr>
              <w:t xml:space="preserve"> 20</w:t>
            </w:r>
            <w:r w:rsidR="009E1FE8" w:rsidRPr="00B93AD7">
              <w:rPr>
                <w:rFonts w:eastAsia="Times New Roman"/>
                <w:lang w:eastAsia="ru-RU"/>
              </w:rPr>
              <w:t>1</w:t>
            </w:r>
            <w:r w:rsidR="00906B9B" w:rsidRPr="00B93AD7">
              <w:rPr>
                <w:rFonts w:eastAsia="Times New Roman"/>
                <w:lang w:eastAsia="ru-RU"/>
              </w:rPr>
              <w:t>2</w:t>
            </w:r>
            <w:r w:rsidRPr="00B93AD7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187195" w:rsidP="00906B9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Прогноз поступления доходов на 20</w:t>
            </w:r>
            <w:r w:rsidR="009E1FE8" w:rsidRPr="00B93AD7">
              <w:rPr>
                <w:rFonts w:eastAsia="Times New Roman"/>
                <w:lang w:eastAsia="ru-RU"/>
              </w:rPr>
              <w:t>1</w:t>
            </w:r>
            <w:r w:rsidR="00906B9B" w:rsidRPr="00B93AD7">
              <w:rPr>
                <w:rFonts w:eastAsia="Times New Roman"/>
                <w:lang w:eastAsia="ru-RU"/>
              </w:rPr>
              <w:t>3</w:t>
            </w:r>
            <w:r w:rsidRPr="00B93AD7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187195" w:rsidP="00906B9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Прогноз поступления доходов на 20</w:t>
            </w:r>
            <w:r w:rsidR="009E1FE8" w:rsidRPr="00B93AD7">
              <w:rPr>
                <w:rFonts w:eastAsia="Times New Roman"/>
                <w:lang w:eastAsia="ru-RU"/>
              </w:rPr>
              <w:t>1</w:t>
            </w:r>
            <w:r w:rsidR="00906B9B" w:rsidRPr="00B93AD7">
              <w:rPr>
                <w:rFonts w:eastAsia="Times New Roman"/>
                <w:lang w:eastAsia="ru-RU"/>
              </w:rPr>
              <w:t>4</w:t>
            </w:r>
            <w:r w:rsidRPr="00B93AD7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187195" w:rsidP="00906B9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Прогноз поступления доходов на 201</w:t>
            </w:r>
            <w:r w:rsidR="00906B9B" w:rsidRPr="00B93AD7">
              <w:rPr>
                <w:rFonts w:eastAsia="Times New Roman"/>
                <w:lang w:eastAsia="ru-RU"/>
              </w:rPr>
              <w:t>5</w:t>
            </w:r>
            <w:r w:rsidRPr="00B93AD7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9F47AD" w:rsidRPr="00B93AD7" w:rsidTr="007C7052">
        <w:trPr>
          <w:cantSplit/>
          <w:trHeight w:val="113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47AD" w:rsidRPr="00B93AD7" w:rsidRDefault="009F47AD" w:rsidP="007A289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Доходы от сдачи в аренду имущества, находящегося в  собственности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47AD" w:rsidRPr="00B93AD7" w:rsidRDefault="00906B9B" w:rsidP="007A289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B93AD7">
              <w:rPr>
                <w:rFonts w:eastAsia="Times New Roman"/>
                <w:color w:val="000000" w:themeColor="text1"/>
                <w:lang w:eastAsia="ru-RU"/>
              </w:rPr>
              <w:t>1 468</w:t>
            </w:r>
            <w:r w:rsidR="009F47AD" w:rsidRPr="00B93AD7">
              <w:rPr>
                <w:rFonts w:eastAsia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47AD" w:rsidRPr="00B93AD7" w:rsidRDefault="009F47AD" w:rsidP="0023751E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1 </w:t>
            </w:r>
            <w:r w:rsidR="0023751E">
              <w:rPr>
                <w:rFonts w:eastAsia="Times New Roman"/>
                <w:lang w:eastAsia="ru-RU"/>
              </w:rPr>
              <w:t>1</w:t>
            </w:r>
            <w:r w:rsidRPr="00B93AD7">
              <w:rPr>
                <w:rFonts w:eastAsia="Times New Roman"/>
                <w:lang w:eastAsia="ru-RU"/>
              </w:rPr>
              <w:t>68,0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47AD" w:rsidRPr="00B93AD7" w:rsidRDefault="009F47AD" w:rsidP="0023751E">
            <w:pPr>
              <w:jc w:val="center"/>
            </w:pPr>
            <w:r w:rsidRPr="00B93AD7">
              <w:rPr>
                <w:rFonts w:eastAsia="Times New Roman"/>
                <w:lang w:eastAsia="ru-RU"/>
              </w:rPr>
              <w:t>1 </w:t>
            </w:r>
            <w:r w:rsidR="0023751E">
              <w:rPr>
                <w:rFonts w:eastAsia="Times New Roman"/>
                <w:lang w:eastAsia="ru-RU"/>
              </w:rPr>
              <w:t>1</w:t>
            </w:r>
            <w:r w:rsidRPr="00B93AD7">
              <w:rPr>
                <w:rFonts w:eastAsia="Times New Roman"/>
                <w:lang w:eastAsia="ru-RU"/>
              </w:rPr>
              <w:t>68,0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47AD" w:rsidRPr="00B93AD7" w:rsidRDefault="009F47AD" w:rsidP="0023751E">
            <w:pPr>
              <w:jc w:val="center"/>
            </w:pPr>
            <w:r w:rsidRPr="00B93AD7">
              <w:rPr>
                <w:rFonts w:eastAsia="Times New Roman"/>
                <w:lang w:eastAsia="ru-RU"/>
              </w:rPr>
              <w:t>1 </w:t>
            </w:r>
            <w:r w:rsidR="0023751E">
              <w:rPr>
                <w:rFonts w:eastAsia="Times New Roman"/>
                <w:lang w:eastAsia="ru-RU"/>
              </w:rPr>
              <w:t>1</w:t>
            </w:r>
            <w:r w:rsidRPr="00B93AD7">
              <w:rPr>
                <w:rFonts w:eastAsia="Times New Roman"/>
                <w:lang w:eastAsia="ru-RU"/>
              </w:rPr>
              <w:t>68,0</w:t>
            </w:r>
          </w:p>
        </w:tc>
      </w:tr>
      <w:tr w:rsidR="007C7052" w:rsidRPr="00B93AD7" w:rsidTr="007C7052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52" w:rsidRPr="00B93AD7" w:rsidRDefault="007C7052" w:rsidP="007A289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52" w:rsidRPr="00B93AD7" w:rsidRDefault="007C7052" w:rsidP="00906B9B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B93AD7">
              <w:rPr>
                <w:rFonts w:eastAsia="Times New Roman"/>
                <w:color w:val="000000" w:themeColor="text1"/>
                <w:lang w:eastAsia="ru-RU"/>
              </w:rPr>
              <w:t>1 46</w:t>
            </w:r>
            <w:r w:rsidR="00906B9B" w:rsidRPr="00B93AD7">
              <w:rPr>
                <w:rFonts w:eastAsia="Times New Roman"/>
                <w:color w:val="000000" w:themeColor="text1"/>
                <w:lang w:eastAsia="ru-RU"/>
              </w:rPr>
              <w:t>8</w:t>
            </w:r>
            <w:r w:rsidRPr="00B93AD7">
              <w:rPr>
                <w:rFonts w:eastAsia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52" w:rsidRPr="00B93AD7" w:rsidRDefault="007C7052" w:rsidP="0023751E">
            <w:pPr>
              <w:jc w:val="center"/>
            </w:pPr>
            <w:r w:rsidRPr="00B93AD7">
              <w:rPr>
                <w:rFonts w:eastAsia="Times New Roman"/>
                <w:lang w:eastAsia="ru-RU"/>
              </w:rPr>
              <w:t>1 </w:t>
            </w:r>
            <w:r w:rsidR="0023751E">
              <w:rPr>
                <w:rFonts w:eastAsia="Times New Roman"/>
                <w:lang w:eastAsia="ru-RU"/>
              </w:rPr>
              <w:t>1</w:t>
            </w:r>
            <w:r w:rsidRPr="00B93AD7">
              <w:rPr>
                <w:rFonts w:eastAsia="Times New Roman"/>
                <w:lang w:eastAsia="ru-RU"/>
              </w:rPr>
              <w:t>68,0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52" w:rsidRPr="00B93AD7" w:rsidRDefault="007C7052" w:rsidP="0023751E">
            <w:pPr>
              <w:jc w:val="center"/>
            </w:pPr>
            <w:r w:rsidRPr="00B93AD7">
              <w:rPr>
                <w:rFonts w:eastAsia="Times New Roman"/>
                <w:lang w:eastAsia="ru-RU"/>
              </w:rPr>
              <w:t>1 </w:t>
            </w:r>
            <w:r w:rsidR="0023751E">
              <w:rPr>
                <w:rFonts w:eastAsia="Times New Roman"/>
                <w:lang w:eastAsia="ru-RU"/>
              </w:rPr>
              <w:t>1</w:t>
            </w:r>
            <w:r w:rsidRPr="00B93AD7">
              <w:rPr>
                <w:rFonts w:eastAsia="Times New Roman"/>
                <w:lang w:eastAsia="ru-RU"/>
              </w:rPr>
              <w:t>68,0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7052" w:rsidRPr="00B93AD7" w:rsidRDefault="007C7052" w:rsidP="0023751E">
            <w:pPr>
              <w:jc w:val="center"/>
            </w:pPr>
            <w:r w:rsidRPr="00B93AD7">
              <w:rPr>
                <w:rFonts w:eastAsia="Times New Roman"/>
                <w:lang w:eastAsia="ru-RU"/>
              </w:rPr>
              <w:t>1 </w:t>
            </w:r>
            <w:r w:rsidR="0023751E">
              <w:rPr>
                <w:rFonts w:eastAsia="Times New Roman"/>
                <w:lang w:eastAsia="ru-RU"/>
              </w:rPr>
              <w:t>1</w:t>
            </w:r>
            <w:r w:rsidRPr="00B93AD7">
              <w:rPr>
                <w:rFonts w:eastAsia="Times New Roman"/>
                <w:lang w:eastAsia="ru-RU"/>
              </w:rPr>
              <w:t>68,0</w:t>
            </w:r>
          </w:p>
        </w:tc>
      </w:tr>
    </w:tbl>
    <w:p w:rsidR="0029796A" w:rsidRDefault="0029796A" w:rsidP="00187195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87195" w:rsidRPr="00B93AD7" w:rsidRDefault="00187195" w:rsidP="00187195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bCs/>
          <w:sz w:val="28"/>
          <w:szCs w:val="28"/>
          <w:lang w:eastAsia="ru-RU"/>
        </w:rPr>
        <w:t>Земельные отношения.</w:t>
      </w:r>
    </w:p>
    <w:p w:rsidR="0034558B" w:rsidRPr="00B93AD7" w:rsidRDefault="00315218" w:rsidP="003455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территории города Администрацией городского поселения Лянтор осуществляется муниципальный контроль с целью выявления и пресечения нарушений обязательных требований и требований, установленных муниципальными правовыми актами по вопросам земельных отношений.</w:t>
      </w:r>
    </w:p>
    <w:p w:rsidR="0034558B" w:rsidRPr="00B93AD7" w:rsidRDefault="00187195" w:rsidP="003455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В работе по данному направлению важна актуализация сведений о правах на земельные участки, находящиеся на территории поселения.</w:t>
      </w:r>
    </w:p>
    <w:p w:rsidR="005D43DF" w:rsidRPr="00B93AD7" w:rsidRDefault="00187195" w:rsidP="0034558B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Эта работа предполагает анализ имеющихся сведений о правах аренды, собственности, пользовании земельными участками и сопоставление этих сведений с фактическим землепользованием.</w:t>
      </w:r>
    </w:p>
    <w:p w:rsidR="00187195" w:rsidRPr="00B93AD7" w:rsidRDefault="001904DF" w:rsidP="00597AB1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bCs/>
          <w:sz w:val="28"/>
          <w:szCs w:val="28"/>
          <w:lang w:eastAsia="ru-RU"/>
        </w:rPr>
        <w:lastRenderedPageBreak/>
        <w:t>П</w:t>
      </w:r>
      <w:r w:rsidR="00187195" w:rsidRPr="00B93AD7">
        <w:rPr>
          <w:rFonts w:eastAsia="Times New Roman"/>
          <w:bCs/>
          <w:sz w:val="28"/>
          <w:szCs w:val="28"/>
          <w:lang w:eastAsia="ru-RU"/>
        </w:rPr>
        <w:t>рогноз поступления доходов от арендной платы и п</w:t>
      </w:r>
      <w:r w:rsidR="00FD60F5">
        <w:rPr>
          <w:rFonts w:eastAsia="Times New Roman"/>
          <w:bCs/>
          <w:sz w:val="28"/>
          <w:szCs w:val="28"/>
          <w:lang w:eastAsia="ru-RU"/>
        </w:rPr>
        <w:t xml:space="preserve">родажи земельных участков, государственная собственность на которые не разграничена </w:t>
      </w:r>
      <w:r w:rsidR="00187195" w:rsidRPr="00B93AD7">
        <w:rPr>
          <w:rFonts w:eastAsia="Times New Roman"/>
          <w:bCs/>
          <w:sz w:val="28"/>
          <w:szCs w:val="28"/>
          <w:lang w:eastAsia="ru-RU"/>
        </w:rPr>
        <w:t>(</w:t>
      </w:r>
      <w:r w:rsidRPr="00B93AD7">
        <w:rPr>
          <w:rFonts w:eastAsia="Times New Roman"/>
          <w:bCs/>
          <w:sz w:val="28"/>
          <w:szCs w:val="28"/>
          <w:lang w:eastAsia="ru-RU"/>
        </w:rPr>
        <w:t>тыс</w:t>
      </w:r>
      <w:proofErr w:type="gramStart"/>
      <w:r w:rsidRPr="00B93AD7">
        <w:rPr>
          <w:rFonts w:eastAsia="Times New Roman"/>
          <w:bCs/>
          <w:sz w:val="28"/>
          <w:szCs w:val="28"/>
          <w:lang w:eastAsia="ru-RU"/>
        </w:rPr>
        <w:t>.</w:t>
      </w:r>
      <w:r w:rsidR="00187195" w:rsidRPr="00B93AD7">
        <w:rPr>
          <w:rFonts w:eastAsia="Times New Roman"/>
          <w:bCs/>
          <w:sz w:val="28"/>
          <w:szCs w:val="28"/>
          <w:lang w:eastAsia="ru-RU"/>
        </w:rPr>
        <w:t>р</w:t>
      </w:r>
      <w:proofErr w:type="gramEnd"/>
      <w:r w:rsidR="00187195" w:rsidRPr="00B93AD7">
        <w:rPr>
          <w:rFonts w:eastAsia="Times New Roman"/>
          <w:bCs/>
          <w:sz w:val="28"/>
          <w:szCs w:val="28"/>
          <w:lang w:eastAsia="ru-RU"/>
        </w:rPr>
        <w:t>уб.)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16"/>
        <w:gridCol w:w="1624"/>
        <w:gridCol w:w="1616"/>
        <w:gridCol w:w="1624"/>
        <w:gridCol w:w="1616"/>
        <w:gridCol w:w="1601"/>
      </w:tblGrid>
      <w:tr w:rsidR="00187195" w:rsidRPr="00B93AD7" w:rsidTr="00661A93">
        <w:trPr>
          <w:trHeight w:val="681"/>
        </w:trPr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187195" w:rsidP="00A9272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Прогноз поступления доходов на 20</w:t>
            </w:r>
            <w:r w:rsidR="001A533B" w:rsidRPr="00B93AD7">
              <w:rPr>
                <w:rFonts w:eastAsia="Times New Roman"/>
                <w:lang w:eastAsia="ru-RU"/>
              </w:rPr>
              <w:t>1</w:t>
            </w:r>
            <w:r w:rsidR="00A9272D" w:rsidRPr="00B93AD7">
              <w:rPr>
                <w:rFonts w:eastAsia="Times New Roman"/>
                <w:lang w:eastAsia="ru-RU"/>
              </w:rPr>
              <w:t>3</w:t>
            </w:r>
            <w:r w:rsidRPr="00B93AD7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187195" w:rsidP="00A9272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Прогноз поступления доходов на 20</w:t>
            </w:r>
            <w:r w:rsidR="001A533B" w:rsidRPr="00B93AD7">
              <w:rPr>
                <w:rFonts w:eastAsia="Times New Roman"/>
                <w:lang w:eastAsia="ru-RU"/>
              </w:rPr>
              <w:t>1</w:t>
            </w:r>
            <w:r w:rsidR="00A9272D" w:rsidRPr="00B93AD7">
              <w:rPr>
                <w:rFonts w:eastAsia="Times New Roman"/>
                <w:lang w:eastAsia="ru-RU"/>
              </w:rPr>
              <w:t>4</w:t>
            </w:r>
            <w:r w:rsidRPr="00B93AD7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187195" w:rsidP="00A9272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Прогноз поступления доходов на 201</w:t>
            </w:r>
            <w:r w:rsidR="00A9272D" w:rsidRPr="00B93AD7">
              <w:rPr>
                <w:rFonts w:eastAsia="Times New Roman"/>
                <w:lang w:eastAsia="ru-RU"/>
              </w:rPr>
              <w:t>5</w:t>
            </w:r>
            <w:r w:rsidRPr="00B93AD7">
              <w:rPr>
                <w:rFonts w:eastAsia="Times New Roman"/>
                <w:lang w:eastAsia="ru-RU"/>
              </w:rPr>
              <w:t>г.</w:t>
            </w:r>
          </w:p>
        </w:tc>
      </w:tr>
      <w:tr w:rsidR="001904DF" w:rsidRPr="00B93AD7" w:rsidTr="00661A93">
        <w:trPr>
          <w:trHeight w:val="352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187195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продажа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187195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аренда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187195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продажа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187195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аренда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187195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продажа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187195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аренда</w:t>
            </w:r>
          </w:p>
        </w:tc>
      </w:tr>
      <w:tr w:rsidR="001904DF" w:rsidRPr="00B93AD7" w:rsidTr="00661A93">
        <w:trPr>
          <w:trHeight w:val="50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7C7052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1 000,0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F2700D" w:rsidP="00B121D0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3</w:t>
            </w:r>
            <w:r w:rsidR="00B121D0">
              <w:rPr>
                <w:rFonts w:eastAsia="Times New Roman"/>
                <w:lang w:eastAsia="ru-RU"/>
              </w:rPr>
              <w:t>5</w:t>
            </w:r>
            <w:r w:rsidR="005F2391" w:rsidRPr="00B93AD7">
              <w:rPr>
                <w:rFonts w:eastAsia="Times New Roman"/>
                <w:lang w:eastAsia="ru-RU"/>
              </w:rPr>
              <w:t> 000,00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7C7052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1 000,0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B121D0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</w:t>
            </w:r>
            <w:r w:rsidR="005F2391" w:rsidRPr="00B93AD7">
              <w:rPr>
                <w:rFonts w:eastAsia="Times New Roman"/>
                <w:lang w:eastAsia="ru-RU"/>
              </w:rPr>
              <w:t> 000,00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7C7052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1 000,0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B121D0" w:rsidP="00661A9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</w:t>
            </w:r>
            <w:r w:rsidR="005F2391" w:rsidRPr="00B93AD7">
              <w:rPr>
                <w:rFonts w:eastAsia="Times New Roman"/>
                <w:lang w:eastAsia="ru-RU"/>
              </w:rPr>
              <w:t xml:space="preserve"> 000,00</w:t>
            </w:r>
          </w:p>
        </w:tc>
      </w:tr>
    </w:tbl>
    <w:p w:rsidR="005B5EFD" w:rsidRDefault="005B5EFD" w:rsidP="00187195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87195" w:rsidRPr="00B93AD7" w:rsidRDefault="00187195" w:rsidP="005B5EFD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bCs/>
          <w:sz w:val="28"/>
          <w:szCs w:val="28"/>
          <w:lang w:eastAsia="ru-RU"/>
        </w:rPr>
        <w:t>Направления деятельности в области градостроительства и архитектуры.</w:t>
      </w:r>
    </w:p>
    <w:p w:rsidR="00AA5310" w:rsidRPr="00B93AD7" w:rsidRDefault="00187195" w:rsidP="00377F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В течение 200</w:t>
      </w:r>
      <w:r w:rsidR="00CB4625" w:rsidRPr="00B93AD7">
        <w:rPr>
          <w:rFonts w:eastAsia="Times New Roman"/>
          <w:sz w:val="28"/>
          <w:szCs w:val="28"/>
          <w:lang w:eastAsia="ru-RU"/>
        </w:rPr>
        <w:t>8</w:t>
      </w:r>
      <w:r w:rsidR="00177321" w:rsidRPr="00B93AD7">
        <w:rPr>
          <w:rFonts w:eastAsia="Times New Roman"/>
          <w:sz w:val="28"/>
          <w:szCs w:val="28"/>
          <w:lang w:eastAsia="ru-RU"/>
        </w:rPr>
        <w:t>-2010</w:t>
      </w:r>
      <w:r w:rsidR="00BD39E3" w:rsidRPr="00B93AD7">
        <w:rPr>
          <w:rFonts w:eastAsia="Times New Roman"/>
          <w:sz w:val="28"/>
          <w:szCs w:val="28"/>
          <w:lang w:eastAsia="ru-RU"/>
        </w:rPr>
        <w:t xml:space="preserve"> годов</w:t>
      </w:r>
      <w:r w:rsidRPr="00B93AD7">
        <w:rPr>
          <w:rFonts w:eastAsia="Times New Roman"/>
          <w:sz w:val="28"/>
          <w:szCs w:val="28"/>
          <w:lang w:eastAsia="ru-RU"/>
        </w:rPr>
        <w:t xml:space="preserve"> ве</w:t>
      </w:r>
      <w:r w:rsidR="005D43DF" w:rsidRPr="00B93AD7">
        <w:rPr>
          <w:rFonts w:eastAsia="Times New Roman"/>
          <w:sz w:val="28"/>
          <w:szCs w:val="28"/>
          <w:lang w:eastAsia="ru-RU"/>
        </w:rPr>
        <w:t>лась</w:t>
      </w:r>
      <w:r w:rsidRPr="00B93AD7">
        <w:rPr>
          <w:rFonts w:eastAsia="Times New Roman"/>
          <w:sz w:val="28"/>
          <w:szCs w:val="28"/>
          <w:lang w:eastAsia="ru-RU"/>
        </w:rPr>
        <w:t xml:space="preserve"> работа по подготовке генераль</w:t>
      </w:r>
      <w:r w:rsidR="00BD609B" w:rsidRPr="00B93AD7">
        <w:rPr>
          <w:rFonts w:eastAsia="Times New Roman"/>
          <w:sz w:val="28"/>
          <w:szCs w:val="28"/>
          <w:lang w:eastAsia="ru-RU"/>
        </w:rPr>
        <w:t>ного плана городского поселения</w:t>
      </w:r>
      <w:r w:rsidR="00682199" w:rsidRPr="00B93AD7">
        <w:rPr>
          <w:rFonts w:eastAsia="Times New Roman"/>
          <w:sz w:val="28"/>
          <w:szCs w:val="28"/>
          <w:lang w:eastAsia="ru-RU"/>
        </w:rPr>
        <w:t xml:space="preserve"> Лянтор</w:t>
      </w:r>
      <w:r w:rsidR="00BD609B" w:rsidRPr="00B93AD7">
        <w:rPr>
          <w:rFonts w:eastAsia="Times New Roman"/>
          <w:sz w:val="28"/>
          <w:szCs w:val="28"/>
          <w:lang w:eastAsia="ru-RU"/>
        </w:rPr>
        <w:t xml:space="preserve"> для определения назначения территорий, исходя из совокупности социальных, экономических, экологических и иных факторов в целях обеспечения устойчивого развития территории, развития инженерной, транспортной и социальной  инфраструктур, обеспечения учёта интересов граждан и их объединений, муниципального образования.</w:t>
      </w:r>
      <w:r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AA5310" w:rsidRPr="00B93AD7">
        <w:rPr>
          <w:rFonts w:eastAsia="Times New Roman"/>
          <w:sz w:val="28"/>
          <w:szCs w:val="28"/>
          <w:lang w:eastAsia="ru-RU"/>
        </w:rPr>
        <w:t xml:space="preserve">Генеральный план города </w:t>
      </w:r>
      <w:proofErr w:type="spellStart"/>
      <w:r w:rsidR="00AA5310" w:rsidRPr="00B93AD7">
        <w:rPr>
          <w:rFonts w:eastAsia="Times New Roman"/>
          <w:sz w:val="28"/>
          <w:szCs w:val="28"/>
          <w:lang w:eastAsia="ru-RU"/>
        </w:rPr>
        <w:t>Лянтора</w:t>
      </w:r>
      <w:proofErr w:type="spellEnd"/>
      <w:r w:rsidR="00AA5310" w:rsidRPr="00B93AD7">
        <w:rPr>
          <w:rFonts w:eastAsia="Times New Roman"/>
          <w:sz w:val="28"/>
          <w:szCs w:val="28"/>
          <w:lang w:eastAsia="ru-RU"/>
        </w:rPr>
        <w:t xml:space="preserve"> утверждён решением совета депутатов городского поселения Лянтор от 04.04.2011 года № 150 «Об утверждении Генерального плана города </w:t>
      </w:r>
      <w:proofErr w:type="spellStart"/>
      <w:r w:rsidR="00AA5310" w:rsidRPr="00B93AD7">
        <w:rPr>
          <w:rFonts w:eastAsia="Times New Roman"/>
          <w:sz w:val="28"/>
          <w:szCs w:val="28"/>
          <w:lang w:eastAsia="ru-RU"/>
        </w:rPr>
        <w:t>Лянтора</w:t>
      </w:r>
      <w:proofErr w:type="spellEnd"/>
      <w:r w:rsidR="00AA5310" w:rsidRPr="00B93AD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AA5310" w:rsidRPr="00B93AD7">
        <w:rPr>
          <w:rFonts w:eastAsia="Times New Roman"/>
          <w:sz w:val="28"/>
          <w:szCs w:val="28"/>
          <w:lang w:eastAsia="ru-RU"/>
        </w:rPr>
        <w:t>Сургутского</w:t>
      </w:r>
      <w:proofErr w:type="spellEnd"/>
      <w:r w:rsidR="00AA5310" w:rsidRPr="00B93AD7">
        <w:rPr>
          <w:rFonts w:eastAsia="Times New Roman"/>
          <w:sz w:val="28"/>
          <w:szCs w:val="28"/>
          <w:lang w:eastAsia="ru-RU"/>
        </w:rPr>
        <w:t xml:space="preserve"> района Ханты – Мансийского автономного округа – </w:t>
      </w:r>
      <w:proofErr w:type="spellStart"/>
      <w:r w:rsidR="00AA5310" w:rsidRPr="00B93AD7">
        <w:rPr>
          <w:rFonts w:eastAsia="Times New Roman"/>
          <w:sz w:val="28"/>
          <w:szCs w:val="28"/>
          <w:lang w:eastAsia="ru-RU"/>
        </w:rPr>
        <w:t>Югры</w:t>
      </w:r>
      <w:proofErr w:type="spellEnd"/>
      <w:r w:rsidR="00AA5310" w:rsidRPr="00B93AD7">
        <w:rPr>
          <w:rFonts w:eastAsia="Times New Roman"/>
          <w:sz w:val="28"/>
          <w:szCs w:val="28"/>
          <w:lang w:eastAsia="ru-RU"/>
        </w:rPr>
        <w:t xml:space="preserve">». </w:t>
      </w:r>
    </w:p>
    <w:p w:rsidR="000D40C2" w:rsidRPr="00B93AD7" w:rsidRDefault="00321FF5" w:rsidP="00377F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С</w:t>
      </w:r>
      <w:r w:rsidR="00187195" w:rsidRPr="00B93AD7">
        <w:rPr>
          <w:rFonts w:eastAsia="Times New Roman"/>
          <w:sz w:val="28"/>
          <w:szCs w:val="28"/>
          <w:lang w:eastAsia="ru-RU"/>
        </w:rPr>
        <w:t>ейчас предоставление земельных участков ведётся с учётом концепции градостроительного развития территории согласно генеральному плану.</w:t>
      </w:r>
      <w:r w:rsidR="000D40C2" w:rsidRPr="00B93AD7">
        <w:rPr>
          <w:rFonts w:eastAsia="Times New Roman"/>
          <w:sz w:val="28"/>
          <w:szCs w:val="28"/>
          <w:lang w:eastAsia="ru-RU"/>
        </w:rPr>
        <w:t xml:space="preserve"> </w:t>
      </w:r>
    </w:p>
    <w:p w:rsidR="00114043" w:rsidRPr="00B93AD7" w:rsidRDefault="00114043" w:rsidP="00377F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Планируется строительство</w:t>
      </w:r>
      <w:r w:rsidR="00FF24BC" w:rsidRPr="00B93AD7">
        <w:rPr>
          <w:rFonts w:eastAsia="Times New Roman"/>
          <w:sz w:val="28"/>
          <w:szCs w:val="28"/>
          <w:lang w:eastAsia="ru-RU"/>
        </w:rPr>
        <w:t xml:space="preserve"> таких объектов, как</w:t>
      </w:r>
      <w:r w:rsidRPr="00B93AD7">
        <w:rPr>
          <w:rFonts w:eastAsia="Times New Roman"/>
          <w:sz w:val="28"/>
          <w:szCs w:val="28"/>
          <w:lang w:eastAsia="ru-RU"/>
        </w:rPr>
        <w:t>:</w:t>
      </w:r>
    </w:p>
    <w:p w:rsidR="00114043" w:rsidRPr="00B93AD7" w:rsidRDefault="00114043" w:rsidP="00377F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 детская школа искусств;</w:t>
      </w:r>
    </w:p>
    <w:p w:rsidR="00114043" w:rsidRPr="00B93AD7" w:rsidRDefault="00114043" w:rsidP="00377F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 крытый каток с искусственным льдом;</w:t>
      </w:r>
    </w:p>
    <w:p w:rsidR="00114043" w:rsidRPr="00B93AD7" w:rsidRDefault="00114043" w:rsidP="00377F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 детская поликлиника с лабораториями и стоматологическим отделением</w:t>
      </w:r>
      <w:r w:rsidR="00EC5849" w:rsidRPr="00B93AD7">
        <w:rPr>
          <w:rFonts w:eastAsia="Times New Roman"/>
          <w:sz w:val="28"/>
          <w:szCs w:val="28"/>
          <w:lang w:eastAsia="ru-RU"/>
        </w:rPr>
        <w:t>;</w:t>
      </w:r>
    </w:p>
    <w:p w:rsidR="00467855" w:rsidRPr="00B93AD7" w:rsidRDefault="00EC5849" w:rsidP="0046785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- </w:t>
      </w:r>
      <w:r w:rsidR="00467855" w:rsidRPr="00B93AD7">
        <w:rPr>
          <w:rFonts w:eastAsia="Times New Roman"/>
          <w:sz w:val="28"/>
          <w:szCs w:val="28"/>
          <w:lang w:eastAsia="ru-RU"/>
        </w:rPr>
        <w:t>стоматологическая клиника.</w:t>
      </w:r>
    </w:p>
    <w:p w:rsidR="00385E47" w:rsidRDefault="00385E47" w:rsidP="003700E7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87195" w:rsidRPr="00B93AD7" w:rsidRDefault="00187195" w:rsidP="003700E7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bCs/>
          <w:sz w:val="28"/>
          <w:szCs w:val="28"/>
          <w:lang w:eastAsia="ru-RU"/>
        </w:rPr>
        <w:t>Налоговые поступления в бюджет.</w:t>
      </w:r>
    </w:p>
    <w:p w:rsidR="00177321" w:rsidRPr="00B93AD7" w:rsidRDefault="00187195" w:rsidP="0017732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bCs/>
          <w:sz w:val="28"/>
          <w:szCs w:val="28"/>
          <w:lang w:eastAsia="ru-RU"/>
        </w:rPr>
        <w:t>Налоговая политика</w:t>
      </w:r>
      <w:r w:rsidRPr="00B93AD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B93AD7">
        <w:rPr>
          <w:rFonts w:eastAsia="Times New Roman"/>
          <w:sz w:val="28"/>
          <w:szCs w:val="28"/>
          <w:lang w:eastAsia="ru-RU"/>
        </w:rPr>
        <w:t xml:space="preserve">является не только составной частью, но и одним </w:t>
      </w:r>
      <w:proofErr w:type="gramStart"/>
      <w:r w:rsidRPr="00B93AD7">
        <w:rPr>
          <w:rFonts w:eastAsia="Times New Roman"/>
          <w:sz w:val="28"/>
          <w:szCs w:val="28"/>
          <w:lang w:eastAsia="ru-RU"/>
        </w:rPr>
        <w:t>из</w:t>
      </w:r>
      <w:proofErr w:type="gramEnd"/>
      <w:r w:rsidRPr="00B93AD7">
        <w:rPr>
          <w:rFonts w:eastAsia="Times New Roman"/>
          <w:sz w:val="28"/>
          <w:szCs w:val="28"/>
          <w:lang w:eastAsia="ru-RU"/>
        </w:rPr>
        <w:t xml:space="preserve"> наиболее </w:t>
      </w:r>
      <w:proofErr w:type="gramStart"/>
      <w:r w:rsidRPr="00B93AD7">
        <w:rPr>
          <w:rFonts w:eastAsia="Times New Roman"/>
          <w:sz w:val="28"/>
          <w:szCs w:val="28"/>
          <w:lang w:eastAsia="ru-RU"/>
        </w:rPr>
        <w:t>эффективных</w:t>
      </w:r>
      <w:proofErr w:type="gramEnd"/>
      <w:r w:rsidRPr="00B93AD7">
        <w:rPr>
          <w:rFonts w:eastAsia="Times New Roman"/>
          <w:sz w:val="28"/>
          <w:szCs w:val="28"/>
          <w:lang w:eastAsia="ru-RU"/>
        </w:rPr>
        <w:t xml:space="preserve"> инструментов осуществления социально-экономической политики, проводимой органами местного самоуправления.</w:t>
      </w:r>
    </w:p>
    <w:p w:rsidR="0034558B" w:rsidRPr="00B93AD7" w:rsidRDefault="00187195" w:rsidP="0017732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Доходы бюджета городского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</w:t>
      </w:r>
      <w:r w:rsidR="003B4EDD" w:rsidRPr="00B93AD7">
        <w:rPr>
          <w:rFonts w:eastAsia="Times New Roman"/>
          <w:sz w:val="28"/>
          <w:szCs w:val="28"/>
          <w:lang w:eastAsia="ru-RU"/>
        </w:rPr>
        <w:t>х платежах Российской Федерации</w:t>
      </w:r>
      <w:r w:rsidRPr="00B93AD7">
        <w:rPr>
          <w:rFonts w:eastAsia="Times New Roman"/>
          <w:sz w:val="28"/>
          <w:szCs w:val="28"/>
          <w:lang w:eastAsia="ru-RU"/>
        </w:rPr>
        <w:t>. В бюджет поселения зачисляются налоговые доходы от следующих местных налогов, в соответствии с законодательством Российской Федерации о налогах и сборах:</w:t>
      </w:r>
    </w:p>
    <w:p w:rsidR="005C6CED" w:rsidRPr="00B93AD7" w:rsidRDefault="003B4EDD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</w:t>
      </w:r>
      <w:r w:rsidR="005C6CED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187195" w:rsidRPr="00B93AD7">
        <w:rPr>
          <w:rFonts w:eastAsia="Times New Roman"/>
          <w:sz w:val="28"/>
          <w:szCs w:val="28"/>
          <w:lang w:eastAsia="ru-RU"/>
        </w:rPr>
        <w:t xml:space="preserve">земельного налога – </w:t>
      </w:r>
      <w:r w:rsidR="005919EC" w:rsidRPr="00B93AD7">
        <w:rPr>
          <w:rFonts w:eastAsia="Times New Roman"/>
          <w:sz w:val="28"/>
          <w:szCs w:val="28"/>
          <w:lang w:eastAsia="ru-RU"/>
        </w:rPr>
        <w:t>100</w:t>
      </w:r>
      <w:r w:rsidR="00187195" w:rsidRPr="00B93AD7">
        <w:rPr>
          <w:rFonts w:eastAsia="Times New Roman"/>
          <w:sz w:val="28"/>
          <w:szCs w:val="28"/>
          <w:lang w:eastAsia="ru-RU"/>
        </w:rPr>
        <w:t xml:space="preserve"> процентов;</w:t>
      </w:r>
    </w:p>
    <w:p w:rsidR="005C6CED" w:rsidRPr="00B93AD7" w:rsidRDefault="003B4EDD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</w:t>
      </w:r>
      <w:r w:rsidR="005C6CED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187195" w:rsidRPr="00B93AD7">
        <w:rPr>
          <w:rFonts w:eastAsia="Times New Roman"/>
          <w:sz w:val="28"/>
          <w:szCs w:val="28"/>
          <w:lang w:eastAsia="ru-RU"/>
        </w:rPr>
        <w:t xml:space="preserve">налога на имущество физических лиц – </w:t>
      </w:r>
      <w:r w:rsidR="005919EC" w:rsidRPr="00B93AD7">
        <w:rPr>
          <w:rFonts w:eastAsia="Times New Roman"/>
          <w:sz w:val="28"/>
          <w:szCs w:val="28"/>
          <w:lang w:eastAsia="ru-RU"/>
        </w:rPr>
        <w:t>100</w:t>
      </w:r>
      <w:r w:rsidR="00187195" w:rsidRPr="00B93AD7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5C6CED" w:rsidRPr="00B93AD7">
        <w:rPr>
          <w:rFonts w:eastAsia="Times New Roman"/>
          <w:sz w:val="28"/>
          <w:szCs w:val="28"/>
          <w:lang w:eastAsia="ru-RU"/>
        </w:rPr>
        <w:t>процентов;</w:t>
      </w:r>
    </w:p>
    <w:p w:rsidR="00187195" w:rsidRPr="00B93AD7" w:rsidRDefault="003B4EDD" w:rsidP="00661A9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lastRenderedPageBreak/>
        <w:t>-</w:t>
      </w:r>
      <w:r w:rsidR="005C6CED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187195" w:rsidRPr="00B93AD7">
        <w:rPr>
          <w:rFonts w:eastAsia="Times New Roman"/>
          <w:sz w:val="28"/>
          <w:szCs w:val="28"/>
          <w:lang w:eastAsia="ru-RU"/>
        </w:rPr>
        <w:t>налога на доходы физических лиц – по нормативу</w:t>
      </w:r>
      <w:r w:rsidR="005C6CED" w:rsidRPr="00B93AD7">
        <w:rPr>
          <w:rFonts w:eastAsia="Times New Roman"/>
          <w:sz w:val="28"/>
          <w:szCs w:val="28"/>
          <w:lang w:eastAsia="ru-RU"/>
        </w:rPr>
        <w:t xml:space="preserve"> 10 процентов.</w:t>
      </w:r>
    </w:p>
    <w:p w:rsidR="00661A93" w:rsidRPr="00B93AD7" w:rsidRDefault="00661A93" w:rsidP="00661A9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87195" w:rsidRPr="00B93AD7" w:rsidRDefault="00187195" w:rsidP="00661A93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B93AD7">
        <w:rPr>
          <w:rFonts w:eastAsia="Times New Roman"/>
          <w:bCs/>
          <w:sz w:val="28"/>
          <w:szCs w:val="28"/>
          <w:lang w:eastAsia="ru-RU"/>
        </w:rPr>
        <w:t>Прогноз поступления налоговых доходов в бюджет городского поселения на 20</w:t>
      </w:r>
      <w:r w:rsidR="00C2125D" w:rsidRPr="00B93AD7">
        <w:rPr>
          <w:rFonts w:eastAsia="Times New Roman"/>
          <w:bCs/>
          <w:sz w:val="28"/>
          <w:szCs w:val="28"/>
          <w:lang w:eastAsia="ru-RU"/>
        </w:rPr>
        <w:t>1</w:t>
      </w:r>
      <w:r w:rsidR="00467855" w:rsidRPr="00B93AD7">
        <w:rPr>
          <w:rFonts w:eastAsia="Times New Roman"/>
          <w:bCs/>
          <w:sz w:val="28"/>
          <w:szCs w:val="28"/>
          <w:lang w:eastAsia="ru-RU"/>
        </w:rPr>
        <w:t>3</w:t>
      </w:r>
      <w:r w:rsidRPr="00B93AD7">
        <w:rPr>
          <w:rFonts w:eastAsia="Times New Roman"/>
          <w:bCs/>
          <w:sz w:val="28"/>
          <w:szCs w:val="28"/>
          <w:lang w:eastAsia="ru-RU"/>
        </w:rPr>
        <w:t>-201</w:t>
      </w:r>
      <w:r w:rsidR="00467855" w:rsidRPr="00B93AD7">
        <w:rPr>
          <w:rFonts w:eastAsia="Times New Roman"/>
          <w:bCs/>
          <w:sz w:val="28"/>
          <w:szCs w:val="28"/>
          <w:lang w:eastAsia="ru-RU"/>
        </w:rPr>
        <w:t xml:space="preserve">5 </w:t>
      </w:r>
      <w:r w:rsidRPr="00B93AD7">
        <w:rPr>
          <w:rFonts w:eastAsia="Times New Roman"/>
          <w:bCs/>
          <w:sz w:val="28"/>
          <w:szCs w:val="28"/>
          <w:lang w:eastAsia="ru-RU"/>
        </w:rPr>
        <w:t>годы</w:t>
      </w:r>
    </w:p>
    <w:p w:rsidR="00661A93" w:rsidRPr="00B93AD7" w:rsidRDefault="00661A93" w:rsidP="00661A93">
      <w:pPr>
        <w:jc w:val="center"/>
        <w:rPr>
          <w:rFonts w:eastAsia="Times New Roman"/>
          <w:sz w:val="28"/>
          <w:szCs w:val="28"/>
          <w:lang w:eastAsia="ru-RU"/>
        </w:rPr>
      </w:pPr>
    </w:p>
    <w:p w:rsidR="007545D5" w:rsidRPr="00B93AD7" w:rsidRDefault="00C2125D" w:rsidP="00661A9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bCs/>
          <w:sz w:val="28"/>
          <w:szCs w:val="28"/>
          <w:lang w:eastAsia="ru-RU"/>
        </w:rPr>
        <w:t>Прогноз поступления налоговых доходов</w:t>
      </w:r>
      <w:r w:rsidR="007545D5" w:rsidRPr="00B93AD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545D5" w:rsidRPr="00B93AD7">
        <w:rPr>
          <w:rFonts w:eastAsia="Times New Roman"/>
          <w:sz w:val="28"/>
          <w:szCs w:val="28"/>
          <w:lang w:eastAsia="ru-RU"/>
        </w:rPr>
        <w:t>р</w:t>
      </w:r>
      <w:r w:rsidR="00187195" w:rsidRPr="00B93AD7">
        <w:rPr>
          <w:rFonts w:eastAsia="Times New Roman"/>
          <w:sz w:val="28"/>
          <w:szCs w:val="28"/>
          <w:lang w:eastAsia="ru-RU"/>
        </w:rPr>
        <w:t xml:space="preserve">ассчитан, исходя из показателей предварительного прогноза и учитывает среднесписочную численность работающих в количестве </w:t>
      </w:r>
      <w:r w:rsidR="00467855" w:rsidRPr="00B93AD7">
        <w:rPr>
          <w:rFonts w:eastAsia="Times New Roman"/>
          <w:sz w:val="28"/>
          <w:szCs w:val="28"/>
          <w:lang w:eastAsia="ru-RU"/>
        </w:rPr>
        <w:t>24 877</w:t>
      </w:r>
      <w:r w:rsidR="008979F0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187195" w:rsidRPr="00B93AD7">
        <w:rPr>
          <w:rFonts w:eastAsia="Times New Roman"/>
          <w:sz w:val="28"/>
          <w:szCs w:val="28"/>
          <w:lang w:eastAsia="ru-RU"/>
        </w:rPr>
        <w:t xml:space="preserve">человек и фонд заработной платы в сумме </w:t>
      </w:r>
      <w:r w:rsidR="00467855" w:rsidRPr="00B93AD7">
        <w:rPr>
          <w:rFonts w:eastAsia="Times New Roman"/>
          <w:sz w:val="28"/>
          <w:szCs w:val="28"/>
          <w:lang w:eastAsia="ru-RU"/>
        </w:rPr>
        <w:t>8 950 млн</w:t>
      </w:r>
      <w:proofErr w:type="gramStart"/>
      <w:r w:rsidR="00467855" w:rsidRPr="00B93AD7">
        <w:rPr>
          <w:rFonts w:eastAsia="Times New Roman"/>
          <w:sz w:val="28"/>
          <w:szCs w:val="28"/>
          <w:lang w:eastAsia="ru-RU"/>
        </w:rPr>
        <w:t>.</w:t>
      </w:r>
      <w:r w:rsidRPr="00B93AD7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B93AD7">
        <w:rPr>
          <w:rFonts w:eastAsia="Times New Roman"/>
          <w:sz w:val="28"/>
          <w:szCs w:val="28"/>
          <w:lang w:eastAsia="ru-RU"/>
        </w:rPr>
        <w:t>ублей.</w:t>
      </w:r>
    </w:p>
    <w:p w:rsidR="00661A93" w:rsidRPr="00B93AD7" w:rsidRDefault="002F7AF0" w:rsidP="002F7AF0">
      <w:pPr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B93AD7">
        <w:rPr>
          <w:rFonts w:eastAsia="Times New Roman"/>
          <w:sz w:val="24"/>
          <w:szCs w:val="24"/>
          <w:lang w:eastAsia="ru-RU"/>
        </w:rPr>
        <w:t>тыс</w:t>
      </w:r>
      <w:proofErr w:type="gramStart"/>
      <w:r w:rsidRPr="00B93AD7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B93AD7">
        <w:rPr>
          <w:rFonts w:eastAsia="Times New Roman"/>
          <w:sz w:val="24"/>
          <w:szCs w:val="24"/>
          <w:lang w:eastAsia="ru-RU"/>
        </w:rPr>
        <w:t>уб.</w:t>
      </w:r>
    </w:p>
    <w:tbl>
      <w:tblPr>
        <w:tblW w:w="5166" w:type="pct"/>
        <w:tblInd w:w="-2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3"/>
        <w:gridCol w:w="1731"/>
        <w:gridCol w:w="1605"/>
        <w:gridCol w:w="1733"/>
        <w:gridCol w:w="1607"/>
      </w:tblGrid>
      <w:tr w:rsidR="005C6CED" w:rsidRPr="00B93AD7" w:rsidTr="00EB18AC">
        <w:trPr>
          <w:trHeight w:val="1688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0E95" w:rsidRPr="00B93AD7" w:rsidRDefault="00236755" w:rsidP="00EB18AC">
            <w:pPr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 xml:space="preserve">Наименование групп, </w:t>
            </w:r>
            <w:proofErr w:type="spellStart"/>
            <w:r w:rsidRPr="00B93AD7">
              <w:rPr>
                <w:rFonts w:eastAsia="Times New Roman"/>
                <w:lang w:eastAsia="ru-RU"/>
              </w:rPr>
              <w:t>под-групп</w:t>
            </w:r>
            <w:proofErr w:type="spellEnd"/>
            <w:r w:rsidRPr="00B93AD7">
              <w:rPr>
                <w:rFonts w:eastAsia="Times New Roman"/>
                <w:lang w:eastAsia="ru-RU"/>
              </w:rPr>
              <w:t xml:space="preserve">, статей, подстатей, элементов, программ </w:t>
            </w:r>
            <w:r w:rsidR="00866BDF" w:rsidRPr="00B93AD7">
              <w:rPr>
                <w:rFonts w:eastAsia="Times New Roman"/>
                <w:lang w:eastAsia="ru-RU"/>
              </w:rPr>
              <w:t>(</w:t>
            </w:r>
            <w:proofErr w:type="spellStart"/>
            <w:r w:rsidR="00866BDF" w:rsidRPr="00B93AD7">
              <w:rPr>
                <w:rFonts w:eastAsia="Times New Roman"/>
                <w:lang w:eastAsia="ru-RU"/>
              </w:rPr>
              <w:t>под-программ</w:t>
            </w:r>
            <w:proofErr w:type="spellEnd"/>
            <w:r w:rsidR="00866BDF" w:rsidRPr="00B93AD7">
              <w:rPr>
                <w:rFonts w:eastAsia="Times New Roman"/>
                <w:lang w:eastAsia="ru-RU"/>
              </w:rPr>
              <w:t>)</w:t>
            </w:r>
            <w:proofErr w:type="gramStart"/>
            <w:r w:rsidR="00866BDF" w:rsidRPr="00B93AD7">
              <w:rPr>
                <w:rFonts w:eastAsia="Times New Roman"/>
                <w:lang w:eastAsia="ru-RU"/>
              </w:rPr>
              <w:t>,к</w:t>
            </w:r>
            <w:proofErr w:type="gramEnd"/>
            <w:r w:rsidR="00866BDF" w:rsidRPr="00B93AD7">
              <w:rPr>
                <w:rFonts w:eastAsia="Times New Roman"/>
                <w:lang w:eastAsia="ru-RU"/>
              </w:rPr>
              <w:t>одов экономичес</w:t>
            </w:r>
            <w:r w:rsidRPr="00B93AD7">
              <w:rPr>
                <w:rFonts w:eastAsia="Times New Roman"/>
                <w:lang w:eastAsia="ru-RU"/>
              </w:rPr>
              <w:t>кой классификации доходов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0E95" w:rsidRPr="00B93AD7" w:rsidRDefault="001C206F" w:rsidP="007571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Оценка поступлений на 201</w:t>
            </w:r>
            <w:r w:rsidR="00757126" w:rsidRPr="00B93AD7">
              <w:rPr>
                <w:rFonts w:eastAsia="Times New Roman"/>
                <w:lang w:eastAsia="ru-RU"/>
              </w:rPr>
              <w:t>2</w:t>
            </w:r>
            <w:r w:rsidR="006A0E95" w:rsidRPr="00B93AD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0E95" w:rsidRPr="00B93AD7" w:rsidRDefault="006A0E95" w:rsidP="007571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Прогноз поступлений на 20</w:t>
            </w:r>
            <w:r w:rsidR="00494804" w:rsidRPr="00B93AD7">
              <w:rPr>
                <w:rFonts w:eastAsia="Times New Roman"/>
                <w:lang w:eastAsia="ru-RU"/>
              </w:rPr>
              <w:t>1</w:t>
            </w:r>
            <w:r w:rsidR="00757126" w:rsidRPr="00B93AD7">
              <w:rPr>
                <w:rFonts w:eastAsia="Times New Roman"/>
                <w:lang w:eastAsia="ru-RU"/>
              </w:rPr>
              <w:t>3</w:t>
            </w:r>
            <w:r w:rsidRPr="00B93AD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E95" w:rsidRPr="00B93AD7" w:rsidRDefault="006A0E95" w:rsidP="007571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Прогноз поступлений на 20</w:t>
            </w:r>
            <w:r w:rsidR="00831C87" w:rsidRPr="00B93AD7">
              <w:rPr>
                <w:rFonts w:eastAsia="Times New Roman"/>
                <w:lang w:eastAsia="ru-RU"/>
              </w:rPr>
              <w:t>1</w:t>
            </w:r>
            <w:r w:rsidR="00757126" w:rsidRPr="00B93AD7">
              <w:rPr>
                <w:rFonts w:eastAsia="Times New Roman"/>
                <w:lang w:eastAsia="ru-RU"/>
              </w:rPr>
              <w:t>4</w:t>
            </w:r>
            <w:r w:rsidRPr="00B93AD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0E95" w:rsidRPr="00B93AD7" w:rsidRDefault="006A0E95" w:rsidP="0075712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Прогноз поступлений на 20</w:t>
            </w:r>
            <w:r w:rsidR="00795985" w:rsidRPr="00B93AD7">
              <w:rPr>
                <w:rFonts w:eastAsia="Times New Roman"/>
                <w:lang w:eastAsia="ru-RU"/>
              </w:rPr>
              <w:t>1</w:t>
            </w:r>
            <w:r w:rsidR="00757126" w:rsidRPr="00B93AD7">
              <w:rPr>
                <w:rFonts w:eastAsia="Times New Roman"/>
                <w:lang w:eastAsia="ru-RU"/>
              </w:rPr>
              <w:t>5</w:t>
            </w:r>
            <w:r w:rsidRPr="00B93AD7">
              <w:rPr>
                <w:rFonts w:eastAsia="Times New Roman"/>
                <w:lang w:eastAsia="ru-RU"/>
              </w:rPr>
              <w:t>год</w:t>
            </w:r>
          </w:p>
        </w:tc>
      </w:tr>
      <w:tr w:rsidR="00F2700D" w:rsidRPr="00B93AD7" w:rsidTr="00EB18AC">
        <w:trPr>
          <w:trHeight w:val="340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93AD7" w:rsidRDefault="00F2700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bCs/>
                <w:lang w:eastAsia="ru-RU"/>
              </w:rPr>
              <w:t>ДОХОДЫ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449 944,6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442 043,2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424 536,1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429 212,7</w:t>
            </w:r>
          </w:p>
        </w:tc>
      </w:tr>
      <w:tr w:rsidR="00F2700D" w:rsidRPr="00B93AD7" w:rsidTr="00EB18AC">
        <w:trPr>
          <w:trHeight w:val="476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93AD7" w:rsidRDefault="00F2700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467855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109 626,0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111 599,0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117 179,0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123 038,0</w:t>
            </w:r>
          </w:p>
        </w:tc>
      </w:tr>
      <w:tr w:rsidR="00F2700D" w:rsidRPr="00B93AD7" w:rsidTr="00EB18AC">
        <w:trPr>
          <w:trHeight w:val="325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93AD7" w:rsidRDefault="00F2700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B121D0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50</w:t>
            </w:r>
            <w:r w:rsidR="00234643" w:rsidRPr="00B121D0">
              <w:rPr>
                <w:rFonts w:eastAsia="Times New Roman"/>
                <w:lang w:eastAsia="ru-RU"/>
              </w:rPr>
              <w:t> 884,0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B121D0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48 699,7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B121D0" w:rsidRDefault="00B121D0" w:rsidP="00B121D0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49 133,0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B121D0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49 587,8</w:t>
            </w:r>
          </w:p>
        </w:tc>
      </w:tr>
      <w:tr w:rsidR="00F2700D" w:rsidRPr="00B93AD7" w:rsidTr="00EB18AC">
        <w:trPr>
          <w:trHeight w:val="518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93AD7" w:rsidRDefault="00F2700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234643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8 213,0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8 664,7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9 098,0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9 552,8</w:t>
            </w:r>
          </w:p>
        </w:tc>
      </w:tr>
      <w:tr w:rsidR="00F2700D" w:rsidRPr="00B93AD7" w:rsidTr="00EB18AC">
        <w:trPr>
          <w:trHeight w:val="298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93AD7" w:rsidRDefault="00F2700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 xml:space="preserve">Земельный налог 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4</w:t>
            </w:r>
            <w:r w:rsidR="00234643" w:rsidRPr="00B121D0">
              <w:rPr>
                <w:rFonts w:eastAsia="Times New Roman"/>
                <w:lang w:eastAsia="ru-RU"/>
              </w:rPr>
              <w:t>2 671,0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234643" w:rsidP="00163EC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40 </w:t>
            </w:r>
            <w:r w:rsidR="00163ECD" w:rsidRPr="00B121D0">
              <w:rPr>
                <w:rFonts w:eastAsia="Times New Roman"/>
                <w:lang w:eastAsia="ru-RU"/>
              </w:rPr>
              <w:t>035</w:t>
            </w:r>
            <w:r w:rsidRPr="00B121D0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40 035,0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40 035,0</w:t>
            </w:r>
          </w:p>
        </w:tc>
      </w:tr>
      <w:tr w:rsidR="00F2700D" w:rsidRPr="00B93AD7" w:rsidTr="00EB18AC">
        <w:trPr>
          <w:trHeight w:val="325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93AD7" w:rsidRDefault="00F2700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bCs/>
                <w:lang w:eastAsia="ru-RU"/>
              </w:rPr>
              <w:t>Аренда земли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3</w:t>
            </w:r>
            <w:r w:rsidR="00234643" w:rsidRPr="00B121D0">
              <w:rPr>
                <w:rFonts w:eastAsia="Times New Roman"/>
                <w:lang w:eastAsia="ru-RU"/>
              </w:rPr>
              <w:t>5 000,0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54</w:t>
            </w:r>
            <w:r w:rsidR="00234643" w:rsidRPr="00B121D0">
              <w:rPr>
                <w:rFonts w:eastAsia="Times New Roman"/>
                <w:lang w:eastAsia="ru-RU"/>
              </w:rPr>
              <w:t> </w:t>
            </w:r>
            <w:r w:rsidR="00F2700D" w:rsidRPr="00B121D0">
              <w:rPr>
                <w:rFonts w:eastAsia="Times New Roman"/>
                <w:lang w:eastAsia="ru-RU"/>
              </w:rPr>
              <w:t>000</w:t>
            </w:r>
            <w:r w:rsidR="00234643" w:rsidRPr="00B121D0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54</w:t>
            </w:r>
            <w:r w:rsidR="00234643" w:rsidRPr="00B121D0">
              <w:rPr>
                <w:rFonts w:eastAsia="Times New Roman"/>
                <w:lang w:eastAsia="ru-RU"/>
              </w:rPr>
              <w:t> </w:t>
            </w:r>
            <w:r w:rsidR="00F2700D" w:rsidRPr="00B121D0">
              <w:rPr>
                <w:rFonts w:eastAsia="Times New Roman"/>
                <w:lang w:eastAsia="ru-RU"/>
              </w:rPr>
              <w:t>000</w:t>
            </w:r>
            <w:r w:rsidR="00234643" w:rsidRPr="00B121D0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 xml:space="preserve">54 </w:t>
            </w:r>
            <w:r w:rsidR="00F2700D" w:rsidRPr="00B121D0">
              <w:rPr>
                <w:rFonts w:eastAsia="Times New Roman"/>
                <w:lang w:eastAsia="ru-RU"/>
              </w:rPr>
              <w:t>000</w:t>
            </w:r>
            <w:r w:rsidR="00234643" w:rsidRPr="00B121D0">
              <w:rPr>
                <w:rFonts w:eastAsia="Times New Roman"/>
                <w:lang w:eastAsia="ru-RU"/>
              </w:rPr>
              <w:t>,0</w:t>
            </w:r>
          </w:p>
        </w:tc>
      </w:tr>
      <w:tr w:rsidR="00F2700D" w:rsidRPr="00B93AD7" w:rsidTr="00EB18AC">
        <w:trPr>
          <w:trHeight w:val="340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93AD7" w:rsidRDefault="00F2700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Аренда имущества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234643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1 468,0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F2700D" w:rsidP="00163EC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1</w:t>
            </w:r>
            <w:r w:rsidR="00234643" w:rsidRPr="00B121D0">
              <w:rPr>
                <w:rFonts w:eastAsia="Times New Roman"/>
                <w:lang w:eastAsia="ru-RU"/>
              </w:rPr>
              <w:t> </w:t>
            </w:r>
            <w:r w:rsidR="00163ECD" w:rsidRPr="00B121D0">
              <w:rPr>
                <w:rFonts w:eastAsia="Times New Roman"/>
                <w:lang w:eastAsia="ru-RU"/>
              </w:rPr>
              <w:t>168</w:t>
            </w:r>
            <w:r w:rsidR="00234643" w:rsidRPr="00B121D0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B121D0" w:rsidRDefault="00F2700D" w:rsidP="00163EC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1</w:t>
            </w:r>
            <w:r w:rsidR="00234643" w:rsidRPr="00B121D0">
              <w:rPr>
                <w:rFonts w:eastAsia="Times New Roman"/>
                <w:lang w:eastAsia="ru-RU"/>
              </w:rPr>
              <w:t> </w:t>
            </w:r>
            <w:r w:rsidR="00163ECD" w:rsidRPr="00B121D0">
              <w:rPr>
                <w:rFonts w:eastAsia="Times New Roman"/>
                <w:lang w:eastAsia="ru-RU"/>
              </w:rPr>
              <w:t>168</w:t>
            </w:r>
            <w:r w:rsidR="00234643" w:rsidRPr="00B121D0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F2700D" w:rsidP="00163EC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1</w:t>
            </w:r>
            <w:r w:rsidR="00234643" w:rsidRPr="00B121D0">
              <w:rPr>
                <w:rFonts w:eastAsia="Times New Roman"/>
                <w:lang w:eastAsia="ru-RU"/>
              </w:rPr>
              <w:t> </w:t>
            </w:r>
            <w:r w:rsidR="00163ECD" w:rsidRPr="00B121D0">
              <w:rPr>
                <w:rFonts w:eastAsia="Times New Roman"/>
                <w:lang w:eastAsia="ru-RU"/>
              </w:rPr>
              <w:t>168</w:t>
            </w:r>
            <w:r w:rsidR="00234643" w:rsidRPr="00B121D0">
              <w:rPr>
                <w:rFonts w:eastAsia="Times New Roman"/>
                <w:lang w:eastAsia="ru-RU"/>
              </w:rPr>
              <w:t>,0</w:t>
            </w:r>
          </w:p>
        </w:tc>
      </w:tr>
      <w:tr w:rsidR="00F2700D" w:rsidRPr="00B93AD7" w:rsidTr="00EB18AC">
        <w:trPr>
          <w:trHeight w:val="340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93AD7" w:rsidRDefault="00F2700D" w:rsidP="00EB18AC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B93AD7">
              <w:rPr>
                <w:rFonts w:eastAsia="Times New Roman"/>
                <w:lang w:eastAsia="ru-RU"/>
              </w:rPr>
              <w:t>Продажа земельных участков, имущества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234643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7 278,0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1</w:t>
            </w:r>
            <w:r w:rsidR="00234643" w:rsidRPr="00B121D0">
              <w:rPr>
                <w:rFonts w:eastAsia="Times New Roman"/>
                <w:lang w:eastAsia="ru-RU"/>
              </w:rPr>
              <w:t> </w:t>
            </w:r>
            <w:r w:rsidRPr="00B121D0">
              <w:rPr>
                <w:rFonts w:eastAsia="Times New Roman"/>
                <w:lang w:eastAsia="ru-RU"/>
              </w:rPr>
              <w:t>000</w:t>
            </w:r>
            <w:r w:rsidR="00234643" w:rsidRPr="00B121D0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B121D0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1</w:t>
            </w:r>
            <w:r w:rsidR="00234643" w:rsidRPr="00B121D0">
              <w:rPr>
                <w:rFonts w:eastAsia="Times New Roman"/>
                <w:lang w:eastAsia="ru-RU"/>
              </w:rPr>
              <w:t> </w:t>
            </w:r>
            <w:r w:rsidRPr="00B121D0">
              <w:rPr>
                <w:rFonts w:eastAsia="Times New Roman"/>
                <w:lang w:eastAsia="ru-RU"/>
              </w:rPr>
              <w:t>000</w:t>
            </w:r>
            <w:r w:rsidR="00234643" w:rsidRPr="00B121D0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F2700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1</w:t>
            </w:r>
            <w:r w:rsidR="00234643" w:rsidRPr="00B121D0">
              <w:rPr>
                <w:rFonts w:eastAsia="Times New Roman"/>
                <w:lang w:eastAsia="ru-RU"/>
              </w:rPr>
              <w:t> </w:t>
            </w:r>
            <w:r w:rsidRPr="00B121D0">
              <w:rPr>
                <w:rFonts w:eastAsia="Times New Roman"/>
                <w:lang w:eastAsia="ru-RU"/>
              </w:rPr>
              <w:t>000</w:t>
            </w:r>
            <w:r w:rsidR="00234643" w:rsidRPr="00B121D0">
              <w:rPr>
                <w:rFonts w:eastAsia="Times New Roman"/>
                <w:lang w:eastAsia="ru-RU"/>
              </w:rPr>
              <w:t>,0</w:t>
            </w:r>
          </w:p>
        </w:tc>
      </w:tr>
      <w:tr w:rsidR="00F2700D" w:rsidRPr="00B93AD7" w:rsidTr="00EB18AC">
        <w:trPr>
          <w:trHeight w:val="340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93AD7" w:rsidRDefault="00F2700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Прочие доходы (неналоговые)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3 362,7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2 664,0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B121D0" w:rsidRDefault="00163ECD" w:rsidP="0023464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2 714,0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2 864,0</w:t>
            </w:r>
          </w:p>
        </w:tc>
      </w:tr>
      <w:tr w:rsidR="00F2700D" w:rsidRPr="00B93AD7" w:rsidTr="00EB18AC">
        <w:trPr>
          <w:trHeight w:val="340"/>
        </w:trPr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93AD7" w:rsidRDefault="00F2700D" w:rsidP="00EB18A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lang w:eastAsia="ru-RU"/>
              </w:rPr>
            </w:pPr>
            <w:r w:rsidRPr="00B93AD7">
              <w:rPr>
                <w:rFonts w:eastAsia="Times New Roman"/>
                <w:color w:val="000000" w:themeColor="text1"/>
                <w:lang w:eastAsia="ru-RU"/>
              </w:rPr>
              <w:t>ДОТАЦИИ (СУБВЕНЦИИ)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234643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169 754,2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208 558,3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196 118,1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00D" w:rsidRPr="00B121D0" w:rsidRDefault="00163ECD" w:rsidP="00AA40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121D0">
              <w:rPr>
                <w:rFonts w:eastAsia="Times New Roman"/>
                <w:lang w:eastAsia="ru-RU"/>
              </w:rPr>
              <w:t>196 125,1</w:t>
            </w:r>
          </w:p>
        </w:tc>
      </w:tr>
    </w:tbl>
    <w:p w:rsidR="00661A93" w:rsidRPr="00B93AD7" w:rsidRDefault="00661A93" w:rsidP="005C6C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C6CED" w:rsidRPr="00B93AD7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Прогноз по доходам бюджета поселения на 20</w:t>
      </w:r>
      <w:r w:rsidR="00C2125D" w:rsidRPr="00B93AD7">
        <w:rPr>
          <w:rFonts w:eastAsia="Times New Roman"/>
          <w:sz w:val="28"/>
          <w:szCs w:val="28"/>
          <w:lang w:eastAsia="ru-RU"/>
        </w:rPr>
        <w:t>1</w:t>
      </w:r>
      <w:r w:rsidR="00234643" w:rsidRPr="00B93AD7">
        <w:rPr>
          <w:rFonts w:eastAsia="Times New Roman"/>
          <w:sz w:val="28"/>
          <w:szCs w:val="28"/>
          <w:lang w:eastAsia="ru-RU"/>
        </w:rPr>
        <w:t>3</w:t>
      </w:r>
      <w:r w:rsidRPr="00B93AD7">
        <w:rPr>
          <w:rFonts w:eastAsia="Times New Roman"/>
          <w:sz w:val="28"/>
          <w:szCs w:val="28"/>
          <w:lang w:eastAsia="ru-RU"/>
        </w:rPr>
        <w:t>-201</w:t>
      </w:r>
      <w:r w:rsidR="00234643" w:rsidRPr="00B93AD7">
        <w:rPr>
          <w:rFonts w:eastAsia="Times New Roman"/>
          <w:sz w:val="28"/>
          <w:szCs w:val="28"/>
          <w:lang w:eastAsia="ru-RU"/>
        </w:rPr>
        <w:t>5</w:t>
      </w:r>
      <w:r w:rsidR="009C2A35" w:rsidRPr="00B93AD7">
        <w:rPr>
          <w:rFonts w:eastAsia="Times New Roman"/>
          <w:sz w:val="28"/>
          <w:szCs w:val="28"/>
          <w:lang w:eastAsia="ru-RU"/>
        </w:rPr>
        <w:t xml:space="preserve"> годы рассчитан с учё</w:t>
      </w:r>
      <w:r w:rsidRPr="00B93AD7">
        <w:rPr>
          <w:rFonts w:eastAsia="Times New Roman"/>
          <w:sz w:val="28"/>
          <w:szCs w:val="28"/>
          <w:lang w:eastAsia="ru-RU"/>
        </w:rPr>
        <w:t>том прогноза социально-экономического развития городского поселения, основных направлений налоговой и бюд</w:t>
      </w:r>
      <w:r w:rsidR="009C2A35" w:rsidRPr="00B93AD7">
        <w:rPr>
          <w:rFonts w:eastAsia="Times New Roman"/>
          <w:sz w:val="28"/>
          <w:szCs w:val="28"/>
          <w:lang w:eastAsia="ru-RU"/>
        </w:rPr>
        <w:t>жетной политики на 201</w:t>
      </w:r>
      <w:r w:rsidR="001D28BE" w:rsidRPr="00B93AD7">
        <w:rPr>
          <w:rFonts w:eastAsia="Times New Roman"/>
          <w:sz w:val="28"/>
          <w:szCs w:val="28"/>
          <w:lang w:eastAsia="ru-RU"/>
        </w:rPr>
        <w:t>2</w:t>
      </w:r>
      <w:r w:rsidR="008B5D62">
        <w:rPr>
          <w:rFonts w:eastAsia="Times New Roman"/>
          <w:sz w:val="28"/>
          <w:szCs w:val="28"/>
          <w:lang w:eastAsia="ru-RU"/>
        </w:rPr>
        <w:t xml:space="preserve"> </w:t>
      </w:r>
      <w:r w:rsidR="009C2A35" w:rsidRPr="00B93AD7">
        <w:rPr>
          <w:rFonts w:eastAsia="Times New Roman"/>
          <w:sz w:val="28"/>
          <w:szCs w:val="28"/>
          <w:lang w:eastAsia="ru-RU"/>
        </w:rPr>
        <w:t>год</w:t>
      </w:r>
      <w:r w:rsidRPr="00B93AD7">
        <w:rPr>
          <w:rFonts w:eastAsia="Times New Roman"/>
          <w:sz w:val="28"/>
          <w:szCs w:val="28"/>
          <w:lang w:eastAsia="ru-RU"/>
        </w:rPr>
        <w:t>, изменений налогового и бюджетного законодательства</w:t>
      </w:r>
      <w:r w:rsidR="009F54CE" w:rsidRPr="00B93AD7">
        <w:rPr>
          <w:rFonts w:eastAsia="Times New Roman"/>
          <w:sz w:val="28"/>
          <w:szCs w:val="28"/>
          <w:lang w:eastAsia="ru-RU"/>
        </w:rPr>
        <w:t>.</w:t>
      </w:r>
    </w:p>
    <w:p w:rsidR="005C6CED" w:rsidRPr="00B93AD7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Наибольшая доля поступлений в общей сумме налоговых доходов поселения приходится на налог на доходы физических лиц и земельный налог. По мере повышения заработной платы на предприятиях промышленности, строительства, транспорта, банковской деятельности, а также в бюджетной сфере наполняемость бюджета доходами в в</w:t>
      </w:r>
      <w:r w:rsidR="00C84170" w:rsidRPr="00B93AD7">
        <w:rPr>
          <w:rFonts w:eastAsia="Times New Roman"/>
          <w:sz w:val="28"/>
          <w:szCs w:val="28"/>
          <w:lang w:eastAsia="ru-RU"/>
        </w:rPr>
        <w:t xml:space="preserve">иде налога на доходы физических </w:t>
      </w:r>
      <w:r w:rsidRPr="00B93AD7">
        <w:rPr>
          <w:rFonts w:eastAsia="Times New Roman"/>
          <w:sz w:val="28"/>
          <w:szCs w:val="28"/>
          <w:lang w:eastAsia="ru-RU"/>
        </w:rPr>
        <w:t>лиц будет расти.</w:t>
      </w:r>
    </w:p>
    <w:p w:rsidR="009C2A35" w:rsidRPr="00B93AD7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Имеются предпосылки для роста поступлений земельного налога и налога на</w:t>
      </w:r>
      <w:r w:rsidR="00C84170" w:rsidRPr="00B93AD7">
        <w:rPr>
          <w:rFonts w:eastAsia="Times New Roman"/>
          <w:sz w:val="28"/>
          <w:szCs w:val="28"/>
          <w:lang w:eastAsia="ru-RU"/>
        </w:rPr>
        <w:t xml:space="preserve"> имущество физических лиц за счё</w:t>
      </w:r>
      <w:r w:rsidRPr="00B93AD7">
        <w:rPr>
          <w:rFonts w:eastAsia="Times New Roman"/>
          <w:sz w:val="28"/>
          <w:szCs w:val="28"/>
          <w:lang w:eastAsia="ru-RU"/>
        </w:rPr>
        <w:t xml:space="preserve">т развития жилищного строительства. </w:t>
      </w:r>
    </w:p>
    <w:p w:rsidR="002110C9" w:rsidRPr="00B93AD7" w:rsidRDefault="002110C9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110C9" w:rsidRPr="00B93AD7" w:rsidRDefault="002110C9" w:rsidP="002110C9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Развитие социальной сферы</w:t>
      </w:r>
    </w:p>
    <w:p w:rsidR="002110C9" w:rsidRPr="00B93AD7" w:rsidRDefault="002110C9" w:rsidP="002110C9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187195" w:rsidRPr="00B93AD7" w:rsidRDefault="00187195" w:rsidP="005C6CED">
      <w:pPr>
        <w:ind w:firstLine="709"/>
        <w:jc w:val="both"/>
        <w:rPr>
          <w:sz w:val="28"/>
          <w:szCs w:val="28"/>
        </w:rPr>
      </w:pPr>
      <w:r w:rsidRPr="00B93AD7">
        <w:rPr>
          <w:rFonts w:eastAsia="Times New Roman"/>
          <w:bCs/>
          <w:sz w:val="28"/>
          <w:szCs w:val="28"/>
          <w:lang w:eastAsia="ru-RU"/>
        </w:rPr>
        <w:t>Главная цель социальной инфраструктуры</w:t>
      </w:r>
      <w:r w:rsidRPr="00B93AD7">
        <w:rPr>
          <w:rFonts w:eastAsia="Times New Roman"/>
          <w:sz w:val="28"/>
          <w:szCs w:val="28"/>
          <w:lang w:eastAsia="ru-RU"/>
        </w:rPr>
        <w:t xml:space="preserve"> – формирование образа современного города через создание широких возможностей для </w:t>
      </w:r>
      <w:r w:rsidR="00F25B7B" w:rsidRPr="00B93AD7">
        <w:rPr>
          <w:rFonts w:eastAsia="Times New Roman"/>
          <w:sz w:val="28"/>
          <w:szCs w:val="28"/>
          <w:lang w:eastAsia="ru-RU"/>
        </w:rPr>
        <w:t xml:space="preserve">образования, </w:t>
      </w:r>
      <w:r w:rsidR="00F25B7B" w:rsidRPr="00B93AD7">
        <w:rPr>
          <w:rFonts w:eastAsia="Times New Roman"/>
          <w:sz w:val="28"/>
          <w:szCs w:val="28"/>
          <w:lang w:eastAsia="ru-RU"/>
        </w:rPr>
        <w:lastRenderedPageBreak/>
        <w:t xml:space="preserve">охраны здоровья, </w:t>
      </w:r>
      <w:r w:rsidRPr="00B93AD7">
        <w:rPr>
          <w:rFonts w:eastAsia="Times New Roman"/>
          <w:sz w:val="28"/>
          <w:szCs w:val="28"/>
          <w:lang w:eastAsia="ru-RU"/>
        </w:rPr>
        <w:t>содержательного отдыха, развити</w:t>
      </w:r>
      <w:r w:rsidR="00F25B7B" w:rsidRPr="00B93AD7">
        <w:rPr>
          <w:rFonts w:eastAsia="Times New Roman"/>
          <w:sz w:val="28"/>
          <w:szCs w:val="28"/>
          <w:lang w:eastAsia="ru-RU"/>
        </w:rPr>
        <w:t>я</w:t>
      </w:r>
      <w:r w:rsidRPr="00B93AD7">
        <w:rPr>
          <w:rFonts w:eastAsia="Times New Roman"/>
          <w:sz w:val="28"/>
          <w:szCs w:val="28"/>
          <w:lang w:eastAsia="ru-RU"/>
        </w:rPr>
        <w:t xml:space="preserve"> народного творчества, пропаганду физической культуры и спорта, сохранени</w:t>
      </w:r>
      <w:r w:rsidR="00F25B7B" w:rsidRPr="00B93AD7">
        <w:rPr>
          <w:rFonts w:eastAsia="Times New Roman"/>
          <w:sz w:val="28"/>
          <w:szCs w:val="28"/>
          <w:lang w:eastAsia="ru-RU"/>
        </w:rPr>
        <w:t>я</w:t>
      </w:r>
      <w:r w:rsidRPr="00B93AD7">
        <w:rPr>
          <w:rFonts w:eastAsia="Times New Roman"/>
          <w:sz w:val="28"/>
          <w:szCs w:val="28"/>
          <w:lang w:eastAsia="ru-RU"/>
        </w:rPr>
        <w:t xml:space="preserve"> культурного наследия городского поселения.</w:t>
      </w:r>
      <w:r w:rsidR="00B074C7" w:rsidRPr="00B93AD7">
        <w:rPr>
          <w:sz w:val="28"/>
          <w:szCs w:val="28"/>
        </w:rPr>
        <w:t xml:space="preserve"> На сегодняшний день сеть </w:t>
      </w:r>
      <w:r w:rsidR="00F25B7B" w:rsidRPr="00B93AD7">
        <w:rPr>
          <w:sz w:val="28"/>
          <w:szCs w:val="28"/>
        </w:rPr>
        <w:t>объектов социальной инфраструктуры</w:t>
      </w:r>
      <w:r w:rsidR="00B074C7" w:rsidRPr="00B93AD7">
        <w:rPr>
          <w:sz w:val="28"/>
          <w:szCs w:val="28"/>
        </w:rPr>
        <w:t xml:space="preserve"> городского поселения состоит </w:t>
      </w:r>
      <w:proofErr w:type="gramStart"/>
      <w:r w:rsidR="00B074C7" w:rsidRPr="00B93AD7">
        <w:rPr>
          <w:sz w:val="28"/>
          <w:szCs w:val="28"/>
        </w:rPr>
        <w:t>из</w:t>
      </w:r>
      <w:proofErr w:type="gramEnd"/>
      <w:r w:rsidR="00B074C7" w:rsidRPr="00B93AD7">
        <w:rPr>
          <w:sz w:val="28"/>
          <w:szCs w:val="28"/>
        </w:rPr>
        <w:t>:</w:t>
      </w:r>
    </w:p>
    <w:p w:rsidR="00EB18AC" w:rsidRPr="00B93AD7" w:rsidRDefault="00EB18AC" w:rsidP="00415544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87195" w:rsidRPr="00B93AD7" w:rsidRDefault="00EB18AC" w:rsidP="00415544">
      <w:pPr>
        <w:jc w:val="center"/>
        <w:rPr>
          <w:rFonts w:eastAsia="Times New Roman"/>
          <w:sz w:val="26"/>
          <w:szCs w:val="26"/>
          <w:lang w:eastAsia="ru-RU"/>
        </w:rPr>
      </w:pPr>
      <w:r w:rsidRPr="00B93AD7">
        <w:rPr>
          <w:rFonts w:eastAsia="Times New Roman"/>
          <w:bCs/>
          <w:sz w:val="28"/>
          <w:szCs w:val="28"/>
          <w:lang w:eastAsia="ru-RU"/>
        </w:rPr>
        <w:t>Объекты социальной инфраструктуры</w:t>
      </w:r>
      <w:r w:rsidR="00187195" w:rsidRPr="00B93AD7">
        <w:rPr>
          <w:rFonts w:eastAsia="Times New Roman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4"/>
        <w:gridCol w:w="2292"/>
        <w:gridCol w:w="2469"/>
      </w:tblGrid>
      <w:tr w:rsidR="00187195" w:rsidRPr="00B93AD7" w:rsidTr="00EB18AC">
        <w:trPr>
          <w:trHeight w:val="369"/>
        </w:trPr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187195" w:rsidP="00EB18AC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bCs/>
                <w:lang w:eastAsia="ru-RU"/>
              </w:rPr>
              <w:t>Показатели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187195" w:rsidP="00EB18AC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7195" w:rsidRPr="00B93AD7" w:rsidRDefault="009C2A35" w:rsidP="00414020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bCs/>
                <w:lang w:eastAsia="ru-RU"/>
              </w:rPr>
              <w:t>По состоянию на 01.01.201</w:t>
            </w:r>
            <w:r w:rsidR="00414020" w:rsidRPr="00B93AD7">
              <w:rPr>
                <w:rFonts w:eastAsia="Times New Roman"/>
                <w:bCs/>
                <w:lang w:eastAsia="ru-RU"/>
              </w:rPr>
              <w:t>2</w:t>
            </w:r>
            <w:r w:rsidR="00187195" w:rsidRPr="00B93AD7">
              <w:rPr>
                <w:rFonts w:eastAsia="Times New Roman"/>
                <w:bCs/>
                <w:lang w:eastAsia="ru-RU"/>
              </w:rPr>
              <w:t>г.</w:t>
            </w:r>
          </w:p>
        </w:tc>
      </w:tr>
      <w:tr w:rsidR="00BF604F" w:rsidRPr="00B93AD7" w:rsidTr="00EB18AC"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B93AD7" w:rsidRDefault="00BF604F" w:rsidP="00EB18AC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r w:rsidRPr="00B93AD7">
              <w:rPr>
                <w:rFonts w:eastAsia="Times New Roman"/>
                <w:bCs/>
                <w:lang w:eastAsia="ru-RU"/>
              </w:rPr>
              <w:t>Учреждения образования, в т.ч.: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B93AD7" w:rsidRDefault="00C13039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B93AD7" w:rsidRDefault="00AA60B3" w:rsidP="00E6254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19</w:t>
            </w:r>
          </w:p>
        </w:tc>
      </w:tr>
      <w:tr w:rsidR="00BF604F" w:rsidRPr="00B93AD7" w:rsidTr="00EB18AC">
        <w:trPr>
          <w:trHeight w:val="268"/>
        </w:trPr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B93AD7" w:rsidRDefault="00BF604F" w:rsidP="00EB18AC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r w:rsidRPr="00B93AD7">
              <w:rPr>
                <w:rFonts w:eastAsia="Times New Roman"/>
                <w:bCs/>
                <w:lang w:eastAsia="ru-RU"/>
              </w:rPr>
              <w:t>Школы, всего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B93AD7" w:rsidRDefault="00BF604F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B93AD7" w:rsidRDefault="00BF604F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6</w:t>
            </w:r>
          </w:p>
        </w:tc>
      </w:tr>
      <w:tr w:rsidR="00BF604F" w:rsidRPr="00B93AD7" w:rsidTr="00EB18AC">
        <w:trPr>
          <w:trHeight w:val="318"/>
        </w:trPr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B93AD7" w:rsidRDefault="00BF604F" w:rsidP="00EB18AC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r w:rsidRPr="00B93AD7">
              <w:rPr>
                <w:rFonts w:eastAsia="Times New Roman"/>
                <w:bCs/>
                <w:lang w:eastAsia="ru-RU"/>
              </w:rPr>
              <w:t>Детские сады, всего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B93AD7" w:rsidRDefault="00BF604F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604F" w:rsidRPr="00B93AD7" w:rsidRDefault="0016289D" w:rsidP="00AA60B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1</w:t>
            </w:r>
            <w:r w:rsidR="00AA60B3" w:rsidRPr="00B93AD7">
              <w:rPr>
                <w:rFonts w:eastAsia="Times New Roman"/>
                <w:lang w:eastAsia="ru-RU"/>
              </w:rPr>
              <w:t>0</w:t>
            </w:r>
          </w:p>
        </w:tc>
      </w:tr>
      <w:tr w:rsidR="00E80F21" w:rsidRPr="00B93AD7" w:rsidTr="00EB18AC">
        <w:trPr>
          <w:trHeight w:val="318"/>
        </w:trPr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0F21" w:rsidRPr="00B93AD7" w:rsidRDefault="00E80F21" w:rsidP="00EB18AC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r w:rsidRPr="00B93AD7">
              <w:rPr>
                <w:rFonts w:eastAsia="Times New Roman"/>
                <w:bCs/>
                <w:lang w:eastAsia="ru-RU"/>
              </w:rPr>
              <w:t>МОУ ДОД «ЛЦДТ»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0F21" w:rsidRPr="00B93AD7" w:rsidRDefault="00E80F21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0F21" w:rsidRPr="00B93AD7" w:rsidRDefault="00E80F21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1</w:t>
            </w:r>
          </w:p>
        </w:tc>
      </w:tr>
      <w:tr w:rsidR="00E80F21" w:rsidRPr="00B93AD7" w:rsidTr="00EB18AC">
        <w:trPr>
          <w:trHeight w:val="318"/>
        </w:trPr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0F21" w:rsidRPr="00B93AD7" w:rsidRDefault="00E80F21" w:rsidP="00EB18AC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r w:rsidRPr="00B93AD7">
              <w:rPr>
                <w:rFonts w:eastAsia="Times New Roman"/>
                <w:bCs/>
                <w:lang w:eastAsia="ru-RU"/>
              </w:rPr>
              <w:t>МОУ ДОД «ЛЦДО»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0F21" w:rsidRPr="00B93AD7" w:rsidRDefault="00E80F21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0F21" w:rsidRPr="00B93AD7" w:rsidRDefault="00E80F21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1</w:t>
            </w:r>
          </w:p>
        </w:tc>
      </w:tr>
      <w:tr w:rsidR="0016289D" w:rsidRPr="00B93AD7" w:rsidTr="00EB18AC">
        <w:trPr>
          <w:trHeight w:val="318"/>
        </w:trPr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EE6C01" w:rsidP="00EB18AC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proofErr w:type="spellStart"/>
            <w:r w:rsidRPr="00B93AD7">
              <w:rPr>
                <w:rFonts w:eastAsia="Times New Roman"/>
                <w:bCs/>
                <w:lang w:eastAsia="ru-RU"/>
              </w:rPr>
              <w:t>Лянторский</w:t>
            </w:r>
            <w:proofErr w:type="spellEnd"/>
            <w:r w:rsidRPr="00B93AD7">
              <w:rPr>
                <w:rFonts w:eastAsia="Times New Roman"/>
                <w:bCs/>
                <w:lang w:eastAsia="ru-RU"/>
              </w:rPr>
              <w:t xml:space="preserve"> нефтяной техникум </w:t>
            </w:r>
            <w:r w:rsidR="005703F5" w:rsidRPr="00B93AD7">
              <w:rPr>
                <w:rFonts w:eastAsia="Times New Roman"/>
                <w:bCs/>
                <w:lang w:eastAsia="ru-RU"/>
              </w:rPr>
              <w:t xml:space="preserve">- </w:t>
            </w:r>
            <w:r w:rsidRPr="00B93AD7">
              <w:rPr>
                <w:rFonts w:eastAsia="Times New Roman"/>
                <w:bCs/>
                <w:lang w:eastAsia="ru-RU"/>
              </w:rPr>
              <w:t xml:space="preserve">филиал </w:t>
            </w:r>
            <w:r w:rsidR="005703F5" w:rsidRPr="00B93AD7">
              <w:rPr>
                <w:rFonts w:eastAsia="Times New Roman"/>
                <w:bCs/>
                <w:lang w:eastAsia="ru-RU"/>
              </w:rPr>
              <w:t>ГОУ</w:t>
            </w:r>
            <w:r w:rsidRPr="00B93AD7">
              <w:rPr>
                <w:rFonts w:eastAsia="Times New Roman"/>
                <w:bCs/>
                <w:lang w:eastAsia="ru-RU"/>
              </w:rPr>
              <w:t xml:space="preserve"> ВПО</w:t>
            </w:r>
            <w:r w:rsidR="005703F5" w:rsidRPr="00B93AD7">
              <w:rPr>
                <w:rFonts w:eastAsia="Times New Roman"/>
                <w:bCs/>
                <w:lang w:eastAsia="ru-RU"/>
              </w:rPr>
              <w:t xml:space="preserve"> </w:t>
            </w:r>
            <w:r w:rsidRPr="00B93AD7">
              <w:rPr>
                <w:rFonts w:eastAsia="Times New Roman"/>
                <w:bCs/>
                <w:lang w:eastAsia="ru-RU"/>
              </w:rPr>
              <w:t>«</w:t>
            </w:r>
            <w:r w:rsidR="005703F5" w:rsidRPr="00B93AD7">
              <w:rPr>
                <w:rFonts w:eastAsia="Times New Roman"/>
                <w:bCs/>
                <w:lang w:eastAsia="ru-RU"/>
              </w:rPr>
              <w:t>ЮГУ</w:t>
            </w:r>
            <w:r w:rsidRPr="00B93AD7"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1</w:t>
            </w:r>
          </w:p>
        </w:tc>
      </w:tr>
      <w:tr w:rsidR="0016289D" w:rsidRPr="00B93AD7" w:rsidTr="00EB18AC">
        <w:trPr>
          <w:trHeight w:val="318"/>
        </w:trPr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C13039" w:rsidP="00EB18AC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r w:rsidRPr="00B93AD7">
              <w:rPr>
                <w:rFonts w:eastAsia="Times New Roman"/>
                <w:bCs/>
                <w:lang w:eastAsia="ru-RU"/>
              </w:rPr>
              <w:t>М</w:t>
            </w:r>
            <w:r w:rsidR="00457E35" w:rsidRPr="00B93AD7">
              <w:rPr>
                <w:rFonts w:eastAsia="Times New Roman"/>
                <w:bCs/>
                <w:lang w:eastAsia="ru-RU"/>
              </w:rPr>
              <w:t>Б</w:t>
            </w:r>
            <w:r w:rsidRPr="00B93AD7">
              <w:rPr>
                <w:rFonts w:eastAsia="Times New Roman"/>
                <w:bCs/>
                <w:lang w:eastAsia="ru-RU"/>
              </w:rPr>
              <w:t>УЗ «</w:t>
            </w:r>
            <w:proofErr w:type="spellStart"/>
            <w:r w:rsidRPr="00B93AD7">
              <w:rPr>
                <w:rFonts w:eastAsia="Times New Roman"/>
                <w:bCs/>
                <w:lang w:eastAsia="ru-RU"/>
              </w:rPr>
              <w:t>Лянторская</w:t>
            </w:r>
            <w:proofErr w:type="spellEnd"/>
            <w:r w:rsidRPr="00B93AD7">
              <w:rPr>
                <w:rFonts w:eastAsia="Times New Roman"/>
                <w:bCs/>
                <w:lang w:eastAsia="ru-RU"/>
              </w:rPr>
              <w:t xml:space="preserve"> городская больница»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C13039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C13039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1</w:t>
            </w:r>
          </w:p>
        </w:tc>
      </w:tr>
      <w:tr w:rsidR="0016289D" w:rsidRPr="00B93AD7" w:rsidTr="00EB18AC">
        <w:trPr>
          <w:trHeight w:val="286"/>
        </w:trPr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16289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bCs/>
                <w:lang w:eastAsia="ru-RU"/>
              </w:rPr>
              <w:t>У</w:t>
            </w:r>
            <w:r w:rsidR="00D7433B" w:rsidRPr="00B93AD7">
              <w:rPr>
                <w:rFonts w:eastAsia="Times New Roman"/>
                <w:bCs/>
                <w:lang w:eastAsia="ru-RU"/>
              </w:rPr>
              <w:t>чреждения культуры и искусства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89D" w:rsidRPr="00B93AD7" w:rsidRDefault="0016289D" w:rsidP="0018719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433B" w:rsidRPr="00B93AD7" w:rsidRDefault="009C0720" w:rsidP="00D7433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7</w:t>
            </w:r>
          </w:p>
        </w:tc>
      </w:tr>
      <w:tr w:rsidR="0016289D" w:rsidRPr="00B93AD7" w:rsidTr="00EB18AC"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16289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bCs/>
                <w:lang w:eastAsia="ru-RU"/>
              </w:rPr>
              <w:t>Спортивные учреждения: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E6254B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B93AD7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  <w:r w:rsidRPr="00B93AD7">
              <w:rPr>
                <w:rFonts w:eastAsia="Times New Roman"/>
                <w:lang w:eastAsia="ru-RU"/>
              </w:rPr>
              <w:t>/объектов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E6254B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1/</w:t>
            </w:r>
            <w:r w:rsidR="00997AE8" w:rsidRPr="00B93AD7">
              <w:rPr>
                <w:rFonts w:eastAsia="Times New Roman"/>
                <w:lang w:eastAsia="ru-RU"/>
              </w:rPr>
              <w:t>4</w:t>
            </w:r>
          </w:p>
        </w:tc>
      </w:tr>
      <w:tr w:rsidR="0016289D" w:rsidRPr="00B93AD7" w:rsidTr="00EB18AC"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16289D" w:rsidP="00EB18AC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r w:rsidRPr="00B93AD7">
              <w:rPr>
                <w:rFonts w:eastAsia="Times New Roman"/>
                <w:bCs/>
                <w:lang w:eastAsia="ru-RU"/>
              </w:rPr>
              <w:t>МУК «</w:t>
            </w:r>
            <w:proofErr w:type="spellStart"/>
            <w:r w:rsidRPr="00B93AD7">
              <w:rPr>
                <w:rFonts w:eastAsia="Times New Roman"/>
                <w:bCs/>
                <w:lang w:eastAsia="ru-RU"/>
              </w:rPr>
              <w:t>Лянторская</w:t>
            </w:r>
            <w:proofErr w:type="spellEnd"/>
            <w:r w:rsidRPr="00B93AD7">
              <w:rPr>
                <w:rFonts w:eastAsia="Times New Roman"/>
                <w:bCs/>
                <w:lang w:eastAsia="ru-RU"/>
              </w:rPr>
              <w:t xml:space="preserve">  централизованная библиотечная система», в т. ч.: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1</w:t>
            </w:r>
          </w:p>
        </w:tc>
      </w:tr>
      <w:tr w:rsidR="0016289D" w:rsidRPr="00B93AD7" w:rsidTr="00EB18AC"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16289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bCs/>
                <w:lang w:eastAsia="ru-RU"/>
              </w:rPr>
              <w:t xml:space="preserve"> Муниципальные библиотеки, всего: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3</w:t>
            </w:r>
          </w:p>
        </w:tc>
      </w:tr>
      <w:tr w:rsidR="0016289D" w:rsidRPr="00B93AD7" w:rsidTr="00EB18AC"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16289D" w:rsidP="00EB18A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- в том числе детские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289D" w:rsidRPr="00B93AD7" w:rsidRDefault="0016289D" w:rsidP="00BD30E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B93AD7">
              <w:rPr>
                <w:rFonts w:eastAsia="Times New Roman"/>
                <w:lang w:eastAsia="ru-RU"/>
              </w:rPr>
              <w:t>1</w:t>
            </w:r>
          </w:p>
        </w:tc>
      </w:tr>
    </w:tbl>
    <w:p w:rsidR="00661A93" w:rsidRPr="00B93AD7" w:rsidRDefault="00661A93" w:rsidP="005C6CED">
      <w:pPr>
        <w:ind w:firstLine="709"/>
        <w:jc w:val="both"/>
        <w:rPr>
          <w:sz w:val="28"/>
          <w:szCs w:val="28"/>
        </w:rPr>
      </w:pPr>
    </w:p>
    <w:p w:rsidR="00B44374" w:rsidRPr="00B93AD7" w:rsidRDefault="00B44374" w:rsidP="005C6CED">
      <w:pPr>
        <w:ind w:firstLine="709"/>
        <w:jc w:val="both"/>
        <w:rPr>
          <w:i/>
          <w:sz w:val="28"/>
          <w:szCs w:val="28"/>
        </w:rPr>
      </w:pPr>
      <w:r w:rsidRPr="00B93AD7">
        <w:rPr>
          <w:i/>
          <w:sz w:val="28"/>
          <w:szCs w:val="28"/>
        </w:rPr>
        <w:t>Культура</w:t>
      </w:r>
    </w:p>
    <w:p w:rsidR="00A26F48" w:rsidRPr="00B93AD7" w:rsidRDefault="00B074C7" w:rsidP="005C6CED">
      <w:pPr>
        <w:ind w:firstLine="709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На территории городского поселения сеть учреждений культуры и искусства представляет собой </w:t>
      </w:r>
      <w:r w:rsidRPr="00B93AD7">
        <w:rPr>
          <w:spacing w:val="4"/>
          <w:sz w:val="28"/>
          <w:szCs w:val="28"/>
        </w:rPr>
        <w:t xml:space="preserve">комплекс, ориентированный на максимальное удовлетворение </w:t>
      </w:r>
      <w:r w:rsidRPr="00B93AD7">
        <w:rPr>
          <w:spacing w:val="11"/>
          <w:sz w:val="28"/>
          <w:szCs w:val="28"/>
        </w:rPr>
        <w:t>культурных и духовны</w:t>
      </w:r>
      <w:r w:rsidR="00AA40FD" w:rsidRPr="00B93AD7">
        <w:rPr>
          <w:spacing w:val="11"/>
          <w:sz w:val="28"/>
          <w:szCs w:val="28"/>
        </w:rPr>
        <w:t>х потребностей жителей</w:t>
      </w:r>
      <w:r w:rsidRPr="00B93AD7">
        <w:rPr>
          <w:spacing w:val="11"/>
          <w:sz w:val="28"/>
          <w:szCs w:val="28"/>
        </w:rPr>
        <w:t>.</w:t>
      </w:r>
      <w:r w:rsidR="009F5DDF" w:rsidRPr="00B93AD7">
        <w:rPr>
          <w:sz w:val="28"/>
          <w:szCs w:val="28"/>
        </w:rPr>
        <w:t xml:space="preserve"> </w:t>
      </w:r>
    </w:p>
    <w:p w:rsidR="00AA40FD" w:rsidRPr="00B93AD7" w:rsidRDefault="00AA40FD" w:rsidP="00AA40F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Обеспеченность учреждениями культурно - </w:t>
      </w:r>
      <w:proofErr w:type="spellStart"/>
      <w:r w:rsidRPr="00B93AD7">
        <w:rPr>
          <w:rFonts w:eastAsia="Times New Roman"/>
          <w:sz w:val="28"/>
          <w:szCs w:val="28"/>
          <w:lang w:eastAsia="ru-RU"/>
        </w:rPr>
        <w:t>досугового</w:t>
      </w:r>
      <w:proofErr w:type="spellEnd"/>
      <w:r w:rsidRPr="00B93AD7">
        <w:rPr>
          <w:rFonts w:eastAsia="Times New Roman"/>
          <w:sz w:val="28"/>
          <w:szCs w:val="28"/>
          <w:lang w:eastAsia="ru-RU"/>
        </w:rPr>
        <w:t xml:space="preserve"> типа в городском поселении составляет </w:t>
      </w:r>
      <w:r w:rsidR="00E6254B" w:rsidRPr="00B93AD7">
        <w:rPr>
          <w:rFonts w:eastAsia="Times New Roman"/>
          <w:sz w:val="28"/>
          <w:szCs w:val="28"/>
          <w:lang w:eastAsia="ru-RU"/>
        </w:rPr>
        <w:t>50,1</w:t>
      </w:r>
      <w:r w:rsidRPr="00B93AD7">
        <w:rPr>
          <w:rFonts w:eastAsia="Times New Roman"/>
          <w:sz w:val="28"/>
          <w:szCs w:val="28"/>
          <w:lang w:eastAsia="ru-RU"/>
        </w:rPr>
        <w:t>%. В прогнозный период планируется увеличение обеспеченности за счёт ввода новых объектов культуры (строительство Детской школы искусств на 280 мест).</w:t>
      </w:r>
    </w:p>
    <w:p w:rsidR="002110C9" w:rsidRPr="00B93AD7" w:rsidRDefault="0093560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В 2012 году </w:t>
      </w:r>
      <w:r w:rsidR="00187195" w:rsidRPr="00B93AD7">
        <w:rPr>
          <w:rFonts w:eastAsia="Times New Roman"/>
          <w:sz w:val="28"/>
          <w:szCs w:val="28"/>
          <w:lang w:eastAsia="ru-RU"/>
        </w:rPr>
        <w:t>разраба</w:t>
      </w:r>
      <w:r w:rsidRPr="00B93AD7">
        <w:rPr>
          <w:rFonts w:eastAsia="Times New Roman"/>
          <w:sz w:val="28"/>
          <w:szCs w:val="28"/>
          <w:lang w:eastAsia="ru-RU"/>
        </w:rPr>
        <w:t>тывается</w:t>
      </w:r>
      <w:r w:rsidR="00B43602" w:rsidRPr="00B93AD7">
        <w:rPr>
          <w:rFonts w:eastAsia="Times New Roman"/>
          <w:sz w:val="28"/>
          <w:szCs w:val="28"/>
          <w:lang w:eastAsia="ru-RU"/>
        </w:rPr>
        <w:t xml:space="preserve"> комплексн</w:t>
      </w:r>
      <w:r w:rsidRPr="00B93AD7">
        <w:rPr>
          <w:rFonts w:eastAsia="Times New Roman"/>
          <w:sz w:val="28"/>
          <w:szCs w:val="28"/>
          <w:lang w:eastAsia="ru-RU"/>
        </w:rPr>
        <w:t>ая</w:t>
      </w:r>
      <w:r w:rsidR="00B43602" w:rsidRPr="00B93AD7">
        <w:rPr>
          <w:rFonts w:eastAsia="Times New Roman"/>
          <w:sz w:val="28"/>
          <w:szCs w:val="28"/>
          <w:lang w:eastAsia="ru-RU"/>
        </w:rPr>
        <w:t xml:space="preserve"> целев</w:t>
      </w:r>
      <w:r w:rsidRPr="00B93AD7">
        <w:rPr>
          <w:rFonts w:eastAsia="Times New Roman"/>
          <w:sz w:val="28"/>
          <w:szCs w:val="28"/>
          <w:lang w:eastAsia="ru-RU"/>
        </w:rPr>
        <w:t>ая</w:t>
      </w:r>
      <w:r w:rsidR="00B43602" w:rsidRPr="00B93AD7">
        <w:rPr>
          <w:rFonts w:eastAsia="Times New Roman"/>
          <w:sz w:val="28"/>
          <w:szCs w:val="28"/>
          <w:lang w:eastAsia="ru-RU"/>
        </w:rPr>
        <w:t xml:space="preserve"> программ</w:t>
      </w:r>
      <w:r w:rsidRPr="00B93AD7">
        <w:rPr>
          <w:rFonts w:eastAsia="Times New Roman"/>
          <w:sz w:val="28"/>
          <w:szCs w:val="28"/>
          <w:lang w:eastAsia="ru-RU"/>
        </w:rPr>
        <w:t>а</w:t>
      </w:r>
      <w:r w:rsidR="00187195" w:rsidRPr="00B93AD7">
        <w:rPr>
          <w:rFonts w:eastAsia="Times New Roman"/>
          <w:sz w:val="28"/>
          <w:szCs w:val="28"/>
          <w:lang w:eastAsia="ru-RU"/>
        </w:rPr>
        <w:t xml:space="preserve">, </w:t>
      </w:r>
      <w:r w:rsidR="00B43602" w:rsidRPr="00B93AD7">
        <w:rPr>
          <w:rFonts w:eastAsia="Times New Roman"/>
          <w:sz w:val="28"/>
          <w:szCs w:val="28"/>
          <w:lang w:eastAsia="ru-RU"/>
        </w:rPr>
        <w:t>направленная на преумножение и развитие культуры, сохранение</w:t>
      </w:r>
      <w:r w:rsidR="00187195" w:rsidRPr="00B93AD7">
        <w:rPr>
          <w:rFonts w:eastAsia="Times New Roman"/>
          <w:sz w:val="28"/>
          <w:szCs w:val="28"/>
          <w:lang w:eastAsia="ru-RU"/>
        </w:rPr>
        <w:t xml:space="preserve"> культурного наследия, р</w:t>
      </w:r>
      <w:r w:rsidR="00B43602" w:rsidRPr="00B93AD7">
        <w:rPr>
          <w:rFonts w:eastAsia="Times New Roman"/>
          <w:sz w:val="28"/>
          <w:szCs w:val="28"/>
          <w:lang w:eastAsia="ru-RU"/>
        </w:rPr>
        <w:t>азвитие</w:t>
      </w:r>
      <w:r w:rsidR="00187195" w:rsidRPr="00B93AD7">
        <w:rPr>
          <w:rFonts w:eastAsia="Times New Roman"/>
          <w:sz w:val="28"/>
          <w:szCs w:val="28"/>
          <w:lang w:eastAsia="ru-RU"/>
        </w:rPr>
        <w:t xml:space="preserve"> сферы самодеятельного, профессионального творчества. Целью программы </w:t>
      </w:r>
      <w:r w:rsidRPr="00B93AD7">
        <w:rPr>
          <w:rFonts w:eastAsia="Times New Roman"/>
          <w:sz w:val="28"/>
          <w:szCs w:val="28"/>
          <w:lang w:eastAsia="ru-RU"/>
        </w:rPr>
        <w:t>станет</w:t>
      </w:r>
      <w:r w:rsidR="00187195" w:rsidRPr="00B93AD7">
        <w:rPr>
          <w:rFonts w:eastAsia="Times New Roman"/>
          <w:sz w:val="28"/>
          <w:szCs w:val="28"/>
          <w:lang w:eastAsia="ru-RU"/>
        </w:rPr>
        <w:t xml:space="preserve"> повышение эстетического, нравственно-патриотического воспитания населения, расширение творческих межрегиональных связей, привлечение инвестиций.</w:t>
      </w:r>
    </w:p>
    <w:p w:rsidR="000113B4" w:rsidRPr="00B93AD7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 </w:t>
      </w:r>
    </w:p>
    <w:p w:rsidR="006B182E" w:rsidRPr="00B93AD7" w:rsidRDefault="00B44374" w:rsidP="005C6CED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B93AD7">
        <w:rPr>
          <w:rFonts w:eastAsia="Times New Roman"/>
          <w:i/>
          <w:sz w:val="28"/>
          <w:szCs w:val="28"/>
          <w:lang w:eastAsia="ru-RU"/>
        </w:rPr>
        <w:t>Библиотечная сфера</w:t>
      </w:r>
    </w:p>
    <w:p w:rsidR="00DF51B9" w:rsidRPr="00B93AD7" w:rsidRDefault="00B44374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sz w:val="28"/>
          <w:szCs w:val="28"/>
        </w:rPr>
        <w:t>Обеспеченность населения городского поселения</w:t>
      </w:r>
      <w:r w:rsidR="00DF51B9" w:rsidRPr="00B93AD7">
        <w:rPr>
          <w:sz w:val="28"/>
          <w:szCs w:val="28"/>
        </w:rPr>
        <w:t xml:space="preserve"> Лянтор</w:t>
      </w:r>
      <w:r w:rsidRPr="00B93AD7">
        <w:rPr>
          <w:sz w:val="28"/>
          <w:szCs w:val="28"/>
        </w:rPr>
        <w:t xml:space="preserve"> книжным фондом библиотек </w:t>
      </w:r>
      <w:r w:rsidR="00DF51B9" w:rsidRPr="00B93AD7">
        <w:rPr>
          <w:sz w:val="28"/>
          <w:szCs w:val="28"/>
        </w:rPr>
        <w:t xml:space="preserve"> составляет</w:t>
      </w:r>
      <w:r w:rsidRPr="00B93AD7">
        <w:rPr>
          <w:sz w:val="28"/>
          <w:szCs w:val="28"/>
        </w:rPr>
        <w:t xml:space="preserve"> 20,8%.</w:t>
      </w:r>
      <w:r w:rsidR="00187195" w:rsidRPr="00B93AD7">
        <w:rPr>
          <w:rFonts w:eastAsia="Times New Roman"/>
          <w:sz w:val="28"/>
          <w:szCs w:val="28"/>
          <w:lang w:eastAsia="ru-RU"/>
        </w:rPr>
        <w:t xml:space="preserve"> Приоритетное направление в библиотечной сфере - расширение возможностей библиотек в удовлетворении потребностей жителей поселения в информации, знаниях, досуге, приобщении к культурным ценностям. Для этого необходимо: стабильное</w:t>
      </w:r>
      <w:r w:rsidR="009679D3" w:rsidRPr="00B93AD7">
        <w:rPr>
          <w:rFonts w:eastAsia="Times New Roman"/>
          <w:sz w:val="28"/>
          <w:szCs w:val="28"/>
          <w:lang w:eastAsia="ru-RU"/>
        </w:rPr>
        <w:t xml:space="preserve"> обновление библиотечных фондов,</w:t>
      </w:r>
      <w:r w:rsidR="00187195" w:rsidRPr="00B93AD7">
        <w:rPr>
          <w:rFonts w:eastAsia="Times New Roman"/>
          <w:sz w:val="28"/>
          <w:szCs w:val="28"/>
          <w:lang w:eastAsia="ru-RU"/>
        </w:rPr>
        <w:t xml:space="preserve"> пополнение информационно-библиотечных ресурсов </w:t>
      </w:r>
      <w:r w:rsidR="00187195" w:rsidRPr="00B93AD7">
        <w:rPr>
          <w:rFonts w:eastAsia="Times New Roman"/>
          <w:sz w:val="28"/>
          <w:szCs w:val="28"/>
          <w:lang w:eastAsia="ru-RU"/>
        </w:rPr>
        <w:lastRenderedPageBreak/>
        <w:t>современной печатной информацией</w:t>
      </w:r>
      <w:r w:rsidR="009679D3" w:rsidRPr="00B93AD7">
        <w:rPr>
          <w:rFonts w:eastAsia="Times New Roman"/>
          <w:sz w:val="28"/>
          <w:szCs w:val="28"/>
          <w:lang w:eastAsia="ru-RU"/>
        </w:rPr>
        <w:t>,</w:t>
      </w:r>
      <w:r w:rsidR="00187195" w:rsidRPr="00B93AD7">
        <w:rPr>
          <w:rFonts w:eastAsia="Times New Roman"/>
          <w:sz w:val="28"/>
          <w:szCs w:val="28"/>
          <w:lang w:eastAsia="ru-RU"/>
        </w:rPr>
        <w:t xml:space="preserve"> предоставление дополнительной консультационной информации с использованием сети Интернет, СПС «Консультант Плюс» и других современных технологий</w:t>
      </w:r>
      <w:r w:rsidR="00234902" w:rsidRPr="00B93AD7">
        <w:rPr>
          <w:rFonts w:eastAsia="Times New Roman"/>
          <w:sz w:val="28"/>
          <w:szCs w:val="28"/>
          <w:lang w:eastAsia="ru-RU"/>
        </w:rPr>
        <w:t>.</w:t>
      </w:r>
      <w:r w:rsidR="00E5326E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6B182E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E5326E" w:rsidRPr="00B93AD7">
        <w:rPr>
          <w:rFonts w:eastAsia="Times New Roman"/>
          <w:sz w:val="28"/>
          <w:szCs w:val="28"/>
          <w:lang w:eastAsia="ru-RU"/>
        </w:rPr>
        <w:t>Уже открыт и функционирует библиотечный пункт в БУСО «Апрель».</w:t>
      </w:r>
    </w:p>
    <w:p w:rsidR="00004025" w:rsidRPr="00B93AD7" w:rsidRDefault="0000402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В прогнозном периоде  планируется участие в окружной целевой программе «Культура </w:t>
      </w:r>
      <w:proofErr w:type="spellStart"/>
      <w:r w:rsidRPr="00B93AD7">
        <w:rPr>
          <w:rFonts w:eastAsia="Times New Roman"/>
          <w:sz w:val="28"/>
          <w:szCs w:val="28"/>
          <w:lang w:eastAsia="ru-RU"/>
        </w:rPr>
        <w:t>Югры</w:t>
      </w:r>
      <w:proofErr w:type="spellEnd"/>
      <w:r w:rsidRPr="00B93AD7">
        <w:rPr>
          <w:rFonts w:eastAsia="Times New Roman"/>
          <w:sz w:val="28"/>
          <w:szCs w:val="28"/>
          <w:lang w:eastAsia="ru-RU"/>
        </w:rPr>
        <w:t xml:space="preserve"> 2011 – 2013 гг. и на период до 2015 года».</w:t>
      </w:r>
    </w:p>
    <w:p w:rsidR="005C6CED" w:rsidRPr="00B93AD7" w:rsidRDefault="0000402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Также</w:t>
      </w:r>
      <w:r w:rsidR="006B182E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E5326E" w:rsidRPr="00B93AD7">
        <w:rPr>
          <w:rFonts w:eastAsia="Times New Roman"/>
          <w:sz w:val="28"/>
          <w:szCs w:val="28"/>
          <w:lang w:eastAsia="ru-RU"/>
        </w:rPr>
        <w:t xml:space="preserve">в 2013 году </w:t>
      </w:r>
      <w:r w:rsidR="006B182E" w:rsidRPr="00B93AD7">
        <w:rPr>
          <w:rFonts w:eastAsia="Times New Roman"/>
          <w:sz w:val="28"/>
          <w:szCs w:val="28"/>
          <w:lang w:eastAsia="ru-RU"/>
        </w:rPr>
        <w:t>планируется создание сайта МУК «ЛЦБС», проведение видеоконференций в детской библиотеке</w:t>
      </w:r>
      <w:r w:rsidR="00B842FE" w:rsidRPr="00B93AD7">
        <w:rPr>
          <w:rFonts w:eastAsia="Times New Roman"/>
          <w:sz w:val="28"/>
          <w:szCs w:val="28"/>
          <w:lang w:eastAsia="ru-RU"/>
        </w:rPr>
        <w:t xml:space="preserve">. </w:t>
      </w:r>
    </w:p>
    <w:p w:rsidR="00B44374" w:rsidRPr="00B93AD7" w:rsidRDefault="00B44374" w:rsidP="009E3336"/>
    <w:p w:rsidR="002722BA" w:rsidRPr="00B93AD7" w:rsidRDefault="00B44374" w:rsidP="002722BA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B93AD7">
        <w:rPr>
          <w:rFonts w:eastAsia="Times New Roman"/>
          <w:i/>
          <w:sz w:val="28"/>
          <w:szCs w:val="28"/>
          <w:lang w:eastAsia="ru-RU"/>
        </w:rPr>
        <w:t>Физическая культура и спорт</w:t>
      </w:r>
      <w:r w:rsidR="002722BA" w:rsidRPr="00B93AD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9A1A87" w:rsidRPr="00B93AD7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В городском поселении существует опыт проведения традиционных физкультурно-массовых и спортивных соревнований</w:t>
      </w:r>
      <w:r w:rsidR="005B28C1" w:rsidRPr="00B93AD7">
        <w:rPr>
          <w:rFonts w:eastAsia="Times New Roman"/>
          <w:sz w:val="28"/>
          <w:szCs w:val="28"/>
          <w:lang w:eastAsia="ru-RU"/>
        </w:rPr>
        <w:t>.</w:t>
      </w:r>
      <w:r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9679D3" w:rsidRPr="00B93AD7">
        <w:rPr>
          <w:rFonts w:eastAsia="Times New Roman"/>
          <w:sz w:val="28"/>
          <w:szCs w:val="28"/>
          <w:lang w:eastAsia="ru-RU"/>
        </w:rPr>
        <w:t>Учреждения физической культуры и спорт</w:t>
      </w:r>
      <w:r w:rsidR="007E730C" w:rsidRPr="00B93AD7">
        <w:rPr>
          <w:rFonts w:eastAsia="Times New Roman"/>
          <w:sz w:val="28"/>
          <w:szCs w:val="28"/>
          <w:lang w:eastAsia="ru-RU"/>
        </w:rPr>
        <w:t>а</w:t>
      </w:r>
      <w:r w:rsidR="009679D3" w:rsidRPr="00B93AD7">
        <w:rPr>
          <w:rFonts w:eastAsia="Times New Roman"/>
          <w:sz w:val="28"/>
          <w:szCs w:val="28"/>
          <w:lang w:eastAsia="ru-RU"/>
        </w:rPr>
        <w:t xml:space="preserve"> призваны</w:t>
      </w:r>
      <w:r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9679D3" w:rsidRPr="00B93AD7">
        <w:rPr>
          <w:rFonts w:eastAsia="Times New Roman"/>
          <w:sz w:val="28"/>
          <w:szCs w:val="28"/>
          <w:lang w:eastAsia="ru-RU"/>
        </w:rPr>
        <w:t>обеспечивать</w:t>
      </w:r>
      <w:r w:rsidRPr="00B93AD7">
        <w:rPr>
          <w:rFonts w:eastAsia="Times New Roman"/>
          <w:sz w:val="28"/>
          <w:szCs w:val="28"/>
          <w:lang w:eastAsia="ru-RU"/>
        </w:rPr>
        <w:t xml:space="preserve"> равные права и возможности жителей, независимо от их доходов и благосостояния, </w:t>
      </w:r>
      <w:r w:rsidR="009679D3" w:rsidRPr="00B93AD7">
        <w:rPr>
          <w:rFonts w:eastAsia="Times New Roman"/>
          <w:sz w:val="28"/>
          <w:szCs w:val="28"/>
          <w:lang w:eastAsia="ru-RU"/>
        </w:rPr>
        <w:t xml:space="preserve">развивать </w:t>
      </w:r>
      <w:r w:rsidRPr="00B93AD7">
        <w:rPr>
          <w:rFonts w:eastAsia="Times New Roman"/>
          <w:sz w:val="28"/>
          <w:szCs w:val="28"/>
          <w:lang w:eastAsia="ru-RU"/>
        </w:rPr>
        <w:t>участ</w:t>
      </w:r>
      <w:r w:rsidR="009679D3" w:rsidRPr="00B93AD7">
        <w:rPr>
          <w:rFonts w:eastAsia="Times New Roman"/>
          <w:sz w:val="28"/>
          <w:szCs w:val="28"/>
          <w:lang w:eastAsia="ru-RU"/>
        </w:rPr>
        <w:t>ие всех желающих</w:t>
      </w:r>
      <w:r w:rsidRPr="00B93AD7">
        <w:rPr>
          <w:rFonts w:eastAsia="Times New Roman"/>
          <w:sz w:val="28"/>
          <w:szCs w:val="28"/>
          <w:lang w:eastAsia="ru-RU"/>
        </w:rPr>
        <w:t xml:space="preserve"> в массовом спортивном движении, развивать свои спортивные дости</w:t>
      </w:r>
      <w:r w:rsidR="00BD39E3" w:rsidRPr="00B93AD7">
        <w:rPr>
          <w:rFonts w:eastAsia="Times New Roman"/>
          <w:sz w:val="28"/>
          <w:szCs w:val="28"/>
          <w:lang w:eastAsia="ru-RU"/>
        </w:rPr>
        <w:t>жения; привлекать детей и молодё</w:t>
      </w:r>
      <w:r w:rsidRPr="00B93AD7">
        <w:rPr>
          <w:rFonts w:eastAsia="Times New Roman"/>
          <w:sz w:val="28"/>
          <w:szCs w:val="28"/>
          <w:lang w:eastAsia="ru-RU"/>
        </w:rPr>
        <w:t xml:space="preserve">жь </w:t>
      </w:r>
      <w:r w:rsidR="00BD39E3" w:rsidRPr="00B93AD7">
        <w:rPr>
          <w:rFonts w:eastAsia="Times New Roman"/>
          <w:sz w:val="28"/>
          <w:szCs w:val="28"/>
          <w:lang w:eastAsia="ru-RU"/>
        </w:rPr>
        <w:t>к</w:t>
      </w:r>
      <w:r w:rsidRPr="00B93AD7">
        <w:rPr>
          <w:rFonts w:eastAsia="Times New Roman"/>
          <w:sz w:val="28"/>
          <w:szCs w:val="28"/>
          <w:lang w:eastAsia="ru-RU"/>
        </w:rPr>
        <w:t xml:space="preserve"> занятия</w:t>
      </w:r>
      <w:r w:rsidR="00BD39E3" w:rsidRPr="00B93AD7">
        <w:rPr>
          <w:rFonts w:eastAsia="Times New Roman"/>
          <w:sz w:val="28"/>
          <w:szCs w:val="28"/>
          <w:lang w:eastAsia="ru-RU"/>
        </w:rPr>
        <w:t>м</w:t>
      </w:r>
      <w:r w:rsidRPr="00B93AD7">
        <w:rPr>
          <w:rFonts w:eastAsia="Times New Roman"/>
          <w:sz w:val="28"/>
          <w:szCs w:val="28"/>
          <w:lang w:eastAsia="ru-RU"/>
        </w:rPr>
        <w:t xml:space="preserve"> физической культурой; формировать у населения устойчивые</w:t>
      </w:r>
      <w:r w:rsidR="009A1A87" w:rsidRPr="00B93AD7">
        <w:rPr>
          <w:rFonts w:eastAsia="Times New Roman"/>
          <w:sz w:val="28"/>
          <w:szCs w:val="28"/>
          <w:lang w:eastAsia="ru-RU"/>
        </w:rPr>
        <w:t xml:space="preserve"> навыки здорового образа жизни.</w:t>
      </w:r>
    </w:p>
    <w:p w:rsidR="005C6CED" w:rsidRPr="00B93AD7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В связи с этим возникает необходимость:</w:t>
      </w:r>
    </w:p>
    <w:p w:rsidR="005C6CED" w:rsidRPr="00B93AD7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- развивать дополнительно такие виды спорта как </w:t>
      </w:r>
      <w:r w:rsidR="006F5DED" w:rsidRPr="00B93AD7">
        <w:rPr>
          <w:rFonts w:eastAsia="Times New Roman"/>
          <w:sz w:val="28"/>
          <w:szCs w:val="28"/>
          <w:lang w:eastAsia="ru-RU"/>
        </w:rPr>
        <w:t>лучный спорт, хоккей, зимние виды спорта, национальные виды спорта, лыжный вид спорта</w:t>
      </w:r>
      <w:r w:rsidRPr="00B93AD7">
        <w:rPr>
          <w:rFonts w:eastAsia="Times New Roman"/>
          <w:sz w:val="28"/>
          <w:szCs w:val="28"/>
          <w:lang w:eastAsia="ru-RU"/>
        </w:rPr>
        <w:t>;</w:t>
      </w:r>
    </w:p>
    <w:p w:rsidR="005C6CED" w:rsidRPr="00B93AD7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 оснащать спортивные залы и площадки современным спортивным оборудованием и инвентарем;</w:t>
      </w:r>
    </w:p>
    <w:p w:rsidR="005C6CED" w:rsidRPr="00B93AD7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</w:t>
      </w:r>
      <w:r w:rsidR="00757D06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Pr="00B93AD7">
        <w:rPr>
          <w:rFonts w:eastAsia="Times New Roman"/>
          <w:sz w:val="28"/>
          <w:szCs w:val="28"/>
          <w:lang w:eastAsia="ru-RU"/>
        </w:rPr>
        <w:t>привлекать квалифицированный тренерский состав;</w:t>
      </w:r>
    </w:p>
    <w:p w:rsidR="005C6CED" w:rsidRPr="00B93AD7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- оснащать детские </w:t>
      </w:r>
      <w:r w:rsidR="009A1A87" w:rsidRPr="00B93AD7">
        <w:rPr>
          <w:rFonts w:eastAsia="Times New Roman"/>
          <w:sz w:val="28"/>
          <w:szCs w:val="28"/>
          <w:lang w:eastAsia="ru-RU"/>
        </w:rPr>
        <w:t xml:space="preserve">и спортивные </w:t>
      </w:r>
      <w:r w:rsidRPr="00B93AD7">
        <w:rPr>
          <w:rFonts w:eastAsia="Times New Roman"/>
          <w:sz w:val="28"/>
          <w:szCs w:val="28"/>
          <w:lang w:eastAsia="ru-RU"/>
        </w:rPr>
        <w:t>площадки</w:t>
      </w:r>
      <w:r w:rsidR="009A1A87" w:rsidRPr="00B93AD7">
        <w:rPr>
          <w:rFonts w:eastAsia="Times New Roman"/>
          <w:sz w:val="28"/>
          <w:szCs w:val="28"/>
          <w:lang w:eastAsia="ru-RU"/>
        </w:rPr>
        <w:t xml:space="preserve"> на придомовых территориях </w:t>
      </w:r>
      <w:r w:rsidRPr="00B93AD7">
        <w:rPr>
          <w:rFonts w:eastAsia="Times New Roman"/>
          <w:sz w:val="28"/>
          <w:szCs w:val="28"/>
          <w:lang w:eastAsia="ru-RU"/>
        </w:rPr>
        <w:t>доступными развлекательными комплексами;</w:t>
      </w:r>
    </w:p>
    <w:p w:rsidR="005C6CED" w:rsidRPr="00B93AD7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- создавать условия для привлечения инвестиций из источников всех уровней бюджета</w:t>
      </w:r>
      <w:r w:rsidR="00C74DEF" w:rsidRPr="00B93AD7">
        <w:rPr>
          <w:rFonts w:eastAsia="Times New Roman"/>
          <w:sz w:val="28"/>
          <w:szCs w:val="28"/>
          <w:lang w:eastAsia="ru-RU"/>
        </w:rPr>
        <w:t xml:space="preserve"> и</w:t>
      </w:r>
      <w:r w:rsidRPr="00B93AD7">
        <w:rPr>
          <w:rFonts w:eastAsia="Times New Roman"/>
          <w:sz w:val="28"/>
          <w:szCs w:val="28"/>
          <w:lang w:eastAsia="ru-RU"/>
        </w:rPr>
        <w:t xml:space="preserve"> частных инвесторов.</w:t>
      </w:r>
    </w:p>
    <w:p w:rsidR="00595526" w:rsidRDefault="00595526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Физкультурно-спортивное движение города </w:t>
      </w:r>
      <w:proofErr w:type="spellStart"/>
      <w:r>
        <w:rPr>
          <w:rFonts w:eastAsia="Times New Roman"/>
          <w:sz w:val="28"/>
          <w:szCs w:val="28"/>
          <w:lang w:eastAsia="ru-RU"/>
        </w:rPr>
        <w:t>Лянтора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основывается:</w:t>
      </w:r>
    </w:p>
    <w:p w:rsidR="00595526" w:rsidRDefault="00595526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на сети спортивных сооружений организаций и учреждений </w:t>
      </w:r>
      <w:proofErr w:type="spellStart"/>
      <w:r>
        <w:rPr>
          <w:rFonts w:eastAsia="Times New Roman"/>
          <w:sz w:val="28"/>
          <w:szCs w:val="28"/>
          <w:lang w:eastAsia="ru-RU"/>
        </w:rPr>
        <w:t>физкультурно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спортивной направленности;</w:t>
      </w:r>
    </w:p>
    <w:p w:rsidR="00595526" w:rsidRDefault="00595526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на системе проведения спортивно – массовых мероприятий, охватывающей соревновательной деятельностью различные категории населения и возрастные группы. </w:t>
      </w:r>
    </w:p>
    <w:p w:rsidR="00595526" w:rsidRDefault="00595526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 </w:t>
      </w:r>
    </w:p>
    <w:p w:rsidR="00595526" w:rsidRDefault="00595526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городе </w:t>
      </w:r>
      <w:proofErr w:type="spellStart"/>
      <w:r>
        <w:rPr>
          <w:rFonts w:eastAsia="Times New Roman"/>
          <w:sz w:val="28"/>
          <w:szCs w:val="28"/>
          <w:lang w:eastAsia="ru-RU"/>
        </w:rPr>
        <w:t>Лянторе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функционирует 4 учреждения </w:t>
      </w:r>
      <w:proofErr w:type="spellStart"/>
      <w:r>
        <w:rPr>
          <w:rFonts w:eastAsia="Times New Roman"/>
          <w:sz w:val="28"/>
          <w:szCs w:val="28"/>
          <w:lang w:eastAsia="ru-RU"/>
        </w:rPr>
        <w:t>физкультурно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спортивной направленности (МУ «ЛУСС», ДЮСШ № 1, ДЮСШ № 2, СДЮСШОР).</w:t>
      </w:r>
    </w:p>
    <w:p w:rsidR="00595526" w:rsidRDefault="006A0910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Структура физкультурного движения в городе представлена</w:t>
      </w:r>
      <w:r w:rsidR="00595526">
        <w:rPr>
          <w:rFonts w:eastAsia="Times New Roman"/>
          <w:sz w:val="28"/>
          <w:szCs w:val="28"/>
          <w:lang w:eastAsia="ru-RU"/>
        </w:rPr>
        <w:t>:</w:t>
      </w:r>
    </w:p>
    <w:p w:rsidR="00595526" w:rsidRDefault="00595526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6A0910" w:rsidRPr="00B93AD7">
        <w:rPr>
          <w:rFonts w:eastAsia="Times New Roman"/>
          <w:sz w:val="28"/>
          <w:szCs w:val="28"/>
          <w:lang w:eastAsia="ru-RU"/>
        </w:rPr>
        <w:t xml:space="preserve"> 1</w:t>
      </w:r>
      <w:r>
        <w:rPr>
          <w:rFonts w:eastAsia="Times New Roman"/>
          <w:sz w:val="28"/>
          <w:szCs w:val="28"/>
          <w:lang w:eastAsia="ru-RU"/>
        </w:rPr>
        <w:t>4</w:t>
      </w:r>
      <w:r w:rsidR="006A0910" w:rsidRPr="00B93AD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спортивными командами</w:t>
      </w:r>
      <w:r w:rsidR="006A0910" w:rsidRPr="00B93AD7">
        <w:rPr>
          <w:rFonts w:eastAsia="Times New Roman"/>
          <w:sz w:val="28"/>
          <w:szCs w:val="28"/>
          <w:lang w:eastAsia="ru-RU"/>
        </w:rPr>
        <w:t xml:space="preserve">  предприятий и учреждений</w:t>
      </w:r>
      <w:r>
        <w:rPr>
          <w:rFonts w:eastAsia="Times New Roman"/>
          <w:sz w:val="28"/>
          <w:szCs w:val="28"/>
          <w:lang w:eastAsia="ru-RU"/>
        </w:rPr>
        <w:t xml:space="preserve"> города;</w:t>
      </w:r>
    </w:p>
    <w:p w:rsidR="00A54D71" w:rsidRDefault="00595526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A54D71" w:rsidRPr="00B93AD7">
        <w:rPr>
          <w:rFonts w:eastAsia="Times New Roman"/>
          <w:sz w:val="28"/>
          <w:szCs w:val="28"/>
          <w:lang w:eastAsia="ru-RU"/>
        </w:rPr>
        <w:t>10 дошкольны</w:t>
      </w:r>
      <w:r>
        <w:rPr>
          <w:rFonts w:eastAsia="Times New Roman"/>
          <w:sz w:val="28"/>
          <w:szCs w:val="28"/>
          <w:lang w:eastAsia="ru-RU"/>
        </w:rPr>
        <w:t>ми</w:t>
      </w:r>
      <w:r w:rsidR="00A54D71" w:rsidRPr="00B93AD7">
        <w:rPr>
          <w:rFonts w:eastAsia="Times New Roman"/>
          <w:sz w:val="28"/>
          <w:szCs w:val="28"/>
          <w:lang w:eastAsia="ru-RU"/>
        </w:rPr>
        <w:t xml:space="preserve"> образовательны</w:t>
      </w:r>
      <w:r>
        <w:rPr>
          <w:rFonts w:eastAsia="Times New Roman"/>
          <w:sz w:val="28"/>
          <w:szCs w:val="28"/>
          <w:lang w:eastAsia="ru-RU"/>
        </w:rPr>
        <w:t>ми</w:t>
      </w:r>
      <w:r w:rsidR="00A54D71" w:rsidRPr="00B93AD7">
        <w:rPr>
          <w:rFonts w:eastAsia="Times New Roman"/>
          <w:sz w:val="28"/>
          <w:szCs w:val="28"/>
          <w:lang w:eastAsia="ru-RU"/>
        </w:rPr>
        <w:t xml:space="preserve"> учреждени</w:t>
      </w:r>
      <w:r>
        <w:rPr>
          <w:rFonts w:eastAsia="Times New Roman"/>
          <w:sz w:val="28"/>
          <w:szCs w:val="28"/>
          <w:lang w:eastAsia="ru-RU"/>
        </w:rPr>
        <w:t>ями</w:t>
      </w:r>
      <w:r w:rsidR="00A54D71" w:rsidRPr="00B93AD7">
        <w:rPr>
          <w:rFonts w:eastAsia="Times New Roman"/>
          <w:sz w:val="28"/>
          <w:szCs w:val="28"/>
          <w:lang w:eastAsia="ru-RU"/>
        </w:rPr>
        <w:t>;</w:t>
      </w:r>
    </w:p>
    <w:p w:rsidR="00595526" w:rsidRPr="00B93AD7" w:rsidRDefault="00595526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- 6 общеобразовательными учреждениями;</w:t>
      </w:r>
    </w:p>
    <w:p w:rsidR="00A54D71" w:rsidRPr="00B93AD7" w:rsidRDefault="00595526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A54D71" w:rsidRPr="00B93AD7">
        <w:rPr>
          <w:rFonts w:eastAsia="Times New Roman"/>
          <w:sz w:val="28"/>
          <w:szCs w:val="28"/>
          <w:lang w:eastAsia="ru-RU"/>
        </w:rPr>
        <w:t>1 образовательн</w:t>
      </w:r>
      <w:r>
        <w:rPr>
          <w:rFonts w:eastAsia="Times New Roman"/>
          <w:sz w:val="28"/>
          <w:szCs w:val="28"/>
          <w:lang w:eastAsia="ru-RU"/>
        </w:rPr>
        <w:t>ым</w:t>
      </w:r>
      <w:r w:rsidR="00A54D71" w:rsidRPr="00B93AD7">
        <w:rPr>
          <w:rFonts w:eastAsia="Times New Roman"/>
          <w:sz w:val="28"/>
          <w:szCs w:val="28"/>
          <w:lang w:eastAsia="ru-RU"/>
        </w:rPr>
        <w:t xml:space="preserve"> учреждение</w:t>
      </w:r>
      <w:r>
        <w:rPr>
          <w:rFonts w:eastAsia="Times New Roman"/>
          <w:sz w:val="28"/>
          <w:szCs w:val="28"/>
          <w:lang w:eastAsia="ru-RU"/>
        </w:rPr>
        <w:t>м</w:t>
      </w:r>
      <w:r w:rsidR="00A54D71" w:rsidRPr="00B93AD7">
        <w:rPr>
          <w:rFonts w:eastAsia="Times New Roman"/>
          <w:sz w:val="28"/>
          <w:szCs w:val="28"/>
          <w:lang w:eastAsia="ru-RU"/>
        </w:rPr>
        <w:t xml:space="preserve"> среднего профессионального образования;</w:t>
      </w:r>
    </w:p>
    <w:p w:rsidR="00595526" w:rsidRDefault="00A54D71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- </w:t>
      </w:r>
      <w:r w:rsidR="00595526">
        <w:rPr>
          <w:rFonts w:eastAsia="Times New Roman"/>
          <w:sz w:val="28"/>
          <w:szCs w:val="28"/>
          <w:lang w:eastAsia="ru-RU"/>
        </w:rPr>
        <w:t>1</w:t>
      </w:r>
      <w:r w:rsidRPr="00B93AD7">
        <w:rPr>
          <w:rFonts w:eastAsia="Times New Roman"/>
          <w:sz w:val="28"/>
          <w:szCs w:val="28"/>
          <w:lang w:eastAsia="ru-RU"/>
        </w:rPr>
        <w:t xml:space="preserve"> учреждени</w:t>
      </w:r>
      <w:r w:rsidR="00595526">
        <w:rPr>
          <w:rFonts w:eastAsia="Times New Roman"/>
          <w:sz w:val="28"/>
          <w:szCs w:val="28"/>
          <w:lang w:eastAsia="ru-RU"/>
        </w:rPr>
        <w:t>ем</w:t>
      </w:r>
      <w:r w:rsidRPr="00B93AD7">
        <w:rPr>
          <w:rFonts w:eastAsia="Times New Roman"/>
          <w:sz w:val="28"/>
          <w:szCs w:val="28"/>
          <w:lang w:eastAsia="ru-RU"/>
        </w:rPr>
        <w:t xml:space="preserve"> дополнительного образования детей</w:t>
      </w:r>
      <w:r w:rsidR="00595526">
        <w:rPr>
          <w:rFonts w:eastAsia="Times New Roman"/>
          <w:sz w:val="28"/>
          <w:szCs w:val="28"/>
          <w:lang w:eastAsia="ru-RU"/>
        </w:rPr>
        <w:t>.</w:t>
      </w:r>
      <w:r w:rsidRPr="00B93AD7">
        <w:rPr>
          <w:rFonts w:eastAsia="Times New Roman"/>
          <w:sz w:val="28"/>
          <w:szCs w:val="28"/>
          <w:lang w:eastAsia="ru-RU"/>
        </w:rPr>
        <w:t xml:space="preserve"> </w:t>
      </w:r>
    </w:p>
    <w:p w:rsidR="00620848" w:rsidRDefault="00620848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В целях обеспечения развития физической культуры и спорта на территории городского поселения Лянтор направлена заявка</w:t>
      </w:r>
      <w:r w:rsidR="00DF51B9" w:rsidRPr="00B93AD7">
        <w:rPr>
          <w:rFonts w:eastAsia="Times New Roman"/>
          <w:sz w:val="28"/>
          <w:szCs w:val="28"/>
          <w:lang w:eastAsia="ru-RU"/>
        </w:rPr>
        <w:t xml:space="preserve"> для включения</w:t>
      </w:r>
      <w:r w:rsidR="00E2228B" w:rsidRPr="00B93AD7">
        <w:rPr>
          <w:rFonts w:eastAsia="Times New Roman"/>
          <w:sz w:val="28"/>
          <w:szCs w:val="28"/>
          <w:lang w:eastAsia="ru-RU"/>
        </w:rPr>
        <w:t xml:space="preserve"> в </w:t>
      </w:r>
      <w:r w:rsidR="00F068EC" w:rsidRPr="00B93AD7">
        <w:rPr>
          <w:rFonts w:eastAsia="Times New Roman"/>
          <w:sz w:val="28"/>
          <w:szCs w:val="28"/>
          <w:lang w:eastAsia="ru-RU"/>
        </w:rPr>
        <w:lastRenderedPageBreak/>
        <w:t xml:space="preserve">ведомственную целевую программу «Развитие физической культуры и спорта в </w:t>
      </w:r>
      <w:proofErr w:type="spellStart"/>
      <w:r w:rsidR="00F068EC" w:rsidRPr="00B93AD7">
        <w:rPr>
          <w:rFonts w:eastAsia="Times New Roman"/>
          <w:sz w:val="28"/>
          <w:szCs w:val="28"/>
          <w:lang w:eastAsia="ru-RU"/>
        </w:rPr>
        <w:t>Сургутском</w:t>
      </w:r>
      <w:proofErr w:type="spellEnd"/>
      <w:r w:rsidR="00F068EC" w:rsidRPr="00B93AD7">
        <w:rPr>
          <w:rFonts w:eastAsia="Times New Roman"/>
          <w:sz w:val="28"/>
          <w:szCs w:val="28"/>
          <w:lang w:eastAsia="ru-RU"/>
        </w:rPr>
        <w:t xml:space="preserve"> районе на 2011-2013 годы»</w:t>
      </w:r>
      <w:r w:rsidR="00786AD9">
        <w:rPr>
          <w:rFonts w:eastAsia="Times New Roman"/>
          <w:sz w:val="28"/>
          <w:szCs w:val="28"/>
          <w:lang w:eastAsia="ru-RU"/>
        </w:rPr>
        <w:t xml:space="preserve"> </w:t>
      </w:r>
      <w:r w:rsidR="00F068EC"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786AD9">
        <w:rPr>
          <w:rFonts w:eastAsia="Times New Roman"/>
          <w:sz w:val="28"/>
          <w:szCs w:val="28"/>
          <w:lang w:eastAsia="ru-RU"/>
        </w:rPr>
        <w:t>строительства</w:t>
      </w:r>
      <w:r w:rsidR="00F068EC" w:rsidRPr="00B93AD7">
        <w:rPr>
          <w:rFonts w:eastAsia="Times New Roman"/>
          <w:sz w:val="28"/>
          <w:szCs w:val="28"/>
          <w:lang w:eastAsia="ru-RU"/>
        </w:rPr>
        <w:t xml:space="preserve"> и капитальн</w:t>
      </w:r>
      <w:r w:rsidR="00786AD9">
        <w:rPr>
          <w:rFonts w:eastAsia="Times New Roman"/>
          <w:sz w:val="28"/>
          <w:szCs w:val="28"/>
          <w:lang w:eastAsia="ru-RU"/>
        </w:rPr>
        <w:t>ых</w:t>
      </w:r>
      <w:r w:rsidR="00F068EC" w:rsidRPr="00B93AD7">
        <w:rPr>
          <w:rFonts w:eastAsia="Times New Roman"/>
          <w:sz w:val="28"/>
          <w:szCs w:val="28"/>
          <w:lang w:eastAsia="ru-RU"/>
        </w:rPr>
        <w:t xml:space="preserve"> ремонт</w:t>
      </w:r>
      <w:r w:rsidR="00786AD9">
        <w:rPr>
          <w:rFonts w:eastAsia="Times New Roman"/>
          <w:sz w:val="28"/>
          <w:szCs w:val="28"/>
          <w:lang w:eastAsia="ru-RU"/>
        </w:rPr>
        <w:t>ов</w:t>
      </w:r>
      <w:r w:rsidR="00F068EC" w:rsidRPr="00B93AD7">
        <w:rPr>
          <w:rFonts w:eastAsia="Times New Roman"/>
          <w:sz w:val="28"/>
          <w:szCs w:val="28"/>
          <w:lang w:eastAsia="ru-RU"/>
        </w:rPr>
        <w:t xml:space="preserve"> спортивных объектов городского поселения Лянтор.</w:t>
      </w:r>
      <w:r w:rsidRPr="00B93AD7">
        <w:rPr>
          <w:rFonts w:eastAsia="Times New Roman"/>
          <w:sz w:val="28"/>
          <w:szCs w:val="28"/>
          <w:lang w:eastAsia="ru-RU"/>
        </w:rPr>
        <w:t xml:space="preserve"> </w:t>
      </w:r>
    </w:p>
    <w:p w:rsidR="005C53FC" w:rsidRDefault="005C53FC" w:rsidP="005C6CED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91780D" w:rsidRPr="00B93AD7" w:rsidRDefault="0091780D" w:rsidP="005C6CED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B93AD7">
        <w:rPr>
          <w:rFonts w:eastAsia="Times New Roman"/>
          <w:i/>
          <w:sz w:val="28"/>
          <w:szCs w:val="28"/>
          <w:lang w:eastAsia="ru-RU"/>
        </w:rPr>
        <w:t>Молодёжная политика</w:t>
      </w:r>
    </w:p>
    <w:p w:rsidR="00D809B8" w:rsidRDefault="00187195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Наиболее активным носителем человеческого потенциала, основной, демографически активной и востребованной для участия в производственных, культурных, социальных процессах частью об</w:t>
      </w:r>
      <w:r w:rsidR="00BD39E3" w:rsidRPr="00B93AD7">
        <w:rPr>
          <w:rFonts w:eastAsia="Times New Roman"/>
          <w:sz w:val="28"/>
          <w:szCs w:val="28"/>
          <w:lang w:eastAsia="ru-RU"/>
        </w:rPr>
        <w:t>щества является молодё</w:t>
      </w:r>
      <w:r w:rsidR="003F600F" w:rsidRPr="00B93AD7">
        <w:rPr>
          <w:rFonts w:eastAsia="Times New Roman"/>
          <w:sz w:val="28"/>
          <w:szCs w:val="28"/>
          <w:lang w:eastAsia="ru-RU"/>
        </w:rPr>
        <w:t>жь.</w:t>
      </w:r>
    </w:p>
    <w:p w:rsidR="008F3C61" w:rsidRPr="00B93AD7" w:rsidRDefault="003F600F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 </w:t>
      </w:r>
      <w:r w:rsidR="00D809B8" w:rsidRPr="00B93AD7">
        <w:rPr>
          <w:rFonts w:eastAsia="Times New Roman"/>
          <w:sz w:val="28"/>
          <w:szCs w:val="28"/>
          <w:lang w:eastAsia="ru-RU"/>
        </w:rPr>
        <w:t xml:space="preserve">Молодёжная политика является неотъемлемой частью социальной политики. </w:t>
      </w:r>
    </w:p>
    <w:p w:rsidR="008F3C61" w:rsidRPr="00B93AD7" w:rsidRDefault="008F3C61" w:rsidP="008F3C61">
      <w:pPr>
        <w:ind w:firstLine="72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Согласно статистическим данным на территории </w:t>
      </w:r>
      <w:proofErr w:type="gramStart"/>
      <w:r w:rsidRPr="00B93AD7">
        <w:rPr>
          <w:sz w:val="28"/>
          <w:szCs w:val="28"/>
        </w:rPr>
        <w:t>г</w:t>
      </w:r>
      <w:proofErr w:type="gramEnd"/>
      <w:r w:rsidRPr="00B93AD7">
        <w:rPr>
          <w:sz w:val="28"/>
          <w:szCs w:val="28"/>
        </w:rPr>
        <w:t>.п.</w:t>
      </w:r>
      <w:r w:rsidR="008B5D62">
        <w:rPr>
          <w:sz w:val="28"/>
          <w:szCs w:val="28"/>
        </w:rPr>
        <w:t xml:space="preserve"> </w:t>
      </w:r>
      <w:r w:rsidRPr="00B93AD7">
        <w:rPr>
          <w:sz w:val="28"/>
          <w:szCs w:val="28"/>
        </w:rPr>
        <w:t xml:space="preserve">Лянтор проживает </w:t>
      </w:r>
      <w:r w:rsidR="008B5D62">
        <w:rPr>
          <w:sz w:val="28"/>
          <w:szCs w:val="28"/>
        </w:rPr>
        <w:t xml:space="preserve"> </w:t>
      </w:r>
      <w:r w:rsidRPr="00B93AD7">
        <w:rPr>
          <w:sz w:val="28"/>
          <w:szCs w:val="28"/>
        </w:rPr>
        <w:t>9</w:t>
      </w:r>
      <w:r w:rsidR="008B5D62">
        <w:rPr>
          <w:sz w:val="28"/>
          <w:szCs w:val="28"/>
        </w:rPr>
        <w:t xml:space="preserve"> </w:t>
      </w:r>
      <w:r w:rsidRPr="00B93AD7">
        <w:rPr>
          <w:sz w:val="28"/>
          <w:szCs w:val="28"/>
        </w:rPr>
        <w:t>590 молодых людей  в возрасте от 14 до 30 лет, что составляет 24,3% от общей численности населения. Молодёжь представлена тремя возрастными группами:</w:t>
      </w:r>
    </w:p>
    <w:p w:rsidR="008F3C61" w:rsidRPr="00B93AD7" w:rsidRDefault="008F3C61" w:rsidP="008F3C61">
      <w:pPr>
        <w:ind w:firstLine="72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От 14 до 17 лет -1 900 человек – 20%</w:t>
      </w:r>
    </w:p>
    <w:p w:rsidR="008F3C61" w:rsidRPr="00B93AD7" w:rsidRDefault="008F3C61" w:rsidP="008F3C61">
      <w:pPr>
        <w:ind w:firstLine="72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18-19 лет – 1 220 человек -13%</w:t>
      </w:r>
    </w:p>
    <w:p w:rsidR="008F3C61" w:rsidRPr="00B93AD7" w:rsidRDefault="008F3C61" w:rsidP="008F3C61">
      <w:pPr>
        <w:ind w:firstLine="72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20-30 лет – 6 470 молодых людей 67%.</w:t>
      </w:r>
    </w:p>
    <w:p w:rsidR="008F3C61" w:rsidRPr="00B93AD7" w:rsidRDefault="008F3C61" w:rsidP="008F3C61">
      <w:pPr>
        <w:ind w:firstLine="72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Это учащиеся образовательных учреждений города, студенты </w:t>
      </w:r>
      <w:proofErr w:type="spellStart"/>
      <w:r w:rsidRPr="00B93AD7">
        <w:rPr>
          <w:sz w:val="28"/>
          <w:szCs w:val="28"/>
        </w:rPr>
        <w:t>Лянторского</w:t>
      </w:r>
      <w:proofErr w:type="spellEnd"/>
      <w:r w:rsidRPr="00B93AD7">
        <w:rPr>
          <w:sz w:val="28"/>
          <w:szCs w:val="28"/>
        </w:rPr>
        <w:t xml:space="preserve"> нефтяного техникума, работающая молодёжь предприятий, организаций, учреждений города.</w:t>
      </w:r>
    </w:p>
    <w:p w:rsidR="008F3C61" w:rsidRPr="00B93AD7" w:rsidRDefault="008F3C61" w:rsidP="008F3C61">
      <w:pPr>
        <w:ind w:firstLine="72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Работа с детьми и молодёжью на территории городского поселения Лянтор  осуществляется в соответствии с нормативно-правовыми актами:</w:t>
      </w:r>
    </w:p>
    <w:p w:rsidR="008F3C61" w:rsidRPr="00B93AD7" w:rsidRDefault="008F3C61" w:rsidP="008F3C61">
      <w:pPr>
        <w:ind w:firstLine="72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1.Окружной закон от 30 апреля 2011 года №27-оз «О реализации государственной молодёжной политики в Ханты-Мансийском </w:t>
      </w:r>
      <w:proofErr w:type="gramStart"/>
      <w:r w:rsidRPr="00B93AD7">
        <w:rPr>
          <w:sz w:val="28"/>
          <w:szCs w:val="28"/>
        </w:rPr>
        <w:t>автономном</w:t>
      </w:r>
      <w:proofErr w:type="gramEnd"/>
      <w:r w:rsidRPr="00B93AD7">
        <w:rPr>
          <w:sz w:val="28"/>
          <w:szCs w:val="28"/>
        </w:rPr>
        <w:t xml:space="preserve"> </w:t>
      </w:r>
      <w:proofErr w:type="spellStart"/>
      <w:r w:rsidRPr="00B93AD7">
        <w:rPr>
          <w:sz w:val="28"/>
          <w:szCs w:val="28"/>
        </w:rPr>
        <w:t>округе-Югре</w:t>
      </w:r>
      <w:proofErr w:type="spellEnd"/>
      <w:r w:rsidRPr="00B93AD7">
        <w:rPr>
          <w:sz w:val="28"/>
          <w:szCs w:val="28"/>
        </w:rPr>
        <w:t>»</w:t>
      </w:r>
    </w:p>
    <w:p w:rsidR="008F3C61" w:rsidRPr="005B5EFD" w:rsidRDefault="008F3C61" w:rsidP="008F3C61">
      <w:pPr>
        <w:ind w:firstLine="720"/>
        <w:jc w:val="both"/>
        <w:rPr>
          <w:sz w:val="28"/>
          <w:szCs w:val="28"/>
        </w:rPr>
      </w:pPr>
      <w:r w:rsidRPr="005B5EFD">
        <w:rPr>
          <w:sz w:val="28"/>
          <w:szCs w:val="28"/>
        </w:rPr>
        <w:t>2.Постановление Правительства округа от 29 октября 2010 года №26</w:t>
      </w:r>
      <w:r w:rsidR="00D809B8" w:rsidRPr="005B5EFD">
        <w:rPr>
          <w:sz w:val="28"/>
          <w:szCs w:val="28"/>
        </w:rPr>
        <w:t>8-</w:t>
      </w:r>
      <w:r w:rsidRPr="005B5EFD">
        <w:rPr>
          <w:sz w:val="28"/>
          <w:szCs w:val="28"/>
        </w:rPr>
        <w:t xml:space="preserve"> </w:t>
      </w:r>
      <w:proofErr w:type="spellStart"/>
      <w:proofErr w:type="gramStart"/>
      <w:r w:rsidRPr="005B5EFD">
        <w:rPr>
          <w:sz w:val="28"/>
          <w:szCs w:val="28"/>
        </w:rPr>
        <w:t>п</w:t>
      </w:r>
      <w:proofErr w:type="spellEnd"/>
      <w:proofErr w:type="gramEnd"/>
      <w:r w:rsidRPr="005B5EFD">
        <w:rPr>
          <w:sz w:val="28"/>
          <w:szCs w:val="28"/>
        </w:rPr>
        <w:t xml:space="preserve"> «</w:t>
      </w:r>
      <w:r w:rsidR="00D809B8" w:rsidRPr="005B5EFD">
        <w:rPr>
          <w:sz w:val="28"/>
          <w:szCs w:val="28"/>
        </w:rPr>
        <w:t>О</w:t>
      </w:r>
      <w:r w:rsidRPr="005B5EFD">
        <w:rPr>
          <w:sz w:val="28"/>
          <w:szCs w:val="28"/>
        </w:rPr>
        <w:t xml:space="preserve"> целевой программ</w:t>
      </w:r>
      <w:r w:rsidR="00D809B8" w:rsidRPr="005B5EFD">
        <w:rPr>
          <w:sz w:val="28"/>
          <w:szCs w:val="28"/>
        </w:rPr>
        <w:t>е</w:t>
      </w:r>
      <w:r w:rsidRPr="005B5EFD">
        <w:rPr>
          <w:sz w:val="28"/>
          <w:szCs w:val="28"/>
        </w:rPr>
        <w:t xml:space="preserve"> «молодёжь </w:t>
      </w:r>
      <w:proofErr w:type="spellStart"/>
      <w:r w:rsidRPr="005B5EFD">
        <w:rPr>
          <w:sz w:val="28"/>
          <w:szCs w:val="28"/>
        </w:rPr>
        <w:t>Югры</w:t>
      </w:r>
      <w:proofErr w:type="spellEnd"/>
      <w:r w:rsidRPr="005B5EFD">
        <w:rPr>
          <w:sz w:val="28"/>
          <w:szCs w:val="28"/>
        </w:rPr>
        <w:t>» на 2011-2013 годы.</w:t>
      </w:r>
    </w:p>
    <w:p w:rsidR="008F3C61" w:rsidRPr="00B93AD7" w:rsidRDefault="008F3C61" w:rsidP="008F3C61">
      <w:pPr>
        <w:ind w:firstLine="720"/>
        <w:jc w:val="both"/>
        <w:rPr>
          <w:sz w:val="28"/>
          <w:szCs w:val="28"/>
        </w:rPr>
      </w:pPr>
      <w:r w:rsidRPr="005B5EFD">
        <w:rPr>
          <w:sz w:val="28"/>
          <w:szCs w:val="28"/>
        </w:rPr>
        <w:t>3.Постановление администрации Сургутского района от 10 ноября 2010 года №3695</w:t>
      </w:r>
      <w:r w:rsidR="00786AD9">
        <w:rPr>
          <w:sz w:val="28"/>
          <w:szCs w:val="28"/>
        </w:rPr>
        <w:t xml:space="preserve">-нпа </w:t>
      </w:r>
      <w:r w:rsidRPr="005B5EFD">
        <w:rPr>
          <w:sz w:val="28"/>
          <w:szCs w:val="28"/>
        </w:rPr>
        <w:t xml:space="preserve"> «Об утверждении </w:t>
      </w:r>
      <w:r w:rsidR="00786AD9">
        <w:rPr>
          <w:sz w:val="28"/>
          <w:szCs w:val="28"/>
        </w:rPr>
        <w:t xml:space="preserve">ведомственной </w:t>
      </w:r>
      <w:r w:rsidRPr="005B5EFD">
        <w:rPr>
          <w:sz w:val="28"/>
          <w:szCs w:val="28"/>
        </w:rPr>
        <w:t xml:space="preserve">целевой программы «Молодёжь </w:t>
      </w:r>
      <w:proofErr w:type="spellStart"/>
      <w:r w:rsidRPr="005B5EFD">
        <w:rPr>
          <w:sz w:val="28"/>
          <w:szCs w:val="28"/>
        </w:rPr>
        <w:t>Сургутского</w:t>
      </w:r>
      <w:proofErr w:type="spellEnd"/>
      <w:r w:rsidRPr="005B5EFD">
        <w:rPr>
          <w:sz w:val="28"/>
          <w:szCs w:val="28"/>
        </w:rPr>
        <w:t xml:space="preserve"> района» на 2011</w:t>
      </w:r>
      <w:r w:rsidR="00D809B8" w:rsidRPr="005B5EFD">
        <w:rPr>
          <w:sz w:val="28"/>
          <w:szCs w:val="28"/>
        </w:rPr>
        <w:t>-</w:t>
      </w:r>
      <w:r w:rsidR="00385E47">
        <w:rPr>
          <w:sz w:val="28"/>
          <w:szCs w:val="28"/>
        </w:rPr>
        <w:t>2013 годы».</w:t>
      </w:r>
    </w:p>
    <w:p w:rsidR="008F3C61" w:rsidRPr="00B93AD7" w:rsidRDefault="008F3C61" w:rsidP="008F3C61">
      <w:pPr>
        <w:ind w:firstLine="72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4. Постановление Главы городского поселения Лянтор №15 от 21.11.2008 года «О решении органами  местного самоуправления </w:t>
      </w:r>
      <w:proofErr w:type="gramStart"/>
      <w:r w:rsidRPr="00B93AD7">
        <w:rPr>
          <w:sz w:val="28"/>
          <w:szCs w:val="28"/>
        </w:rPr>
        <w:t>г</w:t>
      </w:r>
      <w:proofErr w:type="gramEnd"/>
      <w:r w:rsidRPr="00B93AD7">
        <w:rPr>
          <w:sz w:val="28"/>
          <w:szCs w:val="28"/>
        </w:rPr>
        <w:t>.п.</w:t>
      </w:r>
      <w:r w:rsidR="00311204" w:rsidRPr="00B93AD7">
        <w:rPr>
          <w:sz w:val="28"/>
          <w:szCs w:val="28"/>
        </w:rPr>
        <w:t xml:space="preserve"> </w:t>
      </w:r>
      <w:r w:rsidRPr="00B93AD7">
        <w:rPr>
          <w:sz w:val="28"/>
          <w:szCs w:val="28"/>
        </w:rPr>
        <w:t>Лянтор вопроса местного значения по организации и осуществлению мероприятий по работе с детьми и молодёжью».</w:t>
      </w:r>
    </w:p>
    <w:p w:rsidR="008F3C61" w:rsidRPr="00B93AD7" w:rsidRDefault="008F3C61" w:rsidP="008F3C61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sz w:val="28"/>
          <w:szCs w:val="28"/>
        </w:rPr>
        <w:t>Ежегодно разрабатывается и реализуется план городских мероприятий по работе с детьми и молодёжью,  утверждаются объёмы финансирования для реализации данного вопроса местного значения.</w:t>
      </w:r>
    </w:p>
    <w:p w:rsidR="00DF51B9" w:rsidRPr="00B93AD7" w:rsidRDefault="008F3C61" w:rsidP="008F3C61">
      <w:pPr>
        <w:ind w:firstLine="72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В целях реализации основных направлений молодёжной политики, учёта интересов и потребностей всех возрастных категорий молодёжи осуществляется тесное взаимодействие с детскими общественными объединениями образовательных учреждений города, студенческим Советом </w:t>
      </w:r>
      <w:proofErr w:type="spellStart"/>
      <w:r w:rsidRPr="00B93AD7">
        <w:rPr>
          <w:sz w:val="28"/>
          <w:szCs w:val="28"/>
        </w:rPr>
        <w:t>Лянторского</w:t>
      </w:r>
      <w:proofErr w:type="spellEnd"/>
      <w:r w:rsidRPr="00B93AD7">
        <w:rPr>
          <w:sz w:val="28"/>
          <w:szCs w:val="28"/>
        </w:rPr>
        <w:t xml:space="preserve"> нефтяного техникума, городским Советом молодёжи, куда входят лидеры Советов молодых специалистов предприятий, учреждений, организаций города. </w:t>
      </w:r>
      <w:proofErr w:type="gramStart"/>
      <w:r w:rsidRPr="00B93AD7">
        <w:rPr>
          <w:sz w:val="28"/>
          <w:szCs w:val="28"/>
        </w:rPr>
        <w:t>При</w:t>
      </w:r>
      <w:proofErr w:type="gramEnd"/>
      <w:r w:rsidRPr="00B93AD7">
        <w:rPr>
          <w:sz w:val="28"/>
          <w:szCs w:val="28"/>
        </w:rPr>
        <w:t xml:space="preserve"> проведение городских мероприятий осуществляется взаимодействие с муниципальными учреждениями культуры и спорта.  Основным исполнителем городских мероприятий для молодёжи в части </w:t>
      </w:r>
      <w:r w:rsidRPr="00B93AD7">
        <w:rPr>
          <w:sz w:val="28"/>
          <w:szCs w:val="28"/>
        </w:rPr>
        <w:lastRenderedPageBreak/>
        <w:t>режиссерско-постановочного обеспечения является</w:t>
      </w:r>
      <w:r w:rsidR="006008E1">
        <w:rPr>
          <w:sz w:val="28"/>
          <w:szCs w:val="28"/>
        </w:rPr>
        <w:t xml:space="preserve"> МУК</w:t>
      </w:r>
      <w:r w:rsidRPr="00B93AD7">
        <w:rPr>
          <w:sz w:val="28"/>
          <w:szCs w:val="28"/>
        </w:rPr>
        <w:t xml:space="preserve"> «Городской Дом молодёжи «Строитель».</w:t>
      </w:r>
    </w:p>
    <w:p w:rsidR="008F3C61" w:rsidRPr="00B93AD7" w:rsidRDefault="008F3C61" w:rsidP="008F3C61">
      <w:pPr>
        <w:ind w:firstLine="720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В ходе реализации программных мероприятий целевых программ «Молодёжь </w:t>
      </w:r>
      <w:proofErr w:type="spellStart"/>
      <w:r w:rsidRPr="00B93AD7">
        <w:rPr>
          <w:sz w:val="28"/>
          <w:szCs w:val="28"/>
        </w:rPr>
        <w:t>Югры</w:t>
      </w:r>
      <w:proofErr w:type="spellEnd"/>
      <w:r w:rsidRPr="00B93AD7">
        <w:rPr>
          <w:sz w:val="28"/>
          <w:szCs w:val="28"/>
        </w:rPr>
        <w:t>»</w:t>
      </w:r>
      <w:r w:rsidR="005B5EFD">
        <w:rPr>
          <w:sz w:val="28"/>
          <w:szCs w:val="28"/>
        </w:rPr>
        <w:t xml:space="preserve"> и</w:t>
      </w:r>
      <w:r w:rsidRPr="00B93AD7">
        <w:rPr>
          <w:sz w:val="28"/>
          <w:szCs w:val="28"/>
        </w:rPr>
        <w:t xml:space="preserve"> «Молодёжь </w:t>
      </w:r>
      <w:proofErr w:type="spellStart"/>
      <w:r w:rsidRPr="00B93AD7">
        <w:rPr>
          <w:sz w:val="28"/>
          <w:szCs w:val="28"/>
        </w:rPr>
        <w:t>Сургутского</w:t>
      </w:r>
      <w:proofErr w:type="spellEnd"/>
      <w:r w:rsidRPr="00B93AD7">
        <w:rPr>
          <w:sz w:val="28"/>
          <w:szCs w:val="28"/>
        </w:rPr>
        <w:t xml:space="preserve"> района» осуществляется взаимодействие с управлением культуры, молодёжной политики, туризма и спорта администрации Сургутского района, муниципальными учреждениями «Новое поколение» и «КМЦ Резерв», комиссией по делам несовершеннолетних и защите их прав Администрации Сургутского района.</w:t>
      </w:r>
    </w:p>
    <w:p w:rsidR="008F3C61" w:rsidRPr="00B93AD7" w:rsidRDefault="008F3C61" w:rsidP="008F3C61">
      <w:pPr>
        <w:ind w:firstLine="708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Основными направлениями деятельности в работе с молодёжью являются:</w:t>
      </w:r>
    </w:p>
    <w:p w:rsidR="008F3C61" w:rsidRPr="00B93AD7" w:rsidRDefault="008F3C61" w:rsidP="008F3C61">
      <w:pPr>
        <w:spacing w:before="120"/>
        <w:ind w:left="928" w:firstLine="206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развитие творческого потенциала молодёжи;</w:t>
      </w:r>
    </w:p>
    <w:p w:rsidR="008F3C61" w:rsidRPr="00B93AD7" w:rsidRDefault="008F3C61" w:rsidP="008F3C61">
      <w:pPr>
        <w:spacing w:before="120"/>
        <w:ind w:left="568" w:firstLine="566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- формирование здорового образа жизни;</w:t>
      </w:r>
    </w:p>
    <w:p w:rsidR="008F3C61" w:rsidRPr="00B93AD7" w:rsidRDefault="008F3C61" w:rsidP="008F3C61">
      <w:pPr>
        <w:spacing w:before="120"/>
        <w:ind w:left="568" w:firstLine="566"/>
        <w:jc w:val="both"/>
        <w:rPr>
          <w:sz w:val="28"/>
          <w:szCs w:val="28"/>
        </w:rPr>
      </w:pPr>
      <w:r w:rsidRPr="00B93AD7">
        <w:rPr>
          <w:sz w:val="28"/>
          <w:szCs w:val="28"/>
        </w:rPr>
        <w:t xml:space="preserve">- гражданско-патриотическое воспитание молодёжи. </w:t>
      </w:r>
    </w:p>
    <w:p w:rsidR="007D4E47" w:rsidRPr="00B93AD7" w:rsidRDefault="00D24DD2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В области молодёжной политики городского поселения необходимо </w:t>
      </w:r>
      <w:r w:rsidR="007D4E47" w:rsidRPr="00B93AD7">
        <w:rPr>
          <w:rFonts w:eastAsia="Times New Roman"/>
          <w:sz w:val="28"/>
          <w:szCs w:val="28"/>
          <w:lang w:eastAsia="ru-RU"/>
        </w:rPr>
        <w:t>выполнить следующие задачи:</w:t>
      </w:r>
    </w:p>
    <w:p w:rsidR="007D4E47" w:rsidRPr="00B93AD7" w:rsidRDefault="00D24DD2" w:rsidP="007D4E47">
      <w:pPr>
        <w:pStyle w:val="af7"/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созда</w:t>
      </w:r>
      <w:r w:rsidR="007D4E47" w:rsidRPr="00B93AD7">
        <w:rPr>
          <w:rFonts w:eastAsia="Times New Roman"/>
          <w:sz w:val="28"/>
          <w:szCs w:val="28"/>
          <w:lang w:eastAsia="ru-RU"/>
        </w:rPr>
        <w:t>ние</w:t>
      </w:r>
      <w:r w:rsidRPr="00B93AD7">
        <w:rPr>
          <w:rFonts w:eastAsia="Times New Roman"/>
          <w:sz w:val="28"/>
          <w:szCs w:val="28"/>
          <w:lang w:eastAsia="ru-RU"/>
        </w:rPr>
        <w:t xml:space="preserve"> услови</w:t>
      </w:r>
      <w:r w:rsidR="007D4E47" w:rsidRPr="00B93AD7">
        <w:rPr>
          <w:rFonts w:eastAsia="Times New Roman"/>
          <w:sz w:val="28"/>
          <w:szCs w:val="28"/>
          <w:lang w:eastAsia="ru-RU"/>
        </w:rPr>
        <w:t>й</w:t>
      </w:r>
      <w:r w:rsidRPr="00B93AD7">
        <w:rPr>
          <w:rFonts w:eastAsia="Times New Roman"/>
          <w:sz w:val="28"/>
          <w:szCs w:val="28"/>
          <w:lang w:eastAsia="ru-RU"/>
        </w:rPr>
        <w:t xml:space="preserve"> для самореализации молодёжи</w:t>
      </w:r>
      <w:r w:rsidR="007D4E47" w:rsidRPr="00B93AD7">
        <w:rPr>
          <w:rFonts w:eastAsia="Times New Roman"/>
          <w:sz w:val="28"/>
          <w:szCs w:val="28"/>
          <w:lang w:eastAsia="ru-RU"/>
        </w:rPr>
        <w:t>;</w:t>
      </w:r>
    </w:p>
    <w:p w:rsidR="007D4E47" w:rsidRPr="00B93AD7" w:rsidRDefault="007D4E47" w:rsidP="007D4E47">
      <w:pPr>
        <w:pStyle w:val="af7"/>
        <w:numPr>
          <w:ilvl w:val="0"/>
          <w:numId w:val="7"/>
        </w:numPr>
        <w:ind w:left="142" w:firstLine="927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формирование положительных моделей социального поведения, противодействовать распространению асоциальных явлений в молодёжной среде;</w:t>
      </w:r>
    </w:p>
    <w:p w:rsidR="005C6CED" w:rsidRPr="00B93AD7" w:rsidRDefault="007D4E47" w:rsidP="007D4E47">
      <w:pPr>
        <w:pStyle w:val="af7"/>
        <w:numPr>
          <w:ilvl w:val="0"/>
          <w:numId w:val="7"/>
        </w:numPr>
        <w:ind w:left="142" w:firstLine="927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стимулирование созидательной активности молодёжи путём выявления и поддержки способной и талантливой молодёжи;</w:t>
      </w:r>
    </w:p>
    <w:p w:rsidR="007D4E47" w:rsidRPr="00B93AD7" w:rsidRDefault="007D4E47" w:rsidP="007D4E47">
      <w:pPr>
        <w:pStyle w:val="af7"/>
        <w:numPr>
          <w:ilvl w:val="0"/>
          <w:numId w:val="7"/>
        </w:numPr>
        <w:ind w:left="142" w:firstLine="927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повышение вклада молодёжи и социально – экономическое развитие городского поселения;</w:t>
      </w:r>
    </w:p>
    <w:p w:rsidR="007D4E47" w:rsidRPr="00B93AD7" w:rsidRDefault="007D4E47" w:rsidP="007D4E47">
      <w:pPr>
        <w:pStyle w:val="af7"/>
        <w:numPr>
          <w:ilvl w:val="0"/>
          <w:numId w:val="7"/>
        </w:numPr>
        <w:ind w:left="142" w:firstLine="927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оказание государственной поддержки молодой семье и молодым людям, оказавшимся в трудной жизненной ситуации.</w:t>
      </w:r>
    </w:p>
    <w:p w:rsidR="007D4E47" w:rsidRPr="00B93AD7" w:rsidRDefault="0091780D" w:rsidP="007D4E47">
      <w:pPr>
        <w:pStyle w:val="af7"/>
        <w:numPr>
          <w:ilvl w:val="0"/>
          <w:numId w:val="7"/>
        </w:numPr>
        <w:ind w:left="142" w:firstLine="927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с</w:t>
      </w:r>
      <w:r w:rsidR="007D4E47" w:rsidRPr="00B93AD7">
        <w:rPr>
          <w:rFonts w:eastAsia="Times New Roman"/>
          <w:sz w:val="28"/>
          <w:szCs w:val="28"/>
          <w:lang w:eastAsia="ru-RU"/>
        </w:rPr>
        <w:t>оздание условий, обеспечивающих физическое, нравственное и духовное развитие молодёжи</w:t>
      </w:r>
      <w:r w:rsidRPr="00B93AD7">
        <w:rPr>
          <w:rFonts w:eastAsia="Times New Roman"/>
          <w:sz w:val="28"/>
          <w:szCs w:val="28"/>
          <w:lang w:eastAsia="ru-RU"/>
        </w:rPr>
        <w:t>;</w:t>
      </w:r>
    </w:p>
    <w:p w:rsidR="0091780D" w:rsidRPr="00B93AD7" w:rsidRDefault="0091780D" w:rsidP="007D4E47">
      <w:pPr>
        <w:pStyle w:val="af7"/>
        <w:numPr>
          <w:ilvl w:val="0"/>
          <w:numId w:val="7"/>
        </w:numPr>
        <w:ind w:left="142" w:firstLine="927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вовлечение всех групп молодёжи в социальную практику, развитие созидательной активности молодёжи;</w:t>
      </w:r>
    </w:p>
    <w:p w:rsidR="0091780D" w:rsidRPr="00B93AD7" w:rsidRDefault="0091780D" w:rsidP="007D4E47">
      <w:pPr>
        <w:pStyle w:val="af7"/>
        <w:numPr>
          <w:ilvl w:val="0"/>
          <w:numId w:val="7"/>
        </w:numPr>
        <w:ind w:left="142" w:firstLine="927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поддержка молодёжных и детских общественных объединений;</w:t>
      </w:r>
    </w:p>
    <w:p w:rsidR="0091780D" w:rsidRPr="00B93AD7" w:rsidRDefault="0091780D" w:rsidP="007D4E47">
      <w:pPr>
        <w:pStyle w:val="af7"/>
        <w:numPr>
          <w:ilvl w:val="0"/>
          <w:numId w:val="7"/>
        </w:numPr>
        <w:ind w:left="142" w:firstLine="927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обеспечение жильём молодых семей, содействие в организации трудовой занятости молодёжи.</w:t>
      </w:r>
    </w:p>
    <w:p w:rsidR="008F3C61" w:rsidRPr="00B93AD7" w:rsidRDefault="008F3C61" w:rsidP="00DD2740">
      <w:pPr>
        <w:ind w:firstLine="708"/>
        <w:jc w:val="both"/>
        <w:rPr>
          <w:sz w:val="28"/>
          <w:szCs w:val="28"/>
        </w:rPr>
      </w:pPr>
      <w:r w:rsidRPr="00B93AD7">
        <w:rPr>
          <w:sz w:val="28"/>
          <w:szCs w:val="28"/>
        </w:rPr>
        <w:t>В целях совершенствования работы с молодёжью на территории городского поселения Лянтор в 201</w:t>
      </w:r>
      <w:r w:rsidR="006A0910" w:rsidRPr="00B93AD7">
        <w:rPr>
          <w:sz w:val="28"/>
          <w:szCs w:val="28"/>
        </w:rPr>
        <w:t>3</w:t>
      </w:r>
      <w:r w:rsidRPr="00B93AD7">
        <w:rPr>
          <w:sz w:val="28"/>
          <w:szCs w:val="28"/>
        </w:rPr>
        <w:t xml:space="preserve"> году планируется разработка долгосрочной целевой программы «Молодёжь </w:t>
      </w:r>
      <w:proofErr w:type="spellStart"/>
      <w:r w:rsidRPr="00B93AD7">
        <w:rPr>
          <w:sz w:val="28"/>
          <w:szCs w:val="28"/>
        </w:rPr>
        <w:t>Лянтора</w:t>
      </w:r>
      <w:proofErr w:type="spellEnd"/>
      <w:r w:rsidRPr="00B93AD7">
        <w:rPr>
          <w:sz w:val="28"/>
          <w:szCs w:val="28"/>
        </w:rPr>
        <w:t xml:space="preserve">», предусматривающая создание условий для социального становления и самореализации молодёжи на территории города. </w:t>
      </w:r>
    </w:p>
    <w:p w:rsidR="00247236" w:rsidRDefault="00247236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9796A" w:rsidRDefault="0029796A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9796A" w:rsidRPr="00B93AD7" w:rsidRDefault="0029796A" w:rsidP="005C6C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C1E08" w:rsidRPr="00B93AD7" w:rsidRDefault="00EB18AC" w:rsidP="005C1E08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Обеспечение безопасности</w:t>
      </w:r>
    </w:p>
    <w:p w:rsidR="005C1E08" w:rsidRPr="00B93AD7" w:rsidRDefault="005C1E08" w:rsidP="005C1E08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D4AED" w:rsidRPr="00B93AD7" w:rsidRDefault="005D4AED" w:rsidP="005D4AED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>Обеспечение безопасности жизнедеятельности граждан городского поселения осуществляют следующие учреждения:</w:t>
      </w:r>
    </w:p>
    <w:p w:rsidR="005D4AED" w:rsidRPr="00B93AD7" w:rsidRDefault="005D4AED" w:rsidP="005D4A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- Отдел полиции №1 (дислокация в </w:t>
      </w:r>
      <w:proofErr w:type="gramStart"/>
      <w:r w:rsidRPr="00B93AD7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B93AD7">
        <w:rPr>
          <w:rFonts w:eastAsia="Times New Roman"/>
          <w:sz w:val="28"/>
          <w:szCs w:val="28"/>
          <w:lang w:eastAsia="ru-RU"/>
        </w:rPr>
        <w:t>.</w:t>
      </w:r>
      <w:r w:rsidR="00866BDF" w:rsidRPr="00B93AD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93AD7">
        <w:rPr>
          <w:rFonts w:eastAsia="Times New Roman"/>
          <w:sz w:val="28"/>
          <w:szCs w:val="28"/>
          <w:lang w:eastAsia="ru-RU"/>
        </w:rPr>
        <w:t>Лянторе</w:t>
      </w:r>
      <w:proofErr w:type="spellEnd"/>
      <w:r w:rsidRPr="00B93AD7">
        <w:rPr>
          <w:rFonts w:eastAsia="Times New Roman"/>
          <w:sz w:val="28"/>
          <w:szCs w:val="28"/>
          <w:lang w:eastAsia="ru-RU"/>
        </w:rPr>
        <w:t>) ОМ</w:t>
      </w:r>
      <w:r w:rsidR="002750CB" w:rsidRPr="00B93AD7">
        <w:rPr>
          <w:rFonts w:eastAsia="Times New Roman"/>
          <w:sz w:val="28"/>
          <w:szCs w:val="28"/>
          <w:lang w:eastAsia="ru-RU"/>
        </w:rPr>
        <w:t xml:space="preserve">ВД России по </w:t>
      </w:r>
      <w:proofErr w:type="spellStart"/>
      <w:r w:rsidR="002750CB" w:rsidRPr="00B93AD7">
        <w:rPr>
          <w:rFonts w:eastAsia="Times New Roman"/>
          <w:sz w:val="28"/>
          <w:szCs w:val="28"/>
          <w:lang w:eastAsia="ru-RU"/>
        </w:rPr>
        <w:t>Сургутскому</w:t>
      </w:r>
      <w:proofErr w:type="spellEnd"/>
      <w:r w:rsidR="002750CB" w:rsidRPr="00B93AD7">
        <w:rPr>
          <w:rFonts w:eastAsia="Times New Roman"/>
          <w:sz w:val="28"/>
          <w:szCs w:val="28"/>
          <w:lang w:eastAsia="ru-RU"/>
        </w:rPr>
        <w:t xml:space="preserve"> району, в котором осуществляет свою деятельность 1 </w:t>
      </w:r>
      <w:r w:rsidR="002750CB" w:rsidRPr="00B93AD7">
        <w:rPr>
          <w:rFonts w:eastAsia="Times New Roman"/>
          <w:sz w:val="28"/>
          <w:szCs w:val="28"/>
          <w:lang w:eastAsia="ru-RU"/>
        </w:rPr>
        <w:lastRenderedPageBreak/>
        <w:t>добровольное формирование по охране общественного порядка, состоящее из 32 участников;</w:t>
      </w:r>
    </w:p>
    <w:p w:rsidR="005D4AED" w:rsidRPr="00B93AD7" w:rsidRDefault="005D4AED" w:rsidP="005D4A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- </w:t>
      </w:r>
      <w:r w:rsidR="00D83B75">
        <w:rPr>
          <w:rFonts w:eastAsia="Times New Roman"/>
          <w:sz w:val="28"/>
          <w:szCs w:val="28"/>
          <w:lang w:eastAsia="ru-RU"/>
        </w:rPr>
        <w:t>ФГКУ</w:t>
      </w:r>
      <w:r w:rsidRPr="00B93AD7">
        <w:rPr>
          <w:rFonts w:eastAsia="Times New Roman"/>
          <w:sz w:val="28"/>
          <w:szCs w:val="28"/>
          <w:lang w:eastAsia="ru-RU"/>
        </w:rPr>
        <w:t xml:space="preserve"> «2  ОФПС по </w:t>
      </w:r>
      <w:r w:rsidR="00D83B75" w:rsidRPr="00B93AD7">
        <w:rPr>
          <w:rFonts w:eastAsia="Times New Roman"/>
          <w:sz w:val="28"/>
          <w:szCs w:val="28"/>
          <w:lang w:eastAsia="ru-RU"/>
        </w:rPr>
        <w:t>Х</w:t>
      </w:r>
      <w:r w:rsidR="00D83B75">
        <w:rPr>
          <w:rFonts w:eastAsia="Times New Roman"/>
          <w:sz w:val="28"/>
          <w:szCs w:val="28"/>
          <w:lang w:eastAsia="ru-RU"/>
        </w:rPr>
        <w:t xml:space="preserve">анты – </w:t>
      </w:r>
      <w:r w:rsidR="00D83B75" w:rsidRPr="00B93AD7">
        <w:rPr>
          <w:rFonts w:eastAsia="Times New Roman"/>
          <w:sz w:val="28"/>
          <w:szCs w:val="28"/>
          <w:lang w:eastAsia="ru-RU"/>
        </w:rPr>
        <w:t>М</w:t>
      </w:r>
      <w:r w:rsidR="00D83B75">
        <w:rPr>
          <w:rFonts w:eastAsia="Times New Roman"/>
          <w:sz w:val="28"/>
          <w:szCs w:val="28"/>
          <w:lang w:eastAsia="ru-RU"/>
        </w:rPr>
        <w:t xml:space="preserve">ансийскому автономному округу -  </w:t>
      </w:r>
      <w:proofErr w:type="spellStart"/>
      <w:r w:rsidR="00D83B75">
        <w:rPr>
          <w:rFonts w:eastAsia="Times New Roman"/>
          <w:sz w:val="28"/>
          <w:szCs w:val="28"/>
          <w:lang w:eastAsia="ru-RU"/>
        </w:rPr>
        <w:t>Югре</w:t>
      </w:r>
      <w:proofErr w:type="spellEnd"/>
      <w:r w:rsidRPr="00B93AD7">
        <w:rPr>
          <w:rFonts w:eastAsia="Times New Roman"/>
          <w:sz w:val="28"/>
          <w:szCs w:val="28"/>
          <w:lang w:eastAsia="ru-RU"/>
        </w:rPr>
        <w:t>»;</w:t>
      </w:r>
    </w:p>
    <w:p w:rsidR="005D4AED" w:rsidRPr="00B93AD7" w:rsidRDefault="005D4AED" w:rsidP="005D4A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AD7">
        <w:rPr>
          <w:rFonts w:eastAsia="Times New Roman"/>
          <w:sz w:val="28"/>
          <w:szCs w:val="28"/>
          <w:lang w:eastAsia="ru-RU"/>
        </w:rPr>
        <w:t xml:space="preserve">- </w:t>
      </w:r>
      <w:r w:rsidR="006008E1">
        <w:rPr>
          <w:rFonts w:eastAsia="Times New Roman"/>
          <w:sz w:val="28"/>
          <w:szCs w:val="28"/>
          <w:lang w:eastAsia="ru-RU"/>
        </w:rPr>
        <w:t>ФК</w:t>
      </w:r>
      <w:r w:rsidR="002B14D4">
        <w:rPr>
          <w:rFonts w:eastAsia="Times New Roman"/>
          <w:sz w:val="28"/>
          <w:szCs w:val="28"/>
          <w:lang w:eastAsia="ru-RU"/>
        </w:rPr>
        <w:t>У</w:t>
      </w:r>
      <w:r w:rsidR="006008E1">
        <w:rPr>
          <w:rFonts w:eastAsia="Times New Roman"/>
          <w:sz w:val="28"/>
          <w:szCs w:val="28"/>
          <w:lang w:eastAsia="ru-RU"/>
        </w:rPr>
        <w:t xml:space="preserve"> «18</w:t>
      </w:r>
      <w:r w:rsidRPr="00B93AD7">
        <w:rPr>
          <w:rFonts w:eastAsia="Times New Roman"/>
          <w:sz w:val="28"/>
          <w:szCs w:val="28"/>
          <w:lang w:eastAsia="ru-RU"/>
        </w:rPr>
        <w:t xml:space="preserve"> ОФПС </w:t>
      </w:r>
      <w:r w:rsidR="006008E1">
        <w:rPr>
          <w:rFonts w:eastAsia="Times New Roman"/>
          <w:sz w:val="28"/>
          <w:szCs w:val="28"/>
          <w:lang w:eastAsia="ru-RU"/>
        </w:rPr>
        <w:t xml:space="preserve">ГПС </w:t>
      </w:r>
      <w:r w:rsidRPr="00B93AD7">
        <w:rPr>
          <w:rFonts w:eastAsia="Times New Roman"/>
          <w:sz w:val="28"/>
          <w:szCs w:val="28"/>
          <w:lang w:eastAsia="ru-RU"/>
        </w:rPr>
        <w:t>по Х</w:t>
      </w:r>
      <w:r w:rsidR="006008E1">
        <w:rPr>
          <w:rFonts w:eastAsia="Times New Roman"/>
          <w:sz w:val="28"/>
          <w:szCs w:val="28"/>
          <w:lang w:eastAsia="ru-RU"/>
        </w:rPr>
        <w:t xml:space="preserve">анты – </w:t>
      </w:r>
      <w:r w:rsidRPr="00B93AD7">
        <w:rPr>
          <w:rFonts w:eastAsia="Times New Roman"/>
          <w:sz w:val="28"/>
          <w:szCs w:val="28"/>
          <w:lang w:eastAsia="ru-RU"/>
        </w:rPr>
        <w:t>М</w:t>
      </w:r>
      <w:r w:rsidR="006008E1">
        <w:rPr>
          <w:rFonts w:eastAsia="Times New Roman"/>
          <w:sz w:val="28"/>
          <w:szCs w:val="28"/>
          <w:lang w:eastAsia="ru-RU"/>
        </w:rPr>
        <w:t xml:space="preserve">ансийскому автономному округу -  </w:t>
      </w:r>
      <w:proofErr w:type="spellStart"/>
      <w:r w:rsidR="006008E1">
        <w:rPr>
          <w:rFonts w:eastAsia="Times New Roman"/>
          <w:sz w:val="28"/>
          <w:szCs w:val="28"/>
          <w:lang w:eastAsia="ru-RU"/>
        </w:rPr>
        <w:t>Югре</w:t>
      </w:r>
      <w:proofErr w:type="spellEnd"/>
      <w:r w:rsidRPr="00B93AD7">
        <w:rPr>
          <w:rFonts w:eastAsia="Times New Roman"/>
          <w:sz w:val="28"/>
          <w:szCs w:val="28"/>
          <w:lang w:eastAsia="ru-RU"/>
        </w:rPr>
        <w:t xml:space="preserve"> (договорной)</w:t>
      </w:r>
      <w:r w:rsidR="006008E1">
        <w:rPr>
          <w:rFonts w:eastAsia="Times New Roman"/>
          <w:sz w:val="28"/>
          <w:szCs w:val="28"/>
          <w:lang w:eastAsia="ru-RU"/>
        </w:rPr>
        <w:t>»</w:t>
      </w:r>
      <w:r w:rsidRPr="00B93AD7">
        <w:rPr>
          <w:rFonts w:eastAsia="Times New Roman"/>
          <w:sz w:val="28"/>
          <w:szCs w:val="28"/>
          <w:lang w:eastAsia="ru-RU"/>
        </w:rPr>
        <w:t>.</w:t>
      </w:r>
    </w:p>
    <w:p w:rsidR="00A52F01" w:rsidRPr="00B93AD7" w:rsidRDefault="00A52F01" w:rsidP="005D4AED">
      <w:pPr>
        <w:pStyle w:val="a9"/>
        <w:widowControl w:val="0"/>
        <w:ind w:left="284" w:firstLine="851"/>
        <w:rPr>
          <w:szCs w:val="28"/>
        </w:rPr>
      </w:pPr>
    </w:p>
    <w:p w:rsidR="004154A8" w:rsidRPr="00B93AD7" w:rsidRDefault="004154A8" w:rsidP="004154A8">
      <w:pPr>
        <w:pStyle w:val="a9"/>
        <w:widowControl w:val="0"/>
        <w:ind w:left="284" w:firstLine="851"/>
        <w:jc w:val="center"/>
        <w:rPr>
          <w:szCs w:val="28"/>
        </w:rPr>
      </w:pPr>
      <w:r w:rsidRPr="00B93AD7">
        <w:rPr>
          <w:szCs w:val="28"/>
        </w:rPr>
        <w:t>Экологическая ситуация</w:t>
      </w:r>
    </w:p>
    <w:p w:rsidR="00682199" w:rsidRPr="00B93AD7" w:rsidRDefault="00682199" w:rsidP="004154A8">
      <w:pPr>
        <w:pStyle w:val="a9"/>
        <w:widowControl w:val="0"/>
        <w:ind w:left="284" w:firstLine="851"/>
        <w:jc w:val="center"/>
        <w:rPr>
          <w:szCs w:val="28"/>
        </w:rPr>
      </w:pPr>
    </w:p>
    <w:p w:rsidR="004154A8" w:rsidRPr="00B93AD7" w:rsidRDefault="004154A8" w:rsidP="004154A8">
      <w:pPr>
        <w:pStyle w:val="a9"/>
        <w:widowControl w:val="0"/>
        <w:ind w:left="284" w:firstLine="851"/>
        <w:rPr>
          <w:szCs w:val="28"/>
        </w:rPr>
      </w:pPr>
      <w:r w:rsidRPr="00B93AD7">
        <w:rPr>
          <w:szCs w:val="28"/>
        </w:rPr>
        <w:t xml:space="preserve">На сегодняшний день население </w:t>
      </w:r>
      <w:r w:rsidR="00933095">
        <w:rPr>
          <w:szCs w:val="28"/>
        </w:rPr>
        <w:t xml:space="preserve">города </w:t>
      </w:r>
      <w:proofErr w:type="spellStart"/>
      <w:r w:rsidR="00933095">
        <w:rPr>
          <w:szCs w:val="28"/>
        </w:rPr>
        <w:t>Лянтора</w:t>
      </w:r>
      <w:proofErr w:type="spellEnd"/>
      <w:r w:rsidRPr="00B93AD7">
        <w:rPr>
          <w:szCs w:val="28"/>
        </w:rPr>
        <w:t xml:space="preserve">, предприятия промышленной и </w:t>
      </w:r>
      <w:proofErr w:type="spellStart"/>
      <w:proofErr w:type="gramStart"/>
      <w:r w:rsidRPr="00B93AD7">
        <w:rPr>
          <w:szCs w:val="28"/>
        </w:rPr>
        <w:t>коммунально</w:t>
      </w:r>
      <w:proofErr w:type="spellEnd"/>
      <w:r w:rsidRPr="00B93AD7">
        <w:rPr>
          <w:szCs w:val="28"/>
        </w:rPr>
        <w:t xml:space="preserve"> – складской</w:t>
      </w:r>
      <w:proofErr w:type="gramEnd"/>
      <w:r w:rsidRPr="00B93AD7">
        <w:rPr>
          <w:szCs w:val="28"/>
        </w:rPr>
        <w:t xml:space="preserve"> зон обеспечены на 100 % водой,</w:t>
      </w:r>
      <w:r w:rsidR="00933095">
        <w:rPr>
          <w:szCs w:val="28"/>
        </w:rPr>
        <w:t xml:space="preserve"> н</w:t>
      </w:r>
      <w:r w:rsidR="008E72D0" w:rsidRPr="00B93AD7">
        <w:rPr>
          <w:szCs w:val="28"/>
        </w:rPr>
        <w:t>о о</w:t>
      </w:r>
      <w:r w:rsidRPr="00B93AD7">
        <w:rPr>
          <w:szCs w:val="28"/>
        </w:rPr>
        <w:t>сновной проблемой водопроводных сетей является сверхнормативное загрязнение питьев</w:t>
      </w:r>
      <w:r w:rsidR="00866BDF" w:rsidRPr="00B93AD7">
        <w:rPr>
          <w:szCs w:val="28"/>
        </w:rPr>
        <w:t>ой воды продуктами коррозии труб</w:t>
      </w:r>
      <w:r w:rsidRPr="00B93AD7">
        <w:rPr>
          <w:szCs w:val="28"/>
        </w:rPr>
        <w:t>опроводов.</w:t>
      </w:r>
    </w:p>
    <w:p w:rsidR="004154A8" w:rsidRPr="00B93AD7" w:rsidRDefault="004154A8" w:rsidP="004154A8">
      <w:pPr>
        <w:pStyle w:val="a9"/>
        <w:widowControl w:val="0"/>
        <w:ind w:left="284" w:firstLine="851"/>
        <w:rPr>
          <w:szCs w:val="28"/>
        </w:rPr>
      </w:pPr>
      <w:r w:rsidRPr="00B93AD7">
        <w:rPr>
          <w:szCs w:val="28"/>
        </w:rPr>
        <w:t xml:space="preserve">В целях бесперебойного, гарантированного обеспечения потребности населения водой питьевого качества определены направления развития системы водоснабжения </w:t>
      </w:r>
      <w:proofErr w:type="gramStart"/>
      <w:r w:rsidRPr="00B93AD7">
        <w:rPr>
          <w:szCs w:val="28"/>
        </w:rPr>
        <w:t>г</w:t>
      </w:r>
      <w:proofErr w:type="gramEnd"/>
      <w:r w:rsidRPr="00B93AD7">
        <w:rPr>
          <w:szCs w:val="28"/>
        </w:rPr>
        <w:t>. Лянтор в сложившейся застройке,</w:t>
      </w:r>
      <w:r w:rsidR="004C7000" w:rsidRPr="00B93AD7">
        <w:rPr>
          <w:szCs w:val="28"/>
        </w:rPr>
        <w:t xml:space="preserve"> с учётом перспективного развития:</w:t>
      </w:r>
    </w:p>
    <w:p w:rsidR="004C7000" w:rsidRPr="00B93AD7" w:rsidRDefault="004C7000" w:rsidP="00C107D9">
      <w:pPr>
        <w:pStyle w:val="a9"/>
        <w:widowControl w:val="0"/>
        <w:numPr>
          <w:ilvl w:val="0"/>
          <w:numId w:val="8"/>
        </w:numPr>
        <w:ind w:left="284" w:firstLine="851"/>
        <w:rPr>
          <w:szCs w:val="28"/>
        </w:rPr>
      </w:pPr>
      <w:r w:rsidRPr="00B93AD7">
        <w:rPr>
          <w:szCs w:val="28"/>
        </w:rPr>
        <w:t>Максимальное использование существующих сетей и сооружений системы водоснабжения.</w:t>
      </w:r>
    </w:p>
    <w:p w:rsidR="004C7000" w:rsidRPr="00B93AD7" w:rsidRDefault="004C7000" w:rsidP="004C7000">
      <w:pPr>
        <w:pStyle w:val="a9"/>
        <w:widowControl w:val="0"/>
        <w:numPr>
          <w:ilvl w:val="0"/>
          <w:numId w:val="8"/>
        </w:numPr>
        <w:rPr>
          <w:szCs w:val="28"/>
        </w:rPr>
      </w:pPr>
      <w:r w:rsidRPr="00B93AD7">
        <w:rPr>
          <w:szCs w:val="28"/>
        </w:rPr>
        <w:t>Повышение надёжности системы водоснабжения за счёт:</w:t>
      </w:r>
    </w:p>
    <w:p w:rsidR="004C7000" w:rsidRPr="00B93AD7" w:rsidRDefault="004C7000" w:rsidP="00933095">
      <w:pPr>
        <w:pStyle w:val="a9"/>
        <w:widowControl w:val="0"/>
        <w:numPr>
          <w:ilvl w:val="0"/>
          <w:numId w:val="9"/>
        </w:numPr>
        <w:ind w:left="284" w:firstLine="1571"/>
        <w:rPr>
          <w:szCs w:val="28"/>
        </w:rPr>
      </w:pPr>
      <w:r w:rsidRPr="00B93AD7">
        <w:rPr>
          <w:szCs w:val="28"/>
        </w:rPr>
        <w:t xml:space="preserve">Строительства новых и реконструкции существующих кольцевых водопроводных сетей с заменой трубопроводов в зависимости от степени изношенности и аварийности </w:t>
      </w:r>
      <w:proofErr w:type="gramStart"/>
      <w:r w:rsidRPr="00B93AD7">
        <w:rPr>
          <w:szCs w:val="28"/>
        </w:rPr>
        <w:t>на</w:t>
      </w:r>
      <w:proofErr w:type="gramEnd"/>
      <w:r w:rsidRPr="00B93AD7">
        <w:rPr>
          <w:szCs w:val="28"/>
        </w:rPr>
        <w:t xml:space="preserve"> новые;</w:t>
      </w:r>
    </w:p>
    <w:p w:rsidR="004C7000" w:rsidRPr="00B93AD7" w:rsidRDefault="007458DF" w:rsidP="004C7000">
      <w:pPr>
        <w:pStyle w:val="a9"/>
        <w:widowControl w:val="0"/>
        <w:numPr>
          <w:ilvl w:val="0"/>
          <w:numId w:val="9"/>
        </w:numPr>
        <w:rPr>
          <w:szCs w:val="28"/>
        </w:rPr>
      </w:pPr>
      <w:r w:rsidRPr="00B93AD7">
        <w:rPr>
          <w:szCs w:val="28"/>
        </w:rPr>
        <w:t>Замены</w:t>
      </w:r>
      <w:r w:rsidR="004C7000" w:rsidRPr="00B93AD7">
        <w:rPr>
          <w:szCs w:val="28"/>
        </w:rPr>
        <w:t xml:space="preserve"> арматуры и санитарно – технического оборудования;</w:t>
      </w:r>
    </w:p>
    <w:p w:rsidR="004C7000" w:rsidRPr="00B93AD7" w:rsidRDefault="007458DF" w:rsidP="004C7000">
      <w:pPr>
        <w:pStyle w:val="a9"/>
        <w:widowControl w:val="0"/>
        <w:numPr>
          <w:ilvl w:val="0"/>
          <w:numId w:val="9"/>
        </w:numPr>
        <w:rPr>
          <w:szCs w:val="28"/>
        </w:rPr>
      </w:pPr>
      <w:r w:rsidRPr="00B93AD7">
        <w:rPr>
          <w:szCs w:val="28"/>
        </w:rPr>
        <w:t>Реконструкции</w:t>
      </w:r>
      <w:r w:rsidR="004C7000" w:rsidRPr="00B93AD7">
        <w:rPr>
          <w:szCs w:val="28"/>
        </w:rPr>
        <w:t xml:space="preserve"> ЦТП;</w:t>
      </w:r>
    </w:p>
    <w:p w:rsidR="004C7000" w:rsidRPr="00B93AD7" w:rsidRDefault="007458DF" w:rsidP="004C7000">
      <w:pPr>
        <w:pStyle w:val="a9"/>
        <w:widowControl w:val="0"/>
        <w:numPr>
          <w:ilvl w:val="0"/>
          <w:numId w:val="9"/>
        </w:numPr>
        <w:rPr>
          <w:szCs w:val="28"/>
        </w:rPr>
      </w:pPr>
      <w:r w:rsidRPr="00B93AD7">
        <w:rPr>
          <w:szCs w:val="28"/>
        </w:rPr>
        <w:t>Строительства</w:t>
      </w:r>
      <w:r w:rsidR="004C7000" w:rsidRPr="00B93AD7">
        <w:rPr>
          <w:szCs w:val="28"/>
        </w:rPr>
        <w:t xml:space="preserve"> вторых вводов на ЦТП.</w:t>
      </w:r>
    </w:p>
    <w:p w:rsidR="004C7000" w:rsidRPr="00B93AD7" w:rsidRDefault="004C7000" w:rsidP="00C107D9">
      <w:pPr>
        <w:pStyle w:val="a9"/>
        <w:widowControl w:val="0"/>
        <w:numPr>
          <w:ilvl w:val="0"/>
          <w:numId w:val="8"/>
        </w:numPr>
        <w:ind w:left="284" w:firstLine="851"/>
        <w:rPr>
          <w:szCs w:val="28"/>
        </w:rPr>
      </w:pPr>
      <w:r w:rsidRPr="00B93AD7">
        <w:rPr>
          <w:szCs w:val="28"/>
        </w:rPr>
        <w:t>Реконструкция, модернизация водозаборного узла на базе энергосберегающего оборудования и применения инновационных технологий по доочистке воды (доведение до норм ПДК содержания железа, кремния и аммонийного азота), по внедрению методов восстановления фильтрующей загрузки.</w:t>
      </w:r>
    </w:p>
    <w:p w:rsidR="004C7000" w:rsidRPr="00B93AD7" w:rsidRDefault="004C7000" w:rsidP="00C107D9">
      <w:pPr>
        <w:pStyle w:val="a9"/>
        <w:widowControl w:val="0"/>
        <w:numPr>
          <w:ilvl w:val="0"/>
          <w:numId w:val="8"/>
        </w:numPr>
        <w:ind w:left="284" w:firstLine="851"/>
        <w:rPr>
          <w:szCs w:val="28"/>
        </w:rPr>
      </w:pPr>
      <w:r w:rsidRPr="00B93AD7">
        <w:rPr>
          <w:szCs w:val="28"/>
        </w:rPr>
        <w:t>Реконструкция действующих скважин в целях восстановления дебита скважин, бурение новых скважин.</w:t>
      </w:r>
    </w:p>
    <w:p w:rsidR="004C7000" w:rsidRPr="00B93AD7" w:rsidRDefault="004C7000" w:rsidP="00C107D9">
      <w:pPr>
        <w:pStyle w:val="a9"/>
        <w:widowControl w:val="0"/>
        <w:numPr>
          <w:ilvl w:val="0"/>
          <w:numId w:val="8"/>
        </w:numPr>
        <w:ind w:left="284" w:firstLine="851"/>
        <w:rPr>
          <w:szCs w:val="28"/>
        </w:rPr>
      </w:pPr>
      <w:r w:rsidRPr="00B93AD7">
        <w:rPr>
          <w:szCs w:val="28"/>
        </w:rPr>
        <w:t>Рациональное использование водных ресурсов и их защита от загрязнения.</w:t>
      </w:r>
    </w:p>
    <w:p w:rsidR="004C7000" w:rsidRPr="00B93AD7" w:rsidRDefault="004C7000" w:rsidP="00C107D9">
      <w:pPr>
        <w:pStyle w:val="a9"/>
        <w:widowControl w:val="0"/>
        <w:numPr>
          <w:ilvl w:val="0"/>
          <w:numId w:val="8"/>
        </w:numPr>
        <w:ind w:left="284" w:firstLine="851"/>
        <w:rPr>
          <w:szCs w:val="28"/>
        </w:rPr>
      </w:pPr>
      <w:r w:rsidRPr="00B93AD7">
        <w:rPr>
          <w:szCs w:val="28"/>
        </w:rPr>
        <w:t xml:space="preserve">Опережение этапов инженерной подготовки новых строительных площадок и реконструкция </w:t>
      </w:r>
      <w:proofErr w:type="spellStart"/>
      <w:r w:rsidRPr="00B93AD7">
        <w:rPr>
          <w:szCs w:val="28"/>
        </w:rPr>
        <w:t>внутримикрорайонных</w:t>
      </w:r>
      <w:proofErr w:type="spellEnd"/>
      <w:r w:rsidRPr="00B93AD7">
        <w:rPr>
          <w:szCs w:val="28"/>
        </w:rPr>
        <w:t xml:space="preserve"> сетей водоснабжения, ЦТП на площадках, где ведётся снос старых, непригодных для проживания жилых домов и строительство новых современных жилых домов.</w:t>
      </w:r>
    </w:p>
    <w:p w:rsidR="00C107D9" w:rsidRPr="00B93AD7" w:rsidRDefault="00C107D9" w:rsidP="00C107D9">
      <w:pPr>
        <w:pStyle w:val="a9"/>
        <w:widowControl w:val="0"/>
        <w:ind w:left="284" w:firstLine="0"/>
        <w:rPr>
          <w:szCs w:val="28"/>
        </w:rPr>
      </w:pPr>
      <w:r w:rsidRPr="00B93AD7">
        <w:rPr>
          <w:szCs w:val="28"/>
        </w:rPr>
        <w:t xml:space="preserve">         В целях улучшения </w:t>
      </w:r>
      <w:proofErr w:type="spellStart"/>
      <w:r w:rsidRPr="00B93AD7">
        <w:rPr>
          <w:szCs w:val="28"/>
        </w:rPr>
        <w:t>эколого</w:t>
      </w:r>
      <w:proofErr w:type="spellEnd"/>
      <w:r w:rsidRPr="00B93AD7">
        <w:rPr>
          <w:szCs w:val="28"/>
        </w:rPr>
        <w:t xml:space="preserve"> – водохозяйственной обстановки в городском поселении гарантированного обеспечения населения качественной питьевой водой в необходимом количестве утверждена долгосрочная целевая программа ХМАО </w:t>
      </w:r>
      <w:proofErr w:type="gramStart"/>
      <w:r w:rsidRPr="00B93AD7">
        <w:rPr>
          <w:szCs w:val="28"/>
        </w:rPr>
        <w:t>–</w:t>
      </w:r>
      <w:proofErr w:type="spellStart"/>
      <w:r w:rsidRPr="00B93AD7">
        <w:rPr>
          <w:szCs w:val="28"/>
        </w:rPr>
        <w:t>Ю</w:t>
      </w:r>
      <w:proofErr w:type="gramEnd"/>
      <w:r w:rsidRPr="00B93AD7">
        <w:rPr>
          <w:szCs w:val="28"/>
        </w:rPr>
        <w:t>гры</w:t>
      </w:r>
      <w:proofErr w:type="spellEnd"/>
      <w:r w:rsidRPr="00B93AD7">
        <w:rPr>
          <w:szCs w:val="28"/>
        </w:rPr>
        <w:t xml:space="preserve"> «Чистая вода» на 2010 – 2020 годы, задачами которой являются:</w:t>
      </w:r>
    </w:p>
    <w:p w:rsidR="00C107D9" w:rsidRPr="00B93AD7" w:rsidRDefault="00C107D9" w:rsidP="00C107D9">
      <w:pPr>
        <w:pStyle w:val="af7"/>
        <w:numPr>
          <w:ilvl w:val="0"/>
          <w:numId w:val="10"/>
        </w:numPr>
        <w:autoSpaceDE w:val="0"/>
        <w:autoSpaceDN w:val="0"/>
        <w:adjustRightInd w:val="0"/>
        <w:ind w:left="284" w:firstLine="226"/>
        <w:jc w:val="both"/>
        <w:rPr>
          <w:rFonts w:eastAsia="TimesNewRomanPSMT"/>
          <w:sz w:val="28"/>
          <w:szCs w:val="28"/>
        </w:rPr>
      </w:pPr>
      <w:r w:rsidRPr="00B93AD7">
        <w:rPr>
          <w:rFonts w:eastAsia="TimesNewRomanPSMT"/>
          <w:sz w:val="28"/>
          <w:szCs w:val="28"/>
        </w:rPr>
        <w:t>обеспечение населения автономного округа питьевой водой достаточного количества и качества в соответствии с существующими нормами водопотребления;</w:t>
      </w:r>
    </w:p>
    <w:p w:rsidR="00C107D9" w:rsidRPr="00B93AD7" w:rsidRDefault="00C107D9" w:rsidP="00C107D9">
      <w:pPr>
        <w:pStyle w:val="af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93AD7">
        <w:rPr>
          <w:rFonts w:eastAsia="TimesNewRomanPSMT"/>
          <w:sz w:val="28"/>
          <w:szCs w:val="28"/>
        </w:rPr>
        <w:lastRenderedPageBreak/>
        <w:t>повышение надежности систем водоснабжения;</w:t>
      </w:r>
    </w:p>
    <w:p w:rsidR="00C107D9" w:rsidRPr="00B93AD7" w:rsidRDefault="00C107D9" w:rsidP="00C107D9">
      <w:pPr>
        <w:pStyle w:val="af7"/>
        <w:numPr>
          <w:ilvl w:val="0"/>
          <w:numId w:val="10"/>
        </w:numPr>
        <w:autoSpaceDE w:val="0"/>
        <w:autoSpaceDN w:val="0"/>
        <w:adjustRightInd w:val="0"/>
        <w:ind w:left="284" w:firstLine="226"/>
        <w:jc w:val="both"/>
        <w:rPr>
          <w:rFonts w:eastAsia="TimesNewRomanPSMT"/>
          <w:sz w:val="28"/>
          <w:szCs w:val="28"/>
        </w:rPr>
      </w:pPr>
      <w:r w:rsidRPr="00B93AD7">
        <w:rPr>
          <w:rFonts w:eastAsia="TimesNewRomanPSMT"/>
          <w:sz w:val="28"/>
          <w:szCs w:val="28"/>
        </w:rPr>
        <w:t xml:space="preserve">бесперебойное </w:t>
      </w:r>
      <w:proofErr w:type="gramStart"/>
      <w:r w:rsidRPr="00B93AD7">
        <w:rPr>
          <w:rFonts w:eastAsia="TimesNewRomanPSMT"/>
          <w:sz w:val="28"/>
          <w:szCs w:val="28"/>
        </w:rPr>
        <w:t>обеспечение</w:t>
      </w:r>
      <w:proofErr w:type="gramEnd"/>
      <w:r w:rsidRPr="00B93AD7">
        <w:rPr>
          <w:rFonts w:eastAsia="TimesNewRomanPSMT"/>
          <w:sz w:val="28"/>
          <w:szCs w:val="28"/>
        </w:rPr>
        <w:t xml:space="preserve"> чистой питьевой водой объектов социальной инфраструктуры, включая школы, детские сады и больницы;</w:t>
      </w:r>
    </w:p>
    <w:p w:rsidR="00C107D9" w:rsidRPr="00B93AD7" w:rsidRDefault="00C107D9" w:rsidP="00C107D9">
      <w:pPr>
        <w:pStyle w:val="af7"/>
        <w:numPr>
          <w:ilvl w:val="0"/>
          <w:numId w:val="10"/>
        </w:numPr>
        <w:autoSpaceDE w:val="0"/>
        <w:autoSpaceDN w:val="0"/>
        <w:adjustRightInd w:val="0"/>
        <w:ind w:left="284" w:firstLine="226"/>
        <w:jc w:val="both"/>
        <w:rPr>
          <w:rFonts w:eastAsia="TimesNewRomanPSMT"/>
          <w:sz w:val="28"/>
          <w:szCs w:val="28"/>
        </w:rPr>
      </w:pPr>
      <w:r w:rsidRPr="00B93AD7">
        <w:rPr>
          <w:rFonts w:eastAsia="TimesNewRomanPSMT"/>
          <w:sz w:val="28"/>
          <w:szCs w:val="28"/>
        </w:rPr>
        <w:t>рациональное использование водных ресурсов и их защита от загрязнения;</w:t>
      </w:r>
    </w:p>
    <w:p w:rsidR="00C107D9" w:rsidRPr="00B93AD7" w:rsidRDefault="00C107D9" w:rsidP="008F4DFE">
      <w:pPr>
        <w:pStyle w:val="af7"/>
        <w:numPr>
          <w:ilvl w:val="0"/>
          <w:numId w:val="10"/>
        </w:numPr>
        <w:autoSpaceDE w:val="0"/>
        <w:autoSpaceDN w:val="0"/>
        <w:adjustRightInd w:val="0"/>
        <w:ind w:left="0" w:firstLine="510"/>
        <w:jc w:val="both"/>
        <w:rPr>
          <w:rFonts w:eastAsia="TimesNewRomanPSMT"/>
          <w:sz w:val="28"/>
          <w:szCs w:val="28"/>
        </w:rPr>
      </w:pPr>
      <w:r w:rsidRPr="00B93AD7">
        <w:rPr>
          <w:rFonts w:eastAsia="TimesNewRomanPSMT"/>
          <w:sz w:val="28"/>
          <w:szCs w:val="28"/>
        </w:rPr>
        <w:t>повышение эффективности управления в секторе водоснабжения и водоотведения;</w:t>
      </w:r>
    </w:p>
    <w:p w:rsidR="00C107D9" w:rsidRPr="00B93AD7" w:rsidRDefault="00C107D9" w:rsidP="008F4DFE">
      <w:pPr>
        <w:pStyle w:val="af7"/>
        <w:numPr>
          <w:ilvl w:val="0"/>
          <w:numId w:val="10"/>
        </w:numPr>
        <w:autoSpaceDE w:val="0"/>
        <w:autoSpaceDN w:val="0"/>
        <w:adjustRightInd w:val="0"/>
        <w:ind w:left="0" w:firstLine="510"/>
        <w:jc w:val="both"/>
        <w:rPr>
          <w:rFonts w:eastAsia="TimesNewRomanPSMT"/>
          <w:sz w:val="28"/>
          <w:szCs w:val="28"/>
        </w:rPr>
      </w:pPr>
      <w:r w:rsidRPr="00B93AD7">
        <w:rPr>
          <w:rFonts w:eastAsia="TimesNewRomanPSMT"/>
          <w:sz w:val="28"/>
          <w:szCs w:val="28"/>
        </w:rPr>
        <w:t>стимулирование долгосрочных частных инвестиций в сектор водоснабжения и водоотведения;</w:t>
      </w:r>
    </w:p>
    <w:p w:rsidR="00C107D9" w:rsidRPr="00B93AD7" w:rsidRDefault="008C691B" w:rsidP="008C691B">
      <w:pPr>
        <w:pStyle w:val="af7"/>
        <w:numPr>
          <w:ilvl w:val="0"/>
          <w:numId w:val="10"/>
        </w:numPr>
        <w:autoSpaceDE w:val="0"/>
        <w:autoSpaceDN w:val="0"/>
        <w:adjustRightInd w:val="0"/>
        <w:ind w:left="709" w:hanging="142"/>
        <w:jc w:val="both"/>
        <w:rPr>
          <w:rFonts w:eastAsia="TimesNewRomanPSMT"/>
          <w:sz w:val="28"/>
          <w:szCs w:val="28"/>
        </w:rPr>
      </w:pPr>
      <w:r w:rsidRPr="00B93AD7">
        <w:rPr>
          <w:rFonts w:eastAsia="TimesNewRomanPSMT"/>
          <w:sz w:val="28"/>
          <w:szCs w:val="28"/>
        </w:rPr>
        <w:t xml:space="preserve"> </w:t>
      </w:r>
      <w:r w:rsidR="00C107D9" w:rsidRPr="00B93AD7">
        <w:rPr>
          <w:rFonts w:eastAsia="TimesNewRomanPSMT"/>
          <w:sz w:val="28"/>
          <w:szCs w:val="28"/>
        </w:rPr>
        <w:t>защита природной воды от попадания в нее загрязняющих веществ.</w:t>
      </w:r>
    </w:p>
    <w:p w:rsidR="00C107D9" w:rsidRPr="00B93AD7" w:rsidRDefault="00C107D9" w:rsidP="00C107D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93AD7">
        <w:rPr>
          <w:rFonts w:eastAsia="TimesNewRomanPSMT"/>
          <w:sz w:val="28"/>
          <w:szCs w:val="28"/>
        </w:rPr>
        <w:t xml:space="preserve">Ожидаемые конечные результаты реализации программы - </w:t>
      </w:r>
      <w:r w:rsidRPr="00B93AD7">
        <w:rPr>
          <w:rFonts w:eastAsia="SymbolMT"/>
          <w:sz w:val="28"/>
          <w:szCs w:val="28"/>
        </w:rPr>
        <w:t xml:space="preserve"> </w:t>
      </w:r>
      <w:r w:rsidRPr="00B93AD7">
        <w:rPr>
          <w:rFonts w:eastAsia="TimesNewRomanPSMT"/>
          <w:sz w:val="28"/>
          <w:szCs w:val="28"/>
        </w:rPr>
        <w:t>качество воды в централизованном водоснабжении будет соответствовать всем значениям</w:t>
      </w:r>
    </w:p>
    <w:p w:rsidR="002D5AFF" w:rsidRPr="00B93AD7" w:rsidRDefault="00C107D9" w:rsidP="00352B92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B93AD7">
        <w:rPr>
          <w:rFonts w:eastAsia="TimesNewRomanPSMT"/>
          <w:sz w:val="28"/>
          <w:szCs w:val="28"/>
        </w:rPr>
        <w:t>СанПиН</w:t>
      </w:r>
      <w:proofErr w:type="spellEnd"/>
      <w:r w:rsidRPr="00B93AD7">
        <w:rPr>
          <w:rFonts w:eastAsia="TimesNewRomanPSMT"/>
          <w:sz w:val="28"/>
          <w:szCs w:val="28"/>
        </w:rPr>
        <w:t xml:space="preserve"> 2.1.4.1074 - 01 «Питьевая вода».</w:t>
      </w:r>
    </w:p>
    <w:p w:rsidR="00B402AE" w:rsidRPr="005C53FC" w:rsidRDefault="00144056" w:rsidP="00B402AE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  <w:lang w:eastAsia="ru-RU"/>
        </w:rPr>
      </w:pPr>
      <w:r w:rsidRPr="005C53FC">
        <w:rPr>
          <w:rFonts w:eastAsia="Times New Roman"/>
          <w:bCs/>
          <w:sz w:val="28"/>
          <w:szCs w:val="28"/>
          <w:lang w:eastAsia="ru-RU"/>
        </w:rPr>
        <w:t>Основные п</w:t>
      </w:r>
      <w:r w:rsidR="00EB18AC" w:rsidRPr="005C53FC">
        <w:rPr>
          <w:rFonts w:eastAsia="Times New Roman"/>
          <w:bCs/>
          <w:sz w:val="28"/>
          <w:szCs w:val="28"/>
          <w:lang w:eastAsia="ru-RU"/>
        </w:rPr>
        <w:t>риоритеты социально - экономического развития</w:t>
      </w:r>
    </w:p>
    <w:p w:rsidR="00144056" w:rsidRPr="005167A9" w:rsidRDefault="00144056" w:rsidP="00144056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5167A9">
        <w:rPr>
          <w:rFonts w:eastAsia="Times New Roman"/>
          <w:snapToGrid w:val="0"/>
          <w:sz w:val="28"/>
          <w:szCs w:val="28"/>
        </w:rPr>
        <w:t>Основными приоритетами экономической политики в прогнозный период являются:</w:t>
      </w:r>
    </w:p>
    <w:p w:rsidR="00144056" w:rsidRPr="005167A9" w:rsidRDefault="00144056" w:rsidP="00144056">
      <w:pPr>
        <w:pStyle w:val="af7"/>
        <w:numPr>
          <w:ilvl w:val="0"/>
          <w:numId w:val="17"/>
        </w:numPr>
        <w:autoSpaceDE w:val="0"/>
        <w:autoSpaceDN w:val="0"/>
        <w:adjustRightInd w:val="0"/>
        <w:spacing w:line="300" w:lineRule="exact"/>
        <w:jc w:val="both"/>
        <w:rPr>
          <w:rFonts w:eastAsia="Times New Roman"/>
          <w:snapToGrid w:val="0"/>
          <w:sz w:val="28"/>
          <w:szCs w:val="28"/>
        </w:rPr>
      </w:pPr>
      <w:r w:rsidRPr="005167A9">
        <w:rPr>
          <w:rFonts w:eastAsia="Times New Roman"/>
          <w:sz w:val="28"/>
          <w:szCs w:val="28"/>
        </w:rPr>
        <w:t>социальное развитие и инвестиции в человеческий капитал</w:t>
      </w:r>
      <w:r w:rsidRPr="005167A9">
        <w:rPr>
          <w:rFonts w:eastAsia="Times New Roman"/>
          <w:snapToGrid w:val="0"/>
          <w:sz w:val="28"/>
          <w:szCs w:val="28"/>
        </w:rPr>
        <w:t xml:space="preserve">; </w:t>
      </w:r>
    </w:p>
    <w:p w:rsidR="00144056" w:rsidRPr="005167A9" w:rsidRDefault="00144056" w:rsidP="00144056">
      <w:pPr>
        <w:pStyle w:val="a"/>
        <w:numPr>
          <w:ilvl w:val="0"/>
          <w:numId w:val="17"/>
        </w:numPr>
        <w:tabs>
          <w:tab w:val="left" w:pos="708"/>
        </w:tabs>
        <w:spacing w:line="300" w:lineRule="exact"/>
        <w:ind w:left="0" w:firstLine="1080"/>
        <w:jc w:val="both"/>
        <w:rPr>
          <w:rFonts w:eastAsia="Times New Roman"/>
          <w:sz w:val="28"/>
          <w:szCs w:val="28"/>
          <w:lang w:eastAsia="en-US"/>
        </w:rPr>
      </w:pPr>
      <w:r w:rsidRPr="005167A9">
        <w:rPr>
          <w:rFonts w:eastAsia="Times New Roman"/>
          <w:sz w:val="28"/>
          <w:szCs w:val="28"/>
          <w:lang w:eastAsia="en-US"/>
        </w:rPr>
        <w:t xml:space="preserve">увеличение </w:t>
      </w:r>
      <w:proofErr w:type="gramStart"/>
      <w:r w:rsidRPr="005167A9">
        <w:rPr>
          <w:rFonts w:eastAsia="Times New Roman"/>
          <w:sz w:val="28"/>
          <w:szCs w:val="28"/>
          <w:lang w:eastAsia="en-US"/>
        </w:rPr>
        <w:t>уровня оплаты труда работников бюджетной сферы</w:t>
      </w:r>
      <w:proofErr w:type="gramEnd"/>
      <w:r w:rsidRPr="005167A9">
        <w:rPr>
          <w:rFonts w:eastAsia="Times New Roman"/>
          <w:sz w:val="28"/>
          <w:szCs w:val="28"/>
          <w:lang w:eastAsia="en-US"/>
        </w:rPr>
        <w:t xml:space="preserve"> в соответствии с указами Президента; </w:t>
      </w:r>
    </w:p>
    <w:p w:rsidR="00144056" w:rsidRPr="005167A9" w:rsidRDefault="00144056" w:rsidP="005C53FC">
      <w:pPr>
        <w:pStyle w:val="a"/>
        <w:numPr>
          <w:ilvl w:val="0"/>
          <w:numId w:val="17"/>
        </w:numPr>
        <w:tabs>
          <w:tab w:val="left" w:pos="708"/>
        </w:tabs>
        <w:spacing w:line="300" w:lineRule="exact"/>
        <w:ind w:left="0" w:firstLine="1080"/>
        <w:jc w:val="both"/>
        <w:rPr>
          <w:rFonts w:eastAsia="Times New Roman"/>
          <w:sz w:val="28"/>
          <w:szCs w:val="28"/>
          <w:lang w:eastAsia="en-US"/>
        </w:rPr>
      </w:pPr>
      <w:r w:rsidRPr="005167A9">
        <w:rPr>
          <w:rFonts w:eastAsia="Times New Roman"/>
          <w:sz w:val="28"/>
          <w:szCs w:val="28"/>
          <w:lang w:eastAsia="en-US"/>
        </w:rPr>
        <w:t>реализация мер по стимулированию трудовой мобильности населения, по профессиональной подготовке и переподготовке кадров, созданию новых рабочих мест, отвечающих требованиям инновационной экономики;</w:t>
      </w:r>
    </w:p>
    <w:p w:rsidR="00144056" w:rsidRPr="005167A9" w:rsidRDefault="00144056" w:rsidP="005167A9">
      <w:pPr>
        <w:pStyle w:val="a"/>
        <w:numPr>
          <w:ilvl w:val="0"/>
          <w:numId w:val="17"/>
        </w:numPr>
        <w:tabs>
          <w:tab w:val="left" w:pos="708"/>
        </w:tabs>
        <w:spacing w:line="300" w:lineRule="exact"/>
        <w:ind w:left="0" w:firstLine="1080"/>
        <w:jc w:val="both"/>
        <w:rPr>
          <w:rFonts w:eastAsia="Times New Roman"/>
          <w:sz w:val="28"/>
          <w:szCs w:val="28"/>
          <w:lang w:eastAsia="en-US"/>
        </w:rPr>
      </w:pPr>
      <w:r w:rsidRPr="005167A9">
        <w:rPr>
          <w:rFonts w:eastAsia="Times New Roman"/>
          <w:sz w:val="28"/>
          <w:szCs w:val="28"/>
          <w:lang w:eastAsia="en-US"/>
        </w:rPr>
        <w:t xml:space="preserve">продолжение политики стимулирования жилищного строительства, в первую очередь строительства комфортного жилья экономического класса и малоэтажного жилищного строительства, восстановление снизившихся в условиях </w:t>
      </w:r>
      <w:proofErr w:type="gramStart"/>
      <w:r w:rsidRPr="005167A9">
        <w:rPr>
          <w:rFonts w:eastAsia="Times New Roman"/>
          <w:sz w:val="28"/>
          <w:szCs w:val="28"/>
          <w:lang w:eastAsia="en-US"/>
        </w:rPr>
        <w:t>кризиса темпов роста покупки</w:t>
      </w:r>
      <w:r w:rsidR="005C53FC" w:rsidRPr="005167A9">
        <w:rPr>
          <w:rFonts w:eastAsia="Times New Roman"/>
          <w:sz w:val="28"/>
          <w:szCs w:val="28"/>
          <w:lang w:eastAsia="en-US"/>
        </w:rPr>
        <w:t xml:space="preserve"> жилья</w:t>
      </w:r>
      <w:proofErr w:type="gramEnd"/>
      <w:r w:rsidR="005C53FC" w:rsidRPr="005167A9">
        <w:rPr>
          <w:rFonts w:eastAsia="Times New Roman"/>
          <w:sz w:val="28"/>
          <w:szCs w:val="28"/>
          <w:lang w:eastAsia="en-US"/>
        </w:rPr>
        <w:t xml:space="preserve"> на условиях ипотеки;</w:t>
      </w:r>
    </w:p>
    <w:p w:rsidR="00B11ED6" w:rsidRPr="005167A9" w:rsidRDefault="00144056" w:rsidP="005167A9">
      <w:pPr>
        <w:pStyle w:val="a"/>
        <w:numPr>
          <w:ilvl w:val="0"/>
          <w:numId w:val="17"/>
        </w:numPr>
        <w:tabs>
          <w:tab w:val="left" w:pos="708"/>
          <w:tab w:val="left" w:pos="1276"/>
        </w:tabs>
        <w:spacing w:line="300" w:lineRule="exact"/>
        <w:ind w:left="0" w:firstLine="1080"/>
        <w:jc w:val="both"/>
        <w:rPr>
          <w:rFonts w:eastAsia="Times New Roman"/>
          <w:sz w:val="28"/>
          <w:szCs w:val="28"/>
        </w:rPr>
      </w:pPr>
      <w:r w:rsidRPr="005167A9">
        <w:rPr>
          <w:rFonts w:eastAsia="Times New Roman"/>
          <w:sz w:val="28"/>
          <w:szCs w:val="28"/>
          <w:lang w:eastAsia="en-US"/>
        </w:rPr>
        <w:t xml:space="preserve">содержание и развитие транспортной инфраструктуры: повышение безопасности транспорта, расширение автодорожной инфраструктуры. </w:t>
      </w:r>
    </w:p>
    <w:sectPr w:rsidR="00B11ED6" w:rsidRPr="005167A9" w:rsidSect="000113B4">
      <w:pgSz w:w="11906" w:h="16838" w:code="9"/>
      <w:pgMar w:top="568" w:right="851" w:bottom="851" w:left="1418" w:header="567" w:footer="62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8F" w:rsidRDefault="0056798F" w:rsidP="00930303">
      <w:r>
        <w:separator/>
      </w:r>
    </w:p>
  </w:endnote>
  <w:endnote w:type="continuationSeparator" w:id="1">
    <w:p w:rsidR="0056798F" w:rsidRDefault="0056798F" w:rsidP="00930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8F" w:rsidRDefault="0056798F" w:rsidP="00930303">
      <w:r>
        <w:separator/>
      </w:r>
    </w:p>
  </w:footnote>
  <w:footnote w:type="continuationSeparator" w:id="1">
    <w:p w:rsidR="0056798F" w:rsidRDefault="0056798F" w:rsidP="00930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6ED"/>
    <w:multiLevelType w:val="hybridMultilevel"/>
    <w:tmpl w:val="CF1859FE"/>
    <w:lvl w:ilvl="0" w:tplc="B0E24760">
      <w:start w:val="1"/>
      <w:numFmt w:val="bullet"/>
      <w:pStyle w:val="a"/>
      <w:lvlText w:val=""/>
      <w:lvlJc w:val="left"/>
      <w:pPr>
        <w:tabs>
          <w:tab w:val="num" w:pos="424"/>
        </w:tabs>
        <w:ind w:left="991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>
    <w:nsid w:val="0C303CB4"/>
    <w:multiLevelType w:val="hybridMultilevel"/>
    <w:tmpl w:val="DE2CB9DA"/>
    <w:lvl w:ilvl="0" w:tplc="4A12F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B61AC9"/>
    <w:multiLevelType w:val="hybridMultilevel"/>
    <w:tmpl w:val="704A4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3C7668"/>
    <w:multiLevelType w:val="hybridMultilevel"/>
    <w:tmpl w:val="7586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C2BC2"/>
    <w:multiLevelType w:val="multilevel"/>
    <w:tmpl w:val="EFA64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1" w:hanging="2160"/>
      </w:pPr>
      <w:rPr>
        <w:rFonts w:hint="default"/>
      </w:rPr>
    </w:lvl>
  </w:abstractNum>
  <w:abstractNum w:abstractNumId="5">
    <w:nsid w:val="33F7497C"/>
    <w:multiLevelType w:val="hybridMultilevel"/>
    <w:tmpl w:val="A2E01D6A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357213F6"/>
    <w:multiLevelType w:val="hybridMultilevel"/>
    <w:tmpl w:val="9B1E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849A6"/>
    <w:multiLevelType w:val="hybridMultilevel"/>
    <w:tmpl w:val="3208C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FD4163"/>
    <w:multiLevelType w:val="hybridMultilevel"/>
    <w:tmpl w:val="5692A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B40245"/>
    <w:multiLevelType w:val="hybridMultilevel"/>
    <w:tmpl w:val="916EB9AC"/>
    <w:lvl w:ilvl="0" w:tplc="999210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627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01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CB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88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82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A5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27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66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F61D3"/>
    <w:multiLevelType w:val="hybridMultilevel"/>
    <w:tmpl w:val="0D26A834"/>
    <w:lvl w:ilvl="0" w:tplc="D79E758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F93F04"/>
    <w:multiLevelType w:val="hybridMultilevel"/>
    <w:tmpl w:val="67E4F7E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581150EF"/>
    <w:multiLevelType w:val="hybridMultilevel"/>
    <w:tmpl w:val="979CB49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8976B5C"/>
    <w:multiLevelType w:val="hybridMultilevel"/>
    <w:tmpl w:val="E3B412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884434"/>
    <w:multiLevelType w:val="hybridMultilevel"/>
    <w:tmpl w:val="969080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5CCE1E54"/>
    <w:multiLevelType w:val="hybridMultilevel"/>
    <w:tmpl w:val="62B88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5F422A"/>
    <w:multiLevelType w:val="hybridMultilevel"/>
    <w:tmpl w:val="F2C88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F03A31"/>
    <w:multiLevelType w:val="hybridMultilevel"/>
    <w:tmpl w:val="E0BE599E"/>
    <w:lvl w:ilvl="0" w:tplc="8914328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  <w:num w:numId="14">
    <w:abstractNumId w:val="1"/>
  </w:num>
  <w:num w:numId="15">
    <w:abstractNumId w:val="14"/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01"/>
  </w:hdrShapeDefaults>
  <w:footnotePr>
    <w:footnote w:id="0"/>
    <w:footnote w:id="1"/>
  </w:footnotePr>
  <w:endnotePr>
    <w:endnote w:id="0"/>
    <w:endnote w:id="1"/>
  </w:endnotePr>
  <w:compat/>
  <w:rsids>
    <w:rsidRoot w:val="00187195"/>
    <w:rsid w:val="00000020"/>
    <w:rsid w:val="00001467"/>
    <w:rsid w:val="00002240"/>
    <w:rsid w:val="00003192"/>
    <w:rsid w:val="00004025"/>
    <w:rsid w:val="00005BCE"/>
    <w:rsid w:val="00005E27"/>
    <w:rsid w:val="00006A86"/>
    <w:rsid w:val="00007075"/>
    <w:rsid w:val="00010C59"/>
    <w:rsid w:val="000113B4"/>
    <w:rsid w:val="00014E4E"/>
    <w:rsid w:val="00014FC9"/>
    <w:rsid w:val="000165AF"/>
    <w:rsid w:val="00022CBA"/>
    <w:rsid w:val="00022F9A"/>
    <w:rsid w:val="00023965"/>
    <w:rsid w:val="00023CCC"/>
    <w:rsid w:val="00025319"/>
    <w:rsid w:val="000255C3"/>
    <w:rsid w:val="000272F0"/>
    <w:rsid w:val="00027C88"/>
    <w:rsid w:val="00027D40"/>
    <w:rsid w:val="000306B6"/>
    <w:rsid w:val="0003103D"/>
    <w:rsid w:val="00033BEC"/>
    <w:rsid w:val="00034B01"/>
    <w:rsid w:val="00035B9B"/>
    <w:rsid w:val="0003713A"/>
    <w:rsid w:val="0004070C"/>
    <w:rsid w:val="00043CB2"/>
    <w:rsid w:val="0004400D"/>
    <w:rsid w:val="000447FD"/>
    <w:rsid w:val="00045129"/>
    <w:rsid w:val="000461B9"/>
    <w:rsid w:val="00047910"/>
    <w:rsid w:val="00047C21"/>
    <w:rsid w:val="00053428"/>
    <w:rsid w:val="000537CA"/>
    <w:rsid w:val="00053CB6"/>
    <w:rsid w:val="00055B4C"/>
    <w:rsid w:val="00056BAB"/>
    <w:rsid w:val="00057CC7"/>
    <w:rsid w:val="00057CD8"/>
    <w:rsid w:val="00060239"/>
    <w:rsid w:val="000616C9"/>
    <w:rsid w:val="000626DA"/>
    <w:rsid w:val="00062D5A"/>
    <w:rsid w:val="000669A8"/>
    <w:rsid w:val="0007008A"/>
    <w:rsid w:val="000724AF"/>
    <w:rsid w:val="00072AAE"/>
    <w:rsid w:val="00073828"/>
    <w:rsid w:val="00073A0D"/>
    <w:rsid w:val="00074B5A"/>
    <w:rsid w:val="00075181"/>
    <w:rsid w:val="00077A65"/>
    <w:rsid w:val="0008032B"/>
    <w:rsid w:val="00082754"/>
    <w:rsid w:val="00082DD6"/>
    <w:rsid w:val="0008317C"/>
    <w:rsid w:val="0008331B"/>
    <w:rsid w:val="000834FD"/>
    <w:rsid w:val="00084271"/>
    <w:rsid w:val="00084802"/>
    <w:rsid w:val="0008492D"/>
    <w:rsid w:val="00085A06"/>
    <w:rsid w:val="000864E7"/>
    <w:rsid w:val="00087175"/>
    <w:rsid w:val="00087650"/>
    <w:rsid w:val="00091A54"/>
    <w:rsid w:val="00093814"/>
    <w:rsid w:val="00094103"/>
    <w:rsid w:val="00097BDA"/>
    <w:rsid w:val="000A04DA"/>
    <w:rsid w:val="000A053D"/>
    <w:rsid w:val="000A18F4"/>
    <w:rsid w:val="000A2865"/>
    <w:rsid w:val="000A33CF"/>
    <w:rsid w:val="000A3548"/>
    <w:rsid w:val="000A7B73"/>
    <w:rsid w:val="000B2191"/>
    <w:rsid w:val="000B2FC9"/>
    <w:rsid w:val="000B55FD"/>
    <w:rsid w:val="000B63DF"/>
    <w:rsid w:val="000B7F5F"/>
    <w:rsid w:val="000B7FD3"/>
    <w:rsid w:val="000C0DAD"/>
    <w:rsid w:val="000C100B"/>
    <w:rsid w:val="000C19C2"/>
    <w:rsid w:val="000C2417"/>
    <w:rsid w:val="000C34D5"/>
    <w:rsid w:val="000C5E3C"/>
    <w:rsid w:val="000C6352"/>
    <w:rsid w:val="000C6A61"/>
    <w:rsid w:val="000D0CBD"/>
    <w:rsid w:val="000D1EA0"/>
    <w:rsid w:val="000D2AE0"/>
    <w:rsid w:val="000D3056"/>
    <w:rsid w:val="000D332C"/>
    <w:rsid w:val="000D40C2"/>
    <w:rsid w:val="000D47AE"/>
    <w:rsid w:val="000D6861"/>
    <w:rsid w:val="000D746F"/>
    <w:rsid w:val="000D7576"/>
    <w:rsid w:val="000E0988"/>
    <w:rsid w:val="000E1048"/>
    <w:rsid w:val="000E11A5"/>
    <w:rsid w:val="000E14DE"/>
    <w:rsid w:val="000E220D"/>
    <w:rsid w:val="000E357A"/>
    <w:rsid w:val="000E4316"/>
    <w:rsid w:val="000F0ACA"/>
    <w:rsid w:val="000F1DC8"/>
    <w:rsid w:val="000F2266"/>
    <w:rsid w:val="000F412F"/>
    <w:rsid w:val="000F465B"/>
    <w:rsid w:val="000F5EC4"/>
    <w:rsid w:val="001010C6"/>
    <w:rsid w:val="001015A0"/>
    <w:rsid w:val="00101CB5"/>
    <w:rsid w:val="0010313A"/>
    <w:rsid w:val="00105DC7"/>
    <w:rsid w:val="00106A1D"/>
    <w:rsid w:val="00107C41"/>
    <w:rsid w:val="001100C0"/>
    <w:rsid w:val="0011294D"/>
    <w:rsid w:val="001134EA"/>
    <w:rsid w:val="001135DD"/>
    <w:rsid w:val="00114043"/>
    <w:rsid w:val="00115F26"/>
    <w:rsid w:val="001169C6"/>
    <w:rsid w:val="00117BB0"/>
    <w:rsid w:val="00120254"/>
    <w:rsid w:val="0012237E"/>
    <w:rsid w:val="001226CE"/>
    <w:rsid w:val="00124010"/>
    <w:rsid w:val="0012634E"/>
    <w:rsid w:val="0012691E"/>
    <w:rsid w:val="00127953"/>
    <w:rsid w:val="0013218B"/>
    <w:rsid w:val="00132BA9"/>
    <w:rsid w:val="0013368D"/>
    <w:rsid w:val="00136D30"/>
    <w:rsid w:val="001376BF"/>
    <w:rsid w:val="001410E4"/>
    <w:rsid w:val="00143504"/>
    <w:rsid w:val="00143919"/>
    <w:rsid w:val="00143F5C"/>
    <w:rsid w:val="00144056"/>
    <w:rsid w:val="00144624"/>
    <w:rsid w:val="00147A16"/>
    <w:rsid w:val="00151815"/>
    <w:rsid w:val="00153F90"/>
    <w:rsid w:val="00153FAD"/>
    <w:rsid w:val="00154002"/>
    <w:rsid w:val="0015494C"/>
    <w:rsid w:val="00156059"/>
    <w:rsid w:val="0015644E"/>
    <w:rsid w:val="00160754"/>
    <w:rsid w:val="001619A9"/>
    <w:rsid w:val="0016289D"/>
    <w:rsid w:val="00163AB9"/>
    <w:rsid w:val="00163BCF"/>
    <w:rsid w:val="00163DB4"/>
    <w:rsid w:val="00163ECD"/>
    <w:rsid w:val="0016467B"/>
    <w:rsid w:val="0016487A"/>
    <w:rsid w:val="00164A03"/>
    <w:rsid w:val="001657E8"/>
    <w:rsid w:val="00165832"/>
    <w:rsid w:val="00166711"/>
    <w:rsid w:val="001677A4"/>
    <w:rsid w:val="00170BAF"/>
    <w:rsid w:val="00173C44"/>
    <w:rsid w:val="00176959"/>
    <w:rsid w:val="00177321"/>
    <w:rsid w:val="00177555"/>
    <w:rsid w:val="00177E02"/>
    <w:rsid w:val="00180562"/>
    <w:rsid w:val="001812D4"/>
    <w:rsid w:val="001820B3"/>
    <w:rsid w:val="00182C46"/>
    <w:rsid w:val="00183272"/>
    <w:rsid w:val="00183776"/>
    <w:rsid w:val="00183EFD"/>
    <w:rsid w:val="00187195"/>
    <w:rsid w:val="001904DF"/>
    <w:rsid w:val="001A163A"/>
    <w:rsid w:val="001A33F4"/>
    <w:rsid w:val="001A533B"/>
    <w:rsid w:val="001A5E43"/>
    <w:rsid w:val="001B2944"/>
    <w:rsid w:val="001B3FE8"/>
    <w:rsid w:val="001B5AB4"/>
    <w:rsid w:val="001B6CC5"/>
    <w:rsid w:val="001B6D49"/>
    <w:rsid w:val="001B79D4"/>
    <w:rsid w:val="001C1092"/>
    <w:rsid w:val="001C206F"/>
    <w:rsid w:val="001C2AEE"/>
    <w:rsid w:val="001C3152"/>
    <w:rsid w:val="001C3216"/>
    <w:rsid w:val="001C3A77"/>
    <w:rsid w:val="001C6031"/>
    <w:rsid w:val="001C662B"/>
    <w:rsid w:val="001C6CC3"/>
    <w:rsid w:val="001C78E7"/>
    <w:rsid w:val="001C7DA2"/>
    <w:rsid w:val="001D0925"/>
    <w:rsid w:val="001D0B55"/>
    <w:rsid w:val="001D28BE"/>
    <w:rsid w:val="001D3DB7"/>
    <w:rsid w:val="001D5016"/>
    <w:rsid w:val="001D64E9"/>
    <w:rsid w:val="001D7396"/>
    <w:rsid w:val="001D7697"/>
    <w:rsid w:val="001D7D1B"/>
    <w:rsid w:val="001E09B1"/>
    <w:rsid w:val="001E2411"/>
    <w:rsid w:val="001E5481"/>
    <w:rsid w:val="001E76A8"/>
    <w:rsid w:val="001E77E8"/>
    <w:rsid w:val="001E7C0B"/>
    <w:rsid w:val="001E7D1A"/>
    <w:rsid w:val="001F138C"/>
    <w:rsid w:val="001F1547"/>
    <w:rsid w:val="001F2024"/>
    <w:rsid w:val="001F31AC"/>
    <w:rsid w:val="001F365B"/>
    <w:rsid w:val="001F5448"/>
    <w:rsid w:val="001F5DAE"/>
    <w:rsid w:val="001F5FD4"/>
    <w:rsid w:val="001F6F9D"/>
    <w:rsid w:val="0020044A"/>
    <w:rsid w:val="00200704"/>
    <w:rsid w:val="00201CCD"/>
    <w:rsid w:val="00203D38"/>
    <w:rsid w:val="002110C9"/>
    <w:rsid w:val="00212540"/>
    <w:rsid w:val="0021587C"/>
    <w:rsid w:val="00217A1D"/>
    <w:rsid w:val="002200DE"/>
    <w:rsid w:val="00220424"/>
    <w:rsid w:val="00221AD0"/>
    <w:rsid w:val="00221E83"/>
    <w:rsid w:val="00221F9D"/>
    <w:rsid w:val="00222A43"/>
    <w:rsid w:val="00223652"/>
    <w:rsid w:val="002238A9"/>
    <w:rsid w:val="002241E3"/>
    <w:rsid w:val="0022454B"/>
    <w:rsid w:val="00224D80"/>
    <w:rsid w:val="00230C0B"/>
    <w:rsid w:val="00231399"/>
    <w:rsid w:val="00231B80"/>
    <w:rsid w:val="00232EF9"/>
    <w:rsid w:val="00233CAF"/>
    <w:rsid w:val="00234643"/>
    <w:rsid w:val="00234902"/>
    <w:rsid w:val="00236755"/>
    <w:rsid w:val="0023751E"/>
    <w:rsid w:val="00237631"/>
    <w:rsid w:val="00237734"/>
    <w:rsid w:val="00240DCD"/>
    <w:rsid w:val="002462CF"/>
    <w:rsid w:val="00246FE8"/>
    <w:rsid w:val="00247236"/>
    <w:rsid w:val="002533B1"/>
    <w:rsid w:val="0025494A"/>
    <w:rsid w:val="00255F89"/>
    <w:rsid w:val="00257464"/>
    <w:rsid w:val="002616E7"/>
    <w:rsid w:val="00263250"/>
    <w:rsid w:val="002632A7"/>
    <w:rsid w:val="00263452"/>
    <w:rsid w:val="002652B9"/>
    <w:rsid w:val="00265D6A"/>
    <w:rsid w:val="00270903"/>
    <w:rsid w:val="002713B2"/>
    <w:rsid w:val="002714D5"/>
    <w:rsid w:val="002722BA"/>
    <w:rsid w:val="00272AD0"/>
    <w:rsid w:val="00273421"/>
    <w:rsid w:val="00273787"/>
    <w:rsid w:val="002745C7"/>
    <w:rsid w:val="002750CB"/>
    <w:rsid w:val="00277069"/>
    <w:rsid w:val="002771E7"/>
    <w:rsid w:val="002775D5"/>
    <w:rsid w:val="00281F05"/>
    <w:rsid w:val="002820FE"/>
    <w:rsid w:val="0028368A"/>
    <w:rsid w:val="00283853"/>
    <w:rsid w:val="00283FC2"/>
    <w:rsid w:val="00284C5C"/>
    <w:rsid w:val="00284FA5"/>
    <w:rsid w:val="00285008"/>
    <w:rsid w:val="00287212"/>
    <w:rsid w:val="00290B59"/>
    <w:rsid w:val="00292107"/>
    <w:rsid w:val="00293130"/>
    <w:rsid w:val="0029460D"/>
    <w:rsid w:val="00294FBD"/>
    <w:rsid w:val="00296D3D"/>
    <w:rsid w:val="0029796A"/>
    <w:rsid w:val="002A10D5"/>
    <w:rsid w:val="002A1FAD"/>
    <w:rsid w:val="002A1FC9"/>
    <w:rsid w:val="002A249B"/>
    <w:rsid w:val="002A5E40"/>
    <w:rsid w:val="002B0240"/>
    <w:rsid w:val="002B14D4"/>
    <w:rsid w:val="002B18C2"/>
    <w:rsid w:val="002B211A"/>
    <w:rsid w:val="002B2D48"/>
    <w:rsid w:val="002B3A27"/>
    <w:rsid w:val="002B3D25"/>
    <w:rsid w:val="002B40E7"/>
    <w:rsid w:val="002B42C4"/>
    <w:rsid w:val="002B5925"/>
    <w:rsid w:val="002B592B"/>
    <w:rsid w:val="002B6408"/>
    <w:rsid w:val="002B766A"/>
    <w:rsid w:val="002B7D53"/>
    <w:rsid w:val="002C12A9"/>
    <w:rsid w:val="002C18C6"/>
    <w:rsid w:val="002C40D7"/>
    <w:rsid w:val="002C6661"/>
    <w:rsid w:val="002C703B"/>
    <w:rsid w:val="002C7731"/>
    <w:rsid w:val="002C77DE"/>
    <w:rsid w:val="002C79ED"/>
    <w:rsid w:val="002D03D9"/>
    <w:rsid w:val="002D0B84"/>
    <w:rsid w:val="002D1D31"/>
    <w:rsid w:val="002D48B7"/>
    <w:rsid w:val="002D5AFF"/>
    <w:rsid w:val="002D6256"/>
    <w:rsid w:val="002D740A"/>
    <w:rsid w:val="002E0121"/>
    <w:rsid w:val="002E1ED0"/>
    <w:rsid w:val="002E2E26"/>
    <w:rsid w:val="002E2FB6"/>
    <w:rsid w:val="002E3AF9"/>
    <w:rsid w:val="002E5405"/>
    <w:rsid w:val="002E5921"/>
    <w:rsid w:val="002E78BB"/>
    <w:rsid w:val="002F2FFD"/>
    <w:rsid w:val="002F5002"/>
    <w:rsid w:val="002F6362"/>
    <w:rsid w:val="002F7AF0"/>
    <w:rsid w:val="00302757"/>
    <w:rsid w:val="00302FFC"/>
    <w:rsid w:val="00303337"/>
    <w:rsid w:val="003036A9"/>
    <w:rsid w:val="00303A47"/>
    <w:rsid w:val="00303DCF"/>
    <w:rsid w:val="00304E64"/>
    <w:rsid w:val="0030639D"/>
    <w:rsid w:val="00306EA0"/>
    <w:rsid w:val="00307AE2"/>
    <w:rsid w:val="00307FD5"/>
    <w:rsid w:val="00310C02"/>
    <w:rsid w:val="00311204"/>
    <w:rsid w:val="00312E47"/>
    <w:rsid w:val="00315034"/>
    <w:rsid w:val="00315218"/>
    <w:rsid w:val="003158DD"/>
    <w:rsid w:val="0031710D"/>
    <w:rsid w:val="003171A5"/>
    <w:rsid w:val="00320123"/>
    <w:rsid w:val="00320165"/>
    <w:rsid w:val="00321725"/>
    <w:rsid w:val="00321FF5"/>
    <w:rsid w:val="003222E3"/>
    <w:rsid w:val="00323F97"/>
    <w:rsid w:val="003243FD"/>
    <w:rsid w:val="003265A9"/>
    <w:rsid w:val="003300C7"/>
    <w:rsid w:val="00330A17"/>
    <w:rsid w:val="0033297B"/>
    <w:rsid w:val="00333FB3"/>
    <w:rsid w:val="00335ADF"/>
    <w:rsid w:val="00335D4A"/>
    <w:rsid w:val="00340193"/>
    <w:rsid w:val="003402B2"/>
    <w:rsid w:val="00340E9B"/>
    <w:rsid w:val="00340F17"/>
    <w:rsid w:val="00342BC3"/>
    <w:rsid w:val="00344A78"/>
    <w:rsid w:val="0034558B"/>
    <w:rsid w:val="0034726A"/>
    <w:rsid w:val="0034753D"/>
    <w:rsid w:val="00350FD2"/>
    <w:rsid w:val="00351191"/>
    <w:rsid w:val="00351DF6"/>
    <w:rsid w:val="003527AF"/>
    <w:rsid w:val="0035284B"/>
    <w:rsid w:val="00352B92"/>
    <w:rsid w:val="00352F1F"/>
    <w:rsid w:val="00353768"/>
    <w:rsid w:val="00356966"/>
    <w:rsid w:val="00357459"/>
    <w:rsid w:val="00360F3E"/>
    <w:rsid w:val="00360F5D"/>
    <w:rsid w:val="00361043"/>
    <w:rsid w:val="0036126D"/>
    <w:rsid w:val="0036214B"/>
    <w:rsid w:val="00364B21"/>
    <w:rsid w:val="003656ED"/>
    <w:rsid w:val="00365747"/>
    <w:rsid w:val="003700E7"/>
    <w:rsid w:val="00370256"/>
    <w:rsid w:val="003703AA"/>
    <w:rsid w:val="003717B3"/>
    <w:rsid w:val="00372C01"/>
    <w:rsid w:val="00374A77"/>
    <w:rsid w:val="0037732B"/>
    <w:rsid w:val="00377FA3"/>
    <w:rsid w:val="003809D3"/>
    <w:rsid w:val="0038274A"/>
    <w:rsid w:val="0038320D"/>
    <w:rsid w:val="00385E47"/>
    <w:rsid w:val="00386308"/>
    <w:rsid w:val="00386821"/>
    <w:rsid w:val="00386CA6"/>
    <w:rsid w:val="00387A33"/>
    <w:rsid w:val="003915B2"/>
    <w:rsid w:val="00391E00"/>
    <w:rsid w:val="00392436"/>
    <w:rsid w:val="003927DD"/>
    <w:rsid w:val="0039295C"/>
    <w:rsid w:val="0039333A"/>
    <w:rsid w:val="00395916"/>
    <w:rsid w:val="003960E8"/>
    <w:rsid w:val="003963D3"/>
    <w:rsid w:val="003A4FC5"/>
    <w:rsid w:val="003A5427"/>
    <w:rsid w:val="003A656B"/>
    <w:rsid w:val="003A74FF"/>
    <w:rsid w:val="003A7857"/>
    <w:rsid w:val="003A793D"/>
    <w:rsid w:val="003A7D89"/>
    <w:rsid w:val="003B04E3"/>
    <w:rsid w:val="003B0EC9"/>
    <w:rsid w:val="003B199B"/>
    <w:rsid w:val="003B2770"/>
    <w:rsid w:val="003B3284"/>
    <w:rsid w:val="003B4EDD"/>
    <w:rsid w:val="003B55BE"/>
    <w:rsid w:val="003B5F1C"/>
    <w:rsid w:val="003C0292"/>
    <w:rsid w:val="003C1B23"/>
    <w:rsid w:val="003C1C92"/>
    <w:rsid w:val="003C4FC7"/>
    <w:rsid w:val="003C51D4"/>
    <w:rsid w:val="003C5265"/>
    <w:rsid w:val="003C5B5A"/>
    <w:rsid w:val="003C6B8D"/>
    <w:rsid w:val="003D0140"/>
    <w:rsid w:val="003D0D38"/>
    <w:rsid w:val="003D0FF7"/>
    <w:rsid w:val="003D1F8B"/>
    <w:rsid w:val="003D3E3B"/>
    <w:rsid w:val="003D4810"/>
    <w:rsid w:val="003D5967"/>
    <w:rsid w:val="003D7512"/>
    <w:rsid w:val="003E5931"/>
    <w:rsid w:val="003E619C"/>
    <w:rsid w:val="003E66D3"/>
    <w:rsid w:val="003E7D74"/>
    <w:rsid w:val="003F2F7D"/>
    <w:rsid w:val="003F34CC"/>
    <w:rsid w:val="003F3609"/>
    <w:rsid w:val="003F3DBD"/>
    <w:rsid w:val="003F42F5"/>
    <w:rsid w:val="003F54A9"/>
    <w:rsid w:val="003F596D"/>
    <w:rsid w:val="003F600F"/>
    <w:rsid w:val="004016B9"/>
    <w:rsid w:val="0040203B"/>
    <w:rsid w:val="004020FE"/>
    <w:rsid w:val="004038B4"/>
    <w:rsid w:val="00404002"/>
    <w:rsid w:val="00404CA7"/>
    <w:rsid w:val="00404F19"/>
    <w:rsid w:val="0041188D"/>
    <w:rsid w:val="00413AF0"/>
    <w:rsid w:val="00414020"/>
    <w:rsid w:val="00414553"/>
    <w:rsid w:val="004154A8"/>
    <w:rsid w:val="00415544"/>
    <w:rsid w:val="00415DC2"/>
    <w:rsid w:val="00420902"/>
    <w:rsid w:val="00423B0A"/>
    <w:rsid w:val="00424493"/>
    <w:rsid w:val="00425541"/>
    <w:rsid w:val="00425A9F"/>
    <w:rsid w:val="0042724E"/>
    <w:rsid w:val="00427281"/>
    <w:rsid w:val="004279FB"/>
    <w:rsid w:val="00430B32"/>
    <w:rsid w:val="004320FC"/>
    <w:rsid w:val="004322FD"/>
    <w:rsid w:val="004327D7"/>
    <w:rsid w:val="004329C7"/>
    <w:rsid w:val="004345DE"/>
    <w:rsid w:val="00436396"/>
    <w:rsid w:val="00436CF7"/>
    <w:rsid w:val="004370A7"/>
    <w:rsid w:val="004428FA"/>
    <w:rsid w:val="00442CF9"/>
    <w:rsid w:val="00442F34"/>
    <w:rsid w:val="004444D0"/>
    <w:rsid w:val="00450356"/>
    <w:rsid w:val="004503D0"/>
    <w:rsid w:val="004505F3"/>
    <w:rsid w:val="00451AD4"/>
    <w:rsid w:val="00451AE0"/>
    <w:rsid w:val="004537F8"/>
    <w:rsid w:val="00454629"/>
    <w:rsid w:val="00457216"/>
    <w:rsid w:val="00457B27"/>
    <w:rsid w:val="00457CFB"/>
    <w:rsid w:val="00457E35"/>
    <w:rsid w:val="004601C1"/>
    <w:rsid w:val="00460AD6"/>
    <w:rsid w:val="004622BC"/>
    <w:rsid w:val="00462E6E"/>
    <w:rsid w:val="004649F8"/>
    <w:rsid w:val="00464FF7"/>
    <w:rsid w:val="00467855"/>
    <w:rsid w:val="00467A23"/>
    <w:rsid w:val="00467A7E"/>
    <w:rsid w:val="00472F7E"/>
    <w:rsid w:val="004750CD"/>
    <w:rsid w:val="00475985"/>
    <w:rsid w:val="00476EFA"/>
    <w:rsid w:val="00487530"/>
    <w:rsid w:val="00490719"/>
    <w:rsid w:val="00490721"/>
    <w:rsid w:val="00492046"/>
    <w:rsid w:val="00493061"/>
    <w:rsid w:val="00493A27"/>
    <w:rsid w:val="00494804"/>
    <w:rsid w:val="00494937"/>
    <w:rsid w:val="00494D35"/>
    <w:rsid w:val="0049576D"/>
    <w:rsid w:val="004964F5"/>
    <w:rsid w:val="00497407"/>
    <w:rsid w:val="004977CD"/>
    <w:rsid w:val="00497AE6"/>
    <w:rsid w:val="004A259F"/>
    <w:rsid w:val="004A2F14"/>
    <w:rsid w:val="004A4368"/>
    <w:rsid w:val="004A494F"/>
    <w:rsid w:val="004A79FC"/>
    <w:rsid w:val="004B1FDE"/>
    <w:rsid w:val="004B31A4"/>
    <w:rsid w:val="004B3519"/>
    <w:rsid w:val="004B4C3C"/>
    <w:rsid w:val="004B4F87"/>
    <w:rsid w:val="004B4FE6"/>
    <w:rsid w:val="004B6A50"/>
    <w:rsid w:val="004C0E79"/>
    <w:rsid w:val="004C2382"/>
    <w:rsid w:val="004C2935"/>
    <w:rsid w:val="004C5F83"/>
    <w:rsid w:val="004C69FB"/>
    <w:rsid w:val="004C7000"/>
    <w:rsid w:val="004D099B"/>
    <w:rsid w:val="004D0C3F"/>
    <w:rsid w:val="004D0E7C"/>
    <w:rsid w:val="004D2DF2"/>
    <w:rsid w:val="004D4379"/>
    <w:rsid w:val="004D469E"/>
    <w:rsid w:val="004D4800"/>
    <w:rsid w:val="004D6EA8"/>
    <w:rsid w:val="004E21A1"/>
    <w:rsid w:val="004E3801"/>
    <w:rsid w:val="004E3B00"/>
    <w:rsid w:val="004E3CA0"/>
    <w:rsid w:val="004E777E"/>
    <w:rsid w:val="004F2558"/>
    <w:rsid w:val="004F26CD"/>
    <w:rsid w:val="004F2BAF"/>
    <w:rsid w:val="004F4048"/>
    <w:rsid w:val="004F427F"/>
    <w:rsid w:val="004F54B4"/>
    <w:rsid w:val="004F5CE7"/>
    <w:rsid w:val="004F6667"/>
    <w:rsid w:val="004F708E"/>
    <w:rsid w:val="00500A32"/>
    <w:rsid w:val="00504618"/>
    <w:rsid w:val="00504AF7"/>
    <w:rsid w:val="00505078"/>
    <w:rsid w:val="005051A6"/>
    <w:rsid w:val="00507EF6"/>
    <w:rsid w:val="005103BF"/>
    <w:rsid w:val="0051224C"/>
    <w:rsid w:val="00512689"/>
    <w:rsid w:val="00512831"/>
    <w:rsid w:val="005130CD"/>
    <w:rsid w:val="005167A9"/>
    <w:rsid w:val="00517EC1"/>
    <w:rsid w:val="005214E8"/>
    <w:rsid w:val="0052207E"/>
    <w:rsid w:val="005231BB"/>
    <w:rsid w:val="00523633"/>
    <w:rsid w:val="00523E8B"/>
    <w:rsid w:val="005247AF"/>
    <w:rsid w:val="00524F80"/>
    <w:rsid w:val="00526896"/>
    <w:rsid w:val="005318C9"/>
    <w:rsid w:val="00531A46"/>
    <w:rsid w:val="00531F5C"/>
    <w:rsid w:val="00533031"/>
    <w:rsid w:val="0053383E"/>
    <w:rsid w:val="005349BF"/>
    <w:rsid w:val="0054283E"/>
    <w:rsid w:val="0054403B"/>
    <w:rsid w:val="005451A4"/>
    <w:rsid w:val="0054629C"/>
    <w:rsid w:val="00546383"/>
    <w:rsid w:val="0054658C"/>
    <w:rsid w:val="005509E2"/>
    <w:rsid w:val="00550D39"/>
    <w:rsid w:val="00553231"/>
    <w:rsid w:val="005578AE"/>
    <w:rsid w:val="005619C1"/>
    <w:rsid w:val="00563B1A"/>
    <w:rsid w:val="00563D5A"/>
    <w:rsid w:val="005646E9"/>
    <w:rsid w:val="005657CE"/>
    <w:rsid w:val="0056593A"/>
    <w:rsid w:val="00566794"/>
    <w:rsid w:val="0056798F"/>
    <w:rsid w:val="00570024"/>
    <w:rsid w:val="005703F5"/>
    <w:rsid w:val="0057048C"/>
    <w:rsid w:val="005707D2"/>
    <w:rsid w:val="00573F71"/>
    <w:rsid w:val="00574ADC"/>
    <w:rsid w:val="00576C2F"/>
    <w:rsid w:val="00576DBE"/>
    <w:rsid w:val="0057716F"/>
    <w:rsid w:val="00585BF8"/>
    <w:rsid w:val="00585E6C"/>
    <w:rsid w:val="00586AF8"/>
    <w:rsid w:val="00586F3D"/>
    <w:rsid w:val="00587B28"/>
    <w:rsid w:val="005913DE"/>
    <w:rsid w:val="005919EC"/>
    <w:rsid w:val="00591C32"/>
    <w:rsid w:val="00591CAA"/>
    <w:rsid w:val="00592D25"/>
    <w:rsid w:val="00594F46"/>
    <w:rsid w:val="00595526"/>
    <w:rsid w:val="00597136"/>
    <w:rsid w:val="0059769F"/>
    <w:rsid w:val="00597AB1"/>
    <w:rsid w:val="00597E14"/>
    <w:rsid w:val="005A0C0F"/>
    <w:rsid w:val="005A1A0B"/>
    <w:rsid w:val="005A223D"/>
    <w:rsid w:val="005A2614"/>
    <w:rsid w:val="005A2939"/>
    <w:rsid w:val="005A2FF3"/>
    <w:rsid w:val="005A549C"/>
    <w:rsid w:val="005B28C1"/>
    <w:rsid w:val="005B2ED3"/>
    <w:rsid w:val="005B4ACD"/>
    <w:rsid w:val="005B5417"/>
    <w:rsid w:val="005B5EFD"/>
    <w:rsid w:val="005B614F"/>
    <w:rsid w:val="005B67A7"/>
    <w:rsid w:val="005B7C12"/>
    <w:rsid w:val="005B7D40"/>
    <w:rsid w:val="005B7DFE"/>
    <w:rsid w:val="005C0B89"/>
    <w:rsid w:val="005C0CB5"/>
    <w:rsid w:val="005C1E08"/>
    <w:rsid w:val="005C4378"/>
    <w:rsid w:val="005C44CB"/>
    <w:rsid w:val="005C53FC"/>
    <w:rsid w:val="005C5B07"/>
    <w:rsid w:val="005C65DD"/>
    <w:rsid w:val="005C6CED"/>
    <w:rsid w:val="005D1B19"/>
    <w:rsid w:val="005D36D9"/>
    <w:rsid w:val="005D37C0"/>
    <w:rsid w:val="005D43DF"/>
    <w:rsid w:val="005D48F1"/>
    <w:rsid w:val="005D4AED"/>
    <w:rsid w:val="005D4DE5"/>
    <w:rsid w:val="005D5FAC"/>
    <w:rsid w:val="005D736E"/>
    <w:rsid w:val="005D774A"/>
    <w:rsid w:val="005D7D30"/>
    <w:rsid w:val="005E0345"/>
    <w:rsid w:val="005E0A33"/>
    <w:rsid w:val="005E4F25"/>
    <w:rsid w:val="005E67BF"/>
    <w:rsid w:val="005E67D8"/>
    <w:rsid w:val="005F0C0D"/>
    <w:rsid w:val="005F2391"/>
    <w:rsid w:val="005F2AC1"/>
    <w:rsid w:val="005F55D9"/>
    <w:rsid w:val="005F5E89"/>
    <w:rsid w:val="005F716D"/>
    <w:rsid w:val="005F78BC"/>
    <w:rsid w:val="006008E1"/>
    <w:rsid w:val="00600BDB"/>
    <w:rsid w:val="00602910"/>
    <w:rsid w:val="00602FCE"/>
    <w:rsid w:val="00610403"/>
    <w:rsid w:val="00611264"/>
    <w:rsid w:val="006119F8"/>
    <w:rsid w:val="00613923"/>
    <w:rsid w:val="00615272"/>
    <w:rsid w:val="00616AB5"/>
    <w:rsid w:val="00617023"/>
    <w:rsid w:val="00617395"/>
    <w:rsid w:val="0061791F"/>
    <w:rsid w:val="00620744"/>
    <w:rsid w:val="00620848"/>
    <w:rsid w:val="00623567"/>
    <w:rsid w:val="006257F7"/>
    <w:rsid w:val="006276BF"/>
    <w:rsid w:val="00627E2F"/>
    <w:rsid w:val="00630AC5"/>
    <w:rsid w:val="006328A7"/>
    <w:rsid w:val="00632E52"/>
    <w:rsid w:val="006346B6"/>
    <w:rsid w:val="00635396"/>
    <w:rsid w:val="00640A68"/>
    <w:rsid w:val="006412F4"/>
    <w:rsid w:val="00642123"/>
    <w:rsid w:val="006428AC"/>
    <w:rsid w:val="00644068"/>
    <w:rsid w:val="00644643"/>
    <w:rsid w:val="006452E2"/>
    <w:rsid w:val="00656DD2"/>
    <w:rsid w:val="0066070E"/>
    <w:rsid w:val="0066072C"/>
    <w:rsid w:val="00660736"/>
    <w:rsid w:val="00661A93"/>
    <w:rsid w:val="006629E6"/>
    <w:rsid w:val="006649ED"/>
    <w:rsid w:val="006663F6"/>
    <w:rsid w:val="00666640"/>
    <w:rsid w:val="00666EE1"/>
    <w:rsid w:val="00670105"/>
    <w:rsid w:val="00671F86"/>
    <w:rsid w:val="0067272A"/>
    <w:rsid w:val="006728EB"/>
    <w:rsid w:val="00672B6D"/>
    <w:rsid w:val="0067776E"/>
    <w:rsid w:val="00680917"/>
    <w:rsid w:val="00680F16"/>
    <w:rsid w:val="006817C1"/>
    <w:rsid w:val="00682199"/>
    <w:rsid w:val="00683B68"/>
    <w:rsid w:val="00684977"/>
    <w:rsid w:val="0068504E"/>
    <w:rsid w:val="006851BA"/>
    <w:rsid w:val="00690445"/>
    <w:rsid w:val="006911E5"/>
    <w:rsid w:val="00694406"/>
    <w:rsid w:val="0069555E"/>
    <w:rsid w:val="00697132"/>
    <w:rsid w:val="006A0910"/>
    <w:rsid w:val="006A0E95"/>
    <w:rsid w:val="006A18AB"/>
    <w:rsid w:val="006A3919"/>
    <w:rsid w:val="006A48BF"/>
    <w:rsid w:val="006A5E94"/>
    <w:rsid w:val="006B046D"/>
    <w:rsid w:val="006B182E"/>
    <w:rsid w:val="006B228A"/>
    <w:rsid w:val="006B3FC4"/>
    <w:rsid w:val="006B5DB9"/>
    <w:rsid w:val="006B75DC"/>
    <w:rsid w:val="006B7F96"/>
    <w:rsid w:val="006C0204"/>
    <w:rsid w:val="006C1CC6"/>
    <w:rsid w:val="006C2BCF"/>
    <w:rsid w:val="006C34E7"/>
    <w:rsid w:val="006C47F6"/>
    <w:rsid w:val="006C5E76"/>
    <w:rsid w:val="006C6310"/>
    <w:rsid w:val="006C639E"/>
    <w:rsid w:val="006C6474"/>
    <w:rsid w:val="006D136B"/>
    <w:rsid w:val="006D2135"/>
    <w:rsid w:val="006D2E55"/>
    <w:rsid w:val="006D50BD"/>
    <w:rsid w:val="006D52B6"/>
    <w:rsid w:val="006D5437"/>
    <w:rsid w:val="006D6C54"/>
    <w:rsid w:val="006D7748"/>
    <w:rsid w:val="006E09F8"/>
    <w:rsid w:val="006E0C1B"/>
    <w:rsid w:val="006E1710"/>
    <w:rsid w:val="006E1A4E"/>
    <w:rsid w:val="006E22A3"/>
    <w:rsid w:val="006E74DD"/>
    <w:rsid w:val="006E7D4A"/>
    <w:rsid w:val="006F03D1"/>
    <w:rsid w:val="006F050D"/>
    <w:rsid w:val="006F0E3A"/>
    <w:rsid w:val="006F13F2"/>
    <w:rsid w:val="006F1A3D"/>
    <w:rsid w:val="006F219D"/>
    <w:rsid w:val="006F3C5B"/>
    <w:rsid w:val="006F3E57"/>
    <w:rsid w:val="006F5DED"/>
    <w:rsid w:val="007017B0"/>
    <w:rsid w:val="00702558"/>
    <w:rsid w:val="00704078"/>
    <w:rsid w:val="00705FA1"/>
    <w:rsid w:val="00706753"/>
    <w:rsid w:val="00707B6B"/>
    <w:rsid w:val="00713E3B"/>
    <w:rsid w:val="0071561F"/>
    <w:rsid w:val="00715F0B"/>
    <w:rsid w:val="007171A8"/>
    <w:rsid w:val="0072025B"/>
    <w:rsid w:val="0072041E"/>
    <w:rsid w:val="00720C06"/>
    <w:rsid w:val="007226B8"/>
    <w:rsid w:val="007226B9"/>
    <w:rsid w:val="00722B1D"/>
    <w:rsid w:val="00724E1D"/>
    <w:rsid w:val="0072556B"/>
    <w:rsid w:val="00731876"/>
    <w:rsid w:val="00731B6A"/>
    <w:rsid w:val="00731FBD"/>
    <w:rsid w:val="00733130"/>
    <w:rsid w:val="00734260"/>
    <w:rsid w:val="007343E8"/>
    <w:rsid w:val="00735F50"/>
    <w:rsid w:val="00740E0F"/>
    <w:rsid w:val="00743BC9"/>
    <w:rsid w:val="007458DF"/>
    <w:rsid w:val="0074711E"/>
    <w:rsid w:val="00753312"/>
    <w:rsid w:val="00753AAE"/>
    <w:rsid w:val="007540A0"/>
    <w:rsid w:val="007545D5"/>
    <w:rsid w:val="00757126"/>
    <w:rsid w:val="00757D06"/>
    <w:rsid w:val="00757F10"/>
    <w:rsid w:val="0076057E"/>
    <w:rsid w:val="00761B3C"/>
    <w:rsid w:val="007629D6"/>
    <w:rsid w:val="00762ECC"/>
    <w:rsid w:val="007633FC"/>
    <w:rsid w:val="00764BED"/>
    <w:rsid w:val="00764E14"/>
    <w:rsid w:val="00766BFF"/>
    <w:rsid w:val="00766CE2"/>
    <w:rsid w:val="00766E26"/>
    <w:rsid w:val="007719C4"/>
    <w:rsid w:val="007720DE"/>
    <w:rsid w:val="00773295"/>
    <w:rsid w:val="00774881"/>
    <w:rsid w:val="00775AB6"/>
    <w:rsid w:val="00783D77"/>
    <w:rsid w:val="00785CA3"/>
    <w:rsid w:val="0078636D"/>
    <w:rsid w:val="00786AD9"/>
    <w:rsid w:val="00787138"/>
    <w:rsid w:val="00790051"/>
    <w:rsid w:val="00792463"/>
    <w:rsid w:val="00793AEA"/>
    <w:rsid w:val="007948B3"/>
    <w:rsid w:val="00794D7C"/>
    <w:rsid w:val="007950A8"/>
    <w:rsid w:val="00795985"/>
    <w:rsid w:val="00795F23"/>
    <w:rsid w:val="007963D1"/>
    <w:rsid w:val="0079665A"/>
    <w:rsid w:val="00797092"/>
    <w:rsid w:val="007A12AE"/>
    <w:rsid w:val="007A17E4"/>
    <w:rsid w:val="007A289C"/>
    <w:rsid w:val="007A2DBA"/>
    <w:rsid w:val="007A2E37"/>
    <w:rsid w:val="007A3D8B"/>
    <w:rsid w:val="007A4431"/>
    <w:rsid w:val="007A5CAB"/>
    <w:rsid w:val="007A6C96"/>
    <w:rsid w:val="007A70F0"/>
    <w:rsid w:val="007B0621"/>
    <w:rsid w:val="007B11D7"/>
    <w:rsid w:val="007B72F8"/>
    <w:rsid w:val="007C1EFF"/>
    <w:rsid w:val="007C34B7"/>
    <w:rsid w:val="007C7052"/>
    <w:rsid w:val="007D0B3B"/>
    <w:rsid w:val="007D13A9"/>
    <w:rsid w:val="007D1C98"/>
    <w:rsid w:val="007D4DC3"/>
    <w:rsid w:val="007D4E47"/>
    <w:rsid w:val="007D50F5"/>
    <w:rsid w:val="007D5371"/>
    <w:rsid w:val="007D5C69"/>
    <w:rsid w:val="007D6C51"/>
    <w:rsid w:val="007E0ED3"/>
    <w:rsid w:val="007E3B98"/>
    <w:rsid w:val="007E4A97"/>
    <w:rsid w:val="007E61A6"/>
    <w:rsid w:val="007E6ABF"/>
    <w:rsid w:val="007E730C"/>
    <w:rsid w:val="007F1ABC"/>
    <w:rsid w:val="007F1DD6"/>
    <w:rsid w:val="007F3A85"/>
    <w:rsid w:val="007F5E25"/>
    <w:rsid w:val="007F6B60"/>
    <w:rsid w:val="007F6D46"/>
    <w:rsid w:val="007F79BB"/>
    <w:rsid w:val="007F7D6F"/>
    <w:rsid w:val="0080168A"/>
    <w:rsid w:val="00802194"/>
    <w:rsid w:val="00803195"/>
    <w:rsid w:val="0080332C"/>
    <w:rsid w:val="008036AB"/>
    <w:rsid w:val="008049DD"/>
    <w:rsid w:val="00813BE0"/>
    <w:rsid w:val="00814460"/>
    <w:rsid w:val="00817FF7"/>
    <w:rsid w:val="008211D4"/>
    <w:rsid w:val="00821728"/>
    <w:rsid w:val="00821BB5"/>
    <w:rsid w:val="008236BD"/>
    <w:rsid w:val="00824A64"/>
    <w:rsid w:val="008314ED"/>
    <w:rsid w:val="00831C87"/>
    <w:rsid w:val="0083253E"/>
    <w:rsid w:val="00832632"/>
    <w:rsid w:val="0083426F"/>
    <w:rsid w:val="008408AD"/>
    <w:rsid w:val="00841416"/>
    <w:rsid w:val="00842E4F"/>
    <w:rsid w:val="00843F4E"/>
    <w:rsid w:val="00844630"/>
    <w:rsid w:val="0084597E"/>
    <w:rsid w:val="008467F2"/>
    <w:rsid w:val="00846E24"/>
    <w:rsid w:val="00847B8F"/>
    <w:rsid w:val="008508EE"/>
    <w:rsid w:val="00851846"/>
    <w:rsid w:val="008525A6"/>
    <w:rsid w:val="008532BC"/>
    <w:rsid w:val="00854F46"/>
    <w:rsid w:val="008603F6"/>
    <w:rsid w:val="00863276"/>
    <w:rsid w:val="00865EA4"/>
    <w:rsid w:val="00866317"/>
    <w:rsid w:val="008666F8"/>
    <w:rsid w:val="00866BDF"/>
    <w:rsid w:val="00871031"/>
    <w:rsid w:val="008719D4"/>
    <w:rsid w:val="008804C1"/>
    <w:rsid w:val="00881917"/>
    <w:rsid w:val="00883A9F"/>
    <w:rsid w:val="00884AEA"/>
    <w:rsid w:val="0088517E"/>
    <w:rsid w:val="008854B2"/>
    <w:rsid w:val="008855F1"/>
    <w:rsid w:val="0088561D"/>
    <w:rsid w:val="0088595F"/>
    <w:rsid w:val="00885B03"/>
    <w:rsid w:val="00886D36"/>
    <w:rsid w:val="00890720"/>
    <w:rsid w:val="00890B61"/>
    <w:rsid w:val="00891849"/>
    <w:rsid w:val="00896B28"/>
    <w:rsid w:val="00896F8C"/>
    <w:rsid w:val="0089786B"/>
    <w:rsid w:val="008979F0"/>
    <w:rsid w:val="008A13DD"/>
    <w:rsid w:val="008A1787"/>
    <w:rsid w:val="008A1DEE"/>
    <w:rsid w:val="008A265B"/>
    <w:rsid w:val="008A4B47"/>
    <w:rsid w:val="008A5532"/>
    <w:rsid w:val="008A5B87"/>
    <w:rsid w:val="008A5C8A"/>
    <w:rsid w:val="008A6D8F"/>
    <w:rsid w:val="008A7443"/>
    <w:rsid w:val="008A7783"/>
    <w:rsid w:val="008B0190"/>
    <w:rsid w:val="008B115B"/>
    <w:rsid w:val="008B2822"/>
    <w:rsid w:val="008B31C2"/>
    <w:rsid w:val="008B452B"/>
    <w:rsid w:val="008B5D62"/>
    <w:rsid w:val="008B5F4A"/>
    <w:rsid w:val="008B6723"/>
    <w:rsid w:val="008B761B"/>
    <w:rsid w:val="008C0522"/>
    <w:rsid w:val="008C0788"/>
    <w:rsid w:val="008C1376"/>
    <w:rsid w:val="008C1793"/>
    <w:rsid w:val="008C3937"/>
    <w:rsid w:val="008C5636"/>
    <w:rsid w:val="008C5AF1"/>
    <w:rsid w:val="008C691B"/>
    <w:rsid w:val="008C7B95"/>
    <w:rsid w:val="008D08F4"/>
    <w:rsid w:val="008D4B60"/>
    <w:rsid w:val="008D688E"/>
    <w:rsid w:val="008D72E5"/>
    <w:rsid w:val="008E22AF"/>
    <w:rsid w:val="008E5932"/>
    <w:rsid w:val="008E72D0"/>
    <w:rsid w:val="008F0AB1"/>
    <w:rsid w:val="008F3C61"/>
    <w:rsid w:val="008F456D"/>
    <w:rsid w:val="008F4DFE"/>
    <w:rsid w:val="008F6044"/>
    <w:rsid w:val="008F6CF4"/>
    <w:rsid w:val="009036F6"/>
    <w:rsid w:val="009037F8"/>
    <w:rsid w:val="00906991"/>
    <w:rsid w:val="00906B9B"/>
    <w:rsid w:val="0091066A"/>
    <w:rsid w:val="00910DD9"/>
    <w:rsid w:val="00911D31"/>
    <w:rsid w:val="00912999"/>
    <w:rsid w:val="00913AB0"/>
    <w:rsid w:val="0091550B"/>
    <w:rsid w:val="00916B5B"/>
    <w:rsid w:val="0091780D"/>
    <w:rsid w:val="0091792D"/>
    <w:rsid w:val="0092106E"/>
    <w:rsid w:val="009212E1"/>
    <w:rsid w:val="00921A3C"/>
    <w:rsid w:val="00922A54"/>
    <w:rsid w:val="009239CC"/>
    <w:rsid w:val="00930303"/>
    <w:rsid w:val="00930DBE"/>
    <w:rsid w:val="00933095"/>
    <w:rsid w:val="00933355"/>
    <w:rsid w:val="00933D73"/>
    <w:rsid w:val="009342A4"/>
    <w:rsid w:val="00935605"/>
    <w:rsid w:val="00936614"/>
    <w:rsid w:val="00936B69"/>
    <w:rsid w:val="0093744F"/>
    <w:rsid w:val="00937514"/>
    <w:rsid w:val="009375B0"/>
    <w:rsid w:val="009403E5"/>
    <w:rsid w:val="00940468"/>
    <w:rsid w:val="0094066B"/>
    <w:rsid w:val="00941285"/>
    <w:rsid w:val="009414C7"/>
    <w:rsid w:val="009422F3"/>
    <w:rsid w:val="009454C9"/>
    <w:rsid w:val="00945D72"/>
    <w:rsid w:val="00950BF9"/>
    <w:rsid w:val="009547DF"/>
    <w:rsid w:val="009552E0"/>
    <w:rsid w:val="00956DF8"/>
    <w:rsid w:val="009579A5"/>
    <w:rsid w:val="00962F32"/>
    <w:rsid w:val="0096334C"/>
    <w:rsid w:val="009649A5"/>
    <w:rsid w:val="00964F73"/>
    <w:rsid w:val="0096560C"/>
    <w:rsid w:val="00965643"/>
    <w:rsid w:val="009679D3"/>
    <w:rsid w:val="00970967"/>
    <w:rsid w:val="00970C99"/>
    <w:rsid w:val="009720D9"/>
    <w:rsid w:val="009760DB"/>
    <w:rsid w:val="00982C6C"/>
    <w:rsid w:val="009842AB"/>
    <w:rsid w:val="009854C2"/>
    <w:rsid w:val="00985A05"/>
    <w:rsid w:val="00985F0F"/>
    <w:rsid w:val="009862EE"/>
    <w:rsid w:val="0099002F"/>
    <w:rsid w:val="00992C69"/>
    <w:rsid w:val="00992F9D"/>
    <w:rsid w:val="00993806"/>
    <w:rsid w:val="00994AB4"/>
    <w:rsid w:val="009967B1"/>
    <w:rsid w:val="00996AA4"/>
    <w:rsid w:val="00997AE8"/>
    <w:rsid w:val="009A060B"/>
    <w:rsid w:val="009A1A87"/>
    <w:rsid w:val="009A2B2E"/>
    <w:rsid w:val="009A4C57"/>
    <w:rsid w:val="009A6AE9"/>
    <w:rsid w:val="009B1052"/>
    <w:rsid w:val="009B3B66"/>
    <w:rsid w:val="009B5FEB"/>
    <w:rsid w:val="009C0713"/>
    <w:rsid w:val="009C0720"/>
    <w:rsid w:val="009C0A15"/>
    <w:rsid w:val="009C2A35"/>
    <w:rsid w:val="009C3183"/>
    <w:rsid w:val="009C31DE"/>
    <w:rsid w:val="009C7D17"/>
    <w:rsid w:val="009D1B5F"/>
    <w:rsid w:val="009D690E"/>
    <w:rsid w:val="009D6B30"/>
    <w:rsid w:val="009E0805"/>
    <w:rsid w:val="009E1FE8"/>
    <w:rsid w:val="009E2DB6"/>
    <w:rsid w:val="009E3313"/>
    <w:rsid w:val="009E3336"/>
    <w:rsid w:val="009E54B1"/>
    <w:rsid w:val="009E74BF"/>
    <w:rsid w:val="009E754D"/>
    <w:rsid w:val="009F330F"/>
    <w:rsid w:val="009F3D3D"/>
    <w:rsid w:val="009F47AD"/>
    <w:rsid w:val="009F54CE"/>
    <w:rsid w:val="009F5DDF"/>
    <w:rsid w:val="009F7EDA"/>
    <w:rsid w:val="00A0335F"/>
    <w:rsid w:val="00A071AC"/>
    <w:rsid w:val="00A07E82"/>
    <w:rsid w:val="00A1084D"/>
    <w:rsid w:val="00A112E5"/>
    <w:rsid w:val="00A11B61"/>
    <w:rsid w:val="00A1223A"/>
    <w:rsid w:val="00A13147"/>
    <w:rsid w:val="00A14BD9"/>
    <w:rsid w:val="00A16014"/>
    <w:rsid w:val="00A25AA9"/>
    <w:rsid w:val="00A25FDE"/>
    <w:rsid w:val="00A26F48"/>
    <w:rsid w:val="00A275B1"/>
    <w:rsid w:val="00A27A1F"/>
    <w:rsid w:val="00A30BA0"/>
    <w:rsid w:val="00A33281"/>
    <w:rsid w:val="00A33A06"/>
    <w:rsid w:val="00A3407A"/>
    <w:rsid w:val="00A34CCB"/>
    <w:rsid w:val="00A35033"/>
    <w:rsid w:val="00A37CEE"/>
    <w:rsid w:val="00A411E8"/>
    <w:rsid w:val="00A42342"/>
    <w:rsid w:val="00A42EC3"/>
    <w:rsid w:val="00A43912"/>
    <w:rsid w:val="00A44C92"/>
    <w:rsid w:val="00A46B7A"/>
    <w:rsid w:val="00A474AF"/>
    <w:rsid w:val="00A4761C"/>
    <w:rsid w:val="00A521B1"/>
    <w:rsid w:val="00A521D6"/>
    <w:rsid w:val="00A52290"/>
    <w:rsid w:val="00A5261E"/>
    <w:rsid w:val="00A5266C"/>
    <w:rsid w:val="00A52F01"/>
    <w:rsid w:val="00A54628"/>
    <w:rsid w:val="00A54D71"/>
    <w:rsid w:val="00A54DB4"/>
    <w:rsid w:val="00A6128F"/>
    <w:rsid w:val="00A6349A"/>
    <w:rsid w:val="00A64CBE"/>
    <w:rsid w:val="00A64F3B"/>
    <w:rsid w:val="00A66B21"/>
    <w:rsid w:val="00A67084"/>
    <w:rsid w:val="00A6730B"/>
    <w:rsid w:val="00A71FD4"/>
    <w:rsid w:val="00A741E1"/>
    <w:rsid w:val="00A7436D"/>
    <w:rsid w:val="00A8089D"/>
    <w:rsid w:val="00A81829"/>
    <w:rsid w:val="00A821F3"/>
    <w:rsid w:val="00A845F4"/>
    <w:rsid w:val="00A90836"/>
    <w:rsid w:val="00A9272D"/>
    <w:rsid w:val="00A93B09"/>
    <w:rsid w:val="00A93EC7"/>
    <w:rsid w:val="00A9503A"/>
    <w:rsid w:val="00AA19DC"/>
    <w:rsid w:val="00AA22A7"/>
    <w:rsid w:val="00AA2492"/>
    <w:rsid w:val="00AA2557"/>
    <w:rsid w:val="00AA2B54"/>
    <w:rsid w:val="00AA311B"/>
    <w:rsid w:val="00AA378F"/>
    <w:rsid w:val="00AA40FD"/>
    <w:rsid w:val="00AA4D08"/>
    <w:rsid w:val="00AA50DD"/>
    <w:rsid w:val="00AA5310"/>
    <w:rsid w:val="00AA60B3"/>
    <w:rsid w:val="00AA6472"/>
    <w:rsid w:val="00AB231E"/>
    <w:rsid w:val="00AB23A1"/>
    <w:rsid w:val="00AB433B"/>
    <w:rsid w:val="00AB5AEB"/>
    <w:rsid w:val="00AB65D8"/>
    <w:rsid w:val="00AB7413"/>
    <w:rsid w:val="00AC063D"/>
    <w:rsid w:val="00AC09B6"/>
    <w:rsid w:val="00AC0F26"/>
    <w:rsid w:val="00AC14F4"/>
    <w:rsid w:val="00AC1847"/>
    <w:rsid w:val="00AC22F9"/>
    <w:rsid w:val="00AC28D6"/>
    <w:rsid w:val="00AC4047"/>
    <w:rsid w:val="00AD23FE"/>
    <w:rsid w:val="00AD467B"/>
    <w:rsid w:val="00AD610E"/>
    <w:rsid w:val="00AD6B4B"/>
    <w:rsid w:val="00AD6FF1"/>
    <w:rsid w:val="00AD7CD7"/>
    <w:rsid w:val="00AE0C7F"/>
    <w:rsid w:val="00AE2E20"/>
    <w:rsid w:val="00AE3118"/>
    <w:rsid w:val="00AF125C"/>
    <w:rsid w:val="00AF297F"/>
    <w:rsid w:val="00AF3005"/>
    <w:rsid w:val="00AF31B5"/>
    <w:rsid w:val="00AF4757"/>
    <w:rsid w:val="00AF4965"/>
    <w:rsid w:val="00AF54FD"/>
    <w:rsid w:val="00AF5ECA"/>
    <w:rsid w:val="00AF655B"/>
    <w:rsid w:val="00AF696D"/>
    <w:rsid w:val="00B0025E"/>
    <w:rsid w:val="00B00CC7"/>
    <w:rsid w:val="00B02059"/>
    <w:rsid w:val="00B074C7"/>
    <w:rsid w:val="00B11ED6"/>
    <w:rsid w:val="00B121D0"/>
    <w:rsid w:val="00B12B4A"/>
    <w:rsid w:val="00B12C80"/>
    <w:rsid w:val="00B17351"/>
    <w:rsid w:val="00B20C26"/>
    <w:rsid w:val="00B214C0"/>
    <w:rsid w:val="00B23615"/>
    <w:rsid w:val="00B259B5"/>
    <w:rsid w:val="00B2648E"/>
    <w:rsid w:val="00B27175"/>
    <w:rsid w:val="00B2760C"/>
    <w:rsid w:val="00B308AA"/>
    <w:rsid w:val="00B31630"/>
    <w:rsid w:val="00B31891"/>
    <w:rsid w:val="00B32616"/>
    <w:rsid w:val="00B32FF1"/>
    <w:rsid w:val="00B33281"/>
    <w:rsid w:val="00B34CBA"/>
    <w:rsid w:val="00B35F15"/>
    <w:rsid w:val="00B36DF5"/>
    <w:rsid w:val="00B402AE"/>
    <w:rsid w:val="00B406C0"/>
    <w:rsid w:val="00B40FAA"/>
    <w:rsid w:val="00B4183A"/>
    <w:rsid w:val="00B421AB"/>
    <w:rsid w:val="00B43602"/>
    <w:rsid w:val="00B43CC4"/>
    <w:rsid w:val="00B44215"/>
    <w:rsid w:val="00B44374"/>
    <w:rsid w:val="00B445A6"/>
    <w:rsid w:val="00B4585C"/>
    <w:rsid w:val="00B45FE0"/>
    <w:rsid w:val="00B473A5"/>
    <w:rsid w:val="00B5131E"/>
    <w:rsid w:val="00B52971"/>
    <w:rsid w:val="00B53FBA"/>
    <w:rsid w:val="00B579C7"/>
    <w:rsid w:val="00B61631"/>
    <w:rsid w:val="00B6215D"/>
    <w:rsid w:val="00B629D1"/>
    <w:rsid w:val="00B63468"/>
    <w:rsid w:val="00B63D90"/>
    <w:rsid w:val="00B67835"/>
    <w:rsid w:val="00B67E1C"/>
    <w:rsid w:val="00B709B3"/>
    <w:rsid w:val="00B71358"/>
    <w:rsid w:val="00B74228"/>
    <w:rsid w:val="00B744DC"/>
    <w:rsid w:val="00B746CE"/>
    <w:rsid w:val="00B749C7"/>
    <w:rsid w:val="00B75103"/>
    <w:rsid w:val="00B75B53"/>
    <w:rsid w:val="00B7791A"/>
    <w:rsid w:val="00B840C2"/>
    <w:rsid w:val="00B842FE"/>
    <w:rsid w:val="00B844BB"/>
    <w:rsid w:val="00B844F2"/>
    <w:rsid w:val="00B86D48"/>
    <w:rsid w:val="00B871E9"/>
    <w:rsid w:val="00B8759A"/>
    <w:rsid w:val="00B876D4"/>
    <w:rsid w:val="00B87809"/>
    <w:rsid w:val="00B8781E"/>
    <w:rsid w:val="00B87B19"/>
    <w:rsid w:val="00B9021B"/>
    <w:rsid w:val="00B91A62"/>
    <w:rsid w:val="00B936E6"/>
    <w:rsid w:val="00B93AD7"/>
    <w:rsid w:val="00B94330"/>
    <w:rsid w:val="00B9563B"/>
    <w:rsid w:val="00B97675"/>
    <w:rsid w:val="00BA06DF"/>
    <w:rsid w:val="00BA1853"/>
    <w:rsid w:val="00BA1F53"/>
    <w:rsid w:val="00BA74F7"/>
    <w:rsid w:val="00BA7841"/>
    <w:rsid w:val="00BA78D5"/>
    <w:rsid w:val="00BB0D4F"/>
    <w:rsid w:val="00BB2457"/>
    <w:rsid w:val="00BB385C"/>
    <w:rsid w:val="00BB45EF"/>
    <w:rsid w:val="00BB4E28"/>
    <w:rsid w:val="00BB4FC8"/>
    <w:rsid w:val="00BB515C"/>
    <w:rsid w:val="00BB75F1"/>
    <w:rsid w:val="00BB79AC"/>
    <w:rsid w:val="00BB7CDD"/>
    <w:rsid w:val="00BC10B6"/>
    <w:rsid w:val="00BC18B1"/>
    <w:rsid w:val="00BC4B8A"/>
    <w:rsid w:val="00BC5233"/>
    <w:rsid w:val="00BD023C"/>
    <w:rsid w:val="00BD18B8"/>
    <w:rsid w:val="00BD1A83"/>
    <w:rsid w:val="00BD30E1"/>
    <w:rsid w:val="00BD39E3"/>
    <w:rsid w:val="00BD48EF"/>
    <w:rsid w:val="00BD590E"/>
    <w:rsid w:val="00BD5F6B"/>
    <w:rsid w:val="00BD609B"/>
    <w:rsid w:val="00BD66A9"/>
    <w:rsid w:val="00BD6B3A"/>
    <w:rsid w:val="00BD75CE"/>
    <w:rsid w:val="00BE1F2C"/>
    <w:rsid w:val="00BE3019"/>
    <w:rsid w:val="00BE3F04"/>
    <w:rsid w:val="00BE47AD"/>
    <w:rsid w:val="00BE64BE"/>
    <w:rsid w:val="00BE66F4"/>
    <w:rsid w:val="00BE7087"/>
    <w:rsid w:val="00BE7315"/>
    <w:rsid w:val="00BE7671"/>
    <w:rsid w:val="00BE7BFA"/>
    <w:rsid w:val="00BF0BCB"/>
    <w:rsid w:val="00BF1C96"/>
    <w:rsid w:val="00BF2762"/>
    <w:rsid w:val="00BF2D67"/>
    <w:rsid w:val="00BF31CB"/>
    <w:rsid w:val="00BF39DB"/>
    <w:rsid w:val="00BF604F"/>
    <w:rsid w:val="00BF6076"/>
    <w:rsid w:val="00C0022E"/>
    <w:rsid w:val="00C00F96"/>
    <w:rsid w:val="00C03F4F"/>
    <w:rsid w:val="00C0507B"/>
    <w:rsid w:val="00C056E3"/>
    <w:rsid w:val="00C05A42"/>
    <w:rsid w:val="00C0723B"/>
    <w:rsid w:val="00C107D9"/>
    <w:rsid w:val="00C1148F"/>
    <w:rsid w:val="00C13039"/>
    <w:rsid w:val="00C204DF"/>
    <w:rsid w:val="00C2125D"/>
    <w:rsid w:val="00C21B64"/>
    <w:rsid w:val="00C226BC"/>
    <w:rsid w:val="00C2346F"/>
    <w:rsid w:val="00C24F37"/>
    <w:rsid w:val="00C25473"/>
    <w:rsid w:val="00C26860"/>
    <w:rsid w:val="00C31758"/>
    <w:rsid w:val="00C31E25"/>
    <w:rsid w:val="00C32017"/>
    <w:rsid w:val="00C33858"/>
    <w:rsid w:val="00C358F6"/>
    <w:rsid w:val="00C36E4D"/>
    <w:rsid w:val="00C40FF4"/>
    <w:rsid w:val="00C419F3"/>
    <w:rsid w:val="00C42320"/>
    <w:rsid w:val="00C42BCE"/>
    <w:rsid w:val="00C43AB0"/>
    <w:rsid w:val="00C45736"/>
    <w:rsid w:val="00C50033"/>
    <w:rsid w:val="00C50FE5"/>
    <w:rsid w:val="00C518D2"/>
    <w:rsid w:val="00C51AD5"/>
    <w:rsid w:val="00C53509"/>
    <w:rsid w:val="00C53B73"/>
    <w:rsid w:val="00C5494A"/>
    <w:rsid w:val="00C55437"/>
    <w:rsid w:val="00C56E5E"/>
    <w:rsid w:val="00C57B7E"/>
    <w:rsid w:val="00C615D2"/>
    <w:rsid w:val="00C62B37"/>
    <w:rsid w:val="00C6347A"/>
    <w:rsid w:val="00C63809"/>
    <w:rsid w:val="00C65876"/>
    <w:rsid w:val="00C670F3"/>
    <w:rsid w:val="00C673B1"/>
    <w:rsid w:val="00C67CD7"/>
    <w:rsid w:val="00C711B4"/>
    <w:rsid w:val="00C74DEF"/>
    <w:rsid w:val="00C76634"/>
    <w:rsid w:val="00C76948"/>
    <w:rsid w:val="00C808DB"/>
    <w:rsid w:val="00C8154A"/>
    <w:rsid w:val="00C82C41"/>
    <w:rsid w:val="00C837D0"/>
    <w:rsid w:val="00C84170"/>
    <w:rsid w:val="00C844DA"/>
    <w:rsid w:val="00C8710B"/>
    <w:rsid w:val="00C9177C"/>
    <w:rsid w:val="00C93196"/>
    <w:rsid w:val="00C935C8"/>
    <w:rsid w:val="00C940EE"/>
    <w:rsid w:val="00C94A90"/>
    <w:rsid w:val="00C95FAE"/>
    <w:rsid w:val="00C9752A"/>
    <w:rsid w:val="00CA07D2"/>
    <w:rsid w:val="00CA13C2"/>
    <w:rsid w:val="00CA29CC"/>
    <w:rsid w:val="00CA4A65"/>
    <w:rsid w:val="00CA5A94"/>
    <w:rsid w:val="00CA6EEA"/>
    <w:rsid w:val="00CB00F1"/>
    <w:rsid w:val="00CB02DB"/>
    <w:rsid w:val="00CB03CB"/>
    <w:rsid w:val="00CB128C"/>
    <w:rsid w:val="00CB27E4"/>
    <w:rsid w:val="00CB2CE1"/>
    <w:rsid w:val="00CB4625"/>
    <w:rsid w:val="00CB5B53"/>
    <w:rsid w:val="00CB607F"/>
    <w:rsid w:val="00CB72A0"/>
    <w:rsid w:val="00CC079E"/>
    <w:rsid w:val="00CC25CD"/>
    <w:rsid w:val="00CC54A2"/>
    <w:rsid w:val="00CC5C07"/>
    <w:rsid w:val="00CC77A8"/>
    <w:rsid w:val="00CD06CC"/>
    <w:rsid w:val="00CD15A1"/>
    <w:rsid w:val="00CD2701"/>
    <w:rsid w:val="00CD334D"/>
    <w:rsid w:val="00CD523A"/>
    <w:rsid w:val="00CD5B24"/>
    <w:rsid w:val="00CD624A"/>
    <w:rsid w:val="00CD6F1C"/>
    <w:rsid w:val="00CD7B2C"/>
    <w:rsid w:val="00CE0513"/>
    <w:rsid w:val="00CE371C"/>
    <w:rsid w:val="00CE58BE"/>
    <w:rsid w:val="00CE6CCB"/>
    <w:rsid w:val="00CF0479"/>
    <w:rsid w:val="00CF1452"/>
    <w:rsid w:val="00CF1BD5"/>
    <w:rsid w:val="00CF4F8B"/>
    <w:rsid w:val="00CF5AE8"/>
    <w:rsid w:val="00CF72F6"/>
    <w:rsid w:val="00D00CCA"/>
    <w:rsid w:val="00D01B64"/>
    <w:rsid w:val="00D01BE9"/>
    <w:rsid w:val="00D06122"/>
    <w:rsid w:val="00D0633F"/>
    <w:rsid w:val="00D0741B"/>
    <w:rsid w:val="00D07D12"/>
    <w:rsid w:val="00D1090C"/>
    <w:rsid w:val="00D130FF"/>
    <w:rsid w:val="00D13CA6"/>
    <w:rsid w:val="00D1458F"/>
    <w:rsid w:val="00D16B6C"/>
    <w:rsid w:val="00D20E87"/>
    <w:rsid w:val="00D21E08"/>
    <w:rsid w:val="00D2280C"/>
    <w:rsid w:val="00D24C1D"/>
    <w:rsid w:val="00D24C22"/>
    <w:rsid w:val="00D24DD2"/>
    <w:rsid w:val="00D26094"/>
    <w:rsid w:val="00D26901"/>
    <w:rsid w:val="00D26B98"/>
    <w:rsid w:val="00D2722E"/>
    <w:rsid w:val="00D30FF8"/>
    <w:rsid w:val="00D32558"/>
    <w:rsid w:val="00D327EA"/>
    <w:rsid w:val="00D33646"/>
    <w:rsid w:val="00D340CC"/>
    <w:rsid w:val="00D3488B"/>
    <w:rsid w:val="00D34B78"/>
    <w:rsid w:val="00D37A2C"/>
    <w:rsid w:val="00D4025F"/>
    <w:rsid w:val="00D404EA"/>
    <w:rsid w:val="00D40D7B"/>
    <w:rsid w:val="00D4107D"/>
    <w:rsid w:val="00D448CE"/>
    <w:rsid w:val="00D44C0F"/>
    <w:rsid w:val="00D4518C"/>
    <w:rsid w:val="00D4590F"/>
    <w:rsid w:val="00D51072"/>
    <w:rsid w:val="00D51149"/>
    <w:rsid w:val="00D53064"/>
    <w:rsid w:val="00D53544"/>
    <w:rsid w:val="00D57286"/>
    <w:rsid w:val="00D57921"/>
    <w:rsid w:val="00D57B29"/>
    <w:rsid w:val="00D57C22"/>
    <w:rsid w:val="00D615D3"/>
    <w:rsid w:val="00D61607"/>
    <w:rsid w:val="00D61C53"/>
    <w:rsid w:val="00D62CD3"/>
    <w:rsid w:val="00D67298"/>
    <w:rsid w:val="00D7414F"/>
    <w:rsid w:val="00D7420F"/>
    <w:rsid w:val="00D7433B"/>
    <w:rsid w:val="00D74D9E"/>
    <w:rsid w:val="00D74EF4"/>
    <w:rsid w:val="00D7582F"/>
    <w:rsid w:val="00D809B8"/>
    <w:rsid w:val="00D81772"/>
    <w:rsid w:val="00D81AFE"/>
    <w:rsid w:val="00D8343D"/>
    <w:rsid w:val="00D83B75"/>
    <w:rsid w:val="00D85C8E"/>
    <w:rsid w:val="00D87873"/>
    <w:rsid w:val="00D87E19"/>
    <w:rsid w:val="00D908D8"/>
    <w:rsid w:val="00D910F3"/>
    <w:rsid w:val="00D9335A"/>
    <w:rsid w:val="00D9494F"/>
    <w:rsid w:val="00D94CB6"/>
    <w:rsid w:val="00D96CF8"/>
    <w:rsid w:val="00D974DE"/>
    <w:rsid w:val="00D978E0"/>
    <w:rsid w:val="00DA0D85"/>
    <w:rsid w:val="00DA1188"/>
    <w:rsid w:val="00DA3254"/>
    <w:rsid w:val="00DB0107"/>
    <w:rsid w:val="00DB0671"/>
    <w:rsid w:val="00DB0A52"/>
    <w:rsid w:val="00DB0FBE"/>
    <w:rsid w:val="00DB3660"/>
    <w:rsid w:val="00DB4CC1"/>
    <w:rsid w:val="00DB51AA"/>
    <w:rsid w:val="00DB7960"/>
    <w:rsid w:val="00DC0684"/>
    <w:rsid w:val="00DC0774"/>
    <w:rsid w:val="00DC22C5"/>
    <w:rsid w:val="00DC2936"/>
    <w:rsid w:val="00DC3606"/>
    <w:rsid w:val="00DC4F2B"/>
    <w:rsid w:val="00DC573A"/>
    <w:rsid w:val="00DD1F0C"/>
    <w:rsid w:val="00DD229A"/>
    <w:rsid w:val="00DD2740"/>
    <w:rsid w:val="00DD351F"/>
    <w:rsid w:val="00DD36F7"/>
    <w:rsid w:val="00DD551C"/>
    <w:rsid w:val="00DD6045"/>
    <w:rsid w:val="00DD68EE"/>
    <w:rsid w:val="00DD6D4C"/>
    <w:rsid w:val="00DE0B47"/>
    <w:rsid w:val="00DE0B6E"/>
    <w:rsid w:val="00DE19B0"/>
    <w:rsid w:val="00DE6225"/>
    <w:rsid w:val="00DE67E5"/>
    <w:rsid w:val="00DF0235"/>
    <w:rsid w:val="00DF1E94"/>
    <w:rsid w:val="00DF51B9"/>
    <w:rsid w:val="00DF62C6"/>
    <w:rsid w:val="00DF7BF1"/>
    <w:rsid w:val="00E00DD9"/>
    <w:rsid w:val="00E01726"/>
    <w:rsid w:val="00E0281B"/>
    <w:rsid w:val="00E0322B"/>
    <w:rsid w:val="00E036BD"/>
    <w:rsid w:val="00E03DB1"/>
    <w:rsid w:val="00E03F79"/>
    <w:rsid w:val="00E06B21"/>
    <w:rsid w:val="00E07B6D"/>
    <w:rsid w:val="00E1023D"/>
    <w:rsid w:val="00E1110E"/>
    <w:rsid w:val="00E11339"/>
    <w:rsid w:val="00E12087"/>
    <w:rsid w:val="00E203F9"/>
    <w:rsid w:val="00E21E18"/>
    <w:rsid w:val="00E2228B"/>
    <w:rsid w:val="00E2240C"/>
    <w:rsid w:val="00E22D2F"/>
    <w:rsid w:val="00E2411B"/>
    <w:rsid w:val="00E241DF"/>
    <w:rsid w:val="00E26A7F"/>
    <w:rsid w:val="00E305AA"/>
    <w:rsid w:val="00E31B6B"/>
    <w:rsid w:val="00E31DA3"/>
    <w:rsid w:val="00E32489"/>
    <w:rsid w:val="00E365F7"/>
    <w:rsid w:val="00E37CD6"/>
    <w:rsid w:val="00E41D37"/>
    <w:rsid w:val="00E431E6"/>
    <w:rsid w:val="00E45FE1"/>
    <w:rsid w:val="00E461F3"/>
    <w:rsid w:val="00E50019"/>
    <w:rsid w:val="00E504EB"/>
    <w:rsid w:val="00E50AFD"/>
    <w:rsid w:val="00E5326E"/>
    <w:rsid w:val="00E54BC5"/>
    <w:rsid w:val="00E55021"/>
    <w:rsid w:val="00E55C3C"/>
    <w:rsid w:val="00E56AA1"/>
    <w:rsid w:val="00E57700"/>
    <w:rsid w:val="00E6254B"/>
    <w:rsid w:val="00E62A0C"/>
    <w:rsid w:val="00E63872"/>
    <w:rsid w:val="00E6506A"/>
    <w:rsid w:val="00E656E5"/>
    <w:rsid w:val="00E66048"/>
    <w:rsid w:val="00E672D7"/>
    <w:rsid w:val="00E727F4"/>
    <w:rsid w:val="00E72A58"/>
    <w:rsid w:val="00E72CE0"/>
    <w:rsid w:val="00E736C9"/>
    <w:rsid w:val="00E74F6C"/>
    <w:rsid w:val="00E74FD7"/>
    <w:rsid w:val="00E75E03"/>
    <w:rsid w:val="00E770C1"/>
    <w:rsid w:val="00E7771A"/>
    <w:rsid w:val="00E77B8E"/>
    <w:rsid w:val="00E80F21"/>
    <w:rsid w:val="00E82132"/>
    <w:rsid w:val="00E8395B"/>
    <w:rsid w:val="00E84256"/>
    <w:rsid w:val="00E844BA"/>
    <w:rsid w:val="00E86E23"/>
    <w:rsid w:val="00E914B2"/>
    <w:rsid w:val="00E91B5E"/>
    <w:rsid w:val="00E91E99"/>
    <w:rsid w:val="00E92B8E"/>
    <w:rsid w:val="00E933AA"/>
    <w:rsid w:val="00E942FC"/>
    <w:rsid w:val="00E946E3"/>
    <w:rsid w:val="00E94CC5"/>
    <w:rsid w:val="00E96399"/>
    <w:rsid w:val="00E9678D"/>
    <w:rsid w:val="00EA022F"/>
    <w:rsid w:val="00EA2125"/>
    <w:rsid w:val="00EA3AD7"/>
    <w:rsid w:val="00EA3CE2"/>
    <w:rsid w:val="00EA4FA6"/>
    <w:rsid w:val="00EA6D5A"/>
    <w:rsid w:val="00EA7AE4"/>
    <w:rsid w:val="00EB025A"/>
    <w:rsid w:val="00EB0264"/>
    <w:rsid w:val="00EB15E1"/>
    <w:rsid w:val="00EB18AC"/>
    <w:rsid w:val="00EB1DD8"/>
    <w:rsid w:val="00EB1FEE"/>
    <w:rsid w:val="00EB2C53"/>
    <w:rsid w:val="00EB2CD8"/>
    <w:rsid w:val="00EB41B2"/>
    <w:rsid w:val="00EB489F"/>
    <w:rsid w:val="00EB5870"/>
    <w:rsid w:val="00EB71C5"/>
    <w:rsid w:val="00EB741F"/>
    <w:rsid w:val="00EB74A9"/>
    <w:rsid w:val="00EC06AE"/>
    <w:rsid w:val="00EC0E79"/>
    <w:rsid w:val="00EC1F36"/>
    <w:rsid w:val="00EC2565"/>
    <w:rsid w:val="00EC26F5"/>
    <w:rsid w:val="00EC2975"/>
    <w:rsid w:val="00EC3307"/>
    <w:rsid w:val="00EC3750"/>
    <w:rsid w:val="00EC3CA8"/>
    <w:rsid w:val="00EC41CE"/>
    <w:rsid w:val="00EC5849"/>
    <w:rsid w:val="00ED1F6D"/>
    <w:rsid w:val="00ED3B49"/>
    <w:rsid w:val="00ED583A"/>
    <w:rsid w:val="00ED6D98"/>
    <w:rsid w:val="00EE0050"/>
    <w:rsid w:val="00EE26C2"/>
    <w:rsid w:val="00EE3A08"/>
    <w:rsid w:val="00EE4BC3"/>
    <w:rsid w:val="00EE57A9"/>
    <w:rsid w:val="00EE58DB"/>
    <w:rsid w:val="00EE5DBD"/>
    <w:rsid w:val="00EE62ED"/>
    <w:rsid w:val="00EE6C01"/>
    <w:rsid w:val="00EF0B1C"/>
    <w:rsid w:val="00EF333C"/>
    <w:rsid w:val="00EF41AF"/>
    <w:rsid w:val="00EF473E"/>
    <w:rsid w:val="00EF4EB9"/>
    <w:rsid w:val="00EF6135"/>
    <w:rsid w:val="00EF61F6"/>
    <w:rsid w:val="00EF7317"/>
    <w:rsid w:val="00F000C3"/>
    <w:rsid w:val="00F00C2D"/>
    <w:rsid w:val="00F03B1A"/>
    <w:rsid w:val="00F0559B"/>
    <w:rsid w:val="00F068EC"/>
    <w:rsid w:val="00F0725D"/>
    <w:rsid w:val="00F109A2"/>
    <w:rsid w:val="00F11056"/>
    <w:rsid w:val="00F12D88"/>
    <w:rsid w:val="00F14C0C"/>
    <w:rsid w:val="00F17185"/>
    <w:rsid w:val="00F20F89"/>
    <w:rsid w:val="00F22AE8"/>
    <w:rsid w:val="00F22CE2"/>
    <w:rsid w:val="00F23227"/>
    <w:rsid w:val="00F245AC"/>
    <w:rsid w:val="00F25B7B"/>
    <w:rsid w:val="00F269B7"/>
    <w:rsid w:val="00F26FD4"/>
    <w:rsid w:val="00F2700D"/>
    <w:rsid w:val="00F3007C"/>
    <w:rsid w:val="00F30E9D"/>
    <w:rsid w:val="00F31FD2"/>
    <w:rsid w:val="00F324EA"/>
    <w:rsid w:val="00F34368"/>
    <w:rsid w:val="00F344A2"/>
    <w:rsid w:val="00F34B1F"/>
    <w:rsid w:val="00F34C97"/>
    <w:rsid w:val="00F364DC"/>
    <w:rsid w:val="00F37D80"/>
    <w:rsid w:val="00F40E43"/>
    <w:rsid w:val="00F40FB4"/>
    <w:rsid w:val="00F446BE"/>
    <w:rsid w:val="00F45D2A"/>
    <w:rsid w:val="00F46675"/>
    <w:rsid w:val="00F46B95"/>
    <w:rsid w:val="00F47C8D"/>
    <w:rsid w:val="00F52247"/>
    <w:rsid w:val="00F52755"/>
    <w:rsid w:val="00F54241"/>
    <w:rsid w:val="00F54A75"/>
    <w:rsid w:val="00F54E13"/>
    <w:rsid w:val="00F55A4C"/>
    <w:rsid w:val="00F57000"/>
    <w:rsid w:val="00F57805"/>
    <w:rsid w:val="00F6128C"/>
    <w:rsid w:val="00F61E4F"/>
    <w:rsid w:val="00F6218F"/>
    <w:rsid w:val="00F62242"/>
    <w:rsid w:val="00F62583"/>
    <w:rsid w:val="00F62D4C"/>
    <w:rsid w:val="00F67459"/>
    <w:rsid w:val="00F67E26"/>
    <w:rsid w:val="00F704F3"/>
    <w:rsid w:val="00F7115D"/>
    <w:rsid w:val="00F7212F"/>
    <w:rsid w:val="00F73155"/>
    <w:rsid w:val="00F73909"/>
    <w:rsid w:val="00F73A9D"/>
    <w:rsid w:val="00F81ECD"/>
    <w:rsid w:val="00F8465E"/>
    <w:rsid w:val="00F85044"/>
    <w:rsid w:val="00F8535D"/>
    <w:rsid w:val="00F86D81"/>
    <w:rsid w:val="00F90CDC"/>
    <w:rsid w:val="00F92D1B"/>
    <w:rsid w:val="00F962E9"/>
    <w:rsid w:val="00F967CE"/>
    <w:rsid w:val="00F96CCF"/>
    <w:rsid w:val="00FA1068"/>
    <w:rsid w:val="00FA1C13"/>
    <w:rsid w:val="00FA2B69"/>
    <w:rsid w:val="00FA3624"/>
    <w:rsid w:val="00FA434B"/>
    <w:rsid w:val="00FB0291"/>
    <w:rsid w:val="00FB0DCE"/>
    <w:rsid w:val="00FB380E"/>
    <w:rsid w:val="00FB4032"/>
    <w:rsid w:val="00FB475B"/>
    <w:rsid w:val="00FB5B4E"/>
    <w:rsid w:val="00FB651D"/>
    <w:rsid w:val="00FC0AB3"/>
    <w:rsid w:val="00FC3DF2"/>
    <w:rsid w:val="00FC3ED6"/>
    <w:rsid w:val="00FC4256"/>
    <w:rsid w:val="00FC5158"/>
    <w:rsid w:val="00FC5CAD"/>
    <w:rsid w:val="00FC72A3"/>
    <w:rsid w:val="00FD00C5"/>
    <w:rsid w:val="00FD215B"/>
    <w:rsid w:val="00FD2DF4"/>
    <w:rsid w:val="00FD364D"/>
    <w:rsid w:val="00FD60F5"/>
    <w:rsid w:val="00FD6D2C"/>
    <w:rsid w:val="00FE1A00"/>
    <w:rsid w:val="00FE1A41"/>
    <w:rsid w:val="00FE2641"/>
    <w:rsid w:val="00FE3DC0"/>
    <w:rsid w:val="00FE5273"/>
    <w:rsid w:val="00FE6012"/>
    <w:rsid w:val="00FE651F"/>
    <w:rsid w:val="00FE732F"/>
    <w:rsid w:val="00FF069C"/>
    <w:rsid w:val="00FF0827"/>
    <w:rsid w:val="00FF18C2"/>
    <w:rsid w:val="00FF1A9B"/>
    <w:rsid w:val="00FF24BC"/>
    <w:rsid w:val="00FF267E"/>
    <w:rsid w:val="00FF478B"/>
    <w:rsid w:val="00FF5A1D"/>
    <w:rsid w:val="00FF6D24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558"/>
  </w:style>
  <w:style w:type="paragraph" w:styleId="1">
    <w:name w:val="heading 1"/>
    <w:basedOn w:val="a0"/>
    <w:link w:val="10"/>
    <w:uiPriority w:val="9"/>
    <w:qFormat/>
    <w:rsid w:val="00187195"/>
    <w:pPr>
      <w:spacing w:before="100" w:beforeAutospacing="1"/>
      <w:jc w:val="right"/>
      <w:outlineLvl w:val="0"/>
    </w:pPr>
    <w:rPr>
      <w:rFonts w:eastAsia="Times New Roman"/>
      <w:b/>
      <w:bCs/>
      <w:color w:val="9F1D16"/>
      <w:kern w:val="36"/>
      <w:sz w:val="30"/>
      <w:szCs w:val="30"/>
      <w:lang w:eastAsia="ru-RU"/>
    </w:rPr>
  </w:style>
  <w:style w:type="paragraph" w:styleId="2">
    <w:name w:val="heading 2"/>
    <w:basedOn w:val="a0"/>
    <w:link w:val="20"/>
    <w:uiPriority w:val="9"/>
    <w:qFormat/>
    <w:rsid w:val="0018719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aliases w:val="Знак2 Знак"/>
    <w:basedOn w:val="a0"/>
    <w:next w:val="a0"/>
    <w:link w:val="30"/>
    <w:uiPriority w:val="99"/>
    <w:qFormat/>
    <w:rsid w:val="00176959"/>
    <w:pPr>
      <w:keepNext/>
      <w:spacing w:before="240" w:after="60"/>
      <w:outlineLvl w:val="2"/>
    </w:pPr>
    <w:rPr>
      <w:rFonts w:eastAsia="Calibri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87195"/>
    <w:rPr>
      <w:rFonts w:eastAsia="Times New Roman"/>
      <w:b/>
      <w:bCs/>
      <w:color w:val="9F1D16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87195"/>
    <w:rPr>
      <w:rFonts w:eastAsia="Times New Roman"/>
      <w:b/>
      <w:bCs/>
      <w:sz w:val="36"/>
      <w:szCs w:val="36"/>
      <w:lang w:eastAsia="ru-RU"/>
    </w:rPr>
  </w:style>
  <w:style w:type="character" w:styleId="a4">
    <w:name w:val="Hyperlink"/>
    <w:basedOn w:val="a1"/>
    <w:uiPriority w:val="99"/>
    <w:semiHidden/>
    <w:unhideWhenUsed/>
    <w:rsid w:val="00187195"/>
    <w:rPr>
      <w:color w:val="696969"/>
      <w:u w:val="single"/>
    </w:rPr>
  </w:style>
  <w:style w:type="character" w:styleId="a5">
    <w:name w:val="FollowedHyperlink"/>
    <w:basedOn w:val="a1"/>
    <w:uiPriority w:val="99"/>
    <w:semiHidden/>
    <w:unhideWhenUsed/>
    <w:rsid w:val="00187195"/>
    <w:rPr>
      <w:color w:val="696969"/>
      <w:u w:val="single"/>
    </w:rPr>
  </w:style>
  <w:style w:type="paragraph" w:customStyle="1" w:styleId="style1">
    <w:name w:val="style1"/>
    <w:basedOn w:val="a0"/>
    <w:rsid w:val="00187195"/>
    <w:pPr>
      <w:spacing w:before="100" w:beforeAutospacing="1"/>
      <w:jc w:val="right"/>
    </w:pPr>
    <w:rPr>
      <w:rFonts w:eastAsia="Times New Roman"/>
      <w:color w:val="9F1D16"/>
      <w:sz w:val="30"/>
      <w:szCs w:val="30"/>
      <w:lang w:eastAsia="ru-RU"/>
    </w:rPr>
  </w:style>
  <w:style w:type="paragraph" w:customStyle="1" w:styleId="style2">
    <w:name w:val="style2"/>
    <w:basedOn w:val="a0"/>
    <w:rsid w:val="00187195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Верхний колонтитул1"/>
    <w:basedOn w:val="a0"/>
    <w:rsid w:val="00187195"/>
    <w:pPr>
      <w:spacing w:after="100" w:afterAutospacing="1"/>
      <w:ind w:left="-165"/>
    </w:pPr>
    <w:rPr>
      <w:rFonts w:eastAsia="Times New Roman"/>
      <w:sz w:val="24"/>
      <w:szCs w:val="24"/>
      <w:lang w:eastAsia="ru-RU"/>
    </w:rPr>
  </w:style>
  <w:style w:type="paragraph" w:customStyle="1" w:styleId="data">
    <w:name w:val="data"/>
    <w:basedOn w:val="a0"/>
    <w:rsid w:val="00187195"/>
    <w:pPr>
      <w:spacing w:before="100" w:beforeAutospacing="1" w:after="75"/>
    </w:pPr>
    <w:rPr>
      <w:rFonts w:eastAsia="Times New Roman"/>
      <w:sz w:val="24"/>
      <w:szCs w:val="24"/>
      <w:lang w:eastAsia="ru-RU"/>
    </w:rPr>
  </w:style>
  <w:style w:type="paragraph" w:customStyle="1" w:styleId="calendartable">
    <w:name w:val="calendartable"/>
    <w:basedOn w:val="a0"/>
    <w:rsid w:val="0018719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ind w:left="-150" w:right="-150"/>
      <w:jc w:val="center"/>
    </w:pPr>
    <w:rPr>
      <w:rFonts w:eastAsia="Times New Roman"/>
      <w:color w:val="3C3C3C"/>
      <w:sz w:val="24"/>
      <w:szCs w:val="24"/>
      <w:lang w:eastAsia="ru-RU"/>
    </w:rPr>
  </w:style>
  <w:style w:type="paragraph" w:customStyle="1" w:styleId="calendarheader">
    <w:name w:val="calendarheader"/>
    <w:basedOn w:val="a0"/>
    <w:rsid w:val="00187195"/>
    <w:pPr>
      <w:shd w:val="clear" w:color="auto" w:fill="F2F2F2"/>
      <w:spacing w:before="100" w:beforeAutospacing="1" w:after="100" w:afterAutospacing="1"/>
    </w:pPr>
    <w:rPr>
      <w:rFonts w:eastAsia="Times New Roman"/>
      <w:b/>
      <w:bCs/>
      <w:sz w:val="17"/>
      <w:szCs w:val="17"/>
      <w:lang w:eastAsia="ru-RU"/>
    </w:rPr>
  </w:style>
  <w:style w:type="paragraph" w:customStyle="1" w:styleId="calendarsundaycell">
    <w:name w:val="calendarsundaycell"/>
    <w:basedOn w:val="a0"/>
    <w:rsid w:val="00187195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shd w:val="clear" w:color="auto" w:fill="FFFFFF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lendaractivecell">
    <w:name w:val="calendaractivecell"/>
    <w:basedOn w:val="a0"/>
    <w:rsid w:val="00187195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shd w:val="clear" w:color="auto" w:fill="F2F2F2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lendarpassivecell">
    <w:name w:val="calendarpassivecell"/>
    <w:basedOn w:val="a0"/>
    <w:rsid w:val="00187195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lendaremptycell">
    <w:name w:val="calendaremptycell"/>
    <w:basedOn w:val="a0"/>
    <w:rsid w:val="00187195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table">
    <w:name w:val="formtable"/>
    <w:basedOn w:val="a0"/>
    <w:rsid w:val="00187195"/>
    <w:pPr>
      <w:shd w:val="clear" w:color="auto" w:fill="FFFFFF"/>
      <w:spacing w:before="100" w:beforeAutospacing="1" w:after="7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inputtxt">
    <w:name w:val="inputtxt"/>
    <w:basedOn w:val="a0"/>
    <w:rsid w:val="00187195"/>
    <w:pPr>
      <w:pBdr>
        <w:top w:val="single" w:sz="6" w:space="0" w:color="A1937C"/>
        <w:left w:val="single" w:sz="6" w:space="3" w:color="A1937C"/>
        <w:bottom w:val="single" w:sz="6" w:space="0" w:color="A1937C"/>
        <w:right w:val="single" w:sz="6" w:space="3" w:color="A1937C"/>
      </w:pBdr>
      <w:shd w:val="clear" w:color="auto" w:fill="FFFFFF"/>
      <w:spacing w:before="100" w:beforeAutospacing="1" w:after="7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fmessage">
    <w:name w:val="fmessage"/>
    <w:basedOn w:val="a0"/>
    <w:rsid w:val="001871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error">
    <w:name w:val="ferror"/>
    <w:basedOn w:val="a0"/>
    <w:rsid w:val="00187195"/>
    <w:pPr>
      <w:spacing w:before="100" w:beforeAutospacing="1" w:after="100" w:afterAutospacing="1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checkbox">
    <w:name w:val="checkbox"/>
    <w:basedOn w:val="a0"/>
    <w:rsid w:val="00187195"/>
    <w:pPr>
      <w:spacing w:before="100" w:beforeAutospacing="1" w:after="150"/>
    </w:pPr>
    <w:rPr>
      <w:rFonts w:eastAsia="Times New Roman"/>
      <w:sz w:val="24"/>
      <w:szCs w:val="24"/>
      <w:lang w:eastAsia="ru-RU"/>
    </w:rPr>
  </w:style>
  <w:style w:type="paragraph" w:customStyle="1" w:styleId="button">
    <w:name w:val="button"/>
    <w:basedOn w:val="a0"/>
    <w:rsid w:val="00187195"/>
    <w:pPr>
      <w:pBdr>
        <w:top w:val="single" w:sz="6" w:space="2" w:color="B3B3B3"/>
        <w:left w:val="single" w:sz="6" w:space="0" w:color="B3B3B3"/>
        <w:bottom w:val="single" w:sz="6" w:space="2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inputcell">
    <w:name w:val="inputcell"/>
    <w:basedOn w:val="a0"/>
    <w:rsid w:val="001871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caption">
    <w:name w:val="formcaption"/>
    <w:basedOn w:val="a0"/>
    <w:rsid w:val="001871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inputtxt1">
    <w:name w:val="inputtxt1"/>
    <w:basedOn w:val="a0"/>
    <w:rsid w:val="00187195"/>
    <w:pPr>
      <w:pBdr>
        <w:top w:val="single" w:sz="6" w:space="0" w:color="A1937C"/>
        <w:left w:val="single" w:sz="6" w:space="3" w:color="A1937C"/>
        <w:bottom w:val="single" w:sz="6" w:space="0" w:color="A1937C"/>
        <w:right w:val="single" w:sz="6" w:space="3" w:color="A1937C"/>
      </w:pBdr>
      <w:shd w:val="clear" w:color="auto" w:fill="FFFFFF"/>
      <w:spacing w:before="100" w:beforeAutospacing="1" w:after="7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inputcell1">
    <w:name w:val="inputcell1"/>
    <w:basedOn w:val="a0"/>
    <w:rsid w:val="001871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caption1">
    <w:name w:val="formcaption1"/>
    <w:basedOn w:val="a0"/>
    <w:rsid w:val="001871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1"/>
    <w:uiPriority w:val="99"/>
    <w:qFormat/>
    <w:rsid w:val="00187195"/>
    <w:rPr>
      <w:b/>
      <w:bCs/>
    </w:rPr>
  </w:style>
  <w:style w:type="paragraph" w:styleId="a7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0"/>
    <w:link w:val="21"/>
    <w:uiPriority w:val="99"/>
    <w:unhideWhenUsed/>
    <w:rsid w:val="0018719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66073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0"/>
    <w:rsid w:val="00531F5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0"/>
    <w:rsid w:val="00531F5C"/>
    <w:pPr>
      <w:spacing w:before="75" w:after="75"/>
      <w:ind w:firstLine="300"/>
      <w:jc w:val="both"/>
    </w:pPr>
    <w:rPr>
      <w:rFonts w:ascii="Arial" w:eastAsia="Arial Unicode MS" w:hAnsi="Arial" w:cs="Arial"/>
      <w:sz w:val="20"/>
      <w:szCs w:val="20"/>
      <w:lang w:eastAsia="ru-RU"/>
    </w:rPr>
  </w:style>
  <w:style w:type="paragraph" w:styleId="a9">
    <w:name w:val="Body Text Indent"/>
    <w:basedOn w:val="a0"/>
    <w:link w:val="aa"/>
    <w:rsid w:val="00FE651F"/>
    <w:pPr>
      <w:ind w:left="75" w:firstLine="360"/>
      <w:jc w:val="both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FE651F"/>
    <w:rPr>
      <w:rFonts w:eastAsia="Times New Roman"/>
      <w:sz w:val="28"/>
      <w:szCs w:val="20"/>
      <w:lang w:eastAsia="ru-RU"/>
    </w:rPr>
  </w:style>
  <w:style w:type="table" w:styleId="ab">
    <w:name w:val="Table Grid"/>
    <w:basedOn w:val="a2"/>
    <w:rsid w:val="00CD624A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semiHidden/>
    <w:unhideWhenUsed/>
    <w:rsid w:val="005D36D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5D36D9"/>
  </w:style>
  <w:style w:type="paragraph" w:styleId="ac">
    <w:name w:val="Body Text"/>
    <w:basedOn w:val="a0"/>
    <w:link w:val="ad"/>
    <w:uiPriority w:val="99"/>
    <w:semiHidden/>
    <w:unhideWhenUsed/>
    <w:rsid w:val="000C6352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0C6352"/>
  </w:style>
  <w:style w:type="paragraph" w:styleId="ae">
    <w:name w:val="footnote text"/>
    <w:basedOn w:val="a0"/>
    <w:link w:val="af"/>
    <w:uiPriority w:val="99"/>
    <w:semiHidden/>
    <w:unhideWhenUsed/>
    <w:rsid w:val="00930303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930303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930303"/>
    <w:rPr>
      <w:vertAlign w:val="superscript"/>
    </w:rPr>
  </w:style>
  <w:style w:type="paragraph" w:customStyle="1" w:styleId="12">
    <w:name w:val="Обычный1"/>
    <w:link w:val="13"/>
    <w:rsid w:val="001C6CC3"/>
    <w:rPr>
      <w:rFonts w:eastAsia="Times New Roman"/>
      <w:sz w:val="24"/>
      <w:szCs w:val="20"/>
      <w:lang w:eastAsia="ru-RU"/>
    </w:rPr>
  </w:style>
  <w:style w:type="character" w:customStyle="1" w:styleId="13">
    <w:name w:val="Обычный1 Знак"/>
    <w:basedOn w:val="a1"/>
    <w:link w:val="12"/>
    <w:rsid w:val="001C6CC3"/>
    <w:rPr>
      <w:rFonts w:eastAsia="Times New Roman"/>
      <w:sz w:val="24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5107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51072"/>
    <w:rPr>
      <w:rFonts w:ascii="Tahoma" w:hAnsi="Tahoma" w:cs="Tahoma"/>
      <w:sz w:val="16"/>
      <w:szCs w:val="16"/>
    </w:rPr>
  </w:style>
  <w:style w:type="paragraph" w:styleId="af3">
    <w:name w:val="header"/>
    <w:basedOn w:val="a0"/>
    <w:link w:val="af4"/>
    <w:uiPriority w:val="99"/>
    <w:unhideWhenUsed/>
    <w:rsid w:val="00985F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985F0F"/>
  </w:style>
  <w:style w:type="paragraph" w:styleId="af5">
    <w:name w:val="footer"/>
    <w:basedOn w:val="a0"/>
    <w:link w:val="af6"/>
    <w:uiPriority w:val="99"/>
    <w:unhideWhenUsed/>
    <w:rsid w:val="00302FF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02FFC"/>
  </w:style>
  <w:style w:type="paragraph" w:styleId="af7">
    <w:name w:val="List Paragraph"/>
    <w:basedOn w:val="a0"/>
    <w:uiPriority w:val="34"/>
    <w:qFormat/>
    <w:rsid w:val="00A521D6"/>
    <w:pPr>
      <w:ind w:left="720"/>
      <w:contextualSpacing/>
    </w:pPr>
  </w:style>
  <w:style w:type="paragraph" w:styleId="af8">
    <w:name w:val="caption"/>
    <w:basedOn w:val="a0"/>
    <w:next w:val="a0"/>
    <w:uiPriority w:val="35"/>
    <w:unhideWhenUsed/>
    <w:qFormat/>
    <w:rsid w:val="005E4F25"/>
    <w:rPr>
      <w:b/>
      <w:bCs/>
      <w:color w:val="4F81BD" w:themeColor="accent1"/>
      <w:sz w:val="18"/>
      <w:szCs w:val="18"/>
    </w:rPr>
  </w:style>
  <w:style w:type="character" w:styleId="af9">
    <w:name w:val="line number"/>
    <w:basedOn w:val="a1"/>
    <w:uiPriority w:val="99"/>
    <w:semiHidden/>
    <w:unhideWhenUsed/>
    <w:rsid w:val="005A2FF3"/>
  </w:style>
  <w:style w:type="paragraph" w:customStyle="1" w:styleId="ConsPlusNormal">
    <w:name w:val="ConsPlusNormal"/>
    <w:uiPriority w:val="99"/>
    <w:rsid w:val="007F1DD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7F1DD6"/>
  </w:style>
  <w:style w:type="paragraph" w:customStyle="1" w:styleId="p">
    <w:name w:val="p"/>
    <w:basedOn w:val="a0"/>
    <w:rsid w:val="007F1DD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1769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76959"/>
    <w:rPr>
      <w:sz w:val="16"/>
      <w:szCs w:val="16"/>
    </w:rPr>
  </w:style>
  <w:style w:type="character" w:customStyle="1" w:styleId="30">
    <w:name w:val="Заголовок 3 Знак"/>
    <w:aliases w:val="Знак2 Знак Знак"/>
    <w:basedOn w:val="a1"/>
    <w:link w:val="3"/>
    <w:uiPriority w:val="99"/>
    <w:rsid w:val="00176959"/>
    <w:rPr>
      <w:rFonts w:eastAsia="Calibri" w:cs="Arial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176959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KGK9">
    <w:name w:val="1KG=K9"/>
    <w:uiPriority w:val="99"/>
    <w:rsid w:val="00176959"/>
    <w:pPr>
      <w:autoSpaceDE w:val="0"/>
      <w:autoSpaceDN w:val="0"/>
      <w:adjustRightInd w:val="0"/>
    </w:pPr>
    <w:rPr>
      <w:rFonts w:ascii="MS Sans Serif" w:eastAsia="Calibri" w:hAnsi="MS Sans Serif"/>
      <w:sz w:val="20"/>
      <w:szCs w:val="24"/>
      <w:lang w:eastAsia="ru-RU"/>
    </w:rPr>
  </w:style>
  <w:style w:type="paragraph" w:customStyle="1" w:styleId="a">
    <w:name w:val="Список с кружком"/>
    <w:basedOn w:val="a0"/>
    <w:uiPriority w:val="99"/>
    <w:rsid w:val="00176959"/>
    <w:pPr>
      <w:numPr>
        <w:numId w:val="11"/>
      </w:numPr>
    </w:pPr>
    <w:rPr>
      <w:rFonts w:eastAsia="Calibri"/>
      <w:sz w:val="24"/>
      <w:szCs w:val="24"/>
      <w:lang w:eastAsia="ru-RU"/>
    </w:rPr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7"/>
    <w:uiPriority w:val="99"/>
    <w:locked/>
    <w:rsid w:val="0017695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3444976076555024"/>
          <c:y val="0.30194805194806351"/>
          <c:w val="0.57416267942583732"/>
          <c:h val="0.4610389610389731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8627945390960212E-2"/>
                  <c:y val="-0.3040674954224303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добыча полезных ископаемых
24,5%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5.056348739030244E-2"/>
                  <c:y val="-0.2492900737322140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  <a:r>
                      <a:rPr lang="ru-RU" baseline="0"/>
                      <a:t> </a:t>
                    </a:r>
                  </a:p>
                  <a:p>
                    <a:r>
                      <a:rPr lang="ru-RU" baseline="0"/>
                      <a:t>3,9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0.17491202619598106"/>
                  <c:y val="8.34355161007967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связь
2,3%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3.1253108434340038E-2"/>
                  <c:y val="0.1677720323553076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услуги(трнс-агентства, аг-ва недвиж-ти, ИП и т.д.)-</a:t>
                    </a:r>
                    <a:r>
                      <a:rPr lang="ru-RU" baseline="0"/>
                      <a:t> 26,3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0.12685244881038804"/>
                  <c:y val="8.0399154651123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Государственное управление</a:t>
                    </a:r>
                    <a:r>
                      <a:rPr lang="ru-RU" baseline="0"/>
                      <a:t> </a:t>
                    </a:r>
                  </a:p>
                  <a:p>
                    <a:r>
                      <a:rPr lang="ru-RU" baseline="0"/>
                      <a:t>1,1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6.7900385691225223E-2"/>
                  <c:y val="-5.60468149028541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</a:t>
                    </a:r>
                    <a:r>
                      <a:rPr lang="ru-RU" baseline="0"/>
                      <a:t> 12,6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6.9189637680266897E-2"/>
                  <c:y val="-8.95079152841751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здравоохранение и спорт</a:t>
                    </a:r>
                    <a:r>
                      <a:rPr lang="ru-RU" baseline="0"/>
                      <a:t> 6,9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-3.0198596067510342E-2"/>
                  <c:y val="-0.206312088347451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Обеспечение военной безопасности
4,1%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8.2523196629534001E-2"/>
                  <c:y val="-0.174743965323374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Торговля
15,7%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 Коммунальные  услуги 
2,6%</a:t>
                    </a:r>
                  </a:p>
                </c:rich>
              </c:tx>
              <c:showCatName val="1"/>
              <c:showPercent val="1"/>
            </c:dLbl>
            <c:numFmt formatCode="0.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Sheet1!$B$1:$K$1</c:f>
              <c:strCache>
                <c:ptCount val="10"/>
                <c:pt idx="0">
                  <c:v>Крупные и средние предприятия</c:v>
                </c:pt>
                <c:pt idx="1">
                  <c:v>Строительство</c:v>
                </c:pt>
                <c:pt idx="2">
                  <c:v>Транспорт и связь</c:v>
                </c:pt>
                <c:pt idx="3">
                  <c:v>Прочие</c:v>
                </c:pt>
                <c:pt idx="4">
                  <c:v>Государственное управление и </c:v>
                </c:pt>
                <c:pt idx="5">
                  <c:v>Образование</c:v>
                </c:pt>
                <c:pt idx="6">
                  <c:v>Здравоохранение и спорт </c:v>
                </c:pt>
                <c:pt idx="7">
                  <c:v>Обеспечение военной безопасности</c:v>
                </c:pt>
                <c:pt idx="8">
                  <c:v>Торговля</c:v>
                </c:pt>
                <c:pt idx="9">
                  <c:v> Коммунальные  услуги 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7144</c:v>
                </c:pt>
                <c:pt idx="1">
                  <c:v>460</c:v>
                </c:pt>
                <c:pt idx="2">
                  <c:v>265</c:v>
                </c:pt>
                <c:pt idx="3">
                  <c:v>6456</c:v>
                </c:pt>
                <c:pt idx="4">
                  <c:v>123</c:v>
                </c:pt>
                <c:pt idx="5">
                  <c:v>1453</c:v>
                </c:pt>
                <c:pt idx="6">
                  <c:v>799</c:v>
                </c:pt>
                <c:pt idx="7">
                  <c:v>476</c:v>
                </c:pt>
                <c:pt idx="8">
                  <c:v>3996</c:v>
                </c:pt>
                <c:pt idx="9">
                  <c:v>306</c:v>
                </c:pt>
              </c:numCache>
            </c:numRef>
          </c:val>
        </c:ser>
      </c:pie3DChart>
      <c:spPr>
        <a:solidFill>
          <a:srgbClr val="FFFFFF"/>
        </a:solidFill>
        <a:ln w="2539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4217609162491889"/>
          <c:y val="3.8596491228070177E-2"/>
          <c:w val="0.53139484358713562"/>
          <c:h val="0.75789473684214015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на 1 .01.2012 года</c:v>
                </c:pt>
              </c:strCache>
            </c:strRef>
          </c:tx>
          <c:spPr>
            <a:pattFill prst="lgConfetti">
              <a:fgClr>
                <a:srgbClr val="9933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5.2172784622017992E-2"/>
                  <c:y val="-5.03499265981582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112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40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численность безработных граждан-всего</c:v>
                </c:pt>
                <c:pt idx="1">
                  <c:v>имеющих высшее профессиональное образование</c:v>
                </c:pt>
                <c:pt idx="2">
                  <c:v>имеющих среднее профессиональное образование</c:v>
                </c:pt>
                <c:pt idx="3">
                  <c:v>имеющих начальное профессиональное образование</c:v>
                </c:pt>
                <c:pt idx="4">
                  <c:v>имеющих среднее (полное) общее образование</c:v>
                </c:pt>
                <c:pt idx="5">
                  <c:v>имеющих основное общее образование</c:v>
                </c:pt>
                <c:pt idx="6">
                  <c:v>не имеющих основного общего образования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112</c:v>
                </c:pt>
                <c:pt idx="1">
                  <c:v>42</c:v>
                </c:pt>
                <c:pt idx="2">
                  <c:v>9</c:v>
                </c:pt>
                <c:pt idx="3">
                  <c:v>10</c:v>
                </c:pt>
                <c:pt idx="4">
                  <c:v>40</c:v>
                </c:pt>
                <c:pt idx="5">
                  <c:v>11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axId val="96826496"/>
        <c:axId val="96828032"/>
      </c:barChart>
      <c:catAx>
        <c:axId val="9682649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828032"/>
        <c:crosses val="autoZero"/>
        <c:lblAlgn val="ctr"/>
        <c:lblOffset val="100"/>
        <c:tickLblSkip val="1"/>
        <c:tickMarkSkip val="1"/>
      </c:catAx>
      <c:valAx>
        <c:axId val="968280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826496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0.76995</cdr:x>
      <cdr:y>0.41341</cdr:y>
    </cdr:from>
    <cdr:to>
      <cdr:x>0.85133</cdr:x>
      <cdr:y>0.59218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rot="5400000" flipH="1" flipV="1">
          <a:off x="4686300" y="1409700"/>
          <a:ext cx="495300" cy="6096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579C-CB19-4244-BE67-D8B8294B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33</Pages>
  <Words>11588</Words>
  <Characters>66058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_SemenovaGN</dc:creator>
  <cp:keywords/>
  <dc:description/>
  <cp:lastModifiedBy>_SmolyaninovaON</cp:lastModifiedBy>
  <cp:revision>3</cp:revision>
  <cp:lastPrinted>2012-11-19T05:57:00Z</cp:lastPrinted>
  <dcterms:created xsi:type="dcterms:W3CDTF">2012-11-19T06:16:00Z</dcterms:created>
  <dcterms:modified xsi:type="dcterms:W3CDTF">2012-11-19T06:20:00Z</dcterms:modified>
</cp:coreProperties>
</file>