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43" w:rsidRDefault="00821143" w:rsidP="00821143">
      <w:pPr>
        <w:pStyle w:val="20"/>
        <w:shd w:val="clear" w:color="auto" w:fill="auto"/>
        <w:spacing w:before="0" w:after="0" w:line="321" w:lineRule="exact"/>
        <w:ind w:left="20"/>
        <w:rPr>
          <w:color w:val="000000"/>
        </w:rPr>
      </w:pPr>
      <w:r>
        <w:rPr>
          <w:color w:val="000000"/>
        </w:rPr>
        <w:t xml:space="preserve">Сервисы, способствующие повышению комфортности жизни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в городе Лянтор</w:t>
      </w:r>
    </w:p>
    <w:p w:rsidR="00821143" w:rsidRPr="007B17DD" w:rsidRDefault="00821143" w:rsidP="007B17DD">
      <w:pPr>
        <w:pStyle w:val="20"/>
        <w:shd w:val="clear" w:color="auto" w:fill="auto"/>
        <w:spacing w:before="0" w:after="0" w:line="321" w:lineRule="exact"/>
        <w:ind w:left="20"/>
        <w:rPr>
          <w:color w:val="000000"/>
          <w:sz w:val="22"/>
          <w:szCs w:val="22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040"/>
        <w:gridCol w:w="4119"/>
        <w:gridCol w:w="5189"/>
      </w:tblGrid>
      <w:tr w:rsidR="00942994" w:rsidRPr="007B17DD" w:rsidTr="00F2610A">
        <w:tc>
          <w:tcPr>
            <w:tcW w:w="1040" w:type="dxa"/>
          </w:tcPr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№</w:t>
            </w:r>
          </w:p>
        </w:tc>
        <w:tc>
          <w:tcPr>
            <w:tcW w:w="4119" w:type="dxa"/>
          </w:tcPr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Наименование сервиса</w:t>
            </w:r>
          </w:p>
        </w:tc>
        <w:tc>
          <w:tcPr>
            <w:tcW w:w="5189" w:type="dxa"/>
          </w:tcPr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 xml:space="preserve">Краткая характеристика сервиса 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19" w:type="dxa"/>
          </w:tcPr>
          <w:p w:rsidR="007F18EC" w:rsidRPr="007B17DD" w:rsidRDefault="007F18EC" w:rsidP="007B17DD">
            <w:pPr>
              <w:pStyle w:val="a4"/>
              <w:shd w:val="clear" w:color="auto" w:fill="auto"/>
              <w:spacing w:line="260" w:lineRule="exact"/>
              <w:ind w:left="20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Волонтерская помощь</w:t>
            </w:r>
          </w:p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821143" w:rsidRPr="007B17DD" w:rsidRDefault="007F18EC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color w:val="000000"/>
                <w:sz w:val="22"/>
                <w:szCs w:val="22"/>
              </w:rPr>
              <w:t xml:space="preserve">Оказание волонтерской, добровольческой помощи: сопровождение, поддержка </w:t>
            </w:r>
            <w:proofErr w:type="spellStart"/>
            <w:r w:rsidRPr="007B17DD">
              <w:rPr>
                <w:b w:val="0"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b w:val="0"/>
                <w:color w:val="000000"/>
                <w:sz w:val="22"/>
                <w:szCs w:val="22"/>
              </w:rPr>
              <w:t xml:space="preserve"> групп населения в городе, помощь на дому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19" w:type="dxa"/>
          </w:tcPr>
          <w:p w:rsidR="00821143" w:rsidRPr="007B17DD" w:rsidRDefault="00942994" w:rsidP="007B17DD">
            <w:pPr>
              <w:pStyle w:val="21"/>
              <w:shd w:val="clear" w:color="auto" w:fill="auto"/>
              <w:spacing w:before="0" w:after="900" w:line="321" w:lineRule="exact"/>
              <w:ind w:left="20" w:right="20" w:firstLine="0"/>
              <w:jc w:val="left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Социальная сиделка и (или) личный помощник для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5189" w:type="dxa"/>
          </w:tcPr>
          <w:p w:rsidR="00821143" w:rsidRPr="007B17DD" w:rsidRDefault="00942994" w:rsidP="007B17DD">
            <w:pPr>
              <w:pStyle w:val="21"/>
              <w:shd w:val="clear" w:color="auto" w:fill="auto"/>
              <w:spacing w:before="0" w:after="240" w:line="321" w:lineRule="exact"/>
              <w:ind w:left="20" w:right="40" w:firstLine="0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Оказание услуг социальной сиделкой и (или) личным помощником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маломобильным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гражданам на дому по линии органов социальной защиты населения города, общественных организаций инвалидов, иных организаций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19" w:type="dxa"/>
          </w:tcPr>
          <w:p w:rsidR="00942994" w:rsidRPr="007B17DD" w:rsidRDefault="00942994" w:rsidP="007B17DD">
            <w:pPr>
              <w:pStyle w:val="21"/>
              <w:shd w:val="clear" w:color="auto" w:fill="auto"/>
              <w:spacing w:before="0" w:after="0" w:line="321" w:lineRule="exact"/>
              <w:ind w:left="20" w:right="100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Услуги по уборке, ремонту жилых помещений</w:t>
            </w:r>
          </w:p>
          <w:p w:rsidR="00942994" w:rsidRPr="007B17DD" w:rsidRDefault="00942994" w:rsidP="007B17DD">
            <w:pPr>
              <w:pStyle w:val="21"/>
              <w:shd w:val="clear" w:color="auto" w:fill="auto"/>
              <w:spacing w:before="0" w:after="604" w:line="321" w:lineRule="exact"/>
              <w:ind w:left="20" w:righ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821143" w:rsidRPr="007B17DD" w:rsidRDefault="00942994" w:rsidP="007B17DD">
            <w:pPr>
              <w:pStyle w:val="21"/>
              <w:shd w:val="clear" w:color="auto" w:fill="auto"/>
              <w:spacing w:before="0" w:after="240" w:line="321" w:lineRule="exact"/>
              <w:ind w:left="20" w:right="40" w:firstLine="0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Оказание услуг по уборке, ремонту жилых помещений, в которых проживают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маломобильные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граждане, по линии органов социальной защиты населения города, общественных организаций инвалидов, иных организаций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9" w:type="dxa"/>
          </w:tcPr>
          <w:p w:rsidR="00743E6B" w:rsidRPr="007B17DD" w:rsidRDefault="00743E6B" w:rsidP="007B17DD">
            <w:pPr>
              <w:pStyle w:val="21"/>
              <w:shd w:val="clear" w:color="auto" w:fill="auto"/>
              <w:spacing w:before="0" w:after="0" w:line="316" w:lineRule="exact"/>
              <w:ind w:left="20" w:righ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Передвижные (мобильные) клиентские службы</w:t>
            </w:r>
          </w:p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821143" w:rsidRPr="007B17DD" w:rsidRDefault="0094338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 xml:space="preserve">Оказание специалистами информационно-консультационных услуг </w:t>
            </w:r>
            <w:proofErr w:type="spellStart"/>
            <w:r w:rsidRPr="007B17DD">
              <w:rPr>
                <w:b w:val="0"/>
                <w:sz w:val="22"/>
                <w:szCs w:val="22"/>
              </w:rPr>
              <w:t>маломобильным</w:t>
            </w:r>
            <w:proofErr w:type="spellEnd"/>
            <w:r w:rsidRPr="007B17DD">
              <w:rPr>
                <w:b w:val="0"/>
                <w:sz w:val="22"/>
                <w:szCs w:val="22"/>
              </w:rPr>
              <w:t xml:space="preserve"> гражданам на дому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119" w:type="dxa"/>
          </w:tcPr>
          <w:p w:rsidR="004D2F67" w:rsidRPr="007B17DD" w:rsidRDefault="004D2F67" w:rsidP="007B17DD">
            <w:pPr>
              <w:pStyle w:val="21"/>
              <w:shd w:val="clear" w:color="auto" w:fill="auto"/>
              <w:spacing w:before="0" w:after="0" w:line="316" w:lineRule="exact"/>
              <w:ind w:left="20" w:right="120" w:firstLine="8"/>
              <w:jc w:val="both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Прокат технических средств реабилитации</w:t>
            </w:r>
          </w:p>
          <w:p w:rsidR="00821143" w:rsidRPr="007B17DD" w:rsidRDefault="00821143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821143" w:rsidRPr="007B17DD" w:rsidRDefault="004D2F67" w:rsidP="007B17DD">
            <w:pPr>
              <w:pStyle w:val="21"/>
              <w:shd w:val="clear" w:color="auto" w:fill="auto"/>
              <w:spacing w:before="0" w:after="332" w:line="319" w:lineRule="exact"/>
              <w:ind w:left="20" w:right="280" w:firstLine="432"/>
              <w:rPr>
                <w:b/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Организация предоставления в пользование, прокат технических средств реабилитации,</w:t>
            </w:r>
            <w:r w:rsidRPr="007B17DD">
              <w:rPr>
                <w:b/>
                <w:sz w:val="22"/>
                <w:szCs w:val="22"/>
              </w:rPr>
              <w:t xml:space="preserve"> </w:t>
            </w:r>
            <w:r w:rsidRPr="007B17DD">
              <w:rPr>
                <w:color w:val="000000"/>
                <w:sz w:val="22"/>
                <w:szCs w:val="22"/>
              </w:rPr>
              <w:t xml:space="preserve">таких как: медицинские кровати,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противопролежневые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матрасы, инвалидные коляски, ходунки, костыли, трости, палки для скандинавской ходьбы, устройства активного захвата, подъемники, сидения для ванны, санитарные кресла, тонометры, говорящие настольные часы и </w:t>
            </w:r>
            <w:proofErr w:type="gramStart"/>
            <w:r w:rsidRPr="007B17DD">
              <w:rPr>
                <w:color w:val="000000"/>
                <w:sz w:val="22"/>
                <w:szCs w:val="22"/>
              </w:rPr>
              <w:t>термометры</w:t>
            </w:r>
            <w:proofErr w:type="gramEnd"/>
            <w:r w:rsidRPr="007B17DD">
              <w:rPr>
                <w:color w:val="000000"/>
                <w:sz w:val="22"/>
                <w:szCs w:val="22"/>
              </w:rPr>
              <w:t xml:space="preserve"> и иные подобные средства)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9" w:type="dxa"/>
          </w:tcPr>
          <w:p w:rsidR="00821143" w:rsidRPr="007B17DD" w:rsidRDefault="0050707F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Социальное такси</w:t>
            </w:r>
          </w:p>
        </w:tc>
        <w:tc>
          <w:tcPr>
            <w:tcW w:w="5189" w:type="dxa"/>
          </w:tcPr>
          <w:p w:rsidR="0050707F" w:rsidRPr="007B17DD" w:rsidRDefault="0050707F" w:rsidP="007B17DD">
            <w:pPr>
              <w:pStyle w:val="21"/>
              <w:shd w:val="clear" w:color="auto" w:fill="auto"/>
              <w:tabs>
                <w:tab w:val="left" w:pos="4248"/>
                <w:tab w:val="left" w:pos="849"/>
              </w:tabs>
              <w:spacing w:before="0" w:after="0" w:line="280" w:lineRule="exact"/>
              <w:ind w:left="20" w:firstLine="0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Осуществление перевозки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</w:p>
          <w:p w:rsidR="00821143" w:rsidRPr="007B17DD" w:rsidRDefault="0050707F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color w:val="000000"/>
                <w:sz w:val="22"/>
                <w:szCs w:val="22"/>
              </w:rPr>
              <w:t>граждан по индивидуальным и коллективным заявкам для обеспечения их проезда к социально значимым, культурным, спортивным, развлекательным и иным объектам общественного назначения посредством специализированных легковых автомобилей, микроавтобусов, автобусов</w:t>
            </w:r>
          </w:p>
        </w:tc>
      </w:tr>
      <w:tr w:rsidR="00942994" w:rsidRPr="007B17DD" w:rsidTr="00F2610A">
        <w:tc>
          <w:tcPr>
            <w:tcW w:w="1040" w:type="dxa"/>
          </w:tcPr>
          <w:p w:rsidR="00821143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119" w:type="dxa"/>
          </w:tcPr>
          <w:p w:rsidR="00821143" w:rsidRPr="007B17DD" w:rsidRDefault="008B2E12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35pt;margin-top:0;width:195.15pt;height:10.2pt;z-index:-251656192;mso-wrap-distance-left:5pt;mso-wrap-distance-right:17.3pt;mso-position-horizontal-relative:margin;mso-position-vertical-relative:text" filled="f" stroked="f">
                  <v:textbox style="mso-next-textbox:#_x0000_s1026" inset="0,0,0,0">
                    <w:txbxContent>
                      <w:p w:rsidR="008B2E12" w:rsidRPr="008B2E12" w:rsidRDefault="008B2E12" w:rsidP="008B2E12"/>
                    </w:txbxContent>
                  </v:textbox>
                  <w10:wrap type="square" anchorx="margin"/>
                </v:shape>
              </w:pict>
            </w:r>
            <w:r w:rsidRPr="007B17DD">
              <w:rPr>
                <w:rStyle w:val="Exact0"/>
                <w:b w:val="0"/>
                <w:sz w:val="22"/>
                <w:szCs w:val="22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5189" w:type="dxa"/>
          </w:tcPr>
          <w:p w:rsidR="008B2E12" w:rsidRPr="007B17DD" w:rsidRDefault="008B2E12" w:rsidP="007B17DD">
            <w:pPr>
              <w:pStyle w:val="21"/>
              <w:shd w:val="clear" w:color="auto" w:fill="auto"/>
              <w:spacing w:before="0" w:after="0" w:line="319" w:lineRule="exact"/>
              <w:ind w:left="20" w:firstLine="0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Функционирование в городе: детско-юношеских спортивно-адаптивных школ, отделений и групп по адаптивному спорту в учреждениях дополнительного образования детей, осуществляющих деятельность в области физической культуры и спорта;</w:t>
            </w:r>
          </w:p>
          <w:p w:rsidR="008B2E12" w:rsidRPr="007B17DD" w:rsidRDefault="008B2E12" w:rsidP="007B17DD">
            <w:pPr>
              <w:pStyle w:val="21"/>
              <w:shd w:val="clear" w:color="auto" w:fill="auto"/>
              <w:spacing w:before="0" w:after="0" w:line="324" w:lineRule="exact"/>
              <w:ind w:left="20" w:right="280" w:hanging="96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lastRenderedPageBreak/>
              <w:t>школ высшего спортивного мастерства, училищ олимпийского резерва, центров спортивной подготовки, осуществляющих подготовку спортсменов высокого класса по адаптивному спорту;</w:t>
            </w:r>
          </w:p>
          <w:p w:rsidR="00821143" w:rsidRPr="007B17DD" w:rsidRDefault="008B2E12" w:rsidP="007B17DD">
            <w:pPr>
              <w:pStyle w:val="21"/>
              <w:shd w:val="clear" w:color="auto" w:fill="auto"/>
              <w:spacing w:before="0" w:after="308" w:line="324" w:lineRule="exact"/>
              <w:ind w:left="20" w:right="280" w:hanging="96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физкультурно-спортивных клубов инвалидов и других физкультурно-спортивных организаций, осуществляющих работу с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маломобильными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группами населения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9" w:type="dxa"/>
          </w:tcPr>
          <w:p w:rsidR="003B232E" w:rsidRPr="007B17DD" w:rsidRDefault="006C0471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Обучающие курсы, семинары</w:t>
            </w:r>
          </w:p>
        </w:tc>
        <w:tc>
          <w:tcPr>
            <w:tcW w:w="5189" w:type="dxa"/>
          </w:tcPr>
          <w:p w:rsidR="003B232E" w:rsidRPr="007B17DD" w:rsidRDefault="006C0471" w:rsidP="007B17DD">
            <w:pPr>
              <w:pStyle w:val="21"/>
              <w:shd w:val="clear" w:color="auto" w:fill="auto"/>
              <w:spacing w:before="0" w:after="300" w:line="315" w:lineRule="exact"/>
              <w:ind w:left="20" w:firstLine="0"/>
              <w:jc w:val="left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Обучение, оказание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информационно</w:t>
            </w:r>
            <w:r w:rsidRPr="007B17DD">
              <w:rPr>
                <w:color w:val="000000"/>
                <w:sz w:val="22"/>
                <w:szCs w:val="22"/>
              </w:rPr>
              <w:softHyphen/>
              <w:t>консультационных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услуг (кроме указанных в пункте 4 настоящего перечня) по развитию различных функциональных и социальных навыков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119" w:type="dxa"/>
          </w:tcPr>
          <w:p w:rsidR="003B232E" w:rsidRPr="007B17DD" w:rsidRDefault="00A62AFB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 xml:space="preserve">Городской информационный центр, специализирующийся на </w:t>
            </w:r>
            <w:proofErr w:type="spellStart"/>
            <w:r w:rsidRPr="007B17DD">
              <w:rPr>
                <w:b w:val="0"/>
                <w:sz w:val="22"/>
                <w:szCs w:val="22"/>
              </w:rPr>
              <w:t>маломобильныхгруппах</w:t>
            </w:r>
            <w:proofErr w:type="spellEnd"/>
            <w:r w:rsidRPr="007B17DD">
              <w:rPr>
                <w:b w:val="0"/>
                <w:sz w:val="22"/>
                <w:szCs w:val="22"/>
              </w:rPr>
              <w:t xml:space="preserve"> населения</w:t>
            </w:r>
          </w:p>
        </w:tc>
        <w:tc>
          <w:tcPr>
            <w:tcW w:w="5189" w:type="dxa"/>
          </w:tcPr>
          <w:p w:rsidR="003B232E" w:rsidRPr="007B17DD" w:rsidRDefault="00A62AFB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 xml:space="preserve">Организация работы диспетчерской службы, горячей линии, телефона доверия, службы психологического здоровья и иных аналогичных сервисов для </w:t>
            </w:r>
            <w:proofErr w:type="spellStart"/>
            <w:r w:rsidRPr="007B17DD">
              <w:rPr>
                <w:b w:val="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b w:val="0"/>
                <w:sz w:val="22"/>
                <w:szCs w:val="22"/>
              </w:rPr>
              <w:t xml:space="preserve"> групп населения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19" w:type="dxa"/>
          </w:tcPr>
          <w:p w:rsidR="00EE504D" w:rsidRPr="007B17DD" w:rsidRDefault="00EE504D" w:rsidP="007B17DD">
            <w:pPr>
              <w:pStyle w:val="21"/>
              <w:shd w:val="clear" w:color="auto" w:fill="auto"/>
              <w:spacing w:before="0" w:after="1556" w:line="321" w:lineRule="exact"/>
              <w:ind w:left="20" w:right="6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Периодические печатные издания для лиц с нарушением зрения</w:t>
            </w:r>
          </w:p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3B232E" w:rsidRPr="007B17DD" w:rsidRDefault="00EE504D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Распространение в городе газет, журналов, альманахов, бюллетеней, иных изданий, имеющих постоянное наименование (название), текущий номер и выходящих в свет не реже одного раза в год, в форматах, доступных для лиц с нарушением зрения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9" w:type="dxa"/>
          </w:tcPr>
          <w:p w:rsidR="003B232E" w:rsidRPr="007B17DD" w:rsidRDefault="00420FE9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proofErr w:type="gramStart"/>
            <w:r w:rsidRPr="007B17DD">
              <w:rPr>
                <w:b w:val="0"/>
                <w:color w:val="000000"/>
                <w:sz w:val="22"/>
                <w:szCs w:val="22"/>
              </w:rPr>
              <w:t>Информационный</w:t>
            </w:r>
            <w:proofErr w:type="gramEnd"/>
            <w:r w:rsidRPr="007B17D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7DD">
              <w:rPr>
                <w:b w:val="0"/>
                <w:color w:val="000000"/>
                <w:sz w:val="22"/>
                <w:szCs w:val="22"/>
              </w:rPr>
              <w:t>веб</w:t>
            </w:r>
            <w:r w:rsidRPr="007B17DD">
              <w:rPr>
                <w:b w:val="0"/>
                <w:color w:val="000000"/>
                <w:sz w:val="22"/>
                <w:szCs w:val="22"/>
              </w:rPr>
              <w:softHyphen/>
              <w:t>сервис</w:t>
            </w:r>
            <w:proofErr w:type="spellEnd"/>
            <w:r w:rsidRPr="007B17DD">
              <w:rPr>
                <w:b w:val="0"/>
                <w:color w:val="000000"/>
                <w:sz w:val="22"/>
                <w:szCs w:val="22"/>
              </w:rPr>
              <w:t xml:space="preserve"> для инвалидов и </w:t>
            </w:r>
            <w:proofErr w:type="spellStart"/>
            <w:r w:rsidRPr="007B17DD">
              <w:rPr>
                <w:b w:val="0"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b w:val="0"/>
                <w:color w:val="000000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5189" w:type="dxa"/>
          </w:tcPr>
          <w:p w:rsidR="003B232E" w:rsidRPr="007B17DD" w:rsidRDefault="00420FE9" w:rsidP="007B17DD">
            <w:pPr>
              <w:pStyle w:val="21"/>
              <w:shd w:val="clear" w:color="auto" w:fill="auto"/>
              <w:spacing w:before="0" w:after="240" w:line="321" w:lineRule="exact"/>
              <w:ind w:left="20"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7B17DD">
              <w:rPr>
                <w:color w:val="000000"/>
                <w:sz w:val="22"/>
                <w:szCs w:val="22"/>
              </w:rPr>
              <w:t xml:space="preserve">Наличие и функционирование городского специализированного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веб-портала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, содержащего информацию о сервисах, способствующих повышению комфортности жизни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 населения, доступных в городе, а также о доступных мероприятиях, городских социально значимых объектах, доступных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культурно</w:t>
            </w:r>
            <w:r w:rsidRPr="007B17DD">
              <w:rPr>
                <w:color w:val="000000"/>
                <w:sz w:val="22"/>
                <w:szCs w:val="22"/>
              </w:rPr>
              <w:softHyphen/>
              <w:t>досуговых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>, спортивных и иных развлекательных учреждениях, льготах, вакансиях и иной социально значимой информации, в формате, доступном для лиц с нарушениями слуха и зрения</w:t>
            </w:r>
            <w:proofErr w:type="gramEnd"/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119" w:type="dxa"/>
          </w:tcPr>
          <w:p w:rsidR="00420FE9" w:rsidRPr="007B17DD" w:rsidRDefault="00420FE9" w:rsidP="007B17DD">
            <w:pPr>
              <w:pStyle w:val="21"/>
              <w:shd w:val="clear" w:color="auto" w:fill="auto"/>
              <w:spacing w:before="0" w:after="0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Мобильные</w:t>
            </w:r>
          </w:p>
          <w:p w:rsidR="00420FE9" w:rsidRPr="007B17DD" w:rsidRDefault="00420FE9" w:rsidP="007B17DD">
            <w:pPr>
              <w:pStyle w:val="21"/>
              <w:shd w:val="clear" w:color="auto" w:fill="auto"/>
              <w:spacing w:before="0" w:after="0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навигационные</w:t>
            </w:r>
          </w:p>
          <w:p w:rsidR="00420FE9" w:rsidRPr="007B17DD" w:rsidRDefault="00420FE9" w:rsidP="007B17DD">
            <w:pPr>
              <w:pStyle w:val="21"/>
              <w:shd w:val="clear" w:color="auto" w:fill="auto"/>
              <w:spacing w:before="0" w:after="0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приложения</w:t>
            </w:r>
          </w:p>
          <w:p w:rsidR="00420FE9" w:rsidRPr="007B17DD" w:rsidRDefault="00420FE9" w:rsidP="007B17DD">
            <w:pPr>
              <w:pStyle w:val="21"/>
              <w:shd w:val="clear" w:color="auto" w:fill="auto"/>
              <w:spacing w:before="0" w:after="0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для инвалидов</w:t>
            </w:r>
          </w:p>
          <w:p w:rsidR="00420FE9" w:rsidRPr="007B17DD" w:rsidRDefault="00420FE9" w:rsidP="007B17DD">
            <w:pPr>
              <w:pStyle w:val="21"/>
              <w:shd w:val="clear" w:color="auto" w:fill="auto"/>
              <w:spacing w:before="0" w:after="0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</w:t>
            </w:r>
          </w:p>
          <w:p w:rsidR="00420FE9" w:rsidRPr="007B17DD" w:rsidRDefault="00420FE9" w:rsidP="007B17DD">
            <w:pPr>
              <w:pStyle w:val="21"/>
              <w:shd w:val="clear" w:color="auto" w:fill="auto"/>
              <w:spacing w:before="0" w:after="633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lastRenderedPageBreak/>
              <w:t>населения</w:t>
            </w:r>
          </w:p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3B232E" w:rsidRPr="007B17DD" w:rsidRDefault="00420FE9" w:rsidP="007B17DD">
            <w:pPr>
              <w:pStyle w:val="21"/>
              <w:shd w:val="clear" w:color="auto" w:fill="auto"/>
              <w:spacing w:before="0" w:after="233" w:line="321" w:lineRule="exact"/>
              <w:ind w:left="20" w:firstLine="0"/>
              <w:jc w:val="left"/>
              <w:rPr>
                <w:b/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lastRenderedPageBreak/>
              <w:t xml:space="preserve">Наличие и функционирование мобильных приложений с доступными городскими маршрутами с использованием </w:t>
            </w:r>
            <w:r w:rsidRPr="007B17DD">
              <w:rPr>
                <w:color w:val="000000"/>
                <w:sz w:val="22"/>
                <w:szCs w:val="22"/>
                <w:lang w:val="en-US"/>
              </w:rPr>
              <w:t>GPS</w:t>
            </w:r>
            <w:r w:rsidRPr="007B17DD">
              <w:rPr>
                <w:color w:val="000000"/>
                <w:sz w:val="22"/>
                <w:szCs w:val="22"/>
              </w:rPr>
              <w:t xml:space="preserve">- навигации, звуковых и визуальных средств, иными необходимыми функциями для инвалидов и </w:t>
            </w:r>
            <w:proofErr w:type="spellStart"/>
            <w:r w:rsidRPr="007B17DD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color w:val="000000"/>
                <w:sz w:val="22"/>
                <w:szCs w:val="22"/>
              </w:rPr>
              <w:t xml:space="preserve"> групп </w:t>
            </w:r>
            <w:r w:rsidRPr="007B17DD">
              <w:rPr>
                <w:color w:val="000000"/>
                <w:sz w:val="22"/>
                <w:szCs w:val="22"/>
              </w:rPr>
              <w:lastRenderedPageBreak/>
              <w:t>населения в городе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9" w:type="dxa"/>
          </w:tcPr>
          <w:p w:rsidR="00E56F78" w:rsidRPr="007B17DD" w:rsidRDefault="00E56F78" w:rsidP="007B17DD">
            <w:pPr>
              <w:pStyle w:val="21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rStyle w:val="Exact0"/>
                <w:sz w:val="22"/>
                <w:szCs w:val="22"/>
              </w:rPr>
              <w:t>Навигация в объектах</w:t>
            </w:r>
          </w:p>
          <w:p w:rsidR="00E56F78" w:rsidRPr="007B17DD" w:rsidRDefault="00E56F78" w:rsidP="007B17DD">
            <w:pPr>
              <w:pStyle w:val="21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rStyle w:val="Exact0"/>
                <w:sz w:val="22"/>
                <w:szCs w:val="22"/>
              </w:rPr>
              <w:t>инфраструктуры города</w:t>
            </w:r>
          </w:p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3B232E" w:rsidRPr="007B17DD" w:rsidRDefault="00E56F78" w:rsidP="007B17DD">
            <w:pPr>
              <w:pStyle w:val="21"/>
              <w:shd w:val="clear" w:color="auto" w:fill="auto"/>
              <w:spacing w:before="0" w:after="0" w:line="316" w:lineRule="exact"/>
              <w:ind w:left="20" w:right="20" w:firstLine="0"/>
              <w:jc w:val="left"/>
              <w:rPr>
                <w:b/>
                <w:sz w:val="22"/>
                <w:szCs w:val="22"/>
              </w:rPr>
            </w:pPr>
            <w:r w:rsidRPr="007B17DD">
              <w:rPr>
                <w:rStyle w:val="Exact0"/>
                <w:sz w:val="22"/>
                <w:szCs w:val="22"/>
              </w:rPr>
              <w:t xml:space="preserve">Наличие и функционирование системы ориентирования, визуального и звукового информирования для инвалидов и других </w:t>
            </w:r>
            <w:proofErr w:type="spellStart"/>
            <w:r w:rsidRPr="007B17DD">
              <w:rPr>
                <w:rStyle w:val="Exact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rStyle w:val="Exact0"/>
                <w:sz w:val="22"/>
                <w:szCs w:val="22"/>
              </w:rPr>
              <w:t xml:space="preserve"> групп населения в объектах социальной, инженерной инфраструктуры города (в социально значимых, культурных, спортивных, развлекательных и иных объектах общественного назначения)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119" w:type="dxa"/>
          </w:tcPr>
          <w:p w:rsidR="00E56F78" w:rsidRPr="007B17DD" w:rsidRDefault="00E56F78" w:rsidP="007B17DD">
            <w:pPr>
              <w:pStyle w:val="21"/>
              <w:shd w:val="clear" w:color="auto" w:fill="auto"/>
              <w:spacing w:before="0" w:after="1593" w:line="321" w:lineRule="exact"/>
              <w:ind w:left="20" w:firstLine="0"/>
              <w:jc w:val="left"/>
              <w:rPr>
                <w:sz w:val="22"/>
                <w:szCs w:val="22"/>
              </w:rPr>
            </w:pPr>
            <w:r w:rsidRPr="007B17DD">
              <w:rPr>
                <w:color w:val="000000"/>
                <w:sz w:val="22"/>
                <w:szCs w:val="22"/>
              </w:rPr>
              <w:t>Навигация на пешеходных переходах</w:t>
            </w:r>
          </w:p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</w:p>
        </w:tc>
        <w:tc>
          <w:tcPr>
            <w:tcW w:w="5189" w:type="dxa"/>
          </w:tcPr>
          <w:p w:rsidR="003B232E" w:rsidRPr="007B17DD" w:rsidRDefault="00E56F78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Наличие и функционирование в городе системы звукового информирования на пешеходных переходах (звуковых светофоров)</w:t>
            </w:r>
          </w:p>
        </w:tc>
      </w:tr>
      <w:tr w:rsidR="004D2F67" w:rsidRPr="007B17DD" w:rsidTr="00F2610A">
        <w:tc>
          <w:tcPr>
            <w:tcW w:w="1040" w:type="dxa"/>
          </w:tcPr>
          <w:p w:rsidR="003B232E" w:rsidRPr="007B17DD" w:rsidRDefault="003B232E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119" w:type="dxa"/>
          </w:tcPr>
          <w:p w:rsidR="003B232E" w:rsidRPr="007B17DD" w:rsidRDefault="00F214BD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jc w:val="left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sz w:val="22"/>
                <w:szCs w:val="22"/>
              </w:rPr>
              <w:t>Доступные туристические маршруты</w:t>
            </w:r>
          </w:p>
        </w:tc>
        <w:tc>
          <w:tcPr>
            <w:tcW w:w="5189" w:type="dxa"/>
          </w:tcPr>
          <w:p w:rsidR="003B232E" w:rsidRPr="007B17DD" w:rsidRDefault="00F214BD" w:rsidP="007B17DD">
            <w:pPr>
              <w:pStyle w:val="20"/>
              <w:shd w:val="clear" w:color="auto" w:fill="auto"/>
              <w:spacing w:before="0" w:after="0" w:line="321" w:lineRule="exact"/>
              <w:ind w:left="20"/>
              <w:rPr>
                <w:b w:val="0"/>
                <w:sz w:val="22"/>
                <w:szCs w:val="22"/>
              </w:rPr>
            </w:pPr>
            <w:r w:rsidRPr="007B17DD">
              <w:rPr>
                <w:b w:val="0"/>
                <w:color w:val="000000"/>
                <w:sz w:val="22"/>
                <w:szCs w:val="22"/>
              </w:rPr>
              <w:t xml:space="preserve">Наличие в городе доступных для </w:t>
            </w:r>
            <w:proofErr w:type="spellStart"/>
            <w:r w:rsidRPr="007B17DD">
              <w:rPr>
                <w:b w:val="0"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B17DD">
              <w:rPr>
                <w:b w:val="0"/>
                <w:color w:val="000000"/>
                <w:sz w:val="22"/>
                <w:szCs w:val="22"/>
              </w:rPr>
              <w:t xml:space="preserve"> групп населения туристических маршрутов, оборудованных</w:t>
            </w:r>
            <w:r w:rsidRPr="007B17DD">
              <w:rPr>
                <w:color w:val="000000"/>
                <w:sz w:val="22"/>
                <w:szCs w:val="22"/>
              </w:rPr>
              <w:t xml:space="preserve"> </w:t>
            </w:r>
            <w:r w:rsidRPr="007B17DD">
              <w:rPr>
                <w:b w:val="0"/>
                <w:color w:val="000000"/>
                <w:sz w:val="22"/>
                <w:szCs w:val="22"/>
              </w:rPr>
              <w:t>системой навигации</w:t>
            </w:r>
          </w:p>
        </w:tc>
      </w:tr>
    </w:tbl>
    <w:p w:rsidR="005D5212" w:rsidRDefault="005D5212"/>
    <w:sectPr w:rsidR="005D5212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98A"/>
    <w:multiLevelType w:val="multilevel"/>
    <w:tmpl w:val="9404C6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1143"/>
    <w:rsid w:val="003B232E"/>
    <w:rsid w:val="00420FE9"/>
    <w:rsid w:val="0049490A"/>
    <w:rsid w:val="004D2F67"/>
    <w:rsid w:val="0050707F"/>
    <w:rsid w:val="005D5212"/>
    <w:rsid w:val="006C0471"/>
    <w:rsid w:val="00743E6B"/>
    <w:rsid w:val="00764FE0"/>
    <w:rsid w:val="007B17DD"/>
    <w:rsid w:val="007F18EC"/>
    <w:rsid w:val="00821143"/>
    <w:rsid w:val="008A48F7"/>
    <w:rsid w:val="008B2E12"/>
    <w:rsid w:val="00942994"/>
    <w:rsid w:val="00943383"/>
    <w:rsid w:val="00A16244"/>
    <w:rsid w:val="00A62AFB"/>
    <w:rsid w:val="00E56F78"/>
    <w:rsid w:val="00EE504D"/>
    <w:rsid w:val="00F214BD"/>
    <w:rsid w:val="00F2610A"/>
    <w:rsid w:val="00F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114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143"/>
    <w:pPr>
      <w:widowControl w:val="0"/>
      <w:shd w:val="clear" w:color="auto" w:fill="FFFFFF"/>
      <w:spacing w:before="300" w:after="180" w:line="335" w:lineRule="exact"/>
      <w:jc w:val="center"/>
    </w:pPr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2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4"/>
    <w:rsid w:val="007F18EC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7F18EC"/>
    <w:pPr>
      <w:widowControl w:val="0"/>
      <w:shd w:val="clear" w:color="auto" w:fill="FFFFFF"/>
      <w:spacing w:after="0" w:line="0" w:lineRule="atLeast"/>
    </w:pPr>
    <w:rPr>
      <w:rFonts w:eastAsia="Times New Roman"/>
      <w:sz w:val="26"/>
      <w:szCs w:val="26"/>
    </w:rPr>
  </w:style>
  <w:style w:type="character" w:customStyle="1" w:styleId="a5">
    <w:name w:val="Основной текст_"/>
    <w:basedOn w:val="a0"/>
    <w:link w:val="21"/>
    <w:rsid w:val="00942994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2994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eastAsia="Times New Roman"/>
      <w:sz w:val="28"/>
      <w:szCs w:val="28"/>
    </w:rPr>
  </w:style>
  <w:style w:type="character" w:customStyle="1" w:styleId="Exact0">
    <w:name w:val="Основной текст Exact"/>
    <w:basedOn w:val="a0"/>
    <w:rsid w:val="008B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2</cp:revision>
  <dcterms:created xsi:type="dcterms:W3CDTF">2021-03-12T11:16:00Z</dcterms:created>
  <dcterms:modified xsi:type="dcterms:W3CDTF">2021-03-12T11:16:00Z</dcterms:modified>
</cp:coreProperties>
</file>