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79" w:rsidRPr="00FB1B5A" w:rsidRDefault="002C3978" w:rsidP="00840095">
      <w:pPr>
        <w:spacing w:after="0" w:line="240" w:lineRule="auto"/>
        <w:jc w:val="right"/>
        <w:rPr>
          <w:rFonts w:ascii="Times New Roman" w:hAnsi="Times New Roman" w:cs="Times New Roman"/>
          <w:sz w:val="24"/>
          <w:szCs w:val="24"/>
        </w:rPr>
      </w:pPr>
      <w:r w:rsidRPr="00FB1B5A">
        <w:rPr>
          <w:rFonts w:ascii="Times New Roman" w:hAnsi="Times New Roman" w:cs="Times New Roman"/>
          <w:sz w:val="24"/>
          <w:szCs w:val="24"/>
        </w:rPr>
        <w:t>ПРОЕКТ</w:t>
      </w:r>
    </w:p>
    <w:p w:rsidR="002C3978" w:rsidRPr="00FB1B5A" w:rsidRDefault="002C3978" w:rsidP="00840095">
      <w:pPr>
        <w:spacing w:after="0" w:line="240" w:lineRule="auto"/>
        <w:jc w:val="center"/>
        <w:rPr>
          <w:rFonts w:ascii="Times New Roman" w:hAnsi="Times New Roman" w:cs="Times New Roman"/>
          <w:b/>
          <w:sz w:val="28"/>
          <w:szCs w:val="28"/>
        </w:rPr>
      </w:pPr>
      <w:r w:rsidRPr="00FB1B5A">
        <w:rPr>
          <w:rFonts w:ascii="Times New Roman" w:hAnsi="Times New Roman" w:cs="Times New Roman"/>
          <w:b/>
          <w:sz w:val="28"/>
          <w:szCs w:val="28"/>
        </w:rPr>
        <w:t>Р</w:t>
      </w:r>
      <w:r w:rsidR="002775D2" w:rsidRPr="00FB1B5A">
        <w:rPr>
          <w:rFonts w:ascii="Times New Roman" w:hAnsi="Times New Roman" w:cs="Times New Roman"/>
          <w:b/>
          <w:sz w:val="28"/>
          <w:szCs w:val="28"/>
        </w:rPr>
        <w:t>ЕШЕНИЕ</w:t>
      </w:r>
    </w:p>
    <w:p w:rsidR="002C3978" w:rsidRPr="00FB1B5A" w:rsidRDefault="002C3978" w:rsidP="00840095">
      <w:pPr>
        <w:spacing w:after="0" w:line="240" w:lineRule="auto"/>
        <w:rPr>
          <w:rFonts w:ascii="Times New Roman" w:hAnsi="Times New Roman" w:cs="Times New Roman"/>
          <w:sz w:val="28"/>
          <w:szCs w:val="28"/>
        </w:rPr>
      </w:pPr>
      <w:r w:rsidRPr="00FB1B5A">
        <w:rPr>
          <w:rFonts w:ascii="Times New Roman" w:hAnsi="Times New Roman" w:cs="Times New Roman"/>
          <w:sz w:val="28"/>
          <w:szCs w:val="28"/>
        </w:rPr>
        <w:t>«____»_______________201</w:t>
      </w:r>
      <w:r w:rsidR="004216E9" w:rsidRPr="00FB1B5A">
        <w:rPr>
          <w:rFonts w:ascii="Times New Roman" w:hAnsi="Times New Roman" w:cs="Times New Roman"/>
          <w:sz w:val="28"/>
          <w:szCs w:val="28"/>
        </w:rPr>
        <w:t>6</w:t>
      </w:r>
      <w:r w:rsidRPr="00FB1B5A">
        <w:rPr>
          <w:rFonts w:ascii="Times New Roman" w:hAnsi="Times New Roman" w:cs="Times New Roman"/>
          <w:sz w:val="28"/>
          <w:szCs w:val="28"/>
        </w:rPr>
        <w:t xml:space="preserve"> года              </w:t>
      </w:r>
      <w:r w:rsidRPr="00FB1B5A">
        <w:rPr>
          <w:rFonts w:ascii="Times New Roman" w:hAnsi="Times New Roman" w:cs="Times New Roman"/>
          <w:sz w:val="28"/>
          <w:szCs w:val="28"/>
        </w:rPr>
        <w:tab/>
        <w:t xml:space="preserve">                           </w:t>
      </w:r>
      <w:r w:rsidR="008D609D" w:rsidRPr="00FB1B5A">
        <w:rPr>
          <w:rFonts w:ascii="Times New Roman" w:hAnsi="Times New Roman" w:cs="Times New Roman"/>
          <w:sz w:val="28"/>
          <w:szCs w:val="28"/>
        </w:rPr>
        <w:t xml:space="preserve">                 </w:t>
      </w:r>
      <w:r w:rsidRPr="00FB1B5A">
        <w:rPr>
          <w:rFonts w:ascii="Times New Roman" w:hAnsi="Times New Roman" w:cs="Times New Roman"/>
          <w:sz w:val="28"/>
          <w:szCs w:val="28"/>
        </w:rPr>
        <w:t xml:space="preserve"> №________</w:t>
      </w:r>
    </w:p>
    <w:p w:rsidR="00840095" w:rsidRPr="00FB1B5A" w:rsidRDefault="00840095" w:rsidP="00840095">
      <w:pPr>
        <w:spacing w:after="0" w:line="240" w:lineRule="auto"/>
        <w:ind w:right="5930"/>
        <w:jc w:val="both"/>
        <w:rPr>
          <w:rFonts w:ascii="Times New Roman" w:hAnsi="Times New Roman" w:cs="Times New Roman"/>
          <w:sz w:val="28"/>
          <w:szCs w:val="28"/>
        </w:rPr>
      </w:pPr>
    </w:p>
    <w:p w:rsidR="002C3978" w:rsidRPr="00FB1B5A" w:rsidRDefault="002C3978" w:rsidP="00DB4662">
      <w:pPr>
        <w:spacing w:after="0" w:line="240" w:lineRule="auto"/>
        <w:ind w:right="5504"/>
        <w:jc w:val="both"/>
        <w:rPr>
          <w:rFonts w:ascii="Times New Roman" w:hAnsi="Times New Roman" w:cs="Times New Roman"/>
          <w:sz w:val="28"/>
          <w:szCs w:val="28"/>
        </w:rPr>
      </w:pPr>
      <w:r w:rsidRPr="00FB1B5A">
        <w:rPr>
          <w:rFonts w:ascii="Times New Roman" w:hAnsi="Times New Roman" w:cs="Times New Roman"/>
          <w:sz w:val="28"/>
          <w:szCs w:val="28"/>
        </w:rPr>
        <w:t xml:space="preserve">Об </w:t>
      </w:r>
      <w:r w:rsidR="00C81416" w:rsidRPr="00FB1B5A">
        <w:rPr>
          <w:rFonts w:ascii="Times New Roman" w:hAnsi="Times New Roman" w:cs="Times New Roman"/>
          <w:sz w:val="28"/>
          <w:szCs w:val="28"/>
        </w:rPr>
        <w:t>утвержде</w:t>
      </w:r>
      <w:r w:rsidRPr="00FB1B5A">
        <w:rPr>
          <w:rFonts w:ascii="Times New Roman" w:hAnsi="Times New Roman" w:cs="Times New Roman"/>
          <w:sz w:val="28"/>
          <w:szCs w:val="28"/>
        </w:rPr>
        <w:t xml:space="preserve">нии </w:t>
      </w:r>
      <w:r w:rsidR="008319C1" w:rsidRPr="00FB1B5A">
        <w:rPr>
          <w:rFonts w:ascii="Times New Roman" w:hAnsi="Times New Roman" w:cs="Times New Roman"/>
          <w:sz w:val="28"/>
          <w:szCs w:val="28"/>
        </w:rPr>
        <w:t>«П</w:t>
      </w:r>
      <w:r w:rsidRPr="00FB1B5A">
        <w:rPr>
          <w:rFonts w:ascii="Times New Roman" w:hAnsi="Times New Roman" w:cs="Times New Roman"/>
          <w:sz w:val="28"/>
          <w:szCs w:val="28"/>
        </w:rPr>
        <w:t xml:space="preserve">рограммы </w:t>
      </w:r>
      <w:r w:rsidR="008319C1" w:rsidRPr="00FB1B5A">
        <w:rPr>
          <w:rFonts w:ascii="Times New Roman" w:hAnsi="Times New Roman" w:cs="Times New Roman"/>
          <w:sz w:val="28"/>
          <w:szCs w:val="28"/>
        </w:rPr>
        <w:t>комплексного развития систем коммунальной инфраструктуры муниципального образования городское поселение Лянтор до 2020 года</w:t>
      </w:r>
      <w:r w:rsidR="000E7468" w:rsidRPr="00FB1B5A">
        <w:rPr>
          <w:rFonts w:ascii="Times New Roman" w:hAnsi="Times New Roman" w:cs="Times New Roman"/>
          <w:sz w:val="28"/>
          <w:szCs w:val="28"/>
        </w:rPr>
        <w:t>»</w:t>
      </w:r>
    </w:p>
    <w:p w:rsidR="00840095" w:rsidRPr="00FB1B5A" w:rsidRDefault="00840095" w:rsidP="00840095">
      <w:pPr>
        <w:tabs>
          <w:tab w:val="left" w:pos="9214"/>
          <w:tab w:val="left" w:pos="9355"/>
        </w:tabs>
        <w:spacing w:after="0" w:line="240" w:lineRule="auto"/>
        <w:ind w:right="-1" w:firstLine="567"/>
        <w:jc w:val="both"/>
        <w:rPr>
          <w:rFonts w:ascii="Times New Roman" w:hAnsi="Times New Roman" w:cs="Times New Roman"/>
          <w:sz w:val="28"/>
          <w:szCs w:val="28"/>
        </w:rPr>
      </w:pPr>
    </w:p>
    <w:p w:rsidR="005C7202" w:rsidRPr="00FB1B5A" w:rsidRDefault="005C7202" w:rsidP="00840095">
      <w:pPr>
        <w:tabs>
          <w:tab w:val="left" w:pos="9214"/>
          <w:tab w:val="left" w:pos="9355"/>
        </w:tabs>
        <w:spacing w:after="0" w:line="240" w:lineRule="auto"/>
        <w:ind w:right="-1" w:firstLine="567"/>
        <w:jc w:val="both"/>
        <w:rPr>
          <w:rFonts w:ascii="Times New Roman" w:hAnsi="Times New Roman" w:cs="Times New Roman"/>
          <w:sz w:val="28"/>
          <w:szCs w:val="28"/>
        </w:rPr>
      </w:pPr>
      <w:proofErr w:type="gramStart"/>
      <w:r w:rsidRPr="00FB1B5A">
        <w:rPr>
          <w:rFonts w:ascii="Times New Roman" w:hAnsi="Times New Roman" w:cs="Times New Roman"/>
          <w:sz w:val="28"/>
          <w:szCs w:val="28"/>
        </w:rPr>
        <w:t>В</w:t>
      </w:r>
      <w:r w:rsidR="00246E9B" w:rsidRPr="00FB1B5A">
        <w:rPr>
          <w:rFonts w:ascii="Times New Roman" w:eastAsia="Times New Roman" w:hAnsi="Times New Roman" w:cs="Times New Roman"/>
          <w:sz w:val="28"/>
          <w:szCs w:val="28"/>
          <w:lang w:eastAsia="ru-RU"/>
        </w:rPr>
        <w:t xml:space="preserve"> </w:t>
      </w:r>
      <w:r w:rsidR="00246E9B" w:rsidRPr="00FB1B5A">
        <w:rPr>
          <w:rFonts w:ascii="Times New Roman" w:eastAsia="Calibri" w:hAnsi="Times New Roman" w:cs="Times New Roman"/>
          <w:sz w:val="28"/>
          <w:szCs w:val="28"/>
        </w:rPr>
        <w:t xml:space="preserve"> соответствии</w:t>
      </w:r>
      <w:r w:rsidR="00BB2F93" w:rsidRPr="00FB1B5A">
        <w:rPr>
          <w:rFonts w:ascii="Times New Roman" w:eastAsia="Calibri" w:hAnsi="Times New Roman" w:cs="Times New Roman"/>
          <w:sz w:val="28"/>
          <w:szCs w:val="28"/>
        </w:rPr>
        <w:t xml:space="preserve"> с </w:t>
      </w:r>
      <w:r w:rsidR="00B5131D" w:rsidRPr="00FB1B5A">
        <w:rPr>
          <w:rFonts w:ascii="Times New Roman" w:eastAsia="Calibri" w:hAnsi="Times New Roman" w:cs="Times New Roman"/>
          <w:sz w:val="28"/>
          <w:szCs w:val="28"/>
        </w:rPr>
        <w:t>Постановлением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r w:rsidR="00BF6EA0" w:rsidRPr="00FB1B5A">
        <w:rPr>
          <w:rFonts w:ascii="Times New Roman" w:eastAsia="Calibri" w:hAnsi="Times New Roman" w:cs="Times New Roman"/>
          <w:sz w:val="28"/>
          <w:szCs w:val="28"/>
        </w:rPr>
        <w:t>,</w:t>
      </w:r>
      <w:r w:rsidR="00C81416" w:rsidRPr="00FB1B5A">
        <w:rPr>
          <w:rFonts w:ascii="Times New Roman" w:eastAsia="Calibri" w:hAnsi="Times New Roman" w:cs="Times New Roman"/>
          <w:sz w:val="28"/>
          <w:szCs w:val="28"/>
        </w:rPr>
        <w:t xml:space="preserve"> Устав</w:t>
      </w:r>
      <w:r w:rsidR="00BF6EA0" w:rsidRPr="00FB1B5A">
        <w:rPr>
          <w:rFonts w:ascii="Times New Roman" w:eastAsia="Calibri" w:hAnsi="Times New Roman" w:cs="Times New Roman"/>
          <w:sz w:val="28"/>
          <w:szCs w:val="28"/>
        </w:rPr>
        <w:t>ом городского поселения Лянтор</w:t>
      </w:r>
      <w:r w:rsidR="00BB2F93" w:rsidRPr="00FB1B5A">
        <w:rPr>
          <w:rFonts w:ascii="Times New Roman" w:eastAsia="Calibri" w:hAnsi="Times New Roman" w:cs="Times New Roman"/>
          <w:sz w:val="28"/>
          <w:szCs w:val="28"/>
        </w:rPr>
        <w:t xml:space="preserve">, в </w:t>
      </w:r>
      <w:r w:rsidRPr="00FB1B5A">
        <w:rPr>
          <w:rFonts w:ascii="Times New Roman" w:hAnsi="Times New Roman" w:cs="Times New Roman"/>
          <w:sz w:val="28"/>
          <w:szCs w:val="28"/>
        </w:rPr>
        <w:t xml:space="preserve">целях </w:t>
      </w:r>
      <w:r w:rsidR="00D81154" w:rsidRPr="00FB1B5A">
        <w:rPr>
          <w:rFonts w:ascii="Times New Roman" w:eastAsia="Calibri" w:hAnsi="Times New Roman" w:cs="Times New Roman"/>
          <w:sz w:val="28"/>
          <w:szCs w:val="28"/>
        </w:rPr>
        <w:t>реализации и обеспечения перспективного развития систем коммунальной инфраструктуры и объектов в соответствии с потребностями жилищного и промышленного строительства, повышения качества производимых для потребителей коммунальных услуг, улучшения экологической ситуации муниципального образования</w:t>
      </w:r>
      <w:r w:rsidR="003D0611" w:rsidRPr="00FB1B5A">
        <w:rPr>
          <w:rFonts w:ascii="Times New Roman" w:hAnsi="Times New Roman" w:cs="Times New Roman"/>
          <w:sz w:val="28"/>
          <w:szCs w:val="28"/>
        </w:rPr>
        <w:t xml:space="preserve"> </w:t>
      </w:r>
      <w:r w:rsidR="008A5E6E" w:rsidRPr="00FB1B5A">
        <w:rPr>
          <w:rFonts w:ascii="Times New Roman" w:hAnsi="Times New Roman" w:cs="Times New Roman"/>
          <w:sz w:val="28"/>
          <w:szCs w:val="28"/>
        </w:rPr>
        <w:t>городского</w:t>
      </w:r>
      <w:proofErr w:type="gramEnd"/>
      <w:r w:rsidRPr="00FB1B5A">
        <w:rPr>
          <w:rFonts w:ascii="Times New Roman" w:hAnsi="Times New Roman" w:cs="Times New Roman"/>
          <w:sz w:val="28"/>
          <w:szCs w:val="28"/>
        </w:rPr>
        <w:t xml:space="preserve"> поселени</w:t>
      </w:r>
      <w:r w:rsidR="008A5E6E" w:rsidRPr="00FB1B5A">
        <w:rPr>
          <w:rFonts w:ascii="Times New Roman" w:hAnsi="Times New Roman" w:cs="Times New Roman"/>
          <w:sz w:val="28"/>
          <w:szCs w:val="28"/>
        </w:rPr>
        <w:t>я</w:t>
      </w:r>
      <w:r w:rsidRPr="00FB1B5A">
        <w:rPr>
          <w:rFonts w:ascii="Times New Roman" w:hAnsi="Times New Roman" w:cs="Times New Roman"/>
          <w:sz w:val="28"/>
          <w:szCs w:val="28"/>
        </w:rPr>
        <w:t xml:space="preserve"> Лянтор,</w:t>
      </w:r>
      <w:r w:rsidR="00E30C41" w:rsidRPr="00FB1B5A">
        <w:rPr>
          <w:rFonts w:ascii="Times New Roman" w:hAnsi="Times New Roman" w:cs="Times New Roman"/>
          <w:sz w:val="28"/>
          <w:szCs w:val="28"/>
        </w:rPr>
        <w:t xml:space="preserve"> Совет депутат</w:t>
      </w:r>
      <w:r w:rsidRPr="00FB1B5A">
        <w:rPr>
          <w:rFonts w:ascii="Times New Roman" w:hAnsi="Times New Roman" w:cs="Times New Roman"/>
          <w:sz w:val="28"/>
          <w:szCs w:val="28"/>
        </w:rPr>
        <w:t>ов городско</w:t>
      </w:r>
      <w:r w:rsidR="00E30C41" w:rsidRPr="00FB1B5A">
        <w:rPr>
          <w:rFonts w:ascii="Times New Roman" w:hAnsi="Times New Roman" w:cs="Times New Roman"/>
          <w:sz w:val="28"/>
          <w:szCs w:val="28"/>
        </w:rPr>
        <w:t>го</w:t>
      </w:r>
      <w:r w:rsidRPr="00FB1B5A">
        <w:rPr>
          <w:rFonts w:ascii="Times New Roman" w:hAnsi="Times New Roman" w:cs="Times New Roman"/>
          <w:sz w:val="28"/>
          <w:szCs w:val="28"/>
        </w:rPr>
        <w:t xml:space="preserve"> поселения</w:t>
      </w:r>
      <w:r w:rsidR="00E30C41" w:rsidRPr="00FB1B5A">
        <w:rPr>
          <w:rFonts w:ascii="Times New Roman" w:hAnsi="Times New Roman" w:cs="Times New Roman"/>
          <w:sz w:val="28"/>
          <w:szCs w:val="28"/>
        </w:rPr>
        <w:t xml:space="preserve"> Лянтор решил:</w:t>
      </w:r>
    </w:p>
    <w:p w:rsidR="00E30C41" w:rsidRPr="00FB1B5A" w:rsidRDefault="00E30C41" w:rsidP="00840095">
      <w:pPr>
        <w:tabs>
          <w:tab w:val="left" w:pos="9214"/>
          <w:tab w:val="left" w:pos="9355"/>
        </w:tabs>
        <w:spacing w:after="0" w:line="240" w:lineRule="auto"/>
        <w:ind w:right="-1"/>
        <w:jc w:val="both"/>
        <w:rPr>
          <w:rFonts w:ascii="Times New Roman" w:hAnsi="Times New Roman" w:cs="Times New Roman"/>
          <w:sz w:val="28"/>
          <w:szCs w:val="28"/>
        </w:rPr>
      </w:pPr>
    </w:p>
    <w:p w:rsidR="00E30C41" w:rsidRPr="00FB1B5A" w:rsidRDefault="00C81416" w:rsidP="00840095">
      <w:pPr>
        <w:pStyle w:val="a3"/>
        <w:numPr>
          <w:ilvl w:val="0"/>
          <w:numId w:val="2"/>
        </w:numPr>
        <w:tabs>
          <w:tab w:val="left" w:pos="0"/>
        </w:tabs>
        <w:spacing w:after="0" w:line="240" w:lineRule="auto"/>
        <w:ind w:left="142" w:right="-1" w:firstLine="425"/>
        <w:jc w:val="both"/>
        <w:rPr>
          <w:rFonts w:ascii="Times New Roman" w:hAnsi="Times New Roman" w:cs="Times New Roman"/>
          <w:sz w:val="28"/>
          <w:szCs w:val="28"/>
        </w:rPr>
      </w:pPr>
      <w:r w:rsidRPr="00FB1B5A">
        <w:rPr>
          <w:rFonts w:ascii="Times New Roman" w:hAnsi="Times New Roman" w:cs="Times New Roman"/>
          <w:sz w:val="28"/>
          <w:szCs w:val="28"/>
        </w:rPr>
        <w:t>Утверд</w:t>
      </w:r>
      <w:r w:rsidR="00E30C41" w:rsidRPr="00FB1B5A">
        <w:rPr>
          <w:rFonts w:ascii="Times New Roman" w:hAnsi="Times New Roman" w:cs="Times New Roman"/>
          <w:sz w:val="28"/>
          <w:szCs w:val="28"/>
        </w:rPr>
        <w:t xml:space="preserve">ить </w:t>
      </w:r>
      <w:r w:rsidR="00D81154" w:rsidRPr="00FB1B5A">
        <w:rPr>
          <w:rFonts w:ascii="Times New Roman" w:hAnsi="Times New Roman" w:cs="Times New Roman"/>
          <w:sz w:val="28"/>
          <w:szCs w:val="28"/>
        </w:rPr>
        <w:t>«Программ</w:t>
      </w:r>
      <w:r w:rsidR="008717FB" w:rsidRPr="00FB1B5A">
        <w:rPr>
          <w:rFonts w:ascii="Times New Roman" w:hAnsi="Times New Roman" w:cs="Times New Roman"/>
          <w:sz w:val="28"/>
          <w:szCs w:val="28"/>
        </w:rPr>
        <w:t>у</w:t>
      </w:r>
      <w:r w:rsidR="00D81154" w:rsidRPr="00FB1B5A">
        <w:rPr>
          <w:rFonts w:ascii="Times New Roman" w:hAnsi="Times New Roman" w:cs="Times New Roman"/>
          <w:sz w:val="28"/>
          <w:szCs w:val="28"/>
        </w:rPr>
        <w:t xml:space="preserve"> комплексного развития систем коммунальной инфраструктуры муниципального образования городское поселение Лянтор до 2020 года»</w:t>
      </w:r>
      <w:r w:rsidR="00D06AE3" w:rsidRPr="00FB1B5A">
        <w:rPr>
          <w:rFonts w:ascii="Times New Roman" w:hAnsi="Times New Roman" w:cs="Times New Roman"/>
          <w:sz w:val="28"/>
          <w:szCs w:val="28"/>
        </w:rPr>
        <w:t>, согласно приложению.</w:t>
      </w:r>
    </w:p>
    <w:p w:rsidR="00BA18EB" w:rsidRPr="00FB1B5A" w:rsidRDefault="00BA18EB" w:rsidP="00BA18EB">
      <w:pPr>
        <w:pStyle w:val="a3"/>
        <w:numPr>
          <w:ilvl w:val="0"/>
          <w:numId w:val="2"/>
        </w:numPr>
        <w:tabs>
          <w:tab w:val="left" w:pos="1134"/>
        </w:tabs>
        <w:ind w:left="142" w:firstLine="425"/>
        <w:jc w:val="both"/>
        <w:rPr>
          <w:rFonts w:ascii="Times New Roman" w:hAnsi="Times New Roman" w:cs="Times New Roman"/>
          <w:sz w:val="28"/>
          <w:szCs w:val="28"/>
        </w:rPr>
      </w:pPr>
      <w:r w:rsidRPr="00FB1B5A">
        <w:rPr>
          <w:rFonts w:ascii="Times New Roman" w:hAnsi="Times New Roman" w:cs="Times New Roman"/>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BA18EB" w:rsidRPr="00FB1B5A" w:rsidRDefault="00BA18EB" w:rsidP="00BA18EB">
      <w:pPr>
        <w:pStyle w:val="a3"/>
        <w:numPr>
          <w:ilvl w:val="0"/>
          <w:numId w:val="2"/>
        </w:numPr>
        <w:tabs>
          <w:tab w:val="left" w:pos="1134"/>
        </w:tabs>
        <w:ind w:left="142" w:firstLine="425"/>
        <w:jc w:val="both"/>
        <w:rPr>
          <w:rFonts w:ascii="Times New Roman" w:hAnsi="Times New Roman" w:cs="Times New Roman"/>
          <w:sz w:val="28"/>
          <w:szCs w:val="28"/>
        </w:rPr>
      </w:pPr>
      <w:r w:rsidRPr="00FB1B5A">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D06AE3" w:rsidRPr="00FB1B5A" w:rsidRDefault="00D06AE3" w:rsidP="00840095">
      <w:pPr>
        <w:tabs>
          <w:tab w:val="left" w:pos="9214"/>
          <w:tab w:val="left" w:pos="9355"/>
        </w:tabs>
        <w:spacing w:after="0" w:line="240" w:lineRule="auto"/>
        <w:ind w:right="-1"/>
        <w:jc w:val="both"/>
        <w:rPr>
          <w:rFonts w:ascii="Times New Roman" w:hAnsi="Times New Roman" w:cs="Times New Roman"/>
          <w:sz w:val="28"/>
          <w:szCs w:val="28"/>
        </w:rPr>
      </w:pPr>
    </w:p>
    <w:p w:rsidR="00936583" w:rsidRPr="00FB1B5A" w:rsidRDefault="00936583" w:rsidP="00840095">
      <w:pPr>
        <w:tabs>
          <w:tab w:val="left" w:pos="9214"/>
          <w:tab w:val="left" w:pos="9355"/>
        </w:tabs>
        <w:spacing w:after="0" w:line="240" w:lineRule="auto"/>
        <w:ind w:right="-1"/>
        <w:jc w:val="both"/>
        <w:rPr>
          <w:rFonts w:ascii="Times New Roman" w:hAnsi="Times New Roman" w:cs="Times New Roman"/>
          <w:sz w:val="28"/>
          <w:szCs w:val="28"/>
        </w:rPr>
      </w:pPr>
    </w:p>
    <w:p w:rsidR="000E12D8" w:rsidRPr="00FB1B5A" w:rsidRDefault="000E12D8" w:rsidP="000E12D8">
      <w:pPr>
        <w:spacing w:after="0"/>
        <w:jc w:val="both"/>
        <w:rPr>
          <w:rFonts w:ascii="Times New Roman" w:hAnsi="Times New Roman" w:cs="Times New Roman"/>
          <w:sz w:val="28"/>
          <w:szCs w:val="28"/>
        </w:rPr>
      </w:pPr>
      <w:r w:rsidRPr="00FB1B5A">
        <w:rPr>
          <w:rFonts w:ascii="Times New Roman" w:hAnsi="Times New Roman" w:cs="Times New Roman"/>
          <w:sz w:val="28"/>
          <w:szCs w:val="28"/>
        </w:rPr>
        <w:t xml:space="preserve">Председатель Совета депутатов                           Глава города </w:t>
      </w:r>
    </w:p>
    <w:p w:rsidR="000E12D8" w:rsidRPr="00FB1B5A" w:rsidRDefault="000E12D8" w:rsidP="000E12D8">
      <w:pPr>
        <w:spacing w:after="0"/>
        <w:jc w:val="both"/>
        <w:rPr>
          <w:rFonts w:ascii="Times New Roman" w:hAnsi="Times New Roman" w:cs="Times New Roman"/>
          <w:sz w:val="28"/>
          <w:szCs w:val="28"/>
        </w:rPr>
      </w:pPr>
      <w:r w:rsidRPr="00FB1B5A">
        <w:rPr>
          <w:rFonts w:ascii="Times New Roman" w:hAnsi="Times New Roman" w:cs="Times New Roman"/>
          <w:sz w:val="28"/>
          <w:szCs w:val="28"/>
        </w:rPr>
        <w:t>городского поселения Лянтор                               _____________С.А. Махиня</w:t>
      </w:r>
    </w:p>
    <w:p w:rsidR="000E12D8" w:rsidRPr="00FB1B5A" w:rsidRDefault="000E12D8" w:rsidP="000E12D8">
      <w:pPr>
        <w:spacing w:after="0"/>
        <w:jc w:val="both"/>
        <w:rPr>
          <w:rFonts w:ascii="Times New Roman" w:hAnsi="Times New Roman" w:cs="Times New Roman"/>
          <w:sz w:val="28"/>
          <w:szCs w:val="28"/>
        </w:rPr>
      </w:pPr>
      <w:r w:rsidRPr="00FB1B5A">
        <w:rPr>
          <w:rFonts w:ascii="Times New Roman" w:hAnsi="Times New Roman" w:cs="Times New Roman"/>
          <w:sz w:val="28"/>
          <w:szCs w:val="28"/>
        </w:rPr>
        <w:t>____________Е.В. Чернышов                                «_____»__________2016 года</w:t>
      </w:r>
    </w:p>
    <w:p w:rsidR="000E12D8" w:rsidRPr="00FB1B5A" w:rsidRDefault="000E12D8" w:rsidP="000E12D8">
      <w:pPr>
        <w:spacing w:after="0"/>
        <w:jc w:val="both"/>
        <w:rPr>
          <w:rFonts w:ascii="Times New Roman" w:hAnsi="Times New Roman" w:cs="Times New Roman"/>
          <w:sz w:val="28"/>
          <w:szCs w:val="28"/>
        </w:rPr>
      </w:pPr>
      <w:r w:rsidRPr="00FB1B5A">
        <w:rPr>
          <w:rFonts w:ascii="Times New Roman" w:hAnsi="Times New Roman" w:cs="Times New Roman"/>
          <w:sz w:val="28"/>
          <w:szCs w:val="28"/>
        </w:rPr>
        <w:t xml:space="preserve">«_____»___________2016 года                    </w:t>
      </w:r>
    </w:p>
    <w:p w:rsidR="00941DEF" w:rsidRPr="00FB1B5A" w:rsidRDefault="00941DEF" w:rsidP="000E12D8">
      <w:pPr>
        <w:tabs>
          <w:tab w:val="left" w:pos="9214"/>
          <w:tab w:val="left" w:pos="9355"/>
        </w:tabs>
        <w:spacing w:after="0" w:line="240" w:lineRule="auto"/>
        <w:ind w:right="-1"/>
        <w:jc w:val="both"/>
        <w:rPr>
          <w:rFonts w:ascii="Times New Roman" w:hAnsi="Times New Roman" w:cs="Times New Roman"/>
          <w:sz w:val="28"/>
          <w:szCs w:val="28"/>
        </w:rPr>
      </w:pPr>
    </w:p>
    <w:p w:rsidR="00941DEF" w:rsidRPr="00FB1B5A" w:rsidRDefault="00941DEF" w:rsidP="00840095">
      <w:pPr>
        <w:tabs>
          <w:tab w:val="left" w:pos="9214"/>
          <w:tab w:val="left" w:pos="9355"/>
        </w:tabs>
        <w:spacing w:after="0" w:line="240" w:lineRule="auto"/>
        <w:ind w:right="-1"/>
        <w:jc w:val="both"/>
        <w:rPr>
          <w:rFonts w:ascii="Times New Roman" w:hAnsi="Times New Roman" w:cs="Times New Roman"/>
          <w:sz w:val="28"/>
          <w:szCs w:val="28"/>
        </w:rPr>
      </w:pPr>
    </w:p>
    <w:p w:rsidR="00BA18EB" w:rsidRDefault="00BA18EB" w:rsidP="00840095">
      <w:pPr>
        <w:tabs>
          <w:tab w:val="left" w:pos="9214"/>
          <w:tab w:val="left" w:pos="9355"/>
        </w:tabs>
        <w:spacing w:after="0" w:line="240" w:lineRule="auto"/>
        <w:ind w:right="-1"/>
        <w:jc w:val="both"/>
        <w:rPr>
          <w:rFonts w:ascii="Times New Roman" w:hAnsi="Times New Roman" w:cs="Times New Roman"/>
          <w:sz w:val="28"/>
          <w:szCs w:val="28"/>
        </w:rPr>
      </w:pPr>
    </w:p>
    <w:p w:rsidR="00FB1B5A" w:rsidRPr="00FB1B5A" w:rsidRDefault="00FB1B5A" w:rsidP="00840095">
      <w:pPr>
        <w:tabs>
          <w:tab w:val="left" w:pos="9214"/>
          <w:tab w:val="left" w:pos="9355"/>
        </w:tabs>
        <w:spacing w:after="0" w:line="240" w:lineRule="auto"/>
        <w:ind w:right="-1"/>
        <w:jc w:val="both"/>
        <w:rPr>
          <w:rFonts w:ascii="Times New Roman" w:hAnsi="Times New Roman" w:cs="Times New Roman"/>
          <w:sz w:val="28"/>
          <w:szCs w:val="28"/>
        </w:rPr>
      </w:pPr>
    </w:p>
    <w:p w:rsidR="00941DEF" w:rsidRPr="00FB1B5A" w:rsidRDefault="00941DEF" w:rsidP="00840095">
      <w:pPr>
        <w:tabs>
          <w:tab w:val="left" w:pos="9214"/>
          <w:tab w:val="left" w:pos="9355"/>
        </w:tabs>
        <w:spacing w:after="0" w:line="240" w:lineRule="auto"/>
        <w:ind w:right="-1"/>
        <w:jc w:val="both"/>
        <w:rPr>
          <w:rFonts w:ascii="Times New Roman" w:hAnsi="Times New Roman" w:cs="Times New Roman"/>
          <w:sz w:val="28"/>
          <w:szCs w:val="28"/>
        </w:rPr>
      </w:pPr>
      <w:r w:rsidRPr="00FB1B5A">
        <w:rPr>
          <w:rFonts w:ascii="Times New Roman" w:hAnsi="Times New Roman" w:cs="Times New Roman"/>
          <w:sz w:val="28"/>
          <w:szCs w:val="28"/>
        </w:rPr>
        <w:t>Исполнитель:</w:t>
      </w:r>
    </w:p>
    <w:p w:rsidR="00E565DB" w:rsidRPr="00FB1B5A" w:rsidRDefault="00E565DB" w:rsidP="00840095">
      <w:pPr>
        <w:tabs>
          <w:tab w:val="left" w:pos="9214"/>
          <w:tab w:val="left" w:pos="9355"/>
        </w:tabs>
        <w:spacing w:after="0" w:line="240" w:lineRule="auto"/>
        <w:ind w:right="-1"/>
        <w:jc w:val="both"/>
        <w:rPr>
          <w:rFonts w:ascii="Times New Roman" w:hAnsi="Times New Roman" w:cs="Times New Roman"/>
          <w:sz w:val="28"/>
          <w:szCs w:val="28"/>
        </w:rPr>
      </w:pPr>
      <w:r w:rsidRPr="00FB1B5A">
        <w:rPr>
          <w:rFonts w:ascii="Times New Roman" w:hAnsi="Times New Roman" w:cs="Times New Roman"/>
          <w:sz w:val="28"/>
          <w:szCs w:val="28"/>
        </w:rPr>
        <w:t>Заместитель н</w:t>
      </w:r>
      <w:r w:rsidR="00941DEF" w:rsidRPr="00FB1B5A">
        <w:rPr>
          <w:rFonts w:ascii="Times New Roman" w:hAnsi="Times New Roman" w:cs="Times New Roman"/>
          <w:sz w:val="28"/>
          <w:szCs w:val="28"/>
        </w:rPr>
        <w:t>ачальник</w:t>
      </w:r>
      <w:r w:rsidRPr="00FB1B5A">
        <w:rPr>
          <w:rFonts w:ascii="Times New Roman" w:hAnsi="Times New Roman" w:cs="Times New Roman"/>
          <w:sz w:val="28"/>
          <w:szCs w:val="28"/>
        </w:rPr>
        <w:t>а</w:t>
      </w:r>
      <w:r w:rsidR="00941DEF" w:rsidRPr="00FB1B5A">
        <w:rPr>
          <w:rFonts w:ascii="Times New Roman" w:hAnsi="Times New Roman" w:cs="Times New Roman"/>
          <w:sz w:val="28"/>
          <w:szCs w:val="28"/>
        </w:rPr>
        <w:t xml:space="preserve"> </w:t>
      </w:r>
      <w:r w:rsidR="000E7468" w:rsidRPr="00FB1B5A">
        <w:rPr>
          <w:rFonts w:ascii="Times New Roman" w:hAnsi="Times New Roman" w:cs="Times New Roman"/>
          <w:sz w:val="28"/>
          <w:szCs w:val="28"/>
        </w:rPr>
        <w:t xml:space="preserve">управления </w:t>
      </w:r>
      <w:r w:rsidRPr="00FB1B5A">
        <w:rPr>
          <w:rFonts w:ascii="Times New Roman" w:hAnsi="Times New Roman" w:cs="Times New Roman"/>
          <w:sz w:val="28"/>
          <w:szCs w:val="28"/>
        </w:rPr>
        <w:t xml:space="preserve">– </w:t>
      </w:r>
    </w:p>
    <w:p w:rsidR="000E7468" w:rsidRPr="00FB1B5A" w:rsidRDefault="00E565DB" w:rsidP="00840095">
      <w:pPr>
        <w:tabs>
          <w:tab w:val="left" w:pos="9214"/>
          <w:tab w:val="left" w:pos="9355"/>
        </w:tabs>
        <w:spacing w:after="0" w:line="240" w:lineRule="auto"/>
        <w:ind w:right="-1"/>
        <w:jc w:val="both"/>
        <w:rPr>
          <w:rFonts w:ascii="Times New Roman" w:hAnsi="Times New Roman" w:cs="Times New Roman"/>
          <w:sz w:val="28"/>
          <w:szCs w:val="28"/>
        </w:rPr>
      </w:pPr>
      <w:r w:rsidRPr="00FB1B5A">
        <w:rPr>
          <w:rFonts w:ascii="Times New Roman" w:hAnsi="Times New Roman" w:cs="Times New Roman"/>
          <w:sz w:val="28"/>
          <w:szCs w:val="28"/>
        </w:rPr>
        <w:t>начальник отдела по организации городского хозяйства</w:t>
      </w:r>
    </w:p>
    <w:p w:rsidR="00941DEF" w:rsidRPr="00FB1B5A" w:rsidRDefault="00941DEF" w:rsidP="00840095">
      <w:pPr>
        <w:tabs>
          <w:tab w:val="left" w:pos="9214"/>
          <w:tab w:val="left" w:pos="9355"/>
        </w:tabs>
        <w:spacing w:after="0" w:line="240" w:lineRule="auto"/>
        <w:ind w:right="-1"/>
        <w:jc w:val="both"/>
        <w:rPr>
          <w:rFonts w:ascii="Times New Roman" w:hAnsi="Times New Roman" w:cs="Times New Roman"/>
          <w:sz w:val="28"/>
          <w:szCs w:val="28"/>
        </w:rPr>
      </w:pPr>
      <w:r w:rsidRPr="00FB1B5A">
        <w:rPr>
          <w:rFonts w:ascii="Times New Roman" w:hAnsi="Times New Roman" w:cs="Times New Roman"/>
          <w:sz w:val="28"/>
          <w:szCs w:val="28"/>
        </w:rPr>
        <w:t>Администрации город</w:t>
      </w:r>
      <w:r w:rsidR="000E7468" w:rsidRPr="00FB1B5A">
        <w:rPr>
          <w:rFonts w:ascii="Times New Roman" w:hAnsi="Times New Roman" w:cs="Times New Roman"/>
          <w:sz w:val="28"/>
          <w:szCs w:val="28"/>
        </w:rPr>
        <w:t>ского поселения Лянтор</w:t>
      </w:r>
      <w:r w:rsidR="00953846">
        <w:rPr>
          <w:rFonts w:ascii="Times New Roman" w:hAnsi="Times New Roman" w:cs="Times New Roman"/>
          <w:sz w:val="28"/>
          <w:szCs w:val="28"/>
        </w:rPr>
        <w:t xml:space="preserve"> _________________</w:t>
      </w:r>
      <w:r w:rsidR="00A34C00" w:rsidRPr="00FB1B5A">
        <w:rPr>
          <w:rFonts w:ascii="Times New Roman" w:hAnsi="Times New Roman" w:cs="Times New Roman"/>
          <w:sz w:val="28"/>
          <w:szCs w:val="28"/>
        </w:rPr>
        <w:t>Л. М. Геложина</w:t>
      </w:r>
    </w:p>
    <w:p w:rsidR="00953846" w:rsidRDefault="00953846" w:rsidP="00840095">
      <w:pPr>
        <w:tabs>
          <w:tab w:val="left" w:pos="9214"/>
          <w:tab w:val="left" w:pos="9355"/>
        </w:tabs>
        <w:spacing w:after="0" w:line="240" w:lineRule="auto"/>
        <w:ind w:right="-1"/>
        <w:jc w:val="both"/>
        <w:rPr>
          <w:rFonts w:ascii="Times New Roman" w:hAnsi="Times New Roman" w:cs="Times New Roman"/>
          <w:sz w:val="28"/>
          <w:szCs w:val="28"/>
        </w:rPr>
      </w:pPr>
    </w:p>
    <w:p w:rsidR="00941DEF" w:rsidRPr="00FB1B5A" w:rsidRDefault="00941DEF" w:rsidP="00840095">
      <w:pPr>
        <w:tabs>
          <w:tab w:val="left" w:pos="9214"/>
          <w:tab w:val="left" w:pos="9355"/>
        </w:tabs>
        <w:spacing w:after="0" w:line="240" w:lineRule="auto"/>
        <w:ind w:right="-1"/>
        <w:jc w:val="both"/>
        <w:rPr>
          <w:rFonts w:ascii="Times New Roman" w:hAnsi="Times New Roman" w:cs="Times New Roman"/>
          <w:sz w:val="28"/>
          <w:szCs w:val="28"/>
        </w:rPr>
      </w:pPr>
      <w:r w:rsidRPr="00FB1B5A">
        <w:rPr>
          <w:rFonts w:ascii="Times New Roman" w:hAnsi="Times New Roman" w:cs="Times New Roman"/>
          <w:sz w:val="28"/>
          <w:szCs w:val="28"/>
        </w:rPr>
        <w:lastRenderedPageBreak/>
        <w:t>Согласовано:</w:t>
      </w:r>
    </w:p>
    <w:p w:rsidR="00941DEF" w:rsidRPr="00FB1B5A" w:rsidRDefault="00941DEF" w:rsidP="00840095">
      <w:pPr>
        <w:tabs>
          <w:tab w:val="left" w:pos="9214"/>
          <w:tab w:val="left" w:pos="9355"/>
        </w:tabs>
        <w:spacing w:after="0" w:line="240" w:lineRule="auto"/>
        <w:ind w:right="-1"/>
        <w:jc w:val="both"/>
        <w:rPr>
          <w:rFonts w:ascii="Times New Roman" w:hAnsi="Times New Roman" w:cs="Times New Roman"/>
          <w:sz w:val="28"/>
          <w:szCs w:val="28"/>
        </w:rPr>
      </w:pPr>
    </w:p>
    <w:tbl>
      <w:tblPr>
        <w:tblW w:w="10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118"/>
        <w:gridCol w:w="2693"/>
        <w:gridCol w:w="1843"/>
        <w:gridCol w:w="1418"/>
        <w:gridCol w:w="1241"/>
      </w:tblGrid>
      <w:tr w:rsidR="003C1181" w:rsidRPr="00FB1B5A" w:rsidTr="00A4260F">
        <w:trPr>
          <w:trHeight w:val="362"/>
        </w:trPr>
        <w:tc>
          <w:tcPr>
            <w:tcW w:w="534" w:type="dxa"/>
            <w:vMerge w:val="restart"/>
            <w:vAlign w:val="center"/>
          </w:tcPr>
          <w:p w:rsidR="003C1181" w:rsidRPr="00FB1B5A" w:rsidRDefault="003C1181" w:rsidP="00BA18EB">
            <w:pPr>
              <w:jc w:val="center"/>
              <w:rPr>
                <w:rFonts w:ascii="Times New Roman" w:eastAsia="Calibri" w:hAnsi="Times New Roman" w:cs="Times New Roman"/>
                <w:sz w:val="28"/>
                <w:szCs w:val="28"/>
              </w:rPr>
            </w:pPr>
            <w:r w:rsidRPr="00FB1B5A">
              <w:rPr>
                <w:rFonts w:ascii="Times New Roman" w:eastAsia="Calibri" w:hAnsi="Times New Roman" w:cs="Times New Roman"/>
                <w:sz w:val="28"/>
                <w:szCs w:val="28"/>
              </w:rPr>
              <w:t>№</w:t>
            </w:r>
          </w:p>
        </w:tc>
        <w:tc>
          <w:tcPr>
            <w:tcW w:w="3118" w:type="dxa"/>
            <w:vMerge w:val="restart"/>
            <w:vAlign w:val="center"/>
          </w:tcPr>
          <w:p w:rsidR="003C1181" w:rsidRPr="00FB1B5A" w:rsidRDefault="003C1181" w:rsidP="00BA18EB">
            <w:pPr>
              <w:jc w:val="center"/>
              <w:rPr>
                <w:rFonts w:ascii="Times New Roman" w:eastAsia="Calibri" w:hAnsi="Times New Roman" w:cs="Times New Roman"/>
                <w:sz w:val="28"/>
                <w:szCs w:val="28"/>
              </w:rPr>
            </w:pPr>
            <w:r w:rsidRPr="00FB1B5A">
              <w:rPr>
                <w:rFonts w:ascii="Times New Roman" w:eastAsia="Calibri" w:hAnsi="Times New Roman" w:cs="Times New Roman"/>
                <w:sz w:val="28"/>
                <w:szCs w:val="28"/>
              </w:rPr>
              <w:t>Должность</w:t>
            </w:r>
          </w:p>
        </w:tc>
        <w:tc>
          <w:tcPr>
            <w:tcW w:w="2693" w:type="dxa"/>
            <w:vMerge w:val="restart"/>
            <w:vAlign w:val="center"/>
          </w:tcPr>
          <w:p w:rsidR="003C1181" w:rsidRPr="00FB1B5A" w:rsidRDefault="003C1181" w:rsidP="00BA18EB">
            <w:pPr>
              <w:jc w:val="center"/>
              <w:rPr>
                <w:rFonts w:ascii="Times New Roman" w:eastAsia="Calibri" w:hAnsi="Times New Roman" w:cs="Times New Roman"/>
                <w:sz w:val="28"/>
                <w:szCs w:val="28"/>
              </w:rPr>
            </w:pPr>
          </w:p>
          <w:p w:rsidR="003C1181" w:rsidRPr="00FB1B5A" w:rsidRDefault="003C1181" w:rsidP="00BA18EB">
            <w:pPr>
              <w:jc w:val="center"/>
              <w:rPr>
                <w:rFonts w:ascii="Times New Roman" w:eastAsia="Calibri" w:hAnsi="Times New Roman" w:cs="Times New Roman"/>
                <w:sz w:val="28"/>
                <w:szCs w:val="28"/>
              </w:rPr>
            </w:pPr>
            <w:r w:rsidRPr="00FB1B5A">
              <w:rPr>
                <w:rFonts w:ascii="Times New Roman" w:eastAsia="Calibri" w:hAnsi="Times New Roman" w:cs="Times New Roman"/>
                <w:sz w:val="28"/>
                <w:szCs w:val="28"/>
              </w:rPr>
              <w:t>Ф.И.О.</w:t>
            </w:r>
          </w:p>
          <w:p w:rsidR="003C1181" w:rsidRPr="00FB1B5A" w:rsidRDefault="003C1181" w:rsidP="00BA18EB">
            <w:pPr>
              <w:jc w:val="center"/>
              <w:rPr>
                <w:rFonts w:ascii="Times New Roman" w:eastAsia="Calibri" w:hAnsi="Times New Roman" w:cs="Times New Roman"/>
                <w:sz w:val="28"/>
                <w:szCs w:val="28"/>
              </w:rPr>
            </w:pPr>
            <w:r w:rsidRPr="00FB1B5A">
              <w:rPr>
                <w:rFonts w:ascii="Times New Roman" w:eastAsia="Calibri" w:hAnsi="Times New Roman" w:cs="Times New Roman"/>
                <w:sz w:val="28"/>
                <w:szCs w:val="28"/>
              </w:rPr>
              <w:t>подпись</w:t>
            </w:r>
          </w:p>
        </w:tc>
        <w:tc>
          <w:tcPr>
            <w:tcW w:w="1843" w:type="dxa"/>
            <w:vMerge w:val="restart"/>
            <w:vAlign w:val="center"/>
          </w:tcPr>
          <w:p w:rsidR="003C1181" w:rsidRPr="00FB1B5A" w:rsidRDefault="003C1181" w:rsidP="00BA18EB">
            <w:pPr>
              <w:jc w:val="center"/>
              <w:rPr>
                <w:rFonts w:ascii="Times New Roman" w:eastAsia="Calibri" w:hAnsi="Times New Roman" w:cs="Times New Roman"/>
                <w:sz w:val="28"/>
                <w:szCs w:val="28"/>
              </w:rPr>
            </w:pPr>
            <w:r w:rsidRPr="00FB1B5A">
              <w:rPr>
                <w:rFonts w:ascii="Times New Roman" w:eastAsia="Calibri" w:hAnsi="Times New Roman" w:cs="Times New Roman"/>
                <w:sz w:val="28"/>
                <w:szCs w:val="28"/>
              </w:rPr>
              <w:t>Примечания</w:t>
            </w:r>
          </w:p>
        </w:tc>
        <w:tc>
          <w:tcPr>
            <w:tcW w:w="2659" w:type="dxa"/>
            <w:gridSpan w:val="2"/>
            <w:vAlign w:val="center"/>
          </w:tcPr>
          <w:p w:rsidR="003C1181" w:rsidRPr="00FB1B5A" w:rsidRDefault="003C1181" w:rsidP="00BA18EB">
            <w:pPr>
              <w:jc w:val="center"/>
              <w:rPr>
                <w:rFonts w:ascii="Times New Roman" w:eastAsia="Calibri" w:hAnsi="Times New Roman" w:cs="Times New Roman"/>
                <w:sz w:val="28"/>
                <w:szCs w:val="28"/>
              </w:rPr>
            </w:pPr>
            <w:r w:rsidRPr="00FB1B5A">
              <w:rPr>
                <w:rFonts w:ascii="Times New Roman" w:eastAsia="Calibri" w:hAnsi="Times New Roman" w:cs="Times New Roman"/>
                <w:sz w:val="28"/>
                <w:szCs w:val="28"/>
              </w:rPr>
              <w:t>Даты визирования</w:t>
            </w:r>
          </w:p>
        </w:tc>
      </w:tr>
      <w:tr w:rsidR="003C1181" w:rsidRPr="00FB1B5A" w:rsidTr="00A4260F">
        <w:trPr>
          <w:trHeight w:val="837"/>
        </w:trPr>
        <w:tc>
          <w:tcPr>
            <w:tcW w:w="534" w:type="dxa"/>
            <w:vMerge/>
            <w:vAlign w:val="center"/>
          </w:tcPr>
          <w:p w:rsidR="003C1181" w:rsidRPr="00FB1B5A" w:rsidRDefault="003C1181" w:rsidP="00BA18EB">
            <w:pPr>
              <w:jc w:val="center"/>
              <w:rPr>
                <w:rFonts w:ascii="Times New Roman" w:eastAsia="Calibri" w:hAnsi="Times New Roman" w:cs="Times New Roman"/>
                <w:sz w:val="28"/>
                <w:szCs w:val="28"/>
              </w:rPr>
            </w:pPr>
          </w:p>
        </w:tc>
        <w:tc>
          <w:tcPr>
            <w:tcW w:w="3118" w:type="dxa"/>
            <w:vMerge/>
            <w:vAlign w:val="center"/>
          </w:tcPr>
          <w:p w:rsidR="003C1181" w:rsidRPr="00FB1B5A" w:rsidRDefault="003C1181" w:rsidP="00BA18EB">
            <w:pPr>
              <w:jc w:val="center"/>
              <w:rPr>
                <w:rFonts w:ascii="Times New Roman" w:eastAsia="Calibri" w:hAnsi="Times New Roman" w:cs="Times New Roman"/>
                <w:sz w:val="28"/>
                <w:szCs w:val="28"/>
              </w:rPr>
            </w:pPr>
          </w:p>
        </w:tc>
        <w:tc>
          <w:tcPr>
            <w:tcW w:w="2693" w:type="dxa"/>
            <w:vMerge/>
            <w:vAlign w:val="center"/>
          </w:tcPr>
          <w:p w:rsidR="003C1181" w:rsidRPr="00FB1B5A" w:rsidRDefault="003C1181" w:rsidP="00BA18EB">
            <w:pPr>
              <w:jc w:val="center"/>
              <w:rPr>
                <w:rFonts w:ascii="Times New Roman" w:eastAsia="Calibri" w:hAnsi="Times New Roman" w:cs="Times New Roman"/>
                <w:sz w:val="28"/>
                <w:szCs w:val="28"/>
              </w:rPr>
            </w:pPr>
          </w:p>
        </w:tc>
        <w:tc>
          <w:tcPr>
            <w:tcW w:w="1843" w:type="dxa"/>
            <w:vMerge/>
            <w:vAlign w:val="center"/>
          </w:tcPr>
          <w:p w:rsidR="003C1181" w:rsidRPr="00FB1B5A" w:rsidRDefault="003C1181" w:rsidP="00BA18EB">
            <w:pPr>
              <w:jc w:val="center"/>
              <w:rPr>
                <w:rFonts w:ascii="Times New Roman" w:eastAsia="Calibri" w:hAnsi="Times New Roman" w:cs="Times New Roman"/>
                <w:sz w:val="28"/>
                <w:szCs w:val="28"/>
              </w:rPr>
            </w:pPr>
          </w:p>
        </w:tc>
        <w:tc>
          <w:tcPr>
            <w:tcW w:w="1418" w:type="dxa"/>
            <w:vAlign w:val="center"/>
          </w:tcPr>
          <w:p w:rsidR="003C1181" w:rsidRPr="00FB1B5A" w:rsidRDefault="003C1181" w:rsidP="00BA18EB">
            <w:pPr>
              <w:jc w:val="center"/>
              <w:rPr>
                <w:rFonts w:ascii="Times New Roman" w:eastAsia="Calibri" w:hAnsi="Times New Roman" w:cs="Times New Roman"/>
                <w:sz w:val="28"/>
                <w:szCs w:val="28"/>
              </w:rPr>
            </w:pPr>
            <w:r w:rsidRPr="00FB1B5A">
              <w:rPr>
                <w:rFonts w:ascii="Times New Roman" w:eastAsia="Calibri" w:hAnsi="Times New Roman" w:cs="Times New Roman"/>
                <w:sz w:val="28"/>
                <w:szCs w:val="28"/>
              </w:rPr>
              <w:t>Дата вх.</w:t>
            </w:r>
          </w:p>
        </w:tc>
        <w:tc>
          <w:tcPr>
            <w:tcW w:w="1241" w:type="dxa"/>
            <w:vAlign w:val="center"/>
          </w:tcPr>
          <w:p w:rsidR="003C1181" w:rsidRPr="00FB1B5A" w:rsidRDefault="003C1181" w:rsidP="00BA18EB">
            <w:pPr>
              <w:jc w:val="center"/>
              <w:rPr>
                <w:rFonts w:ascii="Times New Roman" w:eastAsia="Calibri" w:hAnsi="Times New Roman" w:cs="Times New Roman"/>
                <w:sz w:val="28"/>
                <w:szCs w:val="28"/>
              </w:rPr>
            </w:pPr>
            <w:r w:rsidRPr="00FB1B5A">
              <w:rPr>
                <w:rFonts w:ascii="Times New Roman" w:eastAsia="Calibri" w:hAnsi="Times New Roman" w:cs="Times New Roman"/>
                <w:sz w:val="28"/>
                <w:szCs w:val="28"/>
              </w:rPr>
              <w:t>Дата исх.</w:t>
            </w:r>
          </w:p>
        </w:tc>
      </w:tr>
      <w:tr w:rsidR="000E12D8" w:rsidRPr="00FB1B5A" w:rsidTr="00A4260F">
        <w:trPr>
          <w:trHeight w:val="290"/>
        </w:trPr>
        <w:tc>
          <w:tcPr>
            <w:tcW w:w="534" w:type="dxa"/>
          </w:tcPr>
          <w:p w:rsidR="000E12D8" w:rsidRPr="00FB1B5A" w:rsidRDefault="000E12D8" w:rsidP="00AD6066">
            <w:pPr>
              <w:jc w:val="both"/>
              <w:rPr>
                <w:rFonts w:ascii="Times New Roman" w:eastAsia="Calibri" w:hAnsi="Times New Roman" w:cs="Times New Roman"/>
                <w:sz w:val="28"/>
                <w:szCs w:val="28"/>
              </w:rPr>
            </w:pPr>
            <w:r w:rsidRPr="00FB1B5A">
              <w:rPr>
                <w:rFonts w:ascii="Times New Roman" w:eastAsia="Calibri" w:hAnsi="Times New Roman" w:cs="Times New Roman"/>
                <w:sz w:val="28"/>
                <w:szCs w:val="28"/>
              </w:rPr>
              <w:t>1.</w:t>
            </w:r>
          </w:p>
        </w:tc>
        <w:tc>
          <w:tcPr>
            <w:tcW w:w="3118" w:type="dxa"/>
          </w:tcPr>
          <w:p w:rsidR="000E12D8" w:rsidRPr="00FB1B5A" w:rsidRDefault="000E12D8" w:rsidP="00AD6066">
            <w:pPr>
              <w:jc w:val="both"/>
              <w:rPr>
                <w:rFonts w:ascii="Times New Roman" w:hAnsi="Times New Roman" w:cs="Times New Roman"/>
                <w:sz w:val="28"/>
                <w:szCs w:val="28"/>
              </w:rPr>
            </w:pPr>
            <w:r w:rsidRPr="00FB1B5A">
              <w:rPr>
                <w:rFonts w:ascii="Times New Roman" w:hAnsi="Times New Roman" w:cs="Times New Roman"/>
                <w:sz w:val="28"/>
                <w:szCs w:val="28"/>
              </w:rPr>
              <w:t>Заместитель Главы муниципального образования</w:t>
            </w:r>
          </w:p>
        </w:tc>
        <w:tc>
          <w:tcPr>
            <w:tcW w:w="2693" w:type="dxa"/>
          </w:tcPr>
          <w:p w:rsidR="000E12D8" w:rsidRPr="00FB1B5A" w:rsidRDefault="000E12D8" w:rsidP="00AD6066">
            <w:pPr>
              <w:jc w:val="both"/>
              <w:rPr>
                <w:rFonts w:ascii="Times New Roman" w:hAnsi="Times New Roman" w:cs="Times New Roman"/>
                <w:sz w:val="28"/>
                <w:szCs w:val="28"/>
              </w:rPr>
            </w:pPr>
            <w:r w:rsidRPr="00FB1B5A">
              <w:rPr>
                <w:rFonts w:ascii="Times New Roman" w:hAnsi="Times New Roman" w:cs="Times New Roman"/>
                <w:sz w:val="28"/>
                <w:szCs w:val="28"/>
              </w:rPr>
              <w:t>Л.В. Зеленская</w:t>
            </w:r>
          </w:p>
        </w:tc>
        <w:tc>
          <w:tcPr>
            <w:tcW w:w="1843" w:type="dxa"/>
          </w:tcPr>
          <w:p w:rsidR="000E12D8" w:rsidRPr="00FB1B5A" w:rsidRDefault="000E12D8" w:rsidP="00AD6066">
            <w:pPr>
              <w:rPr>
                <w:rFonts w:ascii="Times New Roman" w:eastAsia="Calibri" w:hAnsi="Times New Roman" w:cs="Times New Roman"/>
                <w:sz w:val="28"/>
                <w:szCs w:val="28"/>
              </w:rPr>
            </w:pPr>
          </w:p>
        </w:tc>
        <w:tc>
          <w:tcPr>
            <w:tcW w:w="1418" w:type="dxa"/>
          </w:tcPr>
          <w:p w:rsidR="000E12D8" w:rsidRPr="00FB1B5A" w:rsidRDefault="000E12D8" w:rsidP="00AD6066">
            <w:pPr>
              <w:jc w:val="both"/>
              <w:rPr>
                <w:rFonts w:ascii="Times New Roman" w:eastAsia="Calibri" w:hAnsi="Times New Roman" w:cs="Times New Roman"/>
                <w:sz w:val="28"/>
                <w:szCs w:val="28"/>
              </w:rPr>
            </w:pPr>
          </w:p>
        </w:tc>
        <w:tc>
          <w:tcPr>
            <w:tcW w:w="1241" w:type="dxa"/>
          </w:tcPr>
          <w:p w:rsidR="000E12D8" w:rsidRPr="00FB1B5A" w:rsidRDefault="000E12D8" w:rsidP="00AD6066">
            <w:pPr>
              <w:jc w:val="both"/>
              <w:rPr>
                <w:rFonts w:ascii="Times New Roman" w:eastAsia="Calibri" w:hAnsi="Times New Roman" w:cs="Times New Roman"/>
                <w:sz w:val="28"/>
                <w:szCs w:val="28"/>
              </w:rPr>
            </w:pPr>
          </w:p>
        </w:tc>
      </w:tr>
      <w:tr w:rsidR="000E12D8" w:rsidRPr="00FB1B5A" w:rsidTr="00A4260F">
        <w:trPr>
          <w:trHeight w:val="290"/>
        </w:trPr>
        <w:tc>
          <w:tcPr>
            <w:tcW w:w="534" w:type="dxa"/>
          </w:tcPr>
          <w:p w:rsidR="000E12D8" w:rsidRPr="00FB1B5A" w:rsidRDefault="000E12D8" w:rsidP="00AD6066">
            <w:pPr>
              <w:jc w:val="both"/>
              <w:rPr>
                <w:rFonts w:ascii="Times New Roman" w:eastAsia="Calibri" w:hAnsi="Times New Roman" w:cs="Times New Roman"/>
                <w:sz w:val="28"/>
                <w:szCs w:val="28"/>
              </w:rPr>
            </w:pPr>
            <w:r w:rsidRPr="00FB1B5A">
              <w:rPr>
                <w:rFonts w:ascii="Times New Roman" w:eastAsia="Calibri" w:hAnsi="Times New Roman" w:cs="Times New Roman"/>
                <w:sz w:val="28"/>
                <w:szCs w:val="28"/>
              </w:rPr>
              <w:t>2.</w:t>
            </w:r>
          </w:p>
        </w:tc>
        <w:tc>
          <w:tcPr>
            <w:tcW w:w="3118" w:type="dxa"/>
          </w:tcPr>
          <w:p w:rsidR="000E12D8" w:rsidRPr="00FB1B5A" w:rsidRDefault="000E12D8" w:rsidP="00AD6066">
            <w:pPr>
              <w:jc w:val="both"/>
              <w:rPr>
                <w:rFonts w:ascii="Times New Roman" w:eastAsia="Calibri" w:hAnsi="Times New Roman" w:cs="Times New Roman"/>
                <w:sz w:val="28"/>
                <w:szCs w:val="28"/>
              </w:rPr>
            </w:pPr>
            <w:r w:rsidRPr="00FB1B5A">
              <w:rPr>
                <w:rFonts w:ascii="Times New Roman" w:hAnsi="Times New Roman" w:cs="Times New Roman"/>
                <w:sz w:val="28"/>
                <w:szCs w:val="28"/>
              </w:rPr>
              <w:t>Заместитель Главы муниципального образования - начальник управления</w:t>
            </w:r>
          </w:p>
        </w:tc>
        <w:tc>
          <w:tcPr>
            <w:tcW w:w="2693" w:type="dxa"/>
          </w:tcPr>
          <w:p w:rsidR="000E12D8" w:rsidRPr="00FB1B5A" w:rsidRDefault="000E12D8" w:rsidP="00AD6066">
            <w:pPr>
              <w:jc w:val="both"/>
              <w:rPr>
                <w:rFonts w:ascii="Times New Roman" w:eastAsia="Calibri" w:hAnsi="Times New Roman" w:cs="Times New Roman"/>
                <w:sz w:val="28"/>
                <w:szCs w:val="28"/>
              </w:rPr>
            </w:pPr>
            <w:r w:rsidRPr="00FB1B5A">
              <w:rPr>
                <w:rFonts w:ascii="Times New Roman" w:hAnsi="Times New Roman" w:cs="Times New Roman"/>
                <w:sz w:val="28"/>
                <w:szCs w:val="28"/>
              </w:rPr>
              <w:t>С.П. Жестовский</w:t>
            </w:r>
          </w:p>
        </w:tc>
        <w:tc>
          <w:tcPr>
            <w:tcW w:w="1843" w:type="dxa"/>
          </w:tcPr>
          <w:p w:rsidR="000E12D8" w:rsidRPr="00FB1B5A" w:rsidRDefault="000E12D8" w:rsidP="00AD6066">
            <w:pPr>
              <w:rPr>
                <w:rFonts w:ascii="Times New Roman" w:eastAsia="Calibri" w:hAnsi="Times New Roman" w:cs="Times New Roman"/>
                <w:sz w:val="28"/>
                <w:szCs w:val="28"/>
              </w:rPr>
            </w:pPr>
          </w:p>
        </w:tc>
        <w:tc>
          <w:tcPr>
            <w:tcW w:w="1418" w:type="dxa"/>
          </w:tcPr>
          <w:p w:rsidR="000E12D8" w:rsidRPr="00FB1B5A" w:rsidRDefault="000E12D8" w:rsidP="00AD6066">
            <w:pPr>
              <w:jc w:val="both"/>
              <w:rPr>
                <w:rFonts w:ascii="Times New Roman" w:eastAsia="Calibri" w:hAnsi="Times New Roman" w:cs="Times New Roman"/>
                <w:sz w:val="28"/>
                <w:szCs w:val="28"/>
              </w:rPr>
            </w:pPr>
          </w:p>
        </w:tc>
        <w:tc>
          <w:tcPr>
            <w:tcW w:w="1241" w:type="dxa"/>
          </w:tcPr>
          <w:p w:rsidR="000E12D8" w:rsidRPr="00FB1B5A" w:rsidRDefault="000E12D8" w:rsidP="00AD6066">
            <w:pPr>
              <w:jc w:val="both"/>
              <w:rPr>
                <w:rFonts w:ascii="Times New Roman" w:eastAsia="Calibri" w:hAnsi="Times New Roman" w:cs="Times New Roman"/>
                <w:sz w:val="28"/>
                <w:szCs w:val="28"/>
              </w:rPr>
            </w:pPr>
          </w:p>
        </w:tc>
      </w:tr>
      <w:tr w:rsidR="000E12D8" w:rsidRPr="00FB1B5A" w:rsidTr="00A4260F">
        <w:trPr>
          <w:trHeight w:val="290"/>
        </w:trPr>
        <w:tc>
          <w:tcPr>
            <w:tcW w:w="534" w:type="dxa"/>
          </w:tcPr>
          <w:p w:rsidR="000E12D8" w:rsidRPr="00FB1B5A" w:rsidRDefault="000E12D8" w:rsidP="00AD6066">
            <w:pPr>
              <w:jc w:val="both"/>
              <w:rPr>
                <w:rFonts w:ascii="Times New Roman" w:eastAsia="Calibri" w:hAnsi="Times New Roman" w:cs="Times New Roman"/>
                <w:sz w:val="28"/>
                <w:szCs w:val="28"/>
              </w:rPr>
            </w:pPr>
            <w:r w:rsidRPr="00FB1B5A">
              <w:rPr>
                <w:rFonts w:ascii="Times New Roman" w:eastAsia="Calibri" w:hAnsi="Times New Roman" w:cs="Times New Roman"/>
                <w:sz w:val="28"/>
                <w:szCs w:val="28"/>
              </w:rPr>
              <w:t>3.</w:t>
            </w:r>
          </w:p>
        </w:tc>
        <w:tc>
          <w:tcPr>
            <w:tcW w:w="3118" w:type="dxa"/>
          </w:tcPr>
          <w:p w:rsidR="000E12D8" w:rsidRPr="00FB1B5A" w:rsidRDefault="000E12D8" w:rsidP="00AD6066">
            <w:pPr>
              <w:jc w:val="both"/>
              <w:rPr>
                <w:rFonts w:ascii="Times New Roman" w:eastAsia="Calibri" w:hAnsi="Times New Roman" w:cs="Times New Roman"/>
                <w:sz w:val="28"/>
                <w:szCs w:val="28"/>
              </w:rPr>
            </w:pPr>
            <w:r w:rsidRPr="00FB1B5A">
              <w:rPr>
                <w:rFonts w:ascii="Times New Roman" w:hAnsi="Times New Roman" w:cs="Times New Roman"/>
                <w:sz w:val="28"/>
                <w:szCs w:val="28"/>
              </w:rPr>
              <w:t>Начальник юридического отдела</w:t>
            </w:r>
          </w:p>
        </w:tc>
        <w:tc>
          <w:tcPr>
            <w:tcW w:w="2693" w:type="dxa"/>
          </w:tcPr>
          <w:p w:rsidR="000E12D8" w:rsidRPr="00FB1B5A" w:rsidRDefault="000E12D8" w:rsidP="00AD6066">
            <w:pPr>
              <w:jc w:val="both"/>
              <w:rPr>
                <w:rFonts w:ascii="Times New Roman" w:eastAsia="Calibri" w:hAnsi="Times New Roman" w:cs="Times New Roman"/>
                <w:sz w:val="28"/>
                <w:szCs w:val="28"/>
              </w:rPr>
            </w:pPr>
            <w:r w:rsidRPr="00FB1B5A">
              <w:rPr>
                <w:rFonts w:ascii="Times New Roman" w:hAnsi="Times New Roman" w:cs="Times New Roman"/>
                <w:sz w:val="28"/>
                <w:szCs w:val="28"/>
              </w:rPr>
              <w:t>В. А. Мунтян</w:t>
            </w:r>
          </w:p>
        </w:tc>
        <w:tc>
          <w:tcPr>
            <w:tcW w:w="1843" w:type="dxa"/>
          </w:tcPr>
          <w:p w:rsidR="000E12D8" w:rsidRPr="00FB1B5A" w:rsidRDefault="000E12D8" w:rsidP="00AD6066">
            <w:pPr>
              <w:rPr>
                <w:rFonts w:ascii="Times New Roman" w:eastAsia="Calibri" w:hAnsi="Times New Roman" w:cs="Times New Roman"/>
                <w:sz w:val="28"/>
                <w:szCs w:val="28"/>
              </w:rPr>
            </w:pPr>
          </w:p>
        </w:tc>
        <w:tc>
          <w:tcPr>
            <w:tcW w:w="1418" w:type="dxa"/>
          </w:tcPr>
          <w:p w:rsidR="000E12D8" w:rsidRPr="00FB1B5A" w:rsidRDefault="000E12D8" w:rsidP="00AD6066">
            <w:pPr>
              <w:jc w:val="both"/>
              <w:rPr>
                <w:rFonts w:ascii="Times New Roman" w:eastAsia="Calibri" w:hAnsi="Times New Roman" w:cs="Times New Roman"/>
                <w:sz w:val="28"/>
                <w:szCs w:val="28"/>
              </w:rPr>
            </w:pPr>
          </w:p>
        </w:tc>
        <w:tc>
          <w:tcPr>
            <w:tcW w:w="1241" w:type="dxa"/>
          </w:tcPr>
          <w:p w:rsidR="000E12D8" w:rsidRPr="00FB1B5A" w:rsidRDefault="000E12D8" w:rsidP="00AD6066">
            <w:pPr>
              <w:jc w:val="both"/>
              <w:rPr>
                <w:rFonts w:ascii="Times New Roman" w:eastAsia="Calibri" w:hAnsi="Times New Roman" w:cs="Times New Roman"/>
                <w:sz w:val="28"/>
                <w:szCs w:val="28"/>
              </w:rPr>
            </w:pPr>
          </w:p>
        </w:tc>
      </w:tr>
      <w:tr w:rsidR="000E12D8" w:rsidRPr="00FB1B5A" w:rsidTr="00A4260F">
        <w:tc>
          <w:tcPr>
            <w:tcW w:w="534" w:type="dxa"/>
          </w:tcPr>
          <w:p w:rsidR="000E12D8" w:rsidRPr="00FB1B5A" w:rsidRDefault="000E12D8" w:rsidP="00AD6066">
            <w:pPr>
              <w:jc w:val="both"/>
              <w:rPr>
                <w:rFonts w:ascii="Times New Roman" w:eastAsia="Calibri" w:hAnsi="Times New Roman" w:cs="Times New Roman"/>
                <w:sz w:val="28"/>
                <w:szCs w:val="28"/>
              </w:rPr>
            </w:pPr>
            <w:r w:rsidRPr="00FB1B5A">
              <w:rPr>
                <w:rFonts w:ascii="Times New Roman" w:eastAsia="Calibri" w:hAnsi="Times New Roman" w:cs="Times New Roman"/>
                <w:sz w:val="28"/>
                <w:szCs w:val="28"/>
              </w:rPr>
              <w:t>4.</w:t>
            </w:r>
          </w:p>
        </w:tc>
        <w:tc>
          <w:tcPr>
            <w:tcW w:w="3118" w:type="dxa"/>
          </w:tcPr>
          <w:p w:rsidR="000E12D8" w:rsidRPr="00FB1B5A" w:rsidRDefault="000E12D8" w:rsidP="00AD6066">
            <w:pPr>
              <w:jc w:val="both"/>
              <w:rPr>
                <w:rFonts w:ascii="Times New Roman" w:hAnsi="Times New Roman" w:cs="Times New Roman"/>
                <w:sz w:val="28"/>
                <w:szCs w:val="28"/>
              </w:rPr>
            </w:pPr>
            <w:r w:rsidRPr="00FB1B5A">
              <w:rPr>
                <w:rFonts w:ascii="Times New Roman" w:hAnsi="Times New Roman" w:cs="Times New Roman"/>
                <w:sz w:val="28"/>
                <w:szCs w:val="28"/>
              </w:rPr>
              <w:t xml:space="preserve">Начальник </w:t>
            </w:r>
            <w:proofErr w:type="gramStart"/>
            <w:r w:rsidRPr="00FB1B5A">
              <w:rPr>
                <w:rFonts w:ascii="Times New Roman" w:hAnsi="Times New Roman" w:cs="Times New Roman"/>
                <w:sz w:val="28"/>
                <w:szCs w:val="28"/>
              </w:rPr>
              <w:t>управления организации деятельности Администрации города</w:t>
            </w:r>
            <w:proofErr w:type="gramEnd"/>
          </w:p>
        </w:tc>
        <w:tc>
          <w:tcPr>
            <w:tcW w:w="2693" w:type="dxa"/>
          </w:tcPr>
          <w:p w:rsidR="000E12D8" w:rsidRPr="00FB1B5A" w:rsidRDefault="000E12D8" w:rsidP="00AD6066">
            <w:pPr>
              <w:jc w:val="both"/>
              <w:rPr>
                <w:rFonts w:ascii="Times New Roman" w:hAnsi="Times New Roman" w:cs="Times New Roman"/>
                <w:sz w:val="28"/>
                <w:szCs w:val="28"/>
              </w:rPr>
            </w:pPr>
            <w:r w:rsidRPr="00FB1B5A">
              <w:rPr>
                <w:rFonts w:ascii="Times New Roman" w:hAnsi="Times New Roman" w:cs="Times New Roman"/>
                <w:sz w:val="28"/>
                <w:szCs w:val="28"/>
              </w:rPr>
              <w:t>Н.Н. Бахарева</w:t>
            </w:r>
          </w:p>
        </w:tc>
        <w:tc>
          <w:tcPr>
            <w:tcW w:w="1843" w:type="dxa"/>
          </w:tcPr>
          <w:p w:rsidR="000E12D8" w:rsidRPr="00FB1B5A" w:rsidRDefault="000E12D8" w:rsidP="00AD6066">
            <w:pPr>
              <w:jc w:val="both"/>
              <w:rPr>
                <w:rFonts w:ascii="Times New Roman" w:eastAsia="Calibri" w:hAnsi="Times New Roman" w:cs="Times New Roman"/>
                <w:sz w:val="28"/>
                <w:szCs w:val="28"/>
              </w:rPr>
            </w:pPr>
          </w:p>
        </w:tc>
        <w:tc>
          <w:tcPr>
            <w:tcW w:w="1418" w:type="dxa"/>
          </w:tcPr>
          <w:p w:rsidR="000E12D8" w:rsidRPr="00FB1B5A" w:rsidRDefault="000E12D8" w:rsidP="00AD6066">
            <w:pPr>
              <w:jc w:val="both"/>
              <w:rPr>
                <w:rFonts w:ascii="Times New Roman" w:eastAsia="Calibri" w:hAnsi="Times New Roman" w:cs="Times New Roman"/>
                <w:sz w:val="28"/>
                <w:szCs w:val="28"/>
              </w:rPr>
            </w:pPr>
          </w:p>
        </w:tc>
        <w:tc>
          <w:tcPr>
            <w:tcW w:w="1241" w:type="dxa"/>
          </w:tcPr>
          <w:p w:rsidR="000E12D8" w:rsidRPr="00FB1B5A" w:rsidRDefault="000E12D8" w:rsidP="00AD6066">
            <w:pPr>
              <w:jc w:val="both"/>
              <w:rPr>
                <w:rFonts w:ascii="Times New Roman" w:eastAsia="Calibri" w:hAnsi="Times New Roman" w:cs="Times New Roman"/>
                <w:sz w:val="28"/>
                <w:szCs w:val="28"/>
              </w:rPr>
            </w:pPr>
          </w:p>
        </w:tc>
      </w:tr>
      <w:tr w:rsidR="000E12D8" w:rsidRPr="00FB1B5A" w:rsidTr="00A4260F">
        <w:tc>
          <w:tcPr>
            <w:tcW w:w="534" w:type="dxa"/>
          </w:tcPr>
          <w:p w:rsidR="000E12D8" w:rsidRPr="00FB1B5A" w:rsidRDefault="000E12D8" w:rsidP="00AD6066">
            <w:pPr>
              <w:jc w:val="both"/>
              <w:rPr>
                <w:rFonts w:ascii="Times New Roman" w:hAnsi="Times New Roman" w:cs="Times New Roman"/>
                <w:sz w:val="28"/>
                <w:szCs w:val="28"/>
              </w:rPr>
            </w:pPr>
            <w:r w:rsidRPr="00FB1B5A">
              <w:rPr>
                <w:rFonts w:ascii="Times New Roman" w:hAnsi="Times New Roman" w:cs="Times New Roman"/>
                <w:sz w:val="28"/>
                <w:szCs w:val="28"/>
              </w:rPr>
              <w:t>5.</w:t>
            </w:r>
          </w:p>
        </w:tc>
        <w:tc>
          <w:tcPr>
            <w:tcW w:w="3118" w:type="dxa"/>
          </w:tcPr>
          <w:p w:rsidR="000E12D8" w:rsidRPr="00FB1B5A" w:rsidRDefault="000E12D8" w:rsidP="00AD6066">
            <w:pPr>
              <w:jc w:val="both"/>
              <w:rPr>
                <w:rFonts w:ascii="Times New Roman" w:hAnsi="Times New Roman" w:cs="Times New Roman"/>
                <w:sz w:val="28"/>
                <w:szCs w:val="28"/>
              </w:rPr>
            </w:pPr>
            <w:r w:rsidRPr="00FB1B5A">
              <w:rPr>
                <w:rFonts w:ascii="Times New Roman" w:hAnsi="Times New Roman" w:cs="Times New Roman"/>
                <w:sz w:val="28"/>
                <w:szCs w:val="28"/>
              </w:rPr>
              <w:t>Начальник управлени</w:t>
            </w:r>
            <w:proofErr w:type="gramStart"/>
            <w:r w:rsidRPr="00FB1B5A">
              <w:rPr>
                <w:rFonts w:ascii="Times New Roman" w:hAnsi="Times New Roman" w:cs="Times New Roman"/>
                <w:sz w:val="28"/>
                <w:szCs w:val="28"/>
              </w:rPr>
              <w:t>я-</w:t>
            </w:r>
            <w:proofErr w:type="gramEnd"/>
            <w:r w:rsidRPr="00FB1B5A">
              <w:rPr>
                <w:rFonts w:ascii="Times New Roman" w:hAnsi="Times New Roman" w:cs="Times New Roman"/>
                <w:sz w:val="28"/>
                <w:szCs w:val="28"/>
              </w:rPr>
              <w:t xml:space="preserve"> главный бухгалтер</w:t>
            </w:r>
          </w:p>
        </w:tc>
        <w:tc>
          <w:tcPr>
            <w:tcW w:w="2693" w:type="dxa"/>
          </w:tcPr>
          <w:p w:rsidR="000E12D8" w:rsidRPr="00FB1B5A" w:rsidRDefault="000E12D8" w:rsidP="00AD6066">
            <w:pPr>
              <w:jc w:val="both"/>
              <w:rPr>
                <w:rFonts w:ascii="Times New Roman" w:hAnsi="Times New Roman" w:cs="Times New Roman"/>
                <w:sz w:val="28"/>
                <w:szCs w:val="28"/>
              </w:rPr>
            </w:pPr>
            <w:r w:rsidRPr="00FB1B5A">
              <w:rPr>
                <w:rFonts w:ascii="Times New Roman" w:hAnsi="Times New Roman" w:cs="Times New Roman"/>
                <w:sz w:val="28"/>
                <w:szCs w:val="28"/>
              </w:rPr>
              <w:t>Т.В. Петрук</w:t>
            </w:r>
          </w:p>
        </w:tc>
        <w:tc>
          <w:tcPr>
            <w:tcW w:w="1843" w:type="dxa"/>
          </w:tcPr>
          <w:p w:rsidR="000E12D8" w:rsidRPr="00FB1B5A" w:rsidRDefault="000E12D8" w:rsidP="00AD6066">
            <w:pPr>
              <w:jc w:val="both"/>
              <w:rPr>
                <w:rFonts w:ascii="Times New Roman" w:hAnsi="Times New Roman" w:cs="Times New Roman"/>
                <w:sz w:val="28"/>
                <w:szCs w:val="28"/>
              </w:rPr>
            </w:pPr>
          </w:p>
        </w:tc>
        <w:tc>
          <w:tcPr>
            <w:tcW w:w="1418" w:type="dxa"/>
          </w:tcPr>
          <w:p w:rsidR="000E12D8" w:rsidRPr="00FB1B5A" w:rsidRDefault="000E12D8" w:rsidP="00AD6066">
            <w:pPr>
              <w:jc w:val="both"/>
              <w:rPr>
                <w:rFonts w:ascii="Times New Roman" w:hAnsi="Times New Roman" w:cs="Times New Roman"/>
                <w:sz w:val="28"/>
                <w:szCs w:val="28"/>
              </w:rPr>
            </w:pPr>
          </w:p>
        </w:tc>
        <w:tc>
          <w:tcPr>
            <w:tcW w:w="1241" w:type="dxa"/>
          </w:tcPr>
          <w:p w:rsidR="000E12D8" w:rsidRPr="00FB1B5A" w:rsidRDefault="000E12D8" w:rsidP="00AD6066">
            <w:pPr>
              <w:jc w:val="both"/>
              <w:rPr>
                <w:rFonts w:ascii="Times New Roman" w:hAnsi="Times New Roman" w:cs="Times New Roman"/>
                <w:sz w:val="28"/>
                <w:szCs w:val="28"/>
              </w:rPr>
            </w:pPr>
          </w:p>
        </w:tc>
      </w:tr>
      <w:tr w:rsidR="000E12D8" w:rsidRPr="00FB1B5A" w:rsidTr="00A4260F">
        <w:tc>
          <w:tcPr>
            <w:tcW w:w="534" w:type="dxa"/>
          </w:tcPr>
          <w:p w:rsidR="000E12D8" w:rsidRPr="00FB1B5A" w:rsidRDefault="000E12D8" w:rsidP="00AD6066">
            <w:pPr>
              <w:jc w:val="both"/>
              <w:rPr>
                <w:rFonts w:ascii="Times New Roman" w:hAnsi="Times New Roman" w:cs="Times New Roman"/>
                <w:sz w:val="28"/>
                <w:szCs w:val="28"/>
              </w:rPr>
            </w:pPr>
            <w:r w:rsidRPr="00FB1B5A">
              <w:rPr>
                <w:rFonts w:ascii="Times New Roman" w:hAnsi="Times New Roman" w:cs="Times New Roman"/>
                <w:sz w:val="28"/>
                <w:szCs w:val="28"/>
              </w:rPr>
              <w:t>6.</w:t>
            </w:r>
          </w:p>
        </w:tc>
        <w:tc>
          <w:tcPr>
            <w:tcW w:w="3118" w:type="dxa"/>
          </w:tcPr>
          <w:p w:rsidR="000E12D8" w:rsidRPr="00FB1B5A" w:rsidRDefault="000E12D8" w:rsidP="00AD6066">
            <w:pPr>
              <w:jc w:val="both"/>
              <w:rPr>
                <w:rFonts w:ascii="Times New Roman" w:hAnsi="Times New Roman" w:cs="Times New Roman"/>
                <w:sz w:val="28"/>
                <w:szCs w:val="28"/>
              </w:rPr>
            </w:pPr>
            <w:r w:rsidRPr="00FB1B5A">
              <w:rPr>
                <w:rFonts w:ascii="Times New Roman" w:hAnsi="Times New Roman" w:cs="Times New Roman"/>
                <w:sz w:val="28"/>
                <w:szCs w:val="28"/>
              </w:rPr>
              <w:t>Начальник управления</w:t>
            </w:r>
            <w:r w:rsidRPr="00FB1B5A">
              <w:rPr>
                <w:rFonts w:ascii="Times New Roman" w:hAnsi="Times New Roman" w:cs="Times New Roman"/>
                <w:b/>
                <w:bCs/>
                <w:sz w:val="28"/>
                <w:szCs w:val="28"/>
              </w:rPr>
              <w:t xml:space="preserve"> </w:t>
            </w:r>
            <w:r w:rsidRPr="00FB1B5A">
              <w:rPr>
                <w:rFonts w:ascii="Times New Roman" w:hAnsi="Times New Roman" w:cs="Times New Roman"/>
                <w:bCs/>
                <w:sz w:val="28"/>
                <w:szCs w:val="28"/>
              </w:rPr>
              <w:t>градостроительства, имущественных и земельных отношений</w:t>
            </w:r>
          </w:p>
        </w:tc>
        <w:tc>
          <w:tcPr>
            <w:tcW w:w="2693" w:type="dxa"/>
          </w:tcPr>
          <w:p w:rsidR="000E12D8" w:rsidRPr="00FB1B5A" w:rsidRDefault="000E12D8" w:rsidP="00AD6066">
            <w:pPr>
              <w:jc w:val="both"/>
              <w:rPr>
                <w:rFonts w:ascii="Times New Roman" w:hAnsi="Times New Roman" w:cs="Times New Roman"/>
                <w:sz w:val="28"/>
                <w:szCs w:val="28"/>
              </w:rPr>
            </w:pPr>
            <w:r w:rsidRPr="00FB1B5A">
              <w:rPr>
                <w:rFonts w:ascii="Times New Roman" w:hAnsi="Times New Roman" w:cs="Times New Roman"/>
                <w:sz w:val="28"/>
                <w:szCs w:val="28"/>
              </w:rPr>
              <w:t>С.Г. Абдурагимов</w:t>
            </w:r>
          </w:p>
        </w:tc>
        <w:tc>
          <w:tcPr>
            <w:tcW w:w="1843" w:type="dxa"/>
          </w:tcPr>
          <w:p w:rsidR="000E12D8" w:rsidRPr="00FB1B5A" w:rsidRDefault="000E12D8" w:rsidP="00AD6066">
            <w:pPr>
              <w:jc w:val="both"/>
              <w:rPr>
                <w:rFonts w:ascii="Times New Roman" w:hAnsi="Times New Roman" w:cs="Times New Roman"/>
                <w:sz w:val="28"/>
                <w:szCs w:val="28"/>
              </w:rPr>
            </w:pPr>
          </w:p>
        </w:tc>
        <w:tc>
          <w:tcPr>
            <w:tcW w:w="1418" w:type="dxa"/>
          </w:tcPr>
          <w:p w:rsidR="000E12D8" w:rsidRPr="00FB1B5A" w:rsidRDefault="000E12D8" w:rsidP="00AD6066">
            <w:pPr>
              <w:jc w:val="both"/>
              <w:rPr>
                <w:rFonts w:ascii="Times New Roman" w:hAnsi="Times New Roman" w:cs="Times New Roman"/>
                <w:sz w:val="28"/>
                <w:szCs w:val="28"/>
              </w:rPr>
            </w:pPr>
          </w:p>
        </w:tc>
        <w:tc>
          <w:tcPr>
            <w:tcW w:w="1241" w:type="dxa"/>
          </w:tcPr>
          <w:p w:rsidR="000E12D8" w:rsidRPr="00FB1B5A" w:rsidRDefault="000E12D8" w:rsidP="00AD6066">
            <w:pPr>
              <w:jc w:val="both"/>
              <w:rPr>
                <w:rFonts w:ascii="Times New Roman" w:hAnsi="Times New Roman" w:cs="Times New Roman"/>
                <w:sz w:val="28"/>
                <w:szCs w:val="28"/>
              </w:rPr>
            </w:pPr>
          </w:p>
        </w:tc>
      </w:tr>
      <w:tr w:rsidR="000E12D8" w:rsidRPr="00FB1B5A" w:rsidTr="00A4260F">
        <w:tc>
          <w:tcPr>
            <w:tcW w:w="534" w:type="dxa"/>
          </w:tcPr>
          <w:p w:rsidR="000E12D8" w:rsidRPr="00FB1B5A" w:rsidRDefault="000E12D8" w:rsidP="00AD6066">
            <w:pPr>
              <w:jc w:val="both"/>
              <w:rPr>
                <w:rFonts w:ascii="Times New Roman" w:hAnsi="Times New Roman" w:cs="Times New Roman"/>
                <w:sz w:val="28"/>
                <w:szCs w:val="28"/>
              </w:rPr>
            </w:pPr>
            <w:r w:rsidRPr="00FB1B5A">
              <w:rPr>
                <w:rFonts w:ascii="Times New Roman" w:hAnsi="Times New Roman" w:cs="Times New Roman"/>
                <w:sz w:val="28"/>
                <w:szCs w:val="28"/>
              </w:rPr>
              <w:t>7.</w:t>
            </w:r>
          </w:p>
        </w:tc>
        <w:tc>
          <w:tcPr>
            <w:tcW w:w="3118" w:type="dxa"/>
          </w:tcPr>
          <w:p w:rsidR="000E12D8" w:rsidRPr="00FB1B5A" w:rsidRDefault="000E12D8" w:rsidP="00AD6066">
            <w:pPr>
              <w:spacing w:after="0"/>
              <w:jc w:val="both"/>
              <w:rPr>
                <w:rFonts w:ascii="Times New Roman" w:hAnsi="Times New Roman" w:cs="Times New Roman"/>
                <w:sz w:val="28"/>
                <w:szCs w:val="28"/>
              </w:rPr>
            </w:pPr>
            <w:proofErr w:type="gramStart"/>
            <w:r w:rsidRPr="00FB1B5A">
              <w:rPr>
                <w:rFonts w:ascii="Times New Roman" w:hAnsi="Times New Roman" w:cs="Times New Roman"/>
                <w:sz w:val="28"/>
                <w:szCs w:val="28"/>
              </w:rPr>
              <w:t>Исполняющий</w:t>
            </w:r>
            <w:proofErr w:type="gramEnd"/>
            <w:r w:rsidRPr="00FB1B5A">
              <w:rPr>
                <w:rFonts w:ascii="Times New Roman" w:hAnsi="Times New Roman" w:cs="Times New Roman"/>
                <w:sz w:val="28"/>
                <w:szCs w:val="28"/>
              </w:rPr>
              <w:t xml:space="preserve"> обязанности директора ЛГ МУП «УТВиВ»</w:t>
            </w:r>
          </w:p>
        </w:tc>
        <w:tc>
          <w:tcPr>
            <w:tcW w:w="2693" w:type="dxa"/>
          </w:tcPr>
          <w:p w:rsidR="000E12D8" w:rsidRPr="00FB1B5A" w:rsidRDefault="000E12D8" w:rsidP="00AD6066">
            <w:pPr>
              <w:spacing w:after="0"/>
              <w:jc w:val="both"/>
              <w:rPr>
                <w:rFonts w:ascii="Times New Roman" w:hAnsi="Times New Roman" w:cs="Times New Roman"/>
                <w:sz w:val="28"/>
                <w:szCs w:val="28"/>
              </w:rPr>
            </w:pPr>
            <w:r w:rsidRPr="00FB1B5A">
              <w:rPr>
                <w:rFonts w:ascii="Times New Roman" w:hAnsi="Times New Roman" w:cs="Times New Roman"/>
                <w:sz w:val="28"/>
                <w:szCs w:val="28"/>
              </w:rPr>
              <w:t>В.Г. Агафонов</w:t>
            </w:r>
          </w:p>
        </w:tc>
        <w:tc>
          <w:tcPr>
            <w:tcW w:w="1843" w:type="dxa"/>
          </w:tcPr>
          <w:p w:rsidR="000E12D8" w:rsidRPr="00FB1B5A" w:rsidRDefault="000E12D8" w:rsidP="00AD6066">
            <w:pPr>
              <w:jc w:val="both"/>
              <w:rPr>
                <w:rFonts w:ascii="Times New Roman" w:hAnsi="Times New Roman" w:cs="Times New Roman"/>
                <w:sz w:val="28"/>
                <w:szCs w:val="28"/>
              </w:rPr>
            </w:pPr>
          </w:p>
        </w:tc>
        <w:tc>
          <w:tcPr>
            <w:tcW w:w="1418" w:type="dxa"/>
          </w:tcPr>
          <w:p w:rsidR="000E12D8" w:rsidRPr="00FB1B5A" w:rsidRDefault="000E12D8" w:rsidP="00AD6066">
            <w:pPr>
              <w:jc w:val="both"/>
              <w:rPr>
                <w:rFonts w:ascii="Times New Roman" w:hAnsi="Times New Roman" w:cs="Times New Roman"/>
                <w:sz w:val="28"/>
                <w:szCs w:val="28"/>
              </w:rPr>
            </w:pPr>
          </w:p>
        </w:tc>
        <w:tc>
          <w:tcPr>
            <w:tcW w:w="1241" w:type="dxa"/>
          </w:tcPr>
          <w:p w:rsidR="000E12D8" w:rsidRPr="00FB1B5A" w:rsidRDefault="000E12D8" w:rsidP="00AD6066">
            <w:pPr>
              <w:jc w:val="both"/>
              <w:rPr>
                <w:rFonts w:ascii="Times New Roman" w:hAnsi="Times New Roman" w:cs="Times New Roman"/>
                <w:sz w:val="28"/>
                <w:szCs w:val="28"/>
              </w:rPr>
            </w:pPr>
          </w:p>
        </w:tc>
      </w:tr>
    </w:tbl>
    <w:p w:rsidR="003C1181" w:rsidRPr="00FB1B5A" w:rsidRDefault="003C1181" w:rsidP="00A4260F">
      <w:pPr>
        <w:tabs>
          <w:tab w:val="left" w:pos="9214"/>
          <w:tab w:val="left" w:pos="9355"/>
        </w:tabs>
        <w:spacing w:after="0" w:line="240" w:lineRule="auto"/>
        <w:ind w:right="-1"/>
        <w:jc w:val="both"/>
        <w:rPr>
          <w:rFonts w:ascii="Times New Roman" w:hAnsi="Times New Roman" w:cs="Times New Roman"/>
          <w:sz w:val="28"/>
          <w:szCs w:val="28"/>
        </w:rPr>
      </w:pPr>
    </w:p>
    <w:p w:rsidR="008A5E6E" w:rsidRPr="00FB1B5A" w:rsidRDefault="008A5E6E" w:rsidP="00840095">
      <w:pPr>
        <w:pStyle w:val="a5"/>
        <w:rPr>
          <w:rFonts w:ascii="Times New Roman" w:hAnsi="Times New Roman"/>
          <w:sz w:val="28"/>
          <w:szCs w:val="28"/>
        </w:rPr>
      </w:pPr>
      <w:r w:rsidRPr="00FB1B5A">
        <w:rPr>
          <w:rFonts w:ascii="Times New Roman" w:hAnsi="Times New Roman"/>
          <w:sz w:val="28"/>
          <w:szCs w:val="28"/>
        </w:rPr>
        <w:t>Разослать:</w:t>
      </w:r>
    </w:p>
    <w:p w:rsidR="008A5E6E" w:rsidRPr="00FB1B5A" w:rsidRDefault="00B5131D" w:rsidP="00840095">
      <w:pPr>
        <w:pStyle w:val="a5"/>
        <w:rPr>
          <w:rFonts w:ascii="Times New Roman" w:hAnsi="Times New Roman"/>
          <w:sz w:val="28"/>
          <w:szCs w:val="28"/>
        </w:rPr>
      </w:pPr>
      <w:r w:rsidRPr="00FB1B5A">
        <w:rPr>
          <w:rFonts w:ascii="Times New Roman" w:hAnsi="Times New Roman"/>
          <w:sz w:val="28"/>
          <w:szCs w:val="28"/>
        </w:rPr>
        <w:t>У</w:t>
      </w:r>
      <w:r w:rsidR="008A5E6E" w:rsidRPr="00FB1B5A">
        <w:rPr>
          <w:rFonts w:ascii="Times New Roman" w:hAnsi="Times New Roman"/>
          <w:sz w:val="28"/>
          <w:szCs w:val="28"/>
        </w:rPr>
        <w:t>правление</w:t>
      </w:r>
      <w:r w:rsidRPr="00FB1B5A">
        <w:rPr>
          <w:rFonts w:ascii="Times New Roman" w:hAnsi="Times New Roman"/>
          <w:sz w:val="28"/>
          <w:szCs w:val="28"/>
        </w:rPr>
        <w:t xml:space="preserve"> городского хозяйства</w:t>
      </w:r>
      <w:r w:rsidR="008A5E6E" w:rsidRPr="00FB1B5A">
        <w:rPr>
          <w:rFonts w:ascii="Times New Roman" w:hAnsi="Times New Roman"/>
          <w:sz w:val="28"/>
          <w:szCs w:val="28"/>
        </w:rPr>
        <w:t xml:space="preserve"> –  </w:t>
      </w:r>
      <w:r w:rsidR="00FB36AC" w:rsidRPr="00FB1B5A">
        <w:rPr>
          <w:rFonts w:ascii="Times New Roman" w:hAnsi="Times New Roman"/>
          <w:sz w:val="28"/>
          <w:szCs w:val="28"/>
        </w:rPr>
        <w:t>1</w:t>
      </w:r>
      <w:r w:rsidR="008A5E6E" w:rsidRPr="00FB1B5A">
        <w:rPr>
          <w:rFonts w:ascii="Times New Roman" w:hAnsi="Times New Roman"/>
          <w:sz w:val="28"/>
          <w:szCs w:val="28"/>
        </w:rPr>
        <w:t xml:space="preserve"> экз.</w:t>
      </w:r>
    </w:p>
    <w:p w:rsidR="00B5131D" w:rsidRPr="00FB1B5A" w:rsidRDefault="00B5131D" w:rsidP="00840095">
      <w:pPr>
        <w:pStyle w:val="a5"/>
        <w:rPr>
          <w:rFonts w:ascii="Times New Roman" w:hAnsi="Times New Roman"/>
          <w:sz w:val="28"/>
          <w:szCs w:val="28"/>
        </w:rPr>
      </w:pPr>
      <w:r w:rsidRPr="00FB1B5A">
        <w:rPr>
          <w:rFonts w:ascii="Times New Roman" w:hAnsi="Times New Roman"/>
          <w:sz w:val="28"/>
          <w:szCs w:val="28"/>
        </w:rPr>
        <w:t>Управление экономики – 1 экз.</w:t>
      </w:r>
    </w:p>
    <w:p w:rsidR="008A5E6E" w:rsidRPr="00FB1B5A" w:rsidRDefault="008A5E6E" w:rsidP="00840095">
      <w:pPr>
        <w:pStyle w:val="a5"/>
        <w:rPr>
          <w:rFonts w:ascii="Times New Roman" w:hAnsi="Times New Roman"/>
          <w:sz w:val="28"/>
          <w:szCs w:val="28"/>
        </w:rPr>
      </w:pPr>
      <w:r w:rsidRPr="00FB1B5A">
        <w:rPr>
          <w:rFonts w:ascii="Times New Roman" w:hAnsi="Times New Roman"/>
          <w:sz w:val="28"/>
          <w:szCs w:val="28"/>
        </w:rPr>
        <w:t>______________________________________________</w:t>
      </w:r>
    </w:p>
    <w:p w:rsidR="008A5E6E" w:rsidRPr="00FB1B5A" w:rsidRDefault="008A5E6E" w:rsidP="00840095">
      <w:pPr>
        <w:pStyle w:val="a5"/>
        <w:rPr>
          <w:rFonts w:ascii="Times New Roman" w:hAnsi="Times New Roman"/>
          <w:sz w:val="28"/>
          <w:szCs w:val="28"/>
        </w:rPr>
      </w:pPr>
      <w:r w:rsidRPr="00FB1B5A">
        <w:rPr>
          <w:rFonts w:ascii="Times New Roman" w:hAnsi="Times New Roman"/>
          <w:sz w:val="28"/>
          <w:szCs w:val="28"/>
        </w:rPr>
        <w:t xml:space="preserve">ИТОГО:  </w:t>
      </w:r>
      <w:r w:rsidR="00B5131D" w:rsidRPr="00FB1B5A">
        <w:rPr>
          <w:rFonts w:ascii="Times New Roman" w:hAnsi="Times New Roman"/>
          <w:sz w:val="28"/>
          <w:szCs w:val="28"/>
        </w:rPr>
        <w:t>2</w:t>
      </w:r>
      <w:r w:rsidRPr="00FB1B5A">
        <w:rPr>
          <w:rFonts w:ascii="Times New Roman" w:hAnsi="Times New Roman"/>
          <w:sz w:val="28"/>
          <w:szCs w:val="28"/>
        </w:rPr>
        <w:t xml:space="preserve"> экз.</w:t>
      </w:r>
    </w:p>
    <w:p w:rsidR="008A5E6E" w:rsidRPr="00FB1B5A" w:rsidRDefault="008A5E6E" w:rsidP="00840095">
      <w:pPr>
        <w:tabs>
          <w:tab w:val="left" w:pos="9214"/>
          <w:tab w:val="left" w:pos="9355"/>
        </w:tabs>
        <w:spacing w:after="0" w:line="240" w:lineRule="auto"/>
        <w:ind w:right="-1"/>
        <w:jc w:val="both"/>
        <w:rPr>
          <w:rFonts w:ascii="Times New Roman" w:hAnsi="Times New Roman" w:cs="Times New Roman"/>
          <w:sz w:val="28"/>
          <w:szCs w:val="28"/>
          <w:lang w:val="en-US"/>
        </w:rPr>
      </w:pPr>
    </w:p>
    <w:p w:rsidR="00CA0A4C" w:rsidRPr="00FB1B5A" w:rsidRDefault="00CA0A4C" w:rsidP="00FB1B5A">
      <w:pPr>
        <w:shd w:val="clear" w:color="auto" w:fill="FFFFFF"/>
        <w:spacing w:after="0" w:line="240" w:lineRule="auto"/>
        <w:rPr>
          <w:rFonts w:ascii="Times New Roman" w:hAnsi="Times New Roman" w:cs="Times New Roman"/>
          <w:color w:val="000000"/>
          <w:spacing w:val="-1"/>
          <w:sz w:val="28"/>
          <w:szCs w:val="28"/>
        </w:rPr>
      </w:pPr>
    </w:p>
    <w:p w:rsidR="00B623EA" w:rsidRPr="00FB1B5A" w:rsidRDefault="00B623EA" w:rsidP="00B623EA">
      <w:pPr>
        <w:shd w:val="clear" w:color="auto" w:fill="FFFFFF"/>
        <w:spacing w:after="0" w:line="240" w:lineRule="auto"/>
        <w:ind w:left="5812"/>
        <w:rPr>
          <w:rFonts w:ascii="Times New Roman" w:hAnsi="Times New Roman" w:cs="Times New Roman"/>
          <w:color w:val="000000"/>
          <w:spacing w:val="-1"/>
          <w:sz w:val="28"/>
          <w:szCs w:val="28"/>
        </w:rPr>
      </w:pPr>
      <w:r w:rsidRPr="00FB1B5A">
        <w:rPr>
          <w:rFonts w:ascii="Times New Roman" w:hAnsi="Times New Roman" w:cs="Times New Roman"/>
          <w:color w:val="000000"/>
          <w:spacing w:val="-1"/>
          <w:sz w:val="28"/>
          <w:szCs w:val="28"/>
        </w:rPr>
        <w:lastRenderedPageBreak/>
        <w:t>Приложение  решению</w:t>
      </w:r>
    </w:p>
    <w:p w:rsidR="00B623EA" w:rsidRPr="00FB1B5A" w:rsidRDefault="00B623EA" w:rsidP="00B623EA">
      <w:pPr>
        <w:shd w:val="clear" w:color="auto" w:fill="FFFFFF"/>
        <w:spacing w:after="0" w:line="240" w:lineRule="auto"/>
        <w:ind w:left="5812"/>
        <w:rPr>
          <w:rFonts w:ascii="Times New Roman" w:hAnsi="Times New Roman" w:cs="Times New Roman"/>
          <w:color w:val="000000"/>
          <w:spacing w:val="-1"/>
          <w:sz w:val="28"/>
          <w:szCs w:val="28"/>
        </w:rPr>
      </w:pPr>
      <w:r w:rsidRPr="00FB1B5A">
        <w:rPr>
          <w:rFonts w:ascii="Times New Roman" w:hAnsi="Times New Roman" w:cs="Times New Roman"/>
          <w:color w:val="000000"/>
          <w:spacing w:val="-1"/>
          <w:sz w:val="28"/>
          <w:szCs w:val="28"/>
        </w:rPr>
        <w:t xml:space="preserve">Совета депутатов  городского </w:t>
      </w:r>
    </w:p>
    <w:p w:rsidR="00B623EA" w:rsidRPr="00FB1B5A" w:rsidRDefault="00B623EA" w:rsidP="00B623EA">
      <w:pPr>
        <w:shd w:val="clear" w:color="auto" w:fill="FFFFFF"/>
        <w:spacing w:after="0" w:line="240" w:lineRule="auto"/>
        <w:ind w:left="5812"/>
        <w:rPr>
          <w:rFonts w:ascii="Times New Roman" w:hAnsi="Times New Roman" w:cs="Times New Roman"/>
          <w:color w:val="000000"/>
          <w:spacing w:val="-1"/>
          <w:sz w:val="28"/>
          <w:szCs w:val="28"/>
        </w:rPr>
      </w:pPr>
      <w:r w:rsidRPr="00FB1B5A">
        <w:rPr>
          <w:rFonts w:ascii="Times New Roman" w:hAnsi="Times New Roman" w:cs="Times New Roman"/>
          <w:color w:val="000000"/>
          <w:spacing w:val="-1"/>
          <w:sz w:val="28"/>
          <w:szCs w:val="28"/>
        </w:rPr>
        <w:t>поселения Лянтор</w:t>
      </w:r>
    </w:p>
    <w:p w:rsidR="00B623EA" w:rsidRPr="00FB1B5A" w:rsidRDefault="00B623EA" w:rsidP="00B623EA">
      <w:pPr>
        <w:spacing w:line="240" w:lineRule="auto"/>
        <w:ind w:firstLine="5812"/>
        <w:rPr>
          <w:rFonts w:ascii="Times New Roman" w:hAnsi="Times New Roman" w:cs="Times New Roman"/>
          <w:spacing w:val="-1"/>
          <w:sz w:val="28"/>
          <w:szCs w:val="28"/>
        </w:rPr>
      </w:pPr>
      <w:r w:rsidRPr="00FB1B5A">
        <w:rPr>
          <w:rFonts w:ascii="Times New Roman" w:hAnsi="Times New Roman" w:cs="Times New Roman"/>
          <w:color w:val="000000"/>
          <w:spacing w:val="-1"/>
          <w:sz w:val="28"/>
          <w:szCs w:val="28"/>
        </w:rPr>
        <w:t>от «____» _________ 2016 года № _</w:t>
      </w:r>
    </w:p>
    <w:p w:rsidR="00B623EA" w:rsidRPr="00FB1B5A" w:rsidRDefault="00B623EA" w:rsidP="00840095">
      <w:pPr>
        <w:tabs>
          <w:tab w:val="left" w:pos="9214"/>
          <w:tab w:val="left" w:pos="9355"/>
        </w:tabs>
        <w:spacing w:after="0" w:line="240" w:lineRule="auto"/>
        <w:ind w:right="-1"/>
        <w:jc w:val="both"/>
        <w:rPr>
          <w:rFonts w:ascii="Times New Roman" w:hAnsi="Times New Roman" w:cs="Times New Roman"/>
          <w:sz w:val="24"/>
          <w:szCs w:val="24"/>
        </w:rPr>
      </w:pPr>
    </w:p>
    <w:p w:rsidR="00B623EA" w:rsidRPr="00953846" w:rsidRDefault="00B623EA" w:rsidP="00840095">
      <w:pPr>
        <w:tabs>
          <w:tab w:val="left" w:pos="9214"/>
          <w:tab w:val="left" w:pos="9355"/>
        </w:tabs>
        <w:spacing w:after="0" w:line="240" w:lineRule="auto"/>
        <w:ind w:right="-1"/>
        <w:jc w:val="both"/>
        <w:rPr>
          <w:rFonts w:ascii="Times New Roman" w:hAnsi="Times New Roman" w:cs="Times New Roman"/>
          <w:sz w:val="28"/>
          <w:szCs w:val="28"/>
        </w:rPr>
      </w:pPr>
    </w:p>
    <w:p w:rsidR="00FB1B5A" w:rsidRPr="00953846" w:rsidRDefault="00953846" w:rsidP="00FB1B5A">
      <w:pPr>
        <w:tabs>
          <w:tab w:val="left" w:pos="540"/>
        </w:tabs>
        <w:ind w:right="181"/>
        <w:jc w:val="center"/>
        <w:rPr>
          <w:rStyle w:val="afd"/>
          <w:rFonts w:ascii="Times New Roman" w:hAnsi="Times New Roman"/>
          <w:b/>
          <w:i w:val="0"/>
          <w:iCs/>
          <w:caps/>
          <w:sz w:val="28"/>
          <w:szCs w:val="28"/>
        </w:rPr>
      </w:pPr>
      <w:bookmarkStart w:id="0" w:name="_Toc303174226"/>
      <w:bookmarkStart w:id="1" w:name="_Toc325966902"/>
      <w:r w:rsidRPr="00953846">
        <w:rPr>
          <w:rStyle w:val="afd"/>
          <w:rFonts w:ascii="Times New Roman" w:hAnsi="Times New Roman"/>
          <w:b/>
          <w:iCs/>
          <w:caps/>
          <w:sz w:val="28"/>
          <w:szCs w:val="28"/>
        </w:rPr>
        <w:t xml:space="preserve"> </w:t>
      </w:r>
      <w:r w:rsidR="00FB1B5A" w:rsidRPr="00953846">
        <w:rPr>
          <w:rStyle w:val="afd"/>
          <w:rFonts w:ascii="Times New Roman" w:hAnsi="Times New Roman"/>
          <w:b/>
          <w:iCs/>
          <w:caps/>
          <w:sz w:val="28"/>
          <w:szCs w:val="28"/>
        </w:rPr>
        <w:t>«Программа комплексного развития систем коммунальной инфраструктуры муниципального образования городское поселение лянтор на период до 2020 года»</w:t>
      </w:r>
    </w:p>
    <w:p w:rsidR="00FB1B5A" w:rsidRPr="00FB1B5A" w:rsidRDefault="00FB1B5A" w:rsidP="00FB1B5A">
      <w:pPr>
        <w:rPr>
          <w:rFonts w:ascii="Times New Roman" w:hAnsi="Times New Roman" w:cs="Times New Roman"/>
          <w:sz w:val="24"/>
          <w:szCs w:val="24"/>
        </w:rPr>
      </w:pPr>
      <w:bookmarkStart w:id="2" w:name="_Toc325313458"/>
      <w:bookmarkStart w:id="3" w:name="_Toc325315459"/>
      <w:bookmarkStart w:id="4" w:name="_Toc325342130"/>
      <w:bookmarkStart w:id="5" w:name="_Toc326161182"/>
      <w:bookmarkStart w:id="6" w:name="_Toc326191026"/>
      <w:bookmarkStart w:id="7" w:name="_Toc326224657"/>
    </w:p>
    <w:bookmarkEnd w:id="2"/>
    <w:bookmarkEnd w:id="3"/>
    <w:bookmarkEnd w:id="4"/>
    <w:bookmarkEnd w:id="5"/>
    <w:bookmarkEnd w:id="6"/>
    <w:bookmarkEnd w:id="7"/>
    <w:p w:rsidR="00FB1B5A" w:rsidRPr="00FB1B5A" w:rsidRDefault="00FB1B5A" w:rsidP="00FB1B5A">
      <w:pPr>
        <w:jc w:val="center"/>
        <w:rPr>
          <w:rFonts w:ascii="Times New Roman" w:hAnsi="Times New Roman" w:cs="Times New Roman"/>
          <w:b/>
          <w:bCs/>
          <w:caps/>
          <w:sz w:val="24"/>
          <w:szCs w:val="24"/>
        </w:rPr>
      </w:pPr>
    </w:p>
    <w:p w:rsidR="00FB1B5A" w:rsidRPr="00FB1B5A" w:rsidRDefault="00FB1B5A" w:rsidP="00FB1B5A">
      <w:pPr>
        <w:pStyle w:val="11"/>
        <w:tabs>
          <w:tab w:val="left" w:pos="567"/>
        </w:tabs>
        <w:spacing w:line="360" w:lineRule="auto"/>
        <w:rPr>
          <w:rFonts w:eastAsiaTheme="minorEastAsia"/>
        </w:rPr>
      </w:pPr>
      <w:r w:rsidRPr="00FB1B5A">
        <w:rPr>
          <w:b w:val="0"/>
        </w:rPr>
        <w:fldChar w:fldCharType="begin"/>
      </w:r>
      <w:r w:rsidRPr="00FB1B5A">
        <w:rPr>
          <w:b w:val="0"/>
        </w:rPr>
        <w:instrText xml:space="preserve"> TOC \o "1-3" \h \z \u </w:instrText>
      </w:r>
      <w:r w:rsidRPr="00FB1B5A">
        <w:rPr>
          <w:b w:val="0"/>
        </w:rPr>
        <w:fldChar w:fldCharType="separate"/>
      </w:r>
      <w:hyperlink w:anchor="_Toc434775846" w:history="1">
        <w:r w:rsidRPr="00FB1B5A">
          <w:rPr>
            <w:rStyle w:val="a8"/>
            <w:bCs/>
            <w:caps/>
          </w:rPr>
          <w:t>1.</w:t>
        </w:r>
        <w:r w:rsidRPr="00FB1B5A">
          <w:rPr>
            <w:rFonts w:eastAsiaTheme="minorEastAsia"/>
          </w:rPr>
          <w:tab/>
        </w:r>
        <w:r w:rsidRPr="00FB1B5A">
          <w:rPr>
            <w:rStyle w:val="a8"/>
            <w:bCs/>
            <w:caps/>
          </w:rPr>
          <w:t>Паспорт Программы</w:t>
        </w:r>
        <w:r w:rsidRPr="00FB1B5A">
          <w:rPr>
            <w:webHidden/>
          </w:rPr>
          <w:tab/>
        </w:r>
        <w:r w:rsidRPr="00FB1B5A">
          <w:rPr>
            <w:webHidden/>
          </w:rPr>
          <w:fldChar w:fldCharType="begin"/>
        </w:r>
        <w:r w:rsidRPr="00FB1B5A">
          <w:rPr>
            <w:webHidden/>
          </w:rPr>
          <w:instrText xml:space="preserve"> PAGEREF _Toc434775846 \h </w:instrText>
        </w:r>
        <w:r w:rsidRPr="00FB1B5A">
          <w:rPr>
            <w:webHidden/>
          </w:rPr>
        </w:r>
        <w:r w:rsidRPr="00FB1B5A">
          <w:rPr>
            <w:webHidden/>
          </w:rPr>
          <w:fldChar w:fldCharType="separate"/>
        </w:r>
        <w:r w:rsidRPr="00FB1B5A">
          <w:rPr>
            <w:webHidden/>
          </w:rPr>
          <w:t>5</w:t>
        </w:r>
        <w:r w:rsidRPr="00FB1B5A">
          <w:rPr>
            <w:webHidden/>
          </w:rPr>
          <w:fldChar w:fldCharType="end"/>
        </w:r>
      </w:hyperlink>
    </w:p>
    <w:p w:rsidR="00FB1B5A" w:rsidRPr="00FB1B5A" w:rsidRDefault="00FB1B5A" w:rsidP="00FB1B5A">
      <w:pPr>
        <w:pStyle w:val="11"/>
        <w:tabs>
          <w:tab w:val="left" w:pos="567"/>
        </w:tabs>
        <w:spacing w:line="360" w:lineRule="auto"/>
        <w:rPr>
          <w:rFonts w:eastAsiaTheme="minorEastAsia"/>
        </w:rPr>
      </w:pPr>
      <w:hyperlink w:anchor="_Toc434775847" w:history="1">
        <w:r w:rsidRPr="00FB1B5A">
          <w:rPr>
            <w:rStyle w:val="a8"/>
            <w:bCs/>
            <w:caps/>
          </w:rPr>
          <w:t>2.</w:t>
        </w:r>
        <w:r w:rsidRPr="00FB1B5A">
          <w:rPr>
            <w:rFonts w:eastAsiaTheme="minorEastAsia"/>
          </w:rPr>
          <w:tab/>
        </w:r>
        <w:r w:rsidRPr="00FB1B5A">
          <w:rPr>
            <w:rStyle w:val="a8"/>
            <w:bCs/>
            <w:caps/>
          </w:rPr>
          <w:t>Характеристика существующего состояния систем коммунальной инфраструктуры  в части теплоснабжения муниципального образования городское поселение Лянтор</w:t>
        </w:r>
        <w:r w:rsidRPr="00FB1B5A">
          <w:rPr>
            <w:webHidden/>
          </w:rPr>
          <w:tab/>
        </w:r>
        <w:r w:rsidRPr="00FB1B5A">
          <w:rPr>
            <w:webHidden/>
          </w:rPr>
          <w:fldChar w:fldCharType="begin"/>
        </w:r>
        <w:r w:rsidRPr="00FB1B5A">
          <w:rPr>
            <w:webHidden/>
          </w:rPr>
          <w:instrText xml:space="preserve"> PAGEREF _Toc434775847 \h </w:instrText>
        </w:r>
        <w:r w:rsidRPr="00FB1B5A">
          <w:rPr>
            <w:webHidden/>
          </w:rPr>
        </w:r>
        <w:r w:rsidRPr="00FB1B5A">
          <w:rPr>
            <w:webHidden/>
          </w:rPr>
          <w:fldChar w:fldCharType="separate"/>
        </w:r>
        <w:r w:rsidRPr="00FB1B5A">
          <w:rPr>
            <w:webHidden/>
          </w:rPr>
          <w:t>7</w:t>
        </w:r>
        <w:r w:rsidRPr="00FB1B5A">
          <w:rPr>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48" w:history="1">
        <w:r w:rsidRPr="00FB1B5A">
          <w:rPr>
            <w:rStyle w:val="a8"/>
            <w:b w:val="0"/>
          </w:rPr>
          <w:t>2.1.</w:t>
        </w:r>
        <w:r w:rsidRPr="00FB1B5A">
          <w:rPr>
            <w:rFonts w:eastAsiaTheme="minorEastAsia"/>
            <w:b w:val="0"/>
          </w:rPr>
          <w:tab/>
        </w:r>
        <w:r w:rsidRPr="00FB1B5A">
          <w:rPr>
            <w:rStyle w:val="a8"/>
            <w:b w:val="0"/>
          </w:rPr>
          <w:t>Институциональная структура теплоснабжения</w:t>
        </w:r>
        <w:r w:rsidRPr="00FB1B5A">
          <w:rPr>
            <w:b w:val="0"/>
            <w:webHidden/>
          </w:rPr>
          <w:tab/>
        </w:r>
        <w:r w:rsidRPr="00FB1B5A">
          <w:rPr>
            <w:b w:val="0"/>
            <w:webHidden/>
          </w:rPr>
          <w:fldChar w:fldCharType="begin"/>
        </w:r>
        <w:r w:rsidRPr="00FB1B5A">
          <w:rPr>
            <w:b w:val="0"/>
            <w:webHidden/>
          </w:rPr>
          <w:instrText xml:space="preserve"> PAGEREF _Toc434775848 \h </w:instrText>
        </w:r>
        <w:r w:rsidRPr="00FB1B5A">
          <w:rPr>
            <w:b w:val="0"/>
            <w:webHidden/>
          </w:rPr>
        </w:r>
        <w:r w:rsidRPr="00FB1B5A">
          <w:rPr>
            <w:b w:val="0"/>
            <w:webHidden/>
          </w:rPr>
          <w:fldChar w:fldCharType="separate"/>
        </w:r>
        <w:r w:rsidRPr="00FB1B5A">
          <w:rPr>
            <w:b w:val="0"/>
            <w:webHidden/>
          </w:rPr>
          <w:t>7</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49" w:history="1">
        <w:r w:rsidRPr="00FB1B5A">
          <w:rPr>
            <w:rStyle w:val="a8"/>
            <w:b w:val="0"/>
          </w:rPr>
          <w:t>2.2.</w:t>
        </w:r>
        <w:r w:rsidRPr="00FB1B5A">
          <w:rPr>
            <w:rFonts w:eastAsiaTheme="minorEastAsia"/>
            <w:b w:val="0"/>
          </w:rPr>
          <w:tab/>
        </w:r>
        <w:r w:rsidRPr="00FB1B5A">
          <w:rPr>
            <w:rStyle w:val="a8"/>
            <w:b w:val="0"/>
          </w:rPr>
          <w:t>Характеристика системы теплоснабжения</w:t>
        </w:r>
        <w:r w:rsidRPr="00FB1B5A">
          <w:rPr>
            <w:b w:val="0"/>
            <w:webHidden/>
          </w:rPr>
          <w:tab/>
        </w:r>
        <w:r w:rsidRPr="00FB1B5A">
          <w:rPr>
            <w:b w:val="0"/>
            <w:webHidden/>
          </w:rPr>
          <w:fldChar w:fldCharType="begin"/>
        </w:r>
        <w:r w:rsidRPr="00FB1B5A">
          <w:rPr>
            <w:b w:val="0"/>
            <w:webHidden/>
          </w:rPr>
          <w:instrText xml:space="preserve"> PAGEREF _Toc434775849 \h </w:instrText>
        </w:r>
        <w:r w:rsidRPr="00FB1B5A">
          <w:rPr>
            <w:b w:val="0"/>
            <w:webHidden/>
          </w:rPr>
        </w:r>
        <w:r w:rsidRPr="00FB1B5A">
          <w:rPr>
            <w:b w:val="0"/>
            <w:webHidden/>
          </w:rPr>
          <w:fldChar w:fldCharType="separate"/>
        </w:r>
        <w:r w:rsidRPr="00FB1B5A">
          <w:rPr>
            <w:b w:val="0"/>
            <w:webHidden/>
          </w:rPr>
          <w:t>7</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50" w:history="1">
        <w:r w:rsidRPr="00FB1B5A">
          <w:rPr>
            <w:rStyle w:val="a8"/>
            <w:b w:val="0"/>
          </w:rPr>
          <w:t>2.3.</w:t>
        </w:r>
        <w:r w:rsidRPr="00FB1B5A">
          <w:rPr>
            <w:rFonts w:eastAsiaTheme="minorEastAsia"/>
            <w:b w:val="0"/>
          </w:rPr>
          <w:tab/>
        </w:r>
        <w:r w:rsidRPr="00FB1B5A">
          <w:rPr>
            <w:rStyle w:val="a8"/>
            <w:b w:val="0"/>
          </w:rPr>
          <w:t>Балансы мощности и ресурса</w:t>
        </w:r>
        <w:r w:rsidRPr="00FB1B5A">
          <w:rPr>
            <w:b w:val="0"/>
            <w:webHidden/>
          </w:rPr>
          <w:tab/>
        </w:r>
        <w:r w:rsidRPr="00FB1B5A">
          <w:rPr>
            <w:b w:val="0"/>
            <w:webHidden/>
          </w:rPr>
          <w:fldChar w:fldCharType="begin"/>
        </w:r>
        <w:r w:rsidRPr="00FB1B5A">
          <w:rPr>
            <w:b w:val="0"/>
            <w:webHidden/>
          </w:rPr>
          <w:instrText xml:space="preserve"> PAGEREF _Toc434775850 \h </w:instrText>
        </w:r>
        <w:r w:rsidRPr="00FB1B5A">
          <w:rPr>
            <w:b w:val="0"/>
            <w:webHidden/>
          </w:rPr>
        </w:r>
        <w:r w:rsidRPr="00FB1B5A">
          <w:rPr>
            <w:b w:val="0"/>
            <w:webHidden/>
          </w:rPr>
          <w:fldChar w:fldCharType="separate"/>
        </w:r>
        <w:r w:rsidRPr="00FB1B5A">
          <w:rPr>
            <w:b w:val="0"/>
            <w:webHidden/>
          </w:rPr>
          <w:t>8</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51" w:history="1">
        <w:r w:rsidRPr="00FB1B5A">
          <w:rPr>
            <w:rStyle w:val="a8"/>
            <w:b w:val="0"/>
          </w:rPr>
          <w:t>2.4.</w:t>
        </w:r>
        <w:r w:rsidRPr="00FB1B5A">
          <w:rPr>
            <w:rFonts w:eastAsiaTheme="minorEastAsia"/>
            <w:b w:val="0"/>
          </w:rPr>
          <w:tab/>
        </w:r>
        <w:r w:rsidRPr="00FB1B5A">
          <w:rPr>
            <w:rStyle w:val="a8"/>
            <w:b w:val="0"/>
          </w:rPr>
          <w:t>Доля поставки ресурса по приборам учета</w:t>
        </w:r>
        <w:r w:rsidRPr="00FB1B5A">
          <w:rPr>
            <w:b w:val="0"/>
            <w:webHidden/>
          </w:rPr>
          <w:tab/>
        </w:r>
        <w:r w:rsidRPr="00FB1B5A">
          <w:rPr>
            <w:b w:val="0"/>
            <w:webHidden/>
          </w:rPr>
          <w:fldChar w:fldCharType="begin"/>
        </w:r>
        <w:r w:rsidRPr="00FB1B5A">
          <w:rPr>
            <w:b w:val="0"/>
            <w:webHidden/>
          </w:rPr>
          <w:instrText xml:space="preserve"> PAGEREF _Toc434775851 \h </w:instrText>
        </w:r>
        <w:r w:rsidRPr="00FB1B5A">
          <w:rPr>
            <w:b w:val="0"/>
            <w:webHidden/>
          </w:rPr>
        </w:r>
        <w:r w:rsidRPr="00FB1B5A">
          <w:rPr>
            <w:b w:val="0"/>
            <w:webHidden/>
          </w:rPr>
          <w:fldChar w:fldCharType="separate"/>
        </w:r>
        <w:r w:rsidRPr="00FB1B5A">
          <w:rPr>
            <w:b w:val="0"/>
            <w:webHidden/>
          </w:rPr>
          <w:t>9</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52" w:history="1">
        <w:r w:rsidRPr="00FB1B5A">
          <w:rPr>
            <w:rStyle w:val="a8"/>
            <w:b w:val="0"/>
          </w:rPr>
          <w:t>2.5.</w:t>
        </w:r>
        <w:r w:rsidRPr="00FB1B5A">
          <w:rPr>
            <w:rFonts w:eastAsiaTheme="minorEastAsia"/>
            <w:b w:val="0"/>
          </w:rPr>
          <w:tab/>
        </w:r>
        <w:r w:rsidRPr="00FB1B5A">
          <w:rPr>
            <w:rStyle w:val="a8"/>
            <w:b w:val="0"/>
          </w:rPr>
          <w:t>Зона действия источников ресурсов, резервы и дефициты мощности</w:t>
        </w:r>
        <w:r w:rsidRPr="00FB1B5A">
          <w:rPr>
            <w:b w:val="0"/>
            <w:webHidden/>
          </w:rPr>
          <w:tab/>
        </w:r>
        <w:r w:rsidRPr="00FB1B5A">
          <w:rPr>
            <w:b w:val="0"/>
            <w:webHidden/>
          </w:rPr>
          <w:fldChar w:fldCharType="begin"/>
        </w:r>
        <w:r w:rsidRPr="00FB1B5A">
          <w:rPr>
            <w:b w:val="0"/>
            <w:webHidden/>
          </w:rPr>
          <w:instrText xml:space="preserve"> PAGEREF _Toc434775852 \h </w:instrText>
        </w:r>
        <w:r w:rsidRPr="00FB1B5A">
          <w:rPr>
            <w:b w:val="0"/>
            <w:webHidden/>
          </w:rPr>
        </w:r>
        <w:r w:rsidRPr="00FB1B5A">
          <w:rPr>
            <w:b w:val="0"/>
            <w:webHidden/>
          </w:rPr>
          <w:fldChar w:fldCharType="separate"/>
        </w:r>
        <w:r w:rsidRPr="00FB1B5A">
          <w:rPr>
            <w:b w:val="0"/>
            <w:webHidden/>
          </w:rPr>
          <w:t>9</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53" w:history="1">
        <w:r w:rsidRPr="00FB1B5A">
          <w:rPr>
            <w:rStyle w:val="a8"/>
            <w:b w:val="0"/>
          </w:rPr>
          <w:t>2.6.</w:t>
        </w:r>
        <w:r w:rsidRPr="00FB1B5A">
          <w:rPr>
            <w:rFonts w:eastAsiaTheme="minorEastAsia"/>
            <w:b w:val="0"/>
          </w:rPr>
          <w:tab/>
        </w:r>
        <w:r w:rsidRPr="00FB1B5A">
          <w:rPr>
            <w:rStyle w:val="a8"/>
            <w:b w:val="0"/>
          </w:rPr>
          <w:t>Надежность работы системы</w:t>
        </w:r>
        <w:r w:rsidRPr="00FB1B5A">
          <w:rPr>
            <w:b w:val="0"/>
            <w:webHidden/>
          </w:rPr>
          <w:tab/>
        </w:r>
        <w:r w:rsidRPr="00FB1B5A">
          <w:rPr>
            <w:b w:val="0"/>
            <w:webHidden/>
          </w:rPr>
          <w:fldChar w:fldCharType="begin"/>
        </w:r>
        <w:r w:rsidRPr="00FB1B5A">
          <w:rPr>
            <w:b w:val="0"/>
            <w:webHidden/>
          </w:rPr>
          <w:instrText xml:space="preserve"> PAGEREF _Toc434775853 \h </w:instrText>
        </w:r>
        <w:r w:rsidRPr="00FB1B5A">
          <w:rPr>
            <w:b w:val="0"/>
            <w:webHidden/>
          </w:rPr>
        </w:r>
        <w:r w:rsidRPr="00FB1B5A">
          <w:rPr>
            <w:b w:val="0"/>
            <w:webHidden/>
          </w:rPr>
          <w:fldChar w:fldCharType="separate"/>
        </w:r>
        <w:r w:rsidRPr="00FB1B5A">
          <w:rPr>
            <w:b w:val="0"/>
            <w:webHidden/>
          </w:rPr>
          <w:t>9</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54" w:history="1">
        <w:r w:rsidRPr="00FB1B5A">
          <w:rPr>
            <w:rStyle w:val="a8"/>
            <w:b w:val="0"/>
          </w:rPr>
          <w:t>2.7.</w:t>
        </w:r>
        <w:r w:rsidRPr="00FB1B5A">
          <w:rPr>
            <w:rFonts w:eastAsiaTheme="minorEastAsia"/>
            <w:b w:val="0"/>
          </w:rPr>
          <w:tab/>
        </w:r>
        <w:r w:rsidRPr="00FB1B5A">
          <w:rPr>
            <w:rStyle w:val="a8"/>
            <w:b w:val="0"/>
          </w:rPr>
          <w:t>Качество поставляемого ресурса</w:t>
        </w:r>
        <w:r w:rsidRPr="00FB1B5A">
          <w:rPr>
            <w:b w:val="0"/>
            <w:webHidden/>
          </w:rPr>
          <w:tab/>
        </w:r>
        <w:r w:rsidRPr="00FB1B5A">
          <w:rPr>
            <w:b w:val="0"/>
            <w:webHidden/>
          </w:rPr>
          <w:fldChar w:fldCharType="begin"/>
        </w:r>
        <w:r w:rsidRPr="00FB1B5A">
          <w:rPr>
            <w:b w:val="0"/>
            <w:webHidden/>
          </w:rPr>
          <w:instrText xml:space="preserve"> PAGEREF _Toc434775854 \h </w:instrText>
        </w:r>
        <w:r w:rsidRPr="00FB1B5A">
          <w:rPr>
            <w:b w:val="0"/>
            <w:webHidden/>
          </w:rPr>
        </w:r>
        <w:r w:rsidRPr="00FB1B5A">
          <w:rPr>
            <w:b w:val="0"/>
            <w:webHidden/>
          </w:rPr>
          <w:fldChar w:fldCharType="separate"/>
        </w:r>
        <w:r w:rsidRPr="00FB1B5A">
          <w:rPr>
            <w:b w:val="0"/>
            <w:webHidden/>
          </w:rPr>
          <w:t>11</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55" w:history="1">
        <w:r w:rsidRPr="00FB1B5A">
          <w:rPr>
            <w:rStyle w:val="a8"/>
            <w:b w:val="0"/>
          </w:rPr>
          <w:t>2.8.</w:t>
        </w:r>
        <w:r w:rsidRPr="00FB1B5A">
          <w:rPr>
            <w:rFonts w:eastAsiaTheme="minorEastAsia"/>
            <w:b w:val="0"/>
          </w:rPr>
          <w:tab/>
        </w:r>
        <w:r w:rsidRPr="00FB1B5A">
          <w:rPr>
            <w:rStyle w:val="a8"/>
            <w:b w:val="0"/>
          </w:rPr>
          <w:t>Воздействие на окружающую среду</w:t>
        </w:r>
        <w:r w:rsidRPr="00FB1B5A">
          <w:rPr>
            <w:b w:val="0"/>
            <w:webHidden/>
          </w:rPr>
          <w:tab/>
        </w:r>
        <w:r w:rsidRPr="00FB1B5A">
          <w:rPr>
            <w:b w:val="0"/>
            <w:webHidden/>
          </w:rPr>
          <w:fldChar w:fldCharType="begin"/>
        </w:r>
        <w:r w:rsidRPr="00FB1B5A">
          <w:rPr>
            <w:b w:val="0"/>
            <w:webHidden/>
          </w:rPr>
          <w:instrText xml:space="preserve"> PAGEREF _Toc434775855 \h </w:instrText>
        </w:r>
        <w:r w:rsidRPr="00FB1B5A">
          <w:rPr>
            <w:b w:val="0"/>
            <w:webHidden/>
          </w:rPr>
        </w:r>
        <w:r w:rsidRPr="00FB1B5A">
          <w:rPr>
            <w:b w:val="0"/>
            <w:webHidden/>
          </w:rPr>
          <w:fldChar w:fldCharType="separate"/>
        </w:r>
        <w:r w:rsidRPr="00FB1B5A">
          <w:rPr>
            <w:b w:val="0"/>
            <w:webHidden/>
          </w:rPr>
          <w:t>11</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56" w:history="1">
        <w:r w:rsidRPr="00FB1B5A">
          <w:rPr>
            <w:rStyle w:val="a8"/>
            <w:b w:val="0"/>
          </w:rPr>
          <w:t>2.9.</w:t>
        </w:r>
        <w:r w:rsidRPr="00FB1B5A">
          <w:rPr>
            <w:rFonts w:eastAsiaTheme="minorEastAsia"/>
            <w:b w:val="0"/>
          </w:rPr>
          <w:tab/>
        </w:r>
        <w:r w:rsidRPr="00FB1B5A">
          <w:rPr>
            <w:rStyle w:val="a8"/>
            <w:b w:val="0"/>
          </w:rPr>
          <w:t>Тарифы, структура себестоимости производства и транспорта ресурса</w:t>
        </w:r>
        <w:r w:rsidRPr="00FB1B5A">
          <w:rPr>
            <w:b w:val="0"/>
            <w:webHidden/>
          </w:rPr>
          <w:tab/>
        </w:r>
        <w:r w:rsidRPr="00FB1B5A">
          <w:rPr>
            <w:b w:val="0"/>
            <w:webHidden/>
          </w:rPr>
          <w:fldChar w:fldCharType="begin"/>
        </w:r>
        <w:r w:rsidRPr="00FB1B5A">
          <w:rPr>
            <w:b w:val="0"/>
            <w:webHidden/>
          </w:rPr>
          <w:instrText xml:space="preserve"> PAGEREF _Toc434775856 \h </w:instrText>
        </w:r>
        <w:r w:rsidRPr="00FB1B5A">
          <w:rPr>
            <w:b w:val="0"/>
            <w:webHidden/>
          </w:rPr>
        </w:r>
        <w:r w:rsidRPr="00FB1B5A">
          <w:rPr>
            <w:b w:val="0"/>
            <w:webHidden/>
          </w:rPr>
          <w:fldChar w:fldCharType="separate"/>
        </w:r>
        <w:r w:rsidRPr="00FB1B5A">
          <w:rPr>
            <w:b w:val="0"/>
            <w:webHidden/>
          </w:rPr>
          <w:t>11</w:t>
        </w:r>
        <w:r w:rsidRPr="00FB1B5A">
          <w:rPr>
            <w:b w:val="0"/>
            <w:webHidden/>
          </w:rPr>
          <w:fldChar w:fldCharType="end"/>
        </w:r>
      </w:hyperlink>
    </w:p>
    <w:p w:rsidR="00FB1B5A" w:rsidRPr="00FB1B5A" w:rsidRDefault="00FB1B5A" w:rsidP="00FB1B5A">
      <w:pPr>
        <w:pStyle w:val="11"/>
        <w:tabs>
          <w:tab w:val="left" w:pos="567"/>
          <w:tab w:val="left" w:pos="880"/>
        </w:tabs>
        <w:spacing w:line="360" w:lineRule="auto"/>
        <w:rPr>
          <w:rFonts w:eastAsiaTheme="minorEastAsia"/>
          <w:b w:val="0"/>
        </w:rPr>
      </w:pPr>
      <w:hyperlink w:anchor="_Toc434775857" w:history="1">
        <w:r w:rsidRPr="00FB1B5A">
          <w:rPr>
            <w:rStyle w:val="a8"/>
            <w:b w:val="0"/>
          </w:rPr>
          <w:t>2.10.</w:t>
        </w:r>
        <w:r w:rsidRPr="00FB1B5A">
          <w:rPr>
            <w:rFonts w:eastAsiaTheme="minorEastAsia"/>
            <w:b w:val="0"/>
          </w:rPr>
          <w:tab/>
        </w:r>
        <w:r w:rsidRPr="00FB1B5A">
          <w:rPr>
            <w:rStyle w:val="a8"/>
            <w:b w:val="0"/>
          </w:rPr>
          <w:t>Технические и технологические проблемы в системе</w:t>
        </w:r>
        <w:r w:rsidRPr="00FB1B5A">
          <w:rPr>
            <w:b w:val="0"/>
            <w:webHidden/>
          </w:rPr>
          <w:tab/>
        </w:r>
        <w:r w:rsidRPr="00FB1B5A">
          <w:rPr>
            <w:b w:val="0"/>
            <w:webHidden/>
          </w:rPr>
          <w:fldChar w:fldCharType="begin"/>
        </w:r>
        <w:r w:rsidRPr="00FB1B5A">
          <w:rPr>
            <w:b w:val="0"/>
            <w:webHidden/>
          </w:rPr>
          <w:instrText xml:space="preserve"> PAGEREF _Toc434775857 \h </w:instrText>
        </w:r>
        <w:r w:rsidRPr="00FB1B5A">
          <w:rPr>
            <w:b w:val="0"/>
            <w:webHidden/>
          </w:rPr>
        </w:r>
        <w:r w:rsidRPr="00FB1B5A">
          <w:rPr>
            <w:b w:val="0"/>
            <w:webHidden/>
          </w:rPr>
          <w:fldChar w:fldCharType="separate"/>
        </w:r>
        <w:r w:rsidRPr="00FB1B5A">
          <w:rPr>
            <w:b w:val="0"/>
            <w:webHidden/>
          </w:rPr>
          <w:t>13</w:t>
        </w:r>
        <w:r w:rsidRPr="00FB1B5A">
          <w:rPr>
            <w:b w:val="0"/>
            <w:webHidden/>
          </w:rPr>
          <w:fldChar w:fldCharType="end"/>
        </w:r>
      </w:hyperlink>
    </w:p>
    <w:p w:rsidR="00FB1B5A" w:rsidRPr="00FB1B5A" w:rsidRDefault="00FB1B5A" w:rsidP="00FB1B5A">
      <w:pPr>
        <w:pStyle w:val="11"/>
        <w:tabs>
          <w:tab w:val="left" w:pos="567"/>
        </w:tabs>
        <w:spacing w:line="360" w:lineRule="auto"/>
        <w:rPr>
          <w:rFonts w:eastAsiaTheme="minorEastAsia"/>
        </w:rPr>
      </w:pPr>
      <w:hyperlink w:anchor="_Toc434775858" w:history="1">
        <w:r w:rsidRPr="00FB1B5A">
          <w:rPr>
            <w:rStyle w:val="a8"/>
            <w:bCs/>
            <w:caps/>
          </w:rPr>
          <w:t>3.</w:t>
        </w:r>
        <w:r w:rsidRPr="00FB1B5A">
          <w:rPr>
            <w:rFonts w:eastAsiaTheme="minorEastAsia"/>
          </w:rPr>
          <w:tab/>
        </w:r>
        <w:r w:rsidRPr="00FB1B5A">
          <w:rPr>
            <w:rStyle w:val="a8"/>
            <w:bCs/>
            <w:caps/>
          </w:rPr>
          <w:t>Характеристика существующего состояния коммунальной инфраструктуры в части водоснабжения муниципального образования городское поселение Лянтор</w:t>
        </w:r>
        <w:r w:rsidRPr="00FB1B5A">
          <w:rPr>
            <w:webHidden/>
          </w:rPr>
          <w:tab/>
        </w:r>
        <w:r w:rsidRPr="00FB1B5A">
          <w:rPr>
            <w:webHidden/>
          </w:rPr>
          <w:fldChar w:fldCharType="begin"/>
        </w:r>
        <w:r w:rsidRPr="00FB1B5A">
          <w:rPr>
            <w:webHidden/>
          </w:rPr>
          <w:instrText xml:space="preserve"> PAGEREF _Toc434775858 \h </w:instrText>
        </w:r>
        <w:r w:rsidRPr="00FB1B5A">
          <w:rPr>
            <w:webHidden/>
          </w:rPr>
        </w:r>
        <w:r w:rsidRPr="00FB1B5A">
          <w:rPr>
            <w:webHidden/>
          </w:rPr>
          <w:fldChar w:fldCharType="separate"/>
        </w:r>
        <w:r w:rsidRPr="00FB1B5A">
          <w:rPr>
            <w:webHidden/>
          </w:rPr>
          <w:t>15</w:t>
        </w:r>
        <w:r w:rsidRPr="00FB1B5A">
          <w:rPr>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59" w:history="1">
        <w:r w:rsidRPr="00FB1B5A">
          <w:rPr>
            <w:rStyle w:val="a8"/>
            <w:b w:val="0"/>
          </w:rPr>
          <w:t>3.1.</w:t>
        </w:r>
        <w:r w:rsidRPr="00FB1B5A">
          <w:rPr>
            <w:rFonts w:eastAsiaTheme="minorEastAsia"/>
            <w:b w:val="0"/>
          </w:rPr>
          <w:tab/>
        </w:r>
        <w:r w:rsidRPr="00FB1B5A">
          <w:rPr>
            <w:rStyle w:val="a8"/>
            <w:b w:val="0"/>
          </w:rPr>
          <w:t>Институциональная структура водоснабжения</w:t>
        </w:r>
        <w:r w:rsidRPr="00FB1B5A">
          <w:rPr>
            <w:b w:val="0"/>
            <w:webHidden/>
          </w:rPr>
          <w:tab/>
        </w:r>
        <w:r w:rsidRPr="00FB1B5A">
          <w:rPr>
            <w:b w:val="0"/>
            <w:webHidden/>
          </w:rPr>
          <w:fldChar w:fldCharType="begin"/>
        </w:r>
        <w:r w:rsidRPr="00FB1B5A">
          <w:rPr>
            <w:b w:val="0"/>
            <w:webHidden/>
          </w:rPr>
          <w:instrText xml:space="preserve"> PAGEREF _Toc434775859 \h </w:instrText>
        </w:r>
        <w:r w:rsidRPr="00FB1B5A">
          <w:rPr>
            <w:b w:val="0"/>
            <w:webHidden/>
          </w:rPr>
        </w:r>
        <w:r w:rsidRPr="00FB1B5A">
          <w:rPr>
            <w:b w:val="0"/>
            <w:webHidden/>
          </w:rPr>
          <w:fldChar w:fldCharType="separate"/>
        </w:r>
        <w:r w:rsidRPr="00FB1B5A">
          <w:rPr>
            <w:b w:val="0"/>
            <w:webHidden/>
          </w:rPr>
          <w:t>15</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60" w:history="1">
        <w:r w:rsidRPr="00FB1B5A">
          <w:rPr>
            <w:rStyle w:val="a8"/>
            <w:b w:val="0"/>
          </w:rPr>
          <w:t>3.2.</w:t>
        </w:r>
        <w:r w:rsidRPr="00FB1B5A">
          <w:rPr>
            <w:rFonts w:eastAsiaTheme="minorEastAsia"/>
            <w:b w:val="0"/>
          </w:rPr>
          <w:tab/>
        </w:r>
        <w:r w:rsidRPr="00FB1B5A">
          <w:rPr>
            <w:rStyle w:val="a8"/>
            <w:b w:val="0"/>
          </w:rPr>
          <w:t>Характеристика системы водоснабжения</w:t>
        </w:r>
        <w:r w:rsidRPr="00FB1B5A">
          <w:rPr>
            <w:b w:val="0"/>
            <w:webHidden/>
          </w:rPr>
          <w:tab/>
        </w:r>
        <w:r w:rsidRPr="00FB1B5A">
          <w:rPr>
            <w:b w:val="0"/>
            <w:webHidden/>
          </w:rPr>
          <w:fldChar w:fldCharType="begin"/>
        </w:r>
        <w:r w:rsidRPr="00FB1B5A">
          <w:rPr>
            <w:b w:val="0"/>
            <w:webHidden/>
          </w:rPr>
          <w:instrText xml:space="preserve"> PAGEREF _Toc434775860 \h </w:instrText>
        </w:r>
        <w:r w:rsidRPr="00FB1B5A">
          <w:rPr>
            <w:b w:val="0"/>
            <w:webHidden/>
          </w:rPr>
        </w:r>
        <w:r w:rsidRPr="00FB1B5A">
          <w:rPr>
            <w:b w:val="0"/>
            <w:webHidden/>
          </w:rPr>
          <w:fldChar w:fldCharType="separate"/>
        </w:r>
        <w:r w:rsidRPr="00FB1B5A">
          <w:rPr>
            <w:b w:val="0"/>
            <w:webHidden/>
          </w:rPr>
          <w:t>15</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61" w:history="1">
        <w:r w:rsidRPr="00FB1B5A">
          <w:rPr>
            <w:rStyle w:val="a8"/>
            <w:b w:val="0"/>
          </w:rPr>
          <w:t>3.3.</w:t>
        </w:r>
        <w:r w:rsidRPr="00FB1B5A">
          <w:rPr>
            <w:rFonts w:eastAsiaTheme="minorEastAsia"/>
            <w:b w:val="0"/>
          </w:rPr>
          <w:tab/>
        </w:r>
        <w:r w:rsidRPr="00FB1B5A">
          <w:rPr>
            <w:rStyle w:val="a8"/>
            <w:b w:val="0"/>
          </w:rPr>
          <w:t>Балансы мощности и ресурса</w:t>
        </w:r>
        <w:r w:rsidRPr="00FB1B5A">
          <w:rPr>
            <w:b w:val="0"/>
            <w:webHidden/>
          </w:rPr>
          <w:tab/>
        </w:r>
        <w:r w:rsidRPr="00FB1B5A">
          <w:rPr>
            <w:b w:val="0"/>
            <w:webHidden/>
          </w:rPr>
          <w:fldChar w:fldCharType="begin"/>
        </w:r>
        <w:r w:rsidRPr="00FB1B5A">
          <w:rPr>
            <w:b w:val="0"/>
            <w:webHidden/>
          </w:rPr>
          <w:instrText xml:space="preserve"> PAGEREF _Toc434775861 \h </w:instrText>
        </w:r>
        <w:r w:rsidRPr="00FB1B5A">
          <w:rPr>
            <w:b w:val="0"/>
            <w:webHidden/>
          </w:rPr>
        </w:r>
        <w:r w:rsidRPr="00FB1B5A">
          <w:rPr>
            <w:b w:val="0"/>
            <w:webHidden/>
          </w:rPr>
          <w:fldChar w:fldCharType="separate"/>
        </w:r>
        <w:r w:rsidRPr="00FB1B5A">
          <w:rPr>
            <w:b w:val="0"/>
            <w:webHidden/>
          </w:rPr>
          <w:t>16</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62" w:history="1">
        <w:r w:rsidRPr="00FB1B5A">
          <w:rPr>
            <w:rStyle w:val="a8"/>
            <w:b w:val="0"/>
          </w:rPr>
          <w:t>3.4.</w:t>
        </w:r>
        <w:r w:rsidRPr="00FB1B5A">
          <w:rPr>
            <w:rFonts w:eastAsiaTheme="minorEastAsia"/>
            <w:b w:val="0"/>
          </w:rPr>
          <w:tab/>
        </w:r>
        <w:r w:rsidRPr="00FB1B5A">
          <w:rPr>
            <w:rStyle w:val="a8"/>
            <w:b w:val="0"/>
          </w:rPr>
          <w:t>Доля поставки ресурса по приборам учета</w:t>
        </w:r>
        <w:r w:rsidRPr="00FB1B5A">
          <w:rPr>
            <w:b w:val="0"/>
            <w:webHidden/>
          </w:rPr>
          <w:tab/>
        </w:r>
        <w:r w:rsidRPr="00FB1B5A">
          <w:rPr>
            <w:b w:val="0"/>
            <w:webHidden/>
          </w:rPr>
          <w:fldChar w:fldCharType="begin"/>
        </w:r>
        <w:r w:rsidRPr="00FB1B5A">
          <w:rPr>
            <w:b w:val="0"/>
            <w:webHidden/>
          </w:rPr>
          <w:instrText xml:space="preserve"> PAGEREF _Toc434775862 \h </w:instrText>
        </w:r>
        <w:r w:rsidRPr="00FB1B5A">
          <w:rPr>
            <w:b w:val="0"/>
            <w:webHidden/>
          </w:rPr>
        </w:r>
        <w:r w:rsidRPr="00FB1B5A">
          <w:rPr>
            <w:b w:val="0"/>
            <w:webHidden/>
          </w:rPr>
          <w:fldChar w:fldCharType="separate"/>
        </w:r>
        <w:r w:rsidRPr="00FB1B5A">
          <w:rPr>
            <w:b w:val="0"/>
            <w:webHidden/>
          </w:rPr>
          <w:t>17</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63" w:history="1">
        <w:r w:rsidRPr="00FB1B5A">
          <w:rPr>
            <w:rStyle w:val="a8"/>
            <w:b w:val="0"/>
          </w:rPr>
          <w:t>3.5.</w:t>
        </w:r>
        <w:r w:rsidRPr="00FB1B5A">
          <w:rPr>
            <w:rFonts w:eastAsiaTheme="minorEastAsia"/>
            <w:b w:val="0"/>
          </w:rPr>
          <w:tab/>
        </w:r>
        <w:r w:rsidRPr="00FB1B5A">
          <w:rPr>
            <w:rStyle w:val="a8"/>
            <w:b w:val="0"/>
          </w:rPr>
          <w:t>Зоны действия источников ресурсов, резервы и дефициты мощности</w:t>
        </w:r>
        <w:r w:rsidRPr="00FB1B5A">
          <w:rPr>
            <w:b w:val="0"/>
            <w:webHidden/>
          </w:rPr>
          <w:tab/>
        </w:r>
        <w:r w:rsidRPr="00FB1B5A">
          <w:rPr>
            <w:b w:val="0"/>
            <w:webHidden/>
          </w:rPr>
          <w:fldChar w:fldCharType="begin"/>
        </w:r>
        <w:r w:rsidRPr="00FB1B5A">
          <w:rPr>
            <w:b w:val="0"/>
            <w:webHidden/>
          </w:rPr>
          <w:instrText xml:space="preserve"> PAGEREF _Toc434775863 \h </w:instrText>
        </w:r>
        <w:r w:rsidRPr="00FB1B5A">
          <w:rPr>
            <w:b w:val="0"/>
            <w:webHidden/>
          </w:rPr>
        </w:r>
        <w:r w:rsidRPr="00FB1B5A">
          <w:rPr>
            <w:b w:val="0"/>
            <w:webHidden/>
          </w:rPr>
          <w:fldChar w:fldCharType="separate"/>
        </w:r>
        <w:r w:rsidRPr="00FB1B5A">
          <w:rPr>
            <w:b w:val="0"/>
            <w:webHidden/>
          </w:rPr>
          <w:t>17</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64" w:history="1">
        <w:r w:rsidRPr="00FB1B5A">
          <w:rPr>
            <w:rStyle w:val="a8"/>
            <w:b w:val="0"/>
          </w:rPr>
          <w:t>3.6.</w:t>
        </w:r>
        <w:r w:rsidRPr="00FB1B5A">
          <w:rPr>
            <w:rFonts w:eastAsiaTheme="minorEastAsia"/>
            <w:b w:val="0"/>
          </w:rPr>
          <w:tab/>
        </w:r>
        <w:r w:rsidRPr="00FB1B5A">
          <w:rPr>
            <w:rStyle w:val="a8"/>
            <w:b w:val="0"/>
          </w:rPr>
          <w:t>Надежность работы системы</w:t>
        </w:r>
        <w:r w:rsidRPr="00FB1B5A">
          <w:rPr>
            <w:b w:val="0"/>
            <w:webHidden/>
          </w:rPr>
          <w:tab/>
        </w:r>
        <w:r w:rsidRPr="00FB1B5A">
          <w:rPr>
            <w:b w:val="0"/>
            <w:webHidden/>
          </w:rPr>
          <w:fldChar w:fldCharType="begin"/>
        </w:r>
        <w:r w:rsidRPr="00FB1B5A">
          <w:rPr>
            <w:b w:val="0"/>
            <w:webHidden/>
          </w:rPr>
          <w:instrText xml:space="preserve"> PAGEREF _Toc434775864 \h </w:instrText>
        </w:r>
        <w:r w:rsidRPr="00FB1B5A">
          <w:rPr>
            <w:b w:val="0"/>
            <w:webHidden/>
          </w:rPr>
        </w:r>
        <w:r w:rsidRPr="00FB1B5A">
          <w:rPr>
            <w:b w:val="0"/>
            <w:webHidden/>
          </w:rPr>
          <w:fldChar w:fldCharType="separate"/>
        </w:r>
        <w:r w:rsidRPr="00FB1B5A">
          <w:rPr>
            <w:b w:val="0"/>
            <w:webHidden/>
          </w:rPr>
          <w:t>17</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65" w:history="1">
        <w:r w:rsidRPr="00FB1B5A">
          <w:rPr>
            <w:rStyle w:val="a8"/>
            <w:b w:val="0"/>
          </w:rPr>
          <w:t>3.7.</w:t>
        </w:r>
        <w:r w:rsidRPr="00FB1B5A">
          <w:rPr>
            <w:rFonts w:eastAsiaTheme="minorEastAsia"/>
            <w:b w:val="0"/>
          </w:rPr>
          <w:tab/>
        </w:r>
        <w:r w:rsidRPr="00FB1B5A">
          <w:rPr>
            <w:rStyle w:val="a8"/>
            <w:b w:val="0"/>
          </w:rPr>
          <w:t>Качество поставляемого ресурса</w:t>
        </w:r>
        <w:r w:rsidRPr="00FB1B5A">
          <w:rPr>
            <w:b w:val="0"/>
            <w:webHidden/>
          </w:rPr>
          <w:tab/>
        </w:r>
        <w:r w:rsidRPr="00FB1B5A">
          <w:rPr>
            <w:b w:val="0"/>
            <w:webHidden/>
          </w:rPr>
          <w:fldChar w:fldCharType="begin"/>
        </w:r>
        <w:r w:rsidRPr="00FB1B5A">
          <w:rPr>
            <w:b w:val="0"/>
            <w:webHidden/>
          </w:rPr>
          <w:instrText xml:space="preserve"> PAGEREF _Toc434775865 \h </w:instrText>
        </w:r>
        <w:r w:rsidRPr="00FB1B5A">
          <w:rPr>
            <w:b w:val="0"/>
            <w:webHidden/>
          </w:rPr>
        </w:r>
        <w:r w:rsidRPr="00FB1B5A">
          <w:rPr>
            <w:b w:val="0"/>
            <w:webHidden/>
          </w:rPr>
          <w:fldChar w:fldCharType="separate"/>
        </w:r>
        <w:r w:rsidRPr="00FB1B5A">
          <w:rPr>
            <w:b w:val="0"/>
            <w:webHidden/>
          </w:rPr>
          <w:t>21</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66" w:history="1">
        <w:r w:rsidRPr="00FB1B5A">
          <w:rPr>
            <w:rStyle w:val="a8"/>
            <w:b w:val="0"/>
          </w:rPr>
          <w:t>3.8.</w:t>
        </w:r>
        <w:r w:rsidRPr="00FB1B5A">
          <w:rPr>
            <w:rFonts w:eastAsiaTheme="minorEastAsia"/>
            <w:b w:val="0"/>
          </w:rPr>
          <w:tab/>
        </w:r>
        <w:r w:rsidRPr="00FB1B5A">
          <w:rPr>
            <w:rStyle w:val="a8"/>
            <w:b w:val="0"/>
          </w:rPr>
          <w:t>Воздействие на окружающую среду</w:t>
        </w:r>
        <w:r w:rsidRPr="00FB1B5A">
          <w:rPr>
            <w:b w:val="0"/>
            <w:webHidden/>
          </w:rPr>
          <w:tab/>
        </w:r>
        <w:r w:rsidRPr="00FB1B5A">
          <w:rPr>
            <w:b w:val="0"/>
            <w:webHidden/>
          </w:rPr>
          <w:fldChar w:fldCharType="begin"/>
        </w:r>
        <w:r w:rsidRPr="00FB1B5A">
          <w:rPr>
            <w:b w:val="0"/>
            <w:webHidden/>
          </w:rPr>
          <w:instrText xml:space="preserve"> PAGEREF _Toc434775866 \h </w:instrText>
        </w:r>
        <w:r w:rsidRPr="00FB1B5A">
          <w:rPr>
            <w:b w:val="0"/>
            <w:webHidden/>
          </w:rPr>
        </w:r>
        <w:r w:rsidRPr="00FB1B5A">
          <w:rPr>
            <w:b w:val="0"/>
            <w:webHidden/>
          </w:rPr>
          <w:fldChar w:fldCharType="separate"/>
        </w:r>
        <w:r w:rsidRPr="00FB1B5A">
          <w:rPr>
            <w:b w:val="0"/>
            <w:webHidden/>
          </w:rPr>
          <w:t>23</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67" w:history="1">
        <w:r w:rsidRPr="00FB1B5A">
          <w:rPr>
            <w:rStyle w:val="a8"/>
            <w:b w:val="0"/>
          </w:rPr>
          <w:t>3.9.</w:t>
        </w:r>
        <w:r w:rsidRPr="00FB1B5A">
          <w:rPr>
            <w:rFonts w:eastAsiaTheme="minorEastAsia"/>
            <w:b w:val="0"/>
          </w:rPr>
          <w:tab/>
        </w:r>
        <w:r w:rsidRPr="00FB1B5A">
          <w:rPr>
            <w:rStyle w:val="a8"/>
            <w:b w:val="0"/>
          </w:rPr>
          <w:t>Тарифы, структура себестоимости производства и транспорта ресурса</w:t>
        </w:r>
        <w:r w:rsidRPr="00FB1B5A">
          <w:rPr>
            <w:b w:val="0"/>
            <w:webHidden/>
          </w:rPr>
          <w:tab/>
        </w:r>
        <w:r w:rsidRPr="00FB1B5A">
          <w:rPr>
            <w:b w:val="0"/>
            <w:webHidden/>
          </w:rPr>
          <w:fldChar w:fldCharType="begin"/>
        </w:r>
        <w:r w:rsidRPr="00FB1B5A">
          <w:rPr>
            <w:b w:val="0"/>
            <w:webHidden/>
          </w:rPr>
          <w:instrText xml:space="preserve"> PAGEREF _Toc434775867 \h </w:instrText>
        </w:r>
        <w:r w:rsidRPr="00FB1B5A">
          <w:rPr>
            <w:b w:val="0"/>
            <w:webHidden/>
          </w:rPr>
        </w:r>
        <w:r w:rsidRPr="00FB1B5A">
          <w:rPr>
            <w:b w:val="0"/>
            <w:webHidden/>
          </w:rPr>
          <w:fldChar w:fldCharType="separate"/>
        </w:r>
        <w:r w:rsidRPr="00FB1B5A">
          <w:rPr>
            <w:b w:val="0"/>
            <w:webHidden/>
          </w:rPr>
          <w:t>23</w:t>
        </w:r>
        <w:r w:rsidRPr="00FB1B5A">
          <w:rPr>
            <w:b w:val="0"/>
            <w:webHidden/>
          </w:rPr>
          <w:fldChar w:fldCharType="end"/>
        </w:r>
      </w:hyperlink>
    </w:p>
    <w:p w:rsidR="00FB1B5A" w:rsidRPr="00FB1B5A" w:rsidRDefault="00FB1B5A" w:rsidP="00FB1B5A">
      <w:pPr>
        <w:pStyle w:val="11"/>
        <w:tabs>
          <w:tab w:val="left" w:pos="567"/>
          <w:tab w:val="left" w:pos="880"/>
        </w:tabs>
        <w:spacing w:line="360" w:lineRule="auto"/>
        <w:rPr>
          <w:rFonts w:eastAsiaTheme="minorEastAsia"/>
          <w:b w:val="0"/>
        </w:rPr>
      </w:pPr>
      <w:hyperlink w:anchor="_Toc434775868" w:history="1">
        <w:r w:rsidRPr="00FB1B5A">
          <w:rPr>
            <w:rStyle w:val="a8"/>
            <w:b w:val="0"/>
          </w:rPr>
          <w:t>3.10.</w:t>
        </w:r>
        <w:r w:rsidRPr="00FB1B5A">
          <w:rPr>
            <w:rFonts w:eastAsiaTheme="minorEastAsia"/>
            <w:b w:val="0"/>
          </w:rPr>
          <w:tab/>
        </w:r>
        <w:r w:rsidRPr="00FB1B5A">
          <w:rPr>
            <w:rStyle w:val="a8"/>
            <w:b w:val="0"/>
          </w:rPr>
          <w:t>Технические и технологические проблемы в системе</w:t>
        </w:r>
        <w:r w:rsidRPr="00FB1B5A">
          <w:rPr>
            <w:b w:val="0"/>
            <w:webHidden/>
          </w:rPr>
          <w:tab/>
        </w:r>
        <w:r w:rsidRPr="00FB1B5A">
          <w:rPr>
            <w:b w:val="0"/>
            <w:webHidden/>
          </w:rPr>
          <w:fldChar w:fldCharType="begin"/>
        </w:r>
        <w:r w:rsidRPr="00FB1B5A">
          <w:rPr>
            <w:b w:val="0"/>
            <w:webHidden/>
          </w:rPr>
          <w:instrText xml:space="preserve"> PAGEREF _Toc434775868 \h </w:instrText>
        </w:r>
        <w:r w:rsidRPr="00FB1B5A">
          <w:rPr>
            <w:b w:val="0"/>
            <w:webHidden/>
          </w:rPr>
        </w:r>
        <w:r w:rsidRPr="00FB1B5A">
          <w:rPr>
            <w:b w:val="0"/>
            <w:webHidden/>
          </w:rPr>
          <w:fldChar w:fldCharType="separate"/>
        </w:r>
        <w:r w:rsidRPr="00FB1B5A">
          <w:rPr>
            <w:b w:val="0"/>
            <w:webHidden/>
          </w:rPr>
          <w:t>26</w:t>
        </w:r>
        <w:r w:rsidRPr="00FB1B5A">
          <w:rPr>
            <w:b w:val="0"/>
            <w:webHidden/>
          </w:rPr>
          <w:fldChar w:fldCharType="end"/>
        </w:r>
      </w:hyperlink>
    </w:p>
    <w:p w:rsidR="00FB1B5A" w:rsidRPr="00FB1B5A" w:rsidRDefault="00FB1B5A" w:rsidP="00FB1B5A">
      <w:pPr>
        <w:pStyle w:val="11"/>
        <w:tabs>
          <w:tab w:val="left" w:pos="567"/>
        </w:tabs>
        <w:spacing w:line="360" w:lineRule="auto"/>
        <w:rPr>
          <w:rFonts w:eastAsiaTheme="minorEastAsia"/>
        </w:rPr>
      </w:pPr>
      <w:hyperlink w:anchor="_Toc434775869" w:history="1">
        <w:r w:rsidRPr="00FB1B5A">
          <w:rPr>
            <w:rStyle w:val="a8"/>
            <w:bCs/>
            <w:caps/>
          </w:rPr>
          <w:t>4.</w:t>
        </w:r>
        <w:r w:rsidRPr="00FB1B5A">
          <w:rPr>
            <w:rFonts w:eastAsiaTheme="minorEastAsia"/>
          </w:rPr>
          <w:tab/>
        </w:r>
        <w:r w:rsidRPr="00FB1B5A">
          <w:rPr>
            <w:rStyle w:val="a8"/>
            <w:bCs/>
            <w:caps/>
          </w:rPr>
          <w:t>Характеристика существующего состояния коммунальной инфраструктуры в части водоотведения муниципального образования городское поселение Лянтор</w:t>
        </w:r>
        <w:r w:rsidRPr="00FB1B5A">
          <w:rPr>
            <w:webHidden/>
          </w:rPr>
          <w:tab/>
        </w:r>
        <w:r w:rsidRPr="00FB1B5A">
          <w:rPr>
            <w:webHidden/>
          </w:rPr>
          <w:fldChar w:fldCharType="begin"/>
        </w:r>
        <w:r w:rsidRPr="00FB1B5A">
          <w:rPr>
            <w:webHidden/>
          </w:rPr>
          <w:instrText xml:space="preserve"> PAGEREF _Toc434775869 \h </w:instrText>
        </w:r>
        <w:r w:rsidRPr="00FB1B5A">
          <w:rPr>
            <w:webHidden/>
          </w:rPr>
        </w:r>
        <w:r w:rsidRPr="00FB1B5A">
          <w:rPr>
            <w:webHidden/>
          </w:rPr>
          <w:fldChar w:fldCharType="separate"/>
        </w:r>
        <w:r w:rsidRPr="00FB1B5A">
          <w:rPr>
            <w:webHidden/>
          </w:rPr>
          <w:t>27</w:t>
        </w:r>
        <w:r w:rsidRPr="00FB1B5A">
          <w:rPr>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70" w:history="1">
        <w:r w:rsidRPr="00FB1B5A">
          <w:rPr>
            <w:rStyle w:val="a8"/>
            <w:b w:val="0"/>
          </w:rPr>
          <w:t>4.1.</w:t>
        </w:r>
        <w:r w:rsidRPr="00FB1B5A">
          <w:rPr>
            <w:rFonts w:eastAsiaTheme="minorEastAsia"/>
            <w:b w:val="0"/>
          </w:rPr>
          <w:tab/>
        </w:r>
        <w:r w:rsidRPr="00FB1B5A">
          <w:rPr>
            <w:rStyle w:val="a8"/>
            <w:b w:val="0"/>
          </w:rPr>
          <w:t>Институциональная структура водоотведения</w:t>
        </w:r>
        <w:r w:rsidRPr="00FB1B5A">
          <w:rPr>
            <w:b w:val="0"/>
            <w:webHidden/>
          </w:rPr>
          <w:tab/>
        </w:r>
        <w:r w:rsidRPr="00FB1B5A">
          <w:rPr>
            <w:b w:val="0"/>
            <w:webHidden/>
          </w:rPr>
          <w:fldChar w:fldCharType="begin"/>
        </w:r>
        <w:r w:rsidRPr="00FB1B5A">
          <w:rPr>
            <w:b w:val="0"/>
            <w:webHidden/>
          </w:rPr>
          <w:instrText xml:space="preserve"> PAGEREF _Toc434775870 \h </w:instrText>
        </w:r>
        <w:r w:rsidRPr="00FB1B5A">
          <w:rPr>
            <w:b w:val="0"/>
            <w:webHidden/>
          </w:rPr>
        </w:r>
        <w:r w:rsidRPr="00FB1B5A">
          <w:rPr>
            <w:b w:val="0"/>
            <w:webHidden/>
          </w:rPr>
          <w:fldChar w:fldCharType="separate"/>
        </w:r>
        <w:r w:rsidRPr="00FB1B5A">
          <w:rPr>
            <w:b w:val="0"/>
            <w:webHidden/>
          </w:rPr>
          <w:t>27</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71" w:history="1">
        <w:r w:rsidRPr="00FB1B5A">
          <w:rPr>
            <w:rStyle w:val="a8"/>
            <w:b w:val="0"/>
          </w:rPr>
          <w:t>4.2.</w:t>
        </w:r>
        <w:r w:rsidRPr="00FB1B5A">
          <w:rPr>
            <w:rFonts w:eastAsiaTheme="minorEastAsia"/>
            <w:b w:val="0"/>
          </w:rPr>
          <w:tab/>
        </w:r>
        <w:r w:rsidRPr="00FB1B5A">
          <w:rPr>
            <w:rStyle w:val="a8"/>
            <w:b w:val="0"/>
          </w:rPr>
          <w:t>Характеристика системы водоотведения</w:t>
        </w:r>
        <w:r w:rsidRPr="00FB1B5A">
          <w:rPr>
            <w:b w:val="0"/>
            <w:webHidden/>
          </w:rPr>
          <w:tab/>
        </w:r>
        <w:r w:rsidRPr="00FB1B5A">
          <w:rPr>
            <w:b w:val="0"/>
            <w:webHidden/>
          </w:rPr>
          <w:fldChar w:fldCharType="begin"/>
        </w:r>
        <w:r w:rsidRPr="00FB1B5A">
          <w:rPr>
            <w:b w:val="0"/>
            <w:webHidden/>
          </w:rPr>
          <w:instrText xml:space="preserve"> PAGEREF _Toc434775871 \h </w:instrText>
        </w:r>
        <w:r w:rsidRPr="00FB1B5A">
          <w:rPr>
            <w:b w:val="0"/>
            <w:webHidden/>
          </w:rPr>
        </w:r>
        <w:r w:rsidRPr="00FB1B5A">
          <w:rPr>
            <w:b w:val="0"/>
            <w:webHidden/>
          </w:rPr>
          <w:fldChar w:fldCharType="separate"/>
        </w:r>
        <w:r w:rsidRPr="00FB1B5A">
          <w:rPr>
            <w:b w:val="0"/>
            <w:webHidden/>
          </w:rPr>
          <w:t>27</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72" w:history="1">
        <w:r w:rsidRPr="00FB1B5A">
          <w:rPr>
            <w:rStyle w:val="a8"/>
            <w:b w:val="0"/>
          </w:rPr>
          <w:t>4.3.</w:t>
        </w:r>
        <w:r w:rsidRPr="00FB1B5A">
          <w:rPr>
            <w:rFonts w:eastAsiaTheme="minorEastAsia"/>
            <w:b w:val="0"/>
          </w:rPr>
          <w:tab/>
        </w:r>
        <w:r w:rsidRPr="00FB1B5A">
          <w:rPr>
            <w:rStyle w:val="a8"/>
            <w:b w:val="0"/>
          </w:rPr>
          <w:t>Балансы мощности и ресурса</w:t>
        </w:r>
        <w:r w:rsidRPr="00FB1B5A">
          <w:rPr>
            <w:b w:val="0"/>
            <w:webHidden/>
          </w:rPr>
          <w:tab/>
        </w:r>
        <w:r w:rsidRPr="00FB1B5A">
          <w:rPr>
            <w:b w:val="0"/>
            <w:webHidden/>
          </w:rPr>
          <w:fldChar w:fldCharType="begin"/>
        </w:r>
        <w:r w:rsidRPr="00FB1B5A">
          <w:rPr>
            <w:b w:val="0"/>
            <w:webHidden/>
          </w:rPr>
          <w:instrText xml:space="preserve"> PAGEREF _Toc434775872 \h </w:instrText>
        </w:r>
        <w:r w:rsidRPr="00FB1B5A">
          <w:rPr>
            <w:b w:val="0"/>
            <w:webHidden/>
          </w:rPr>
        </w:r>
        <w:r w:rsidRPr="00FB1B5A">
          <w:rPr>
            <w:b w:val="0"/>
            <w:webHidden/>
          </w:rPr>
          <w:fldChar w:fldCharType="separate"/>
        </w:r>
        <w:r w:rsidRPr="00FB1B5A">
          <w:rPr>
            <w:b w:val="0"/>
            <w:webHidden/>
          </w:rPr>
          <w:t>28</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73" w:history="1">
        <w:r w:rsidRPr="00FB1B5A">
          <w:rPr>
            <w:rStyle w:val="a8"/>
            <w:b w:val="0"/>
          </w:rPr>
          <w:t>4.4.</w:t>
        </w:r>
        <w:r w:rsidRPr="00FB1B5A">
          <w:rPr>
            <w:rFonts w:eastAsiaTheme="minorEastAsia"/>
            <w:b w:val="0"/>
          </w:rPr>
          <w:tab/>
        </w:r>
        <w:r w:rsidRPr="00FB1B5A">
          <w:rPr>
            <w:rStyle w:val="a8"/>
            <w:b w:val="0"/>
          </w:rPr>
          <w:t>Доля поставки ресурса по приборам учета</w:t>
        </w:r>
        <w:r w:rsidRPr="00FB1B5A">
          <w:rPr>
            <w:b w:val="0"/>
            <w:webHidden/>
          </w:rPr>
          <w:tab/>
        </w:r>
        <w:r w:rsidRPr="00FB1B5A">
          <w:rPr>
            <w:b w:val="0"/>
            <w:webHidden/>
          </w:rPr>
          <w:fldChar w:fldCharType="begin"/>
        </w:r>
        <w:r w:rsidRPr="00FB1B5A">
          <w:rPr>
            <w:b w:val="0"/>
            <w:webHidden/>
          </w:rPr>
          <w:instrText xml:space="preserve"> PAGEREF _Toc434775873 \h </w:instrText>
        </w:r>
        <w:r w:rsidRPr="00FB1B5A">
          <w:rPr>
            <w:b w:val="0"/>
            <w:webHidden/>
          </w:rPr>
        </w:r>
        <w:r w:rsidRPr="00FB1B5A">
          <w:rPr>
            <w:b w:val="0"/>
            <w:webHidden/>
          </w:rPr>
          <w:fldChar w:fldCharType="separate"/>
        </w:r>
        <w:r w:rsidRPr="00FB1B5A">
          <w:rPr>
            <w:b w:val="0"/>
            <w:webHidden/>
          </w:rPr>
          <w:t>29</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74" w:history="1">
        <w:r w:rsidRPr="00FB1B5A">
          <w:rPr>
            <w:rStyle w:val="a8"/>
            <w:b w:val="0"/>
          </w:rPr>
          <w:t>4.5.</w:t>
        </w:r>
        <w:r w:rsidRPr="00FB1B5A">
          <w:rPr>
            <w:rFonts w:eastAsiaTheme="minorEastAsia"/>
            <w:b w:val="0"/>
          </w:rPr>
          <w:tab/>
        </w:r>
        <w:r w:rsidRPr="00FB1B5A">
          <w:rPr>
            <w:rStyle w:val="a8"/>
            <w:b w:val="0"/>
          </w:rPr>
          <w:t>Зона действия источников ресурсов, резервы и дефициты мощности</w:t>
        </w:r>
        <w:r w:rsidRPr="00FB1B5A">
          <w:rPr>
            <w:b w:val="0"/>
            <w:webHidden/>
          </w:rPr>
          <w:tab/>
        </w:r>
        <w:r w:rsidRPr="00FB1B5A">
          <w:rPr>
            <w:b w:val="0"/>
            <w:webHidden/>
          </w:rPr>
          <w:fldChar w:fldCharType="begin"/>
        </w:r>
        <w:r w:rsidRPr="00FB1B5A">
          <w:rPr>
            <w:b w:val="0"/>
            <w:webHidden/>
          </w:rPr>
          <w:instrText xml:space="preserve"> PAGEREF _Toc434775874 \h </w:instrText>
        </w:r>
        <w:r w:rsidRPr="00FB1B5A">
          <w:rPr>
            <w:b w:val="0"/>
            <w:webHidden/>
          </w:rPr>
        </w:r>
        <w:r w:rsidRPr="00FB1B5A">
          <w:rPr>
            <w:b w:val="0"/>
            <w:webHidden/>
          </w:rPr>
          <w:fldChar w:fldCharType="separate"/>
        </w:r>
        <w:r w:rsidRPr="00FB1B5A">
          <w:rPr>
            <w:b w:val="0"/>
            <w:webHidden/>
          </w:rPr>
          <w:t>29</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75" w:history="1">
        <w:r w:rsidRPr="00FB1B5A">
          <w:rPr>
            <w:rStyle w:val="a8"/>
            <w:b w:val="0"/>
          </w:rPr>
          <w:t>4.6.</w:t>
        </w:r>
        <w:r w:rsidRPr="00FB1B5A">
          <w:rPr>
            <w:rFonts w:eastAsiaTheme="minorEastAsia"/>
            <w:b w:val="0"/>
          </w:rPr>
          <w:tab/>
        </w:r>
        <w:r w:rsidRPr="00FB1B5A">
          <w:rPr>
            <w:rStyle w:val="a8"/>
            <w:b w:val="0"/>
          </w:rPr>
          <w:t>Надежность работы системы</w:t>
        </w:r>
        <w:r w:rsidRPr="00FB1B5A">
          <w:rPr>
            <w:b w:val="0"/>
            <w:webHidden/>
          </w:rPr>
          <w:tab/>
        </w:r>
        <w:r w:rsidRPr="00FB1B5A">
          <w:rPr>
            <w:b w:val="0"/>
            <w:webHidden/>
          </w:rPr>
          <w:fldChar w:fldCharType="begin"/>
        </w:r>
        <w:r w:rsidRPr="00FB1B5A">
          <w:rPr>
            <w:b w:val="0"/>
            <w:webHidden/>
          </w:rPr>
          <w:instrText xml:space="preserve"> PAGEREF _Toc434775875 \h </w:instrText>
        </w:r>
        <w:r w:rsidRPr="00FB1B5A">
          <w:rPr>
            <w:b w:val="0"/>
            <w:webHidden/>
          </w:rPr>
        </w:r>
        <w:r w:rsidRPr="00FB1B5A">
          <w:rPr>
            <w:b w:val="0"/>
            <w:webHidden/>
          </w:rPr>
          <w:fldChar w:fldCharType="separate"/>
        </w:r>
        <w:r w:rsidRPr="00FB1B5A">
          <w:rPr>
            <w:b w:val="0"/>
            <w:webHidden/>
          </w:rPr>
          <w:t>29</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76" w:history="1">
        <w:r w:rsidRPr="00FB1B5A">
          <w:rPr>
            <w:rStyle w:val="a8"/>
            <w:b w:val="0"/>
          </w:rPr>
          <w:t>4.7.</w:t>
        </w:r>
        <w:r w:rsidRPr="00FB1B5A">
          <w:rPr>
            <w:rFonts w:eastAsiaTheme="minorEastAsia"/>
            <w:b w:val="0"/>
          </w:rPr>
          <w:tab/>
        </w:r>
        <w:r w:rsidRPr="00FB1B5A">
          <w:rPr>
            <w:rStyle w:val="a8"/>
            <w:b w:val="0"/>
          </w:rPr>
          <w:t>Качество поставляемого ресурса</w:t>
        </w:r>
        <w:r w:rsidRPr="00FB1B5A">
          <w:rPr>
            <w:b w:val="0"/>
            <w:webHidden/>
          </w:rPr>
          <w:tab/>
        </w:r>
        <w:r w:rsidRPr="00FB1B5A">
          <w:rPr>
            <w:b w:val="0"/>
            <w:webHidden/>
          </w:rPr>
          <w:fldChar w:fldCharType="begin"/>
        </w:r>
        <w:r w:rsidRPr="00FB1B5A">
          <w:rPr>
            <w:b w:val="0"/>
            <w:webHidden/>
          </w:rPr>
          <w:instrText xml:space="preserve"> PAGEREF _Toc434775876 \h </w:instrText>
        </w:r>
        <w:r w:rsidRPr="00FB1B5A">
          <w:rPr>
            <w:b w:val="0"/>
            <w:webHidden/>
          </w:rPr>
        </w:r>
        <w:r w:rsidRPr="00FB1B5A">
          <w:rPr>
            <w:b w:val="0"/>
            <w:webHidden/>
          </w:rPr>
          <w:fldChar w:fldCharType="separate"/>
        </w:r>
        <w:r w:rsidRPr="00FB1B5A">
          <w:rPr>
            <w:b w:val="0"/>
            <w:webHidden/>
          </w:rPr>
          <w:t>31</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77" w:history="1">
        <w:r w:rsidRPr="00FB1B5A">
          <w:rPr>
            <w:rStyle w:val="a8"/>
            <w:b w:val="0"/>
          </w:rPr>
          <w:t>4.8.</w:t>
        </w:r>
        <w:r w:rsidRPr="00FB1B5A">
          <w:rPr>
            <w:rFonts w:eastAsiaTheme="minorEastAsia"/>
            <w:b w:val="0"/>
          </w:rPr>
          <w:tab/>
        </w:r>
        <w:r w:rsidRPr="00FB1B5A">
          <w:rPr>
            <w:rStyle w:val="a8"/>
            <w:b w:val="0"/>
          </w:rPr>
          <w:t>Воздействие на окружающую среду</w:t>
        </w:r>
        <w:r w:rsidRPr="00FB1B5A">
          <w:rPr>
            <w:b w:val="0"/>
            <w:webHidden/>
          </w:rPr>
          <w:tab/>
        </w:r>
        <w:r w:rsidRPr="00FB1B5A">
          <w:rPr>
            <w:b w:val="0"/>
            <w:webHidden/>
          </w:rPr>
          <w:fldChar w:fldCharType="begin"/>
        </w:r>
        <w:r w:rsidRPr="00FB1B5A">
          <w:rPr>
            <w:b w:val="0"/>
            <w:webHidden/>
          </w:rPr>
          <w:instrText xml:space="preserve"> PAGEREF _Toc434775877 \h </w:instrText>
        </w:r>
        <w:r w:rsidRPr="00FB1B5A">
          <w:rPr>
            <w:b w:val="0"/>
            <w:webHidden/>
          </w:rPr>
        </w:r>
        <w:r w:rsidRPr="00FB1B5A">
          <w:rPr>
            <w:b w:val="0"/>
            <w:webHidden/>
          </w:rPr>
          <w:fldChar w:fldCharType="separate"/>
        </w:r>
        <w:r w:rsidRPr="00FB1B5A">
          <w:rPr>
            <w:b w:val="0"/>
            <w:webHidden/>
          </w:rPr>
          <w:t>31</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78" w:history="1">
        <w:r w:rsidRPr="00FB1B5A">
          <w:rPr>
            <w:rStyle w:val="a8"/>
            <w:b w:val="0"/>
          </w:rPr>
          <w:t>4.9.</w:t>
        </w:r>
        <w:r w:rsidRPr="00FB1B5A">
          <w:rPr>
            <w:rFonts w:eastAsiaTheme="minorEastAsia"/>
            <w:b w:val="0"/>
          </w:rPr>
          <w:tab/>
        </w:r>
        <w:r w:rsidRPr="00FB1B5A">
          <w:rPr>
            <w:rStyle w:val="a8"/>
            <w:b w:val="0"/>
          </w:rPr>
          <w:t>Тарифы, структура себестоимости производства и транспорта ресурса</w:t>
        </w:r>
        <w:r w:rsidRPr="00FB1B5A">
          <w:rPr>
            <w:b w:val="0"/>
            <w:webHidden/>
          </w:rPr>
          <w:tab/>
        </w:r>
        <w:r w:rsidRPr="00FB1B5A">
          <w:rPr>
            <w:b w:val="0"/>
            <w:webHidden/>
          </w:rPr>
          <w:fldChar w:fldCharType="begin"/>
        </w:r>
        <w:r w:rsidRPr="00FB1B5A">
          <w:rPr>
            <w:b w:val="0"/>
            <w:webHidden/>
          </w:rPr>
          <w:instrText xml:space="preserve"> PAGEREF _Toc434775878 \h </w:instrText>
        </w:r>
        <w:r w:rsidRPr="00FB1B5A">
          <w:rPr>
            <w:b w:val="0"/>
            <w:webHidden/>
          </w:rPr>
        </w:r>
        <w:r w:rsidRPr="00FB1B5A">
          <w:rPr>
            <w:b w:val="0"/>
            <w:webHidden/>
          </w:rPr>
          <w:fldChar w:fldCharType="separate"/>
        </w:r>
        <w:r w:rsidRPr="00FB1B5A">
          <w:rPr>
            <w:b w:val="0"/>
            <w:webHidden/>
          </w:rPr>
          <w:t>31</w:t>
        </w:r>
        <w:r w:rsidRPr="00FB1B5A">
          <w:rPr>
            <w:b w:val="0"/>
            <w:webHidden/>
          </w:rPr>
          <w:fldChar w:fldCharType="end"/>
        </w:r>
      </w:hyperlink>
    </w:p>
    <w:p w:rsidR="00FB1B5A" w:rsidRPr="00FB1B5A" w:rsidRDefault="00FB1B5A" w:rsidP="00FB1B5A">
      <w:pPr>
        <w:pStyle w:val="11"/>
        <w:tabs>
          <w:tab w:val="left" w:pos="567"/>
          <w:tab w:val="left" w:pos="880"/>
        </w:tabs>
        <w:spacing w:line="360" w:lineRule="auto"/>
        <w:rPr>
          <w:rFonts w:eastAsiaTheme="minorEastAsia"/>
          <w:b w:val="0"/>
        </w:rPr>
      </w:pPr>
      <w:hyperlink w:anchor="_Toc434775879" w:history="1">
        <w:r w:rsidRPr="00FB1B5A">
          <w:rPr>
            <w:rStyle w:val="a8"/>
            <w:b w:val="0"/>
          </w:rPr>
          <w:t>4.10.</w:t>
        </w:r>
        <w:r w:rsidRPr="00FB1B5A">
          <w:rPr>
            <w:rFonts w:eastAsiaTheme="minorEastAsia"/>
            <w:b w:val="0"/>
          </w:rPr>
          <w:tab/>
        </w:r>
        <w:r w:rsidRPr="00FB1B5A">
          <w:rPr>
            <w:rStyle w:val="a8"/>
            <w:b w:val="0"/>
          </w:rPr>
          <w:t>Технические и технологические проблемы в системе</w:t>
        </w:r>
        <w:r w:rsidRPr="00FB1B5A">
          <w:rPr>
            <w:b w:val="0"/>
            <w:webHidden/>
          </w:rPr>
          <w:tab/>
        </w:r>
        <w:r w:rsidRPr="00FB1B5A">
          <w:rPr>
            <w:b w:val="0"/>
            <w:webHidden/>
          </w:rPr>
          <w:fldChar w:fldCharType="begin"/>
        </w:r>
        <w:r w:rsidRPr="00FB1B5A">
          <w:rPr>
            <w:b w:val="0"/>
            <w:webHidden/>
          </w:rPr>
          <w:instrText xml:space="preserve"> PAGEREF _Toc434775879 \h </w:instrText>
        </w:r>
        <w:r w:rsidRPr="00FB1B5A">
          <w:rPr>
            <w:b w:val="0"/>
            <w:webHidden/>
          </w:rPr>
        </w:r>
        <w:r w:rsidRPr="00FB1B5A">
          <w:rPr>
            <w:b w:val="0"/>
            <w:webHidden/>
          </w:rPr>
          <w:fldChar w:fldCharType="separate"/>
        </w:r>
        <w:r w:rsidRPr="00FB1B5A">
          <w:rPr>
            <w:b w:val="0"/>
            <w:webHidden/>
          </w:rPr>
          <w:t>33</w:t>
        </w:r>
        <w:r w:rsidRPr="00FB1B5A">
          <w:rPr>
            <w:b w:val="0"/>
            <w:webHidden/>
          </w:rPr>
          <w:fldChar w:fldCharType="end"/>
        </w:r>
      </w:hyperlink>
    </w:p>
    <w:p w:rsidR="00FB1B5A" w:rsidRPr="00FB1B5A" w:rsidRDefault="00FB1B5A" w:rsidP="00FB1B5A">
      <w:pPr>
        <w:pStyle w:val="11"/>
        <w:tabs>
          <w:tab w:val="left" w:pos="567"/>
        </w:tabs>
        <w:spacing w:line="360" w:lineRule="auto"/>
        <w:rPr>
          <w:rFonts w:eastAsiaTheme="minorEastAsia"/>
        </w:rPr>
      </w:pPr>
      <w:hyperlink w:anchor="_Toc434775880" w:history="1">
        <w:r w:rsidRPr="00FB1B5A">
          <w:rPr>
            <w:rStyle w:val="a8"/>
            <w:bCs/>
            <w:caps/>
          </w:rPr>
          <w:t>5.</w:t>
        </w:r>
        <w:r w:rsidRPr="00FB1B5A">
          <w:rPr>
            <w:rFonts w:eastAsiaTheme="minorEastAsia"/>
          </w:rPr>
          <w:tab/>
        </w:r>
        <w:r w:rsidRPr="00FB1B5A">
          <w:rPr>
            <w:rStyle w:val="a8"/>
            <w:bCs/>
            <w:caps/>
          </w:rPr>
          <w:t>Характеристика существующего состояния коммунальной инфраструктуры в части газоснабжения муниципального образования городское поселение Лянтор</w:t>
        </w:r>
        <w:r w:rsidRPr="00FB1B5A">
          <w:rPr>
            <w:webHidden/>
          </w:rPr>
          <w:tab/>
        </w:r>
        <w:r w:rsidRPr="00FB1B5A">
          <w:rPr>
            <w:webHidden/>
          </w:rPr>
          <w:fldChar w:fldCharType="begin"/>
        </w:r>
        <w:r w:rsidRPr="00FB1B5A">
          <w:rPr>
            <w:webHidden/>
          </w:rPr>
          <w:instrText xml:space="preserve"> PAGEREF _Toc434775880 \h </w:instrText>
        </w:r>
        <w:r w:rsidRPr="00FB1B5A">
          <w:rPr>
            <w:webHidden/>
          </w:rPr>
        </w:r>
        <w:r w:rsidRPr="00FB1B5A">
          <w:rPr>
            <w:webHidden/>
          </w:rPr>
          <w:fldChar w:fldCharType="separate"/>
        </w:r>
        <w:r w:rsidRPr="00FB1B5A">
          <w:rPr>
            <w:webHidden/>
          </w:rPr>
          <w:t>34</w:t>
        </w:r>
        <w:r w:rsidRPr="00FB1B5A">
          <w:rPr>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81" w:history="1">
        <w:r w:rsidRPr="00FB1B5A">
          <w:rPr>
            <w:rStyle w:val="a8"/>
            <w:b w:val="0"/>
          </w:rPr>
          <w:t>5.1.</w:t>
        </w:r>
        <w:r w:rsidRPr="00FB1B5A">
          <w:rPr>
            <w:rFonts w:eastAsiaTheme="minorEastAsia"/>
            <w:b w:val="0"/>
          </w:rPr>
          <w:tab/>
        </w:r>
        <w:r w:rsidRPr="00FB1B5A">
          <w:rPr>
            <w:rStyle w:val="a8"/>
            <w:b w:val="0"/>
          </w:rPr>
          <w:t>Институциональная структура газоснабжения</w:t>
        </w:r>
        <w:r w:rsidRPr="00FB1B5A">
          <w:rPr>
            <w:b w:val="0"/>
            <w:webHidden/>
          </w:rPr>
          <w:tab/>
        </w:r>
        <w:r w:rsidRPr="00FB1B5A">
          <w:rPr>
            <w:b w:val="0"/>
            <w:webHidden/>
          </w:rPr>
          <w:fldChar w:fldCharType="begin"/>
        </w:r>
        <w:r w:rsidRPr="00FB1B5A">
          <w:rPr>
            <w:b w:val="0"/>
            <w:webHidden/>
          </w:rPr>
          <w:instrText xml:space="preserve"> PAGEREF _Toc434775881 \h </w:instrText>
        </w:r>
        <w:r w:rsidRPr="00FB1B5A">
          <w:rPr>
            <w:b w:val="0"/>
            <w:webHidden/>
          </w:rPr>
        </w:r>
        <w:r w:rsidRPr="00FB1B5A">
          <w:rPr>
            <w:b w:val="0"/>
            <w:webHidden/>
          </w:rPr>
          <w:fldChar w:fldCharType="separate"/>
        </w:r>
        <w:r w:rsidRPr="00FB1B5A">
          <w:rPr>
            <w:b w:val="0"/>
            <w:webHidden/>
          </w:rPr>
          <w:t>34</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82" w:history="1">
        <w:r w:rsidRPr="00FB1B5A">
          <w:rPr>
            <w:rStyle w:val="a8"/>
            <w:b w:val="0"/>
          </w:rPr>
          <w:t>5.2.</w:t>
        </w:r>
        <w:r w:rsidRPr="00FB1B5A">
          <w:rPr>
            <w:rFonts w:eastAsiaTheme="minorEastAsia"/>
            <w:b w:val="0"/>
          </w:rPr>
          <w:tab/>
        </w:r>
        <w:r w:rsidRPr="00FB1B5A">
          <w:rPr>
            <w:rStyle w:val="a8"/>
            <w:b w:val="0"/>
          </w:rPr>
          <w:t>Характеристика системы ресурсоснабжения</w:t>
        </w:r>
        <w:r w:rsidRPr="00FB1B5A">
          <w:rPr>
            <w:b w:val="0"/>
            <w:webHidden/>
          </w:rPr>
          <w:tab/>
        </w:r>
        <w:r w:rsidRPr="00FB1B5A">
          <w:rPr>
            <w:b w:val="0"/>
            <w:webHidden/>
          </w:rPr>
          <w:fldChar w:fldCharType="begin"/>
        </w:r>
        <w:r w:rsidRPr="00FB1B5A">
          <w:rPr>
            <w:b w:val="0"/>
            <w:webHidden/>
          </w:rPr>
          <w:instrText xml:space="preserve"> PAGEREF _Toc434775882 \h </w:instrText>
        </w:r>
        <w:r w:rsidRPr="00FB1B5A">
          <w:rPr>
            <w:b w:val="0"/>
            <w:webHidden/>
          </w:rPr>
        </w:r>
        <w:r w:rsidRPr="00FB1B5A">
          <w:rPr>
            <w:b w:val="0"/>
            <w:webHidden/>
          </w:rPr>
          <w:fldChar w:fldCharType="separate"/>
        </w:r>
        <w:r w:rsidRPr="00FB1B5A">
          <w:rPr>
            <w:b w:val="0"/>
            <w:webHidden/>
          </w:rPr>
          <w:t>34</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83" w:history="1">
        <w:r w:rsidRPr="00FB1B5A">
          <w:rPr>
            <w:rStyle w:val="a8"/>
            <w:b w:val="0"/>
          </w:rPr>
          <w:t>5.3.</w:t>
        </w:r>
        <w:r w:rsidRPr="00FB1B5A">
          <w:rPr>
            <w:rFonts w:eastAsiaTheme="minorEastAsia"/>
            <w:b w:val="0"/>
          </w:rPr>
          <w:tab/>
        </w:r>
        <w:r w:rsidRPr="00FB1B5A">
          <w:rPr>
            <w:rStyle w:val="a8"/>
            <w:b w:val="0"/>
          </w:rPr>
          <w:t>Балансы мощности и ресурса</w:t>
        </w:r>
        <w:r w:rsidRPr="00FB1B5A">
          <w:rPr>
            <w:b w:val="0"/>
            <w:webHidden/>
          </w:rPr>
          <w:tab/>
        </w:r>
        <w:r w:rsidRPr="00FB1B5A">
          <w:rPr>
            <w:b w:val="0"/>
            <w:webHidden/>
          </w:rPr>
          <w:fldChar w:fldCharType="begin"/>
        </w:r>
        <w:r w:rsidRPr="00FB1B5A">
          <w:rPr>
            <w:b w:val="0"/>
            <w:webHidden/>
          </w:rPr>
          <w:instrText xml:space="preserve"> PAGEREF _Toc434775883 \h </w:instrText>
        </w:r>
        <w:r w:rsidRPr="00FB1B5A">
          <w:rPr>
            <w:b w:val="0"/>
            <w:webHidden/>
          </w:rPr>
        </w:r>
        <w:r w:rsidRPr="00FB1B5A">
          <w:rPr>
            <w:b w:val="0"/>
            <w:webHidden/>
          </w:rPr>
          <w:fldChar w:fldCharType="separate"/>
        </w:r>
        <w:r w:rsidRPr="00FB1B5A">
          <w:rPr>
            <w:b w:val="0"/>
            <w:webHidden/>
          </w:rPr>
          <w:t>34</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84" w:history="1">
        <w:r w:rsidRPr="00FB1B5A">
          <w:rPr>
            <w:rStyle w:val="a8"/>
            <w:b w:val="0"/>
          </w:rPr>
          <w:t>5.4.</w:t>
        </w:r>
        <w:r w:rsidRPr="00FB1B5A">
          <w:rPr>
            <w:rFonts w:eastAsiaTheme="minorEastAsia"/>
            <w:b w:val="0"/>
          </w:rPr>
          <w:tab/>
        </w:r>
        <w:r w:rsidRPr="00FB1B5A">
          <w:rPr>
            <w:rStyle w:val="a8"/>
            <w:b w:val="0"/>
          </w:rPr>
          <w:t>Доля поставки ресурса по приборам учета</w:t>
        </w:r>
        <w:r w:rsidRPr="00FB1B5A">
          <w:rPr>
            <w:b w:val="0"/>
            <w:webHidden/>
          </w:rPr>
          <w:tab/>
        </w:r>
        <w:r w:rsidRPr="00FB1B5A">
          <w:rPr>
            <w:b w:val="0"/>
            <w:webHidden/>
          </w:rPr>
          <w:fldChar w:fldCharType="begin"/>
        </w:r>
        <w:r w:rsidRPr="00FB1B5A">
          <w:rPr>
            <w:b w:val="0"/>
            <w:webHidden/>
          </w:rPr>
          <w:instrText xml:space="preserve"> PAGEREF _Toc434775884 \h </w:instrText>
        </w:r>
        <w:r w:rsidRPr="00FB1B5A">
          <w:rPr>
            <w:b w:val="0"/>
            <w:webHidden/>
          </w:rPr>
        </w:r>
        <w:r w:rsidRPr="00FB1B5A">
          <w:rPr>
            <w:b w:val="0"/>
            <w:webHidden/>
          </w:rPr>
          <w:fldChar w:fldCharType="separate"/>
        </w:r>
        <w:r w:rsidRPr="00FB1B5A">
          <w:rPr>
            <w:b w:val="0"/>
            <w:webHidden/>
          </w:rPr>
          <w:t>34</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85" w:history="1">
        <w:r w:rsidRPr="00FB1B5A">
          <w:rPr>
            <w:rStyle w:val="a8"/>
            <w:b w:val="0"/>
          </w:rPr>
          <w:t>5.5.</w:t>
        </w:r>
        <w:r w:rsidRPr="00FB1B5A">
          <w:rPr>
            <w:rFonts w:eastAsiaTheme="minorEastAsia"/>
            <w:b w:val="0"/>
          </w:rPr>
          <w:tab/>
        </w:r>
        <w:r w:rsidRPr="00FB1B5A">
          <w:rPr>
            <w:rStyle w:val="a8"/>
            <w:b w:val="0"/>
          </w:rPr>
          <w:t>Зоны действия источников ресурсов, резервы и дефициты мощности</w:t>
        </w:r>
        <w:r w:rsidRPr="00FB1B5A">
          <w:rPr>
            <w:b w:val="0"/>
            <w:webHidden/>
          </w:rPr>
          <w:tab/>
        </w:r>
        <w:r w:rsidRPr="00FB1B5A">
          <w:rPr>
            <w:b w:val="0"/>
            <w:webHidden/>
          </w:rPr>
          <w:fldChar w:fldCharType="begin"/>
        </w:r>
        <w:r w:rsidRPr="00FB1B5A">
          <w:rPr>
            <w:b w:val="0"/>
            <w:webHidden/>
          </w:rPr>
          <w:instrText xml:space="preserve"> PAGEREF _Toc434775885 \h </w:instrText>
        </w:r>
        <w:r w:rsidRPr="00FB1B5A">
          <w:rPr>
            <w:b w:val="0"/>
            <w:webHidden/>
          </w:rPr>
        </w:r>
        <w:r w:rsidRPr="00FB1B5A">
          <w:rPr>
            <w:b w:val="0"/>
            <w:webHidden/>
          </w:rPr>
          <w:fldChar w:fldCharType="separate"/>
        </w:r>
        <w:r w:rsidRPr="00FB1B5A">
          <w:rPr>
            <w:b w:val="0"/>
            <w:webHidden/>
          </w:rPr>
          <w:t>34</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86" w:history="1">
        <w:r w:rsidRPr="00FB1B5A">
          <w:rPr>
            <w:rStyle w:val="a8"/>
            <w:b w:val="0"/>
          </w:rPr>
          <w:t>5.6.</w:t>
        </w:r>
        <w:r w:rsidRPr="00FB1B5A">
          <w:rPr>
            <w:rFonts w:eastAsiaTheme="minorEastAsia"/>
            <w:b w:val="0"/>
          </w:rPr>
          <w:tab/>
        </w:r>
        <w:r w:rsidRPr="00FB1B5A">
          <w:rPr>
            <w:rStyle w:val="a8"/>
            <w:b w:val="0"/>
          </w:rPr>
          <w:t>Надежность работы системы</w:t>
        </w:r>
        <w:r w:rsidRPr="00FB1B5A">
          <w:rPr>
            <w:b w:val="0"/>
            <w:webHidden/>
          </w:rPr>
          <w:tab/>
        </w:r>
        <w:r w:rsidRPr="00FB1B5A">
          <w:rPr>
            <w:b w:val="0"/>
            <w:webHidden/>
          </w:rPr>
          <w:fldChar w:fldCharType="begin"/>
        </w:r>
        <w:r w:rsidRPr="00FB1B5A">
          <w:rPr>
            <w:b w:val="0"/>
            <w:webHidden/>
          </w:rPr>
          <w:instrText xml:space="preserve"> PAGEREF _Toc434775886 \h </w:instrText>
        </w:r>
        <w:r w:rsidRPr="00FB1B5A">
          <w:rPr>
            <w:b w:val="0"/>
            <w:webHidden/>
          </w:rPr>
        </w:r>
        <w:r w:rsidRPr="00FB1B5A">
          <w:rPr>
            <w:b w:val="0"/>
            <w:webHidden/>
          </w:rPr>
          <w:fldChar w:fldCharType="separate"/>
        </w:r>
        <w:r w:rsidRPr="00FB1B5A">
          <w:rPr>
            <w:b w:val="0"/>
            <w:webHidden/>
          </w:rPr>
          <w:t>35</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87" w:history="1">
        <w:r w:rsidRPr="00FB1B5A">
          <w:rPr>
            <w:rStyle w:val="a8"/>
            <w:b w:val="0"/>
          </w:rPr>
          <w:t>5.7.</w:t>
        </w:r>
        <w:r w:rsidRPr="00FB1B5A">
          <w:rPr>
            <w:rFonts w:eastAsiaTheme="minorEastAsia"/>
            <w:b w:val="0"/>
          </w:rPr>
          <w:tab/>
        </w:r>
        <w:r w:rsidRPr="00FB1B5A">
          <w:rPr>
            <w:rStyle w:val="a8"/>
            <w:b w:val="0"/>
          </w:rPr>
          <w:t>Качество поставляемого ресурса</w:t>
        </w:r>
        <w:r w:rsidRPr="00FB1B5A">
          <w:rPr>
            <w:b w:val="0"/>
            <w:webHidden/>
          </w:rPr>
          <w:tab/>
        </w:r>
        <w:r w:rsidRPr="00FB1B5A">
          <w:rPr>
            <w:b w:val="0"/>
            <w:webHidden/>
          </w:rPr>
          <w:fldChar w:fldCharType="begin"/>
        </w:r>
        <w:r w:rsidRPr="00FB1B5A">
          <w:rPr>
            <w:b w:val="0"/>
            <w:webHidden/>
          </w:rPr>
          <w:instrText xml:space="preserve"> PAGEREF _Toc434775887 \h </w:instrText>
        </w:r>
        <w:r w:rsidRPr="00FB1B5A">
          <w:rPr>
            <w:b w:val="0"/>
            <w:webHidden/>
          </w:rPr>
        </w:r>
        <w:r w:rsidRPr="00FB1B5A">
          <w:rPr>
            <w:b w:val="0"/>
            <w:webHidden/>
          </w:rPr>
          <w:fldChar w:fldCharType="separate"/>
        </w:r>
        <w:r w:rsidRPr="00FB1B5A">
          <w:rPr>
            <w:b w:val="0"/>
            <w:webHidden/>
          </w:rPr>
          <w:t>35</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88" w:history="1">
        <w:r w:rsidRPr="00FB1B5A">
          <w:rPr>
            <w:rStyle w:val="a8"/>
            <w:b w:val="0"/>
          </w:rPr>
          <w:t>5.8.</w:t>
        </w:r>
        <w:r w:rsidRPr="00FB1B5A">
          <w:rPr>
            <w:rFonts w:eastAsiaTheme="minorEastAsia"/>
            <w:b w:val="0"/>
          </w:rPr>
          <w:tab/>
        </w:r>
        <w:r w:rsidRPr="00FB1B5A">
          <w:rPr>
            <w:rStyle w:val="a8"/>
            <w:b w:val="0"/>
          </w:rPr>
          <w:t>Воздействие на окружающую среду</w:t>
        </w:r>
        <w:r w:rsidRPr="00FB1B5A">
          <w:rPr>
            <w:b w:val="0"/>
            <w:webHidden/>
          </w:rPr>
          <w:tab/>
        </w:r>
        <w:r w:rsidRPr="00FB1B5A">
          <w:rPr>
            <w:b w:val="0"/>
            <w:webHidden/>
          </w:rPr>
          <w:fldChar w:fldCharType="begin"/>
        </w:r>
        <w:r w:rsidRPr="00FB1B5A">
          <w:rPr>
            <w:b w:val="0"/>
            <w:webHidden/>
          </w:rPr>
          <w:instrText xml:space="preserve"> PAGEREF _Toc434775888 \h </w:instrText>
        </w:r>
        <w:r w:rsidRPr="00FB1B5A">
          <w:rPr>
            <w:b w:val="0"/>
            <w:webHidden/>
          </w:rPr>
        </w:r>
        <w:r w:rsidRPr="00FB1B5A">
          <w:rPr>
            <w:b w:val="0"/>
            <w:webHidden/>
          </w:rPr>
          <w:fldChar w:fldCharType="separate"/>
        </w:r>
        <w:r w:rsidRPr="00FB1B5A">
          <w:rPr>
            <w:b w:val="0"/>
            <w:webHidden/>
          </w:rPr>
          <w:t>35</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89" w:history="1">
        <w:r w:rsidRPr="00FB1B5A">
          <w:rPr>
            <w:rStyle w:val="a8"/>
            <w:b w:val="0"/>
          </w:rPr>
          <w:t>5.9.</w:t>
        </w:r>
        <w:r w:rsidRPr="00FB1B5A">
          <w:rPr>
            <w:rFonts w:eastAsiaTheme="minorEastAsia"/>
            <w:b w:val="0"/>
          </w:rPr>
          <w:tab/>
        </w:r>
        <w:r w:rsidRPr="00FB1B5A">
          <w:rPr>
            <w:rStyle w:val="a8"/>
            <w:b w:val="0"/>
          </w:rPr>
          <w:t>Тарифы, плата (тариф) за подключение (технологическое присоединение), структура себестоимости производства и транспорта ресурса</w:t>
        </w:r>
        <w:r w:rsidRPr="00FB1B5A">
          <w:rPr>
            <w:b w:val="0"/>
            <w:webHidden/>
          </w:rPr>
          <w:tab/>
        </w:r>
        <w:r w:rsidRPr="00FB1B5A">
          <w:rPr>
            <w:b w:val="0"/>
            <w:webHidden/>
          </w:rPr>
          <w:fldChar w:fldCharType="begin"/>
        </w:r>
        <w:r w:rsidRPr="00FB1B5A">
          <w:rPr>
            <w:b w:val="0"/>
            <w:webHidden/>
          </w:rPr>
          <w:instrText xml:space="preserve"> PAGEREF _Toc434775889 \h </w:instrText>
        </w:r>
        <w:r w:rsidRPr="00FB1B5A">
          <w:rPr>
            <w:b w:val="0"/>
            <w:webHidden/>
          </w:rPr>
        </w:r>
        <w:r w:rsidRPr="00FB1B5A">
          <w:rPr>
            <w:b w:val="0"/>
            <w:webHidden/>
          </w:rPr>
          <w:fldChar w:fldCharType="separate"/>
        </w:r>
        <w:r w:rsidRPr="00FB1B5A">
          <w:rPr>
            <w:b w:val="0"/>
            <w:webHidden/>
          </w:rPr>
          <w:t>35</w:t>
        </w:r>
        <w:r w:rsidRPr="00FB1B5A">
          <w:rPr>
            <w:b w:val="0"/>
            <w:webHidden/>
          </w:rPr>
          <w:fldChar w:fldCharType="end"/>
        </w:r>
      </w:hyperlink>
    </w:p>
    <w:p w:rsidR="00FB1B5A" w:rsidRPr="00FB1B5A" w:rsidRDefault="00FB1B5A" w:rsidP="00FB1B5A">
      <w:pPr>
        <w:pStyle w:val="11"/>
        <w:tabs>
          <w:tab w:val="left" w:pos="567"/>
          <w:tab w:val="left" w:pos="880"/>
        </w:tabs>
        <w:spacing w:line="360" w:lineRule="auto"/>
        <w:rPr>
          <w:rFonts w:eastAsiaTheme="minorEastAsia"/>
          <w:b w:val="0"/>
        </w:rPr>
      </w:pPr>
      <w:hyperlink w:anchor="_Toc434775890" w:history="1">
        <w:r w:rsidRPr="00FB1B5A">
          <w:rPr>
            <w:rStyle w:val="a8"/>
            <w:b w:val="0"/>
          </w:rPr>
          <w:t>5.10.</w:t>
        </w:r>
        <w:r w:rsidRPr="00FB1B5A">
          <w:rPr>
            <w:rFonts w:eastAsiaTheme="minorEastAsia"/>
            <w:b w:val="0"/>
          </w:rPr>
          <w:tab/>
        </w:r>
        <w:r w:rsidRPr="00FB1B5A">
          <w:rPr>
            <w:rStyle w:val="a8"/>
            <w:b w:val="0"/>
          </w:rPr>
          <w:t>Технические и технологические проблемы в системе</w:t>
        </w:r>
        <w:r w:rsidRPr="00FB1B5A">
          <w:rPr>
            <w:b w:val="0"/>
            <w:webHidden/>
          </w:rPr>
          <w:tab/>
        </w:r>
        <w:r w:rsidRPr="00FB1B5A">
          <w:rPr>
            <w:b w:val="0"/>
            <w:webHidden/>
          </w:rPr>
          <w:fldChar w:fldCharType="begin"/>
        </w:r>
        <w:r w:rsidRPr="00FB1B5A">
          <w:rPr>
            <w:b w:val="0"/>
            <w:webHidden/>
          </w:rPr>
          <w:instrText xml:space="preserve"> PAGEREF _Toc434775890 \h </w:instrText>
        </w:r>
        <w:r w:rsidRPr="00FB1B5A">
          <w:rPr>
            <w:b w:val="0"/>
            <w:webHidden/>
          </w:rPr>
        </w:r>
        <w:r w:rsidRPr="00FB1B5A">
          <w:rPr>
            <w:b w:val="0"/>
            <w:webHidden/>
          </w:rPr>
          <w:fldChar w:fldCharType="separate"/>
        </w:r>
        <w:r w:rsidRPr="00FB1B5A">
          <w:rPr>
            <w:b w:val="0"/>
            <w:webHidden/>
          </w:rPr>
          <w:t>35</w:t>
        </w:r>
        <w:r w:rsidRPr="00FB1B5A">
          <w:rPr>
            <w:b w:val="0"/>
            <w:webHidden/>
          </w:rPr>
          <w:fldChar w:fldCharType="end"/>
        </w:r>
      </w:hyperlink>
    </w:p>
    <w:p w:rsidR="00FB1B5A" w:rsidRPr="00FB1B5A" w:rsidRDefault="00FB1B5A" w:rsidP="00FB1B5A">
      <w:pPr>
        <w:pStyle w:val="11"/>
        <w:tabs>
          <w:tab w:val="left" w:pos="567"/>
        </w:tabs>
        <w:spacing w:line="360" w:lineRule="auto"/>
        <w:rPr>
          <w:rFonts w:eastAsiaTheme="minorEastAsia"/>
        </w:rPr>
      </w:pPr>
      <w:hyperlink w:anchor="_Toc434775891" w:history="1">
        <w:r w:rsidRPr="00FB1B5A">
          <w:rPr>
            <w:rStyle w:val="a8"/>
            <w:bCs/>
            <w:caps/>
          </w:rPr>
          <w:t>6.</w:t>
        </w:r>
        <w:r w:rsidRPr="00FB1B5A">
          <w:rPr>
            <w:rFonts w:eastAsiaTheme="minorEastAsia"/>
          </w:rPr>
          <w:tab/>
        </w:r>
        <w:r w:rsidRPr="00FB1B5A">
          <w:rPr>
            <w:rStyle w:val="a8"/>
            <w:bCs/>
            <w:caps/>
          </w:rPr>
          <w:t>Характеристика существующего состояния коммунальной инфраструктуры в части электроснабжения муниципального образования городское поселение лянтор</w:t>
        </w:r>
        <w:r w:rsidRPr="00FB1B5A">
          <w:rPr>
            <w:webHidden/>
          </w:rPr>
          <w:tab/>
        </w:r>
        <w:r w:rsidRPr="00FB1B5A">
          <w:rPr>
            <w:webHidden/>
          </w:rPr>
          <w:fldChar w:fldCharType="begin"/>
        </w:r>
        <w:r w:rsidRPr="00FB1B5A">
          <w:rPr>
            <w:webHidden/>
          </w:rPr>
          <w:instrText xml:space="preserve"> PAGEREF _Toc434775891 \h </w:instrText>
        </w:r>
        <w:r w:rsidRPr="00FB1B5A">
          <w:rPr>
            <w:webHidden/>
          </w:rPr>
        </w:r>
        <w:r w:rsidRPr="00FB1B5A">
          <w:rPr>
            <w:webHidden/>
          </w:rPr>
          <w:fldChar w:fldCharType="separate"/>
        </w:r>
        <w:r w:rsidRPr="00FB1B5A">
          <w:rPr>
            <w:webHidden/>
          </w:rPr>
          <w:t>36</w:t>
        </w:r>
        <w:r w:rsidRPr="00FB1B5A">
          <w:rPr>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92" w:history="1">
        <w:r w:rsidRPr="00FB1B5A">
          <w:rPr>
            <w:rStyle w:val="a8"/>
            <w:b w:val="0"/>
          </w:rPr>
          <w:t>6.1.</w:t>
        </w:r>
        <w:r w:rsidRPr="00FB1B5A">
          <w:rPr>
            <w:rFonts w:eastAsiaTheme="minorEastAsia"/>
            <w:b w:val="0"/>
          </w:rPr>
          <w:tab/>
        </w:r>
        <w:r w:rsidRPr="00FB1B5A">
          <w:rPr>
            <w:rStyle w:val="a8"/>
            <w:b w:val="0"/>
          </w:rPr>
          <w:t>Институциональная структура электроснабжения</w:t>
        </w:r>
        <w:r w:rsidRPr="00FB1B5A">
          <w:rPr>
            <w:b w:val="0"/>
            <w:webHidden/>
          </w:rPr>
          <w:tab/>
        </w:r>
        <w:r w:rsidRPr="00FB1B5A">
          <w:rPr>
            <w:b w:val="0"/>
            <w:webHidden/>
          </w:rPr>
          <w:fldChar w:fldCharType="begin"/>
        </w:r>
        <w:r w:rsidRPr="00FB1B5A">
          <w:rPr>
            <w:b w:val="0"/>
            <w:webHidden/>
          </w:rPr>
          <w:instrText xml:space="preserve"> PAGEREF _Toc434775892 \h </w:instrText>
        </w:r>
        <w:r w:rsidRPr="00FB1B5A">
          <w:rPr>
            <w:b w:val="0"/>
            <w:webHidden/>
          </w:rPr>
        </w:r>
        <w:r w:rsidRPr="00FB1B5A">
          <w:rPr>
            <w:b w:val="0"/>
            <w:webHidden/>
          </w:rPr>
          <w:fldChar w:fldCharType="separate"/>
        </w:r>
        <w:r w:rsidRPr="00FB1B5A">
          <w:rPr>
            <w:b w:val="0"/>
            <w:webHidden/>
          </w:rPr>
          <w:t>36</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93" w:history="1">
        <w:r w:rsidRPr="00FB1B5A">
          <w:rPr>
            <w:rStyle w:val="a8"/>
            <w:b w:val="0"/>
          </w:rPr>
          <w:t>6.2.</w:t>
        </w:r>
        <w:r w:rsidRPr="00FB1B5A">
          <w:rPr>
            <w:rFonts w:eastAsiaTheme="minorEastAsia"/>
            <w:b w:val="0"/>
          </w:rPr>
          <w:tab/>
        </w:r>
        <w:r w:rsidRPr="00FB1B5A">
          <w:rPr>
            <w:rStyle w:val="a8"/>
            <w:b w:val="0"/>
          </w:rPr>
          <w:t>Характеристика системы электроснабжения</w:t>
        </w:r>
        <w:r w:rsidRPr="00FB1B5A">
          <w:rPr>
            <w:b w:val="0"/>
            <w:webHidden/>
          </w:rPr>
          <w:tab/>
        </w:r>
        <w:r w:rsidRPr="00FB1B5A">
          <w:rPr>
            <w:b w:val="0"/>
            <w:webHidden/>
          </w:rPr>
          <w:fldChar w:fldCharType="begin"/>
        </w:r>
        <w:r w:rsidRPr="00FB1B5A">
          <w:rPr>
            <w:b w:val="0"/>
            <w:webHidden/>
          </w:rPr>
          <w:instrText xml:space="preserve"> PAGEREF _Toc434775893 \h </w:instrText>
        </w:r>
        <w:r w:rsidRPr="00FB1B5A">
          <w:rPr>
            <w:b w:val="0"/>
            <w:webHidden/>
          </w:rPr>
        </w:r>
        <w:r w:rsidRPr="00FB1B5A">
          <w:rPr>
            <w:b w:val="0"/>
            <w:webHidden/>
          </w:rPr>
          <w:fldChar w:fldCharType="separate"/>
        </w:r>
        <w:r w:rsidRPr="00FB1B5A">
          <w:rPr>
            <w:b w:val="0"/>
            <w:webHidden/>
          </w:rPr>
          <w:t>36</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94" w:history="1">
        <w:r w:rsidRPr="00FB1B5A">
          <w:rPr>
            <w:rStyle w:val="a8"/>
            <w:b w:val="0"/>
          </w:rPr>
          <w:t>6.3.</w:t>
        </w:r>
        <w:r w:rsidRPr="00FB1B5A">
          <w:rPr>
            <w:rFonts w:eastAsiaTheme="minorEastAsia"/>
            <w:b w:val="0"/>
          </w:rPr>
          <w:tab/>
        </w:r>
        <w:r w:rsidRPr="00FB1B5A">
          <w:rPr>
            <w:rStyle w:val="a8"/>
            <w:b w:val="0"/>
          </w:rPr>
          <w:t>Балансы мощности и ресурса</w:t>
        </w:r>
        <w:r w:rsidRPr="00FB1B5A">
          <w:rPr>
            <w:b w:val="0"/>
            <w:webHidden/>
          </w:rPr>
          <w:tab/>
        </w:r>
        <w:r w:rsidRPr="00FB1B5A">
          <w:rPr>
            <w:b w:val="0"/>
            <w:webHidden/>
          </w:rPr>
          <w:fldChar w:fldCharType="begin"/>
        </w:r>
        <w:r w:rsidRPr="00FB1B5A">
          <w:rPr>
            <w:b w:val="0"/>
            <w:webHidden/>
          </w:rPr>
          <w:instrText xml:space="preserve"> PAGEREF _Toc434775894 \h </w:instrText>
        </w:r>
        <w:r w:rsidRPr="00FB1B5A">
          <w:rPr>
            <w:b w:val="0"/>
            <w:webHidden/>
          </w:rPr>
        </w:r>
        <w:r w:rsidRPr="00FB1B5A">
          <w:rPr>
            <w:b w:val="0"/>
            <w:webHidden/>
          </w:rPr>
          <w:fldChar w:fldCharType="separate"/>
        </w:r>
        <w:r w:rsidRPr="00FB1B5A">
          <w:rPr>
            <w:b w:val="0"/>
            <w:webHidden/>
          </w:rPr>
          <w:t>37</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95" w:history="1">
        <w:r w:rsidRPr="00FB1B5A">
          <w:rPr>
            <w:rStyle w:val="a8"/>
            <w:b w:val="0"/>
          </w:rPr>
          <w:t>6.4.</w:t>
        </w:r>
        <w:r w:rsidRPr="00FB1B5A">
          <w:rPr>
            <w:rFonts w:eastAsiaTheme="minorEastAsia"/>
            <w:b w:val="0"/>
          </w:rPr>
          <w:tab/>
        </w:r>
        <w:r w:rsidRPr="00FB1B5A">
          <w:rPr>
            <w:rStyle w:val="a8"/>
            <w:b w:val="0"/>
          </w:rPr>
          <w:t>Доля поставки ресурса по приборам учета</w:t>
        </w:r>
        <w:r w:rsidRPr="00FB1B5A">
          <w:rPr>
            <w:b w:val="0"/>
            <w:webHidden/>
          </w:rPr>
          <w:tab/>
        </w:r>
        <w:r w:rsidRPr="00FB1B5A">
          <w:rPr>
            <w:b w:val="0"/>
            <w:webHidden/>
          </w:rPr>
          <w:fldChar w:fldCharType="begin"/>
        </w:r>
        <w:r w:rsidRPr="00FB1B5A">
          <w:rPr>
            <w:b w:val="0"/>
            <w:webHidden/>
          </w:rPr>
          <w:instrText xml:space="preserve"> PAGEREF _Toc434775895 \h </w:instrText>
        </w:r>
        <w:r w:rsidRPr="00FB1B5A">
          <w:rPr>
            <w:b w:val="0"/>
            <w:webHidden/>
          </w:rPr>
        </w:r>
        <w:r w:rsidRPr="00FB1B5A">
          <w:rPr>
            <w:b w:val="0"/>
            <w:webHidden/>
          </w:rPr>
          <w:fldChar w:fldCharType="separate"/>
        </w:r>
        <w:r w:rsidRPr="00FB1B5A">
          <w:rPr>
            <w:b w:val="0"/>
            <w:webHidden/>
          </w:rPr>
          <w:t>39</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96" w:history="1">
        <w:r w:rsidRPr="00FB1B5A">
          <w:rPr>
            <w:rStyle w:val="a8"/>
            <w:b w:val="0"/>
          </w:rPr>
          <w:t>6.5.</w:t>
        </w:r>
        <w:r w:rsidRPr="00FB1B5A">
          <w:rPr>
            <w:rFonts w:eastAsiaTheme="minorEastAsia"/>
            <w:b w:val="0"/>
          </w:rPr>
          <w:tab/>
        </w:r>
        <w:r w:rsidRPr="00FB1B5A">
          <w:rPr>
            <w:rStyle w:val="a8"/>
            <w:b w:val="0"/>
          </w:rPr>
          <w:t>Зоны действия источников ресурсов, резервы и дефициты мощности</w:t>
        </w:r>
        <w:r w:rsidRPr="00FB1B5A">
          <w:rPr>
            <w:b w:val="0"/>
            <w:webHidden/>
          </w:rPr>
          <w:tab/>
        </w:r>
        <w:r w:rsidRPr="00FB1B5A">
          <w:rPr>
            <w:b w:val="0"/>
            <w:webHidden/>
          </w:rPr>
          <w:fldChar w:fldCharType="begin"/>
        </w:r>
        <w:r w:rsidRPr="00FB1B5A">
          <w:rPr>
            <w:b w:val="0"/>
            <w:webHidden/>
          </w:rPr>
          <w:instrText xml:space="preserve"> PAGEREF _Toc434775896 \h </w:instrText>
        </w:r>
        <w:r w:rsidRPr="00FB1B5A">
          <w:rPr>
            <w:b w:val="0"/>
            <w:webHidden/>
          </w:rPr>
        </w:r>
        <w:r w:rsidRPr="00FB1B5A">
          <w:rPr>
            <w:b w:val="0"/>
            <w:webHidden/>
          </w:rPr>
          <w:fldChar w:fldCharType="separate"/>
        </w:r>
        <w:r w:rsidRPr="00FB1B5A">
          <w:rPr>
            <w:b w:val="0"/>
            <w:webHidden/>
          </w:rPr>
          <w:t>39</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97" w:history="1">
        <w:r w:rsidRPr="00FB1B5A">
          <w:rPr>
            <w:rStyle w:val="a8"/>
            <w:b w:val="0"/>
          </w:rPr>
          <w:t>6.6.</w:t>
        </w:r>
        <w:r w:rsidRPr="00FB1B5A">
          <w:rPr>
            <w:rFonts w:eastAsiaTheme="minorEastAsia"/>
            <w:b w:val="0"/>
          </w:rPr>
          <w:tab/>
        </w:r>
        <w:r w:rsidRPr="00FB1B5A">
          <w:rPr>
            <w:rStyle w:val="a8"/>
            <w:b w:val="0"/>
          </w:rPr>
          <w:t>Надежность работы системы</w:t>
        </w:r>
        <w:r w:rsidRPr="00FB1B5A">
          <w:rPr>
            <w:b w:val="0"/>
            <w:webHidden/>
          </w:rPr>
          <w:tab/>
        </w:r>
        <w:r w:rsidRPr="00FB1B5A">
          <w:rPr>
            <w:b w:val="0"/>
            <w:webHidden/>
          </w:rPr>
          <w:fldChar w:fldCharType="begin"/>
        </w:r>
        <w:r w:rsidRPr="00FB1B5A">
          <w:rPr>
            <w:b w:val="0"/>
            <w:webHidden/>
          </w:rPr>
          <w:instrText xml:space="preserve"> PAGEREF _Toc434775897 \h </w:instrText>
        </w:r>
        <w:r w:rsidRPr="00FB1B5A">
          <w:rPr>
            <w:b w:val="0"/>
            <w:webHidden/>
          </w:rPr>
        </w:r>
        <w:r w:rsidRPr="00FB1B5A">
          <w:rPr>
            <w:b w:val="0"/>
            <w:webHidden/>
          </w:rPr>
          <w:fldChar w:fldCharType="separate"/>
        </w:r>
        <w:r w:rsidRPr="00FB1B5A">
          <w:rPr>
            <w:b w:val="0"/>
            <w:webHidden/>
          </w:rPr>
          <w:t>39</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98" w:history="1">
        <w:r w:rsidRPr="00FB1B5A">
          <w:rPr>
            <w:rStyle w:val="a8"/>
            <w:b w:val="0"/>
          </w:rPr>
          <w:t>6.7.</w:t>
        </w:r>
        <w:r w:rsidRPr="00FB1B5A">
          <w:rPr>
            <w:rFonts w:eastAsiaTheme="minorEastAsia"/>
            <w:b w:val="0"/>
          </w:rPr>
          <w:tab/>
        </w:r>
        <w:r w:rsidRPr="00FB1B5A">
          <w:rPr>
            <w:rStyle w:val="a8"/>
            <w:b w:val="0"/>
          </w:rPr>
          <w:t>Качество поставляемого ресурса</w:t>
        </w:r>
        <w:r w:rsidRPr="00FB1B5A">
          <w:rPr>
            <w:b w:val="0"/>
            <w:webHidden/>
          </w:rPr>
          <w:tab/>
        </w:r>
        <w:r w:rsidRPr="00FB1B5A">
          <w:rPr>
            <w:b w:val="0"/>
            <w:webHidden/>
          </w:rPr>
          <w:fldChar w:fldCharType="begin"/>
        </w:r>
        <w:r w:rsidRPr="00FB1B5A">
          <w:rPr>
            <w:b w:val="0"/>
            <w:webHidden/>
          </w:rPr>
          <w:instrText xml:space="preserve"> PAGEREF _Toc434775898 \h </w:instrText>
        </w:r>
        <w:r w:rsidRPr="00FB1B5A">
          <w:rPr>
            <w:b w:val="0"/>
            <w:webHidden/>
          </w:rPr>
        </w:r>
        <w:r w:rsidRPr="00FB1B5A">
          <w:rPr>
            <w:b w:val="0"/>
            <w:webHidden/>
          </w:rPr>
          <w:fldChar w:fldCharType="separate"/>
        </w:r>
        <w:r w:rsidRPr="00FB1B5A">
          <w:rPr>
            <w:b w:val="0"/>
            <w:webHidden/>
          </w:rPr>
          <w:t>40</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899" w:history="1">
        <w:r w:rsidRPr="00FB1B5A">
          <w:rPr>
            <w:rStyle w:val="a8"/>
            <w:b w:val="0"/>
          </w:rPr>
          <w:t>6.8.</w:t>
        </w:r>
        <w:r w:rsidRPr="00FB1B5A">
          <w:rPr>
            <w:rFonts w:eastAsiaTheme="minorEastAsia"/>
            <w:b w:val="0"/>
          </w:rPr>
          <w:tab/>
        </w:r>
        <w:r w:rsidRPr="00FB1B5A">
          <w:rPr>
            <w:rStyle w:val="a8"/>
            <w:b w:val="0"/>
          </w:rPr>
          <w:t>Воздействие на окружающую среду</w:t>
        </w:r>
        <w:r w:rsidRPr="00FB1B5A">
          <w:rPr>
            <w:b w:val="0"/>
            <w:webHidden/>
          </w:rPr>
          <w:tab/>
        </w:r>
        <w:r w:rsidRPr="00FB1B5A">
          <w:rPr>
            <w:b w:val="0"/>
            <w:webHidden/>
          </w:rPr>
          <w:fldChar w:fldCharType="begin"/>
        </w:r>
        <w:r w:rsidRPr="00FB1B5A">
          <w:rPr>
            <w:b w:val="0"/>
            <w:webHidden/>
          </w:rPr>
          <w:instrText xml:space="preserve"> PAGEREF _Toc434775899 \h </w:instrText>
        </w:r>
        <w:r w:rsidRPr="00FB1B5A">
          <w:rPr>
            <w:b w:val="0"/>
            <w:webHidden/>
          </w:rPr>
        </w:r>
        <w:r w:rsidRPr="00FB1B5A">
          <w:rPr>
            <w:b w:val="0"/>
            <w:webHidden/>
          </w:rPr>
          <w:fldChar w:fldCharType="separate"/>
        </w:r>
        <w:r w:rsidRPr="00FB1B5A">
          <w:rPr>
            <w:b w:val="0"/>
            <w:webHidden/>
          </w:rPr>
          <w:t>43</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900" w:history="1">
        <w:r w:rsidRPr="00FB1B5A">
          <w:rPr>
            <w:rStyle w:val="a8"/>
            <w:b w:val="0"/>
          </w:rPr>
          <w:t>6.9.</w:t>
        </w:r>
        <w:r w:rsidRPr="00FB1B5A">
          <w:rPr>
            <w:rFonts w:eastAsiaTheme="minorEastAsia"/>
            <w:b w:val="0"/>
          </w:rPr>
          <w:tab/>
        </w:r>
        <w:r w:rsidRPr="00FB1B5A">
          <w:rPr>
            <w:rStyle w:val="a8"/>
            <w:b w:val="0"/>
          </w:rPr>
          <w:t>Тарифы, плата (тариф) за подключение (технологическое присоединение), структура себестоимости производства и транспорта ресурса</w:t>
        </w:r>
        <w:r w:rsidRPr="00FB1B5A">
          <w:rPr>
            <w:b w:val="0"/>
            <w:webHidden/>
          </w:rPr>
          <w:tab/>
        </w:r>
        <w:r w:rsidRPr="00FB1B5A">
          <w:rPr>
            <w:b w:val="0"/>
            <w:webHidden/>
          </w:rPr>
          <w:fldChar w:fldCharType="begin"/>
        </w:r>
        <w:r w:rsidRPr="00FB1B5A">
          <w:rPr>
            <w:b w:val="0"/>
            <w:webHidden/>
          </w:rPr>
          <w:instrText xml:space="preserve"> PAGEREF _Toc434775900 \h </w:instrText>
        </w:r>
        <w:r w:rsidRPr="00FB1B5A">
          <w:rPr>
            <w:b w:val="0"/>
            <w:webHidden/>
          </w:rPr>
        </w:r>
        <w:r w:rsidRPr="00FB1B5A">
          <w:rPr>
            <w:b w:val="0"/>
            <w:webHidden/>
          </w:rPr>
          <w:fldChar w:fldCharType="separate"/>
        </w:r>
        <w:r w:rsidRPr="00FB1B5A">
          <w:rPr>
            <w:b w:val="0"/>
            <w:webHidden/>
          </w:rPr>
          <w:t>43</w:t>
        </w:r>
        <w:r w:rsidRPr="00FB1B5A">
          <w:rPr>
            <w:b w:val="0"/>
            <w:webHidden/>
          </w:rPr>
          <w:fldChar w:fldCharType="end"/>
        </w:r>
      </w:hyperlink>
    </w:p>
    <w:p w:rsidR="00FB1B5A" w:rsidRPr="00FB1B5A" w:rsidRDefault="00FB1B5A" w:rsidP="00FB1B5A">
      <w:pPr>
        <w:pStyle w:val="11"/>
        <w:tabs>
          <w:tab w:val="left" w:pos="567"/>
          <w:tab w:val="left" w:pos="880"/>
        </w:tabs>
        <w:spacing w:line="360" w:lineRule="auto"/>
        <w:rPr>
          <w:rFonts w:eastAsiaTheme="minorEastAsia"/>
          <w:b w:val="0"/>
        </w:rPr>
      </w:pPr>
      <w:hyperlink w:anchor="_Toc434775901" w:history="1">
        <w:r w:rsidRPr="00FB1B5A">
          <w:rPr>
            <w:rStyle w:val="a8"/>
            <w:b w:val="0"/>
          </w:rPr>
          <w:t>6.10.</w:t>
        </w:r>
        <w:r w:rsidRPr="00FB1B5A">
          <w:rPr>
            <w:rFonts w:eastAsiaTheme="minorEastAsia"/>
            <w:b w:val="0"/>
          </w:rPr>
          <w:tab/>
        </w:r>
        <w:r w:rsidRPr="00FB1B5A">
          <w:rPr>
            <w:rStyle w:val="a8"/>
            <w:b w:val="0"/>
          </w:rPr>
          <w:t>Технические и технологические проблемы в системе</w:t>
        </w:r>
        <w:r w:rsidRPr="00FB1B5A">
          <w:rPr>
            <w:b w:val="0"/>
            <w:webHidden/>
          </w:rPr>
          <w:tab/>
        </w:r>
        <w:r w:rsidRPr="00FB1B5A">
          <w:rPr>
            <w:b w:val="0"/>
            <w:webHidden/>
          </w:rPr>
          <w:fldChar w:fldCharType="begin"/>
        </w:r>
        <w:r w:rsidRPr="00FB1B5A">
          <w:rPr>
            <w:b w:val="0"/>
            <w:webHidden/>
          </w:rPr>
          <w:instrText xml:space="preserve"> PAGEREF _Toc434775901 \h </w:instrText>
        </w:r>
        <w:r w:rsidRPr="00FB1B5A">
          <w:rPr>
            <w:b w:val="0"/>
            <w:webHidden/>
          </w:rPr>
        </w:r>
        <w:r w:rsidRPr="00FB1B5A">
          <w:rPr>
            <w:b w:val="0"/>
            <w:webHidden/>
          </w:rPr>
          <w:fldChar w:fldCharType="separate"/>
        </w:r>
        <w:r w:rsidRPr="00FB1B5A">
          <w:rPr>
            <w:b w:val="0"/>
            <w:webHidden/>
          </w:rPr>
          <w:t>46</w:t>
        </w:r>
        <w:r w:rsidRPr="00FB1B5A">
          <w:rPr>
            <w:b w:val="0"/>
            <w:webHidden/>
          </w:rPr>
          <w:fldChar w:fldCharType="end"/>
        </w:r>
      </w:hyperlink>
    </w:p>
    <w:p w:rsidR="00FB1B5A" w:rsidRPr="00FB1B5A" w:rsidRDefault="00FB1B5A" w:rsidP="00FB1B5A">
      <w:pPr>
        <w:pStyle w:val="11"/>
        <w:tabs>
          <w:tab w:val="left" w:pos="567"/>
        </w:tabs>
        <w:spacing w:line="360" w:lineRule="auto"/>
        <w:rPr>
          <w:rFonts w:eastAsiaTheme="minorEastAsia"/>
        </w:rPr>
      </w:pPr>
      <w:hyperlink w:anchor="_Toc434775902" w:history="1">
        <w:r w:rsidRPr="00FB1B5A">
          <w:rPr>
            <w:rStyle w:val="a8"/>
            <w:bCs/>
            <w:caps/>
          </w:rPr>
          <w:t>7.</w:t>
        </w:r>
        <w:r w:rsidRPr="00FB1B5A">
          <w:rPr>
            <w:rFonts w:eastAsiaTheme="minorEastAsia"/>
          </w:rPr>
          <w:tab/>
        </w:r>
        <w:r w:rsidRPr="00FB1B5A">
          <w:rPr>
            <w:rStyle w:val="a8"/>
            <w:bCs/>
            <w:caps/>
          </w:rPr>
          <w:t>Краткий анализ состояния установки приборов учета и энергоресурсосбережения у потребителей</w:t>
        </w:r>
        <w:r w:rsidRPr="00FB1B5A">
          <w:rPr>
            <w:webHidden/>
          </w:rPr>
          <w:tab/>
        </w:r>
        <w:r w:rsidRPr="00FB1B5A">
          <w:rPr>
            <w:webHidden/>
          </w:rPr>
          <w:fldChar w:fldCharType="begin"/>
        </w:r>
        <w:r w:rsidRPr="00FB1B5A">
          <w:rPr>
            <w:webHidden/>
          </w:rPr>
          <w:instrText xml:space="preserve"> PAGEREF _Toc434775902 \h </w:instrText>
        </w:r>
        <w:r w:rsidRPr="00FB1B5A">
          <w:rPr>
            <w:webHidden/>
          </w:rPr>
        </w:r>
        <w:r w:rsidRPr="00FB1B5A">
          <w:rPr>
            <w:webHidden/>
          </w:rPr>
          <w:fldChar w:fldCharType="separate"/>
        </w:r>
        <w:r w:rsidRPr="00FB1B5A">
          <w:rPr>
            <w:webHidden/>
          </w:rPr>
          <w:t>47</w:t>
        </w:r>
        <w:r w:rsidRPr="00FB1B5A">
          <w:rPr>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903" w:history="1">
        <w:r w:rsidRPr="00FB1B5A">
          <w:rPr>
            <w:rStyle w:val="a8"/>
            <w:b w:val="0"/>
          </w:rPr>
          <w:t>7.1.</w:t>
        </w:r>
        <w:r w:rsidRPr="00FB1B5A">
          <w:rPr>
            <w:rFonts w:eastAsiaTheme="minorEastAsia"/>
            <w:b w:val="0"/>
          </w:rPr>
          <w:tab/>
        </w:r>
        <w:r w:rsidRPr="00FB1B5A">
          <w:rPr>
            <w:rStyle w:val="a8"/>
            <w:b w:val="0"/>
          </w:rPr>
          <w:t>Анализ утвержденной программы энергоресурсосбережения</w:t>
        </w:r>
        <w:r w:rsidRPr="00FB1B5A">
          <w:rPr>
            <w:b w:val="0"/>
            <w:webHidden/>
          </w:rPr>
          <w:tab/>
        </w:r>
        <w:r w:rsidRPr="00FB1B5A">
          <w:rPr>
            <w:b w:val="0"/>
            <w:webHidden/>
          </w:rPr>
          <w:fldChar w:fldCharType="begin"/>
        </w:r>
        <w:r w:rsidRPr="00FB1B5A">
          <w:rPr>
            <w:b w:val="0"/>
            <w:webHidden/>
          </w:rPr>
          <w:instrText xml:space="preserve"> PAGEREF _Toc434775903 \h </w:instrText>
        </w:r>
        <w:r w:rsidRPr="00FB1B5A">
          <w:rPr>
            <w:b w:val="0"/>
            <w:webHidden/>
          </w:rPr>
        </w:r>
        <w:r w:rsidRPr="00FB1B5A">
          <w:rPr>
            <w:b w:val="0"/>
            <w:webHidden/>
          </w:rPr>
          <w:fldChar w:fldCharType="separate"/>
        </w:r>
        <w:r w:rsidRPr="00FB1B5A">
          <w:rPr>
            <w:b w:val="0"/>
            <w:webHidden/>
          </w:rPr>
          <w:t>47</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904" w:history="1">
        <w:r w:rsidRPr="00FB1B5A">
          <w:rPr>
            <w:rStyle w:val="a8"/>
            <w:b w:val="0"/>
          </w:rPr>
          <w:t>7.2.</w:t>
        </w:r>
        <w:r w:rsidRPr="00FB1B5A">
          <w:rPr>
            <w:rFonts w:eastAsiaTheme="minorEastAsia"/>
            <w:b w:val="0"/>
          </w:rPr>
          <w:tab/>
        </w:r>
        <w:r w:rsidRPr="00FB1B5A">
          <w:rPr>
            <w:rStyle w:val="a8"/>
            <w:b w:val="0"/>
          </w:rPr>
          <w:t>Анализ состояния выполнения программы в части установки приборов учета</w:t>
        </w:r>
        <w:r w:rsidRPr="00FB1B5A">
          <w:rPr>
            <w:b w:val="0"/>
            <w:webHidden/>
          </w:rPr>
          <w:tab/>
        </w:r>
        <w:r w:rsidRPr="00FB1B5A">
          <w:rPr>
            <w:b w:val="0"/>
            <w:webHidden/>
          </w:rPr>
          <w:fldChar w:fldCharType="begin"/>
        </w:r>
        <w:r w:rsidRPr="00FB1B5A">
          <w:rPr>
            <w:b w:val="0"/>
            <w:webHidden/>
          </w:rPr>
          <w:instrText xml:space="preserve"> PAGEREF _Toc434775904 \h </w:instrText>
        </w:r>
        <w:r w:rsidRPr="00FB1B5A">
          <w:rPr>
            <w:b w:val="0"/>
            <w:webHidden/>
          </w:rPr>
        </w:r>
        <w:r w:rsidRPr="00FB1B5A">
          <w:rPr>
            <w:b w:val="0"/>
            <w:webHidden/>
          </w:rPr>
          <w:fldChar w:fldCharType="separate"/>
        </w:r>
        <w:r w:rsidRPr="00FB1B5A">
          <w:rPr>
            <w:b w:val="0"/>
            <w:webHidden/>
          </w:rPr>
          <w:t>48</w:t>
        </w:r>
        <w:r w:rsidRPr="00FB1B5A">
          <w:rPr>
            <w:b w:val="0"/>
            <w:webHidden/>
          </w:rPr>
          <w:fldChar w:fldCharType="end"/>
        </w:r>
      </w:hyperlink>
    </w:p>
    <w:p w:rsidR="00FB1B5A" w:rsidRPr="00FB1B5A" w:rsidRDefault="00FB1B5A" w:rsidP="00FB1B5A">
      <w:pPr>
        <w:pStyle w:val="11"/>
        <w:tabs>
          <w:tab w:val="left" w:pos="567"/>
        </w:tabs>
        <w:spacing w:line="360" w:lineRule="auto"/>
        <w:rPr>
          <w:rFonts w:eastAsiaTheme="minorEastAsia"/>
        </w:rPr>
      </w:pPr>
      <w:hyperlink w:anchor="_Toc434775905" w:history="1">
        <w:r w:rsidRPr="00FB1B5A">
          <w:rPr>
            <w:rStyle w:val="a8"/>
            <w:bCs/>
            <w:caps/>
          </w:rPr>
          <w:t>8.</w:t>
        </w:r>
        <w:r w:rsidRPr="00FB1B5A">
          <w:rPr>
            <w:rFonts w:eastAsiaTheme="minorEastAsia"/>
          </w:rPr>
          <w:tab/>
        </w:r>
        <w:r w:rsidRPr="00FB1B5A">
          <w:rPr>
            <w:rStyle w:val="a8"/>
            <w:bCs/>
            <w:caps/>
          </w:rPr>
          <w:t>ПЛАН РАЗВИТИЯ МУНИЦИПАЛЬНОГО ОБРАЗОВАНИЯ ГОРОДСКОЕ ПОСЕЛЕНИЕ ЛЯНТОР, ПЛАН ПРОГНОЗИРУЕМОЙ ЗАСТРОЙКИ И ПРОГНОЗИРУЕМЫЙ СПРОС НА КОММУНАЛЬНЫЕ РЕСУРСЫ</w:t>
        </w:r>
        <w:r w:rsidRPr="00FB1B5A">
          <w:rPr>
            <w:webHidden/>
          </w:rPr>
          <w:tab/>
        </w:r>
        <w:r w:rsidRPr="00FB1B5A">
          <w:rPr>
            <w:webHidden/>
          </w:rPr>
          <w:fldChar w:fldCharType="begin"/>
        </w:r>
        <w:r w:rsidRPr="00FB1B5A">
          <w:rPr>
            <w:webHidden/>
          </w:rPr>
          <w:instrText xml:space="preserve"> PAGEREF _Toc434775905 \h </w:instrText>
        </w:r>
        <w:r w:rsidRPr="00FB1B5A">
          <w:rPr>
            <w:webHidden/>
          </w:rPr>
        </w:r>
        <w:r w:rsidRPr="00FB1B5A">
          <w:rPr>
            <w:webHidden/>
          </w:rPr>
          <w:fldChar w:fldCharType="separate"/>
        </w:r>
        <w:r w:rsidRPr="00FB1B5A">
          <w:rPr>
            <w:webHidden/>
          </w:rPr>
          <w:t>49</w:t>
        </w:r>
        <w:r w:rsidRPr="00FB1B5A">
          <w:rPr>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906" w:history="1">
        <w:r w:rsidRPr="00FB1B5A">
          <w:rPr>
            <w:rStyle w:val="a8"/>
            <w:b w:val="0"/>
          </w:rPr>
          <w:t>8.1.</w:t>
        </w:r>
        <w:r w:rsidRPr="00FB1B5A">
          <w:rPr>
            <w:rFonts w:eastAsiaTheme="minorEastAsia"/>
            <w:b w:val="0"/>
          </w:rPr>
          <w:tab/>
        </w:r>
        <w:r w:rsidRPr="00FB1B5A">
          <w:rPr>
            <w:rStyle w:val="a8"/>
            <w:b w:val="0"/>
          </w:rPr>
          <w:t>Количественное определение перспективных показателей развития  муниципального образования городское поселение Лянтор</w:t>
        </w:r>
        <w:r w:rsidRPr="00FB1B5A">
          <w:rPr>
            <w:b w:val="0"/>
            <w:webHidden/>
          </w:rPr>
          <w:tab/>
        </w:r>
        <w:r w:rsidRPr="00FB1B5A">
          <w:rPr>
            <w:b w:val="0"/>
            <w:webHidden/>
          </w:rPr>
          <w:fldChar w:fldCharType="begin"/>
        </w:r>
        <w:r w:rsidRPr="00FB1B5A">
          <w:rPr>
            <w:b w:val="0"/>
            <w:webHidden/>
          </w:rPr>
          <w:instrText xml:space="preserve"> PAGEREF _Toc434775906 \h </w:instrText>
        </w:r>
        <w:r w:rsidRPr="00FB1B5A">
          <w:rPr>
            <w:b w:val="0"/>
            <w:webHidden/>
          </w:rPr>
        </w:r>
        <w:r w:rsidRPr="00FB1B5A">
          <w:rPr>
            <w:b w:val="0"/>
            <w:webHidden/>
          </w:rPr>
          <w:fldChar w:fldCharType="separate"/>
        </w:r>
        <w:r w:rsidRPr="00FB1B5A">
          <w:rPr>
            <w:b w:val="0"/>
            <w:webHidden/>
          </w:rPr>
          <w:t>49</w:t>
        </w:r>
        <w:r w:rsidRPr="00FB1B5A">
          <w:rPr>
            <w:b w:val="0"/>
            <w:webHidden/>
          </w:rPr>
          <w:fldChar w:fldCharType="end"/>
        </w:r>
      </w:hyperlink>
    </w:p>
    <w:p w:rsidR="00FB1B5A" w:rsidRPr="00FB1B5A" w:rsidRDefault="00FB1B5A" w:rsidP="00FB1B5A">
      <w:pPr>
        <w:pStyle w:val="11"/>
        <w:tabs>
          <w:tab w:val="left" w:pos="567"/>
          <w:tab w:val="left" w:pos="880"/>
        </w:tabs>
        <w:spacing w:line="360" w:lineRule="auto"/>
        <w:rPr>
          <w:rFonts w:eastAsiaTheme="minorEastAsia"/>
          <w:b w:val="0"/>
        </w:rPr>
      </w:pPr>
      <w:hyperlink w:anchor="_Toc434775907" w:history="1">
        <w:r w:rsidRPr="00FB1B5A">
          <w:rPr>
            <w:rStyle w:val="a8"/>
            <w:b w:val="0"/>
          </w:rPr>
          <w:t>8.1.1.</w:t>
        </w:r>
        <w:r w:rsidRPr="00FB1B5A">
          <w:rPr>
            <w:rFonts w:eastAsiaTheme="minorEastAsia"/>
            <w:b w:val="0"/>
          </w:rPr>
          <w:tab/>
        </w:r>
        <w:r w:rsidRPr="00FB1B5A">
          <w:rPr>
            <w:rStyle w:val="a8"/>
            <w:b w:val="0"/>
          </w:rPr>
          <w:t>План развития муниципального образования городское поселение Лянтор</w:t>
        </w:r>
        <w:r w:rsidRPr="00FB1B5A">
          <w:rPr>
            <w:b w:val="0"/>
            <w:webHidden/>
          </w:rPr>
          <w:tab/>
        </w:r>
        <w:r w:rsidRPr="00FB1B5A">
          <w:rPr>
            <w:b w:val="0"/>
            <w:webHidden/>
          </w:rPr>
          <w:fldChar w:fldCharType="begin"/>
        </w:r>
        <w:r w:rsidRPr="00FB1B5A">
          <w:rPr>
            <w:b w:val="0"/>
            <w:webHidden/>
          </w:rPr>
          <w:instrText xml:space="preserve"> PAGEREF _Toc434775907 \h </w:instrText>
        </w:r>
        <w:r w:rsidRPr="00FB1B5A">
          <w:rPr>
            <w:b w:val="0"/>
            <w:webHidden/>
          </w:rPr>
        </w:r>
        <w:r w:rsidRPr="00FB1B5A">
          <w:rPr>
            <w:b w:val="0"/>
            <w:webHidden/>
          </w:rPr>
          <w:fldChar w:fldCharType="separate"/>
        </w:r>
        <w:r w:rsidRPr="00FB1B5A">
          <w:rPr>
            <w:b w:val="0"/>
            <w:webHidden/>
          </w:rPr>
          <w:t>49</w:t>
        </w:r>
        <w:r w:rsidRPr="00FB1B5A">
          <w:rPr>
            <w:b w:val="0"/>
            <w:webHidden/>
          </w:rPr>
          <w:fldChar w:fldCharType="end"/>
        </w:r>
      </w:hyperlink>
    </w:p>
    <w:p w:rsidR="00FB1B5A" w:rsidRPr="00FB1B5A" w:rsidRDefault="00FB1B5A" w:rsidP="00FB1B5A">
      <w:pPr>
        <w:pStyle w:val="11"/>
        <w:tabs>
          <w:tab w:val="left" w:pos="567"/>
          <w:tab w:val="left" w:pos="880"/>
        </w:tabs>
        <w:spacing w:line="360" w:lineRule="auto"/>
        <w:rPr>
          <w:rFonts w:eastAsiaTheme="minorEastAsia"/>
          <w:b w:val="0"/>
        </w:rPr>
      </w:pPr>
      <w:hyperlink w:anchor="_Toc434775908" w:history="1">
        <w:r w:rsidRPr="00FB1B5A">
          <w:rPr>
            <w:rStyle w:val="a8"/>
            <w:b w:val="0"/>
          </w:rPr>
          <w:t>8.1.2.</w:t>
        </w:r>
        <w:r w:rsidRPr="00FB1B5A">
          <w:rPr>
            <w:rFonts w:eastAsiaTheme="minorEastAsia"/>
            <w:b w:val="0"/>
          </w:rPr>
          <w:tab/>
        </w:r>
        <w:r w:rsidRPr="00FB1B5A">
          <w:rPr>
            <w:rStyle w:val="a8"/>
            <w:b w:val="0"/>
          </w:rPr>
          <w:t>План застройки муниципального образования городское поселение Лянтор</w:t>
        </w:r>
        <w:r w:rsidRPr="00FB1B5A">
          <w:rPr>
            <w:b w:val="0"/>
            <w:webHidden/>
          </w:rPr>
          <w:tab/>
        </w:r>
        <w:r w:rsidRPr="00FB1B5A">
          <w:rPr>
            <w:b w:val="0"/>
            <w:webHidden/>
          </w:rPr>
          <w:fldChar w:fldCharType="begin"/>
        </w:r>
        <w:r w:rsidRPr="00FB1B5A">
          <w:rPr>
            <w:b w:val="0"/>
            <w:webHidden/>
          </w:rPr>
          <w:instrText xml:space="preserve"> PAGEREF _Toc434775908 \h </w:instrText>
        </w:r>
        <w:r w:rsidRPr="00FB1B5A">
          <w:rPr>
            <w:b w:val="0"/>
            <w:webHidden/>
          </w:rPr>
        </w:r>
        <w:r w:rsidRPr="00FB1B5A">
          <w:rPr>
            <w:b w:val="0"/>
            <w:webHidden/>
          </w:rPr>
          <w:fldChar w:fldCharType="separate"/>
        </w:r>
        <w:r w:rsidRPr="00FB1B5A">
          <w:rPr>
            <w:b w:val="0"/>
            <w:webHidden/>
          </w:rPr>
          <w:t>51</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909" w:history="1">
        <w:r w:rsidRPr="00FB1B5A">
          <w:rPr>
            <w:rStyle w:val="a8"/>
            <w:b w:val="0"/>
          </w:rPr>
          <w:t>8.2.</w:t>
        </w:r>
        <w:r w:rsidRPr="00FB1B5A">
          <w:rPr>
            <w:rFonts w:eastAsiaTheme="minorEastAsia"/>
            <w:b w:val="0"/>
          </w:rPr>
          <w:tab/>
        </w:r>
        <w:r w:rsidRPr="00FB1B5A">
          <w:rPr>
            <w:rStyle w:val="a8"/>
            <w:b w:val="0"/>
          </w:rPr>
          <w:t>Прогноз спроса на коммунальные ресурсы</w:t>
        </w:r>
        <w:r w:rsidRPr="00FB1B5A">
          <w:rPr>
            <w:b w:val="0"/>
            <w:webHidden/>
          </w:rPr>
          <w:tab/>
        </w:r>
        <w:r w:rsidRPr="00FB1B5A">
          <w:rPr>
            <w:b w:val="0"/>
            <w:webHidden/>
          </w:rPr>
          <w:fldChar w:fldCharType="begin"/>
        </w:r>
        <w:r w:rsidRPr="00FB1B5A">
          <w:rPr>
            <w:b w:val="0"/>
            <w:webHidden/>
          </w:rPr>
          <w:instrText xml:space="preserve"> PAGEREF _Toc434775909 \h </w:instrText>
        </w:r>
        <w:r w:rsidRPr="00FB1B5A">
          <w:rPr>
            <w:b w:val="0"/>
            <w:webHidden/>
          </w:rPr>
        </w:r>
        <w:r w:rsidRPr="00FB1B5A">
          <w:rPr>
            <w:b w:val="0"/>
            <w:webHidden/>
          </w:rPr>
          <w:fldChar w:fldCharType="separate"/>
        </w:r>
        <w:r w:rsidRPr="00FB1B5A">
          <w:rPr>
            <w:b w:val="0"/>
            <w:webHidden/>
          </w:rPr>
          <w:t>53</w:t>
        </w:r>
        <w:r w:rsidRPr="00FB1B5A">
          <w:rPr>
            <w:b w:val="0"/>
            <w:webHidden/>
          </w:rPr>
          <w:fldChar w:fldCharType="end"/>
        </w:r>
      </w:hyperlink>
    </w:p>
    <w:p w:rsidR="00FB1B5A" w:rsidRPr="00FB1B5A" w:rsidRDefault="00FB1B5A" w:rsidP="00FB1B5A">
      <w:pPr>
        <w:pStyle w:val="11"/>
        <w:tabs>
          <w:tab w:val="left" w:pos="567"/>
          <w:tab w:val="left" w:pos="880"/>
        </w:tabs>
        <w:spacing w:line="360" w:lineRule="auto"/>
        <w:rPr>
          <w:rFonts w:eastAsiaTheme="minorEastAsia"/>
          <w:b w:val="0"/>
        </w:rPr>
      </w:pPr>
      <w:hyperlink w:anchor="_Toc434775910" w:history="1">
        <w:r w:rsidRPr="00FB1B5A">
          <w:rPr>
            <w:rStyle w:val="a8"/>
            <w:b w:val="0"/>
          </w:rPr>
          <w:t>8.2.1.</w:t>
        </w:r>
        <w:r w:rsidRPr="00FB1B5A">
          <w:rPr>
            <w:rFonts w:eastAsiaTheme="minorEastAsia"/>
            <w:b w:val="0"/>
          </w:rPr>
          <w:tab/>
        </w:r>
        <w:r w:rsidRPr="00FB1B5A">
          <w:rPr>
            <w:rStyle w:val="a8"/>
            <w:b w:val="0"/>
          </w:rPr>
          <w:t>Прогноз спроса на услуги теплоснабжения</w:t>
        </w:r>
        <w:r w:rsidRPr="00FB1B5A">
          <w:rPr>
            <w:b w:val="0"/>
            <w:webHidden/>
          </w:rPr>
          <w:tab/>
        </w:r>
        <w:r w:rsidRPr="00FB1B5A">
          <w:rPr>
            <w:b w:val="0"/>
            <w:webHidden/>
          </w:rPr>
          <w:fldChar w:fldCharType="begin"/>
        </w:r>
        <w:r w:rsidRPr="00FB1B5A">
          <w:rPr>
            <w:b w:val="0"/>
            <w:webHidden/>
          </w:rPr>
          <w:instrText xml:space="preserve"> PAGEREF _Toc434775910 \h </w:instrText>
        </w:r>
        <w:r w:rsidRPr="00FB1B5A">
          <w:rPr>
            <w:b w:val="0"/>
            <w:webHidden/>
          </w:rPr>
        </w:r>
        <w:r w:rsidRPr="00FB1B5A">
          <w:rPr>
            <w:b w:val="0"/>
            <w:webHidden/>
          </w:rPr>
          <w:fldChar w:fldCharType="separate"/>
        </w:r>
        <w:r w:rsidRPr="00FB1B5A">
          <w:rPr>
            <w:b w:val="0"/>
            <w:webHidden/>
          </w:rPr>
          <w:t>53</w:t>
        </w:r>
        <w:r w:rsidRPr="00FB1B5A">
          <w:rPr>
            <w:b w:val="0"/>
            <w:webHidden/>
          </w:rPr>
          <w:fldChar w:fldCharType="end"/>
        </w:r>
      </w:hyperlink>
    </w:p>
    <w:p w:rsidR="00FB1B5A" w:rsidRPr="00FB1B5A" w:rsidRDefault="00FB1B5A" w:rsidP="00FB1B5A">
      <w:pPr>
        <w:pStyle w:val="11"/>
        <w:tabs>
          <w:tab w:val="left" w:pos="567"/>
          <w:tab w:val="left" w:pos="880"/>
        </w:tabs>
        <w:spacing w:line="360" w:lineRule="auto"/>
        <w:rPr>
          <w:rFonts w:eastAsiaTheme="minorEastAsia"/>
          <w:b w:val="0"/>
        </w:rPr>
      </w:pPr>
      <w:hyperlink w:anchor="_Toc434775911" w:history="1">
        <w:r w:rsidRPr="00FB1B5A">
          <w:rPr>
            <w:rStyle w:val="a8"/>
            <w:b w:val="0"/>
          </w:rPr>
          <w:t>8.2.2.</w:t>
        </w:r>
        <w:r w:rsidRPr="00FB1B5A">
          <w:rPr>
            <w:rFonts w:eastAsiaTheme="minorEastAsia"/>
            <w:b w:val="0"/>
          </w:rPr>
          <w:tab/>
        </w:r>
        <w:r w:rsidRPr="00FB1B5A">
          <w:rPr>
            <w:rStyle w:val="a8"/>
            <w:b w:val="0"/>
          </w:rPr>
          <w:t>Прогноз спроса на услуги водоснабжения</w:t>
        </w:r>
        <w:r w:rsidRPr="00FB1B5A">
          <w:rPr>
            <w:b w:val="0"/>
            <w:webHidden/>
          </w:rPr>
          <w:tab/>
        </w:r>
        <w:r w:rsidRPr="00FB1B5A">
          <w:rPr>
            <w:b w:val="0"/>
            <w:webHidden/>
          </w:rPr>
          <w:fldChar w:fldCharType="begin"/>
        </w:r>
        <w:r w:rsidRPr="00FB1B5A">
          <w:rPr>
            <w:b w:val="0"/>
            <w:webHidden/>
          </w:rPr>
          <w:instrText xml:space="preserve"> PAGEREF _Toc434775911 \h </w:instrText>
        </w:r>
        <w:r w:rsidRPr="00FB1B5A">
          <w:rPr>
            <w:b w:val="0"/>
            <w:webHidden/>
          </w:rPr>
        </w:r>
        <w:r w:rsidRPr="00FB1B5A">
          <w:rPr>
            <w:b w:val="0"/>
            <w:webHidden/>
          </w:rPr>
          <w:fldChar w:fldCharType="separate"/>
        </w:r>
        <w:r w:rsidRPr="00FB1B5A">
          <w:rPr>
            <w:b w:val="0"/>
            <w:webHidden/>
          </w:rPr>
          <w:t>54</w:t>
        </w:r>
        <w:r w:rsidRPr="00FB1B5A">
          <w:rPr>
            <w:b w:val="0"/>
            <w:webHidden/>
          </w:rPr>
          <w:fldChar w:fldCharType="end"/>
        </w:r>
      </w:hyperlink>
    </w:p>
    <w:p w:rsidR="00FB1B5A" w:rsidRPr="00FB1B5A" w:rsidRDefault="00FB1B5A" w:rsidP="00FB1B5A">
      <w:pPr>
        <w:pStyle w:val="11"/>
        <w:tabs>
          <w:tab w:val="left" w:pos="567"/>
          <w:tab w:val="left" w:pos="880"/>
        </w:tabs>
        <w:spacing w:line="360" w:lineRule="auto"/>
        <w:rPr>
          <w:rFonts w:eastAsiaTheme="minorEastAsia"/>
          <w:b w:val="0"/>
        </w:rPr>
      </w:pPr>
      <w:hyperlink w:anchor="_Toc434775912" w:history="1">
        <w:r w:rsidRPr="00FB1B5A">
          <w:rPr>
            <w:rStyle w:val="a8"/>
            <w:b w:val="0"/>
          </w:rPr>
          <w:t>8.2.3.</w:t>
        </w:r>
        <w:r w:rsidRPr="00FB1B5A">
          <w:rPr>
            <w:rFonts w:eastAsiaTheme="minorEastAsia"/>
            <w:b w:val="0"/>
          </w:rPr>
          <w:tab/>
        </w:r>
        <w:r w:rsidRPr="00FB1B5A">
          <w:rPr>
            <w:rStyle w:val="a8"/>
            <w:b w:val="0"/>
          </w:rPr>
          <w:t>Прогноз спроса на услуги водоотведения</w:t>
        </w:r>
        <w:r w:rsidRPr="00FB1B5A">
          <w:rPr>
            <w:b w:val="0"/>
            <w:webHidden/>
          </w:rPr>
          <w:tab/>
        </w:r>
        <w:r w:rsidRPr="00FB1B5A">
          <w:rPr>
            <w:b w:val="0"/>
            <w:webHidden/>
          </w:rPr>
          <w:fldChar w:fldCharType="begin"/>
        </w:r>
        <w:r w:rsidRPr="00FB1B5A">
          <w:rPr>
            <w:b w:val="0"/>
            <w:webHidden/>
          </w:rPr>
          <w:instrText xml:space="preserve"> PAGEREF _Toc434775912 \h </w:instrText>
        </w:r>
        <w:r w:rsidRPr="00FB1B5A">
          <w:rPr>
            <w:b w:val="0"/>
            <w:webHidden/>
          </w:rPr>
        </w:r>
        <w:r w:rsidRPr="00FB1B5A">
          <w:rPr>
            <w:b w:val="0"/>
            <w:webHidden/>
          </w:rPr>
          <w:fldChar w:fldCharType="separate"/>
        </w:r>
        <w:r w:rsidRPr="00FB1B5A">
          <w:rPr>
            <w:b w:val="0"/>
            <w:webHidden/>
          </w:rPr>
          <w:t>54</w:t>
        </w:r>
        <w:r w:rsidRPr="00FB1B5A">
          <w:rPr>
            <w:b w:val="0"/>
            <w:webHidden/>
          </w:rPr>
          <w:fldChar w:fldCharType="end"/>
        </w:r>
      </w:hyperlink>
    </w:p>
    <w:p w:rsidR="00FB1B5A" w:rsidRPr="00FB1B5A" w:rsidRDefault="00FB1B5A" w:rsidP="00FB1B5A">
      <w:pPr>
        <w:pStyle w:val="11"/>
        <w:tabs>
          <w:tab w:val="left" w:pos="567"/>
          <w:tab w:val="left" w:pos="880"/>
        </w:tabs>
        <w:spacing w:line="360" w:lineRule="auto"/>
        <w:rPr>
          <w:rFonts w:eastAsiaTheme="minorEastAsia"/>
          <w:b w:val="0"/>
        </w:rPr>
      </w:pPr>
      <w:hyperlink w:anchor="_Toc434775913" w:history="1">
        <w:r w:rsidRPr="00FB1B5A">
          <w:rPr>
            <w:rStyle w:val="a8"/>
            <w:b w:val="0"/>
          </w:rPr>
          <w:t>8.2.4.</w:t>
        </w:r>
        <w:r w:rsidRPr="00FB1B5A">
          <w:rPr>
            <w:rFonts w:eastAsiaTheme="minorEastAsia"/>
            <w:b w:val="0"/>
          </w:rPr>
          <w:tab/>
        </w:r>
        <w:r w:rsidRPr="00FB1B5A">
          <w:rPr>
            <w:rStyle w:val="a8"/>
            <w:b w:val="0"/>
          </w:rPr>
          <w:t>Прогноз спроса на услуги газоснабжения</w:t>
        </w:r>
        <w:r w:rsidRPr="00FB1B5A">
          <w:rPr>
            <w:b w:val="0"/>
            <w:webHidden/>
          </w:rPr>
          <w:tab/>
        </w:r>
        <w:r w:rsidRPr="00FB1B5A">
          <w:rPr>
            <w:b w:val="0"/>
            <w:webHidden/>
          </w:rPr>
          <w:fldChar w:fldCharType="begin"/>
        </w:r>
        <w:r w:rsidRPr="00FB1B5A">
          <w:rPr>
            <w:b w:val="0"/>
            <w:webHidden/>
          </w:rPr>
          <w:instrText xml:space="preserve"> PAGEREF _Toc434775913 \h </w:instrText>
        </w:r>
        <w:r w:rsidRPr="00FB1B5A">
          <w:rPr>
            <w:b w:val="0"/>
            <w:webHidden/>
          </w:rPr>
        </w:r>
        <w:r w:rsidRPr="00FB1B5A">
          <w:rPr>
            <w:b w:val="0"/>
            <w:webHidden/>
          </w:rPr>
          <w:fldChar w:fldCharType="separate"/>
        </w:r>
        <w:r w:rsidRPr="00FB1B5A">
          <w:rPr>
            <w:b w:val="0"/>
            <w:webHidden/>
          </w:rPr>
          <w:t>55</w:t>
        </w:r>
        <w:r w:rsidRPr="00FB1B5A">
          <w:rPr>
            <w:b w:val="0"/>
            <w:webHidden/>
          </w:rPr>
          <w:fldChar w:fldCharType="end"/>
        </w:r>
      </w:hyperlink>
    </w:p>
    <w:p w:rsidR="00FB1B5A" w:rsidRPr="00FB1B5A" w:rsidRDefault="00FB1B5A" w:rsidP="00FB1B5A">
      <w:pPr>
        <w:pStyle w:val="11"/>
        <w:tabs>
          <w:tab w:val="left" w:pos="567"/>
          <w:tab w:val="left" w:pos="880"/>
        </w:tabs>
        <w:spacing w:line="360" w:lineRule="auto"/>
        <w:rPr>
          <w:rFonts w:eastAsiaTheme="minorEastAsia"/>
          <w:b w:val="0"/>
        </w:rPr>
      </w:pPr>
      <w:hyperlink w:anchor="_Toc434775914" w:history="1">
        <w:r w:rsidRPr="00FB1B5A">
          <w:rPr>
            <w:rStyle w:val="a8"/>
            <w:b w:val="0"/>
          </w:rPr>
          <w:t>8.2.5.</w:t>
        </w:r>
        <w:r w:rsidRPr="00FB1B5A">
          <w:rPr>
            <w:rFonts w:eastAsiaTheme="minorEastAsia"/>
            <w:b w:val="0"/>
          </w:rPr>
          <w:tab/>
        </w:r>
        <w:r w:rsidRPr="00FB1B5A">
          <w:rPr>
            <w:rStyle w:val="a8"/>
            <w:b w:val="0"/>
          </w:rPr>
          <w:t>Прогноз спроса на услуги электроснабжения</w:t>
        </w:r>
        <w:r w:rsidRPr="00FB1B5A">
          <w:rPr>
            <w:b w:val="0"/>
            <w:webHidden/>
          </w:rPr>
          <w:tab/>
        </w:r>
        <w:r w:rsidRPr="00FB1B5A">
          <w:rPr>
            <w:b w:val="0"/>
            <w:webHidden/>
          </w:rPr>
          <w:fldChar w:fldCharType="begin"/>
        </w:r>
        <w:r w:rsidRPr="00FB1B5A">
          <w:rPr>
            <w:b w:val="0"/>
            <w:webHidden/>
          </w:rPr>
          <w:instrText xml:space="preserve"> PAGEREF _Toc434775914 \h </w:instrText>
        </w:r>
        <w:r w:rsidRPr="00FB1B5A">
          <w:rPr>
            <w:b w:val="0"/>
            <w:webHidden/>
          </w:rPr>
        </w:r>
        <w:r w:rsidRPr="00FB1B5A">
          <w:rPr>
            <w:b w:val="0"/>
            <w:webHidden/>
          </w:rPr>
          <w:fldChar w:fldCharType="separate"/>
        </w:r>
        <w:r w:rsidRPr="00FB1B5A">
          <w:rPr>
            <w:b w:val="0"/>
            <w:webHidden/>
          </w:rPr>
          <w:t>55</w:t>
        </w:r>
        <w:r w:rsidRPr="00FB1B5A">
          <w:rPr>
            <w:b w:val="0"/>
            <w:webHidden/>
          </w:rPr>
          <w:fldChar w:fldCharType="end"/>
        </w:r>
      </w:hyperlink>
    </w:p>
    <w:p w:rsidR="00FB1B5A" w:rsidRPr="00FB1B5A" w:rsidRDefault="00FB1B5A" w:rsidP="00FB1B5A">
      <w:pPr>
        <w:pStyle w:val="11"/>
        <w:tabs>
          <w:tab w:val="left" w:pos="284"/>
        </w:tabs>
        <w:spacing w:line="360" w:lineRule="auto"/>
        <w:rPr>
          <w:rFonts w:eastAsiaTheme="minorEastAsia"/>
        </w:rPr>
      </w:pPr>
      <w:hyperlink w:anchor="_Toc434775915" w:history="1">
        <w:r w:rsidRPr="00FB1B5A">
          <w:rPr>
            <w:rStyle w:val="a8"/>
            <w:bCs/>
            <w:caps/>
          </w:rPr>
          <w:t>9.</w:t>
        </w:r>
        <w:r w:rsidRPr="00FB1B5A">
          <w:rPr>
            <w:rFonts w:eastAsiaTheme="minorEastAsia"/>
          </w:rPr>
          <w:tab/>
        </w:r>
        <w:r w:rsidRPr="00FB1B5A">
          <w:rPr>
            <w:rStyle w:val="a8"/>
            <w:bCs/>
            <w:caps/>
          </w:rPr>
          <w:t>перечень мероприятий и целевых показателей программы</w:t>
        </w:r>
        <w:r w:rsidRPr="00FB1B5A">
          <w:rPr>
            <w:webHidden/>
          </w:rPr>
          <w:tab/>
        </w:r>
        <w:r w:rsidRPr="00FB1B5A">
          <w:rPr>
            <w:webHidden/>
          </w:rPr>
          <w:fldChar w:fldCharType="begin"/>
        </w:r>
        <w:r w:rsidRPr="00FB1B5A">
          <w:rPr>
            <w:webHidden/>
          </w:rPr>
          <w:instrText xml:space="preserve"> PAGEREF _Toc434775915 \h </w:instrText>
        </w:r>
        <w:r w:rsidRPr="00FB1B5A">
          <w:rPr>
            <w:webHidden/>
          </w:rPr>
        </w:r>
        <w:r w:rsidRPr="00FB1B5A">
          <w:rPr>
            <w:webHidden/>
          </w:rPr>
          <w:fldChar w:fldCharType="separate"/>
        </w:r>
        <w:r w:rsidRPr="00FB1B5A">
          <w:rPr>
            <w:webHidden/>
          </w:rPr>
          <w:t>57</w:t>
        </w:r>
        <w:r w:rsidRPr="00FB1B5A">
          <w:rPr>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916" w:history="1">
        <w:r w:rsidRPr="00FB1B5A">
          <w:rPr>
            <w:rStyle w:val="a8"/>
            <w:b w:val="0"/>
          </w:rPr>
          <w:t>9.1.</w:t>
        </w:r>
        <w:r w:rsidRPr="00FB1B5A">
          <w:rPr>
            <w:rFonts w:eastAsiaTheme="minorEastAsia"/>
            <w:b w:val="0"/>
          </w:rPr>
          <w:tab/>
        </w:r>
        <w:r w:rsidRPr="00FB1B5A">
          <w:rPr>
            <w:rStyle w:val="a8"/>
            <w:b w:val="0"/>
          </w:rPr>
          <w:t>Целевые показатели программы</w:t>
        </w:r>
        <w:r w:rsidRPr="00FB1B5A">
          <w:rPr>
            <w:b w:val="0"/>
            <w:webHidden/>
          </w:rPr>
          <w:tab/>
        </w:r>
        <w:r w:rsidRPr="00FB1B5A">
          <w:rPr>
            <w:b w:val="0"/>
            <w:webHidden/>
          </w:rPr>
          <w:fldChar w:fldCharType="begin"/>
        </w:r>
        <w:r w:rsidRPr="00FB1B5A">
          <w:rPr>
            <w:b w:val="0"/>
            <w:webHidden/>
          </w:rPr>
          <w:instrText xml:space="preserve"> PAGEREF _Toc434775916 \h </w:instrText>
        </w:r>
        <w:r w:rsidRPr="00FB1B5A">
          <w:rPr>
            <w:b w:val="0"/>
            <w:webHidden/>
          </w:rPr>
        </w:r>
        <w:r w:rsidRPr="00FB1B5A">
          <w:rPr>
            <w:b w:val="0"/>
            <w:webHidden/>
          </w:rPr>
          <w:fldChar w:fldCharType="separate"/>
        </w:r>
        <w:r w:rsidRPr="00FB1B5A">
          <w:rPr>
            <w:b w:val="0"/>
            <w:webHidden/>
          </w:rPr>
          <w:t>57</w:t>
        </w:r>
        <w:r w:rsidRPr="00FB1B5A">
          <w:rPr>
            <w:b w:val="0"/>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b w:val="0"/>
        </w:rPr>
      </w:pPr>
      <w:hyperlink w:anchor="_Toc434775917" w:history="1">
        <w:r w:rsidRPr="00FB1B5A">
          <w:rPr>
            <w:rStyle w:val="a8"/>
            <w:b w:val="0"/>
          </w:rPr>
          <w:t>9.2.</w:t>
        </w:r>
        <w:r w:rsidRPr="00FB1B5A">
          <w:rPr>
            <w:rFonts w:eastAsiaTheme="minorEastAsia"/>
            <w:b w:val="0"/>
          </w:rPr>
          <w:tab/>
        </w:r>
        <w:r w:rsidRPr="00FB1B5A">
          <w:rPr>
            <w:rStyle w:val="a8"/>
            <w:b w:val="0"/>
          </w:rPr>
          <w:t>Перечень мероприятий программы</w:t>
        </w:r>
        <w:r w:rsidRPr="00FB1B5A">
          <w:rPr>
            <w:b w:val="0"/>
            <w:webHidden/>
          </w:rPr>
          <w:tab/>
        </w:r>
        <w:r w:rsidRPr="00FB1B5A">
          <w:rPr>
            <w:b w:val="0"/>
            <w:webHidden/>
          </w:rPr>
          <w:fldChar w:fldCharType="begin"/>
        </w:r>
        <w:r w:rsidRPr="00FB1B5A">
          <w:rPr>
            <w:b w:val="0"/>
            <w:webHidden/>
          </w:rPr>
          <w:instrText xml:space="preserve"> PAGEREF _Toc434775917 \h </w:instrText>
        </w:r>
        <w:r w:rsidRPr="00FB1B5A">
          <w:rPr>
            <w:b w:val="0"/>
            <w:webHidden/>
          </w:rPr>
        </w:r>
        <w:r w:rsidRPr="00FB1B5A">
          <w:rPr>
            <w:b w:val="0"/>
            <w:webHidden/>
          </w:rPr>
          <w:fldChar w:fldCharType="separate"/>
        </w:r>
        <w:r w:rsidRPr="00FB1B5A">
          <w:rPr>
            <w:b w:val="0"/>
            <w:webHidden/>
          </w:rPr>
          <w:t>62</w:t>
        </w:r>
        <w:r w:rsidRPr="00FB1B5A">
          <w:rPr>
            <w:b w:val="0"/>
            <w:webHidden/>
          </w:rPr>
          <w:fldChar w:fldCharType="end"/>
        </w:r>
      </w:hyperlink>
    </w:p>
    <w:p w:rsidR="00FB1B5A" w:rsidRPr="00FB1B5A" w:rsidRDefault="00FB1B5A" w:rsidP="00FB1B5A">
      <w:pPr>
        <w:pStyle w:val="21"/>
        <w:tabs>
          <w:tab w:val="left" w:pos="567"/>
          <w:tab w:val="left" w:pos="1100"/>
          <w:tab w:val="right" w:leader="dot" w:pos="9345"/>
        </w:tabs>
        <w:spacing w:line="360" w:lineRule="auto"/>
        <w:ind w:left="0"/>
        <w:jc w:val="both"/>
        <w:rPr>
          <w:rFonts w:eastAsiaTheme="minorEastAsia"/>
          <w:noProof/>
        </w:rPr>
      </w:pPr>
      <w:hyperlink w:anchor="_Toc434775918" w:history="1">
        <w:r w:rsidRPr="00FB1B5A">
          <w:rPr>
            <w:rStyle w:val="a8"/>
            <w:noProof/>
          </w:rPr>
          <w:t>9.2.1.</w:t>
        </w:r>
        <w:r w:rsidRPr="00FB1B5A">
          <w:rPr>
            <w:rFonts w:eastAsiaTheme="minorEastAsia"/>
            <w:noProof/>
          </w:rPr>
          <w:tab/>
        </w:r>
        <w:r w:rsidRPr="00FB1B5A">
          <w:rPr>
            <w:rStyle w:val="a8"/>
            <w:noProof/>
          </w:rPr>
          <w:t>Перечень мероприятий программы по теплоснабжению</w:t>
        </w:r>
        <w:r w:rsidRPr="00FB1B5A">
          <w:rPr>
            <w:noProof/>
            <w:webHidden/>
          </w:rPr>
          <w:tab/>
        </w:r>
        <w:r w:rsidRPr="00FB1B5A">
          <w:rPr>
            <w:noProof/>
            <w:webHidden/>
          </w:rPr>
          <w:fldChar w:fldCharType="begin"/>
        </w:r>
        <w:r w:rsidRPr="00FB1B5A">
          <w:rPr>
            <w:noProof/>
            <w:webHidden/>
          </w:rPr>
          <w:instrText xml:space="preserve"> PAGEREF _Toc434775918 \h </w:instrText>
        </w:r>
        <w:r w:rsidRPr="00FB1B5A">
          <w:rPr>
            <w:noProof/>
            <w:webHidden/>
          </w:rPr>
        </w:r>
        <w:r w:rsidRPr="00FB1B5A">
          <w:rPr>
            <w:noProof/>
            <w:webHidden/>
          </w:rPr>
          <w:fldChar w:fldCharType="separate"/>
        </w:r>
        <w:r w:rsidRPr="00FB1B5A">
          <w:rPr>
            <w:noProof/>
            <w:webHidden/>
          </w:rPr>
          <w:t>62</w:t>
        </w:r>
        <w:r w:rsidRPr="00FB1B5A">
          <w:rPr>
            <w:noProof/>
            <w:webHidden/>
          </w:rPr>
          <w:fldChar w:fldCharType="end"/>
        </w:r>
      </w:hyperlink>
    </w:p>
    <w:p w:rsidR="00FB1B5A" w:rsidRPr="00FB1B5A" w:rsidRDefault="00FB1B5A" w:rsidP="00FB1B5A">
      <w:pPr>
        <w:pStyle w:val="21"/>
        <w:tabs>
          <w:tab w:val="left" w:pos="567"/>
          <w:tab w:val="left" w:pos="1100"/>
          <w:tab w:val="right" w:leader="dot" w:pos="9345"/>
        </w:tabs>
        <w:spacing w:line="360" w:lineRule="auto"/>
        <w:ind w:left="0"/>
        <w:jc w:val="both"/>
        <w:rPr>
          <w:rFonts w:eastAsiaTheme="minorEastAsia"/>
          <w:noProof/>
        </w:rPr>
      </w:pPr>
      <w:hyperlink w:anchor="_Toc434775919" w:history="1">
        <w:r w:rsidRPr="00FB1B5A">
          <w:rPr>
            <w:rStyle w:val="a8"/>
            <w:noProof/>
          </w:rPr>
          <w:t>9.2.2.</w:t>
        </w:r>
        <w:r w:rsidRPr="00FB1B5A">
          <w:rPr>
            <w:rFonts w:eastAsiaTheme="minorEastAsia"/>
            <w:noProof/>
          </w:rPr>
          <w:tab/>
        </w:r>
        <w:r w:rsidRPr="00FB1B5A">
          <w:rPr>
            <w:rStyle w:val="a8"/>
            <w:noProof/>
          </w:rPr>
          <w:t>Перечень мероприятий программы по водоснабжению</w:t>
        </w:r>
        <w:r w:rsidRPr="00FB1B5A">
          <w:rPr>
            <w:noProof/>
            <w:webHidden/>
          </w:rPr>
          <w:tab/>
        </w:r>
        <w:r w:rsidRPr="00FB1B5A">
          <w:rPr>
            <w:noProof/>
            <w:webHidden/>
          </w:rPr>
          <w:fldChar w:fldCharType="begin"/>
        </w:r>
        <w:r w:rsidRPr="00FB1B5A">
          <w:rPr>
            <w:noProof/>
            <w:webHidden/>
          </w:rPr>
          <w:instrText xml:space="preserve"> PAGEREF _Toc434775919 \h </w:instrText>
        </w:r>
        <w:r w:rsidRPr="00FB1B5A">
          <w:rPr>
            <w:noProof/>
            <w:webHidden/>
          </w:rPr>
        </w:r>
        <w:r w:rsidRPr="00FB1B5A">
          <w:rPr>
            <w:noProof/>
            <w:webHidden/>
          </w:rPr>
          <w:fldChar w:fldCharType="separate"/>
        </w:r>
        <w:r w:rsidRPr="00FB1B5A">
          <w:rPr>
            <w:noProof/>
            <w:webHidden/>
          </w:rPr>
          <w:t>76</w:t>
        </w:r>
        <w:r w:rsidRPr="00FB1B5A">
          <w:rPr>
            <w:noProof/>
            <w:webHidden/>
          </w:rPr>
          <w:fldChar w:fldCharType="end"/>
        </w:r>
      </w:hyperlink>
    </w:p>
    <w:p w:rsidR="00FB1B5A" w:rsidRPr="00FB1B5A" w:rsidRDefault="00FB1B5A" w:rsidP="00FB1B5A">
      <w:pPr>
        <w:pStyle w:val="21"/>
        <w:tabs>
          <w:tab w:val="left" w:pos="567"/>
          <w:tab w:val="left" w:pos="1100"/>
          <w:tab w:val="right" w:leader="dot" w:pos="9345"/>
        </w:tabs>
        <w:spacing w:line="360" w:lineRule="auto"/>
        <w:ind w:left="0"/>
        <w:jc w:val="both"/>
        <w:rPr>
          <w:rFonts w:eastAsiaTheme="minorEastAsia"/>
          <w:noProof/>
        </w:rPr>
      </w:pPr>
      <w:hyperlink w:anchor="_Toc434775920" w:history="1">
        <w:r w:rsidRPr="00FB1B5A">
          <w:rPr>
            <w:rStyle w:val="a8"/>
            <w:noProof/>
          </w:rPr>
          <w:t>9.2.3.</w:t>
        </w:r>
        <w:r w:rsidRPr="00FB1B5A">
          <w:rPr>
            <w:rFonts w:eastAsiaTheme="minorEastAsia"/>
            <w:noProof/>
          </w:rPr>
          <w:tab/>
        </w:r>
        <w:r w:rsidRPr="00FB1B5A">
          <w:rPr>
            <w:rStyle w:val="a8"/>
            <w:noProof/>
          </w:rPr>
          <w:t>Перечень мероприятий программы по водоотведению</w:t>
        </w:r>
        <w:r w:rsidRPr="00FB1B5A">
          <w:rPr>
            <w:noProof/>
            <w:webHidden/>
          </w:rPr>
          <w:tab/>
        </w:r>
        <w:r w:rsidRPr="00FB1B5A">
          <w:rPr>
            <w:noProof/>
            <w:webHidden/>
          </w:rPr>
          <w:fldChar w:fldCharType="begin"/>
        </w:r>
        <w:r w:rsidRPr="00FB1B5A">
          <w:rPr>
            <w:noProof/>
            <w:webHidden/>
          </w:rPr>
          <w:instrText xml:space="preserve"> PAGEREF _Toc434775920 \h </w:instrText>
        </w:r>
        <w:r w:rsidRPr="00FB1B5A">
          <w:rPr>
            <w:noProof/>
            <w:webHidden/>
          </w:rPr>
        </w:r>
        <w:r w:rsidRPr="00FB1B5A">
          <w:rPr>
            <w:noProof/>
            <w:webHidden/>
          </w:rPr>
          <w:fldChar w:fldCharType="separate"/>
        </w:r>
        <w:r w:rsidRPr="00FB1B5A">
          <w:rPr>
            <w:noProof/>
            <w:webHidden/>
          </w:rPr>
          <w:t>81</w:t>
        </w:r>
        <w:r w:rsidRPr="00FB1B5A">
          <w:rPr>
            <w:noProof/>
            <w:webHidden/>
          </w:rPr>
          <w:fldChar w:fldCharType="end"/>
        </w:r>
      </w:hyperlink>
    </w:p>
    <w:p w:rsidR="00FB1B5A" w:rsidRPr="00FB1B5A" w:rsidRDefault="00FB1B5A" w:rsidP="00FB1B5A">
      <w:pPr>
        <w:pStyle w:val="21"/>
        <w:tabs>
          <w:tab w:val="left" w:pos="567"/>
          <w:tab w:val="left" w:pos="1100"/>
          <w:tab w:val="right" w:leader="dot" w:pos="9345"/>
        </w:tabs>
        <w:spacing w:line="360" w:lineRule="auto"/>
        <w:ind w:left="0"/>
        <w:jc w:val="both"/>
        <w:rPr>
          <w:rFonts w:eastAsiaTheme="minorEastAsia"/>
          <w:noProof/>
        </w:rPr>
      </w:pPr>
      <w:hyperlink w:anchor="_Toc434775921" w:history="1">
        <w:r w:rsidRPr="00FB1B5A">
          <w:rPr>
            <w:rStyle w:val="a8"/>
            <w:noProof/>
          </w:rPr>
          <w:t>9.2.4.</w:t>
        </w:r>
        <w:r w:rsidRPr="00FB1B5A">
          <w:rPr>
            <w:rFonts w:eastAsiaTheme="minorEastAsia"/>
            <w:noProof/>
          </w:rPr>
          <w:tab/>
        </w:r>
        <w:r w:rsidRPr="00FB1B5A">
          <w:rPr>
            <w:rStyle w:val="a8"/>
            <w:noProof/>
          </w:rPr>
          <w:t>Перечень мероприятий программы по газоснабжению</w:t>
        </w:r>
        <w:r w:rsidRPr="00FB1B5A">
          <w:rPr>
            <w:noProof/>
            <w:webHidden/>
          </w:rPr>
          <w:tab/>
        </w:r>
        <w:r w:rsidRPr="00FB1B5A">
          <w:rPr>
            <w:noProof/>
            <w:webHidden/>
          </w:rPr>
          <w:fldChar w:fldCharType="begin"/>
        </w:r>
        <w:r w:rsidRPr="00FB1B5A">
          <w:rPr>
            <w:noProof/>
            <w:webHidden/>
          </w:rPr>
          <w:instrText xml:space="preserve"> PAGEREF _Toc434775921 \h </w:instrText>
        </w:r>
        <w:r w:rsidRPr="00FB1B5A">
          <w:rPr>
            <w:noProof/>
            <w:webHidden/>
          </w:rPr>
        </w:r>
        <w:r w:rsidRPr="00FB1B5A">
          <w:rPr>
            <w:noProof/>
            <w:webHidden/>
          </w:rPr>
          <w:fldChar w:fldCharType="separate"/>
        </w:r>
        <w:r w:rsidRPr="00FB1B5A">
          <w:rPr>
            <w:noProof/>
            <w:webHidden/>
          </w:rPr>
          <w:t>91</w:t>
        </w:r>
        <w:r w:rsidRPr="00FB1B5A">
          <w:rPr>
            <w:noProof/>
            <w:webHidden/>
          </w:rPr>
          <w:fldChar w:fldCharType="end"/>
        </w:r>
      </w:hyperlink>
    </w:p>
    <w:p w:rsidR="00FB1B5A" w:rsidRPr="00FB1B5A" w:rsidRDefault="00FB1B5A" w:rsidP="00FB1B5A">
      <w:pPr>
        <w:pStyle w:val="21"/>
        <w:tabs>
          <w:tab w:val="left" w:pos="567"/>
          <w:tab w:val="left" w:pos="1100"/>
          <w:tab w:val="right" w:leader="dot" w:pos="9345"/>
        </w:tabs>
        <w:spacing w:line="360" w:lineRule="auto"/>
        <w:ind w:left="0"/>
        <w:jc w:val="both"/>
        <w:rPr>
          <w:rFonts w:eastAsiaTheme="minorEastAsia"/>
          <w:noProof/>
        </w:rPr>
      </w:pPr>
      <w:hyperlink w:anchor="_Toc434775922" w:history="1">
        <w:r w:rsidRPr="00FB1B5A">
          <w:rPr>
            <w:rStyle w:val="a8"/>
            <w:noProof/>
          </w:rPr>
          <w:t>9.2.5.</w:t>
        </w:r>
        <w:r w:rsidRPr="00FB1B5A">
          <w:rPr>
            <w:rFonts w:eastAsiaTheme="minorEastAsia"/>
            <w:noProof/>
          </w:rPr>
          <w:tab/>
        </w:r>
        <w:r w:rsidRPr="00FB1B5A">
          <w:rPr>
            <w:rStyle w:val="a8"/>
            <w:noProof/>
          </w:rPr>
          <w:t>Перечень мероприятий программы по электроснабжению</w:t>
        </w:r>
        <w:r w:rsidRPr="00FB1B5A">
          <w:rPr>
            <w:noProof/>
            <w:webHidden/>
          </w:rPr>
          <w:tab/>
        </w:r>
        <w:r w:rsidRPr="00FB1B5A">
          <w:rPr>
            <w:noProof/>
            <w:webHidden/>
          </w:rPr>
          <w:fldChar w:fldCharType="begin"/>
        </w:r>
        <w:r w:rsidRPr="00FB1B5A">
          <w:rPr>
            <w:noProof/>
            <w:webHidden/>
          </w:rPr>
          <w:instrText xml:space="preserve"> PAGEREF _Toc434775922 \h </w:instrText>
        </w:r>
        <w:r w:rsidRPr="00FB1B5A">
          <w:rPr>
            <w:noProof/>
            <w:webHidden/>
          </w:rPr>
        </w:r>
        <w:r w:rsidRPr="00FB1B5A">
          <w:rPr>
            <w:noProof/>
            <w:webHidden/>
          </w:rPr>
          <w:fldChar w:fldCharType="separate"/>
        </w:r>
        <w:r w:rsidRPr="00FB1B5A">
          <w:rPr>
            <w:noProof/>
            <w:webHidden/>
          </w:rPr>
          <w:t>93</w:t>
        </w:r>
        <w:r w:rsidRPr="00FB1B5A">
          <w:rPr>
            <w:noProof/>
            <w:webHidden/>
          </w:rPr>
          <w:fldChar w:fldCharType="end"/>
        </w:r>
      </w:hyperlink>
    </w:p>
    <w:p w:rsidR="00FB1B5A" w:rsidRPr="00FB1B5A" w:rsidRDefault="00FB1B5A" w:rsidP="00FB1B5A">
      <w:pPr>
        <w:pStyle w:val="21"/>
        <w:tabs>
          <w:tab w:val="left" w:pos="567"/>
          <w:tab w:val="left" w:pos="1100"/>
          <w:tab w:val="right" w:leader="dot" w:pos="9345"/>
        </w:tabs>
        <w:spacing w:line="360" w:lineRule="auto"/>
        <w:ind w:left="0"/>
        <w:jc w:val="both"/>
        <w:rPr>
          <w:rFonts w:eastAsiaTheme="minorEastAsia"/>
          <w:noProof/>
        </w:rPr>
      </w:pPr>
      <w:hyperlink w:anchor="_Toc434775923" w:history="1">
        <w:r w:rsidRPr="00FB1B5A">
          <w:rPr>
            <w:rStyle w:val="a8"/>
            <w:noProof/>
          </w:rPr>
          <w:t>9.2.6.</w:t>
        </w:r>
        <w:r w:rsidRPr="00FB1B5A">
          <w:rPr>
            <w:rFonts w:eastAsiaTheme="minorEastAsia"/>
            <w:noProof/>
          </w:rPr>
          <w:tab/>
        </w:r>
        <w:r w:rsidRPr="00FB1B5A">
          <w:rPr>
            <w:rStyle w:val="a8"/>
            <w:noProof/>
          </w:rPr>
          <w:t>Программа установки приборов учета в многоквартирных домах и бюджетных организациях</w:t>
        </w:r>
        <w:r w:rsidRPr="00FB1B5A">
          <w:rPr>
            <w:noProof/>
            <w:webHidden/>
          </w:rPr>
          <w:tab/>
        </w:r>
        <w:r w:rsidRPr="00FB1B5A">
          <w:rPr>
            <w:noProof/>
            <w:webHidden/>
          </w:rPr>
          <w:fldChar w:fldCharType="begin"/>
        </w:r>
        <w:r w:rsidRPr="00FB1B5A">
          <w:rPr>
            <w:noProof/>
            <w:webHidden/>
          </w:rPr>
          <w:instrText xml:space="preserve"> PAGEREF _Toc434775923 \h </w:instrText>
        </w:r>
        <w:r w:rsidRPr="00FB1B5A">
          <w:rPr>
            <w:noProof/>
            <w:webHidden/>
          </w:rPr>
        </w:r>
        <w:r w:rsidRPr="00FB1B5A">
          <w:rPr>
            <w:noProof/>
            <w:webHidden/>
          </w:rPr>
          <w:fldChar w:fldCharType="separate"/>
        </w:r>
        <w:r w:rsidRPr="00FB1B5A">
          <w:rPr>
            <w:noProof/>
            <w:webHidden/>
          </w:rPr>
          <w:t>97</w:t>
        </w:r>
        <w:r w:rsidRPr="00FB1B5A">
          <w:rPr>
            <w:noProof/>
            <w:webHidden/>
          </w:rPr>
          <w:fldChar w:fldCharType="end"/>
        </w:r>
      </w:hyperlink>
    </w:p>
    <w:p w:rsidR="00FB1B5A" w:rsidRPr="00FB1B5A" w:rsidRDefault="00FB1B5A" w:rsidP="00FB1B5A">
      <w:pPr>
        <w:pStyle w:val="21"/>
        <w:tabs>
          <w:tab w:val="left" w:pos="567"/>
          <w:tab w:val="left" w:pos="1100"/>
          <w:tab w:val="right" w:leader="dot" w:pos="9345"/>
        </w:tabs>
        <w:spacing w:line="360" w:lineRule="auto"/>
        <w:ind w:left="0"/>
        <w:jc w:val="both"/>
        <w:rPr>
          <w:rFonts w:eastAsiaTheme="minorEastAsia"/>
          <w:noProof/>
        </w:rPr>
      </w:pPr>
      <w:hyperlink w:anchor="_Toc434775924" w:history="1">
        <w:r w:rsidRPr="00FB1B5A">
          <w:rPr>
            <w:rStyle w:val="a8"/>
            <w:noProof/>
          </w:rPr>
          <w:t>9.2.7.</w:t>
        </w:r>
        <w:r w:rsidRPr="00FB1B5A">
          <w:rPr>
            <w:rFonts w:eastAsiaTheme="minorEastAsia"/>
            <w:noProof/>
          </w:rPr>
          <w:tab/>
        </w:r>
        <w:r w:rsidRPr="00FB1B5A">
          <w:rPr>
            <w:rStyle w:val="a8"/>
            <w:noProof/>
          </w:rPr>
          <w:t>Программа реализации энергосберегающих мероприятий в многоквартирных домах, бюджетных организациях, городском освещении</w:t>
        </w:r>
        <w:r w:rsidRPr="00FB1B5A">
          <w:rPr>
            <w:noProof/>
            <w:webHidden/>
          </w:rPr>
          <w:tab/>
        </w:r>
        <w:r w:rsidRPr="00FB1B5A">
          <w:rPr>
            <w:noProof/>
            <w:webHidden/>
          </w:rPr>
          <w:fldChar w:fldCharType="begin"/>
        </w:r>
        <w:r w:rsidRPr="00FB1B5A">
          <w:rPr>
            <w:noProof/>
            <w:webHidden/>
          </w:rPr>
          <w:instrText xml:space="preserve"> PAGEREF _Toc434775924 \h </w:instrText>
        </w:r>
        <w:r w:rsidRPr="00FB1B5A">
          <w:rPr>
            <w:noProof/>
            <w:webHidden/>
          </w:rPr>
        </w:r>
        <w:r w:rsidRPr="00FB1B5A">
          <w:rPr>
            <w:noProof/>
            <w:webHidden/>
          </w:rPr>
          <w:fldChar w:fldCharType="separate"/>
        </w:r>
        <w:r w:rsidRPr="00FB1B5A">
          <w:rPr>
            <w:noProof/>
            <w:webHidden/>
          </w:rPr>
          <w:t>99</w:t>
        </w:r>
        <w:r w:rsidRPr="00FB1B5A">
          <w:rPr>
            <w:noProof/>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rPr>
      </w:pPr>
      <w:hyperlink w:anchor="_Toc434775925" w:history="1">
        <w:r w:rsidRPr="00FB1B5A">
          <w:rPr>
            <w:rStyle w:val="a8"/>
            <w:bCs/>
            <w:caps/>
          </w:rPr>
          <w:t>10.</w:t>
        </w:r>
        <w:r w:rsidRPr="00FB1B5A">
          <w:rPr>
            <w:rFonts w:eastAsiaTheme="minorEastAsia"/>
          </w:rPr>
          <w:tab/>
        </w:r>
        <w:r w:rsidRPr="00FB1B5A">
          <w:rPr>
            <w:rStyle w:val="a8"/>
            <w:bCs/>
            <w:caps/>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r w:rsidRPr="00FB1B5A">
          <w:rPr>
            <w:webHidden/>
          </w:rPr>
          <w:tab/>
        </w:r>
        <w:r w:rsidRPr="00FB1B5A">
          <w:rPr>
            <w:webHidden/>
          </w:rPr>
          <w:fldChar w:fldCharType="begin"/>
        </w:r>
        <w:r w:rsidRPr="00FB1B5A">
          <w:rPr>
            <w:webHidden/>
          </w:rPr>
          <w:instrText xml:space="preserve"> PAGEREF _Toc434775925 \h </w:instrText>
        </w:r>
        <w:r w:rsidRPr="00FB1B5A">
          <w:rPr>
            <w:webHidden/>
          </w:rPr>
        </w:r>
        <w:r w:rsidRPr="00FB1B5A">
          <w:rPr>
            <w:webHidden/>
          </w:rPr>
          <w:fldChar w:fldCharType="separate"/>
        </w:r>
        <w:r w:rsidRPr="00FB1B5A">
          <w:rPr>
            <w:webHidden/>
          </w:rPr>
          <w:t>102</w:t>
        </w:r>
        <w:r w:rsidRPr="00FB1B5A">
          <w:rPr>
            <w:webHidden/>
          </w:rPr>
          <w:fldChar w:fldCharType="end"/>
        </w:r>
      </w:hyperlink>
    </w:p>
    <w:p w:rsidR="00FB1B5A" w:rsidRPr="00FB1B5A" w:rsidRDefault="00FB1B5A" w:rsidP="00FB1B5A">
      <w:pPr>
        <w:pStyle w:val="11"/>
        <w:tabs>
          <w:tab w:val="left" w:pos="567"/>
          <w:tab w:val="left" w:pos="660"/>
        </w:tabs>
        <w:spacing w:line="360" w:lineRule="auto"/>
        <w:rPr>
          <w:rFonts w:eastAsiaTheme="minorEastAsia"/>
        </w:rPr>
      </w:pPr>
      <w:hyperlink w:anchor="_Toc434775933" w:history="1">
        <w:r w:rsidRPr="00FB1B5A">
          <w:rPr>
            <w:rStyle w:val="a8"/>
            <w:bCs/>
            <w:caps/>
          </w:rPr>
          <w:t>11.</w:t>
        </w:r>
        <w:r w:rsidRPr="00FB1B5A">
          <w:rPr>
            <w:rFonts w:eastAsiaTheme="minorEastAsia"/>
          </w:rPr>
          <w:tab/>
        </w:r>
        <w:r w:rsidRPr="00FB1B5A">
          <w:rPr>
            <w:rStyle w:val="a8"/>
            <w:bCs/>
            <w:caps/>
          </w:rPr>
          <w:t>Управление программой</w:t>
        </w:r>
        <w:r w:rsidRPr="00FB1B5A">
          <w:rPr>
            <w:webHidden/>
          </w:rPr>
          <w:tab/>
        </w:r>
        <w:r w:rsidRPr="00FB1B5A">
          <w:rPr>
            <w:webHidden/>
          </w:rPr>
          <w:fldChar w:fldCharType="begin"/>
        </w:r>
        <w:r w:rsidRPr="00FB1B5A">
          <w:rPr>
            <w:webHidden/>
          </w:rPr>
          <w:instrText xml:space="preserve"> PAGEREF _Toc434775933 \h </w:instrText>
        </w:r>
        <w:r w:rsidRPr="00FB1B5A">
          <w:rPr>
            <w:webHidden/>
          </w:rPr>
        </w:r>
        <w:r w:rsidRPr="00FB1B5A">
          <w:rPr>
            <w:webHidden/>
          </w:rPr>
          <w:fldChar w:fldCharType="separate"/>
        </w:r>
        <w:r w:rsidRPr="00FB1B5A">
          <w:rPr>
            <w:webHidden/>
          </w:rPr>
          <w:t>162</w:t>
        </w:r>
        <w:r w:rsidRPr="00FB1B5A">
          <w:rPr>
            <w:webHidden/>
          </w:rPr>
          <w:fldChar w:fldCharType="end"/>
        </w:r>
      </w:hyperlink>
    </w:p>
    <w:p w:rsidR="00FB1B5A" w:rsidRPr="00FB1B5A" w:rsidRDefault="00FB1B5A" w:rsidP="00FB1B5A">
      <w:pPr>
        <w:pStyle w:val="21"/>
        <w:tabs>
          <w:tab w:val="left" w:pos="567"/>
          <w:tab w:val="left" w:pos="1100"/>
          <w:tab w:val="right" w:leader="dot" w:pos="9345"/>
        </w:tabs>
        <w:spacing w:line="360" w:lineRule="auto"/>
        <w:ind w:left="0"/>
        <w:jc w:val="both"/>
        <w:rPr>
          <w:rFonts w:eastAsiaTheme="minorEastAsia"/>
          <w:noProof/>
        </w:rPr>
      </w:pPr>
      <w:hyperlink w:anchor="_Toc434775934" w:history="1">
        <w:r w:rsidRPr="00FB1B5A">
          <w:rPr>
            <w:rStyle w:val="a8"/>
            <w:noProof/>
          </w:rPr>
          <w:t>11.1.</w:t>
        </w:r>
        <w:r w:rsidRPr="00FB1B5A">
          <w:rPr>
            <w:rFonts w:eastAsiaTheme="minorEastAsia"/>
            <w:noProof/>
          </w:rPr>
          <w:tab/>
        </w:r>
        <w:r w:rsidRPr="00FB1B5A">
          <w:rPr>
            <w:rStyle w:val="a8"/>
            <w:noProof/>
          </w:rPr>
          <w:t>Ответственный за реализацию Программы</w:t>
        </w:r>
        <w:r w:rsidRPr="00FB1B5A">
          <w:rPr>
            <w:noProof/>
            <w:webHidden/>
          </w:rPr>
          <w:tab/>
        </w:r>
        <w:r w:rsidRPr="00FB1B5A">
          <w:rPr>
            <w:noProof/>
            <w:webHidden/>
          </w:rPr>
          <w:fldChar w:fldCharType="begin"/>
        </w:r>
        <w:r w:rsidRPr="00FB1B5A">
          <w:rPr>
            <w:noProof/>
            <w:webHidden/>
          </w:rPr>
          <w:instrText xml:space="preserve"> PAGEREF _Toc434775934 \h </w:instrText>
        </w:r>
        <w:r w:rsidRPr="00FB1B5A">
          <w:rPr>
            <w:noProof/>
            <w:webHidden/>
          </w:rPr>
        </w:r>
        <w:r w:rsidRPr="00FB1B5A">
          <w:rPr>
            <w:noProof/>
            <w:webHidden/>
          </w:rPr>
          <w:fldChar w:fldCharType="separate"/>
        </w:r>
        <w:r w:rsidRPr="00FB1B5A">
          <w:rPr>
            <w:noProof/>
            <w:webHidden/>
          </w:rPr>
          <w:t>162</w:t>
        </w:r>
        <w:r w:rsidRPr="00FB1B5A">
          <w:rPr>
            <w:noProof/>
            <w:webHidden/>
          </w:rPr>
          <w:fldChar w:fldCharType="end"/>
        </w:r>
      </w:hyperlink>
    </w:p>
    <w:p w:rsidR="00FB1B5A" w:rsidRPr="00FB1B5A" w:rsidRDefault="00FB1B5A" w:rsidP="00FB1B5A">
      <w:pPr>
        <w:pStyle w:val="21"/>
        <w:tabs>
          <w:tab w:val="left" w:pos="567"/>
          <w:tab w:val="right" w:leader="dot" w:pos="9345"/>
        </w:tabs>
        <w:spacing w:line="360" w:lineRule="auto"/>
        <w:ind w:left="0"/>
        <w:jc w:val="both"/>
        <w:rPr>
          <w:rFonts w:eastAsiaTheme="minorEastAsia"/>
          <w:noProof/>
        </w:rPr>
      </w:pPr>
      <w:hyperlink w:anchor="_Toc434775935" w:history="1">
        <w:r w:rsidRPr="00FB1B5A">
          <w:rPr>
            <w:rStyle w:val="a8"/>
            <w:noProof/>
          </w:rPr>
          <w:t>11.2. План-график работ по реализации Программы</w:t>
        </w:r>
        <w:r w:rsidRPr="00FB1B5A">
          <w:rPr>
            <w:noProof/>
            <w:webHidden/>
          </w:rPr>
          <w:tab/>
        </w:r>
        <w:r w:rsidRPr="00FB1B5A">
          <w:rPr>
            <w:noProof/>
            <w:webHidden/>
          </w:rPr>
          <w:fldChar w:fldCharType="begin"/>
        </w:r>
        <w:r w:rsidRPr="00FB1B5A">
          <w:rPr>
            <w:noProof/>
            <w:webHidden/>
          </w:rPr>
          <w:instrText xml:space="preserve"> PAGEREF _Toc434775935 \h </w:instrText>
        </w:r>
        <w:r w:rsidRPr="00FB1B5A">
          <w:rPr>
            <w:noProof/>
            <w:webHidden/>
          </w:rPr>
        </w:r>
        <w:r w:rsidRPr="00FB1B5A">
          <w:rPr>
            <w:noProof/>
            <w:webHidden/>
          </w:rPr>
          <w:fldChar w:fldCharType="separate"/>
        </w:r>
        <w:r w:rsidRPr="00FB1B5A">
          <w:rPr>
            <w:noProof/>
            <w:webHidden/>
          </w:rPr>
          <w:t>164</w:t>
        </w:r>
        <w:r w:rsidRPr="00FB1B5A">
          <w:rPr>
            <w:noProof/>
            <w:webHidden/>
          </w:rPr>
          <w:fldChar w:fldCharType="end"/>
        </w:r>
      </w:hyperlink>
    </w:p>
    <w:p w:rsidR="00FB1B5A" w:rsidRPr="00FB1B5A" w:rsidRDefault="00FB1B5A" w:rsidP="00FB1B5A">
      <w:pPr>
        <w:pStyle w:val="21"/>
        <w:tabs>
          <w:tab w:val="left" w:pos="567"/>
          <w:tab w:val="right" w:leader="dot" w:pos="9345"/>
        </w:tabs>
        <w:spacing w:line="360" w:lineRule="auto"/>
        <w:ind w:left="0"/>
        <w:jc w:val="both"/>
        <w:rPr>
          <w:rFonts w:eastAsiaTheme="minorEastAsia"/>
          <w:noProof/>
        </w:rPr>
      </w:pPr>
      <w:hyperlink w:anchor="_Toc434775936" w:history="1">
        <w:r w:rsidRPr="00FB1B5A">
          <w:rPr>
            <w:rStyle w:val="a8"/>
            <w:noProof/>
          </w:rPr>
          <w:t>11.3. Порядок предоставления отчетности по выполнению Программы</w:t>
        </w:r>
        <w:r w:rsidRPr="00FB1B5A">
          <w:rPr>
            <w:noProof/>
            <w:webHidden/>
          </w:rPr>
          <w:tab/>
        </w:r>
        <w:r w:rsidRPr="00FB1B5A">
          <w:rPr>
            <w:noProof/>
            <w:webHidden/>
          </w:rPr>
          <w:fldChar w:fldCharType="begin"/>
        </w:r>
        <w:r w:rsidRPr="00FB1B5A">
          <w:rPr>
            <w:noProof/>
            <w:webHidden/>
          </w:rPr>
          <w:instrText xml:space="preserve"> PAGEREF _Toc434775936 \h </w:instrText>
        </w:r>
        <w:r w:rsidRPr="00FB1B5A">
          <w:rPr>
            <w:noProof/>
            <w:webHidden/>
          </w:rPr>
        </w:r>
        <w:r w:rsidRPr="00FB1B5A">
          <w:rPr>
            <w:noProof/>
            <w:webHidden/>
          </w:rPr>
          <w:fldChar w:fldCharType="separate"/>
        </w:r>
        <w:r w:rsidRPr="00FB1B5A">
          <w:rPr>
            <w:noProof/>
            <w:webHidden/>
          </w:rPr>
          <w:t>166</w:t>
        </w:r>
        <w:r w:rsidRPr="00FB1B5A">
          <w:rPr>
            <w:noProof/>
            <w:webHidden/>
          </w:rPr>
          <w:fldChar w:fldCharType="end"/>
        </w:r>
      </w:hyperlink>
    </w:p>
    <w:p w:rsidR="00FB1B5A" w:rsidRPr="00FB1B5A" w:rsidRDefault="00FB1B5A" w:rsidP="00FB1B5A">
      <w:pPr>
        <w:pStyle w:val="21"/>
        <w:tabs>
          <w:tab w:val="left" w:pos="567"/>
          <w:tab w:val="right" w:leader="dot" w:pos="9345"/>
        </w:tabs>
        <w:spacing w:line="360" w:lineRule="auto"/>
        <w:ind w:left="0"/>
        <w:jc w:val="both"/>
      </w:pPr>
      <w:hyperlink w:anchor="_Toc434775937" w:history="1">
        <w:r w:rsidRPr="00FB1B5A">
          <w:rPr>
            <w:rStyle w:val="a8"/>
            <w:noProof/>
          </w:rPr>
          <w:t>11.4. Порядок и сроки корректировки Программы</w:t>
        </w:r>
        <w:r w:rsidRPr="00FB1B5A">
          <w:rPr>
            <w:noProof/>
            <w:webHidden/>
          </w:rPr>
          <w:tab/>
        </w:r>
        <w:r w:rsidRPr="00FB1B5A">
          <w:rPr>
            <w:noProof/>
            <w:webHidden/>
          </w:rPr>
          <w:fldChar w:fldCharType="begin"/>
        </w:r>
        <w:r w:rsidRPr="00FB1B5A">
          <w:rPr>
            <w:noProof/>
            <w:webHidden/>
          </w:rPr>
          <w:instrText xml:space="preserve"> PAGEREF _Toc434775937 \h </w:instrText>
        </w:r>
        <w:r w:rsidRPr="00FB1B5A">
          <w:rPr>
            <w:noProof/>
            <w:webHidden/>
          </w:rPr>
        </w:r>
        <w:r w:rsidRPr="00FB1B5A">
          <w:rPr>
            <w:noProof/>
            <w:webHidden/>
          </w:rPr>
          <w:fldChar w:fldCharType="separate"/>
        </w:r>
        <w:r w:rsidRPr="00FB1B5A">
          <w:rPr>
            <w:noProof/>
            <w:webHidden/>
          </w:rPr>
          <w:t>166</w:t>
        </w:r>
        <w:r w:rsidRPr="00FB1B5A">
          <w:rPr>
            <w:noProof/>
            <w:webHidden/>
          </w:rPr>
          <w:fldChar w:fldCharType="end"/>
        </w:r>
      </w:hyperlink>
      <w:r w:rsidRPr="00FB1B5A">
        <w:rPr>
          <w:b/>
        </w:rPr>
        <w:fldChar w:fldCharType="end"/>
      </w:r>
    </w:p>
    <w:p w:rsidR="00FB1B5A" w:rsidRPr="00FB1B5A" w:rsidRDefault="00FB1B5A" w:rsidP="00FB1B5A">
      <w:pPr>
        <w:rPr>
          <w:rFonts w:ascii="Times New Roman" w:hAnsi="Times New Roman" w:cs="Times New Roman"/>
          <w:sz w:val="24"/>
          <w:szCs w:val="24"/>
        </w:rPr>
      </w:pPr>
      <w:bookmarkStart w:id="8" w:name="_Toc434775846"/>
      <w:r w:rsidRPr="00FB1B5A">
        <w:rPr>
          <w:rFonts w:ascii="Times New Roman" w:hAnsi="Times New Roman" w:cs="Times New Roman"/>
          <w:sz w:val="24"/>
          <w:szCs w:val="24"/>
        </w:rPr>
        <w:br w:type="page"/>
      </w:r>
    </w:p>
    <w:p w:rsidR="00FB1B5A" w:rsidRPr="00FB1B5A" w:rsidRDefault="00FB1B5A" w:rsidP="00FB1B5A">
      <w:pPr>
        <w:pStyle w:val="AAA"/>
        <w:numPr>
          <w:ilvl w:val="0"/>
          <w:numId w:val="22"/>
        </w:numPr>
        <w:tabs>
          <w:tab w:val="left" w:pos="540"/>
          <w:tab w:val="left" w:pos="9355"/>
        </w:tabs>
        <w:ind w:right="-5"/>
        <w:jc w:val="center"/>
        <w:outlineLvl w:val="0"/>
        <w:rPr>
          <w:b/>
          <w:bCs/>
          <w:caps/>
          <w:szCs w:val="24"/>
        </w:rPr>
      </w:pPr>
      <w:r w:rsidRPr="00FB1B5A">
        <w:rPr>
          <w:b/>
          <w:bCs/>
          <w:caps/>
          <w:szCs w:val="24"/>
        </w:rPr>
        <w:lastRenderedPageBreak/>
        <w:t>Паспорт Программы</w:t>
      </w:r>
      <w:bookmarkEnd w:id="0"/>
      <w:bookmarkEnd w:id="1"/>
      <w:bookmarkEnd w:id="8"/>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9"/>
        <w:gridCol w:w="6601"/>
      </w:tblGrid>
      <w:tr w:rsidR="00FB1B5A" w:rsidRPr="00FB1B5A" w:rsidTr="00FB1B5A">
        <w:trPr>
          <w:trHeight w:val="20"/>
          <w:jc w:val="center"/>
        </w:trPr>
        <w:tc>
          <w:tcPr>
            <w:tcW w:w="3209" w:type="dxa"/>
          </w:tcPr>
          <w:p w:rsidR="00FB1B5A" w:rsidRPr="00FB1B5A" w:rsidRDefault="00FB1B5A" w:rsidP="00FB1B5A">
            <w:pPr>
              <w:pStyle w:val="AAA"/>
              <w:tabs>
                <w:tab w:val="left" w:pos="540"/>
              </w:tabs>
              <w:spacing w:after="0"/>
              <w:jc w:val="left"/>
              <w:rPr>
                <w:szCs w:val="24"/>
              </w:rPr>
            </w:pPr>
            <w:r w:rsidRPr="00FB1B5A">
              <w:rPr>
                <w:szCs w:val="24"/>
              </w:rPr>
              <w:t xml:space="preserve">Наименование Программы: </w:t>
            </w:r>
          </w:p>
        </w:tc>
        <w:tc>
          <w:tcPr>
            <w:tcW w:w="6601" w:type="dxa"/>
          </w:tcPr>
          <w:p w:rsidR="00FB1B5A" w:rsidRPr="00FB1B5A" w:rsidRDefault="00FB1B5A" w:rsidP="00FB1B5A">
            <w:pPr>
              <w:pStyle w:val="AAA"/>
              <w:tabs>
                <w:tab w:val="left" w:pos="540"/>
              </w:tabs>
              <w:spacing w:after="0"/>
              <w:jc w:val="center"/>
              <w:rPr>
                <w:kern w:val="28"/>
                <w:szCs w:val="24"/>
              </w:rPr>
            </w:pPr>
            <w:r w:rsidRPr="00FB1B5A">
              <w:rPr>
                <w:kern w:val="28"/>
                <w:szCs w:val="24"/>
              </w:rPr>
              <w:t>Программа комплексного развития систем коммунальной инфраструктуры муниципального образования городское поселение Лянтор на период до 2020 года</w:t>
            </w:r>
          </w:p>
          <w:p w:rsidR="00FB1B5A" w:rsidRPr="00FB1B5A" w:rsidRDefault="00FB1B5A" w:rsidP="00FB1B5A">
            <w:pPr>
              <w:pStyle w:val="AAA"/>
              <w:tabs>
                <w:tab w:val="left" w:pos="540"/>
              </w:tabs>
              <w:spacing w:after="0"/>
              <w:jc w:val="center"/>
              <w:rPr>
                <w:kern w:val="28"/>
                <w:szCs w:val="24"/>
              </w:rPr>
            </w:pPr>
            <w:r w:rsidRPr="00FB1B5A">
              <w:rPr>
                <w:kern w:val="28"/>
                <w:szCs w:val="24"/>
              </w:rPr>
              <w:t>(далее - Программа)</w:t>
            </w:r>
          </w:p>
        </w:tc>
      </w:tr>
      <w:tr w:rsidR="00FB1B5A" w:rsidRPr="00FB1B5A" w:rsidTr="00FB1B5A">
        <w:trPr>
          <w:trHeight w:val="20"/>
          <w:jc w:val="center"/>
        </w:trPr>
        <w:tc>
          <w:tcPr>
            <w:tcW w:w="3209" w:type="dxa"/>
          </w:tcPr>
          <w:p w:rsidR="00FB1B5A" w:rsidRPr="00FB1B5A" w:rsidRDefault="00FB1B5A" w:rsidP="00FB1B5A">
            <w:pPr>
              <w:pStyle w:val="AAA"/>
              <w:tabs>
                <w:tab w:val="left" w:pos="540"/>
              </w:tabs>
              <w:spacing w:after="0"/>
              <w:jc w:val="left"/>
              <w:rPr>
                <w:szCs w:val="24"/>
              </w:rPr>
            </w:pPr>
            <w:r w:rsidRPr="00FB1B5A">
              <w:rPr>
                <w:szCs w:val="24"/>
              </w:rPr>
              <w:t>Ответственный исполнитель Программы:</w:t>
            </w:r>
          </w:p>
        </w:tc>
        <w:tc>
          <w:tcPr>
            <w:tcW w:w="6601" w:type="dxa"/>
          </w:tcPr>
          <w:p w:rsidR="00FB1B5A" w:rsidRPr="00FB1B5A" w:rsidRDefault="00FB1B5A" w:rsidP="00FB1B5A">
            <w:pPr>
              <w:pStyle w:val="AAA"/>
              <w:tabs>
                <w:tab w:val="left" w:pos="540"/>
              </w:tabs>
              <w:spacing w:after="0"/>
              <w:jc w:val="center"/>
              <w:rPr>
                <w:szCs w:val="24"/>
              </w:rPr>
            </w:pPr>
            <w:r w:rsidRPr="00FB1B5A">
              <w:rPr>
                <w:szCs w:val="24"/>
              </w:rPr>
              <w:t xml:space="preserve">Администрация муниципального образования </w:t>
            </w:r>
          </w:p>
          <w:p w:rsidR="00FB1B5A" w:rsidRPr="00FB1B5A" w:rsidRDefault="00FB1B5A" w:rsidP="00FB1B5A">
            <w:pPr>
              <w:pStyle w:val="AAA"/>
              <w:tabs>
                <w:tab w:val="left" w:pos="540"/>
              </w:tabs>
              <w:spacing w:after="0"/>
              <w:jc w:val="center"/>
              <w:rPr>
                <w:kern w:val="28"/>
                <w:szCs w:val="24"/>
              </w:rPr>
            </w:pPr>
            <w:r w:rsidRPr="00FB1B5A">
              <w:rPr>
                <w:szCs w:val="24"/>
              </w:rPr>
              <w:t>городское поселение Лянтор</w:t>
            </w:r>
          </w:p>
        </w:tc>
      </w:tr>
      <w:tr w:rsidR="00FB1B5A" w:rsidRPr="00FB1B5A" w:rsidTr="00FB1B5A">
        <w:trPr>
          <w:trHeight w:val="20"/>
          <w:jc w:val="center"/>
        </w:trPr>
        <w:tc>
          <w:tcPr>
            <w:tcW w:w="3209" w:type="dxa"/>
          </w:tcPr>
          <w:p w:rsidR="00FB1B5A" w:rsidRPr="00FB1B5A" w:rsidRDefault="00FB1B5A" w:rsidP="00FB1B5A">
            <w:pPr>
              <w:pStyle w:val="AAA"/>
              <w:tabs>
                <w:tab w:val="left" w:pos="540"/>
              </w:tabs>
              <w:spacing w:after="0"/>
              <w:jc w:val="left"/>
              <w:rPr>
                <w:szCs w:val="24"/>
              </w:rPr>
            </w:pPr>
            <w:r w:rsidRPr="00FB1B5A">
              <w:rPr>
                <w:szCs w:val="24"/>
              </w:rPr>
              <w:t>Соисполнители Программы:</w:t>
            </w:r>
          </w:p>
        </w:tc>
        <w:tc>
          <w:tcPr>
            <w:tcW w:w="6601" w:type="dxa"/>
          </w:tcPr>
          <w:p w:rsidR="00FB1B5A" w:rsidRPr="00FB1B5A" w:rsidRDefault="00FB1B5A" w:rsidP="00FB1B5A">
            <w:pPr>
              <w:pStyle w:val="AAA"/>
              <w:tabs>
                <w:tab w:val="left" w:pos="540"/>
              </w:tabs>
              <w:spacing w:after="0"/>
              <w:jc w:val="center"/>
              <w:rPr>
                <w:szCs w:val="24"/>
              </w:rPr>
            </w:pPr>
            <w:r w:rsidRPr="00FB1B5A">
              <w:rPr>
                <w:szCs w:val="24"/>
              </w:rPr>
              <w:t>Лянторское городское муниципальное предприятие «Управление тепловодоснабжения и водоотведения»</w:t>
            </w:r>
          </w:p>
          <w:p w:rsidR="00FB1B5A" w:rsidRPr="00FB1B5A" w:rsidRDefault="00FB1B5A" w:rsidP="00FB1B5A">
            <w:pPr>
              <w:pStyle w:val="AAA"/>
              <w:tabs>
                <w:tab w:val="left" w:pos="540"/>
              </w:tabs>
              <w:spacing w:after="0"/>
              <w:jc w:val="center"/>
              <w:rPr>
                <w:szCs w:val="24"/>
              </w:rPr>
            </w:pPr>
            <w:r w:rsidRPr="00FB1B5A">
              <w:rPr>
                <w:szCs w:val="24"/>
              </w:rPr>
              <w:t>Муниципальное унитарное предприятие «Сургутские районные электрические сети»</w:t>
            </w:r>
          </w:p>
        </w:tc>
      </w:tr>
      <w:tr w:rsidR="00FB1B5A" w:rsidRPr="00FB1B5A" w:rsidTr="00FB1B5A">
        <w:trPr>
          <w:trHeight w:val="20"/>
          <w:jc w:val="center"/>
        </w:trPr>
        <w:tc>
          <w:tcPr>
            <w:tcW w:w="3209" w:type="dxa"/>
          </w:tcPr>
          <w:p w:rsidR="00FB1B5A" w:rsidRPr="00FB1B5A" w:rsidRDefault="00FB1B5A" w:rsidP="00FB1B5A">
            <w:pPr>
              <w:pStyle w:val="AAA"/>
              <w:tabs>
                <w:tab w:val="left" w:pos="540"/>
              </w:tabs>
              <w:spacing w:after="0"/>
              <w:rPr>
                <w:szCs w:val="24"/>
              </w:rPr>
            </w:pPr>
            <w:r w:rsidRPr="00FB1B5A">
              <w:rPr>
                <w:szCs w:val="24"/>
              </w:rPr>
              <w:t>Цели Программы:</w:t>
            </w:r>
          </w:p>
        </w:tc>
        <w:tc>
          <w:tcPr>
            <w:tcW w:w="6601" w:type="dxa"/>
          </w:tcPr>
          <w:p w:rsidR="00FB1B5A" w:rsidRPr="00FB1B5A" w:rsidRDefault="00FB1B5A" w:rsidP="00FB1B5A">
            <w:pPr>
              <w:tabs>
                <w:tab w:val="left" w:pos="540"/>
              </w:tabs>
              <w:jc w:val="both"/>
              <w:rPr>
                <w:rFonts w:ascii="Times New Roman" w:hAnsi="Times New Roman" w:cs="Times New Roman"/>
                <w:spacing w:val="-4"/>
                <w:sz w:val="24"/>
                <w:szCs w:val="24"/>
              </w:rPr>
            </w:pPr>
            <w:r w:rsidRPr="00FB1B5A">
              <w:rPr>
                <w:rFonts w:ascii="Times New Roman" w:hAnsi="Times New Roman" w:cs="Times New Roman"/>
                <w:sz w:val="24"/>
                <w:szCs w:val="24"/>
              </w:rPr>
              <w:t xml:space="preserve">Целью </w:t>
            </w:r>
            <w:proofErr w:type="gramStart"/>
            <w:r w:rsidRPr="00FB1B5A">
              <w:rPr>
                <w:rFonts w:ascii="Times New Roman" w:hAnsi="Times New Roman" w:cs="Times New Roman"/>
                <w:sz w:val="24"/>
                <w:szCs w:val="24"/>
              </w:rPr>
              <w:t>Программы комплексного развития систем коммунальной инфраструктуры муниципального образования</w:t>
            </w:r>
            <w:proofErr w:type="gramEnd"/>
            <w:r w:rsidRPr="00FB1B5A">
              <w:rPr>
                <w:rFonts w:ascii="Times New Roman" w:hAnsi="Times New Roman" w:cs="Times New Roman"/>
                <w:sz w:val="24"/>
                <w:szCs w:val="24"/>
              </w:rPr>
              <w:t xml:space="preserve"> городское поселение Лянтор является </w:t>
            </w:r>
            <w:r w:rsidRPr="00FB1B5A">
              <w:rPr>
                <w:rFonts w:ascii="Times New Roman" w:hAnsi="Times New Roman" w:cs="Times New Roman"/>
                <w:spacing w:val="1"/>
                <w:sz w:val="24"/>
                <w:szCs w:val="24"/>
              </w:rPr>
              <w:t xml:space="preserve">качественное и </w:t>
            </w:r>
            <w:r w:rsidRPr="00FB1B5A">
              <w:rPr>
                <w:rFonts w:ascii="Times New Roman" w:hAnsi="Times New Roman" w:cs="Times New Roman"/>
                <w:spacing w:val="-2"/>
                <w:sz w:val="24"/>
                <w:szCs w:val="24"/>
              </w:rPr>
              <w:t>надежное обеспечение коммунальными услугами потребителей муниципального образования городское поселение Лянтор</w:t>
            </w:r>
            <w:r w:rsidRPr="00FB1B5A">
              <w:rPr>
                <w:rFonts w:ascii="Times New Roman" w:hAnsi="Times New Roman" w:cs="Times New Roman"/>
                <w:spacing w:val="-4"/>
                <w:sz w:val="24"/>
                <w:szCs w:val="24"/>
              </w:rPr>
              <w:t>, улучшение экологической ситуации.</w:t>
            </w:r>
          </w:p>
          <w:p w:rsidR="00FB1B5A" w:rsidRPr="00FB1B5A" w:rsidRDefault="00FB1B5A" w:rsidP="00FB1B5A">
            <w:pPr>
              <w:pStyle w:val="AAA"/>
              <w:tabs>
                <w:tab w:val="left" w:pos="540"/>
              </w:tabs>
              <w:spacing w:after="0"/>
              <w:rPr>
                <w:szCs w:val="24"/>
              </w:rPr>
            </w:pPr>
            <w:r w:rsidRPr="00FB1B5A">
              <w:rPr>
                <w:szCs w:val="24"/>
              </w:rPr>
              <w:t xml:space="preserve">Программа комплексного развития систем коммунальной инфраструктуры муниципального образования городское поселение Лянтор должна </w:t>
            </w:r>
            <w:r w:rsidRPr="00FB1B5A">
              <w:rPr>
                <w:spacing w:val="1"/>
                <w:szCs w:val="24"/>
              </w:rPr>
              <w:t xml:space="preserve">являться базовым документом для разработки инвестиционных и производственных </w:t>
            </w:r>
            <w:r w:rsidRPr="00FB1B5A">
              <w:rPr>
                <w:szCs w:val="24"/>
              </w:rPr>
              <w:t>программ организаций коммунального комплекса городского поселения</w:t>
            </w:r>
          </w:p>
        </w:tc>
      </w:tr>
      <w:tr w:rsidR="00FB1B5A" w:rsidRPr="00FB1B5A" w:rsidTr="00FB1B5A">
        <w:trPr>
          <w:trHeight w:val="20"/>
          <w:jc w:val="center"/>
        </w:trPr>
        <w:tc>
          <w:tcPr>
            <w:tcW w:w="3209" w:type="dxa"/>
          </w:tcPr>
          <w:p w:rsidR="00FB1B5A" w:rsidRPr="00FB1B5A" w:rsidRDefault="00FB1B5A" w:rsidP="00FB1B5A">
            <w:pPr>
              <w:pStyle w:val="AAA"/>
              <w:tabs>
                <w:tab w:val="left" w:pos="540"/>
              </w:tabs>
              <w:spacing w:after="0"/>
              <w:rPr>
                <w:szCs w:val="24"/>
              </w:rPr>
            </w:pPr>
            <w:r w:rsidRPr="00FB1B5A">
              <w:rPr>
                <w:szCs w:val="24"/>
              </w:rPr>
              <w:t>Задачи Программы:</w:t>
            </w:r>
          </w:p>
        </w:tc>
        <w:tc>
          <w:tcPr>
            <w:tcW w:w="6601" w:type="dxa"/>
          </w:tcPr>
          <w:p w:rsidR="00FB1B5A" w:rsidRPr="00FB1B5A" w:rsidRDefault="00FB1B5A" w:rsidP="00FB1B5A">
            <w:pPr>
              <w:numPr>
                <w:ilvl w:val="0"/>
                <w:numId w:val="3"/>
              </w:numPr>
              <w:tabs>
                <w:tab w:val="clear" w:pos="720"/>
                <w:tab w:val="num" w:pos="148"/>
                <w:tab w:val="left" w:pos="540"/>
              </w:tabs>
              <w:spacing w:after="0" w:line="240" w:lineRule="auto"/>
              <w:ind w:left="0" w:firstLine="0"/>
              <w:jc w:val="both"/>
              <w:rPr>
                <w:rFonts w:ascii="Times New Roman" w:hAnsi="Times New Roman" w:cs="Times New Roman"/>
                <w:sz w:val="24"/>
                <w:szCs w:val="24"/>
              </w:rPr>
            </w:pPr>
            <w:r w:rsidRPr="00FB1B5A">
              <w:rPr>
                <w:rFonts w:ascii="Times New Roman" w:hAnsi="Times New Roman" w:cs="Times New Roman"/>
                <w:sz w:val="24"/>
                <w:szCs w:val="24"/>
              </w:rPr>
              <w:t>инженерно-техническая оптимизация систем коммунальной инфраструктуры городского поселения Лянтор;</w:t>
            </w:r>
          </w:p>
          <w:p w:rsidR="00FB1B5A" w:rsidRPr="00FB1B5A" w:rsidRDefault="00FB1B5A" w:rsidP="00FB1B5A">
            <w:pPr>
              <w:numPr>
                <w:ilvl w:val="0"/>
                <w:numId w:val="3"/>
              </w:numPr>
              <w:tabs>
                <w:tab w:val="clear" w:pos="720"/>
                <w:tab w:val="num" w:pos="148"/>
                <w:tab w:val="left" w:pos="540"/>
              </w:tabs>
              <w:spacing w:after="0" w:line="240" w:lineRule="auto"/>
              <w:ind w:left="0" w:firstLine="0"/>
              <w:jc w:val="both"/>
              <w:rPr>
                <w:rFonts w:ascii="Times New Roman" w:hAnsi="Times New Roman" w:cs="Times New Roman"/>
                <w:sz w:val="24"/>
                <w:szCs w:val="24"/>
              </w:rPr>
            </w:pPr>
            <w:r w:rsidRPr="00FB1B5A">
              <w:rPr>
                <w:rFonts w:ascii="Times New Roman" w:hAnsi="Times New Roman" w:cs="Times New Roman"/>
                <w:sz w:val="24"/>
                <w:szCs w:val="24"/>
              </w:rPr>
              <w:t>перспективное планирование развития систем коммунальной инфраструктуры городского поселения Лянтор;</w:t>
            </w:r>
          </w:p>
          <w:p w:rsidR="00FB1B5A" w:rsidRPr="00FB1B5A" w:rsidRDefault="00FB1B5A" w:rsidP="00FB1B5A">
            <w:pPr>
              <w:numPr>
                <w:ilvl w:val="0"/>
                <w:numId w:val="3"/>
              </w:numPr>
              <w:tabs>
                <w:tab w:val="clear" w:pos="720"/>
                <w:tab w:val="num" w:pos="148"/>
                <w:tab w:val="left" w:pos="540"/>
              </w:tabs>
              <w:spacing w:after="0" w:line="240" w:lineRule="auto"/>
              <w:ind w:left="0" w:firstLine="0"/>
              <w:jc w:val="both"/>
              <w:rPr>
                <w:rFonts w:ascii="Times New Roman" w:hAnsi="Times New Roman" w:cs="Times New Roman"/>
                <w:sz w:val="24"/>
                <w:szCs w:val="24"/>
              </w:rPr>
            </w:pPr>
            <w:r w:rsidRPr="00FB1B5A">
              <w:rPr>
                <w:rFonts w:ascii="Times New Roman" w:hAnsi="Times New Roman" w:cs="Times New Roman"/>
                <w:sz w:val="24"/>
                <w:szCs w:val="24"/>
              </w:rPr>
              <w:t>разработка мероприятий по комплексной реконструкции и модернизации систем коммунальной инфраструктуры городского поселения Лянтор;</w:t>
            </w:r>
          </w:p>
          <w:p w:rsidR="00FB1B5A" w:rsidRPr="00FB1B5A" w:rsidRDefault="00FB1B5A" w:rsidP="00FB1B5A">
            <w:pPr>
              <w:numPr>
                <w:ilvl w:val="0"/>
                <w:numId w:val="3"/>
              </w:numPr>
              <w:tabs>
                <w:tab w:val="clear" w:pos="720"/>
                <w:tab w:val="num" w:pos="148"/>
                <w:tab w:val="left" w:pos="540"/>
              </w:tabs>
              <w:spacing w:after="0" w:line="240" w:lineRule="auto"/>
              <w:ind w:left="0" w:firstLine="0"/>
              <w:jc w:val="both"/>
              <w:rPr>
                <w:rFonts w:ascii="Times New Roman" w:hAnsi="Times New Roman" w:cs="Times New Roman"/>
                <w:sz w:val="24"/>
                <w:szCs w:val="24"/>
              </w:rPr>
            </w:pPr>
            <w:r w:rsidRPr="00FB1B5A">
              <w:rPr>
                <w:rFonts w:ascii="Times New Roman" w:hAnsi="Times New Roman" w:cs="Times New Roman"/>
                <w:sz w:val="24"/>
                <w:szCs w:val="24"/>
              </w:rPr>
              <w:t>повышение инвестиционной привлекательности коммунальной инфраструктуры городского поселения Лянтор;</w:t>
            </w:r>
          </w:p>
          <w:p w:rsidR="00FB1B5A" w:rsidRPr="00FB1B5A" w:rsidRDefault="00FB1B5A" w:rsidP="00FB1B5A">
            <w:pPr>
              <w:numPr>
                <w:ilvl w:val="0"/>
                <w:numId w:val="3"/>
              </w:numPr>
              <w:tabs>
                <w:tab w:val="clear" w:pos="720"/>
                <w:tab w:val="num" w:pos="148"/>
                <w:tab w:val="left" w:pos="540"/>
              </w:tabs>
              <w:spacing w:after="0" w:line="240" w:lineRule="auto"/>
              <w:ind w:left="0" w:firstLine="0"/>
              <w:jc w:val="both"/>
              <w:rPr>
                <w:rFonts w:ascii="Times New Roman" w:hAnsi="Times New Roman" w:cs="Times New Roman"/>
                <w:sz w:val="24"/>
                <w:szCs w:val="24"/>
              </w:rPr>
            </w:pPr>
            <w:r w:rsidRPr="00FB1B5A">
              <w:rPr>
                <w:rFonts w:ascii="Times New Roman" w:hAnsi="Times New Roman" w:cs="Times New Roman"/>
                <w:sz w:val="24"/>
                <w:szCs w:val="24"/>
              </w:rPr>
              <w:t>обеспечение сбалансированности интересов субъектов коммунальной инфраструктуры и потребителей.</w:t>
            </w:r>
          </w:p>
        </w:tc>
      </w:tr>
      <w:tr w:rsidR="00FB1B5A" w:rsidRPr="00FB1B5A" w:rsidTr="00FB1B5A">
        <w:trPr>
          <w:trHeight w:val="20"/>
          <w:jc w:val="center"/>
        </w:trPr>
        <w:tc>
          <w:tcPr>
            <w:tcW w:w="3209" w:type="dxa"/>
          </w:tcPr>
          <w:p w:rsidR="00FB1B5A" w:rsidRPr="00FB1B5A" w:rsidRDefault="00FB1B5A" w:rsidP="00FB1B5A">
            <w:pPr>
              <w:pStyle w:val="AAA"/>
              <w:tabs>
                <w:tab w:val="left" w:pos="540"/>
              </w:tabs>
              <w:spacing w:after="0"/>
              <w:rPr>
                <w:szCs w:val="24"/>
              </w:rPr>
            </w:pPr>
            <w:r w:rsidRPr="00FB1B5A">
              <w:rPr>
                <w:szCs w:val="24"/>
              </w:rPr>
              <w:t>Целевые показатели:</w:t>
            </w:r>
          </w:p>
        </w:tc>
        <w:tc>
          <w:tcPr>
            <w:tcW w:w="6601" w:type="dxa"/>
            <w:shd w:val="clear" w:color="auto" w:fill="auto"/>
          </w:tcPr>
          <w:p w:rsidR="00FB1B5A" w:rsidRPr="00FB1B5A" w:rsidRDefault="00FB1B5A" w:rsidP="00FB1B5A">
            <w:pPr>
              <w:tabs>
                <w:tab w:val="num" w:pos="1429"/>
              </w:tabs>
              <w:rPr>
                <w:rFonts w:ascii="Times New Roman" w:hAnsi="Times New Roman" w:cs="Times New Roman"/>
                <w:sz w:val="24"/>
                <w:szCs w:val="24"/>
              </w:rPr>
            </w:pPr>
            <w:r w:rsidRPr="00FB1B5A">
              <w:rPr>
                <w:rFonts w:ascii="Times New Roman" w:hAnsi="Times New Roman" w:cs="Times New Roman"/>
                <w:sz w:val="24"/>
                <w:szCs w:val="24"/>
              </w:rPr>
              <w:t>Целевые показатели к 2020 году:</w:t>
            </w:r>
          </w:p>
          <w:p w:rsidR="00FB1B5A" w:rsidRPr="00FB1B5A" w:rsidRDefault="00FB1B5A" w:rsidP="00FB1B5A">
            <w:pPr>
              <w:tabs>
                <w:tab w:val="num" w:pos="1429"/>
              </w:tabs>
              <w:rPr>
                <w:rFonts w:ascii="Times New Roman" w:hAnsi="Times New Roman" w:cs="Times New Roman"/>
                <w:sz w:val="24"/>
                <w:szCs w:val="24"/>
              </w:rPr>
            </w:pPr>
            <w:r w:rsidRPr="00FB1B5A">
              <w:rPr>
                <w:rFonts w:ascii="Times New Roman" w:hAnsi="Times New Roman" w:cs="Times New Roman"/>
                <w:sz w:val="24"/>
                <w:szCs w:val="24"/>
              </w:rPr>
              <w:t>Система теплоснабжения:</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Показатель надежности системы теплоснабжения – 1,74 ед./</w:t>
            </w:r>
            <w:proofErr w:type="gramStart"/>
            <w:r w:rsidRPr="00FB1B5A">
              <w:rPr>
                <w:rFonts w:ascii="Times New Roman" w:hAnsi="Times New Roman" w:cs="Times New Roman"/>
                <w:sz w:val="24"/>
                <w:szCs w:val="24"/>
              </w:rPr>
              <w:t>км</w:t>
            </w:r>
            <w:proofErr w:type="gramEnd"/>
            <w:r w:rsidRPr="00FB1B5A">
              <w:rPr>
                <w:rFonts w:ascii="Times New Roman" w:hAnsi="Times New Roman" w:cs="Times New Roman"/>
                <w:sz w:val="24"/>
                <w:szCs w:val="24"/>
              </w:rPr>
              <w:t>;</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уровень потерь тепловой энергии при транспортировке потребителям не более 15,58%;</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удельный вес сетей, нуждающихся в замене не более 10,6%;</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эффективность использования энергии (энергоемкость производства), – 22,19 кВт*</w:t>
            </w:r>
            <w:proofErr w:type="gramStart"/>
            <w:r w:rsidRPr="00FB1B5A">
              <w:rPr>
                <w:rFonts w:ascii="Times New Roman" w:hAnsi="Times New Roman" w:cs="Times New Roman"/>
                <w:sz w:val="24"/>
                <w:szCs w:val="24"/>
              </w:rPr>
              <w:t>ч</w:t>
            </w:r>
            <w:proofErr w:type="gramEnd"/>
            <w:r w:rsidRPr="00FB1B5A">
              <w:rPr>
                <w:rFonts w:ascii="Times New Roman" w:hAnsi="Times New Roman" w:cs="Times New Roman"/>
                <w:sz w:val="24"/>
                <w:szCs w:val="24"/>
              </w:rPr>
              <w:t>/Гкал;</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удельное теплопотребление – 5,19 Гкал/чел.</w:t>
            </w:r>
          </w:p>
          <w:p w:rsidR="00FB1B5A" w:rsidRPr="00FB1B5A" w:rsidRDefault="00FB1B5A" w:rsidP="00FB1B5A">
            <w:pPr>
              <w:tabs>
                <w:tab w:val="num" w:pos="1429"/>
              </w:tabs>
              <w:rPr>
                <w:rFonts w:ascii="Times New Roman" w:hAnsi="Times New Roman" w:cs="Times New Roman"/>
                <w:sz w:val="24"/>
                <w:szCs w:val="24"/>
              </w:rPr>
            </w:pPr>
            <w:r w:rsidRPr="00FB1B5A">
              <w:rPr>
                <w:rFonts w:ascii="Times New Roman" w:hAnsi="Times New Roman" w:cs="Times New Roman"/>
                <w:sz w:val="24"/>
                <w:szCs w:val="24"/>
              </w:rPr>
              <w:lastRenderedPageBreak/>
              <w:t>Система водоснабжения:</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аварийность системы водоснабжения – 0,06 ед./</w:t>
            </w:r>
            <w:proofErr w:type="gramStart"/>
            <w:r w:rsidRPr="00FB1B5A">
              <w:rPr>
                <w:rFonts w:ascii="Times New Roman" w:hAnsi="Times New Roman" w:cs="Times New Roman"/>
                <w:sz w:val="24"/>
                <w:szCs w:val="24"/>
              </w:rPr>
              <w:t>км</w:t>
            </w:r>
            <w:proofErr w:type="gramEnd"/>
            <w:r w:rsidRPr="00FB1B5A">
              <w:rPr>
                <w:rFonts w:ascii="Times New Roman" w:hAnsi="Times New Roman" w:cs="Times New Roman"/>
                <w:sz w:val="24"/>
                <w:szCs w:val="24"/>
              </w:rPr>
              <w:t>;</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износ системы водоснабжения не более 64,4% к 2020 году;</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соответствие качества питьевой воды установленным требованиям на 100%;</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удельный вес сетей, нуждающихся в замене не более 21%;</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эффективность использования энергии (энергоемкость производства) – 0,96 кВт•</w:t>
            </w:r>
            <w:proofErr w:type="gramStart"/>
            <w:r w:rsidRPr="00FB1B5A">
              <w:rPr>
                <w:rFonts w:ascii="Times New Roman" w:hAnsi="Times New Roman" w:cs="Times New Roman"/>
                <w:sz w:val="24"/>
                <w:szCs w:val="24"/>
              </w:rPr>
              <w:t>ч</w:t>
            </w:r>
            <w:proofErr w:type="gramEnd"/>
            <w:r w:rsidRPr="00FB1B5A">
              <w:rPr>
                <w:rFonts w:ascii="Times New Roman" w:hAnsi="Times New Roman" w:cs="Times New Roman"/>
                <w:sz w:val="24"/>
                <w:szCs w:val="24"/>
              </w:rPr>
              <w:t>/м</w:t>
            </w:r>
            <w:r w:rsidRPr="00FB1B5A">
              <w:rPr>
                <w:rFonts w:ascii="Times New Roman" w:hAnsi="Times New Roman" w:cs="Times New Roman"/>
                <w:sz w:val="24"/>
                <w:szCs w:val="24"/>
                <w:vertAlign w:val="superscript"/>
              </w:rPr>
              <w:t>3</w:t>
            </w:r>
          </w:p>
          <w:p w:rsidR="00FB1B5A" w:rsidRPr="00FB1B5A" w:rsidRDefault="00FB1B5A" w:rsidP="00FB1B5A">
            <w:pPr>
              <w:tabs>
                <w:tab w:val="num" w:pos="1429"/>
              </w:tabs>
              <w:rPr>
                <w:rFonts w:ascii="Times New Roman" w:hAnsi="Times New Roman" w:cs="Times New Roman"/>
                <w:sz w:val="24"/>
                <w:szCs w:val="24"/>
              </w:rPr>
            </w:pPr>
            <w:r w:rsidRPr="00FB1B5A">
              <w:rPr>
                <w:rFonts w:ascii="Times New Roman" w:hAnsi="Times New Roman" w:cs="Times New Roman"/>
                <w:sz w:val="24"/>
                <w:szCs w:val="24"/>
              </w:rPr>
              <w:t>Система водоотведения:</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аварийность системы водоотведения – 0 ед./</w:t>
            </w:r>
            <w:proofErr w:type="gramStart"/>
            <w:r w:rsidRPr="00FB1B5A">
              <w:rPr>
                <w:rFonts w:ascii="Times New Roman" w:hAnsi="Times New Roman" w:cs="Times New Roman"/>
                <w:sz w:val="24"/>
                <w:szCs w:val="24"/>
              </w:rPr>
              <w:t>км</w:t>
            </w:r>
            <w:proofErr w:type="gramEnd"/>
            <w:r w:rsidRPr="00FB1B5A">
              <w:rPr>
                <w:rFonts w:ascii="Times New Roman" w:hAnsi="Times New Roman" w:cs="Times New Roman"/>
                <w:sz w:val="24"/>
                <w:szCs w:val="24"/>
              </w:rPr>
              <w:t>;</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 xml:space="preserve">удельный вес сетей, нуждающихся в замене не более 34%; </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эффективность использования энергии (удельный расход электроэнергии на перекачку сточных вод) –0,32 кВт*</w:t>
            </w:r>
            <w:proofErr w:type="gramStart"/>
            <w:r w:rsidRPr="00FB1B5A">
              <w:rPr>
                <w:rFonts w:ascii="Times New Roman" w:hAnsi="Times New Roman" w:cs="Times New Roman"/>
                <w:sz w:val="24"/>
                <w:szCs w:val="24"/>
              </w:rPr>
              <w:t>ч</w:t>
            </w:r>
            <w:proofErr w:type="gramEnd"/>
            <w:r w:rsidRPr="00FB1B5A">
              <w:rPr>
                <w:rFonts w:ascii="Times New Roman" w:hAnsi="Times New Roman" w:cs="Times New Roman"/>
                <w:sz w:val="24"/>
                <w:szCs w:val="24"/>
              </w:rPr>
              <w:t>/м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эффективность использования энергии (удельный расход электроэнергии на очистку сточных вод) - 0,62 кВт*</w:t>
            </w:r>
            <w:proofErr w:type="gramStart"/>
            <w:r w:rsidRPr="00FB1B5A">
              <w:rPr>
                <w:rFonts w:ascii="Times New Roman" w:hAnsi="Times New Roman" w:cs="Times New Roman"/>
                <w:sz w:val="24"/>
                <w:szCs w:val="24"/>
              </w:rPr>
              <w:t>ч</w:t>
            </w:r>
            <w:proofErr w:type="gramEnd"/>
            <w:r w:rsidRPr="00FB1B5A">
              <w:rPr>
                <w:rFonts w:ascii="Times New Roman" w:hAnsi="Times New Roman" w:cs="Times New Roman"/>
                <w:sz w:val="24"/>
                <w:szCs w:val="24"/>
              </w:rPr>
              <w:t>/м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эффективность использования энергии (удельный расход электроэнергии на перекачку сточных вод) - 0,19 кВт*</w:t>
            </w:r>
            <w:proofErr w:type="gramStart"/>
            <w:r w:rsidRPr="00FB1B5A">
              <w:rPr>
                <w:rFonts w:ascii="Times New Roman" w:hAnsi="Times New Roman" w:cs="Times New Roman"/>
                <w:sz w:val="24"/>
                <w:szCs w:val="24"/>
              </w:rPr>
              <w:t>ч</w:t>
            </w:r>
            <w:proofErr w:type="gramEnd"/>
            <w:r w:rsidRPr="00FB1B5A">
              <w:rPr>
                <w:rFonts w:ascii="Times New Roman" w:hAnsi="Times New Roman" w:cs="Times New Roman"/>
                <w:sz w:val="24"/>
                <w:szCs w:val="24"/>
              </w:rPr>
              <w:t>/м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w:t>
            </w:r>
          </w:p>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Система газоснабжения:</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обеспечение потребителей услугой газоснабжения, газификация жилых микрорайонов;</w:t>
            </w:r>
          </w:p>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Система электроснабжения:</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аварийность системы электроснабжения - 0 ед./</w:t>
            </w:r>
            <w:proofErr w:type="gramStart"/>
            <w:r w:rsidRPr="00FB1B5A">
              <w:rPr>
                <w:rFonts w:ascii="Times New Roman" w:hAnsi="Times New Roman" w:cs="Times New Roman"/>
                <w:sz w:val="24"/>
                <w:szCs w:val="24"/>
              </w:rPr>
              <w:t>км</w:t>
            </w:r>
            <w:proofErr w:type="gramEnd"/>
            <w:r w:rsidRPr="00FB1B5A">
              <w:rPr>
                <w:rFonts w:ascii="Times New Roman" w:hAnsi="Times New Roman" w:cs="Times New Roman"/>
                <w:sz w:val="24"/>
                <w:szCs w:val="24"/>
              </w:rPr>
              <w:t>.;</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уровень потерь электрической энергии - 8,35%;</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удельный вес сетей, нуждающихся в замене - 2,82%;</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удельное электропотребление - 174 кВт*</w:t>
            </w:r>
            <w:proofErr w:type="gramStart"/>
            <w:r w:rsidRPr="00FB1B5A">
              <w:rPr>
                <w:rFonts w:ascii="Times New Roman" w:hAnsi="Times New Roman" w:cs="Times New Roman"/>
                <w:sz w:val="24"/>
                <w:szCs w:val="24"/>
              </w:rPr>
              <w:t>ч</w:t>
            </w:r>
            <w:proofErr w:type="gramEnd"/>
            <w:r w:rsidRPr="00FB1B5A">
              <w:rPr>
                <w:rFonts w:ascii="Times New Roman" w:hAnsi="Times New Roman" w:cs="Times New Roman"/>
                <w:sz w:val="24"/>
                <w:szCs w:val="24"/>
              </w:rPr>
              <w:t>/чел.</w:t>
            </w:r>
          </w:p>
        </w:tc>
      </w:tr>
      <w:tr w:rsidR="00FB1B5A" w:rsidRPr="00FB1B5A" w:rsidTr="00FB1B5A">
        <w:trPr>
          <w:trHeight w:val="20"/>
          <w:jc w:val="center"/>
        </w:trPr>
        <w:tc>
          <w:tcPr>
            <w:tcW w:w="3209" w:type="dxa"/>
            <w:shd w:val="clear" w:color="auto" w:fill="FFFFFF" w:themeFill="background1"/>
          </w:tcPr>
          <w:p w:rsidR="00FB1B5A" w:rsidRPr="00FB1B5A" w:rsidRDefault="00FB1B5A" w:rsidP="00FB1B5A">
            <w:pPr>
              <w:pStyle w:val="AAA"/>
              <w:tabs>
                <w:tab w:val="left" w:pos="540"/>
              </w:tabs>
              <w:spacing w:after="0"/>
              <w:jc w:val="left"/>
              <w:rPr>
                <w:szCs w:val="24"/>
              </w:rPr>
            </w:pPr>
            <w:r w:rsidRPr="00FB1B5A">
              <w:rPr>
                <w:szCs w:val="24"/>
              </w:rPr>
              <w:lastRenderedPageBreak/>
              <w:t>Сроки и этапы реализации Программы:</w:t>
            </w:r>
          </w:p>
        </w:tc>
        <w:tc>
          <w:tcPr>
            <w:tcW w:w="6601" w:type="dxa"/>
            <w:shd w:val="clear" w:color="auto" w:fill="FFFFFF" w:themeFill="background1"/>
            <w:vAlign w:val="center"/>
          </w:tcPr>
          <w:p w:rsidR="00FB1B5A" w:rsidRPr="00FB1B5A" w:rsidRDefault="00FB1B5A" w:rsidP="00FB1B5A">
            <w:pPr>
              <w:tabs>
                <w:tab w:val="num" w:pos="1429"/>
              </w:tabs>
              <w:jc w:val="center"/>
              <w:rPr>
                <w:rFonts w:ascii="Times New Roman" w:hAnsi="Times New Roman" w:cs="Times New Roman"/>
                <w:sz w:val="24"/>
                <w:szCs w:val="24"/>
              </w:rPr>
            </w:pPr>
            <w:r w:rsidRPr="00FB1B5A">
              <w:rPr>
                <w:rFonts w:ascii="Times New Roman" w:hAnsi="Times New Roman" w:cs="Times New Roman"/>
                <w:kern w:val="28"/>
                <w:sz w:val="24"/>
                <w:szCs w:val="24"/>
              </w:rPr>
              <w:t>Сроки реализации программы: 2016-2020 годы.</w:t>
            </w:r>
          </w:p>
        </w:tc>
      </w:tr>
      <w:tr w:rsidR="00FB1B5A" w:rsidRPr="00FB1B5A" w:rsidTr="00FB1B5A">
        <w:trPr>
          <w:trHeight w:val="20"/>
          <w:jc w:val="center"/>
        </w:trPr>
        <w:tc>
          <w:tcPr>
            <w:tcW w:w="3209" w:type="dxa"/>
            <w:shd w:val="clear" w:color="auto" w:fill="FFFFFF" w:themeFill="background1"/>
          </w:tcPr>
          <w:p w:rsidR="00FB1B5A" w:rsidRPr="00FB1B5A" w:rsidRDefault="00FB1B5A" w:rsidP="00FB1B5A">
            <w:pPr>
              <w:pStyle w:val="AAA"/>
              <w:tabs>
                <w:tab w:val="left" w:pos="540"/>
              </w:tabs>
              <w:spacing w:after="0"/>
              <w:jc w:val="left"/>
              <w:rPr>
                <w:szCs w:val="24"/>
              </w:rPr>
            </w:pPr>
            <w:r w:rsidRPr="00FB1B5A">
              <w:rPr>
                <w:szCs w:val="24"/>
              </w:rPr>
              <w:t>Объемы требуемых капитальных вложений:</w:t>
            </w:r>
          </w:p>
        </w:tc>
        <w:tc>
          <w:tcPr>
            <w:tcW w:w="6601" w:type="dxa"/>
            <w:shd w:val="clear" w:color="auto" w:fill="auto"/>
            <w:vAlign w:val="center"/>
          </w:tcPr>
          <w:p w:rsidR="00FB1B5A" w:rsidRPr="00FB1B5A" w:rsidRDefault="00FB1B5A" w:rsidP="00FB1B5A">
            <w:pPr>
              <w:pStyle w:val="AAA"/>
              <w:spacing w:after="0"/>
              <w:rPr>
                <w:szCs w:val="24"/>
              </w:rPr>
            </w:pPr>
            <w:r w:rsidRPr="00FB1B5A">
              <w:rPr>
                <w:szCs w:val="24"/>
              </w:rPr>
              <w:t>Необходимый объем требуемых капитальных вложений на реализацию Программы составляет</w:t>
            </w:r>
            <w:r w:rsidRPr="00FB1B5A">
              <w:rPr>
                <w:b/>
                <w:szCs w:val="24"/>
              </w:rPr>
              <w:t xml:space="preserve"> </w:t>
            </w:r>
            <w:r w:rsidRPr="00FB1B5A">
              <w:rPr>
                <w:b/>
                <w:bCs/>
                <w:color w:val="000000"/>
                <w:szCs w:val="24"/>
              </w:rPr>
              <w:t xml:space="preserve">3 759 958 </w:t>
            </w:r>
            <w:r w:rsidRPr="00FB1B5A">
              <w:rPr>
                <w:szCs w:val="24"/>
              </w:rPr>
              <w:t>тыс. рублей, в том числе:</w:t>
            </w:r>
          </w:p>
          <w:p w:rsidR="00FB1B5A" w:rsidRPr="00FB1B5A" w:rsidRDefault="00FB1B5A" w:rsidP="00FB1B5A">
            <w:pPr>
              <w:pStyle w:val="AAA"/>
              <w:numPr>
                <w:ilvl w:val="0"/>
                <w:numId w:val="21"/>
              </w:numPr>
              <w:tabs>
                <w:tab w:val="clear" w:pos="720"/>
                <w:tab w:val="left" w:pos="371"/>
                <w:tab w:val="left" w:pos="993"/>
              </w:tabs>
              <w:spacing w:after="0"/>
              <w:ind w:left="172" w:firstLine="0"/>
              <w:rPr>
                <w:szCs w:val="24"/>
              </w:rPr>
            </w:pPr>
            <w:r w:rsidRPr="00FB1B5A">
              <w:rPr>
                <w:szCs w:val="24"/>
              </w:rPr>
              <w:t>за счет бюджетных средств – 1 748 757</w:t>
            </w:r>
            <w:r w:rsidRPr="00FB1B5A">
              <w:rPr>
                <w:color w:val="000000"/>
                <w:szCs w:val="24"/>
              </w:rPr>
              <w:t xml:space="preserve"> </w:t>
            </w:r>
            <w:r w:rsidRPr="00FB1B5A">
              <w:rPr>
                <w:szCs w:val="24"/>
              </w:rPr>
              <w:t>тыс. рублей,</w:t>
            </w:r>
          </w:p>
          <w:p w:rsidR="00FB1B5A" w:rsidRPr="00FB1B5A" w:rsidRDefault="00FB1B5A" w:rsidP="00FB1B5A">
            <w:pPr>
              <w:pStyle w:val="AAA"/>
              <w:numPr>
                <w:ilvl w:val="0"/>
                <w:numId w:val="21"/>
              </w:numPr>
              <w:tabs>
                <w:tab w:val="clear" w:pos="720"/>
                <w:tab w:val="left" w:pos="371"/>
                <w:tab w:val="left" w:pos="993"/>
              </w:tabs>
              <w:spacing w:after="0"/>
              <w:ind w:left="172" w:firstLine="0"/>
              <w:rPr>
                <w:szCs w:val="24"/>
              </w:rPr>
            </w:pPr>
            <w:r w:rsidRPr="00FB1B5A">
              <w:rPr>
                <w:szCs w:val="24"/>
              </w:rPr>
              <w:t>за счет собственных средств предприятий –</w:t>
            </w:r>
            <w:r w:rsidRPr="00FB1B5A">
              <w:rPr>
                <w:b/>
                <w:szCs w:val="24"/>
              </w:rPr>
              <w:t xml:space="preserve"> </w:t>
            </w:r>
            <w:r w:rsidRPr="00FB1B5A">
              <w:rPr>
                <w:color w:val="000000"/>
                <w:szCs w:val="24"/>
              </w:rPr>
              <w:t xml:space="preserve">178 701 </w:t>
            </w:r>
            <w:r w:rsidRPr="00FB1B5A">
              <w:rPr>
                <w:szCs w:val="24"/>
              </w:rPr>
              <w:t>тыс. рублей</w:t>
            </w:r>
            <w:proofErr w:type="gramStart"/>
            <w:r w:rsidRPr="00FB1B5A">
              <w:rPr>
                <w:szCs w:val="24"/>
              </w:rPr>
              <w:t>.;</w:t>
            </w:r>
            <w:proofErr w:type="gramEnd"/>
          </w:p>
          <w:p w:rsidR="00FB1B5A" w:rsidRPr="00FB1B5A" w:rsidRDefault="00FB1B5A" w:rsidP="00FB1B5A">
            <w:pPr>
              <w:pStyle w:val="AAA"/>
              <w:numPr>
                <w:ilvl w:val="0"/>
                <w:numId w:val="21"/>
              </w:numPr>
              <w:tabs>
                <w:tab w:val="clear" w:pos="720"/>
                <w:tab w:val="left" w:pos="371"/>
                <w:tab w:val="left" w:pos="993"/>
              </w:tabs>
              <w:spacing w:after="0"/>
              <w:ind w:left="172" w:firstLine="0"/>
              <w:rPr>
                <w:szCs w:val="24"/>
              </w:rPr>
            </w:pPr>
            <w:r w:rsidRPr="00FB1B5A">
              <w:rPr>
                <w:szCs w:val="24"/>
              </w:rPr>
              <w:t>за счет сре</w:t>
            </w:r>
            <w:proofErr w:type="gramStart"/>
            <w:r w:rsidRPr="00FB1B5A">
              <w:rPr>
                <w:szCs w:val="24"/>
              </w:rPr>
              <w:t>дств в р</w:t>
            </w:r>
            <w:proofErr w:type="gramEnd"/>
            <w:r w:rsidRPr="00FB1B5A">
              <w:rPr>
                <w:szCs w:val="24"/>
              </w:rPr>
              <w:t>амках реализации инвестиционной программы ЛГ МУП «УТВиВ» (источник финансирования не определен) – 1 832 500 тыс. руб.</w:t>
            </w:r>
          </w:p>
          <w:p w:rsidR="00FB1B5A" w:rsidRPr="00FB1B5A" w:rsidRDefault="00FB1B5A" w:rsidP="00FB1B5A">
            <w:pPr>
              <w:tabs>
                <w:tab w:val="num" w:pos="1429"/>
              </w:tabs>
              <w:jc w:val="both"/>
              <w:rPr>
                <w:rFonts w:ascii="Times New Roman" w:hAnsi="Times New Roman" w:cs="Times New Roman"/>
                <w:kern w:val="28"/>
                <w:sz w:val="24"/>
                <w:szCs w:val="24"/>
              </w:rPr>
            </w:pPr>
            <w:r w:rsidRPr="00FB1B5A">
              <w:rPr>
                <w:rFonts w:ascii="Times New Roman" w:hAnsi="Times New Roman" w:cs="Times New Roman"/>
                <w:sz w:val="24"/>
                <w:szCs w:val="24"/>
              </w:rPr>
              <w:t>Объем финансирования предусмотренный за счет бюджетных средств будет уточняться с учетом возможностей на очередной финансовый год.</w:t>
            </w:r>
          </w:p>
        </w:tc>
      </w:tr>
      <w:tr w:rsidR="00FB1B5A" w:rsidRPr="00FB1B5A" w:rsidTr="00FB1B5A">
        <w:trPr>
          <w:trHeight w:val="20"/>
          <w:jc w:val="center"/>
        </w:trPr>
        <w:tc>
          <w:tcPr>
            <w:tcW w:w="3209" w:type="dxa"/>
            <w:shd w:val="clear" w:color="auto" w:fill="FFFFFF" w:themeFill="background1"/>
          </w:tcPr>
          <w:p w:rsidR="00FB1B5A" w:rsidRPr="00FB1B5A" w:rsidRDefault="00FB1B5A" w:rsidP="00FB1B5A">
            <w:pPr>
              <w:pStyle w:val="AAA"/>
              <w:tabs>
                <w:tab w:val="left" w:pos="540"/>
              </w:tabs>
              <w:spacing w:after="0"/>
              <w:jc w:val="left"/>
              <w:rPr>
                <w:szCs w:val="24"/>
              </w:rPr>
            </w:pPr>
            <w:r w:rsidRPr="00FB1B5A">
              <w:rPr>
                <w:szCs w:val="24"/>
              </w:rPr>
              <w:t xml:space="preserve">Ожидаемые результаты </w:t>
            </w:r>
            <w:r w:rsidRPr="00FB1B5A">
              <w:rPr>
                <w:szCs w:val="24"/>
              </w:rPr>
              <w:lastRenderedPageBreak/>
              <w:t>реализации Программы:</w:t>
            </w:r>
          </w:p>
        </w:tc>
        <w:tc>
          <w:tcPr>
            <w:tcW w:w="6601" w:type="dxa"/>
            <w:shd w:val="clear" w:color="auto" w:fill="FFFFFF" w:themeFill="background1"/>
            <w:vAlign w:val="center"/>
          </w:tcPr>
          <w:p w:rsidR="00FB1B5A" w:rsidRPr="00FB1B5A" w:rsidRDefault="00FB1B5A" w:rsidP="00FB1B5A">
            <w:pPr>
              <w:tabs>
                <w:tab w:val="num" w:pos="1429"/>
              </w:tabs>
              <w:jc w:val="both"/>
              <w:rPr>
                <w:rFonts w:ascii="Times New Roman" w:hAnsi="Times New Roman" w:cs="Times New Roman"/>
                <w:kern w:val="28"/>
                <w:sz w:val="24"/>
                <w:szCs w:val="24"/>
              </w:rPr>
            </w:pPr>
            <w:r w:rsidRPr="00FB1B5A">
              <w:rPr>
                <w:rFonts w:ascii="Times New Roman" w:hAnsi="Times New Roman" w:cs="Times New Roman"/>
                <w:kern w:val="28"/>
                <w:sz w:val="24"/>
                <w:szCs w:val="24"/>
              </w:rPr>
              <w:lastRenderedPageBreak/>
              <w:t xml:space="preserve">Перечень целевых индикаторов эффективности реализации </w:t>
            </w:r>
            <w:r w:rsidRPr="00FB1B5A">
              <w:rPr>
                <w:rFonts w:ascii="Times New Roman" w:hAnsi="Times New Roman" w:cs="Times New Roman"/>
                <w:kern w:val="28"/>
                <w:sz w:val="24"/>
                <w:szCs w:val="24"/>
              </w:rPr>
              <w:lastRenderedPageBreak/>
              <w:t xml:space="preserve">программных мероприятий представлен в разделе 9 Программы  </w:t>
            </w:r>
          </w:p>
        </w:tc>
      </w:tr>
    </w:tbl>
    <w:p w:rsidR="00FB1B5A" w:rsidRPr="00FB1B5A" w:rsidRDefault="00FB1B5A" w:rsidP="00FB1B5A">
      <w:pPr>
        <w:rPr>
          <w:rFonts w:ascii="Times New Roman" w:hAnsi="Times New Roman" w:cs="Times New Roman"/>
          <w:sz w:val="24"/>
          <w:szCs w:val="24"/>
        </w:rPr>
      </w:pPr>
      <w:bookmarkStart w:id="9" w:name="_Toc325966903"/>
      <w:bookmarkStart w:id="10" w:name="_Toc434775847"/>
    </w:p>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br w:type="page"/>
      </w:r>
    </w:p>
    <w:p w:rsidR="00FB1B5A" w:rsidRPr="00FB1B5A" w:rsidRDefault="00FB1B5A" w:rsidP="00FB1B5A">
      <w:pPr>
        <w:pStyle w:val="AAA"/>
        <w:numPr>
          <w:ilvl w:val="0"/>
          <w:numId w:val="4"/>
        </w:numPr>
        <w:tabs>
          <w:tab w:val="left" w:pos="540"/>
          <w:tab w:val="left" w:pos="9355"/>
        </w:tabs>
        <w:ind w:right="-5"/>
        <w:outlineLvl w:val="0"/>
        <w:rPr>
          <w:b/>
          <w:bCs/>
          <w:caps/>
          <w:szCs w:val="24"/>
        </w:rPr>
      </w:pPr>
      <w:r w:rsidRPr="00FB1B5A">
        <w:rPr>
          <w:b/>
          <w:bCs/>
          <w:caps/>
          <w:szCs w:val="24"/>
        </w:rPr>
        <w:lastRenderedPageBreak/>
        <w:t>Характеристика существующего состояния систем коммунальной ИНФРАСТРУКТУРЫ В части теплоснабжения муниципального образования городское поселение Лянтор</w:t>
      </w:r>
      <w:bookmarkEnd w:id="9"/>
      <w:bookmarkEnd w:id="10"/>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1" w:name="_Toc325966905"/>
      <w:r w:rsidRPr="00FB1B5A">
        <w:rPr>
          <w:rFonts w:ascii="Times New Roman" w:hAnsi="Times New Roman" w:cs="Times New Roman"/>
          <w:b/>
          <w:sz w:val="24"/>
          <w:szCs w:val="24"/>
        </w:rPr>
        <w:t xml:space="preserve"> </w:t>
      </w:r>
      <w:bookmarkStart w:id="12" w:name="_Toc434775848"/>
      <w:r w:rsidRPr="00FB1B5A">
        <w:rPr>
          <w:rFonts w:ascii="Times New Roman" w:hAnsi="Times New Roman" w:cs="Times New Roman"/>
          <w:b/>
          <w:sz w:val="24"/>
          <w:szCs w:val="24"/>
        </w:rPr>
        <w:t>Институциональная структура теплоснабжения</w:t>
      </w:r>
      <w:bookmarkEnd w:id="11"/>
      <w:bookmarkEnd w:id="12"/>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Ресурсоснабжающей организацией в городском поселении Лянтор является Лянторское городское муниципальное предприятие «Управление тепловодоснабжения и водоотведения» (сокращенное наименование, и далее - ЛГ МУП «УТВиВ»).</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Более подробная информация об институциональной структуре системы теплоснабжения представлена в разделе 3 Обосновывающих материалов к Программе.</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3" w:name="_Toc325966906"/>
      <w:bookmarkStart w:id="14" w:name="_Toc434775849"/>
      <w:r w:rsidRPr="00FB1B5A">
        <w:rPr>
          <w:rFonts w:ascii="Times New Roman" w:hAnsi="Times New Roman" w:cs="Times New Roman"/>
          <w:b/>
          <w:sz w:val="24"/>
          <w:szCs w:val="24"/>
        </w:rPr>
        <w:t>Характеристика системы теплоснабжения</w:t>
      </w:r>
      <w:bookmarkEnd w:id="13"/>
      <w:bookmarkEnd w:id="14"/>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Основные показатели системы теплоснабжения за 2014 г.:</w:t>
      </w:r>
    </w:p>
    <w:p w:rsidR="00FB1B5A" w:rsidRPr="00FB1B5A" w:rsidRDefault="00FB1B5A" w:rsidP="00FB1B5A">
      <w:pPr>
        <w:widowControl w:val="0"/>
        <w:numPr>
          <w:ilvl w:val="0"/>
          <w:numId w:val="23"/>
        </w:numPr>
        <w:tabs>
          <w:tab w:val="left" w:pos="993"/>
        </w:tabs>
        <w:spacing w:before="120" w:after="120" w:line="240" w:lineRule="auto"/>
        <w:ind w:left="426" w:firstLine="283"/>
        <w:jc w:val="both"/>
        <w:rPr>
          <w:rFonts w:ascii="Times New Roman" w:hAnsi="Times New Roman" w:cs="Times New Roman"/>
          <w:sz w:val="24"/>
          <w:szCs w:val="24"/>
        </w:rPr>
      </w:pPr>
      <w:r w:rsidRPr="00FB1B5A">
        <w:rPr>
          <w:rFonts w:ascii="Times New Roman" w:hAnsi="Times New Roman" w:cs="Times New Roman"/>
          <w:sz w:val="24"/>
          <w:szCs w:val="24"/>
        </w:rPr>
        <w:t>установленная мощность – 301,81 Гкал/час;</w:t>
      </w:r>
    </w:p>
    <w:p w:rsidR="00FB1B5A" w:rsidRPr="00FB1B5A" w:rsidRDefault="00FB1B5A" w:rsidP="00FB1B5A">
      <w:pPr>
        <w:widowControl w:val="0"/>
        <w:numPr>
          <w:ilvl w:val="0"/>
          <w:numId w:val="23"/>
        </w:numPr>
        <w:tabs>
          <w:tab w:val="left" w:pos="993"/>
        </w:tabs>
        <w:spacing w:before="120" w:after="120" w:line="240" w:lineRule="auto"/>
        <w:ind w:left="426" w:firstLine="283"/>
        <w:jc w:val="both"/>
        <w:rPr>
          <w:rFonts w:ascii="Times New Roman" w:hAnsi="Times New Roman" w:cs="Times New Roman"/>
          <w:sz w:val="24"/>
          <w:szCs w:val="24"/>
        </w:rPr>
      </w:pPr>
      <w:r w:rsidRPr="00FB1B5A">
        <w:rPr>
          <w:rFonts w:ascii="Times New Roman" w:hAnsi="Times New Roman" w:cs="Times New Roman"/>
          <w:sz w:val="24"/>
          <w:szCs w:val="24"/>
        </w:rPr>
        <w:t>располагаемая мощность – 227 Гкал/час;</w:t>
      </w:r>
    </w:p>
    <w:p w:rsidR="00FB1B5A" w:rsidRPr="00FB1B5A" w:rsidRDefault="00FB1B5A" w:rsidP="00FB1B5A">
      <w:pPr>
        <w:widowControl w:val="0"/>
        <w:numPr>
          <w:ilvl w:val="0"/>
          <w:numId w:val="23"/>
        </w:numPr>
        <w:tabs>
          <w:tab w:val="left" w:pos="993"/>
        </w:tabs>
        <w:spacing w:before="120" w:after="120" w:line="240" w:lineRule="auto"/>
        <w:ind w:left="426" w:firstLine="283"/>
        <w:jc w:val="both"/>
        <w:rPr>
          <w:rFonts w:ascii="Times New Roman" w:hAnsi="Times New Roman" w:cs="Times New Roman"/>
          <w:sz w:val="24"/>
          <w:szCs w:val="24"/>
        </w:rPr>
      </w:pPr>
      <w:r w:rsidRPr="00FB1B5A">
        <w:rPr>
          <w:rFonts w:ascii="Times New Roman" w:hAnsi="Times New Roman" w:cs="Times New Roman"/>
          <w:sz w:val="24"/>
          <w:szCs w:val="24"/>
        </w:rPr>
        <w:t>фактическая тепловая нагрузка – 131,6 Гкал/час;</w:t>
      </w:r>
    </w:p>
    <w:p w:rsidR="00FB1B5A" w:rsidRPr="00FB1B5A" w:rsidRDefault="00FB1B5A" w:rsidP="00FB1B5A">
      <w:pPr>
        <w:widowControl w:val="0"/>
        <w:numPr>
          <w:ilvl w:val="0"/>
          <w:numId w:val="23"/>
        </w:numPr>
        <w:tabs>
          <w:tab w:val="left" w:pos="993"/>
        </w:tabs>
        <w:spacing w:before="120" w:after="120" w:line="240" w:lineRule="auto"/>
        <w:ind w:left="426" w:firstLine="283"/>
        <w:jc w:val="both"/>
        <w:rPr>
          <w:rFonts w:ascii="Times New Roman" w:hAnsi="Times New Roman" w:cs="Times New Roman"/>
          <w:sz w:val="24"/>
          <w:szCs w:val="24"/>
        </w:rPr>
      </w:pPr>
      <w:r w:rsidRPr="00FB1B5A">
        <w:rPr>
          <w:rFonts w:ascii="Times New Roman" w:hAnsi="Times New Roman" w:cs="Times New Roman"/>
          <w:sz w:val="24"/>
          <w:szCs w:val="24"/>
        </w:rPr>
        <w:t xml:space="preserve"> основной вид топлива – природный (попутный) газ;</w:t>
      </w:r>
    </w:p>
    <w:p w:rsidR="00FB1B5A" w:rsidRPr="00FB1B5A" w:rsidRDefault="00FB1B5A" w:rsidP="00FB1B5A">
      <w:pPr>
        <w:widowControl w:val="0"/>
        <w:numPr>
          <w:ilvl w:val="0"/>
          <w:numId w:val="23"/>
        </w:numPr>
        <w:tabs>
          <w:tab w:val="left" w:pos="993"/>
        </w:tabs>
        <w:spacing w:before="120" w:after="120" w:line="240" w:lineRule="auto"/>
        <w:ind w:left="426" w:firstLine="283"/>
        <w:jc w:val="both"/>
        <w:rPr>
          <w:rFonts w:ascii="Times New Roman" w:hAnsi="Times New Roman" w:cs="Times New Roman"/>
          <w:sz w:val="24"/>
          <w:szCs w:val="24"/>
        </w:rPr>
      </w:pPr>
      <w:r w:rsidRPr="00FB1B5A">
        <w:rPr>
          <w:rFonts w:ascii="Times New Roman" w:hAnsi="Times New Roman" w:cs="Times New Roman"/>
          <w:sz w:val="24"/>
          <w:szCs w:val="24"/>
        </w:rPr>
        <w:t xml:space="preserve"> схема теплоснабжения – двухтрубная, закрытая;</w:t>
      </w:r>
    </w:p>
    <w:p w:rsidR="00FB1B5A" w:rsidRPr="00FB1B5A" w:rsidRDefault="00FB1B5A" w:rsidP="00FB1B5A">
      <w:pPr>
        <w:widowControl w:val="0"/>
        <w:numPr>
          <w:ilvl w:val="0"/>
          <w:numId w:val="23"/>
        </w:numPr>
        <w:tabs>
          <w:tab w:val="left" w:pos="993"/>
        </w:tabs>
        <w:spacing w:before="120" w:after="120" w:line="240" w:lineRule="auto"/>
        <w:ind w:left="426" w:firstLine="283"/>
        <w:jc w:val="both"/>
        <w:rPr>
          <w:rFonts w:ascii="Times New Roman" w:hAnsi="Times New Roman" w:cs="Times New Roman"/>
          <w:sz w:val="24"/>
          <w:szCs w:val="24"/>
        </w:rPr>
      </w:pPr>
      <w:r w:rsidRPr="00FB1B5A">
        <w:rPr>
          <w:rFonts w:ascii="Times New Roman" w:hAnsi="Times New Roman" w:cs="Times New Roman"/>
          <w:sz w:val="24"/>
          <w:szCs w:val="24"/>
        </w:rPr>
        <w:t xml:space="preserve"> протяженность магистральных тепловых сетей в двухтрубном исполнении –112,87 км;</w:t>
      </w:r>
    </w:p>
    <w:p w:rsidR="00FB1B5A" w:rsidRPr="00FB1B5A" w:rsidRDefault="00FB1B5A" w:rsidP="00FB1B5A">
      <w:pPr>
        <w:widowControl w:val="0"/>
        <w:numPr>
          <w:ilvl w:val="0"/>
          <w:numId w:val="23"/>
        </w:numPr>
        <w:tabs>
          <w:tab w:val="left" w:pos="993"/>
        </w:tabs>
        <w:spacing w:before="120" w:after="120" w:line="240" w:lineRule="auto"/>
        <w:ind w:left="426" w:firstLine="283"/>
        <w:jc w:val="both"/>
        <w:rPr>
          <w:rFonts w:ascii="Times New Roman" w:hAnsi="Times New Roman" w:cs="Times New Roman"/>
          <w:sz w:val="24"/>
          <w:szCs w:val="24"/>
        </w:rPr>
      </w:pPr>
      <w:r w:rsidRPr="00FB1B5A">
        <w:rPr>
          <w:rFonts w:ascii="Times New Roman" w:hAnsi="Times New Roman" w:cs="Times New Roman"/>
          <w:sz w:val="24"/>
          <w:szCs w:val="24"/>
        </w:rPr>
        <w:t xml:space="preserve"> удельный вес жилищного фонда, оборудованного централизованным теплоснабжением –100 %.</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В эксплуатации </w:t>
      </w:r>
      <w:r w:rsidRPr="00FB1B5A">
        <w:rPr>
          <w:rFonts w:ascii="Times New Roman" w:eastAsia="Arial Unicode MS" w:hAnsi="Times New Roman" w:cs="Times New Roman"/>
          <w:color w:val="000000"/>
          <w:sz w:val="24"/>
          <w:szCs w:val="24"/>
        </w:rPr>
        <w:t>ЛГ МУП «УТВиВ»</w:t>
      </w:r>
      <w:r w:rsidRPr="00FB1B5A">
        <w:rPr>
          <w:rFonts w:ascii="Times New Roman" w:hAnsi="Times New Roman" w:cs="Times New Roman"/>
          <w:color w:val="000000"/>
          <w:sz w:val="24"/>
          <w:szCs w:val="24"/>
        </w:rPr>
        <w:t xml:space="preserve"> находятся 3 котельные, в которых установлено 19 котлоагрегатов (6 паровых котлов находятся в консервации). Суммарная мощность всех котлов составляет 301,81 Гкал/</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 В настоящее время покрытие тепловых нагрузок основной части селитебной территории, коммунально-складской зоны и ВОС осуществляется от существующих котельных № 1, № 2 и № 3.</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Теплоснабжение предприятий промзоны полностью отапливается котельными № 16 и № 25 ЦТС НГДУ «Лянторнефть». Топливом для источников служит природный газ. Система теплоснабжения – двухтрубная, закрытая. Регулирование отпуска тепла – качественное, по нагрузке отопления, в соответствии с температурным графиком 110/70. Протяженность тепловых сетей составляет 112,87 км. В таблице 2.1.2.1 приведена характеристика тепловых сетей, в таблице 2.1.2.2 – характеристика сетей ГВС.</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Таблица 2.1.2.1. Характеристика тепловых сетей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3216"/>
        <w:gridCol w:w="4114"/>
        <w:gridCol w:w="2388"/>
      </w:tblGrid>
      <w:tr w:rsidR="00FB1B5A" w:rsidRPr="00FB1B5A" w:rsidTr="00FB1B5A">
        <w:trPr>
          <w:trHeight w:val="244"/>
          <w:jc w:val="center"/>
        </w:trPr>
        <w:tc>
          <w:tcPr>
            <w:tcW w:w="337" w:type="pct"/>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w:t>
            </w:r>
          </w:p>
        </w:tc>
        <w:tc>
          <w:tcPr>
            <w:tcW w:w="1543" w:type="pct"/>
            <w:noWrap/>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Диаметр условный, </w:t>
            </w:r>
            <w:proofErr w:type="gramStart"/>
            <w:r w:rsidRPr="00FB1B5A">
              <w:rPr>
                <w:rFonts w:ascii="Times New Roman" w:hAnsi="Times New Roman" w:cs="Times New Roman"/>
                <w:b/>
                <w:bCs/>
                <w:sz w:val="24"/>
                <w:szCs w:val="24"/>
              </w:rPr>
              <w:t>мм</w:t>
            </w:r>
            <w:proofErr w:type="gramEnd"/>
            <w:r w:rsidRPr="00FB1B5A">
              <w:rPr>
                <w:rFonts w:ascii="Times New Roman" w:hAnsi="Times New Roman" w:cs="Times New Roman"/>
                <w:b/>
                <w:bCs/>
                <w:sz w:val="24"/>
                <w:szCs w:val="24"/>
              </w:rPr>
              <w:t>.</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
                <w:bCs/>
                <w:sz w:val="24"/>
                <w:szCs w:val="24"/>
              </w:rPr>
              <w:t>Протяженность в 2-х трубном исчислении, п.</w:t>
            </w:r>
            <w:proofErr w:type="gramStart"/>
            <w:r w:rsidRPr="00FB1B5A">
              <w:rPr>
                <w:rFonts w:ascii="Times New Roman" w:hAnsi="Times New Roman" w:cs="Times New Roman"/>
                <w:b/>
                <w:bCs/>
                <w:sz w:val="24"/>
                <w:szCs w:val="24"/>
              </w:rPr>
              <w:t>м</w:t>
            </w:r>
            <w:proofErr w:type="gramEnd"/>
            <w:r w:rsidRPr="00FB1B5A">
              <w:rPr>
                <w:rFonts w:ascii="Times New Roman" w:hAnsi="Times New Roman" w:cs="Times New Roman"/>
                <w:b/>
                <w:bCs/>
                <w:sz w:val="24"/>
                <w:szCs w:val="24"/>
              </w:rPr>
              <w:t>.</w:t>
            </w:r>
          </w:p>
        </w:tc>
        <w:tc>
          <w:tcPr>
            <w:tcW w:w="1146" w:type="pct"/>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Материал труб</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50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22 541,4</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70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3 639,1</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80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2 817,77</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4</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100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9 829,74</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lastRenderedPageBreak/>
              <w:t>5</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150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11 119,36</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6</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200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7 529,06</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7</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250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3 024,3</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8</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300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3 739,3</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9</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400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3 595,5</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10</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500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3 788,8</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11</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600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446,65</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12</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800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636,15</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58"/>
          <w:jc w:val="center"/>
        </w:trPr>
        <w:tc>
          <w:tcPr>
            <w:tcW w:w="337" w:type="pct"/>
          </w:tcPr>
          <w:p w:rsidR="00FB1B5A" w:rsidRPr="00FB1B5A" w:rsidRDefault="00FB1B5A" w:rsidP="00FB1B5A">
            <w:pPr>
              <w:jc w:val="center"/>
              <w:rPr>
                <w:rFonts w:ascii="Times New Roman" w:hAnsi="Times New Roman" w:cs="Times New Roman"/>
                <w:b/>
                <w:bCs/>
                <w:iCs/>
                <w:sz w:val="24"/>
                <w:szCs w:val="24"/>
              </w:rPr>
            </w:pPr>
          </w:p>
        </w:tc>
        <w:tc>
          <w:tcPr>
            <w:tcW w:w="1543" w:type="pct"/>
            <w:noWrap/>
            <w:vAlign w:val="center"/>
          </w:tcPr>
          <w:p w:rsidR="00FB1B5A" w:rsidRPr="00FB1B5A" w:rsidRDefault="00FB1B5A" w:rsidP="00FB1B5A">
            <w:pPr>
              <w:jc w:val="center"/>
              <w:rPr>
                <w:rFonts w:ascii="Times New Roman" w:hAnsi="Times New Roman" w:cs="Times New Roman"/>
                <w:b/>
                <w:bCs/>
                <w:iCs/>
                <w:sz w:val="24"/>
                <w:szCs w:val="24"/>
              </w:rPr>
            </w:pPr>
            <w:r w:rsidRPr="00FB1B5A">
              <w:rPr>
                <w:rFonts w:ascii="Times New Roman" w:hAnsi="Times New Roman" w:cs="Times New Roman"/>
                <w:b/>
                <w:bCs/>
                <w:iCs/>
                <w:sz w:val="24"/>
                <w:szCs w:val="24"/>
              </w:rPr>
              <w:t>Итого:</w:t>
            </w:r>
          </w:p>
        </w:tc>
        <w:tc>
          <w:tcPr>
            <w:tcW w:w="1974" w:type="pct"/>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72 740,13</w:t>
            </w:r>
          </w:p>
        </w:tc>
        <w:tc>
          <w:tcPr>
            <w:tcW w:w="1146" w:type="pct"/>
            <w:vAlign w:val="center"/>
          </w:tcPr>
          <w:p w:rsidR="00FB1B5A" w:rsidRPr="00FB1B5A" w:rsidRDefault="00FB1B5A" w:rsidP="00FB1B5A">
            <w:pPr>
              <w:ind w:firstLine="709"/>
              <w:jc w:val="center"/>
              <w:rPr>
                <w:rFonts w:ascii="Times New Roman" w:hAnsi="Times New Roman" w:cs="Times New Roman"/>
                <w:b/>
                <w:bCs/>
                <w:sz w:val="24"/>
                <w:szCs w:val="24"/>
              </w:rPr>
            </w:pPr>
          </w:p>
        </w:tc>
      </w:tr>
    </w:tbl>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Таблица 2.1.2.2. Характеристика сетей горячего водоснабжения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2786"/>
        <w:gridCol w:w="5324"/>
        <w:gridCol w:w="1854"/>
      </w:tblGrid>
      <w:tr w:rsidR="00FB1B5A" w:rsidRPr="00FB1B5A" w:rsidTr="00FB1B5A">
        <w:trPr>
          <w:trHeight w:val="550"/>
          <w:jc w:val="center"/>
        </w:trPr>
        <w:tc>
          <w:tcPr>
            <w:tcW w:w="254" w:type="pct"/>
            <w:shd w:val="clear" w:color="auto" w:fill="FFFFFF"/>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w:t>
            </w:r>
          </w:p>
        </w:tc>
        <w:tc>
          <w:tcPr>
            <w:tcW w:w="1701" w:type="pct"/>
            <w:shd w:val="clear" w:color="auto" w:fill="FFFFFF"/>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
                <w:bCs/>
                <w:sz w:val="24"/>
                <w:szCs w:val="24"/>
              </w:rPr>
              <w:t xml:space="preserve">Диаметр условный, </w:t>
            </w:r>
            <w:proofErr w:type="gramStart"/>
            <w:r w:rsidRPr="00FB1B5A">
              <w:rPr>
                <w:rFonts w:ascii="Times New Roman" w:hAnsi="Times New Roman" w:cs="Times New Roman"/>
                <w:b/>
                <w:bCs/>
                <w:sz w:val="24"/>
                <w:szCs w:val="24"/>
              </w:rPr>
              <w:t>мм</w:t>
            </w:r>
            <w:proofErr w:type="gramEnd"/>
            <w:r w:rsidRPr="00FB1B5A">
              <w:rPr>
                <w:rFonts w:ascii="Times New Roman" w:hAnsi="Times New Roman" w:cs="Times New Roman"/>
                <w:b/>
                <w:bCs/>
                <w:sz w:val="24"/>
                <w:szCs w:val="24"/>
              </w:rPr>
              <w:t>.</w:t>
            </w:r>
          </w:p>
        </w:tc>
        <w:tc>
          <w:tcPr>
            <w:tcW w:w="1838" w:type="pct"/>
            <w:shd w:val="clear" w:color="auto" w:fill="FFFFFF"/>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
                <w:bCs/>
                <w:sz w:val="24"/>
                <w:szCs w:val="24"/>
              </w:rPr>
              <w:t>Протяженность в 2-х трубном исчислении, п.</w:t>
            </w:r>
            <w:proofErr w:type="gramStart"/>
            <w:r w:rsidRPr="00FB1B5A">
              <w:rPr>
                <w:rFonts w:ascii="Times New Roman" w:hAnsi="Times New Roman" w:cs="Times New Roman"/>
                <w:b/>
                <w:bCs/>
                <w:sz w:val="24"/>
                <w:szCs w:val="24"/>
              </w:rPr>
              <w:t>м</w:t>
            </w:r>
            <w:proofErr w:type="gramEnd"/>
            <w:r w:rsidRPr="00FB1B5A">
              <w:rPr>
                <w:rFonts w:ascii="Times New Roman" w:hAnsi="Times New Roman" w:cs="Times New Roman"/>
                <w:b/>
                <w:bCs/>
                <w:sz w:val="24"/>
                <w:szCs w:val="24"/>
              </w:rPr>
              <w:t>.</w:t>
            </w:r>
          </w:p>
        </w:tc>
        <w:tc>
          <w:tcPr>
            <w:tcW w:w="1207" w:type="pct"/>
            <w:shd w:val="clear" w:color="auto" w:fill="FFFFFF"/>
            <w:noWrap/>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Материал труб</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50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23 313,235</w:t>
            </w:r>
          </w:p>
        </w:tc>
        <w:tc>
          <w:tcPr>
            <w:tcW w:w="1207"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60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198,305</w:t>
            </w:r>
          </w:p>
        </w:tc>
        <w:tc>
          <w:tcPr>
            <w:tcW w:w="1207" w:type="pct"/>
            <w:noWrap/>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bCs/>
                <w:sz w:val="24"/>
                <w:szCs w:val="24"/>
              </w:rPr>
              <w:t>сталь</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70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4 330,7</w:t>
            </w:r>
          </w:p>
        </w:tc>
        <w:tc>
          <w:tcPr>
            <w:tcW w:w="1207" w:type="pct"/>
            <w:noWrap/>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bCs/>
                <w:sz w:val="24"/>
                <w:szCs w:val="24"/>
              </w:rPr>
              <w:t>сталь</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4</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80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3 542,74</w:t>
            </w:r>
          </w:p>
        </w:tc>
        <w:tc>
          <w:tcPr>
            <w:tcW w:w="1207" w:type="pct"/>
            <w:noWrap/>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bCs/>
                <w:sz w:val="24"/>
                <w:szCs w:val="24"/>
              </w:rPr>
              <w:t>сталь</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5</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100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5 932,77</w:t>
            </w:r>
          </w:p>
        </w:tc>
        <w:tc>
          <w:tcPr>
            <w:tcW w:w="1207" w:type="pct"/>
            <w:noWrap/>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bCs/>
                <w:sz w:val="24"/>
                <w:szCs w:val="24"/>
              </w:rPr>
              <w:t>сталь</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6</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150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2 156,885</w:t>
            </w:r>
          </w:p>
        </w:tc>
        <w:tc>
          <w:tcPr>
            <w:tcW w:w="1207" w:type="pct"/>
            <w:noWrap/>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bCs/>
                <w:sz w:val="24"/>
                <w:szCs w:val="24"/>
              </w:rPr>
              <w:t>сталь</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7</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200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633,1</w:t>
            </w:r>
          </w:p>
        </w:tc>
        <w:tc>
          <w:tcPr>
            <w:tcW w:w="1207" w:type="pct"/>
            <w:noWrap/>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bCs/>
                <w:sz w:val="24"/>
                <w:szCs w:val="24"/>
              </w:rPr>
              <w:t>сталь</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8</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250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17,7</w:t>
            </w:r>
          </w:p>
        </w:tc>
        <w:tc>
          <w:tcPr>
            <w:tcW w:w="1207" w:type="pct"/>
            <w:noWrap/>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bCs/>
                <w:sz w:val="24"/>
                <w:szCs w:val="24"/>
              </w:rPr>
              <w:t>сталь</w:t>
            </w:r>
          </w:p>
        </w:tc>
      </w:tr>
      <w:tr w:rsidR="00FB1B5A" w:rsidRPr="00FB1B5A" w:rsidTr="00FB1B5A">
        <w:trPr>
          <w:trHeight w:val="281"/>
          <w:jc w:val="center"/>
        </w:trPr>
        <w:tc>
          <w:tcPr>
            <w:tcW w:w="254" w:type="pct"/>
            <w:shd w:val="clear" w:color="auto" w:fill="FFFFFF"/>
            <w:vAlign w:val="center"/>
          </w:tcPr>
          <w:p w:rsidR="00FB1B5A" w:rsidRPr="00FB1B5A" w:rsidRDefault="00FB1B5A" w:rsidP="00FB1B5A">
            <w:pPr>
              <w:jc w:val="center"/>
              <w:rPr>
                <w:rFonts w:ascii="Times New Roman" w:hAnsi="Times New Roman" w:cs="Times New Roman"/>
                <w:b/>
                <w:bCs/>
                <w:iCs/>
                <w:sz w:val="24"/>
                <w:szCs w:val="24"/>
              </w:rPr>
            </w:pPr>
          </w:p>
        </w:tc>
        <w:tc>
          <w:tcPr>
            <w:tcW w:w="1701" w:type="pct"/>
            <w:shd w:val="clear" w:color="auto" w:fill="FFFFFF"/>
            <w:noWrap/>
            <w:vAlign w:val="center"/>
          </w:tcPr>
          <w:p w:rsidR="00FB1B5A" w:rsidRPr="00FB1B5A" w:rsidRDefault="00FB1B5A" w:rsidP="00FB1B5A">
            <w:pPr>
              <w:jc w:val="center"/>
              <w:rPr>
                <w:rFonts w:ascii="Times New Roman" w:hAnsi="Times New Roman" w:cs="Times New Roman"/>
                <w:b/>
                <w:bCs/>
                <w:iCs/>
                <w:sz w:val="24"/>
                <w:szCs w:val="24"/>
              </w:rPr>
            </w:pPr>
            <w:r w:rsidRPr="00FB1B5A">
              <w:rPr>
                <w:rFonts w:ascii="Times New Roman" w:hAnsi="Times New Roman" w:cs="Times New Roman"/>
                <w:b/>
                <w:bCs/>
                <w:iCs/>
                <w:sz w:val="24"/>
                <w:szCs w:val="24"/>
              </w:rPr>
              <w:t>Итого:</w:t>
            </w:r>
          </w:p>
        </w:tc>
        <w:tc>
          <w:tcPr>
            <w:tcW w:w="1838" w:type="pct"/>
            <w:shd w:val="clear" w:color="auto" w:fill="FFFFFF"/>
            <w:noWrap/>
            <w:vAlign w:val="center"/>
          </w:tcPr>
          <w:p w:rsidR="00FB1B5A" w:rsidRPr="00FB1B5A" w:rsidRDefault="00FB1B5A" w:rsidP="00FB1B5A">
            <w:pPr>
              <w:jc w:val="center"/>
              <w:rPr>
                <w:rFonts w:ascii="Times New Roman" w:hAnsi="Times New Roman" w:cs="Times New Roman"/>
                <w:b/>
                <w:bCs/>
                <w:iCs/>
                <w:sz w:val="24"/>
                <w:szCs w:val="24"/>
              </w:rPr>
            </w:pPr>
            <w:r w:rsidRPr="00FB1B5A">
              <w:rPr>
                <w:rFonts w:ascii="Times New Roman" w:hAnsi="Times New Roman" w:cs="Times New Roman"/>
                <w:b/>
                <w:bCs/>
                <w:iCs/>
                <w:sz w:val="24"/>
                <w:szCs w:val="24"/>
              </w:rPr>
              <w:t>40 125,435</w:t>
            </w:r>
          </w:p>
        </w:tc>
        <w:tc>
          <w:tcPr>
            <w:tcW w:w="1207" w:type="pct"/>
            <w:shd w:val="clear" w:color="auto" w:fill="FFFFFF"/>
            <w:noWrap/>
            <w:vAlign w:val="center"/>
          </w:tcPr>
          <w:p w:rsidR="00FB1B5A" w:rsidRPr="00FB1B5A" w:rsidRDefault="00FB1B5A" w:rsidP="00FB1B5A">
            <w:pPr>
              <w:jc w:val="center"/>
              <w:rPr>
                <w:rFonts w:ascii="Times New Roman" w:hAnsi="Times New Roman" w:cs="Times New Roman"/>
                <w:bCs/>
                <w:sz w:val="24"/>
                <w:szCs w:val="24"/>
              </w:rPr>
            </w:pPr>
          </w:p>
        </w:tc>
      </w:tr>
    </w:tbl>
    <w:p w:rsidR="00FB1B5A" w:rsidRPr="00FB1B5A" w:rsidRDefault="00FB1B5A" w:rsidP="00FB1B5A">
      <w:pPr>
        <w:pStyle w:val="af3"/>
        <w:spacing w:after="0"/>
        <w:ind w:left="0" w:firstLine="709"/>
        <w:jc w:val="both"/>
      </w:pPr>
    </w:p>
    <w:p w:rsidR="00FB1B5A" w:rsidRPr="00FB1B5A" w:rsidRDefault="00FB1B5A" w:rsidP="00FB1B5A">
      <w:pPr>
        <w:pStyle w:val="af3"/>
        <w:spacing w:after="0"/>
        <w:ind w:left="0" w:firstLine="709"/>
        <w:jc w:val="both"/>
        <w:rPr>
          <w:color w:val="000000"/>
        </w:rPr>
      </w:pPr>
      <w:r w:rsidRPr="00FB1B5A">
        <w:t xml:space="preserve">На рисунке 2.1.2.1 графически представлена структура сетей (протяженность и диаметр). </w:t>
      </w:r>
    </w:p>
    <w:p w:rsidR="00FB1B5A" w:rsidRPr="00FB1B5A" w:rsidRDefault="00FB1B5A" w:rsidP="00FB1B5A">
      <w:pPr>
        <w:tabs>
          <w:tab w:val="left" w:pos="1134"/>
        </w:tabs>
        <w:autoSpaceDE w:val="0"/>
        <w:autoSpaceDN w:val="0"/>
        <w:adjustRightInd w:val="0"/>
        <w:spacing w:line="360" w:lineRule="auto"/>
        <w:jc w:val="center"/>
        <w:rPr>
          <w:rFonts w:ascii="Times New Roman" w:hAnsi="Times New Roman" w:cs="Times New Roman"/>
          <w:b/>
          <w:sz w:val="24"/>
          <w:szCs w:val="24"/>
        </w:rPr>
      </w:pPr>
      <w:r w:rsidRPr="00FB1B5A">
        <w:rPr>
          <w:rFonts w:ascii="Times New Roman" w:hAnsi="Times New Roman" w:cs="Times New Roman"/>
          <w:noProof/>
          <w:sz w:val="24"/>
          <w:szCs w:val="24"/>
        </w:rPr>
        <w:lastRenderedPageBreak/>
        <w:drawing>
          <wp:inline distT="0" distB="0" distL="0" distR="0">
            <wp:extent cx="4782912" cy="26125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90350" cy="2616634"/>
                    </a:xfrm>
                    <a:prstGeom prst="rect">
                      <a:avLst/>
                    </a:prstGeom>
                    <a:noFill/>
                    <a:ln w="9525">
                      <a:noFill/>
                      <a:miter lim="800000"/>
                      <a:headEnd/>
                      <a:tailEnd/>
                    </a:ln>
                  </pic:spPr>
                </pic:pic>
              </a:graphicData>
            </a:graphic>
          </wp:inline>
        </w:drawing>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Рисунок 2.1.2.1. Структура тепловых сетей</w:t>
      </w:r>
    </w:p>
    <w:p w:rsidR="00FB1B5A" w:rsidRPr="00FB1B5A" w:rsidRDefault="00FB1B5A" w:rsidP="00FB1B5A">
      <w:pPr>
        <w:tabs>
          <w:tab w:val="left" w:pos="0"/>
        </w:tabs>
        <w:autoSpaceDE w:val="0"/>
        <w:autoSpaceDN w:val="0"/>
        <w:adjustRightInd w:val="0"/>
        <w:spacing w:line="360" w:lineRule="auto"/>
        <w:jc w:val="center"/>
        <w:rPr>
          <w:rFonts w:ascii="Times New Roman" w:hAnsi="Times New Roman" w:cs="Times New Roman"/>
          <w:sz w:val="24"/>
          <w:szCs w:val="24"/>
        </w:rPr>
      </w:pPr>
    </w:p>
    <w:p w:rsidR="00FB1B5A" w:rsidRPr="00FB1B5A" w:rsidRDefault="00FB1B5A" w:rsidP="00FB1B5A">
      <w:pPr>
        <w:pStyle w:val="af3"/>
        <w:spacing w:after="0"/>
        <w:ind w:left="0" w:firstLine="709"/>
        <w:jc w:val="both"/>
        <w:rPr>
          <w:color w:val="000000"/>
        </w:rPr>
      </w:pPr>
      <w:r w:rsidRPr="00FB1B5A">
        <w:t>Тепловые сети диаметром до 200 мм составляют 79,31% от общей протяженности сетей, сети диаметром от 200 до 400 мм — 13,24%, от 400 до 600мм — 7,45%.</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5" w:name="_Toc325966907"/>
      <w:bookmarkStart w:id="16" w:name="_Toc434775850"/>
      <w:r w:rsidRPr="00FB1B5A">
        <w:rPr>
          <w:rFonts w:ascii="Times New Roman" w:hAnsi="Times New Roman" w:cs="Times New Roman"/>
          <w:b/>
          <w:sz w:val="24"/>
          <w:szCs w:val="24"/>
        </w:rPr>
        <w:t>Балансы мощности и ресурса</w:t>
      </w:r>
      <w:bookmarkEnd w:id="15"/>
      <w:bookmarkEnd w:id="16"/>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Сведения о фактическом балансе мощности и ресурса за 2013-2014 гг. представлены в таблице 2.3.1.1.</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Таблица 2.3.1.1. Сведения о фактическом балансе производства, передачи и потребления тепловой энергии</w:t>
      </w:r>
    </w:p>
    <w:tbl>
      <w:tblPr>
        <w:tblW w:w="4722" w:type="pct"/>
        <w:jc w:val="center"/>
        <w:tblLook w:val="04A0"/>
      </w:tblPr>
      <w:tblGrid>
        <w:gridCol w:w="759"/>
        <w:gridCol w:w="5517"/>
        <w:gridCol w:w="1777"/>
        <w:gridCol w:w="1789"/>
      </w:tblGrid>
      <w:tr w:rsidR="00FB1B5A" w:rsidRPr="00FB1B5A" w:rsidTr="00FB1B5A">
        <w:trPr>
          <w:trHeight w:val="20"/>
          <w:tblHeader/>
          <w:jc w:val="center"/>
        </w:trPr>
        <w:tc>
          <w:tcPr>
            <w:tcW w:w="3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2803" w:type="pct"/>
            <w:tcBorders>
              <w:top w:val="single" w:sz="8" w:space="0" w:color="auto"/>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 тыс. Гкал</w:t>
            </w:r>
          </w:p>
        </w:tc>
        <w:tc>
          <w:tcPr>
            <w:tcW w:w="903" w:type="pct"/>
            <w:tcBorders>
              <w:top w:val="single" w:sz="8" w:space="0" w:color="auto"/>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2013 г.</w:t>
            </w:r>
          </w:p>
        </w:tc>
        <w:tc>
          <w:tcPr>
            <w:tcW w:w="909" w:type="pct"/>
            <w:tcBorders>
              <w:top w:val="single" w:sz="8" w:space="0" w:color="auto"/>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2014 г.</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Выработка</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328,64</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335,513</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Расход на </w:t>
            </w:r>
            <w:proofErr w:type="gramStart"/>
            <w:r w:rsidRPr="00FB1B5A">
              <w:rPr>
                <w:rFonts w:ascii="Times New Roman" w:hAnsi="Times New Roman" w:cs="Times New Roman"/>
                <w:color w:val="000000"/>
                <w:sz w:val="24"/>
                <w:szCs w:val="24"/>
              </w:rPr>
              <w:t>собственные</w:t>
            </w:r>
            <w:proofErr w:type="gramEnd"/>
            <w:r w:rsidRPr="00FB1B5A">
              <w:rPr>
                <w:rFonts w:ascii="Times New Roman" w:hAnsi="Times New Roman" w:cs="Times New Roman"/>
                <w:color w:val="000000"/>
                <w:sz w:val="24"/>
                <w:szCs w:val="24"/>
              </w:rPr>
              <w:t xml:space="preserve"> нужны</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9,302</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6,672</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Объем отпуска в сеть</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319,338</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328,841</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Объем потерь</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44,708</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46,038</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Полезный отпуск</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274,63</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282,803</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Производственные нужды предприятий</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37,099</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38,643</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Объем реализации тепловой энергии в т.ч.:</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237,531</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244,16</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5.2.1</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население</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171,8</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175,485</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5.2.2</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30,85</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31,619</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5.2.3</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потребители</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34,881</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37,056</w:t>
            </w:r>
          </w:p>
        </w:tc>
      </w:tr>
    </w:tbl>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 xml:space="preserve">Выработка тепловой энергии в 2014 году по сравнению с уровнем 2013 года увеличилась на 2%. За 2014 год было выработано 335,51 тыс. Гкал, из них 328,41 тыс. Гкал подано в сеть в </w:t>
      </w:r>
      <w:proofErr w:type="gramStart"/>
      <w:r w:rsidRPr="00FB1B5A">
        <w:rPr>
          <w:rFonts w:ascii="Times New Roman" w:hAnsi="Times New Roman" w:cs="Times New Roman"/>
          <w:color w:val="000000"/>
          <w:sz w:val="24"/>
          <w:szCs w:val="24"/>
        </w:rPr>
        <w:t>г</w:t>
      </w:r>
      <w:proofErr w:type="gramEnd"/>
      <w:r w:rsidRPr="00FB1B5A">
        <w:rPr>
          <w:rFonts w:ascii="Times New Roman" w:hAnsi="Times New Roman" w:cs="Times New Roman"/>
          <w:color w:val="000000"/>
          <w:sz w:val="24"/>
          <w:szCs w:val="24"/>
        </w:rPr>
        <w:t xml:space="preserve">. п. Лянтор. Причиной увеличения объема производства тепловой энергии является увеличение объема реализации тепловой энергии населению (в 2014 г. объем реализации тепловой энергии населению увеличился на 2,8% по сравнению с уровнем 2013 г.). </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тепловой энергии, потребленной на собственные нужды, составила 3% в 2014 г. Объем потерь тепловой энергии в системах теплоснабжения в 2014 г. составил 46,038 тыс. Гкал, или 14% от объема тепловой энергии, отпущенной в сеть.</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7" w:name="_Toc325966908"/>
      <w:bookmarkStart w:id="18" w:name="_Toc434775851"/>
      <w:r w:rsidRPr="00FB1B5A">
        <w:rPr>
          <w:rFonts w:ascii="Times New Roman" w:hAnsi="Times New Roman" w:cs="Times New Roman"/>
          <w:b/>
          <w:sz w:val="24"/>
          <w:szCs w:val="24"/>
        </w:rPr>
        <w:t>Доля поставки ресурса по приборам учета</w:t>
      </w:r>
      <w:bookmarkEnd w:id="17"/>
      <w:bookmarkEnd w:id="18"/>
    </w:p>
    <w:p w:rsidR="00FB1B5A" w:rsidRPr="00FB1B5A" w:rsidRDefault="00FB1B5A" w:rsidP="00FB1B5A">
      <w:pPr>
        <w:tabs>
          <w:tab w:val="left" w:pos="1289"/>
        </w:tabs>
        <w:ind w:firstLine="709"/>
        <w:jc w:val="both"/>
        <w:rPr>
          <w:rFonts w:ascii="Times New Roman" w:hAnsi="Times New Roman" w:cs="Times New Roman"/>
          <w:sz w:val="24"/>
          <w:szCs w:val="24"/>
        </w:rPr>
      </w:pPr>
      <w:r w:rsidRPr="00FB1B5A">
        <w:rPr>
          <w:rFonts w:ascii="Times New Roman" w:hAnsi="Times New Roman" w:cs="Times New Roman"/>
          <w:sz w:val="24"/>
          <w:szCs w:val="24"/>
        </w:rPr>
        <w:t>По состоянию на 01.01.2015 г. доля поставки тепловой энергии потребителям по приборам учета составила 33,96%.</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9" w:name="_Toc325966909"/>
      <w:bookmarkStart w:id="20" w:name="_Toc434775852"/>
      <w:r w:rsidRPr="00FB1B5A">
        <w:rPr>
          <w:rFonts w:ascii="Times New Roman" w:hAnsi="Times New Roman" w:cs="Times New Roman"/>
          <w:b/>
          <w:sz w:val="24"/>
          <w:szCs w:val="24"/>
        </w:rPr>
        <w:t>Зона действия источников ресурсов, резервы и дефициты мощности</w:t>
      </w:r>
      <w:bookmarkEnd w:id="19"/>
      <w:bookmarkEnd w:id="20"/>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sz w:val="24"/>
          <w:szCs w:val="24"/>
        </w:rPr>
        <w:t>Четкое разделение микрорайонов по источнику тепловой энергии отсутствует, все котельные работают в единую сеть трубопроводов</w:t>
      </w:r>
      <w:r w:rsidRPr="00FB1B5A">
        <w:rPr>
          <w:rFonts w:ascii="Times New Roman" w:hAnsi="Times New Roman" w:cs="Times New Roman"/>
          <w:color w:val="000000"/>
          <w:sz w:val="24"/>
          <w:szCs w:val="24"/>
        </w:rPr>
        <w:t xml:space="preserve">. </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В настоящее время покрытие тепловых нагрузок основной части селитебной территории, коммунально-складской зоны и ВОС осуществляется от существующих котельных № 1 и № 3.</w:t>
      </w:r>
      <w:r w:rsidRPr="00FB1B5A">
        <w:rPr>
          <w:rFonts w:ascii="Times New Roman" w:hAnsi="Times New Roman" w:cs="Times New Roman"/>
          <w:sz w:val="24"/>
          <w:szCs w:val="24"/>
        </w:rPr>
        <w:t xml:space="preserve"> </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Теплоснабжение «Национального поселка», микрорайонов № 4, 4А, 5, части потребителей микрорайонов № 3, гаражей по ул. Озерная и Набережная (по генеральному плану соот</w:t>
      </w:r>
      <w:r w:rsidRPr="00FB1B5A">
        <w:rPr>
          <w:rFonts w:ascii="Times New Roman" w:hAnsi="Times New Roman" w:cs="Times New Roman"/>
          <w:color w:val="000000"/>
          <w:sz w:val="24"/>
          <w:szCs w:val="24"/>
        </w:rPr>
        <w:softHyphen/>
        <w:t>ветственно коммунальные кварталы 4 и 6) и КОС осу</w:t>
      </w:r>
      <w:r w:rsidRPr="00FB1B5A">
        <w:rPr>
          <w:rFonts w:ascii="Times New Roman" w:hAnsi="Times New Roman" w:cs="Times New Roman"/>
          <w:color w:val="000000"/>
          <w:sz w:val="24"/>
          <w:szCs w:val="24"/>
        </w:rPr>
        <w:softHyphen/>
        <w:t>ществляется от котельной № 2.</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Теплоснабжение предприятий промзоны полностью осуществляется котель</w:t>
      </w:r>
      <w:r w:rsidRPr="00FB1B5A">
        <w:rPr>
          <w:rFonts w:ascii="Times New Roman" w:hAnsi="Times New Roman" w:cs="Times New Roman"/>
          <w:color w:val="000000"/>
          <w:sz w:val="24"/>
          <w:szCs w:val="24"/>
        </w:rPr>
        <w:softHyphen/>
        <w:t>ными ДЕ-16/14 и ДЕВ- 25 ЦТС НГДУ «Лянторнефть».</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По состоянию </w:t>
      </w:r>
      <w:proofErr w:type="gramStart"/>
      <w:r w:rsidRPr="00FB1B5A">
        <w:rPr>
          <w:rFonts w:ascii="Times New Roman" w:hAnsi="Times New Roman" w:cs="Times New Roman"/>
          <w:color w:val="000000"/>
          <w:sz w:val="24"/>
          <w:szCs w:val="24"/>
        </w:rPr>
        <w:t>на конец</w:t>
      </w:r>
      <w:proofErr w:type="gramEnd"/>
      <w:r w:rsidRPr="00FB1B5A">
        <w:rPr>
          <w:rFonts w:ascii="Times New Roman" w:hAnsi="Times New Roman" w:cs="Times New Roman"/>
          <w:color w:val="000000"/>
          <w:sz w:val="24"/>
          <w:szCs w:val="24"/>
        </w:rPr>
        <w:t xml:space="preserve"> 2014 г. </w:t>
      </w:r>
      <w:r w:rsidRPr="00FB1B5A">
        <w:rPr>
          <w:rFonts w:ascii="Times New Roman" w:hAnsi="Times New Roman" w:cs="Times New Roman"/>
          <w:sz w:val="24"/>
          <w:szCs w:val="24"/>
        </w:rPr>
        <w:t>располагаемая мощность котельных г. п. Лянтор составляет 227 Гкал/час</w:t>
      </w:r>
      <w:r w:rsidRPr="00FB1B5A">
        <w:rPr>
          <w:rFonts w:ascii="Times New Roman" w:hAnsi="Times New Roman" w:cs="Times New Roman"/>
          <w:color w:val="000000"/>
          <w:sz w:val="24"/>
          <w:szCs w:val="24"/>
        </w:rPr>
        <w:t xml:space="preserve">, </w:t>
      </w:r>
      <w:r w:rsidRPr="00FB1B5A">
        <w:rPr>
          <w:rFonts w:ascii="Times New Roman" w:hAnsi="Times New Roman" w:cs="Times New Roman"/>
          <w:sz w:val="24"/>
          <w:szCs w:val="24"/>
        </w:rPr>
        <w:t>фактическая тепловая нагрузка – 131,6 Гкал/час. Дефицит мощности отсутствует.</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21" w:name="_Toc325966910"/>
      <w:bookmarkStart w:id="22" w:name="_Toc434775853"/>
      <w:r w:rsidRPr="00FB1B5A">
        <w:rPr>
          <w:rFonts w:ascii="Times New Roman" w:hAnsi="Times New Roman" w:cs="Times New Roman"/>
          <w:b/>
          <w:sz w:val="24"/>
          <w:szCs w:val="24"/>
        </w:rPr>
        <w:t>Надежность работы системы</w:t>
      </w:r>
      <w:bookmarkEnd w:id="21"/>
      <w:bookmarkEnd w:id="22"/>
    </w:p>
    <w:p w:rsidR="00FB1B5A" w:rsidRPr="00FB1B5A" w:rsidRDefault="00FB1B5A" w:rsidP="00FB1B5A">
      <w:pPr>
        <w:tabs>
          <w:tab w:val="left" w:pos="1289"/>
        </w:tabs>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наличие перебоев работы энергетического оборудования, данные о количестве аварий и инцидентов на сетях и производственном оборудовании.</w:t>
      </w:r>
    </w:p>
    <w:p w:rsidR="00FB1B5A" w:rsidRPr="00FB1B5A" w:rsidRDefault="00FB1B5A" w:rsidP="00FB1B5A">
      <w:pPr>
        <w:tabs>
          <w:tab w:val="left" w:pos="1289"/>
        </w:tabs>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 данным ЛГ МУП «УТВиВ» аварийных ситуаций на источниках и сетях теплоснабжения в 2014 г. не зафиксировано. Количество отключений для устранения порывов в 2014 г. составило 300 ед.</w:t>
      </w:r>
    </w:p>
    <w:p w:rsidR="00FB1B5A" w:rsidRPr="00FB1B5A" w:rsidRDefault="00FB1B5A" w:rsidP="00FB1B5A">
      <w:pPr>
        <w:ind w:firstLine="708"/>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Сведения о количестве отключений и аварий в системе теплоснабжения за период 2012-2015 гг. приведены в таблице 2.6.1.</w:t>
      </w:r>
    </w:p>
    <w:p w:rsidR="00FB1B5A" w:rsidRPr="00FB1B5A" w:rsidRDefault="00FB1B5A" w:rsidP="00FB1B5A">
      <w:pPr>
        <w:ind w:firstLine="708"/>
        <w:jc w:val="both"/>
        <w:rPr>
          <w:rFonts w:ascii="Times New Roman" w:hAnsi="Times New Roman" w:cs="Times New Roman"/>
          <w:sz w:val="24"/>
          <w:szCs w:val="24"/>
        </w:rPr>
        <w:sectPr w:rsidR="00FB1B5A" w:rsidRPr="00FB1B5A" w:rsidSect="00FB1B5A">
          <w:footerReference w:type="even" r:id="rId9"/>
          <w:footerReference w:type="default" r:id="rId10"/>
          <w:footerReference w:type="first" r:id="rId11"/>
          <w:pgSz w:w="11906" w:h="16838"/>
          <w:pgMar w:top="1134" w:right="567" w:bottom="1134" w:left="1134" w:header="709" w:footer="278" w:gutter="0"/>
          <w:cols w:space="708"/>
          <w:titlePg/>
          <w:docGrid w:linePitch="360"/>
        </w:sectPr>
      </w:pP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Таблица 2.6.1. Сведения о количестве отключений и аварий в системе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
        <w:gridCol w:w="995"/>
        <w:gridCol w:w="1134"/>
        <w:gridCol w:w="751"/>
        <w:gridCol w:w="983"/>
        <w:gridCol w:w="646"/>
        <w:gridCol w:w="817"/>
        <w:gridCol w:w="817"/>
        <w:gridCol w:w="920"/>
        <w:gridCol w:w="1196"/>
        <w:gridCol w:w="1103"/>
        <w:gridCol w:w="985"/>
        <w:gridCol w:w="1083"/>
        <w:gridCol w:w="1567"/>
        <w:gridCol w:w="1465"/>
      </w:tblGrid>
      <w:tr w:rsidR="00FB1B5A" w:rsidRPr="00FB1B5A" w:rsidTr="00FB1B5A">
        <w:trPr>
          <w:jc w:val="center"/>
        </w:trPr>
        <w:tc>
          <w:tcPr>
            <w:tcW w:w="260" w:type="pct"/>
            <w:vMerge w:val="restart"/>
            <w:shd w:val="clear" w:color="auto" w:fill="auto"/>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Год</w:t>
            </w:r>
          </w:p>
        </w:tc>
        <w:tc>
          <w:tcPr>
            <w:tcW w:w="3727" w:type="pct"/>
            <w:gridSpan w:val="12"/>
            <w:shd w:val="clear" w:color="auto" w:fill="auto"/>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Количество отключений  по  месяцам</w:t>
            </w:r>
          </w:p>
        </w:tc>
        <w:tc>
          <w:tcPr>
            <w:tcW w:w="508"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Количество отключений</w:t>
            </w:r>
          </w:p>
        </w:tc>
        <w:tc>
          <w:tcPr>
            <w:tcW w:w="505"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Кол-во</w:t>
            </w:r>
          </w:p>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аварий</w:t>
            </w:r>
          </w:p>
        </w:tc>
      </w:tr>
      <w:tr w:rsidR="00FB1B5A" w:rsidRPr="00FB1B5A" w:rsidTr="00FB1B5A">
        <w:trPr>
          <w:jc w:val="center"/>
        </w:trPr>
        <w:tc>
          <w:tcPr>
            <w:tcW w:w="260" w:type="pct"/>
            <w:vMerge/>
            <w:shd w:val="clear" w:color="auto" w:fill="auto"/>
          </w:tcPr>
          <w:p w:rsidR="00FB1B5A" w:rsidRPr="00FB1B5A" w:rsidRDefault="00FB1B5A" w:rsidP="00FB1B5A">
            <w:pPr>
              <w:jc w:val="center"/>
              <w:rPr>
                <w:rFonts w:ascii="Times New Roman" w:hAnsi="Times New Roman" w:cs="Times New Roman"/>
                <w:b/>
                <w:sz w:val="24"/>
                <w:szCs w:val="24"/>
              </w:rPr>
            </w:pPr>
          </w:p>
        </w:tc>
        <w:tc>
          <w:tcPr>
            <w:tcW w:w="339"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январь</w:t>
            </w:r>
          </w:p>
        </w:tc>
        <w:tc>
          <w:tcPr>
            <w:tcW w:w="339"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февраль</w:t>
            </w:r>
          </w:p>
        </w:tc>
        <w:tc>
          <w:tcPr>
            <w:tcW w:w="226"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март</w:t>
            </w:r>
          </w:p>
        </w:tc>
        <w:tc>
          <w:tcPr>
            <w:tcW w:w="339"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апрель</w:t>
            </w:r>
          </w:p>
        </w:tc>
        <w:tc>
          <w:tcPr>
            <w:tcW w:w="226"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май</w:t>
            </w:r>
          </w:p>
        </w:tc>
        <w:tc>
          <w:tcPr>
            <w:tcW w:w="282"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июнь</w:t>
            </w:r>
          </w:p>
        </w:tc>
        <w:tc>
          <w:tcPr>
            <w:tcW w:w="282"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июль</w:t>
            </w:r>
          </w:p>
        </w:tc>
        <w:tc>
          <w:tcPr>
            <w:tcW w:w="282"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август</w:t>
            </w:r>
          </w:p>
        </w:tc>
        <w:tc>
          <w:tcPr>
            <w:tcW w:w="395"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сентябрь</w:t>
            </w:r>
          </w:p>
        </w:tc>
        <w:tc>
          <w:tcPr>
            <w:tcW w:w="339"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октябрь</w:t>
            </w:r>
          </w:p>
        </w:tc>
        <w:tc>
          <w:tcPr>
            <w:tcW w:w="339"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ноябрь</w:t>
            </w:r>
          </w:p>
        </w:tc>
        <w:tc>
          <w:tcPr>
            <w:tcW w:w="339"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декабрь</w:t>
            </w:r>
          </w:p>
        </w:tc>
        <w:tc>
          <w:tcPr>
            <w:tcW w:w="508"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за год</w:t>
            </w:r>
          </w:p>
        </w:tc>
        <w:tc>
          <w:tcPr>
            <w:tcW w:w="505"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за год</w:t>
            </w:r>
          </w:p>
        </w:tc>
      </w:tr>
      <w:tr w:rsidR="00FB1B5A" w:rsidRPr="00FB1B5A" w:rsidTr="00FB1B5A">
        <w:trPr>
          <w:jc w:val="center"/>
        </w:trPr>
        <w:tc>
          <w:tcPr>
            <w:tcW w:w="260"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2012</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19</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395"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508"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231</w:t>
            </w:r>
          </w:p>
        </w:tc>
        <w:tc>
          <w:tcPr>
            <w:tcW w:w="505"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2013</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47</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44</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w:t>
            </w:r>
          </w:p>
        </w:tc>
        <w:tc>
          <w:tcPr>
            <w:tcW w:w="395"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29</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508"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329</w:t>
            </w:r>
          </w:p>
        </w:tc>
        <w:tc>
          <w:tcPr>
            <w:tcW w:w="505"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2014</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29</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95"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36</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508"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w:t>
            </w:r>
          </w:p>
        </w:tc>
        <w:tc>
          <w:tcPr>
            <w:tcW w:w="505"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2015</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w:t>
            </w:r>
          </w:p>
        </w:tc>
        <w:tc>
          <w:tcPr>
            <w:tcW w:w="395"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p>
        </w:tc>
        <w:tc>
          <w:tcPr>
            <w:tcW w:w="508" w:type="pct"/>
            <w:shd w:val="clear" w:color="auto" w:fill="auto"/>
            <w:vAlign w:val="center"/>
          </w:tcPr>
          <w:p w:rsidR="00FB1B5A" w:rsidRPr="00FB1B5A" w:rsidRDefault="00FB1B5A" w:rsidP="00FB1B5A">
            <w:pPr>
              <w:jc w:val="center"/>
              <w:rPr>
                <w:rFonts w:ascii="Times New Roman" w:hAnsi="Times New Roman" w:cs="Times New Roman"/>
                <w:sz w:val="24"/>
                <w:szCs w:val="24"/>
              </w:rPr>
            </w:pPr>
          </w:p>
        </w:tc>
        <w:tc>
          <w:tcPr>
            <w:tcW w:w="505" w:type="pct"/>
            <w:shd w:val="clear" w:color="auto" w:fill="auto"/>
            <w:vAlign w:val="center"/>
          </w:tcPr>
          <w:p w:rsidR="00FB1B5A" w:rsidRPr="00FB1B5A" w:rsidRDefault="00FB1B5A" w:rsidP="00FB1B5A">
            <w:pPr>
              <w:jc w:val="center"/>
              <w:rPr>
                <w:rFonts w:ascii="Times New Roman" w:hAnsi="Times New Roman" w:cs="Times New Roman"/>
                <w:sz w:val="24"/>
                <w:szCs w:val="24"/>
              </w:rPr>
            </w:pPr>
          </w:p>
        </w:tc>
      </w:tr>
    </w:tbl>
    <w:p w:rsidR="00FB1B5A" w:rsidRPr="00FB1B5A" w:rsidRDefault="00FB1B5A" w:rsidP="00FB1B5A">
      <w:pPr>
        <w:tabs>
          <w:tab w:val="left" w:pos="1289"/>
        </w:tabs>
        <w:spacing w:after="120"/>
        <w:ind w:firstLine="709"/>
        <w:jc w:val="both"/>
        <w:rPr>
          <w:rFonts w:ascii="Times New Roman" w:hAnsi="Times New Roman" w:cs="Times New Roman"/>
          <w:sz w:val="24"/>
          <w:szCs w:val="24"/>
        </w:rPr>
        <w:sectPr w:rsidR="00FB1B5A" w:rsidRPr="00FB1B5A" w:rsidSect="00FB1B5A">
          <w:pgSz w:w="16838" w:h="11906" w:orient="landscape"/>
          <w:pgMar w:top="1276" w:right="1134" w:bottom="851" w:left="709" w:header="709" w:footer="278" w:gutter="0"/>
          <w:cols w:space="708"/>
          <w:docGrid w:linePitch="360"/>
        </w:sectPr>
      </w:pP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23" w:name="_Toc325966911"/>
      <w:bookmarkStart w:id="24" w:name="_Toc434775854"/>
      <w:r w:rsidRPr="00FB1B5A">
        <w:rPr>
          <w:rFonts w:ascii="Times New Roman" w:hAnsi="Times New Roman" w:cs="Times New Roman"/>
          <w:b/>
          <w:sz w:val="24"/>
          <w:szCs w:val="24"/>
        </w:rPr>
        <w:lastRenderedPageBreak/>
        <w:t>Качество поставляемого ресурса</w:t>
      </w:r>
      <w:bookmarkEnd w:id="23"/>
      <w:bookmarkEnd w:id="24"/>
    </w:p>
    <w:p w:rsidR="00FB1B5A" w:rsidRPr="00FB1B5A" w:rsidRDefault="00FB1B5A" w:rsidP="00FB1B5A">
      <w:pPr>
        <w:ind w:firstLine="709"/>
        <w:jc w:val="both"/>
        <w:rPr>
          <w:rFonts w:ascii="Times New Roman" w:hAnsi="Times New Roman" w:cs="Times New Roman"/>
          <w:sz w:val="24"/>
          <w:szCs w:val="24"/>
        </w:rPr>
      </w:pPr>
      <w:r w:rsidRPr="00FB1B5A">
        <w:rPr>
          <w:rFonts w:ascii="Times New Roman" w:hAnsi="Times New Roman" w:cs="Times New Roman"/>
          <w:sz w:val="24"/>
          <w:szCs w:val="24"/>
        </w:rPr>
        <w:t>Качество услуг по теплоснабжению определено в соответствии с Постановлением Правительства РФ от 06.05.2011 N 354 (ред. от 04.09.2015)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FB1B5A" w:rsidRPr="00FB1B5A" w:rsidRDefault="00FB1B5A" w:rsidP="00FB1B5A">
      <w:pPr>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Основными показателями качества поставляемого ресурса являются:</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продолжительность перерывов в снабжении тепловой энергией на цели отопления:</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плановое окончание отопительного сезона - 01.06;</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плановое начало отопительного сезона – 15.09;</w:t>
      </w:r>
    </w:p>
    <w:p w:rsidR="00FB1B5A" w:rsidRPr="00FB1B5A" w:rsidRDefault="00FB1B5A" w:rsidP="00FB1B5A">
      <w:pPr>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при ликвидации аварии продолжительность перерыва не превышает 36 часов.</w:t>
      </w:r>
    </w:p>
    <w:p w:rsidR="00FB1B5A" w:rsidRPr="00FB1B5A" w:rsidRDefault="00FB1B5A" w:rsidP="00FB1B5A">
      <w:pPr>
        <w:ind w:firstLine="708"/>
        <w:jc w:val="both"/>
        <w:rPr>
          <w:rFonts w:ascii="Times New Roman" w:hAnsi="Times New Roman" w:cs="Times New Roman"/>
          <w:sz w:val="24"/>
          <w:szCs w:val="24"/>
        </w:rPr>
      </w:pPr>
      <w:r w:rsidRPr="00FB1B5A">
        <w:rPr>
          <w:rFonts w:ascii="Times New Roman" w:hAnsi="Times New Roman" w:cs="Times New Roman"/>
          <w:sz w:val="24"/>
          <w:szCs w:val="24"/>
        </w:rPr>
        <w:t>Внутренние системы теплоснабжения жилых домов имеют значительный износ. Зачастую в домах, не относящихся к категории ветхого жилья, ввиду неквалифицированного обслуживания внутридомовых сетей возникают проблемы с качеством теплоснабжения. Для решения данных проблем необходимо проведение капитального ремонта внутренних систем теплоснабжения жилого фонда.</w:t>
      </w:r>
    </w:p>
    <w:p w:rsidR="00FB1B5A" w:rsidRPr="00FB1B5A" w:rsidRDefault="00FB1B5A" w:rsidP="00FB1B5A">
      <w:pPr>
        <w:ind w:firstLine="708"/>
        <w:jc w:val="both"/>
        <w:rPr>
          <w:rFonts w:ascii="Times New Roman" w:hAnsi="Times New Roman" w:cs="Times New Roman"/>
          <w:sz w:val="24"/>
          <w:szCs w:val="24"/>
        </w:rPr>
      </w:pPr>
      <w:r w:rsidRPr="00FB1B5A">
        <w:rPr>
          <w:rFonts w:ascii="Times New Roman" w:hAnsi="Times New Roman" w:cs="Times New Roman"/>
          <w:sz w:val="24"/>
          <w:szCs w:val="24"/>
        </w:rPr>
        <w:t xml:space="preserve"> Также необходимо отметить высокий износ несущих конструкций, ветхость зданий жилых домов, ветхость внутридомовых систем, отсутствие текущих ремонтов и должного обслуживания оборудования систем теплопотребления.</w:t>
      </w:r>
    </w:p>
    <w:p w:rsidR="00FB1B5A" w:rsidRPr="00FB1B5A" w:rsidRDefault="00FB1B5A" w:rsidP="00FB1B5A">
      <w:pPr>
        <w:pStyle w:val="a3"/>
        <w:numPr>
          <w:ilvl w:val="1"/>
          <w:numId w:val="4"/>
        </w:numPr>
        <w:tabs>
          <w:tab w:val="clear" w:pos="502"/>
          <w:tab w:val="num" w:pos="709"/>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25" w:name="_Toc325966912"/>
      <w:bookmarkStart w:id="26" w:name="_Toc434775855"/>
      <w:r w:rsidRPr="00FB1B5A">
        <w:rPr>
          <w:rFonts w:ascii="Times New Roman" w:hAnsi="Times New Roman" w:cs="Times New Roman"/>
          <w:b/>
          <w:sz w:val="24"/>
          <w:szCs w:val="24"/>
        </w:rPr>
        <w:t>Воздействие на окружающую среду</w:t>
      </w:r>
      <w:bookmarkEnd w:id="25"/>
      <w:bookmarkEnd w:id="26"/>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Отрицательное воздействие на окружающую среду оказывает эксплуатация котельных ЛГ МУП «УТВиВ» г. п. Лянтор. Оценка уровня фонового загрязнения атмосферного воздуха по городскому поселению Лянтор проводилась по следующим веществам на основании данных генерального плана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.п. Лянтор Сургутского района ХМАО - Югры:</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оксид азота;</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диоксид азота;</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оксид углерода;</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диоксид серы;</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взвешенные вещества.</w:t>
      </w:r>
    </w:p>
    <w:p w:rsidR="00FB1B5A" w:rsidRPr="00FB1B5A" w:rsidRDefault="00FB1B5A" w:rsidP="00FB1B5A">
      <w:pPr>
        <w:tabs>
          <w:tab w:val="left" w:pos="1289"/>
        </w:tabs>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Содержание взвешенных веществ в атмосферном воздухе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xml:space="preserve">. п. Лянтор составляет 0,08 ПДК, содержание диоксида серы – 0,01 ПДК, содержание диоксида азота – 0,07 ПДК, содержание оксида углерода – 0,09 ПДК.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Таким образом, содержание взвешенных веществ, а также среднегодовые фоновые концентрации диоксида азота, оксида углерода, находятся в пределах допустимой нормы.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Среднегодовые концентрации диоксида серы в атмосферном воздухе имеют минимальные значения. </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27" w:name="_Toc434775856"/>
      <w:r w:rsidRPr="00FB1B5A">
        <w:rPr>
          <w:rFonts w:ascii="Times New Roman" w:hAnsi="Times New Roman" w:cs="Times New Roman"/>
          <w:b/>
          <w:sz w:val="24"/>
          <w:szCs w:val="24"/>
        </w:rPr>
        <w:t>Тарифы, структура себестоимости производства и транспорта ресурса</w:t>
      </w:r>
      <w:bookmarkEnd w:id="27"/>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Фактически сложившаяся в 2014 году структура себестоимости услуги теплоснабжения графически представлена на рисунке 2.9.1.</w:t>
      </w:r>
    </w:p>
    <w:p w:rsidR="00FB1B5A" w:rsidRPr="00FB1B5A" w:rsidRDefault="00FB1B5A" w:rsidP="00FB1B5A">
      <w:pPr>
        <w:pStyle w:val="a3"/>
        <w:spacing w:after="120"/>
        <w:ind w:left="0" w:firstLine="709"/>
        <w:jc w:val="center"/>
        <w:rPr>
          <w:rFonts w:ascii="Times New Roman" w:hAnsi="Times New Roman" w:cs="Times New Roman"/>
          <w:sz w:val="24"/>
          <w:szCs w:val="24"/>
          <w:highlight w:val="green"/>
        </w:rPr>
      </w:pPr>
      <w:r w:rsidRPr="00FB1B5A">
        <w:rPr>
          <w:rFonts w:ascii="Times New Roman" w:hAnsi="Times New Roman" w:cs="Times New Roman"/>
          <w:noProof/>
          <w:sz w:val="24"/>
          <w:szCs w:val="24"/>
        </w:rPr>
        <w:lastRenderedPageBreak/>
        <w:drawing>
          <wp:inline distT="0" distB="0" distL="0" distR="0">
            <wp:extent cx="5362575" cy="4171949"/>
            <wp:effectExtent l="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Рисунок 2.9.1. Структура себестоимости услуги теплоснабжения</w:t>
      </w:r>
    </w:p>
    <w:p w:rsidR="00FB1B5A" w:rsidRPr="00FB1B5A" w:rsidRDefault="00FB1B5A" w:rsidP="00FB1B5A">
      <w:pPr>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Наибольший удельный вес в себестоимости услуги теплоснабжения занимают расходы на топливо (27,80%), покупаемая электрическая энергия (12,34%), оплата труда ОПП (9,80%).</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Необходимо отметить, что необходимая валовая выручка, принята РСТ ХМАО - Югры в 2015 году в размере 463 660,67 тыс. руб., что на 13,4% ниже показателя, предложенного предприятием к установлению.</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Одноставочные тарифы на тепловую энергию, поставляемую ЛГ МУП «УТВиВ» потребителям муниципального образования городское поселение Лянтор Сургутского района, представлены в таблице 2.9.1.</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2.9.1. Тарифы на тепловую энергию, установленные на 2015 год</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3"/>
        <w:gridCol w:w="2552"/>
        <w:gridCol w:w="2942"/>
      </w:tblGrid>
      <w:tr w:rsidR="00FB1B5A" w:rsidRPr="00FB1B5A" w:rsidTr="00FB1B5A">
        <w:trPr>
          <w:jc w:val="center"/>
        </w:trPr>
        <w:tc>
          <w:tcPr>
            <w:tcW w:w="3773" w:type="dxa"/>
            <w:vAlign w:val="center"/>
          </w:tcPr>
          <w:p w:rsidR="00FB1B5A" w:rsidRPr="00FB1B5A" w:rsidRDefault="00FB1B5A" w:rsidP="00FB1B5A">
            <w:pPr>
              <w:ind w:firstLine="709"/>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Показатели</w:t>
            </w:r>
          </w:p>
        </w:tc>
        <w:tc>
          <w:tcPr>
            <w:tcW w:w="2552" w:type="dxa"/>
            <w:vAlign w:val="center"/>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С 1 января 2015 года                   по 30 июня 2015 года</w:t>
            </w:r>
          </w:p>
        </w:tc>
        <w:tc>
          <w:tcPr>
            <w:tcW w:w="2942" w:type="dxa"/>
            <w:vAlign w:val="center"/>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С 1 июля 2015 года                по 31 декабря 2015 года</w:t>
            </w:r>
          </w:p>
        </w:tc>
      </w:tr>
      <w:tr w:rsidR="00FB1B5A" w:rsidRPr="00FB1B5A" w:rsidTr="00FB1B5A">
        <w:trPr>
          <w:trHeight w:val="268"/>
          <w:jc w:val="center"/>
        </w:trPr>
        <w:tc>
          <w:tcPr>
            <w:tcW w:w="3773" w:type="dxa"/>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xml:space="preserve">Тариф для потребителей, в случае отсутствия дифференциации тарифов по схеме подключения, руб./Гкал </w:t>
            </w:r>
          </w:p>
        </w:tc>
        <w:tc>
          <w:tcPr>
            <w:tcW w:w="2552"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1 597,94</w:t>
            </w:r>
          </w:p>
        </w:tc>
        <w:tc>
          <w:tcPr>
            <w:tcW w:w="2942" w:type="dxa"/>
            <w:vAlign w:val="center"/>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1 730,45</w:t>
            </w:r>
          </w:p>
        </w:tc>
      </w:tr>
      <w:tr w:rsidR="00FB1B5A" w:rsidRPr="00FB1B5A" w:rsidTr="00FB1B5A">
        <w:trPr>
          <w:trHeight w:val="268"/>
          <w:jc w:val="center"/>
        </w:trPr>
        <w:tc>
          <w:tcPr>
            <w:tcW w:w="3773" w:type="dxa"/>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Тариф для населения (с учетом НДС)</w:t>
            </w:r>
          </w:p>
        </w:tc>
        <w:tc>
          <w:tcPr>
            <w:tcW w:w="2552"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1 885,57</w:t>
            </w:r>
          </w:p>
        </w:tc>
        <w:tc>
          <w:tcPr>
            <w:tcW w:w="2942" w:type="dxa"/>
            <w:vAlign w:val="center"/>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2 041,93</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 xml:space="preserve">Исходные данные для проведения вышеуказанного анализа представлены в п.3.3 обосновывающих документов к Программе. </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Результирующая оценка финансового состояния ЛГ МУП «УТВиВ» представлена в таблице 2.9.1.1.</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2.9.1.1. Оценка финансового состояния ЛГ МУП «УТВиВ»</w:t>
      </w:r>
    </w:p>
    <w:tbl>
      <w:tblPr>
        <w:tblW w:w="9314" w:type="dxa"/>
        <w:jc w:val="center"/>
        <w:tblLook w:val="04A0"/>
      </w:tblPr>
      <w:tblGrid>
        <w:gridCol w:w="458"/>
        <w:gridCol w:w="6587"/>
        <w:gridCol w:w="2269"/>
      </w:tblGrid>
      <w:tr w:rsidR="00FB1B5A" w:rsidRPr="00FB1B5A" w:rsidTr="00FB1B5A">
        <w:trPr>
          <w:trHeight w:val="2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w:t>
            </w:r>
          </w:p>
        </w:tc>
        <w:tc>
          <w:tcPr>
            <w:tcW w:w="6587"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Значение показателей в отчетном году (норматив)</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2014 год (отчет)</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активов общая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0,40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активов чистая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0,16</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проданных товаров, продукции, работ, услуг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-6,48</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продаж чистая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0,18</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дефицит денежных средств, краткосрочных финансовых вложений (по отношению к краткосрочным обязательствам),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-104 032,00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профицит денежных средств, краткосрочных финансовых вложений, краткосрочной дебиторской задолженности (по отношению к краткосрочным обязательствам),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58 935,00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дефицит запасов (по отношению к краткосрочным обязательствам),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-102 163,00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наличие просроченной кредиторской задолженности,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15 614,00   </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наличие просроченной дебиторской задолженности,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105 873</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чистые активы &gt; уставного капитала</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613797 &gt; 26 974</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оборотный капитал &gt; 0</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736 653 &gt; 0</w:t>
            </w:r>
          </w:p>
        </w:tc>
      </w:tr>
    </w:tbl>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 типу финансовой устойчивости ЛГ МУП «УТВиВ» характеризуется как абсолютно независимое предприятие, что обусловлено высокой долей имеющегося капитала и резервов, а также низкой долей краткосрочных и долгосрочных обязательств.</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 Однако при этом, следует отметить низкие показатели рентабельности деятельности предприятия. </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К факторам риска, способным повлиять на снижение устойчивости финансового состояния предприятия ЛГ МУП «УТВиВ», относится дефицит имеющихся денежных средств и запасов по отношению к имеющимся краткосрочным обязательствам. В случае необходимости погашения краткосрочных обязательств на конкретную дату имеющихся денежных средств будет недостаточно.</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Основываясь на результатах диагностики финансово-хозяйственной деятельности ЛГ МУП «УТВиВ» рекомендуется предусмотреть возможность финансирования части мероприятий за счет средств ЛГ МУП «УТВиВ», в частности:</w:t>
      </w:r>
    </w:p>
    <w:p w:rsidR="00FB1B5A" w:rsidRPr="00FB1B5A" w:rsidRDefault="00FB1B5A" w:rsidP="00FB1B5A">
      <w:pPr>
        <w:pStyle w:val="a3"/>
        <w:numPr>
          <w:ilvl w:val="0"/>
          <w:numId w:val="25"/>
        </w:numPr>
        <w:tabs>
          <w:tab w:val="left" w:pos="993"/>
        </w:tabs>
        <w:spacing w:before="120" w:after="120"/>
        <w:jc w:val="both"/>
        <w:rPr>
          <w:rFonts w:ascii="Times New Roman" w:hAnsi="Times New Roman" w:cs="Times New Roman"/>
          <w:sz w:val="24"/>
          <w:szCs w:val="24"/>
        </w:rPr>
      </w:pPr>
      <w:r w:rsidRPr="00FB1B5A">
        <w:rPr>
          <w:rFonts w:ascii="Times New Roman" w:hAnsi="Times New Roman" w:cs="Times New Roman"/>
          <w:sz w:val="24"/>
          <w:szCs w:val="24"/>
        </w:rPr>
        <w:t>за счет тарифных источников (амортизации, затрат на капитальный ремонт), установления инвестиционной составляющей в тарифе (прибыли);</w:t>
      </w:r>
    </w:p>
    <w:p w:rsidR="00FB1B5A" w:rsidRPr="00FB1B5A" w:rsidRDefault="00FB1B5A" w:rsidP="00FB1B5A">
      <w:pPr>
        <w:pStyle w:val="a3"/>
        <w:numPr>
          <w:ilvl w:val="0"/>
          <w:numId w:val="25"/>
        </w:numPr>
        <w:tabs>
          <w:tab w:val="left" w:pos="993"/>
        </w:tabs>
        <w:spacing w:before="120" w:after="120"/>
        <w:jc w:val="both"/>
        <w:rPr>
          <w:rFonts w:ascii="Times New Roman" w:hAnsi="Times New Roman" w:cs="Times New Roman"/>
          <w:sz w:val="24"/>
          <w:szCs w:val="24"/>
        </w:rPr>
      </w:pPr>
      <w:r w:rsidRPr="00FB1B5A">
        <w:rPr>
          <w:rFonts w:ascii="Times New Roman" w:hAnsi="Times New Roman" w:cs="Times New Roman"/>
          <w:sz w:val="24"/>
          <w:szCs w:val="24"/>
        </w:rPr>
        <w:t>за счет прибыли от осуществления регулируемого вида деятельности, полученной за предыдущие периоды.</w:t>
      </w:r>
    </w:p>
    <w:p w:rsidR="00FB1B5A" w:rsidRPr="00FB1B5A" w:rsidRDefault="00FB1B5A" w:rsidP="00FB1B5A">
      <w:pPr>
        <w:pStyle w:val="af"/>
        <w:spacing w:before="120"/>
        <w:ind w:firstLine="709"/>
        <w:jc w:val="both"/>
      </w:pPr>
      <w:r w:rsidRPr="00FB1B5A">
        <w:t>Более подробный анализ структуры себестоимости услуги теплоснабжения, а также анализ финансового состояния организации, оказывающей услугу теплоснабжения, представлен в разделе 3 «Характеристика существующего состояния коммунальной инфраструктуры теплоснабжения» Обосновывающих материалов.</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28" w:name="_Toc325966914"/>
      <w:bookmarkStart w:id="29" w:name="_Toc434775857"/>
      <w:r w:rsidRPr="00FB1B5A">
        <w:rPr>
          <w:rFonts w:ascii="Times New Roman" w:hAnsi="Times New Roman" w:cs="Times New Roman"/>
          <w:b/>
          <w:sz w:val="24"/>
          <w:szCs w:val="24"/>
        </w:rPr>
        <w:t>Технические и технологические проблемы в системе</w:t>
      </w:r>
      <w:bookmarkEnd w:id="28"/>
      <w:bookmarkEnd w:id="29"/>
    </w:p>
    <w:p w:rsidR="00FB1B5A" w:rsidRPr="00FB1B5A" w:rsidRDefault="00FB1B5A" w:rsidP="00FB1B5A">
      <w:pPr>
        <w:pStyle w:val="af6"/>
        <w:spacing w:before="120"/>
        <w:ind w:firstLine="709"/>
        <w:jc w:val="both"/>
        <w:rPr>
          <w:rFonts w:ascii="Times New Roman" w:hAnsi="Times New Roman" w:cs="Times New Roman"/>
          <w:sz w:val="24"/>
          <w:szCs w:val="24"/>
        </w:rPr>
      </w:pPr>
      <w:r w:rsidRPr="00FB1B5A">
        <w:rPr>
          <w:rFonts w:ascii="Times New Roman" w:hAnsi="Times New Roman" w:cs="Times New Roman"/>
          <w:sz w:val="24"/>
          <w:szCs w:val="24"/>
        </w:rPr>
        <w:t>Существующие проблемы в системе теплоснабжения:</w:t>
      </w:r>
    </w:p>
    <w:p w:rsidR="00FB1B5A" w:rsidRPr="00FB1B5A" w:rsidRDefault="00FB1B5A" w:rsidP="00FB1B5A">
      <w:pPr>
        <w:pStyle w:val="ab"/>
        <w:numPr>
          <w:ilvl w:val="0"/>
          <w:numId w:val="8"/>
        </w:numPr>
        <w:tabs>
          <w:tab w:val="clear" w:pos="1428"/>
          <w:tab w:val="clear" w:pos="4677"/>
          <w:tab w:val="clear" w:pos="9355"/>
          <w:tab w:val="left" w:pos="1276"/>
        </w:tabs>
        <w:suppressAutoHyphens/>
        <w:spacing w:before="120" w:after="120"/>
        <w:ind w:left="851" w:hanging="142"/>
        <w:jc w:val="both"/>
      </w:pPr>
      <w:r w:rsidRPr="00FB1B5A">
        <w:t>необходимость реконструкции и модернизации существующих котельных:</w:t>
      </w:r>
    </w:p>
    <w:p w:rsidR="00FB1B5A" w:rsidRPr="00FB1B5A" w:rsidRDefault="00FB1B5A" w:rsidP="00FB1B5A">
      <w:pPr>
        <w:pStyle w:val="ab"/>
        <w:numPr>
          <w:ilvl w:val="0"/>
          <w:numId w:val="8"/>
        </w:numPr>
        <w:tabs>
          <w:tab w:val="clear" w:pos="1428"/>
          <w:tab w:val="clear" w:pos="4677"/>
          <w:tab w:val="clear" w:pos="9355"/>
          <w:tab w:val="left" w:pos="1276"/>
        </w:tabs>
        <w:suppressAutoHyphens/>
        <w:spacing w:before="120" w:after="120"/>
        <w:ind w:left="851" w:hanging="142"/>
        <w:jc w:val="both"/>
      </w:pPr>
      <w:r w:rsidRPr="00FB1B5A">
        <w:rPr>
          <w:color w:val="000000"/>
        </w:rPr>
        <w:t>значительный износ внутренних сетей теплоснабжения в жилом фонде;</w:t>
      </w:r>
    </w:p>
    <w:p w:rsidR="00FB1B5A" w:rsidRPr="00FB1B5A" w:rsidRDefault="00FB1B5A" w:rsidP="00FB1B5A">
      <w:pPr>
        <w:pStyle w:val="ab"/>
        <w:numPr>
          <w:ilvl w:val="0"/>
          <w:numId w:val="8"/>
        </w:numPr>
        <w:tabs>
          <w:tab w:val="clear" w:pos="1428"/>
          <w:tab w:val="clear" w:pos="4677"/>
          <w:tab w:val="clear" w:pos="9355"/>
          <w:tab w:val="left" w:pos="1276"/>
        </w:tabs>
        <w:suppressAutoHyphens/>
        <w:spacing w:before="120" w:after="120"/>
        <w:ind w:left="851" w:hanging="142"/>
        <w:jc w:val="both"/>
        <w:rPr>
          <w:color w:val="000000"/>
        </w:rPr>
      </w:pPr>
      <w:r w:rsidRPr="00FB1B5A">
        <w:rPr>
          <w:color w:val="000000"/>
        </w:rPr>
        <w:t>износ несущих конструкций, ветхость зданий жилых домов, ветхость внутридомовых систем, отсутствие текущих ремонтов и должного обслуживания оборудования систем теплопотребления;</w:t>
      </w:r>
    </w:p>
    <w:p w:rsidR="00FB1B5A" w:rsidRPr="00FB1B5A" w:rsidRDefault="00FB1B5A" w:rsidP="00FB1B5A">
      <w:pPr>
        <w:pStyle w:val="ab"/>
        <w:numPr>
          <w:ilvl w:val="0"/>
          <w:numId w:val="8"/>
        </w:numPr>
        <w:tabs>
          <w:tab w:val="clear" w:pos="1428"/>
          <w:tab w:val="clear" w:pos="4677"/>
          <w:tab w:val="clear" w:pos="9355"/>
          <w:tab w:val="left" w:pos="1276"/>
        </w:tabs>
        <w:suppressAutoHyphens/>
        <w:spacing w:before="120" w:after="120"/>
        <w:ind w:left="851" w:hanging="142"/>
        <w:jc w:val="both"/>
      </w:pPr>
      <w:r w:rsidRPr="00FB1B5A">
        <w:t>необходимость реконструкции центральных тепловых пунктов (ЦТП);</w:t>
      </w:r>
    </w:p>
    <w:p w:rsidR="00FB1B5A" w:rsidRPr="00FB1B5A" w:rsidRDefault="00FB1B5A" w:rsidP="00FB1B5A">
      <w:pPr>
        <w:pStyle w:val="ab"/>
        <w:numPr>
          <w:ilvl w:val="0"/>
          <w:numId w:val="8"/>
        </w:numPr>
        <w:tabs>
          <w:tab w:val="clear" w:pos="1428"/>
          <w:tab w:val="clear" w:pos="4677"/>
          <w:tab w:val="clear" w:pos="9355"/>
          <w:tab w:val="left" w:pos="1276"/>
        </w:tabs>
        <w:suppressAutoHyphens/>
        <w:spacing w:before="120" w:after="120"/>
        <w:ind w:left="851" w:hanging="142"/>
        <w:jc w:val="both"/>
      </w:pPr>
      <w:r w:rsidRPr="00FB1B5A">
        <w:t>необходимость реконструкции магистральных и квартальных тепловых сетей (перекладка с увеличением диаметров);</w:t>
      </w:r>
    </w:p>
    <w:p w:rsidR="00FB1B5A" w:rsidRPr="00FB1B5A" w:rsidRDefault="00FB1B5A" w:rsidP="00FB1B5A">
      <w:pPr>
        <w:pStyle w:val="ab"/>
        <w:numPr>
          <w:ilvl w:val="0"/>
          <w:numId w:val="8"/>
        </w:numPr>
        <w:tabs>
          <w:tab w:val="clear" w:pos="1428"/>
          <w:tab w:val="clear" w:pos="4677"/>
          <w:tab w:val="clear" w:pos="9355"/>
          <w:tab w:val="left" w:pos="1276"/>
        </w:tabs>
        <w:suppressAutoHyphens/>
        <w:spacing w:before="120" w:after="120"/>
        <w:ind w:left="851" w:hanging="142"/>
        <w:jc w:val="both"/>
        <w:rPr>
          <w:b/>
          <w:bCs/>
          <w:caps/>
        </w:rPr>
      </w:pPr>
      <w:r w:rsidRPr="00FB1B5A">
        <w:t>износ сетей и котельных.</w:t>
      </w:r>
      <w:bookmarkStart w:id="30" w:name="_Toc325966929"/>
    </w:p>
    <w:p w:rsidR="00FB1B5A" w:rsidRPr="00FB1B5A" w:rsidRDefault="00FB1B5A" w:rsidP="00FB1B5A">
      <w:pPr>
        <w:pStyle w:val="ab"/>
        <w:tabs>
          <w:tab w:val="clear" w:pos="4677"/>
          <w:tab w:val="clear" w:pos="9355"/>
          <w:tab w:val="left" w:pos="1276"/>
        </w:tabs>
        <w:suppressAutoHyphens/>
        <w:jc w:val="both"/>
        <w:rPr>
          <w:b/>
          <w:bCs/>
          <w:caps/>
        </w:rPr>
      </w:pPr>
    </w:p>
    <w:p w:rsidR="00FB1B5A" w:rsidRPr="00FB1B5A" w:rsidRDefault="00FB1B5A" w:rsidP="00FB1B5A">
      <w:pPr>
        <w:pStyle w:val="ab"/>
        <w:numPr>
          <w:ilvl w:val="0"/>
          <w:numId w:val="4"/>
        </w:numPr>
        <w:tabs>
          <w:tab w:val="clear" w:pos="4677"/>
          <w:tab w:val="clear" w:pos="9355"/>
          <w:tab w:val="left" w:pos="540"/>
          <w:tab w:val="left" w:pos="1276"/>
        </w:tabs>
        <w:suppressAutoHyphens/>
        <w:ind w:right="-5"/>
        <w:jc w:val="both"/>
        <w:outlineLvl w:val="0"/>
        <w:rPr>
          <w:b/>
          <w:bCs/>
          <w:caps/>
        </w:rPr>
      </w:pPr>
      <w:bookmarkStart w:id="31" w:name="_Toc434775858"/>
      <w:r w:rsidRPr="00FB1B5A">
        <w:rPr>
          <w:b/>
          <w:bCs/>
          <w:caps/>
        </w:rPr>
        <w:t>Характеристика существующего состояния коммунальной инфраструктуры в части водоснабжения муниципального образования городское поселение Лянтор</w:t>
      </w:r>
      <w:bookmarkEnd w:id="30"/>
      <w:bookmarkEnd w:id="31"/>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32" w:name="_Toc325966931"/>
      <w:bookmarkStart w:id="33" w:name="_Toc434775859"/>
      <w:r w:rsidRPr="00FB1B5A">
        <w:rPr>
          <w:rFonts w:ascii="Times New Roman" w:hAnsi="Times New Roman" w:cs="Times New Roman"/>
          <w:b/>
          <w:sz w:val="24"/>
          <w:szCs w:val="24"/>
        </w:rPr>
        <w:t>Институциональная структура водоснабжения</w:t>
      </w:r>
      <w:bookmarkEnd w:id="32"/>
      <w:bookmarkEnd w:id="33"/>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Услуги водоснабжения на территории городского поселения Лянтор оказывает ЛГ МУП «УТВиВ». Институциональная структура системы водоснабжения представлена в разделе 3 Обосновывающих материалов к Программе.</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34" w:name="_Toc325966932"/>
      <w:bookmarkStart w:id="35" w:name="_Toc434775860"/>
      <w:r w:rsidRPr="00FB1B5A">
        <w:rPr>
          <w:rFonts w:ascii="Times New Roman" w:hAnsi="Times New Roman" w:cs="Times New Roman"/>
          <w:b/>
          <w:sz w:val="24"/>
          <w:szCs w:val="24"/>
        </w:rPr>
        <w:t>Характеристика системы водоснабжения</w:t>
      </w:r>
      <w:bookmarkEnd w:id="34"/>
      <w:bookmarkEnd w:id="35"/>
    </w:p>
    <w:p w:rsidR="00FB1B5A" w:rsidRPr="00FB1B5A" w:rsidRDefault="00FB1B5A" w:rsidP="00FB1B5A">
      <w:pPr>
        <w:pStyle w:val="af1"/>
        <w:spacing w:before="120"/>
        <w:ind w:firstLine="709"/>
        <w:jc w:val="both"/>
        <w:rPr>
          <w:sz w:val="24"/>
          <w:szCs w:val="24"/>
        </w:rPr>
      </w:pPr>
      <w:r w:rsidRPr="00FB1B5A">
        <w:rPr>
          <w:sz w:val="24"/>
          <w:szCs w:val="24"/>
        </w:rPr>
        <w:t>Основные показатели системы водоснабжения в 2014 г.:</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система водоснабжения – централизованная;</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схема водоснабжения кольцевая;</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источник водоснабжения -  артезианские скважины;</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установленная производственная мощность насосных станций 1 подъема – 28,32 тыс. м</w:t>
      </w:r>
      <w:r w:rsidRPr="00FB1B5A">
        <w:rPr>
          <w:sz w:val="24"/>
          <w:szCs w:val="24"/>
          <w:vertAlign w:val="superscript"/>
        </w:rPr>
        <w:t>3</w:t>
      </w:r>
      <w:r w:rsidRPr="00FB1B5A">
        <w:rPr>
          <w:sz w:val="24"/>
          <w:szCs w:val="24"/>
        </w:rPr>
        <w:t>/сут.</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установленная производственная мощность насосных станций 2 подъема – 64,8 тыс. м</w:t>
      </w:r>
      <w:r w:rsidRPr="00FB1B5A">
        <w:rPr>
          <w:sz w:val="24"/>
          <w:szCs w:val="24"/>
          <w:vertAlign w:val="superscript"/>
        </w:rPr>
        <w:t>3</w:t>
      </w:r>
      <w:r w:rsidRPr="00FB1B5A">
        <w:rPr>
          <w:sz w:val="24"/>
          <w:szCs w:val="24"/>
        </w:rPr>
        <w:t>/сут.</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производственная мощность очистных сооружений – 25 тыс. м</w:t>
      </w:r>
      <w:r w:rsidRPr="00FB1B5A">
        <w:rPr>
          <w:sz w:val="24"/>
          <w:szCs w:val="24"/>
          <w:vertAlign w:val="superscript"/>
        </w:rPr>
        <w:t>3</w:t>
      </w:r>
      <w:r w:rsidRPr="00FB1B5A">
        <w:rPr>
          <w:sz w:val="24"/>
          <w:szCs w:val="24"/>
        </w:rPr>
        <w:t>/сут.</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фактическая мощность очистных сооружений – 8 тыс. м</w:t>
      </w:r>
      <w:r w:rsidRPr="00FB1B5A">
        <w:rPr>
          <w:sz w:val="24"/>
          <w:szCs w:val="24"/>
          <w:vertAlign w:val="superscript"/>
        </w:rPr>
        <w:t>3</w:t>
      </w:r>
      <w:r w:rsidRPr="00FB1B5A">
        <w:rPr>
          <w:sz w:val="24"/>
          <w:szCs w:val="24"/>
        </w:rPr>
        <w:t>/сут.</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lastRenderedPageBreak/>
        <w:t>одиночная протяженность сетей – 85,4 км, в т.ч.:</w:t>
      </w:r>
    </w:p>
    <w:p w:rsidR="00FB1B5A" w:rsidRPr="00FB1B5A" w:rsidRDefault="00FB1B5A" w:rsidP="00FB1B5A">
      <w:pPr>
        <w:pStyle w:val="af1"/>
        <w:numPr>
          <w:ilvl w:val="0"/>
          <w:numId w:val="11"/>
        </w:numPr>
        <w:spacing w:before="120"/>
        <w:jc w:val="both"/>
        <w:rPr>
          <w:sz w:val="24"/>
          <w:szCs w:val="24"/>
        </w:rPr>
      </w:pPr>
      <w:r w:rsidRPr="00FB1B5A">
        <w:rPr>
          <w:sz w:val="24"/>
          <w:szCs w:val="24"/>
        </w:rPr>
        <w:t>магистральные водоводы – 2,2 км;</w:t>
      </w:r>
    </w:p>
    <w:p w:rsidR="00FB1B5A" w:rsidRPr="00FB1B5A" w:rsidRDefault="00FB1B5A" w:rsidP="00FB1B5A">
      <w:pPr>
        <w:pStyle w:val="af1"/>
        <w:numPr>
          <w:ilvl w:val="0"/>
          <w:numId w:val="11"/>
        </w:numPr>
        <w:spacing w:before="120"/>
        <w:jc w:val="both"/>
        <w:rPr>
          <w:sz w:val="24"/>
          <w:szCs w:val="24"/>
        </w:rPr>
      </w:pPr>
      <w:r w:rsidRPr="00FB1B5A">
        <w:rPr>
          <w:sz w:val="24"/>
          <w:szCs w:val="24"/>
        </w:rPr>
        <w:t>уличная водопроводная сеть 30 км;</w:t>
      </w:r>
    </w:p>
    <w:p w:rsidR="00FB1B5A" w:rsidRPr="00FB1B5A" w:rsidRDefault="00FB1B5A" w:rsidP="00FB1B5A">
      <w:pPr>
        <w:pStyle w:val="af1"/>
        <w:numPr>
          <w:ilvl w:val="0"/>
          <w:numId w:val="10"/>
        </w:numPr>
        <w:spacing w:before="120"/>
        <w:jc w:val="both"/>
        <w:rPr>
          <w:sz w:val="24"/>
          <w:szCs w:val="24"/>
        </w:rPr>
      </w:pPr>
      <w:r w:rsidRPr="00FB1B5A">
        <w:rPr>
          <w:sz w:val="24"/>
          <w:szCs w:val="24"/>
        </w:rPr>
        <w:t>внутриквартальная и внутридворовая сеть –53,2 км</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удельный вес жилищного фонда, оборудованного централизованным водоснабжением – 100%</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дефицит мощности – отсутствует.</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Водоснабжение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п.  Лянтор осуществляется от водозабора № 1, расположенного в 1,5 км от городского поселения. В состав водозабора № 1 входят 30 артезианских скважин, из которых 28 эксплуатационных и 2 наблюдательных. Глубина скважин составляет до 300 м. Таким образом, согласно ГОСТ 17.1.1.04-80 «Охрана природы. Гидросфера. Классификация подземных вод по целям водопользования» артезианские скважины можно классифицировать, как источники технической воды.</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Поднятая вода со скважин подается по напорному коллектору Ду 530 на станцию дегазации. На станции дегазации происходит удаление из воды растворенных газов и насыщение кислородом. Затем вода поступает на напорные фильтры ВОС № 1. Водоочистные сооружения расположены в черте городского поселения Лянтор. В состав ВОС № 1 входят две станции обезжелезивания 1986 г. и 1990 г. ввода в эксплуатацию. Изначально проектная производительность составляла 16000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/сут. После установки дополнительных фильтров мощность увеличена до 25 000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 xml:space="preserve">/сут.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На станциях обезжелезивания происходит удаление растворенного в воде железа путем окислительно-восстановительной реакции. После прохождения очистки на напорных фильтрах вода поступает в резервуары чистой воды. Из этих резервуаров, сетевыми насосами, вода подается потребителям на хозяйственно-питьевые нужды. Срок эксплуатации оборудование ВОС № 1 превышает нормативный, что является фактором, снижающим надежность водоснабжения потребителей.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Ввиду того, что технологическая схема ВОС № 1 не позволяет довести качество питьевой воды до требований СанПин 2.1.4.1074-01 «Питьевая вода. Гигиенические требования к качеству воды централизованных систем питьевого водоснабжения. Гигиенические требования к обеспечению безопасности систем горячего водоснабжения» требуется реконструкция ВОС № 1.</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Протяженность водопроводных сетей составляет 85,4 км, из которых 28,42 км нуждаются в замене. Балансовая степень износа водопроводных сетей в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п.  Лянтор составляет более 60%. Объем потерь воды в 2014 г. составил 9,09%, от общего объема воды поданного в сеть.</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Основной проблемой водопроводных сетей является сверхнормативное загрязнение питьевой воды продуктами коррозии трубопроводов. В периоды отключения воды и поступления в трубы воздуха происходит интенсивное образование окислов железа, повышается шероховатость труб, увеличиваются поверхность обрастаний, на которых сорбируются имеющиеся в потоке примеси. Результатом является возникновение вторичных загрязнений в водопроводных сетях и дефицита воды на отдельных участках, связанного с уменьшением диаметров труб.</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Более подробная характеристика системы водоснабжения представлена в разделе 4 «Характеристика существующего состояния коммунальной инфраструктуры водоснабжения» Обосновывающих материалов.</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36" w:name="_Toc325966933"/>
      <w:bookmarkStart w:id="37" w:name="_Toc434775861"/>
      <w:r w:rsidRPr="00FB1B5A">
        <w:rPr>
          <w:rFonts w:ascii="Times New Roman" w:hAnsi="Times New Roman" w:cs="Times New Roman"/>
          <w:b/>
          <w:sz w:val="24"/>
          <w:szCs w:val="24"/>
        </w:rPr>
        <w:t>Балансы мощности и ресурса</w:t>
      </w:r>
      <w:bookmarkEnd w:id="36"/>
      <w:bookmarkEnd w:id="37"/>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Сведения о фактическом балансе мощности и ресурса за 2013-2014 гг. представлены в таблице 3.3.1.1.</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Таблица 3.3.1.1. Баланс водопотребления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п. Лянтор за 2013-2014 гг.</w:t>
      </w:r>
    </w:p>
    <w:tbl>
      <w:tblPr>
        <w:tblW w:w="4944" w:type="pct"/>
        <w:tblInd w:w="108" w:type="dxa"/>
        <w:tblLook w:val="04A0"/>
      </w:tblPr>
      <w:tblGrid>
        <w:gridCol w:w="703"/>
        <w:gridCol w:w="4087"/>
        <w:gridCol w:w="1344"/>
        <w:gridCol w:w="1734"/>
        <w:gridCol w:w="1596"/>
      </w:tblGrid>
      <w:tr w:rsidR="00FB1B5A" w:rsidRPr="00FB1B5A" w:rsidTr="00FB1B5A">
        <w:trPr>
          <w:trHeight w:val="20"/>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2159"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2013 г.</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2014 г.</w:t>
            </w:r>
          </w:p>
        </w:tc>
      </w:tr>
      <w:tr w:rsidR="00FB1B5A" w:rsidRPr="00FB1B5A" w:rsidTr="00FB1B5A">
        <w:trPr>
          <w:trHeight w:val="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159"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Пропущено воды через очистные сооружения</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2504,73</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2446,25</w:t>
            </w:r>
          </w:p>
        </w:tc>
      </w:tr>
      <w:tr w:rsidR="00FB1B5A" w:rsidRPr="00FB1B5A" w:rsidTr="00FB1B5A">
        <w:trPr>
          <w:trHeight w:val="20"/>
        </w:trPr>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159" w:type="pct"/>
            <w:vMerge w:val="restar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Собственные нужды </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117</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64,00</w:t>
            </w:r>
          </w:p>
        </w:tc>
      </w:tr>
      <w:tr w:rsidR="00FB1B5A" w:rsidRPr="00FB1B5A" w:rsidTr="00FB1B5A">
        <w:trPr>
          <w:trHeight w:val="20"/>
        </w:trPr>
        <w:tc>
          <w:tcPr>
            <w:tcW w:w="371" w:type="pct"/>
            <w:vMerge/>
            <w:tcBorders>
              <w:top w:val="nil"/>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color w:val="000000"/>
                <w:sz w:val="24"/>
                <w:szCs w:val="24"/>
              </w:rPr>
            </w:pPr>
          </w:p>
        </w:tc>
        <w:tc>
          <w:tcPr>
            <w:tcW w:w="2159" w:type="pct"/>
            <w:vMerge/>
            <w:tcBorders>
              <w:top w:val="nil"/>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color w:val="000000"/>
                <w:sz w:val="24"/>
                <w:szCs w:val="24"/>
              </w:rPr>
            </w:pP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4,67</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2,62</w:t>
            </w:r>
          </w:p>
        </w:tc>
      </w:tr>
      <w:tr w:rsidR="00FB1B5A" w:rsidRPr="00FB1B5A" w:rsidTr="00FB1B5A">
        <w:trPr>
          <w:trHeight w:val="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2159"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Подано в сеть на нужды реализации</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2 387,73</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2 382,25</w:t>
            </w:r>
          </w:p>
        </w:tc>
      </w:tr>
      <w:tr w:rsidR="00FB1B5A" w:rsidRPr="00FB1B5A" w:rsidTr="00FB1B5A">
        <w:trPr>
          <w:trHeight w:val="20"/>
        </w:trPr>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2159" w:type="pct"/>
            <w:vMerge w:val="restar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Утечка и неучтенный расход воды</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217,066</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216,57</w:t>
            </w:r>
          </w:p>
        </w:tc>
      </w:tr>
      <w:tr w:rsidR="00FB1B5A" w:rsidRPr="00FB1B5A" w:rsidTr="00FB1B5A">
        <w:trPr>
          <w:trHeight w:val="20"/>
        </w:trPr>
        <w:tc>
          <w:tcPr>
            <w:tcW w:w="371" w:type="pct"/>
            <w:vMerge/>
            <w:tcBorders>
              <w:top w:val="nil"/>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color w:val="000000"/>
                <w:sz w:val="24"/>
                <w:szCs w:val="24"/>
              </w:rPr>
            </w:pPr>
          </w:p>
        </w:tc>
        <w:tc>
          <w:tcPr>
            <w:tcW w:w="2159" w:type="pct"/>
            <w:vMerge/>
            <w:tcBorders>
              <w:top w:val="nil"/>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color w:val="000000"/>
                <w:sz w:val="24"/>
                <w:szCs w:val="24"/>
              </w:rPr>
            </w:pP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9,09</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9,09</w:t>
            </w:r>
          </w:p>
        </w:tc>
      </w:tr>
      <w:tr w:rsidR="00FB1B5A" w:rsidRPr="00FB1B5A" w:rsidTr="00FB1B5A">
        <w:trPr>
          <w:trHeight w:val="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2159"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Отпущено воды (по сети), из них:</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2 170,67</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2 165,68</w:t>
            </w:r>
          </w:p>
        </w:tc>
      </w:tr>
      <w:tr w:rsidR="00FB1B5A" w:rsidRPr="00FB1B5A" w:rsidTr="00FB1B5A">
        <w:trPr>
          <w:trHeight w:val="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w:t>
            </w:r>
          </w:p>
        </w:tc>
        <w:tc>
          <w:tcPr>
            <w:tcW w:w="2159"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населению </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643,98</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693,69</w:t>
            </w:r>
          </w:p>
        </w:tc>
      </w:tr>
      <w:tr w:rsidR="00FB1B5A" w:rsidRPr="00FB1B5A" w:rsidTr="00FB1B5A">
        <w:trPr>
          <w:trHeight w:val="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w:t>
            </w:r>
          </w:p>
        </w:tc>
        <w:tc>
          <w:tcPr>
            <w:tcW w:w="2159"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Бюджетным организациям</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94,05</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94,46</w:t>
            </w:r>
          </w:p>
        </w:tc>
      </w:tr>
      <w:tr w:rsidR="00FB1B5A" w:rsidRPr="00FB1B5A" w:rsidTr="00FB1B5A">
        <w:trPr>
          <w:trHeight w:val="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5.3</w:t>
            </w:r>
          </w:p>
        </w:tc>
        <w:tc>
          <w:tcPr>
            <w:tcW w:w="2159"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Прочим потребителям</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396,48</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410,53</w:t>
            </w:r>
          </w:p>
        </w:tc>
      </w:tr>
      <w:tr w:rsidR="00FB1B5A" w:rsidRPr="00FB1B5A" w:rsidTr="00FB1B5A">
        <w:trPr>
          <w:trHeight w:val="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5.4</w:t>
            </w:r>
          </w:p>
        </w:tc>
        <w:tc>
          <w:tcPr>
            <w:tcW w:w="2159"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Хозяйственные нужды </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1 036</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967,01</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Объем воды, пропущенной воды через очистные сооружения в 2014 г., составил 2446,25 тыс.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 xml:space="preserve">, что на 2,3% меньше по сравнению с показателем 2013 года.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 2014 году потребление воды населением увеличилось на 7,7%, потребление воды бюджетными организациями осталось на прежнем уровне, потребление воды прочими потребителями увеличилось  3,54%.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Потери воды в сетях водоснабжения в 2014 г. составили 9,09% от общего объема воды, поданного в сеть.</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На долю населения приходится 32% от общего объема водопотребления, на долю хозяйственных нужд предприятия приходится 45%, на долю прочих потребителей приходится 19% </w:t>
      </w:r>
      <w:bookmarkStart w:id="38" w:name="_GoBack"/>
      <w:bookmarkEnd w:id="38"/>
      <w:r w:rsidRPr="00FB1B5A">
        <w:rPr>
          <w:rFonts w:ascii="Times New Roman" w:hAnsi="Times New Roman" w:cs="Times New Roman"/>
          <w:sz w:val="24"/>
          <w:szCs w:val="24"/>
        </w:rPr>
        <w:t>(рисунок 3.3.1.1).</w:t>
      </w:r>
    </w:p>
    <w:p w:rsidR="00FB1B5A" w:rsidRPr="00FB1B5A" w:rsidRDefault="00FB1B5A" w:rsidP="00FB1B5A">
      <w:pPr>
        <w:spacing w:before="120" w:after="120"/>
        <w:ind w:firstLine="709"/>
        <w:jc w:val="both"/>
        <w:rPr>
          <w:rFonts w:ascii="Times New Roman" w:hAnsi="Times New Roman" w:cs="Times New Roman"/>
          <w:sz w:val="24"/>
          <w:szCs w:val="24"/>
          <w:highlight w:val="yellow"/>
        </w:rPr>
      </w:pPr>
    </w:p>
    <w:p w:rsidR="00FB1B5A" w:rsidRPr="00FB1B5A" w:rsidRDefault="00FB1B5A" w:rsidP="00FB1B5A">
      <w:pPr>
        <w:jc w:val="center"/>
        <w:rPr>
          <w:rFonts w:ascii="Times New Roman" w:hAnsi="Times New Roman" w:cs="Times New Roman"/>
          <w:noProof/>
          <w:sz w:val="24"/>
          <w:szCs w:val="24"/>
        </w:rPr>
      </w:pPr>
      <w:r w:rsidRPr="00FB1B5A">
        <w:rPr>
          <w:rFonts w:ascii="Times New Roman" w:hAnsi="Times New Roman" w:cs="Times New Roman"/>
          <w:noProof/>
          <w:sz w:val="24"/>
          <w:szCs w:val="24"/>
        </w:rPr>
        <w:lastRenderedPageBreak/>
        <w:drawing>
          <wp:inline distT="0" distB="0" distL="0" distR="0">
            <wp:extent cx="5465135" cy="27644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663" t="27739" r="6547"/>
                    <a:stretch/>
                  </pic:blipFill>
                  <pic:spPr bwMode="auto">
                    <a:xfrm>
                      <a:off x="0" y="0"/>
                      <a:ext cx="5478116" cy="277103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Рисунок 3.3.1.1 Структура потребителей услуг водоснабжения в 2014 г.</w:t>
      </w:r>
    </w:p>
    <w:p w:rsidR="00FB1B5A" w:rsidRPr="00FB1B5A" w:rsidRDefault="00FB1B5A" w:rsidP="00FB1B5A">
      <w:pPr>
        <w:jc w:val="center"/>
        <w:rPr>
          <w:rFonts w:ascii="Times New Roman" w:hAnsi="Times New Roman" w:cs="Times New Roman"/>
          <w:sz w:val="24"/>
          <w:szCs w:val="24"/>
        </w:rPr>
      </w:pPr>
    </w:p>
    <w:p w:rsidR="00FB1B5A" w:rsidRPr="00FB1B5A" w:rsidRDefault="00FB1B5A" w:rsidP="00FB1B5A">
      <w:pPr>
        <w:pStyle w:val="af"/>
        <w:spacing w:before="120"/>
        <w:ind w:firstLine="709"/>
        <w:jc w:val="both"/>
      </w:pPr>
      <w:r w:rsidRPr="00FB1B5A">
        <w:t>Детальный анализ баланса мощности и ресурса представлен в разделе 4 «Характеристика существующего состояния коммунальной инфраструктуры водоснабжения» Обосновывающих материалов.</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39" w:name="_Toc434775862"/>
      <w:bookmarkStart w:id="40" w:name="_Toc325966934"/>
      <w:r w:rsidRPr="00FB1B5A">
        <w:rPr>
          <w:rFonts w:ascii="Times New Roman" w:hAnsi="Times New Roman" w:cs="Times New Roman"/>
          <w:b/>
          <w:sz w:val="24"/>
          <w:szCs w:val="24"/>
        </w:rPr>
        <w:t>Доля поставки ресурса по приборам учета</w:t>
      </w:r>
      <w:bookmarkEnd w:id="39"/>
    </w:p>
    <w:p w:rsidR="00FB1B5A" w:rsidRPr="00FB1B5A" w:rsidRDefault="00FB1B5A" w:rsidP="00FB1B5A">
      <w:pPr>
        <w:pStyle w:val="a3"/>
        <w:tabs>
          <w:tab w:val="left" w:pos="1134"/>
        </w:tabs>
        <w:autoSpaceDE w:val="0"/>
        <w:autoSpaceDN w:val="0"/>
        <w:adjustRightInd w:val="0"/>
        <w:spacing w:before="120" w:after="120"/>
        <w:ind w:left="709"/>
        <w:jc w:val="both"/>
        <w:rPr>
          <w:rFonts w:ascii="Times New Roman" w:hAnsi="Times New Roman" w:cs="Times New Roman"/>
          <w:sz w:val="24"/>
          <w:szCs w:val="24"/>
        </w:rPr>
      </w:pPr>
      <w:r w:rsidRPr="00FB1B5A">
        <w:rPr>
          <w:rFonts w:ascii="Times New Roman" w:hAnsi="Times New Roman" w:cs="Times New Roman"/>
          <w:sz w:val="24"/>
          <w:szCs w:val="24"/>
        </w:rPr>
        <w:t>По состоянию на 01.01.2015 г. доля поставки воды по приборам учета составила:</w:t>
      </w:r>
    </w:p>
    <w:p w:rsidR="00FB1B5A" w:rsidRPr="00FB1B5A" w:rsidRDefault="00FB1B5A" w:rsidP="00FB1B5A">
      <w:pPr>
        <w:pStyle w:val="a3"/>
        <w:numPr>
          <w:ilvl w:val="0"/>
          <w:numId w:val="26"/>
        </w:numPr>
        <w:tabs>
          <w:tab w:val="left" w:pos="993"/>
          <w:tab w:val="left" w:pos="1134"/>
        </w:tabs>
        <w:autoSpaceDE w:val="0"/>
        <w:autoSpaceDN w:val="0"/>
        <w:adjustRightInd w:val="0"/>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для населения – 69,7% от показателя общего объема реализации услуги населению,</w:t>
      </w:r>
    </w:p>
    <w:p w:rsidR="00FB1B5A" w:rsidRPr="00FB1B5A" w:rsidRDefault="00FB1B5A" w:rsidP="00FB1B5A">
      <w:pPr>
        <w:pStyle w:val="a3"/>
        <w:numPr>
          <w:ilvl w:val="0"/>
          <w:numId w:val="26"/>
        </w:numPr>
        <w:tabs>
          <w:tab w:val="left" w:pos="993"/>
          <w:tab w:val="left" w:pos="1134"/>
        </w:tabs>
        <w:autoSpaceDE w:val="0"/>
        <w:autoSpaceDN w:val="0"/>
        <w:adjustRightInd w:val="0"/>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для бюджетных организаций 87,23% от показателя общего объема реализации услуги бюджетным организациям,</w:t>
      </w:r>
    </w:p>
    <w:p w:rsidR="00FB1B5A" w:rsidRPr="00FB1B5A" w:rsidRDefault="00FB1B5A" w:rsidP="00FB1B5A">
      <w:pPr>
        <w:pStyle w:val="a3"/>
        <w:numPr>
          <w:ilvl w:val="0"/>
          <w:numId w:val="26"/>
        </w:numPr>
        <w:tabs>
          <w:tab w:val="left" w:pos="993"/>
          <w:tab w:val="left" w:pos="1134"/>
        </w:tabs>
        <w:autoSpaceDE w:val="0"/>
        <w:autoSpaceDN w:val="0"/>
        <w:adjustRightInd w:val="0"/>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для прочих потребителей – 98% от показателя общего объема реализации услуги прочим потребителям.</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41" w:name="_Toc434775863"/>
      <w:r w:rsidRPr="00FB1B5A">
        <w:rPr>
          <w:rFonts w:ascii="Times New Roman" w:hAnsi="Times New Roman" w:cs="Times New Roman"/>
          <w:b/>
          <w:sz w:val="24"/>
          <w:szCs w:val="24"/>
        </w:rPr>
        <w:t>Зоны действия источников ресурсов, резервы и дефициты мощности</w:t>
      </w:r>
      <w:bookmarkEnd w:id="40"/>
      <w:bookmarkEnd w:id="41"/>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Система водоснабжения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п. Лянтор однозонная. Дефицит мощности источника водоснабжения отсутствует.</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Таблица 3.5.1 Зоны действия источников ресурсов </w:t>
      </w:r>
    </w:p>
    <w:tbl>
      <w:tblPr>
        <w:tblW w:w="51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2"/>
        <w:gridCol w:w="1354"/>
        <w:gridCol w:w="1829"/>
        <w:gridCol w:w="2448"/>
        <w:gridCol w:w="2448"/>
      </w:tblGrid>
      <w:tr w:rsidR="00FB1B5A" w:rsidRPr="00FB1B5A" w:rsidTr="00FB1B5A">
        <w:trPr>
          <w:jc w:val="center"/>
        </w:trPr>
        <w:tc>
          <w:tcPr>
            <w:tcW w:w="920" w:type="pct"/>
            <w:vAlign w:val="center"/>
          </w:tcPr>
          <w:p w:rsidR="00FB1B5A" w:rsidRPr="00FB1B5A" w:rsidRDefault="00FB1B5A" w:rsidP="00FB1B5A">
            <w:pPr>
              <w:pStyle w:val="a3"/>
              <w:ind w:left="0"/>
              <w:jc w:val="center"/>
              <w:rPr>
                <w:rFonts w:ascii="Times New Roman" w:hAnsi="Times New Roman" w:cs="Times New Roman"/>
                <w:b/>
                <w:sz w:val="24"/>
                <w:szCs w:val="24"/>
              </w:rPr>
            </w:pPr>
            <w:r w:rsidRPr="00FB1B5A">
              <w:rPr>
                <w:rFonts w:ascii="Times New Roman" w:hAnsi="Times New Roman" w:cs="Times New Roman"/>
                <w:b/>
                <w:sz w:val="24"/>
                <w:szCs w:val="24"/>
              </w:rPr>
              <w:t>Наименование</w:t>
            </w:r>
          </w:p>
        </w:tc>
        <w:tc>
          <w:tcPr>
            <w:tcW w:w="684" w:type="pct"/>
            <w:vAlign w:val="center"/>
          </w:tcPr>
          <w:p w:rsidR="00FB1B5A" w:rsidRPr="00FB1B5A" w:rsidRDefault="00FB1B5A" w:rsidP="00FB1B5A">
            <w:pPr>
              <w:pStyle w:val="a3"/>
              <w:ind w:left="0"/>
              <w:jc w:val="center"/>
              <w:rPr>
                <w:rFonts w:ascii="Times New Roman" w:hAnsi="Times New Roman" w:cs="Times New Roman"/>
                <w:b/>
                <w:sz w:val="24"/>
                <w:szCs w:val="24"/>
              </w:rPr>
            </w:pPr>
            <w:r w:rsidRPr="00FB1B5A">
              <w:rPr>
                <w:rFonts w:ascii="Times New Roman" w:hAnsi="Times New Roman" w:cs="Times New Roman"/>
                <w:b/>
                <w:sz w:val="24"/>
                <w:szCs w:val="24"/>
              </w:rPr>
              <w:t>Тип</w:t>
            </w:r>
          </w:p>
        </w:tc>
        <w:tc>
          <w:tcPr>
            <w:tcW w:w="924" w:type="pct"/>
            <w:vAlign w:val="center"/>
          </w:tcPr>
          <w:p w:rsidR="00FB1B5A" w:rsidRPr="00FB1B5A" w:rsidRDefault="00FB1B5A" w:rsidP="00FB1B5A">
            <w:pPr>
              <w:pStyle w:val="a3"/>
              <w:ind w:left="0"/>
              <w:jc w:val="center"/>
              <w:rPr>
                <w:rFonts w:ascii="Times New Roman" w:hAnsi="Times New Roman" w:cs="Times New Roman"/>
                <w:b/>
                <w:sz w:val="24"/>
                <w:szCs w:val="24"/>
              </w:rPr>
            </w:pPr>
            <w:r w:rsidRPr="00FB1B5A">
              <w:rPr>
                <w:rFonts w:ascii="Times New Roman" w:hAnsi="Times New Roman" w:cs="Times New Roman"/>
                <w:b/>
                <w:sz w:val="24"/>
                <w:szCs w:val="24"/>
              </w:rPr>
              <w:t>Потребители</w:t>
            </w:r>
          </w:p>
        </w:tc>
        <w:tc>
          <w:tcPr>
            <w:tcW w:w="1236" w:type="pct"/>
            <w:vAlign w:val="center"/>
          </w:tcPr>
          <w:p w:rsidR="00FB1B5A" w:rsidRPr="00FB1B5A" w:rsidRDefault="00FB1B5A" w:rsidP="00FB1B5A">
            <w:pPr>
              <w:pStyle w:val="a3"/>
              <w:ind w:left="0"/>
              <w:jc w:val="center"/>
              <w:rPr>
                <w:rFonts w:ascii="Times New Roman" w:hAnsi="Times New Roman" w:cs="Times New Roman"/>
                <w:b/>
                <w:sz w:val="24"/>
                <w:szCs w:val="24"/>
              </w:rPr>
            </w:pPr>
            <w:r w:rsidRPr="00FB1B5A">
              <w:rPr>
                <w:rFonts w:ascii="Times New Roman" w:hAnsi="Times New Roman" w:cs="Times New Roman"/>
                <w:b/>
                <w:sz w:val="24"/>
                <w:szCs w:val="24"/>
              </w:rPr>
              <w:t>Проектная производительность</w:t>
            </w:r>
          </w:p>
        </w:tc>
        <w:tc>
          <w:tcPr>
            <w:tcW w:w="1236" w:type="pct"/>
            <w:vAlign w:val="center"/>
          </w:tcPr>
          <w:p w:rsidR="00FB1B5A" w:rsidRPr="00FB1B5A" w:rsidRDefault="00FB1B5A" w:rsidP="00FB1B5A">
            <w:pPr>
              <w:pStyle w:val="a3"/>
              <w:ind w:left="0"/>
              <w:jc w:val="center"/>
              <w:rPr>
                <w:rFonts w:ascii="Times New Roman" w:hAnsi="Times New Roman" w:cs="Times New Roman"/>
                <w:b/>
                <w:sz w:val="24"/>
                <w:szCs w:val="24"/>
              </w:rPr>
            </w:pPr>
            <w:r w:rsidRPr="00FB1B5A">
              <w:rPr>
                <w:rFonts w:ascii="Times New Roman" w:hAnsi="Times New Roman" w:cs="Times New Roman"/>
                <w:b/>
                <w:sz w:val="24"/>
                <w:szCs w:val="24"/>
              </w:rPr>
              <w:t>Фактическая производительность</w:t>
            </w:r>
          </w:p>
        </w:tc>
      </w:tr>
      <w:tr w:rsidR="00FB1B5A" w:rsidRPr="00FB1B5A" w:rsidTr="00FB1B5A">
        <w:trPr>
          <w:jc w:val="center"/>
        </w:trPr>
        <w:tc>
          <w:tcPr>
            <w:tcW w:w="920" w:type="pct"/>
            <w:vAlign w:val="center"/>
          </w:tcPr>
          <w:p w:rsidR="00FB1B5A" w:rsidRPr="00FB1B5A" w:rsidRDefault="00FB1B5A" w:rsidP="00FB1B5A">
            <w:pPr>
              <w:suppressAutoHyphens/>
              <w:jc w:val="center"/>
              <w:rPr>
                <w:rFonts w:ascii="Times New Roman" w:hAnsi="Times New Roman" w:cs="Times New Roman"/>
                <w:kern w:val="1"/>
                <w:sz w:val="24"/>
                <w:szCs w:val="24"/>
              </w:rPr>
            </w:pPr>
            <w:r w:rsidRPr="00FB1B5A">
              <w:rPr>
                <w:rFonts w:ascii="Times New Roman" w:hAnsi="Times New Roman" w:cs="Times New Roman"/>
                <w:kern w:val="1"/>
                <w:sz w:val="24"/>
                <w:szCs w:val="24"/>
              </w:rPr>
              <w:t>Водозабор № 1</w:t>
            </w:r>
          </w:p>
        </w:tc>
        <w:tc>
          <w:tcPr>
            <w:tcW w:w="684" w:type="pct"/>
            <w:vAlign w:val="center"/>
          </w:tcPr>
          <w:p w:rsidR="00FB1B5A" w:rsidRPr="00FB1B5A" w:rsidRDefault="00FB1B5A" w:rsidP="00FB1B5A">
            <w:pPr>
              <w:suppressAutoHyphens/>
              <w:jc w:val="center"/>
              <w:rPr>
                <w:rFonts w:ascii="Times New Roman" w:hAnsi="Times New Roman" w:cs="Times New Roman"/>
                <w:kern w:val="1"/>
                <w:sz w:val="24"/>
                <w:szCs w:val="24"/>
              </w:rPr>
            </w:pPr>
            <w:r w:rsidRPr="00FB1B5A">
              <w:rPr>
                <w:rFonts w:ascii="Times New Roman" w:hAnsi="Times New Roman" w:cs="Times New Roman"/>
                <w:kern w:val="1"/>
                <w:sz w:val="24"/>
                <w:szCs w:val="24"/>
              </w:rPr>
              <w:t>подземный</w:t>
            </w:r>
          </w:p>
        </w:tc>
        <w:tc>
          <w:tcPr>
            <w:tcW w:w="924" w:type="pct"/>
            <w:vAlign w:val="center"/>
          </w:tcPr>
          <w:p w:rsidR="00FB1B5A" w:rsidRPr="00FB1B5A" w:rsidRDefault="00FB1B5A" w:rsidP="00FB1B5A">
            <w:pPr>
              <w:suppressAutoHyphens/>
              <w:jc w:val="center"/>
              <w:rPr>
                <w:rFonts w:ascii="Times New Roman" w:hAnsi="Times New Roman" w:cs="Times New Roman"/>
                <w:kern w:val="1"/>
                <w:sz w:val="24"/>
                <w:szCs w:val="24"/>
              </w:rPr>
            </w:pPr>
            <w:r w:rsidRPr="00FB1B5A">
              <w:rPr>
                <w:rFonts w:ascii="Times New Roman" w:hAnsi="Times New Roman" w:cs="Times New Roman"/>
                <w:kern w:val="1"/>
                <w:sz w:val="24"/>
                <w:szCs w:val="24"/>
              </w:rPr>
              <w:t>Население и промышленные потребители</w:t>
            </w:r>
          </w:p>
        </w:tc>
        <w:tc>
          <w:tcPr>
            <w:tcW w:w="1236" w:type="pct"/>
            <w:vAlign w:val="center"/>
          </w:tcPr>
          <w:p w:rsidR="00FB1B5A" w:rsidRPr="00FB1B5A" w:rsidRDefault="00FB1B5A" w:rsidP="00FB1B5A">
            <w:pPr>
              <w:pStyle w:val="a3"/>
              <w:ind w:left="0"/>
              <w:jc w:val="center"/>
              <w:rPr>
                <w:rFonts w:ascii="Times New Roman" w:hAnsi="Times New Roman" w:cs="Times New Roman"/>
                <w:sz w:val="24"/>
                <w:szCs w:val="24"/>
              </w:rPr>
            </w:pPr>
            <w:r w:rsidRPr="00FB1B5A">
              <w:rPr>
                <w:rFonts w:ascii="Times New Roman" w:hAnsi="Times New Roman" w:cs="Times New Roman"/>
                <w:sz w:val="24"/>
                <w:szCs w:val="24"/>
              </w:rPr>
              <w:t>16 тыс. м³/сут</w:t>
            </w:r>
          </w:p>
        </w:tc>
        <w:tc>
          <w:tcPr>
            <w:tcW w:w="1236" w:type="pct"/>
            <w:vAlign w:val="center"/>
          </w:tcPr>
          <w:p w:rsidR="00FB1B5A" w:rsidRPr="00FB1B5A" w:rsidRDefault="00FB1B5A" w:rsidP="00FB1B5A">
            <w:pPr>
              <w:pStyle w:val="a3"/>
              <w:ind w:left="0"/>
              <w:jc w:val="center"/>
              <w:rPr>
                <w:rFonts w:ascii="Times New Roman" w:hAnsi="Times New Roman" w:cs="Times New Roman"/>
                <w:sz w:val="24"/>
                <w:szCs w:val="24"/>
              </w:rPr>
            </w:pPr>
            <w:r w:rsidRPr="00FB1B5A">
              <w:rPr>
                <w:rFonts w:ascii="Times New Roman" w:hAnsi="Times New Roman" w:cs="Times New Roman"/>
                <w:sz w:val="24"/>
                <w:szCs w:val="24"/>
              </w:rPr>
              <w:t>5,5 тыс. м³/сут</w:t>
            </w:r>
          </w:p>
        </w:tc>
      </w:tr>
    </w:tbl>
    <w:p w:rsidR="00FB1B5A" w:rsidRPr="00FB1B5A" w:rsidRDefault="00FB1B5A" w:rsidP="00FB1B5A">
      <w:pPr>
        <w:pStyle w:val="af"/>
        <w:spacing w:before="120"/>
        <w:ind w:firstLine="709"/>
        <w:jc w:val="both"/>
      </w:pPr>
      <w:r w:rsidRPr="00FB1B5A">
        <w:t>Детальный анализ зон действия источников ресурсов и дефицитов мощности представлен в разделе 4 «Характеристика существующего состояния коммунальной инфраструктуры водоснабжения» Обосновывающих материалов.</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42" w:name="_Toc325966935"/>
      <w:bookmarkStart w:id="43" w:name="_Toc434775864"/>
      <w:r w:rsidRPr="00FB1B5A">
        <w:rPr>
          <w:rFonts w:ascii="Times New Roman" w:hAnsi="Times New Roman" w:cs="Times New Roman"/>
          <w:b/>
          <w:sz w:val="24"/>
          <w:szCs w:val="24"/>
        </w:rPr>
        <w:t>Надежность работы системы</w:t>
      </w:r>
      <w:bookmarkEnd w:id="42"/>
      <w:bookmarkEnd w:id="43"/>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Показатели надежности работы системы водоснабжения определяются в соответствии с Приказом Министерства строительства и ЖКХ РФ от 04.04.2014 №162/</w:t>
      </w:r>
      <w:proofErr w:type="gramStart"/>
      <w:r w:rsidRPr="00FB1B5A">
        <w:rPr>
          <w:rFonts w:ascii="Times New Roman" w:hAnsi="Times New Roman" w:cs="Times New Roman"/>
          <w:sz w:val="24"/>
          <w:szCs w:val="24"/>
        </w:rPr>
        <w:t>пр</w:t>
      </w:r>
      <w:proofErr w:type="gramEnd"/>
      <w:r w:rsidRPr="00FB1B5A">
        <w:rPr>
          <w:rFonts w:ascii="Times New Roman" w:hAnsi="Times New Roman" w:cs="Times New Roman"/>
          <w:sz w:val="24"/>
          <w:szCs w:val="24"/>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им правил определения плановых значений и фактических значений таких показателей».</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Надежность объектов централизованных систем водоснабжения характеризуется показателем количества перерывов в подаче воды, произошедших в результате аварий, повреждений и иных технологических нарушений в расчете на протяженность водопроводной сети в год.</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sz w:val="24"/>
          <w:szCs w:val="24"/>
        </w:rPr>
        <w:t xml:space="preserve">По данным ЛГ МУП «УТВиВ» на сетях холодного водоснабжения в 2014 году зафиксировано 16 отключений для устранения порывов,  на сетях горячего водоснабжения 209 отключений. </w:t>
      </w:r>
      <w:r w:rsidRPr="00FB1B5A">
        <w:rPr>
          <w:rFonts w:ascii="Times New Roman" w:hAnsi="Times New Roman" w:cs="Times New Roman"/>
          <w:color w:val="000000"/>
          <w:sz w:val="24"/>
          <w:szCs w:val="24"/>
        </w:rPr>
        <w:t>Значительный износ сетей водоснабжения является неблагоприятным фактором снижающим надежность водоснабжения потребителей. Необходима поэтапная реконструкция сетей водоснабжения, срок эксплуатации которых превышает нормативный.</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Сведения о количестве отключений и аварий в системах холодного и горячего  водоснабжения приведены в таблицах 3.6.1 и 3.6.2 соответственно.</w:t>
      </w:r>
    </w:p>
    <w:p w:rsidR="00FB1B5A" w:rsidRPr="00FB1B5A" w:rsidRDefault="00FB1B5A" w:rsidP="00FB1B5A">
      <w:pPr>
        <w:spacing w:before="120" w:after="120"/>
        <w:ind w:firstLine="709"/>
        <w:jc w:val="both"/>
        <w:rPr>
          <w:rFonts w:ascii="Times New Roman" w:hAnsi="Times New Roman" w:cs="Times New Roman"/>
          <w:color w:val="000000"/>
          <w:sz w:val="24"/>
          <w:szCs w:val="24"/>
        </w:rPr>
        <w:sectPr w:rsidR="00FB1B5A" w:rsidRPr="00FB1B5A" w:rsidSect="00FB1B5A">
          <w:footerReference w:type="even" r:id="rId14"/>
          <w:footerReference w:type="default" r:id="rId15"/>
          <w:footerReference w:type="first" r:id="rId16"/>
          <w:pgSz w:w="11906" w:h="16838"/>
          <w:pgMar w:top="1134" w:right="850" w:bottom="709" w:left="1701" w:header="708" w:footer="276" w:gutter="0"/>
          <w:cols w:space="708"/>
          <w:docGrid w:linePitch="360"/>
        </w:sect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Таблица 3.6.1 Сведения о количестве отключений и аварий в системе холодного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1023"/>
        <w:gridCol w:w="1048"/>
        <w:gridCol w:w="777"/>
        <w:gridCol w:w="929"/>
        <w:gridCol w:w="684"/>
        <w:gridCol w:w="851"/>
        <w:gridCol w:w="854"/>
        <w:gridCol w:w="866"/>
        <w:gridCol w:w="1198"/>
        <w:gridCol w:w="1082"/>
        <w:gridCol w:w="994"/>
        <w:gridCol w:w="1020"/>
        <w:gridCol w:w="1567"/>
        <w:gridCol w:w="1535"/>
      </w:tblGrid>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Год</w:t>
            </w:r>
          </w:p>
        </w:tc>
        <w:tc>
          <w:tcPr>
            <w:tcW w:w="3731" w:type="pct"/>
            <w:gridSpan w:val="12"/>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Количество отключений  по  месяцам</w:t>
            </w:r>
          </w:p>
        </w:tc>
        <w:tc>
          <w:tcPr>
            <w:tcW w:w="500"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Количество отключений</w:t>
            </w:r>
          </w:p>
        </w:tc>
        <w:tc>
          <w:tcPr>
            <w:tcW w:w="509"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Кол-во</w:t>
            </w:r>
          </w:p>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аварий</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январь</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февраль</w:t>
            </w:r>
          </w:p>
        </w:tc>
        <w:tc>
          <w:tcPr>
            <w:tcW w:w="2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март</w:t>
            </w:r>
          </w:p>
        </w:tc>
        <w:tc>
          <w:tcPr>
            <w:tcW w:w="3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апрель</w:t>
            </w:r>
          </w:p>
        </w:tc>
        <w:tc>
          <w:tcPr>
            <w:tcW w:w="22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май</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июнь</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июль</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август</w:t>
            </w:r>
          </w:p>
        </w:tc>
        <w:tc>
          <w:tcPr>
            <w:tcW w:w="39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сентябрь</w:t>
            </w:r>
          </w:p>
        </w:tc>
        <w:tc>
          <w:tcPr>
            <w:tcW w:w="3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октябрь</w:t>
            </w:r>
          </w:p>
        </w:tc>
        <w:tc>
          <w:tcPr>
            <w:tcW w:w="32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ноябрь</w:t>
            </w:r>
          </w:p>
        </w:tc>
        <w:tc>
          <w:tcPr>
            <w:tcW w:w="33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декабрь</w:t>
            </w:r>
          </w:p>
        </w:tc>
        <w:tc>
          <w:tcPr>
            <w:tcW w:w="50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за год</w:t>
            </w:r>
          </w:p>
        </w:tc>
        <w:tc>
          <w:tcPr>
            <w:tcW w:w="5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за год</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2012</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2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2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9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2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3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50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w:t>
            </w:r>
          </w:p>
        </w:tc>
        <w:tc>
          <w:tcPr>
            <w:tcW w:w="5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2013</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22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9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2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33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w:t>
            </w:r>
          </w:p>
        </w:tc>
        <w:tc>
          <w:tcPr>
            <w:tcW w:w="50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w:t>
            </w:r>
          </w:p>
        </w:tc>
        <w:tc>
          <w:tcPr>
            <w:tcW w:w="5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2014</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w:t>
            </w:r>
          </w:p>
        </w:tc>
        <w:tc>
          <w:tcPr>
            <w:tcW w:w="22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9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2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3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50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w:t>
            </w:r>
          </w:p>
        </w:tc>
        <w:tc>
          <w:tcPr>
            <w:tcW w:w="5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2015</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3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22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9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w:t>
            </w:r>
          </w:p>
        </w:tc>
        <w:tc>
          <w:tcPr>
            <w:tcW w:w="358" w:type="pct"/>
            <w:vAlign w:val="center"/>
          </w:tcPr>
          <w:p w:rsidR="00FB1B5A" w:rsidRPr="00FB1B5A" w:rsidRDefault="00FB1B5A" w:rsidP="00FB1B5A">
            <w:pPr>
              <w:jc w:val="center"/>
              <w:rPr>
                <w:rFonts w:ascii="Times New Roman" w:hAnsi="Times New Roman" w:cs="Times New Roman"/>
                <w:sz w:val="24"/>
                <w:szCs w:val="24"/>
              </w:rPr>
            </w:pPr>
          </w:p>
        </w:tc>
        <w:tc>
          <w:tcPr>
            <w:tcW w:w="329" w:type="pct"/>
            <w:vAlign w:val="center"/>
          </w:tcPr>
          <w:p w:rsidR="00FB1B5A" w:rsidRPr="00FB1B5A" w:rsidRDefault="00FB1B5A" w:rsidP="00FB1B5A">
            <w:pPr>
              <w:jc w:val="center"/>
              <w:rPr>
                <w:rFonts w:ascii="Times New Roman" w:hAnsi="Times New Roman" w:cs="Times New Roman"/>
                <w:sz w:val="24"/>
                <w:szCs w:val="24"/>
              </w:rPr>
            </w:pPr>
          </w:p>
        </w:tc>
        <w:tc>
          <w:tcPr>
            <w:tcW w:w="331" w:type="pct"/>
            <w:vAlign w:val="center"/>
          </w:tcPr>
          <w:p w:rsidR="00FB1B5A" w:rsidRPr="00FB1B5A" w:rsidRDefault="00FB1B5A" w:rsidP="00FB1B5A">
            <w:pPr>
              <w:jc w:val="center"/>
              <w:rPr>
                <w:rFonts w:ascii="Times New Roman" w:hAnsi="Times New Roman" w:cs="Times New Roman"/>
                <w:sz w:val="24"/>
                <w:szCs w:val="24"/>
              </w:rPr>
            </w:pPr>
          </w:p>
        </w:tc>
        <w:tc>
          <w:tcPr>
            <w:tcW w:w="500" w:type="pct"/>
            <w:vAlign w:val="center"/>
          </w:tcPr>
          <w:p w:rsidR="00FB1B5A" w:rsidRPr="00FB1B5A" w:rsidRDefault="00FB1B5A" w:rsidP="00FB1B5A">
            <w:pPr>
              <w:jc w:val="center"/>
              <w:rPr>
                <w:rFonts w:ascii="Times New Roman" w:hAnsi="Times New Roman" w:cs="Times New Roman"/>
                <w:sz w:val="24"/>
                <w:szCs w:val="24"/>
              </w:rPr>
            </w:pPr>
          </w:p>
        </w:tc>
        <w:tc>
          <w:tcPr>
            <w:tcW w:w="509" w:type="pct"/>
            <w:vAlign w:val="center"/>
          </w:tcPr>
          <w:p w:rsidR="00FB1B5A" w:rsidRPr="00FB1B5A" w:rsidRDefault="00FB1B5A" w:rsidP="00FB1B5A">
            <w:pPr>
              <w:jc w:val="center"/>
              <w:rPr>
                <w:rFonts w:ascii="Times New Roman" w:hAnsi="Times New Roman" w:cs="Times New Roman"/>
                <w:sz w:val="24"/>
                <w:szCs w:val="24"/>
              </w:rPr>
            </w:pPr>
          </w:p>
        </w:tc>
      </w:tr>
    </w:tbl>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Таблица 3.6.2 Сведения о количестве отключений и аварий в системе горячего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995"/>
        <w:gridCol w:w="1134"/>
        <w:gridCol w:w="751"/>
        <w:gridCol w:w="987"/>
        <w:gridCol w:w="648"/>
        <w:gridCol w:w="818"/>
        <w:gridCol w:w="800"/>
        <w:gridCol w:w="920"/>
        <w:gridCol w:w="1196"/>
        <w:gridCol w:w="1103"/>
        <w:gridCol w:w="985"/>
        <w:gridCol w:w="1083"/>
        <w:gridCol w:w="1567"/>
        <w:gridCol w:w="1473"/>
      </w:tblGrid>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Год</w:t>
            </w:r>
          </w:p>
        </w:tc>
        <w:tc>
          <w:tcPr>
            <w:tcW w:w="3725" w:type="pct"/>
            <w:gridSpan w:val="12"/>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Количество отключений  по  месяцам</w:t>
            </w:r>
          </w:p>
        </w:tc>
        <w:tc>
          <w:tcPr>
            <w:tcW w:w="50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Количество отключений</w:t>
            </w:r>
          </w:p>
        </w:tc>
        <w:tc>
          <w:tcPr>
            <w:tcW w:w="50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Кол-во</w:t>
            </w:r>
          </w:p>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аварий</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b/>
                <w:sz w:val="24"/>
                <w:szCs w:val="24"/>
              </w:rPr>
            </w:pPr>
          </w:p>
        </w:tc>
        <w:tc>
          <w:tcPr>
            <w:tcW w:w="339"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январь</w:t>
            </w:r>
          </w:p>
        </w:tc>
        <w:tc>
          <w:tcPr>
            <w:tcW w:w="339"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февраль</w:t>
            </w:r>
          </w:p>
        </w:tc>
        <w:tc>
          <w:tcPr>
            <w:tcW w:w="226"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март</w:t>
            </w:r>
          </w:p>
        </w:tc>
        <w:tc>
          <w:tcPr>
            <w:tcW w:w="339"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апрель</w:t>
            </w:r>
          </w:p>
        </w:tc>
        <w:tc>
          <w:tcPr>
            <w:tcW w:w="226"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май</w:t>
            </w:r>
          </w:p>
        </w:tc>
        <w:tc>
          <w:tcPr>
            <w:tcW w:w="282"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июнь</w:t>
            </w:r>
          </w:p>
        </w:tc>
        <w:tc>
          <w:tcPr>
            <w:tcW w:w="274"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июль</w:t>
            </w:r>
          </w:p>
        </w:tc>
        <w:tc>
          <w:tcPr>
            <w:tcW w:w="309"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август</w:t>
            </w:r>
          </w:p>
        </w:tc>
        <w:tc>
          <w:tcPr>
            <w:tcW w:w="377"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сентябрь</w:t>
            </w:r>
          </w:p>
        </w:tc>
        <w:tc>
          <w:tcPr>
            <w:tcW w:w="357"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октябрь</w:t>
            </w:r>
          </w:p>
        </w:tc>
        <w:tc>
          <w:tcPr>
            <w:tcW w:w="320"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ноябрь</w:t>
            </w:r>
          </w:p>
        </w:tc>
        <w:tc>
          <w:tcPr>
            <w:tcW w:w="339"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декабрь</w:t>
            </w:r>
          </w:p>
        </w:tc>
        <w:tc>
          <w:tcPr>
            <w:tcW w:w="50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за год</w:t>
            </w:r>
          </w:p>
        </w:tc>
        <w:tc>
          <w:tcPr>
            <w:tcW w:w="50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за год</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2012</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27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w:t>
            </w:r>
          </w:p>
        </w:tc>
        <w:tc>
          <w:tcPr>
            <w:tcW w:w="3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w:t>
            </w:r>
          </w:p>
        </w:tc>
        <w:tc>
          <w:tcPr>
            <w:tcW w:w="37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35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32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5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260</w:t>
            </w:r>
          </w:p>
        </w:tc>
        <w:tc>
          <w:tcPr>
            <w:tcW w:w="5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2013</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27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3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29</w:t>
            </w:r>
          </w:p>
        </w:tc>
        <w:tc>
          <w:tcPr>
            <w:tcW w:w="37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35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32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5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c>
          <w:tcPr>
            <w:tcW w:w="5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2014</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19</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27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w:t>
            </w:r>
          </w:p>
        </w:tc>
        <w:tc>
          <w:tcPr>
            <w:tcW w:w="3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7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5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w:t>
            </w:r>
          </w:p>
        </w:tc>
        <w:tc>
          <w:tcPr>
            <w:tcW w:w="32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19</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5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209</w:t>
            </w:r>
          </w:p>
        </w:tc>
        <w:tc>
          <w:tcPr>
            <w:tcW w:w="5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2015</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27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44</w:t>
            </w:r>
          </w:p>
        </w:tc>
        <w:tc>
          <w:tcPr>
            <w:tcW w:w="3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7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357" w:type="pct"/>
            <w:vAlign w:val="center"/>
          </w:tcPr>
          <w:p w:rsidR="00FB1B5A" w:rsidRPr="00FB1B5A" w:rsidRDefault="00FB1B5A" w:rsidP="00FB1B5A">
            <w:pPr>
              <w:jc w:val="center"/>
              <w:rPr>
                <w:rFonts w:ascii="Times New Roman" w:hAnsi="Times New Roman" w:cs="Times New Roman"/>
                <w:sz w:val="24"/>
                <w:szCs w:val="24"/>
              </w:rPr>
            </w:pPr>
          </w:p>
        </w:tc>
        <w:tc>
          <w:tcPr>
            <w:tcW w:w="320" w:type="pct"/>
            <w:vAlign w:val="center"/>
          </w:tcPr>
          <w:p w:rsidR="00FB1B5A" w:rsidRPr="00FB1B5A" w:rsidRDefault="00FB1B5A" w:rsidP="00FB1B5A">
            <w:pPr>
              <w:jc w:val="center"/>
              <w:rPr>
                <w:rFonts w:ascii="Times New Roman" w:hAnsi="Times New Roman" w:cs="Times New Roman"/>
                <w:sz w:val="24"/>
                <w:szCs w:val="24"/>
              </w:rPr>
            </w:pPr>
          </w:p>
        </w:tc>
        <w:tc>
          <w:tcPr>
            <w:tcW w:w="339" w:type="pct"/>
            <w:vAlign w:val="center"/>
          </w:tcPr>
          <w:p w:rsidR="00FB1B5A" w:rsidRPr="00FB1B5A" w:rsidRDefault="00FB1B5A" w:rsidP="00FB1B5A">
            <w:pPr>
              <w:jc w:val="center"/>
              <w:rPr>
                <w:rFonts w:ascii="Times New Roman" w:hAnsi="Times New Roman" w:cs="Times New Roman"/>
                <w:sz w:val="24"/>
                <w:szCs w:val="24"/>
              </w:rPr>
            </w:pPr>
          </w:p>
        </w:tc>
        <w:tc>
          <w:tcPr>
            <w:tcW w:w="508" w:type="pct"/>
            <w:vAlign w:val="center"/>
          </w:tcPr>
          <w:p w:rsidR="00FB1B5A" w:rsidRPr="00FB1B5A" w:rsidRDefault="00FB1B5A" w:rsidP="00FB1B5A">
            <w:pPr>
              <w:jc w:val="center"/>
              <w:rPr>
                <w:rFonts w:ascii="Times New Roman" w:hAnsi="Times New Roman" w:cs="Times New Roman"/>
                <w:sz w:val="24"/>
                <w:szCs w:val="24"/>
              </w:rPr>
            </w:pPr>
          </w:p>
        </w:tc>
        <w:tc>
          <w:tcPr>
            <w:tcW w:w="508" w:type="pct"/>
            <w:vAlign w:val="center"/>
          </w:tcPr>
          <w:p w:rsidR="00FB1B5A" w:rsidRPr="00FB1B5A" w:rsidRDefault="00FB1B5A" w:rsidP="00FB1B5A">
            <w:pPr>
              <w:jc w:val="center"/>
              <w:rPr>
                <w:rFonts w:ascii="Times New Roman" w:hAnsi="Times New Roman" w:cs="Times New Roman"/>
                <w:sz w:val="24"/>
                <w:szCs w:val="24"/>
              </w:rPr>
            </w:pPr>
          </w:p>
        </w:tc>
      </w:tr>
    </w:tbl>
    <w:p w:rsidR="00FB1B5A" w:rsidRPr="00FB1B5A" w:rsidRDefault="00FB1B5A" w:rsidP="00FB1B5A">
      <w:pPr>
        <w:spacing w:after="120"/>
        <w:ind w:firstLine="709"/>
        <w:jc w:val="both"/>
        <w:rPr>
          <w:rFonts w:ascii="Times New Roman" w:hAnsi="Times New Roman" w:cs="Times New Roman"/>
          <w:color w:val="000000"/>
          <w:sz w:val="24"/>
          <w:szCs w:val="24"/>
        </w:rPr>
        <w:sectPr w:rsidR="00FB1B5A" w:rsidRPr="00FB1B5A" w:rsidSect="00FB1B5A">
          <w:pgSz w:w="16838" w:h="11906" w:orient="landscape"/>
          <w:pgMar w:top="1701" w:right="1134" w:bottom="851" w:left="709" w:header="709" w:footer="278" w:gutter="0"/>
          <w:cols w:space="708"/>
          <w:docGrid w:linePitch="360"/>
        </w:sectPr>
      </w:pP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44" w:name="_Toc325966936"/>
      <w:bookmarkStart w:id="45" w:name="_Toc434775865"/>
      <w:r w:rsidRPr="00FB1B5A">
        <w:rPr>
          <w:rFonts w:ascii="Times New Roman" w:hAnsi="Times New Roman" w:cs="Times New Roman"/>
          <w:b/>
          <w:sz w:val="24"/>
          <w:szCs w:val="24"/>
        </w:rPr>
        <w:lastRenderedPageBreak/>
        <w:t>Качество поставляемого ресурса</w:t>
      </w:r>
      <w:bookmarkEnd w:id="44"/>
      <w:bookmarkEnd w:id="45"/>
    </w:p>
    <w:p w:rsidR="00FB1B5A" w:rsidRPr="00FB1B5A" w:rsidRDefault="00FB1B5A" w:rsidP="00FB1B5A">
      <w:pPr>
        <w:widowControl w:val="0"/>
        <w:autoSpaceDE w:val="0"/>
        <w:autoSpaceDN w:val="0"/>
        <w:adjustRightInd w:val="0"/>
        <w:ind w:firstLine="709"/>
        <w:jc w:val="both"/>
        <w:rPr>
          <w:rFonts w:ascii="Times New Roman" w:hAnsi="Times New Roman" w:cs="Times New Roman"/>
          <w:bCs/>
          <w:sz w:val="24"/>
          <w:szCs w:val="24"/>
        </w:rPr>
      </w:pPr>
      <w:r w:rsidRPr="00FB1B5A">
        <w:rPr>
          <w:rFonts w:ascii="Times New Roman" w:hAnsi="Times New Roman" w:cs="Times New Roman"/>
          <w:color w:val="000000"/>
          <w:sz w:val="24"/>
          <w:szCs w:val="24"/>
        </w:rPr>
        <w:t>Показатели качества поставляемого ресурса определяются в соответствии с Приказом Министерства строительства и ЖКХ РФ от 04.04.2014 №162/</w:t>
      </w:r>
      <w:proofErr w:type="gramStart"/>
      <w:r w:rsidRPr="00FB1B5A">
        <w:rPr>
          <w:rFonts w:ascii="Times New Roman" w:hAnsi="Times New Roman" w:cs="Times New Roman"/>
          <w:color w:val="000000"/>
          <w:sz w:val="24"/>
          <w:szCs w:val="24"/>
        </w:rPr>
        <w:t>пр</w:t>
      </w:r>
      <w:proofErr w:type="gramEnd"/>
      <w:r w:rsidRPr="00FB1B5A">
        <w:rPr>
          <w:rFonts w:ascii="Times New Roman" w:hAnsi="Times New Roman" w:cs="Times New Roman"/>
          <w:color w:val="000000"/>
          <w:sz w:val="24"/>
          <w:szCs w:val="24"/>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им правил определения плановых значений и фактических</w:t>
      </w:r>
      <w:r w:rsidRPr="00FB1B5A">
        <w:rPr>
          <w:rFonts w:ascii="Times New Roman" w:hAnsi="Times New Roman" w:cs="Times New Roman"/>
          <w:sz w:val="24"/>
          <w:szCs w:val="24"/>
        </w:rPr>
        <w:t xml:space="preserve"> значений таких показателей».</w:t>
      </w:r>
    </w:p>
    <w:p w:rsidR="00FB1B5A" w:rsidRPr="00FB1B5A" w:rsidRDefault="00FB1B5A" w:rsidP="00FB1B5A">
      <w:pPr>
        <w:widowControl w:val="0"/>
        <w:autoSpaceDE w:val="0"/>
        <w:autoSpaceDN w:val="0"/>
        <w:adjustRightInd w:val="0"/>
        <w:ind w:firstLine="709"/>
        <w:jc w:val="both"/>
        <w:rPr>
          <w:rFonts w:ascii="Times New Roman" w:hAnsi="Times New Roman" w:cs="Times New Roman"/>
          <w:bCs/>
          <w:sz w:val="24"/>
          <w:szCs w:val="24"/>
        </w:rPr>
      </w:pPr>
      <w:r w:rsidRPr="00FB1B5A">
        <w:rPr>
          <w:rFonts w:ascii="Times New Roman" w:hAnsi="Times New Roman" w:cs="Times New Roman"/>
          <w:color w:val="000000"/>
          <w:sz w:val="24"/>
          <w:szCs w:val="24"/>
        </w:rPr>
        <w:t>Качество поставляемых услуг в сфере водоснабжения характеризуется следующими показателями:</w:t>
      </w:r>
    </w:p>
    <w:p w:rsidR="00FB1B5A" w:rsidRPr="00FB1B5A" w:rsidRDefault="00FB1B5A" w:rsidP="00FB1B5A">
      <w:pPr>
        <w:pStyle w:val="a3"/>
        <w:numPr>
          <w:ilvl w:val="0"/>
          <w:numId w:val="32"/>
        </w:numPr>
        <w:spacing w:before="120" w:after="120" w:line="240" w:lineRule="auto"/>
        <w:ind w:left="709"/>
        <w:contextualSpacing w:val="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FB1B5A" w:rsidRPr="00FB1B5A" w:rsidRDefault="00FB1B5A" w:rsidP="00FB1B5A">
      <w:pPr>
        <w:pStyle w:val="a3"/>
        <w:numPr>
          <w:ilvl w:val="0"/>
          <w:numId w:val="32"/>
        </w:numPr>
        <w:spacing w:before="120" w:after="120" w:line="240" w:lineRule="auto"/>
        <w:ind w:left="709"/>
        <w:contextualSpacing w:val="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FB1B5A" w:rsidRPr="00FB1B5A" w:rsidRDefault="00FB1B5A" w:rsidP="00FB1B5A">
      <w:pPr>
        <w:widowControl w:val="0"/>
        <w:autoSpaceDE w:val="0"/>
        <w:autoSpaceDN w:val="0"/>
        <w:adjustRightInd w:val="0"/>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Данные об общем количестве проведенных проб, а также данные о количестве проведенных проб, выявивших несоответствие холодной воды санитарным нормам, представлены в таблице 3.7.1.</w:t>
      </w:r>
    </w:p>
    <w:p w:rsidR="00FB1B5A" w:rsidRPr="00FB1B5A" w:rsidRDefault="00FB1B5A" w:rsidP="00FB1B5A">
      <w:pPr>
        <w:widowControl w:val="0"/>
        <w:autoSpaceDE w:val="0"/>
        <w:autoSpaceDN w:val="0"/>
        <w:adjustRightInd w:val="0"/>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Таблица 3.7.1. Показатели качества поставляемого ресурса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7186"/>
        <w:gridCol w:w="1869"/>
      </w:tblGrid>
      <w:tr w:rsidR="00FB1B5A" w:rsidRPr="00FB1B5A" w:rsidTr="00FB1B5A">
        <w:trPr>
          <w:trHeight w:val="20"/>
          <w:tblHeader/>
          <w:jc w:val="center"/>
        </w:trPr>
        <w:tc>
          <w:tcPr>
            <w:tcW w:w="305"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w:t>
            </w:r>
          </w:p>
        </w:tc>
        <w:tc>
          <w:tcPr>
            <w:tcW w:w="3892" w:type="pct"/>
            <w:shd w:val="clear" w:color="auto" w:fill="auto"/>
            <w:vAlign w:val="center"/>
            <w:hideMark/>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Показатели</w:t>
            </w:r>
          </w:p>
        </w:tc>
        <w:tc>
          <w:tcPr>
            <w:tcW w:w="803" w:type="pct"/>
            <w:shd w:val="clear" w:color="auto" w:fill="auto"/>
            <w:noWrap/>
            <w:vAlign w:val="center"/>
            <w:hideMark/>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2014 год (факт)</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Общее количество проведенных проб качества воды по следующим показателям:</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мутность</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528</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цветность</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528</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хлор остаточный общий, в том числе хлор остаточный связанный и хлор остаточный свободный</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44</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общие колиформные бактерии</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436</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термотолерантные колиформные бактерии</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436</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Количество проведенных проб, выявивших несоответствие холодной воды санитарным нормам (предельно допустимой концентрации), по следующим показателям:</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  -</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мутность</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цветность</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528</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хлор остаточный общий, в том числе хлор остаточный связанный и хлор остаточный свободный</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2.4</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общие колиформные бактерии</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термотолерантные колиформные бактерии</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bl>
    <w:p w:rsidR="00FB1B5A" w:rsidRPr="00FB1B5A" w:rsidRDefault="00FB1B5A" w:rsidP="00FB1B5A">
      <w:pPr>
        <w:widowControl w:val="0"/>
        <w:autoSpaceDE w:val="0"/>
        <w:autoSpaceDN w:val="0"/>
        <w:adjustRightInd w:val="0"/>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Данные таблицы свидетельствуют о том, что качество воды источников водоснабжения </w:t>
      </w:r>
      <w:proofErr w:type="gramStart"/>
      <w:r w:rsidRPr="00FB1B5A">
        <w:rPr>
          <w:rFonts w:ascii="Times New Roman" w:hAnsi="Times New Roman" w:cs="Times New Roman"/>
          <w:color w:val="000000"/>
          <w:sz w:val="24"/>
          <w:szCs w:val="24"/>
        </w:rPr>
        <w:t>г</w:t>
      </w:r>
      <w:proofErr w:type="gramEnd"/>
      <w:r w:rsidRPr="00FB1B5A">
        <w:rPr>
          <w:rFonts w:ascii="Times New Roman" w:hAnsi="Times New Roman" w:cs="Times New Roman"/>
          <w:color w:val="000000"/>
          <w:sz w:val="24"/>
          <w:szCs w:val="24"/>
        </w:rPr>
        <w:t>. п. Лянтор не соответствует требованиям СанПин 2.1.4.1074-01 «Питьевая вода. Гигиенические требования к качеству воды централизованных систем питьевого водоснабжения. Гигиенические требования к обеспечению безопасности систем горячего водоснабжения» по концентрации железа. Существующая технологическая схема очистки воды не позволяет довести качество воды до соответствия нормативным требованиям.</w:t>
      </w:r>
    </w:p>
    <w:p w:rsidR="00FB1B5A" w:rsidRPr="00FB1B5A" w:rsidRDefault="00FB1B5A" w:rsidP="00FB1B5A">
      <w:pPr>
        <w:spacing w:before="120" w:after="120"/>
        <w:ind w:firstLine="709"/>
        <w:jc w:val="both"/>
        <w:rPr>
          <w:rFonts w:ascii="Times New Roman" w:hAnsi="Times New Roman" w:cs="Times New Roman"/>
          <w:sz w:val="24"/>
          <w:szCs w:val="24"/>
        </w:rPr>
      </w:pPr>
      <w:bookmarkStart w:id="46" w:name="_Toc325966937"/>
      <w:r w:rsidRPr="00FB1B5A">
        <w:rPr>
          <w:rFonts w:ascii="Times New Roman" w:hAnsi="Times New Roman" w:cs="Times New Roman"/>
          <w:sz w:val="24"/>
          <w:szCs w:val="24"/>
        </w:rPr>
        <w:t>Анализ химического состава воды осуществляется производственной лабораторией ЛГ МУП «УТВиВ. В таблице 3.7.2 приведены результаты химических анализов воды на входе в ВОС. Результаты измерения, выделенные жирным шрифтом, превышают норму ПДК.</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3.7.2. Результаты химического анализа воды на входе в ВОС</w:t>
      </w:r>
    </w:p>
    <w:tbl>
      <w:tblPr>
        <w:tblW w:w="8646" w:type="dxa"/>
        <w:tblInd w:w="534" w:type="dxa"/>
        <w:tblLook w:val="04A0"/>
      </w:tblPr>
      <w:tblGrid>
        <w:gridCol w:w="510"/>
        <w:gridCol w:w="3188"/>
        <w:gridCol w:w="1051"/>
        <w:gridCol w:w="1972"/>
        <w:gridCol w:w="1925"/>
      </w:tblGrid>
      <w:tr w:rsidR="00FB1B5A" w:rsidRPr="00FB1B5A" w:rsidTr="00FB1B5A">
        <w:trPr>
          <w:trHeight w:val="20"/>
          <w:tblHeader/>
        </w:trPr>
        <w:tc>
          <w:tcPr>
            <w:tcW w:w="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w:t>
            </w:r>
          </w:p>
        </w:tc>
        <w:tc>
          <w:tcPr>
            <w:tcW w:w="3188" w:type="dxa"/>
            <w:tcBorders>
              <w:top w:val="single" w:sz="4" w:space="0" w:color="auto"/>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Показатели</w:t>
            </w:r>
          </w:p>
        </w:tc>
        <w:tc>
          <w:tcPr>
            <w:tcW w:w="1051" w:type="dxa"/>
            <w:tcBorders>
              <w:top w:val="single" w:sz="4" w:space="0" w:color="auto"/>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Ед. Изм.</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ПДК</w:t>
            </w:r>
          </w:p>
        </w:tc>
        <w:tc>
          <w:tcPr>
            <w:tcW w:w="1925" w:type="dxa"/>
            <w:tcBorders>
              <w:top w:val="single" w:sz="4" w:space="0" w:color="auto"/>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Результат измерения</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Железо общее</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0,3</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2,49</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Мутность</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Цветность</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градусы</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50</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Водородный показатель, рН</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 рН</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7,17</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Растворенный кислород</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1,68</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Жесткость общая</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vertAlign w:val="superscript"/>
              </w:rPr>
              <w:t>0</w:t>
            </w:r>
            <w:r w:rsidRPr="00FB1B5A">
              <w:rPr>
                <w:rFonts w:ascii="Times New Roman" w:hAnsi="Times New Roman" w:cs="Times New Roman"/>
                <w:color w:val="000000"/>
                <w:sz w:val="24"/>
                <w:szCs w:val="24"/>
              </w:rPr>
              <w:t>Ж</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0,59</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Окисляемость перманганатная</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5,93</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Запах при 20</w:t>
            </w:r>
            <w:r w:rsidRPr="00FB1B5A">
              <w:rPr>
                <w:rFonts w:ascii="Times New Roman" w:hAnsi="Times New Roman" w:cs="Times New Roman"/>
                <w:color w:val="000000"/>
                <w:sz w:val="24"/>
                <w:szCs w:val="24"/>
                <w:vertAlign w:val="superscript"/>
              </w:rPr>
              <w:t>0</w:t>
            </w:r>
            <w:r w:rsidRPr="00FB1B5A">
              <w:rPr>
                <w:rFonts w:ascii="Times New Roman" w:hAnsi="Times New Roman" w:cs="Times New Roman"/>
                <w:color w:val="000000"/>
                <w:sz w:val="24"/>
                <w:szCs w:val="24"/>
              </w:rPr>
              <w:t>С</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баллы</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Запах при 60</w:t>
            </w:r>
            <w:r w:rsidRPr="00FB1B5A">
              <w:rPr>
                <w:rFonts w:ascii="Times New Roman" w:hAnsi="Times New Roman" w:cs="Times New Roman"/>
                <w:color w:val="000000"/>
                <w:sz w:val="24"/>
                <w:szCs w:val="24"/>
                <w:vertAlign w:val="superscript"/>
              </w:rPr>
              <w:t>0</w:t>
            </w:r>
            <w:r w:rsidRPr="00FB1B5A">
              <w:rPr>
                <w:rFonts w:ascii="Times New Roman" w:hAnsi="Times New Roman" w:cs="Times New Roman"/>
                <w:color w:val="000000"/>
                <w:sz w:val="24"/>
                <w:szCs w:val="24"/>
              </w:rPr>
              <w:t>С</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баллы</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Привкус</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баллы</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Сухой остаток</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270,4</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Нитрат-ион</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45</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&lt;2,27</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Аммиак (по азоту)</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0,32</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Нитрит-ион</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0,013</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15</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Фторид-ион</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0,95</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Сульфат-ион</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7,18</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Марганец</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&lt;0,1</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Медь</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0,042</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Нефтепродукты</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0,078</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Хлорид-ион</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350</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57</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 таблице 3.7.3 приведены результаты химических анализов воды на выходе из ВОС.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3.7.3. Результаты химических анализов на выходе из ВОС</w:t>
      </w:r>
    </w:p>
    <w:tbl>
      <w:tblPr>
        <w:tblW w:w="9092"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3402"/>
        <w:gridCol w:w="1276"/>
        <w:gridCol w:w="1631"/>
        <w:gridCol w:w="2054"/>
      </w:tblGrid>
      <w:tr w:rsidR="00FB1B5A" w:rsidRPr="00FB1B5A" w:rsidTr="00FB1B5A">
        <w:trPr>
          <w:trHeight w:hRule="exact" w:val="624"/>
          <w:tblHeader/>
          <w:jc w:val="center"/>
        </w:trPr>
        <w:tc>
          <w:tcPr>
            <w:tcW w:w="729" w:type="dxa"/>
            <w:shd w:val="clear" w:color="000000" w:fill="FFFFFF"/>
            <w:vAlign w:val="center"/>
            <w:hideMark/>
          </w:tcPr>
          <w:p w:rsidR="00FB1B5A" w:rsidRPr="00FB1B5A" w:rsidRDefault="00FB1B5A" w:rsidP="00FB1B5A">
            <w:pPr>
              <w:tabs>
                <w:tab w:val="left" w:pos="5245"/>
                <w:tab w:val="left" w:pos="8080"/>
              </w:tabs>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w:t>
            </w:r>
          </w:p>
        </w:tc>
        <w:tc>
          <w:tcPr>
            <w:tcW w:w="3402" w:type="dxa"/>
            <w:shd w:val="clear" w:color="000000" w:fill="FFFFFF"/>
            <w:vAlign w:val="center"/>
            <w:hideMark/>
          </w:tcPr>
          <w:p w:rsidR="00FB1B5A" w:rsidRPr="00FB1B5A" w:rsidRDefault="00FB1B5A" w:rsidP="00FB1B5A">
            <w:pPr>
              <w:tabs>
                <w:tab w:val="left" w:pos="5245"/>
                <w:tab w:val="left" w:pos="8080"/>
              </w:tabs>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Показатели</w:t>
            </w:r>
          </w:p>
        </w:tc>
        <w:tc>
          <w:tcPr>
            <w:tcW w:w="1276" w:type="dxa"/>
            <w:shd w:val="clear" w:color="000000" w:fill="FFFFFF"/>
            <w:vAlign w:val="center"/>
            <w:hideMark/>
          </w:tcPr>
          <w:p w:rsidR="00FB1B5A" w:rsidRPr="00FB1B5A" w:rsidRDefault="00FB1B5A" w:rsidP="00FB1B5A">
            <w:pPr>
              <w:tabs>
                <w:tab w:val="left" w:pos="5245"/>
                <w:tab w:val="left" w:pos="8080"/>
              </w:tabs>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Ед. Изм.</w:t>
            </w:r>
          </w:p>
        </w:tc>
        <w:tc>
          <w:tcPr>
            <w:tcW w:w="1631" w:type="dxa"/>
            <w:shd w:val="clear" w:color="000000" w:fill="FFFFFF"/>
            <w:vAlign w:val="center"/>
            <w:hideMark/>
          </w:tcPr>
          <w:p w:rsidR="00FB1B5A" w:rsidRPr="00FB1B5A" w:rsidRDefault="00FB1B5A" w:rsidP="00FB1B5A">
            <w:pPr>
              <w:tabs>
                <w:tab w:val="left" w:pos="5245"/>
                <w:tab w:val="left" w:pos="8080"/>
              </w:tabs>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ПДК</w:t>
            </w:r>
          </w:p>
        </w:tc>
        <w:tc>
          <w:tcPr>
            <w:tcW w:w="2054" w:type="dxa"/>
            <w:shd w:val="clear" w:color="000000" w:fill="FFFFFF"/>
            <w:vAlign w:val="center"/>
            <w:hideMark/>
          </w:tcPr>
          <w:p w:rsidR="00FB1B5A" w:rsidRPr="00FB1B5A" w:rsidRDefault="00FB1B5A" w:rsidP="00FB1B5A">
            <w:pPr>
              <w:tabs>
                <w:tab w:val="left" w:pos="5245"/>
                <w:tab w:val="left" w:pos="8080"/>
              </w:tabs>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Результат измерения</w:t>
            </w:r>
          </w:p>
        </w:tc>
      </w:tr>
      <w:tr w:rsidR="00FB1B5A" w:rsidRPr="00FB1B5A" w:rsidTr="00FB1B5A">
        <w:trPr>
          <w:trHeight w:hRule="exact" w:val="294"/>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Железо общее</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0,3</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0,98</w:t>
            </w:r>
          </w:p>
        </w:tc>
      </w:tr>
      <w:tr w:rsidR="00FB1B5A" w:rsidRPr="00FB1B5A" w:rsidTr="00FB1B5A">
        <w:trPr>
          <w:trHeight w:hRule="exact" w:val="29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Мутность</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1,71</w:t>
            </w:r>
          </w:p>
        </w:tc>
      </w:tr>
      <w:tr w:rsidR="00FB1B5A" w:rsidRPr="00FB1B5A" w:rsidTr="00FB1B5A">
        <w:trPr>
          <w:trHeight w:hRule="exact" w:val="31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Цветность</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градусы</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34</w:t>
            </w:r>
          </w:p>
        </w:tc>
      </w:tr>
      <w:tr w:rsidR="00FB1B5A" w:rsidRPr="00FB1B5A" w:rsidTr="00FB1B5A">
        <w:trPr>
          <w:trHeight w:hRule="exact" w:val="294"/>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Водородный показатель, рН</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 рН</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42253</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7,21</w:t>
            </w:r>
          </w:p>
        </w:tc>
      </w:tr>
      <w:tr w:rsidR="00FB1B5A" w:rsidRPr="00FB1B5A" w:rsidTr="00FB1B5A">
        <w:trPr>
          <w:trHeight w:hRule="exact" w:val="31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Растворенный кислород</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8,09</w:t>
            </w:r>
          </w:p>
        </w:tc>
      </w:tr>
      <w:tr w:rsidR="00FB1B5A" w:rsidRPr="00FB1B5A" w:rsidTr="00FB1B5A">
        <w:trPr>
          <w:trHeight w:hRule="exact" w:val="31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Жесткость общая</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0Ж</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0,57</w:t>
            </w:r>
          </w:p>
        </w:tc>
      </w:tr>
      <w:tr w:rsidR="00FB1B5A" w:rsidRPr="00FB1B5A" w:rsidTr="00FB1B5A">
        <w:trPr>
          <w:trHeight w:hRule="exact" w:val="343"/>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Окисляемость перманганатная</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5,69</w:t>
            </w:r>
          </w:p>
        </w:tc>
      </w:tr>
      <w:tr w:rsidR="00FB1B5A" w:rsidRPr="00FB1B5A" w:rsidTr="00FB1B5A">
        <w:trPr>
          <w:trHeight w:hRule="exact" w:val="334"/>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Запах при 20</w:t>
            </w:r>
            <w:r w:rsidRPr="00FB1B5A">
              <w:rPr>
                <w:rFonts w:ascii="Times New Roman" w:hAnsi="Times New Roman" w:cs="Times New Roman"/>
                <w:color w:val="000000"/>
                <w:sz w:val="24"/>
                <w:szCs w:val="24"/>
                <w:vertAlign w:val="superscript"/>
              </w:rPr>
              <w:t>0</w:t>
            </w:r>
            <w:r w:rsidRPr="00FB1B5A">
              <w:rPr>
                <w:rFonts w:ascii="Times New Roman" w:hAnsi="Times New Roman" w:cs="Times New Roman"/>
                <w:color w:val="000000"/>
                <w:sz w:val="24"/>
                <w:szCs w:val="24"/>
              </w:rPr>
              <w:t>С</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баллы</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hRule="exact" w:val="31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Запах при 60</w:t>
            </w:r>
            <w:r w:rsidRPr="00FB1B5A">
              <w:rPr>
                <w:rFonts w:ascii="Times New Roman" w:hAnsi="Times New Roman" w:cs="Times New Roman"/>
                <w:color w:val="000000"/>
                <w:sz w:val="24"/>
                <w:szCs w:val="24"/>
                <w:vertAlign w:val="superscript"/>
              </w:rPr>
              <w:t>0</w:t>
            </w:r>
            <w:r w:rsidRPr="00FB1B5A">
              <w:rPr>
                <w:rFonts w:ascii="Times New Roman" w:hAnsi="Times New Roman" w:cs="Times New Roman"/>
                <w:color w:val="000000"/>
                <w:sz w:val="24"/>
                <w:szCs w:val="24"/>
              </w:rPr>
              <w:t>С</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баллы</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hRule="exact" w:val="31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Привкус</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баллы</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hRule="exact" w:val="37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Сухой остаток</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266,4</w:t>
            </w:r>
          </w:p>
        </w:tc>
      </w:tr>
      <w:tr w:rsidR="00FB1B5A" w:rsidRPr="00FB1B5A" w:rsidTr="00FB1B5A">
        <w:trPr>
          <w:trHeight w:hRule="exact" w:val="37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Нитрат-ион</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45</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&lt;2,27</w:t>
            </w:r>
          </w:p>
        </w:tc>
      </w:tr>
      <w:tr w:rsidR="00FB1B5A" w:rsidRPr="00FB1B5A" w:rsidTr="00FB1B5A">
        <w:trPr>
          <w:trHeight w:hRule="exact" w:val="360"/>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Аммиак (по азоту)</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0,19</w:t>
            </w:r>
          </w:p>
        </w:tc>
      </w:tr>
      <w:tr w:rsidR="00FB1B5A" w:rsidRPr="00FB1B5A" w:rsidTr="00FB1B5A">
        <w:trPr>
          <w:trHeight w:hRule="exact" w:val="266"/>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Нитрит-ион</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0,009</w:t>
            </w:r>
          </w:p>
        </w:tc>
      </w:tr>
      <w:tr w:rsidR="00FB1B5A" w:rsidRPr="00FB1B5A" w:rsidTr="00FB1B5A">
        <w:trPr>
          <w:trHeight w:hRule="exact" w:val="37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Фторид-ион</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0,31</w:t>
            </w:r>
          </w:p>
        </w:tc>
      </w:tr>
      <w:tr w:rsidR="00FB1B5A" w:rsidRPr="00FB1B5A" w:rsidTr="00FB1B5A">
        <w:trPr>
          <w:trHeight w:hRule="exact" w:val="37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Сульфат-ион</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6,76</w:t>
            </w:r>
          </w:p>
        </w:tc>
      </w:tr>
      <w:tr w:rsidR="00FB1B5A" w:rsidRPr="00FB1B5A" w:rsidTr="00FB1B5A">
        <w:trPr>
          <w:trHeight w:hRule="exact" w:val="37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Марганец</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&lt;0,1</w:t>
            </w:r>
          </w:p>
        </w:tc>
      </w:tr>
      <w:tr w:rsidR="00FB1B5A" w:rsidRPr="00FB1B5A" w:rsidTr="00FB1B5A">
        <w:trPr>
          <w:trHeight w:val="37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Медь</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0,03</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Концентрация железа в воде превышает нормативную в 3,26 раза, цветность воды превышает нормативную в 1,7 раза.</w:t>
      </w:r>
    </w:p>
    <w:p w:rsidR="00FB1B5A" w:rsidRPr="00FB1B5A" w:rsidRDefault="00FB1B5A" w:rsidP="00FB1B5A">
      <w:pPr>
        <w:ind w:firstLine="708"/>
        <w:jc w:val="both"/>
        <w:rPr>
          <w:rFonts w:ascii="Times New Roman" w:hAnsi="Times New Roman" w:cs="Times New Roman"/>
          <w:sz w:val="24"/>
          <w:szCs w:val="24"/>
        </w:rPr>
      </w:pPr>
      <w:r w:rsidRPr="00FB1B5A">
        <w:rPr>
          <w:rFonts w:ascii="Times New Roman" w:hAnsi="Times New Roman" w:cs="Times New Roman"/>
          <w:sz w:val="24"/>
          <w:szCs w:val="24"/>
        </w:rPr>
        <w:t>Внутренние системы водоснабжения жилых домов имеют значительный износ. Зачастую в домах, не относящихся к категории ветхого жилья, ввиду неквалифицированного обслуживания внутридомовых сетей возникают проблемы с качеством водоснабжения. Для решения данных проблем необходимо проведение капитального ремонта внутренних систем водоснабжения жилого фонда.</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47" w:name="_Toc434775866"/>
      <w:r w:rsidRPr="00FB1B5A">
        <w:rPr>
          <w:rFonts w:ascii="Times New Roman" w:hAnsi="Times New Roman" w:cs="Times New Roman"/>
          <w:b/>
          <w:sz w:val="24"/>
          <w:szCs w:val="24"/>
        </w:rPr>
        <w:lastRenderedPageBreak/>
        <w:t>Воздействие на окружающую среду</w:t>
      </w:r>
      <w:bookmarkEnd w:id="46"/>
      <w:bookmarkEnd w:id="47"/>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целях санитарной охраны от загрязнения подземного источника водоснабжения и водопроводных очистных сооружений, а также территорий, на которых они расположены, на водозаборах № 1, 2 установлены зоны санитарной охраны (ЗСО), состоящие из трех поясов:</w:t>
      </w: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w:t>
      </w:r>
      <w:r w:rsidRPr="00FB1B5A">
        <w:rPr>
          <w:rFonts w:ascii="Times New Roman" w:hAnsi="Times New Roman" w:cs="Times New Roman"/>
          <w:sz w:val="24"/>
          <w:szCs w:val="24"/>
        </w:rPr>
        <w:tab/>
        <w:t>первого - строгого режима; его назначение - защита места водозаборных сооружений от случайного или умышленного загрязнения и повреждения;</w:t>
      </w: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w:t>
      </w:r>
      <w:r w:rsidRPr="00FB1B5A">
        <w:rPr>
          <w:rFonts w:ascii="Times New Roman" w:hAnsi="Times New Roman" w:cs="Times New Roman"/>
          <w:sz w:val="24"/>
          <w:szCs w:val="24"/>
        </w:rPr>
        <w:tab/>
        <w:t>второго и третьего поясов (пояса ограничений); назначение-предупреждение микробного или химического загрязнения воды источников водоснабжения.</w:t>
      </w: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Водозабор № 1 располагается вне территории промышленных предприятий и жилой застройки.</w:t>
      </w: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Границы первого пояса установлены в радиусе 30 м от крайних скважин, так как Атлым-Новомихайловский водоносный горизонт надежно защищен от поверхностного загрязнения, что соответствует требованиям СанПиН 2.1.4.1110-02 «Зоны санитарной охраны источников водоснабжения и водопроводов питьевого назначения».</w:t>
      </w: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Второй пояс ЗСО установлен в границах: общая длина 1422 м, общая ширина - 1104 м. На территории второго пояса ЗСО нет объектов, обуславливающих опасность химического загрязнения подземных вод.</w:t>
      </w: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Третий пояс ЗСО установлен в границах: общая длина 10482 м (вверх по потоку 5132 м, вниз по потоку 5350 м), общая ширина 4861 м. В границы территории третьего пояса ЗСО попадает часть жилой застройки, коммунально-складская зона и весь промышленный район. </w:t>
      </w:r>
      <w:bookmarkStart w:id="48" w:name="_Toc325966938"/>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49" w:name="_Toc434775867"/>
      <w:r w:rsidRPr="00FB1B5A">
        <w:rPr>
          <w:rFonts w:ascii="Times New Roman" w:hAnsi="Times New Roman" w:cs="Times New Roman"/>
          <w:b/>
          <w:sz w:val="24"/>
          <w:szCs w:val="24"/>
        </w:rPr>
        <w:t>Тарифы, структура себестоимости производства и транспорта ресурса</w:t>
      </w:r>
      <w:bookmarkEnd w:id="48"/>
      <w:bookmarkEnd w:id="49"/>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Структура себестоимости услуги холодного водоснабжения (питьевая вода), установленной РСТ ХМАО - Югры на 2015 год, графически представлена на рисунке 3.9.1.</w:t>
      </w: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center"/>
        <w:rPr>
          <w:rFonts w:ascii="Times New Roman" w:hAnsi="Times New Roman" w:cs="Times New Roman"/>
          <w:sz w:val="24"/>
          <w:szCs w:val="24"/>
        </w:rPr>
      </w:pPr>
      <w:r w:rsidRPr="00FB1B5A">
        <w:rPr>
          <w:rFonts w:ascii="Times New Roman" w:hAnsi="Times New Roman" w:cs="Times New Roman"/>
          <w:noProof/>
          <w:sz w:val="24"/>
          <w:szCs w:val="24"/>
        </w:rPr>
        <w:drawing>
          <wp:inline distT="0" distB="0" distL="0" distR="0">
            <wp:extent cx="4805917" cy="2615609"/>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Рисунок 3.9.1. Структура себестоимости услуги холодного водоснабжения (питьевая вода) на 2015 год</w:t>
      </w:r>
    </w:p>
    <w:p w:rsidR="00FB1B5A" w:rsidRPr="00FB1B5A" w:rsidRDefault="00FB1B5A" w:rsidP="00FB1B5A">
      <w:pPr>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Наибольший удельный вес в себестоимости услуги питьевой воды занимают расходы на оплату труда и социальные нужды (61,67%), общехозяйственные расходы (20,27%), прочие производственные расходы (15,13%).</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Необходимо отметить, что необходимая валовая выручка принята РСТ ХМАО - Югры в 2015 году в размере 78 393,27 тыс. руб., что на 29% ниже показателя, предложенного предприятием к установлению.</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Тарифы на питьевую воду, установленные на 2015-2017 гг. представлены в таблице 3.9.1.</w:t>
      </w:r>
    </w:p>
    <w:p w:rsidR="00FB1B5A" w:rsidRPr="00FB1B5A" w:rsidRDefault="00FB1B5A" w:rsidP="00FB1B5A">
      <w:pPr>
        <w:spacing w:before="120" w:after="120"/>
        <w:ind w:firstLine="709"/>
        <w:jc w:val="both"/>
        <w:rPr>
          <w:rFonts w:ascii="Times New Roman" w:hAnsi="Times New Roman" w:cs="Times New Roman"/>
          <w:sz w:val="24"/>
          <w:szCs w:val="24"/>
        </w:rPr>
        <w:sectPr w:rsidR="00FB1B5A" w:rsidRPr="00FB1B5A" w:rsidSect="00FB1B5A">
          <w:pgSz w:w="11906" w:h="16838"/>
          <w:pgMar w:top="1134" w:right="850" w:bottom="709" w:left="1701" w:header="708" w:footer="276" w:gutter="0"/>
          <w:cols w:space="708"/>
          <w:docGrid w:linePitch="360"/>
        </w:sect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Таблица 3.9.1. Тарифы на питьевую воду, установленные на 2015-2017 гг.</w:t>
      </w:r>
    </w:p>
    <w:tbl>
      <w:tblPr>
        <w:tblW w:w="15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551"/>
        <w:gridCol w:w="851"/>
        <w:gridCol w:w="850"/>
        <w:gridCol w:w="851"/>
        <w:gridCol w:w="850"/>
        <w:gridCol w:w="851"/>
        <w:gridCol w:w="850"/>
        <w:gridCol w:w="851"/>
        <w:gridCol w:w="850"/>
        <w:gridCol w:w="851"/>
        <w:gridCol w:w="835"/>
        <w:gridCol w:w="866"/>
        <w:gridCol w:w="835"/>
      </w:tblGrid>
      <w:tr w:rsidR="00FB1B5A" w:rsidRPr="00FB1B5A" w:rsidTr="00FB1B5A">
        <w:trPr>
          <w:trHeight w:val="628"/>
          <w:jc w:val="center"/>
        </w:trPr>
        <w:tc>
          <w:tcPr>
            <w:tcW w:w="709" w:type="dxa"/>
            <w:vMerge w:val="restart"/>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 xml:space="preserve">№ </w:t>
            </w:r>
            <w:proofErr w:type="gramStart"/>
            <w:r w:rsidRPr="00FB1B5A">
              <w:rPr>
                <w:rFonts w:ascii="Times New Roman" w:hAnsi="Times New Roman" w:cs="Times New Roman"/>
                <w:b/>
                <w:sz w:val="24"/>
                <w:szCs w:val="24"/>
              </w:rPr>
              <w:t>п</w:t>
            </w:r>
            <w:proofErr w:type="gramEnd"/>
            <w:r w:rsidRPr="00FB1B5A">
              <w:rPr>
                <w:rFonts w:ascii="Times New Roman" w:hAnsi="Times New Roman" w:cs="Times New Roman"/>
                <w:b/>
                <w:sz w:val="24"/>
                <w:szCs w:val="24"/>
              </w:rPr>
              <w:t>/п</w:t>
            </w:r>
          </w:p>
        </w:tc>
        <w:tc>
          <w:tcPr>
            <w:tcW w:w="4551" w:type="dxa"/>
            <w:vMerge w:val="restart"/>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Наименования организаций, осуществляющих холодное водоснабжение, муниципальных образований</w:t>
            </w:r>
          </w:p>
        </w:tc>
        <w:tc>
          <w:tcPr>
            <w:tcW w:w="10191" w:type="dxa"/>
            <w:gridSpan w:val="12"/>
            <w:vAlign w:val="center"/>
          </w:tcPr>
          <w:p w:rsidR="00FB1B5A" w:rsidRPr="00FB1B5A" w:rsidRDefault="00FB1B5A" w:rsidP="00FB1B5A">
            <w:pPr>
              <w:widowControl w:val="0"/>
              <w:spacing w:before="120" w:after="120"/>
              <w:jc w:val="center"/>
              <w:rPr>
                <w:rFonts w:ascii="Times New Roman" w:hAnsi="Times New Roman" w:cs="Times New Roman"/>
                <w:b/>
                <w:sz w:val="24"/>
                <w:szCs w:val="24"/>
              </w:rPr>
            </w:pPr>
            <w:r w:rsidRPr="00FB1B5A">
              <w:rPr>
                <w:rFonts w:ascii="Times New Roman" w:hAnsi="Times New Roman" w:cs="Times New Roman"/>
                <w:b/>
                <w:sz w:val="24"/>
                <w:szCs w:val="24"/>
              </w:rPr>
              <w:t>Одноставочные тарифы на питьевую воду, техническую воду, транспортировку воды в сфере холодного водоснабжения, руб./куб. м.</w:t>
            </w:r>
          </w:p>
        </w:tc>
      </w:tr>
      <w:tr w:rsidR="00FB1B5A" w:rsidRPr="00FB1B5A" w:rsidTr="00FB1B5A">
        <w:trPr>
          <w:jc w:val="center"/>
        </w:trPr>
        <w:tc>
          <w:tcPr>
            <w:tcW w:w="709"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4551"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января 2015 года по 30 июня 2015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июля 2015 года по 31 декабря 2015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января 2016 года по 30 июня 2016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июля 2016 года по 31 декабря 2016 года</w:t>
            </w:r>
          </w:p>
        </w:tc>
        <w:tc>
          <w:tcPr>
            <w:tcW w:w="1686"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января 2017 года по 30 июня 2017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июля 2017 года по 31 декабря 2017 года</w:t>
            </w:r>
          </w:p>
        </w:tc>
      </w:tr>
      <w:tr w:rsidR="00FB1B5A" w:rsidRPr="00FB1B5A" w:rsidTr="00FB1B5A">
        <w:trPr>
          <w:cantSplit/>
          <w:trHeight w:val="1367"/>
          <w:jc w:val="center"/>
        </w:trPr>
        <w:tc>
          <w:tcPr>
            <w:tcW w:w="709"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4551"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851"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0"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1"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0"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1"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0"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1"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0"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1"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35"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66"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35"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r>
      <w:tr w:rsidR="00FB1B5A" w:rsidRPr="00FB1B5A" w:rsidTr="00FB1B5A">
        <w:trPr>
          <w:jc w:val="center"/>
        </w:trPr>
        <w:tc>
          <w:tcPr>
            <w:tcW w:w="709" w:type="dxa"/>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4551" w:type="dxa"/>
            <w:vAlign w:val="center"/>
          </w:tcPr>
          <w:p w:rsidR="00FB1B5A" w:rsidRPr="00FB1B5A" w:rsidRDefault="00FB1B5A" w:rsidP="00FB1B5A">
            <w:pPr>
              <w:widowControl w:val="0"/>
              <w:rPr>
                <w:rFonts w:ascii="Times New Roman" w:hAnsi="Times New Roman" w:cs="Times New Roman"/>
                <w:sz w:val="24"/>
                <w:szCs w:val="24"/>
              </w:rPr>
            </w:pPr>
            <w:r w:rsidRPr="00FB1B5A">
              <w:rPr>
                <w:rFonts w:ascii="Times New Roman" w:hAnsi="Times New Roman" w:cs="Times New Roman"/>
                <w:sz w:val="24"/>
                <w:szCs w:val="24"/>
              </w:rPr>
              <w:t>ЛГ МУП «УТВИВ»</w:t>
            </w:r>
          </w:p>
        </w:tc>
        <w:tc>
          <w:tcPr>
            <w:tcW w:w="851" w:type="dxa"/>
            <w:tcBorders>
              <w:righ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p>
        </w:tc>
        <w:tc>
          <w:tcPr>
            <w:tcW w:w="850" w:type="dxa"/>
            <w:tcBorders>
              <w:lef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p>
        </w:tc>
        <w:tc>
          <w:tcPr>
            <w:tcW w:w="851" w:type="dxa"/>
            <w:tcBorders>
              <w:righ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p>
        </w:tc>
        <w:tc>
          <w:tcPr>
            <w:tcW w:w="850" w:type="dxa"/>
            <w:tcBorders>
              <w:lef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p>
        </w:tc>
        <w:tc>
          <w:tcPr>
            <w:tcW w:w="851" w:type="dxa"/>
            <w:tcBorders>
              <w:righ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p>
        </w:tc>
        <w:tc>
          <w:tcPr>
            <w:tcW w:w="850" w:type="dxa"/>
            <w:tcBorders>
              <w:lef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p>
        </w:tc>
        <w:tc>
          <w:tcPr>
            <w:tcW w:w="851"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50"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51"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66"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r>
      <w:tr w:rsidR="00FB1B5A" w:rsidRPr="00FB1B5A" w:rsidTr="00FB1B5A">
        <w:trPr>
          <w:jc w:val="center"/>
        </w:trPr>
        <w:tc>
          <w:tcPr>
            <w:tcW w:w="709" w:type="dxa"/>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4551" w:type="dxa"/>
            <w:vAlign w:val="center"/>
          </w:tcPr>
          <w:p w:rsidR="00FB1B5A" w:rsidRPr="00FB1B5A" w:rsidRDefault="00FB1B5A" w:rsidP="00FB1B5A">
            <w:pPr>
              <w:widowControl w:val="0"/>
              <w:spacing w:beforeLines="40"/>
              <w:rPr>
                <w:rFonts w:ascii="Times New Roman" w:hAnsi="Times New Roman" w:cs="Times New Roman"/>
                <w:sz w:val="24"/>
                <w:szCs w:val="24"/>
              </w:rPr>
            </w:pPr>
            <w:r w:rsidRPr="00FB1B5A">
              <w:rPr>
                <w:rFonts w:ascii="Times New Roman" w:hAnsi="Times New Roman" w:cs="Times New Roman"/>
                <w:sz w:val="24"/>
                <w:szCs w:val="24"/>
              </w:rPr>
              <w:t>питьевая вода</w:t>
            </w:r>
            <w:r w:rsidRPr="00FB1B5A">
              <w:rPr>
                <w:rFonts w:ascii="Times New Roman" w:hAnsi="Times New Roman" w:cs="Times New Roman"/>
                <w:sz w:val="24"/>
                <w:szCs w:val="24"/>
                <w:vertAlign w:val="superscript"/>
              </w:rPr>
              <w:t xml:space="preserve"> 1</w:t>
            </w:r>
          </w:p>
        </w:tc>
        <w:tc>
          <w:tcPr>
            <w:tcW w:w="851" w:type="dxa"/>
            <w:tcBorders>
              <w:righ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34,94</w:t>
            </w:r>
          </w:p>
        </w:tc>
        <w:tc>
          <w:tcPr>
            <w:tcW w:w="850" w:type="dxa"/>
            <w:tcBorders>
              <w:lef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41,23</w:t>
            </w:r>
          </w:p>
        </w:tc>
        <w:tc>
          <w:tcPr>
            <w:tcW w:w="851" w:type="dxa"/>
            <w:tcBorders>
              <w:righ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38,96</w:t>
            </w:r>
          </w:p>
        </w:tc>
        <w:tc>
          <w:tcPr>
            <w:tcW w:w="850" w:type="dxa"/>
            <w:tcBorders>
              <w:lef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45,97</w:t>
            </w:r>
          </w:p>
        </w:tc>
        <w:tc>
          <w:tcPr>
            <w:tcW w:w="851" w:type="dxa"/>
            <w:tcBorders>
              <w:righ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38,96</w:t>
            </w:r>
          </w:p>
        </w:tc>
        <w:tc>
          <w:tcPr>
            <w:tcW w:w="850" w:type="dxa"/>
            <w:tcBorders>
              <w:lef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45,97</w:t>
            </w:r>
          </w:p>
        </w:tc>
        <w:tc>
          <w:tcPr>
            <w:tcW w:w="851"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41,29</w:t>
            </w:r>
          </w:p>
        </w:tc>
        <w:tc>
          <w:tcPr>
            <w:tcW w:w="850"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48,72</w:t>
            </w:r>
          </w:p>
        </w:tc>
        <w:tc>
          <w:tcPr>
            <w:tcW w:w="851"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41,29</w:t>
            </w: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48,72</w:t>
            </w:r>
          </w:p>
        </w:tc>
        <w:tc>
          <w:tcPr>
            <w:tcW w:w="866"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43,39</w:t>
            </w: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51,20</w:t>
            </w:r>
          </w:p>
        </w:tc>
      </w:tr>
      <w:tr w:rsidR="00FB1B5A" w:rsidRPr="00FB1B5A" w:rsidTr="00FB1B5A">
        <w:trPr>
          <w:jc w:val="center"/>
        </w:trPr>
        <w:tc>
          <w:tcPr>
            <w:tcW w:w="709" w:type="dxa"/>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4551" w:type="dxa"/>
            <w:vAlign w:val="center"/>
          </w:tcPr>
          <w:p w:rsidR="00FB1B5A" w:rsidRPr="00FB1B5A" w:rsidRDefault="00FB1B5A" w:rsidP="00FB1B5A">
            <w:pPr>
              <w:widowControl w:val="0"/>
              <w:spacing w:beforeLines="40"/>
              <w:rPr>
                <w:rFonts w:ascii="Times New Roman" w:hAnsi="Times New Roman" w:cs="Times New Roman"/>
                <w:sz w:val="24"/>
                <w:szCs w:val="24"/>
              </w:rPr>
            </w:pPr>
            <w:r w:rsidRPr="00FB1B5A">
              <w:rPr>
                <w:rFonts w:ascii="Times New Roman" w:hAnsi="Times New Roman" w:cs="Times New Roman"/>
                <w:sz w:val="24"/>
                <w:szCs w:val="24"/>
              </w:rPr>
              <w:t>питьевая вода</w:t>
            </w:r>
            <w:r w:rsidRPr="00FB1B5A">
              <w:rPr>
                <w:rFonts w:ascii="Times New Roman" w:hAnsi="Times New Roman" w:cs="Times New Roman"/>
                <w:sz w:val="24"/>
                <w:szCs w:val="24"/>
                <w:vertAlign w:val="superscript"/>
              </w:rPr>
              <w:t xml:space="preserve"> 2</w:t>
            </w:r>
          </w:p>
        </w:tc>
        <w:tc>
          <w:tcPr>
            <w:tcW w:w="851" w:type="dxa"/>
            <w:tcBorders>
              <w:righ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39,68</w:t>
            </w:r>
          </w:p>
        </w:tc>
        <w:tc>
          <w:tcPr>
            <w:tcW w:w="850" w:type="dxa"/>
            <w:tcBorders>
              <w:lef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851" w:type="dxa"/>
            <w:tcBorders>
              <w:righ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43,83</w:t>
            </w:r>
          </w:p>
        </w:tc>
        <w:tc>
          <w:tcPr>
            <w:tcW w:w="850" w:type="dxa"/>
            <w:tcBorders>
              <w:lef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851" w:type="dxa"/>
            <w:tcBorders>
              <w:righ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43,83</w:t>
            </w:r>
          </w:p>
        </w:tc>
        <w:tc>
          <w:tcPr>
            <w:tcW w:w="850" w:type="dxa"/>
            <w:tcBorders>
              <w:left w:val="single" w:sz="4" w:space="0" w:color="auto"/>
            </w:tcBorders>
            <w:vAlign w:val="center"/>
          </w:tcPr>
          <w:p w:rsidR="00FB1B5A" w:rsidRPr="00FB1B5A" w:rsidRDefault="00FB1B5A" w:rsidP="00FB1B5A">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851"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46,34</w:t>
            </w:r>
          </w:p>
        </w:tc>
        <w:tc>
          <w:tcPr>
            <w:tcW w:w="850"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851"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46,34</w:t>
            </w: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866"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48,64</w:t>
            </w: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w:t>
            </w:r>
          </w:p>
        </w:tc>
      </w:tr>
    </w:tbl>
    <w:p w:rsidR="00FB1B5A" w:rsidRPr="00FB1B5A" w:rsidRDefault="00FB1B5A" w:rsidP="00FB1B5A">
      <w:pPr>
        <w:widowControl w:val="0"/>
        <w:jc w:val="both"/>
        <w:rPr>
          <w:rFonts w:ascii="Times New Roman" w:hAnsi="Times New Roman" w:cs="Times New Roman"/>
          <w:snapToGrid w:val="0"/>
          <w:sz w:val="24"/>
          <w:szCs w:val="24"/>
        </w:rPr>
      </w:pPr>
      <w:r w:rsidRPr="00FB1B5A">
        <w:rPr>
          <w:rFonts w:ascii="Times New Roman" w:hAnsi="Times New Roman" w:cs="Times New Roman"/>
          <w:snapToGrid w:val="0"/>
          <w:sz w:val="24"/>
          <w:szCs w:val="24"/>
        </w:rPr>
        <w:t>* Выделяется в целях реализации пункта 6 статьи 168 Налогового кодекса Российской Федерации (часть вторая).</w:t>
      </w:r>
    </w:p>
    <w:p w:rsidR="00FB1B5A" w:rsidRPr="00FB1B5A" w:rsidRDefault="00FB1B5A" w:rsidP="00FB1B5A">
      <w:pPr>
        <w:widowControl w:val="0"/>
        <w:jc w:val="both"/>
        <w:rPr>
          <w:rFonts w:ascii="Times New Roman" w:hAnsi="Times New Roman" w:cs="Times New Roman"/>
          <w:sz w:val="24"/>
          <w:szCs w:val="24"/>
        </w:rPr>
      </w:pPr>
      <w:r w:rsidRPr="00FB1B5A">
        <w:rPr>
          <w:rFonts w:ascii="Times New Roman" w:hAnsi="Times New Roman" w:cs="Times New Roman"/>
          <w:snapToGrid w:val="0"/>
          <w:sz w:val="24"/>
          <w:szCs w:val="24"/>
        </w:rPr>
        <w:t xml:space="preserve">1. Тариф учитывает следующие стадии технологического процесса: </w:t>
      </w:r>
      <w:r w:rsidRPr="00FB1B5A">
        <w:rPr>
          <w:rFonts w:ascii="Times New Roman" w:hAnsi="Times New Roman" w:cs="Times New Roman"/>
          <w:sz w:val="24"/>
          <w:szCs w:val="24"/>
        </w:rPr>
        <w:t>подъем воды, водоподготовка, транспортировка воды.</w:t>
      </w:r>
    </w:p>
    <w:p w:rsidR="00FB1B5A" w:rsidRPr="00FB1B5A" w:rsidRDefault="00FB1B5A" w:rsidP="00FB1B5A">
      <w:pPr>
        <w:widowControl w:val="0"/>
        <w:jc w:val="both"/>
        <w:rPr>
          <w:rFonts w:ascii="Times New Roman" w:hAnsi="Times New Roman" w:cs="Times New Roman"/>
          <w:color w:val="FF0000"/>
          <w:sz w:val="24"/>
          <w:szCs w:val="24"/>
        </w:rPr>
      </w:pPr>
      <w:r w:rsidRPr="00FB1B5A">
        <w:rPr>
          <w:rFonts w:ascii="Times New Roman" w:hAnsi="Times New Roman" w:cs="Times New Roman"/>
          <w:snapToGrid w:val="0"/>
          <w:sz w:val="24"/>
          <w:szCs w:val="24"/>
        </w:rPr>
        <w:t xml:space="preserve">2.Тариф учитывает следующие стадии технологического процесса: </w:t>
      </w:r>
      <w:r w:rsidRPr="00FB1B5A">
        <w:rPr>
          <w:rFonts w:ascii="Times New Roman" w:hAnsi="Times New Roman" w:cs="Times New Roman"/>
          <w:sz w:val="24"/>
          <w:szCs w:val="24"/>
        </w:rPr>
        <w:t>подъем воды, водоподготовка, транспортировка воды (вода, отпускаемая по сетям Открытого акционерного общества «Сургутнефтегаз»).</w:t>
      </w:r>
    </w:p>
    <w:p w:rsidR="00FB1B5A" w:rsidRPr="00FB1B5A" w:rsidRDefault="00FB1B5A" w:rsidP="00FB1B5A">
      <w:pPr>
        <w:spacing w:before="120" w:after="120"/>
        <w:ind w:firstLine="709"/>
        <w:jc w:val="both"/>
        <w:rPr>
          <w:rFonts w:ascii="Times New Roman" w:hAnsi="Times New Roman" w:cs="Times New Roman"/>
          <w:sz w:val="24"/>
          <w:szCs w:val="24"/>
        </w:rPr>
        <w:sectPr w:rsidR="00FB1B5A" w:rsidRPr="00FB1B5A" w:rsidSect="00FB1B5A">
          <w:pgSz w:w="16838" w:h="11906" w:orient="landscape"/>
          <w:pgMar w:top="1701" w:right="1134" w:bottom="851" w:left="709" w:header="709" w:footer="278" w:gutter="0"/>
          <w:cols w:space="708"/>
          <w:docGrid w:linePitch="360"/>
        </w:sect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 xml:space="preserve">Исходные данные для проведения вышеуказанного анализа представлены в п.4.3 обосновывающих документов к Программе. </w:t>
      </w:r>
    </w:p>
    <w:p w:rsidR="00FB1B5A" w:rsidRPr="00FB1B5A" w:rsidRDefault="00FB1B5A" w:rsidP="00FB1B5A">
      <w:pPr>
        <w:pStyle w:val="af"/>
        <w:spacing w:before="120"/>
        <w:ind w:firstLine="709"/>
        <w:jc w:val="both"/>
      </w:pPr>
      <w:r w:rsidRPr="00FB1B5A">
        <w:t xml:space="preserve">Результирующая оценка финансового состояния ЛГ МУП «УТВиВ» представлена в п.2.9 Программы, более подробный анализ финансового состояния представлен в разделе 3 «Характеристика существующего состояния коммунальной инфраструктуры теплоснабжения» Обосновывающих материалов. </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50" w:name="_Toc325966939"/>
      <w:bookmarkStart w:id="51" w:name="_Toc434775868"/>
      <w:r w:rsidRPr="00FB1B5A">
        <w:rPr>
          <w:rFonts w:ascii="Times New Roman" w:hAnsi="Times New Roman" w:cs="Times New Roman"/>
          <w:b/>
          <w:sz w:val="24"/>
          <w:szCs w:val="24"/>
        </w:rPr>
        <w:t>Технические и технологические проблемы в системе</w:t>
      </w:r>
      <w:bookmarkEnd w:id="50"/>
      <w:bookmarkEnd w:id="51"/>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Анализ систем водоснабжения </w:t>
      </w:r>
      <w:proofErr w:type="gramStart"/>
      <w:r w:rsidRPr="00FB1B5A">
        <w:rPr>
          <w:rFonts w:ascii="Times New Roman" w:hAnsi="Times New Roman" w:cs="Times New Roman"/>
          <w:color w:val="000000"/>
          <w:sz w:val="24"/>
          <w:szCs w:val="24"/>
        </w:rPr>
        <w:t>г</w:t>
      </w:r>
      <w:proofErr w:type="gramEnd"/>
      <w:r w:rsidRPr="00FB1B5A">
        <w:rPr>
          <w:rFonts w:ascii="Times New Roman" w:hAnsi="Times New Roman" w:cs="Times New Roman"/>
          <w:color w:val="000000"/>
          <w:sz w:val="24"/>
          <w:szCs w:val="24"/>
        </w:rPr>
        <w:t xml:space="preserve">. п. Лянтор выявил следующие технические и технологические проблемы: </w:t>
      </w:r>
    </w:p>
    <w:p w:rsidR="00FB1B5A" w:rsidRPr="00FB1B5A" w:rsidRDefault="00FB1B5A" w:rsidP="00FB1B5A">
      <w:pPr>
        <w:numPr>
          <w:ilvl w:val="0"/>
          <w:numId w:val="12"/>
        </w:numPr>
        <w:tabs>
          <w:tab w:val="clear" w:pos="1429"/>
        </w:tabs>
        <w:spacing w:before="120" w:after="120" w:line="240" w:lineRule="auto"/>
        <w:ind w:left="720" w:hanging="180"/>
        <w:jc w:val="both"/>
        <w:rPr>
          <w:rFonts w:ascii="Times New Roman" w:hAnsi="Times New Roman" w:cs="Times New Roman"/>
          <w:color w:val="000000"/>
          <w:sz w:val="24"/>
          <w:szCs w:val="24"/>
        </w:rPr>
      </w:pPr>
      <w:r w:rsidRPr="00FB1B5A">
        <w:rPr>
          <w:rFonts w:ascii="Times New Roman" w:hAnsi="Times New Roman" w:cs="Times New Roman"/>
          <w:sz w:val="24"/>
          <w:szCs w:val="24"/>
        </w:rPr>
        <w:t>технологическая схема очистки воды на ВОС не позволяет довести качество воды до соответствия нормативным требованиям. С</w:t>
      </w:r>
      <w:r w:rsidRPr="00FB1B5A">
        <w:rPr>
          <w:rFonts w:ascii="Times New Roman" w:hAnsi="Times New Roman" w:cs="Times New Roman"/>
          <w:color w:val="000000"/>
          <w:sz w:val="24"/>
          <w:szCs w:val="24"/>
        </w:rPr>
        <w:t xml:space="preserve">одержание железа в питьевой воде не соответствует требованиям </w:t>
      </w:r>
      <w:r w:rsidRPr="00FB1B5A">
        <w:rPr>
          <w:rFonts w:ascii="Times New Roman" w:hAnsi="Times New Roman" w:cs="Times New Roman"/>
          <w:sz w:val="24"/>
          <w:szCs w:val="24"/>
        </w:rPr>
        <w:t>СанПин 2.1.4.1074-01 «Питьевая вода. Гигиенические требования к качеству воды централизованных систем питьевого водоснабжения. Гигиенические требования к обеспечению безопасности систем горячего водоснабжения»,</w:t>
      </w:r>
    </w:p>
    <w:p w:rsidR="00FB1B5A" w:rsidRPr="00FB1B5A" w:rsidRDefault="00FB1B5A" w:rsidP="00FB1B5A">
      <w:pPr>
        <w:numPr>
          <w:ilvl w:val="0"/>
          <w:numId w:val="12"/>
        </w:numPr>
        <w:tabs>
          <w:tab w:val="clear" w:pos="1429"/>
        </w:tabs>
        <w:spacing w:before="120" w:after="120" w:line="240" w:lineRule="auto"/>
        <w:ind w:left="720" w:hanging="18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отсутствие технологии повторного использования промывных вод на ВОС,</w:t>
      </w:r>
    </w:p>
    <w:p w:rsidR="00FB1B5A" w:rsidRPr="00FB1B5A" w:rsidRDefault="00FB1B5A" w:rsidP="00FB1B5A">
      <w:pPr>
        <w:numPr>
          <w:ilvl w:val="0"/>
          <w:numId w:val="12"/>
        </w:numPr>
        <w:tabs>
          <w:tab w:val="clear" w:pos="1429"/>
        </w:tabs>
        <w:spacing w:before="120" w:after="120" w:line="240" w:lineRule="auto"/>
        <w:ind w:left="720" w:hanging="18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значительный износ внутренних сетей водоснабжения в жилом фонде;</w:t>
      </w:r>
    </w:p>
    <w:p w:rsidR="00FB1B5A" w:rsidRPr="00FB1B5A" w:rsidRDefault="00FB1B5A" w:rsidP="00FB1B5A">
      <w:pPr>
        <w:numPr>
          <w:ilvl w:val="0"/>
          <w:numId w:val="12"/>
        </w:numPr>
        <w:tabs>
          <w:tab w:val="clear" w:pos="1429"/>
        </w:tabs>
        <w:spacing w:before="120" w:after="120" w:line="240" w:lineRule="auto"/>
        <w:ind w:left="720" w:hanging="180"/>
        <w:jc w:val="both"/>
        <w:rPr>
          <w:rFonts w:ascii="Times New Roman" w:hAnsi="Times New Roman" w:cs="Times New Roman"/>
          <w:color w:val="000000"/>
          <w:sz w:val="24"/>
          <w:szCs w:val="24"/>
        </w:rPr>
      </w:pPr>
      <w:r w:rsidRPr="00FB1B5A">
        <w:rPr>
          <w:rFonts w:ascii="Times New Roman" w:hAnsi="Times New Roman" w:cs="Times New Roman"/>
          <w:sz w:val="24"/>
          <w:szCs w:val="24"/>
        </w:rPr>
        <w:t>проблема содержания, капитального ремонта внутридомовых инженерных сетей водоснабжения;</w:t>
      </w:r>
    </w:p>
    <w:p w:rsidR="00FB1B5A" w:rsidRPr="00FB1B5A" w:rsidRDefault="00FB1B5A" w:rsidP="00FB1B5A">
      <w:pPr>
        <w:numPr>
          <w:ilvl w:val="0"/>
          <w:numId w:val="12"/>
        </w:numPr>
        <w:tabs>
          <w:tab w:val="clear" w:pos="1429"/>
        </w:tabs>
        <w:spacing w:before="120" w:after="120" w:line="240" w:lineRule="auto"/>
        <w:ind w:left="720" w:hanging="18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отсутствие гидравлической модели системы водоснабжения,</w:t>
      </w:r>
    </w:p>
    <w:p w:rsidR="00FB1B5A" w:rsidRPr="00FB1B5A" w:rsidRDefault="00FB1B5A" w:rsidP="00FB1B5A">
      <w:pPr>
        <w:numPr>
          <w:ilvl w:val="0"/>
          <w:numId w:val="12"/>
        </w:numPr>
        <w:tabs>
          <w:tab w:val="clear" w:pos="1429"/>
        </w:tabs>
        <w:spacing w:before="120" w:after="120" w:line="240" w:lineRule="auto"/>
        <w:ind w:left="720" w:hanging="18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низкий уровень автоматизации системы водоснабжения,</w:t>
      </w:r>
    </w:p>
    <w:p w:rsidR="00FB1B5A" w:rsidRPr="00FB1B5A" w:rsidRDefault="00FB1B5A" w:rsidP="00FB1B5A">
      <w:pPr>
        <w:numPr>
          <w:ilvl w:val="0"/>
          <w:numId w:val="12"/>
        </w:numPr>
        <w:tabs>
          <w:tab w:val="clear" w:pos="1429"/>
        </w:tabs>
        <w:spacing w:before="120" w:after="120" w:line="240" w:lineRule="auto"/>
        <w:ind w:left="720" w:hanging="18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значительный износ сетей водоснабжения.</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Детальный анализ технических и технологических проблем представлен в разделе 4 «Характеристика существующего состояния коммунальной инфраструктуры водоснабжения» Обосновывающих материалов.</w:t>
      </w:r>
    </w:p>
    <w:p w:rsidR="00FB1B5A" w:rsidRPr="00FB1B5A" w:rsidRDefault="00FB1B5A" w:rsidP="00FB1B5A">
      <w:pPr>
        <w:spacing w:before="120" w:after="120"/>
        <w:ind w:firstLine="709"/>
        <w:jc w:val="both"/>
        <w:rPr>
          <w:rFonts w:ascii="Times New Roman" w:hAnsi="Times New Roman" w:cs="Times New Roman"/>
          <w:color w:val="000000"/>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jc w:val="both"/>
        <w:rPr>
          <w:rFonts w:ascii="Times New Roman" w:hAnsi="Times New Roman" w:cs="Times New Roman"/>
          <w:sz w:val="24"/>
          <w:szCs w:val="24"/>
        </w:rPr>
      </w:pPr>
    </w:p>
    <w:p w:rsidR="00FB1B5A" w:rsidRPr="00FB1B5A" w:rsidRDefault="00FB1B5A" w:rsidP="00FB1B5A">
      <w:pPr>
        <w:pStyle w:val="AAA"/>
        <w:numPr>
          <w:ilvl w:val="0"/>
          <w:numId w:val="4"/>
        </w:numPr>
        <w:tabs>
          <w:tab w:val="left" w:pos="540"/>
          <w:tab w:val="left" w:pos="9355"/>
        </w:tabs>
        <w:ind w:right="-5"/>
        <w:outlineLvl w:val="0"/>
        <w:rPr>
          <w:b/>
          <w:bCs/>
          <w:caps/>
          <w:szCs w:val="24"/>
        </w:rPr>
      </w:pPr>
      <w:bookmarkStart w:id="52" w:name="_Toc325966941"/>
      <w:bookmarkStart w:id="53" w:name="_Toc434775869"/>
      <w:r w:rsidRPr="00FB1B5A">
        <w:rPr>
          <w:b/>
          <w:bCs/>
          <w:caps/>
          <w:szCs w:val="24"/>
        </w:rPr>
        <w:t>Характеристика существующего состояния коммунальной инфраструктуры в части водоотведения муниципального образования городское поселение Лянтор</w:t>
      </w:r>
      <w:bookmarkEnd w:id="52"/>
      <w:bookmarkEnd w:id="53"/>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54" w:name="_Toc325966943"/>
      <w:bookmarkStart w:id="55" w:name="_Toc434775870"/>
      <w:r w:rsidRPr="00FB1B5A">
        <w:rPr>
          <w:rFonts w:ascii="Times New Roman" w:hAnsi="Times New Roman" w:cs="Times New Roman"/>
          <w:b/>
          <w:sz w:val="24"/>
          <w:szCs w:val="24"/>
        </w:rPr>
        <w:t>Институциональная структура водоотведения</w:t>
      </w:r>
      <w:bookmarkEnd w:id="54"/>
      <w:bookmarkEnd w:id="55"/>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Услуги водоотведения на территории городского поселения Лянтор оказывает ЛГ МУП «УТВиВ». Институциональная структура системы водоотведения представлена в разделе 3 Обосновывающих материалов к Программе.</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56" w:name="_Toc434775871"/>
      <w:r w:rsidRPr="00FB1B5A">
        <w:rPr>
          <w:rFonts w:ascii="Times New Roman" w:hAnsi="Times New Roman" w:cs="Times New Roman"/>
          <w:b/>
          <w:sz w:val="24"/>
          <w:szCs w:val="24"/>
        </w:rPr>
        <w:t>Характеристика системы водоотведения</w:t>
      </w:r>
      <w:bookmarkEnd w:id="56"/>
    </w:p>
    <w:p w:rsidR="00FB1B5A" w:rsidRPr="00FB1B5A" w:rsidRDefault="00FB1B5A" w:rsidP="00FB1B5A">
      <w:pPr>
        <w:tabs>
          <w:tab w:val="left" w:pos="6900"/>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Основные показатели системы водоотведения в 2014 г.:</w:t>
      </w:r>
      <w:r w:rsidRPr="00FB1B5A">
        <w:rPr>
          <w:rFonts w:ascii="Times New Roman" w:hAnsi="Times New Roman" w:cs="Times New Roman"/>
          <w:sz w:val="24"/>
          <w:szCs w:val="24"/>
        </w:rPr>
        <w:tab/>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протяженность канализационных сетей – 102 км, в т.ч.:</w:t>
      </w:r>
    </w:p>
    <w:p w:rsidR="00FB1B5A" w:rsidRPr="00FB1B5A" w:rsidRDefault="00FB1B5A" w:rsidP="00FB1B5A">
      <w:pPr>
        <w:pStyle w:val="a3"/>
        <w:numPr>
          <w:ilvl w:val="1"/>
          <w:numId w:val="13"/>
        </w:numPr>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главные коллекторы напорные – 6,7 км;</w:t>
      </w:r>
    </w:p>
    <w:p w:rsidR="00FB1B5A" w:rsidRPr="00FB1B5A" w:rsidRDefault="00FB1B5A" w:rsidP="00FB1B5A">
      <w:pPr>
        <w:pStyle w:val="a3"/>
        <w:numPr>
          <w:ilvl w:val="1"/>
          <w:numId w:val="13"/>
        </w:numPr>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уличная канализационная сеть самотечные – 65,7 км;</w:t>
      </w:r>
    </w:p>
    <w:p w:rsidR="00FB1B5A" w:rsidRPr="00FB1B5A" w:rsidRDefault="00FB1B5A" w:rsidP="00FB1B5A">
      <w:pPr>
        <w:pStyle w:val="a3"/>
        <w:numPr>
          <w:ilvl w:val="1"/>
          <w:numId w:val="13"/>
        </w:numPr>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внутриквартальная и внутридворовая сеть – 29,6 км;</w:t>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протяженность канализационных сетей, нуждающихся в замене – 26,7 км</w:t>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канализационные насосные станции (КНС) – 23 шт.</w:t>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установленная проектная мощность канализационных насосных станций –66,84 тыс.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/сут.</w:t>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количество канализационных очистных сооружений (КОС) – 1ед.</w:t>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мощность КОС:</w:t>
      </w:r>
    </w:p>
    <w:p w:rsidR="00FB1B5A" w:rsidRPr="00FB1B5A" w:rsidRDefault="00FB1B5A" w:rsidP="00FB1B5A">
      <w:pPr>
        <w:pStyle w:val="a3"/>
        <w:numPr>
          <w:ilvl w:val="1"/>
          <w:numId w:val="13"/>
        </w:numPr>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проектная – 14 тыс.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/сут.</w:t>
      </w:r>
    </w:p>
    <w:p w:rsidR="00FB1B5A" w:rsidRPr="00FB1B5A" w:rsidRDefault="00FB1B5A" w:rsidP="00FB1B5A">
      <w:pPr>
        <w:pStyle w:val="a3"/>
        <w:numPr>
          <w:ilvl w:val="1"/>
          <w:numId w:val="13"/>
        </w:numPr>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фактическая – 7 тыс.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/сут.</w:t>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удельный вес жилищного фонда, оборудованного централизованным водоотведением – 100%</w:t>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применяемые методы очистки – механическая, биологическая</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городском поселении Лянтор существует централизованная система водоотведения. Водоотведение осуществляется по самотечным и напорным сетям канализации. Система канализации городского поселения и промзоны - полная раздельная, закрытая.</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Бытовые сточные воды от жилых микрорайонов, кварталов, предприятий коммунально-складской зоны по самотечным трубопроводам поступают на внутримикрорайонные канализационные насосные станции (КНС). В каждом микрорайоне, жилом квартале установлено по одной - две КНС, на которые отводятся бытовые стоки от группы зданий или от целого микрорайона.</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 сложившейся самотечно-напорной системе коллекторов бытовые стоки от микрорайонов поступают на две головные канализационные насосные станции ГКНС-1, ГКНС-2 и по напорным коллекторам подаются на канализационные очистные сооружения полной биологической очистки (КОС).</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Площадка канализационных очистных сооружений (КОС) расположена в черте городского поселения Лянтор, в юго-западной части городского поселения, на расстоянии </w:t>
      </w:r>
      <w:r w:rsidRPr="00FB1B5A">
        <w:rPr>
          <w:rFonts w:ascii="Times New Roman" w:hAnsi="Times New Roman" w:cs="Times New Roman"/>
          <w:sz w:val="24"/>
          <w:szCs w:val="24"/>
        </w:rPr>
        <w:lastRenderedPageBreak/>
        <w:t>около 600 м от жилой застройки. Производительность КОС – 14 000 м³/сут. Очистные сооружения включают в себя механическую и биологическую очистку.</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По напорным коллекторам сточные воды поступают в приемную камеру решеток, где производится отделение крупных частиц. Далее стоки поступают в тангенциальные песколовки. После очистки стоков от песка и других минеральных веществ вода поступает в аэротенк, где происходит полная биологическая очистка при помощи микроорганизмов активного ила и кислорода. Очищенные сточные воды направляются во вторичный отстойник для осаждения взвешенных частиц. Обеззараживание стоков производится бактерицидным ультрафиолетовым излучением на установках УДВ 250/144/ДЗ. Пройдя полную биологическую очистку и обеззараживание, стоки поступают в приемный резервуар насосной станции и далее по напорным трубопроводам, через глубинный выпуск рассеивающего типа, сбрасываются в реку Пим.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Качество воды, сбрасываемой в реку Пим после очистки, не соответствует нормативным требованиям по показателям взвешенных веществ, ион аммония, нитрат иона, нитрит иона.</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Централизованной системой бытовой канализации в промышленной зоне обеспечены предприятия ОАО «Сургутнефтегаз».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Бытовые стоки от промышленных баз, не относящихся к системе ОАО «Сургутнефтегаз», отводятся в емкости (септики), с последующим вывозом стоков в приемную камеру ГКНС-1. </w:t>
      </w:r>
      <w:proofErr w:type="gramStart"/>
      <w:r w:rsidRPr="00FB1B5A">
        <w:rPr>
          <w:rFonts w:ascii="Times New Roman" w:hAnsi="Times New Roman" w:cs="Times New Roman"/>
          <w:sz w:val="24"/>
          <w:szCs w:val="24"/>
        </w:rPr>
        <w:t>Стоки от ЦППН отводятся в систему поддержания пластового давления (ППД), расположенной на территории ЦППН НГДУ «Лянторнефть».</w:t>
      </w:r>
      <w:proofErr w:type="gramEnd"/>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Общая протяженность самотечно-напорных канализационных сетей, эксплуатируемых ЛГ МУП «Управление тепловодоснабжения и водоотведения» составляет - 102 км, в том числе магистральных самотечных сетей - 16,644 км. Балансовая степень износа магистральных канализационных коллекторов в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п. Лянтор составляет более 50%. Внутриквартальные сети имеют износ 70 - 76%.</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настоящее время в селитебной части городского поселения Лянтор отсутствует централизованная система ливневой канализации. В черте селитебной территории проложена локальная сеть ливневой канализации лоткового типа по улицам Таежная, Назаргалеева, Салавата Юлаева, Комсомольская, Дружбы.</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Ливневая канализация в промышленной зоне отсутствует.</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Согласно данным генерального плана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xml:space="preserve">.п. Лянтор, утвержденного решением № 150 Совета депутатов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xml:space="preserve">. п.  Лянтор от 04.04.2011 г., мощностей ГКНС-1 и ГКНС-2 недостаточно для перспективного объема водоотведения с учетом паводка. Согласно прогнозу спроса на услуги водоотведения, приведенного в разделе 6.6.3, вследствие проведения мероприятий по энергосбережению к 2020 г. ожидается снижение объема водоотведения. Таким образом, увеличение мощности ГКНС-1 и ГКНС-2 на период реализации Программы не требуется.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Более подробная характеристика системы водоотведения представлена в разделе 5 «Характеристика существующего состояния коммунальной инфраструктуры водоотведения» Обосновывающих материалов.</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57" w:name="_Toc325966944"/>
      <w:bookmarkStart w:id="58" w:name="_Toc434775872"/>
      <w:r w:rsidRPr="00FB1B5A">
        <w:rPr>
          <w:rFonts w:ascii="Times New Roman" w:hAnsi="Times New Roman" w:cs="Times New Roman"/>
          <w:b/>
          <w:sz w:val="24"/>
          <w:szCs w:val="24"/>
        </w:rPr>
        <w:t>Балансы мощности и ресурса</w:t>
      </w:r>
      <w:bookmarkEnd w:id="57"/>
      <w:bookmarkEnd w:id="58"/>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Сведения о фактическом балансе мощности и ресурса за 2013-2014 гг. представлены в таблице 4.3.1.</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Таблица 4.3.1. Баланс водоотведения в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.п. Лянтор за период 2013-2014 гг.</w:t>
      </w:r>
    </w:p>
    <w:tbl>
      <w:tblPr>
        <w:tblW w:w="4802" w:type="pct"/>
        <w:jc w:val="center"/>
        <w:tblLook w:val="04A0"/>
      </w:tblPr>
      <w:tblGrid>
        <w:gridCol w:w="480"/>
        <w:gridCol w:w="4831"/>
        <w:gridCol w:w="1276"/>
        <w:gridCol w:w="1329"/>
        <w:gridCol w:w="1276"/>
      </w:tblGrid>
      <w:tr w:rsidR="00FB1B5A" w:rsidRPr="00FB1B5A" w:rsidTr="00FB1B5A">
        <w:trPr>
          <w:trHeight w:val="517"/>
          <w:tblHeader/>
          <w:jc w:val="center"/>
        </w:trPr>
        <w:tc>
          <w:tcPr>
            <w:tcW w:w="2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2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2013 г.</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2014 г.</w:t>
            </w:r>
          </w:p>
        </w:tc>
      </w:tr>
      <w:tr w:rsidR="00FB1B5A" w:rsidRPr="00FB1B5A" w:rsidTr="00FB1B5A">
        <w:trPr>
          <w:trHeight w:val="517"/>
          <w:tblHeader/>
          <w:jc w:val="center"/>
        </w:trPr>
        <w:tc>
          <w:tcPr>
            <w:tcW w:w="261"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2628"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r>
      <w:tr w:rsidR="00FB1B5A" w:rsidRPr="00FB1B5A" w:rsidTr="00FB1B5A">
        <w:trPr>
          <w:trHeight w:val="20"/>
          <w:jc w:val="center"/>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62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Пропущено сточных вод (по сети) </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w:t>
            </w:r>
            <w:proofErr w:type="gramStart"/>
            <w:r w:rsidRPr="00FB1B5A">
              <w:rPr>
                <w:rFonts w:ascii="Times New Roman" w:hAnsi="Times New Roman" w:cs="Times New Roman"/>
                <w:color w:val="000000"/>
                <w:sz w:val="24"/>
                <w:szCs w:val="24"/>
              </w:rPr>
              <w:t>.м</w:t>
            </w:r>
            <w:proofErr w:type="gramEnd"/>
            <w:r w:rsidRPr="00FB1B5A">
              <w:rPr>
                <w:rFonts w:ascii="Times New Roman" w:hAnsi="Times New Roman" w:cs="Times New Roman"/>
                <w:color w:val="000000"/>
                <w:sz w:val="24"/>
                <w:szCs w:val="24"/>
                <w:vertAlign w:val="superscript"/>
              </w:rPr>
              <w:t>3</w:t>
            </w:r>
          </w:p>
        </w:tc>
        <w:tc>
          <w:tcPr>
            <w:tcW w:w="72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1 939,42</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1 897,96</w:t>
            </w:r>
          </w:p>
        </w:tc>
      </w:tr>
      <w:tr w:rsidR="00FB1B5A" w:rsidRPr="00FB1B5A" w:rsidTr="00FB1B5A">
        <w:trPr>
          <w:trHeight w:val="20"/>
          <w:jc w:val="center"/>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62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Собственные нужды </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w:t>
            </w:r>
            <w:proofErr w:type="gramStart"/>
            <w:r w:rsidRPr="00FB1B5A">
              <w:rPr>
                <w:rFonts w:ascii="Times New Roman" w:hAnsi="Times New Roman" w:cs="Times New Roman"/>
                <w:color w:val="000000"/>
                <w:sz w:val="24"/>
                <w:szCs w:val="24"/>
              </w:rPr>
              <w:t>.м</w:t>
            </w:r>
            <w:proofErr w:type="gramEnd"/>
            <w:r w:rsidRPr="00FB1B5A">
              <w:rPr>
                <w:rFonts w:ascii="Times New Roman" w:hAnsi="Times New Roman" w:cs="Times New Roman"/>
                <w:color w:val="000000"/>
                <w:sz w:val="24"/>
                <w:szCs w:val="24"/>
                <w:vertAlign w:val="superscript"/>
              </w:rPr>
              <w:t>3</w:t>
            </w:r>
          </w:p>
        </w:tc>
        <w:tc>
          <w:tcPr>
            <w:tcW w:w="72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18,805</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38,843</w:t>
            </w:r>
          </w:p>
        </w:tc>
      </w:tr>
      <w:tr w:rsidR="00FB1B5A" w:rsidRPr="00FB1B5A" w:rsidTr="00FB1B5A">
        <w:trPr>
          <w:trHeight w:val="20"/>
          <w:jc w:val="center"/>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262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Принято от потребителей (по сети), из них:</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w:t>
            </w:r>
            <w:proofErr w:type="gramStart"/>
            <w:r w:rsidRPr="00FB1B5A">
              <w:rPr>
                <w:rFonts w:ascii="Times New Roman" w:hAnsi="Times New Roman" w:cs="Times New Roman"/>
                <w:color w:val="000000"/>
                <w:sz w:val="24"/>
                <w:szCs w:val="24"/>
              </w:rPr>
              <w:t>.м</w:t>
            </w:r>
            <w:proofErr w:type="gramEnd"/>
            <w:r w:rsidRPr="00FB1B5A">
              <w:rPr>
                <w:rFonts w:ascii="Times New Roman" w:hAnsi="Times New Roman" w:cs="Times New Roman"/>
                <w:color w:val="000000"/>
                <w:sz w:val="24"/>
                <w:szCs w:val="24"/>
                <w:vertAlign w:val="superscript"/>
              </w:rPr>
              <w:t>3</w:t>
            </w:r>
          </w:p>
        </w:tc>
        <w:tc>
          <w:tcPr>
            <w:tcW w:w="72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1 418,00</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1 434,77</w:t>
            </w:r>
          </w:p>
        </w:tc>
      </w:tr>
      <w:tr w:rsidR="00FB1B5A" w:rsidRPr="00FB1B5A" w:rsidTr="00FB1B5A">
        <w:trPr>
          <w:trHeight w:val="20"/>
          <w:jc w:val="center"/>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262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Принято от населения в т.ч.:</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w:t>
            </w:r>
            <w:proofErr w:type="gramStart"/>
            <w:r w:rsidRPr="00FB1B5A">
              <w:rPr>
                <w:rFonts w:ascii="Times New Roman" w:hAnsi="Times New Roman" w:cs="Times New Roman"/>
                <w:color w:val="000000"/>
                <w:sz w:val="24"/>
                <w:szCs w:val="24"/>
              </w:rPr>
              <w:t>.м</w:t>
            </w:r>
            <w:proofErr w:type="gramEnd"/>
            <w:r w:rsidRPr="00FB1B5A">
              <w:rPr>
                <w:rFonts w:ascii="Times New Roman" w:hAnsi="Times New Roman" w:cs="Times New Roman"/>
                <w:color w:val="000000"/>
                <w:sz w:val="24"/>
                <w:szCs w:val="24"/>
                <w:vertAlign w:val="superscript"/>
              </w:rPr>
              <w:t>3</w:t>
            </w:r>
          </w:p>
        </w:tc>
        <w:tc>
          <w:tcPr>
            <w:tcW w:w="72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989,727</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1005,351</w:t>
            </w:r>
          </w:p>
        </w:tc>
      </w:tr>
      <w:tr w:rsidR="00FB1B5A" w:rsidRPr="00FB1B5A" w:rsidTr="00FB1B5A">
        <w:trPr>
          <w:trHeight w:val="20"/>
          <w:jc w:val="center"/>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262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Принято от бюджетных организаций, в т.ч.:</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w:t>
            </w:r>
            <w:proofErr w:type="gramStart"/>
            <w:r w:rsidRPr="00FB1B5A">
              <w:rPr>
                <w:rFonts w:ascii="Times New Roman" w:hAnsi="Times New Roman" w:cs="Times New Roman"/>
                <w:color w:val="000000"/>
                <w:sz w:val="24"/>
                <w:szCs w:val="24"/>
              </w:rPr>
              <w:t>.м</w:t>
            </w:r>
            <w:proofErr w:type="gramEnd"/>
            <w:r w:rsidRPr="00FB1B5A">
              <w:rPr>
                <w:rFonts w:ascii="Times New Roman" w:hAnsi="Times New Roman" w:cs="Times New Roman"/>
                <w:color w:val="000000"/>
                <w:sz w:val="24"/>
                <w:szCs w:val="24"/>
                <w:vertAlign w:val="superscript"/>
              </w:rPr>
              <w:t>3</w:t>
            </w:r>
          </w:p>
        </w:tc>
        <w:tc>
          <w:tcPr>
            <w:tcW w:w="72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115,112</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114,721</w:t>
            </w:r>
          </w:p>
        </w:tc>
      </w:tr>
      <w:tr w:rsidR="00FB1B5A" w:rsidRPr="00FB1B5A" w:rsidTr="00FB1B5A">
        <w:trPr>
          <w:trHeight w:val="20"/>
          <w:jc w:val="center"/>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w:t>
            </w:r>
          </w:p>
        </w:tc>
        <w:tc>
          <w:tcPr>
            <w:tcW w:w="262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Принято от прочих потребителей, в т.ч.: </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w:t>
            </w:r>
            <w:proofErr w:type="gramStart"/>
            <w:r w:rsidRPr="00FB1B5A">
              <w:rPr>
                <w:rFonts w:ascii="Times New Roman" w:hAnsi="Times New Roman" w:cs="Times New Roman"/>
                <w:color w:val="000000"/>
                <w:sz w:val="24"/>
                <w:szCs w:val="24"/>
              </w:rPr>
              <w:t>.м</w:t>
            </w:r>
            <w:proofErr w:type="gramEnd"/>
            <w:r w:rsidRPr="00FB1B5A">
              <w:rPr>
                <w:rFonts w:ascii="Times New Roman" w:hAnsi="Times New Roman" w:cs="Times New Roman"/>
                <w:color w:val="000000"/>
                <w:sz w:val="24"/>
                <w:szCs w:val="24"/>
                <w:vertAlign w:val="superscript"/>
              </w:rPr>
              <w:t>3</w:t>
            </w:r>
          </w:p>
        </w:tc>
        <w:tc>
          <w:tcPr>
            <w:tcW w:w="72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313,156</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314,698</w:t>
            </w:r>
          </w:p>
        </w:tc>
      </w:tr>
      <w:tr w:rsidR="00FB1B5A" w:rsidRPr="00FB1B5A" w:rsidTr="00FB1B5A">
        <w:trPr>
          <w:trHeight w:val="20"/>
          <w:jc w:val="center"/>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w:t>
            </w:r>
          </w:p>
        </w:tc>
        <w:tc>
          <w:tcPr>
            <w:tcW w:w="262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Собственные нужды </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w:t>
            </w:r>
            <w:proofErr w:type="gramStart"/>
            <w:r w:rsidRPr="00FB1B5A">
              <w:rPr>
                <w:rFonts w:ascii="Times New Roman" w:hAnsi="Times New Roman" w:cs="Times New Roman"/>
                <w:color w:val="000000"/>
                <w:sz w:val="24"/>
                <w:szCs w:val="24"/>
              </w:rPr>
              <w:t>.м</w:t>
            </w:r>
            <w:proofErr w:type="gramEnd"/>
            <w:r w:rsidRPr="00FB1B5A">
              <w:rPr>
                <w:rFonts w:ascii="Times New Roman" w:hAnsi="Times New Roman" w:cs="Times New Roman"/>
                <w:color w:val="000000"/>
                <w:sz w:val="24"/>
                <w:szCs w:val="24"/>
                <w:vertAlign w:val="superscript"/>
              </w:rPr>
              <w:t>3</w:t>
            </w:r>
          </w:p>
        </w:tc>
        <w:tc>
          <w:tcPr>
            <w:tcW w:w="72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502,62</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424,34</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сточных вод, принятых от потребителей в 2014 г. составил 1 897,96 тыс. м3, что на 2,1% меньше, чем в 2013 году. В 2014 году объем водоотведения от населения снизился на 1,57%, объем водоотведения от бюджетных организаций снизился на 0,3%, объем водоотведения от прочих потребителей снизился на 15,5%. </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59" w:name="_Toc325966945"/>
      <w:bookmarkStart w:id="60" w:name="_Toc434775873"/>
      <w:r w:rsidRPr="00FB1B5A">
        <w:rPr>
          <w:rFonts w:ascii="Times New Roman" w:hAnsi="Times New Roman" w:cs="Times New Roman"/>
          <w:b/>
          <w:sz w:val="24"/>
          <w:szCs w:val="24"/>
        </w:rPr>
        <w:t>Доля поставки ресурса по приборам учета</w:t>
      </w:r>
      <w:bookmarkEnd w:id="59"/>
      <w:bookmarkEnd w:id="60"/>
    </w:p>
    <w:p w:rsidR="00FB1B5A" w:rsidRPr="00FB1B5A" w:rsidRDefault="00FB1B5A" w:rsidP="00FB1B5A">
      <w:pPr>
        <w:pStyle w:val="af"/>
        <w:spacing w:before="120"/>
        <w:ind w:firstLine="708"/>
        <w:jc w:val="both"/>
      </w:pPr>
      <w:r w:rsidRPr="00FB1B5A">
        <w:t xml:space="preserve">Приборы учета сточных вод у потребителей услуг водоотведения отсутствуют. </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61" w:name="_Toc325966946"/>
      <w:bookmarkStart w:id="62" w:name="_Toc434775874"/>
      <w:r w:rsidRPr="00FB1B5A">
        <w:rPr>
          <w:rFonts w:ascii="Times New Roman" w:hAnsi="Times New Roman" w:cs="Times New Roman"/>
          <w:b/>
          <w:sz w:val="24"/>
          <w:szCs w:val="24"/>
        </w:rPr>
        <w:t>Зона действия источников ресурсов, резервы и дефициты мощности</w:t>
      </w:r>
      <w:bookmarkEnd w:id="61"/>
      <w:bookmarkEnd w:id="62"/>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 городском поселении существует одна зона канализования, сформированная городскими очистными сооружениями и канализационной сетью. Дефицит мощности очистных сооружений отсутствует. </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63" w:name="_Toc325966947"/>
      <w:bookmarkStart w:id="64" w:name="_Toc434775875"/>
      <w:r w:rsidRPr="00FB1B5A">
        <w:rPr>
          <w:rFonts w:ascii="Times New Roman" w:hAnsi="Times New Roman" w:cs="Times New Roman"/>
          <w:b/>
          <w:sz w:val="24"/>
          <w:szCs w:val="24"/>
        </w:rPr>
        <w:t>Надежность работы системы</w:t>
      </w:r>
      <w:bookmarkEnd w:id="63"/>
      <w:bookmarkEnd w:id="64"/>
    </w:p>
    <w:p w:rsidR="00FB1B5A" w:rsidRPr="00FB1B5A" w:rsidRDefault="00FB1B5A" w:rsidP="00FB1B5A">
      <w:pPr>
        <w:pStyle w:val="af"/>
        <w:spacing w:before="120"/>
        <w:ind w:firstLine="709"/>
        <w:jc w:val="both"/>
      </w:pPr>
      <w:r w:rsidRPr="00FB1B5A">
        <w:t>Показатели надежности работы системы водоотведения определяются в соответствии с Приказом Министерства строительства и ЖКХ РФ от 04.04.2014 №162/</w:t>
      </w:r>
      <w:proofErr w:type="gramStart"/>
      <w:r w:rsidRPr="00FB1B5A">
        <w:t>пр</w:t>
      </w:r>
      <w:proofErr w:type="gramEnd"/>
      <w:r w:rsidRPr="00FB1B5A">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им правил определения плановых значений и фактических значений таких показателей».</w:t>
      </w:r>
    </w:p>
    <w:p w:rsidR="00FB1B5A" w:rsidRPr="00FB1B5A" w:rsidRDefault="00FB1B5A" w:rsidP="00FB1B5A">
      <w:pPr>
        <w:pStyle w:val="af"/>
        <w:spacing w:before="120"/>
        <w:ind w:firstLine="709"/>
        <w:jc w:val="both"/>
      </w:pPr>
      <w:r w:rsidRPr="00FB1B5A">
        <w:t>Надежность объектов централизованных систем водоотведения характеризуется показателем количества аварий и засоров на канализационных сетях. По данным ЛГ МУП «УТВиВ» за 2013-2015 гг. аварий и отключений на сетях водоотведения не зафиксировано.</w:t>
      </w:r>
    </w:p>
    <w:p w:rsidR="00FB1B5A" w:rsidRPr="00FB1B5A" w:rsidRDefault="00FB1B5A" w:rsidP="00FB1B5A">
      <w:pPr>
        <w:pStyle w:val="af"/>
        <w:spacing w:before="120"/>
        <w:ind w:firstLine="709"/>
        <w:jc w:val="both"/>
      </w:pPr>
      <w:r w:rsidRPr="00FB1B5A">
        <w:tab/>
        <w:t xml:space="preserve">Сведения о количестве подпоров, отключений, аварий в системе водоотведения за 2012 – 2015 гг. представлены в таблице 4.6.1. </w:t>
      </w:r>
    </w:p>
    <w:p w:rsidR="00FB1B5A" w:rsidRPr="00FB1B5A" w:rsidRDefault="00FB1B5A" w:rsidP="00FB1B5A">
      <w:pPr>
        <w:pStyle w:val="af"/>
        <w:spacing w:before="120"/>
        <w:ind w:firstLine="709"/>
        <w:jc w:val="both"/>
        <w:sectPr w:rsidR="00FB1B5A" w:rsidRPr="00FB1B5A" w:rsidSect="00FB1B5A">
          <w:pgSz w:w="11906" w:h="16838"/>
          <w:pgMar w:top="1134" w:right="850" w:bottom="709" w:left="1701" w:header="708" w:footer="276" w:gutter="0"/>
          <w:cols w:space="708"/>
          <w:docGrid w:linePitch="360"/>
        </w:sectPr>
      </w:pPr>
      <w:r w:rsidRPr="00FB1B5A">
        <w:tab/>
      </w:r>
    </w:p>
    <w:p w:rsidR="00FB1B5A" w:rsidRPr="00FB1B5A" w:rsidRDefault="00FB1B5A" w:rsidP="00FB1B5A">
      <w:pPr>
        <w:pStyle w:val="af9"/>
        <w:keepNext/>
        <w:ind w:firstLine="709"/>
        <w:rPr>
          <w:rFonts w:ascii="Times New Roman" w:hAnsi="Times New Roman"/>
          <w:b w:val="0"/>
          <w:bCs w:val="0"/>
          <w:color w:val="auto"/>
          <w:sz w:val="24"/>
          <w:szCs w:val="24"/>
        </w:rPr>
      </w:pPr>
      <w:r w:rsidRPr="00FB1B5A">
        <w:rPr>
          <w:rFonts w:ascii="Times New Roman" w:hAnsi="Times New Roman"/>
          <w:b w:val="0"/>
          <w:bCs w:val="0"/>
          <w:color w:val="auto"/>
          <w:sz w:val="24"/>
          <w:szCs w:val="24"/>
        </w:rPr>
        <w:lastRenderedPageBreak/>
        <w:t>Таблица 4.6.1</w:t>
      </w:r>
      <w:r w:rsidRPr="00FB1B5A">
        <w:rPr>
          <w:rFonts w:ascii="Times New Roman" w:hAnsi="Times New Roman"/>
          <w:sz w:val="24"/>
          <w:szCs w:val="24"/>
        </w:rPr>
        <w:t xml:space="preserve"> </w:t>
      </w:r>
      <w:r w:rsidRPr="00FB1B5A">
        <w:rPr>
          <w:rFonts w:ascii="Times New Roman" w:hAnsi="Times New Roman"/>
          <w:b w:val="0"/>
          <w:bCs w:val="0"/>
          <w:color w:val="auto"/>
          <w:sz w:val="24"/>
          <w:szCs w:val="24"/>
        </w:rPr>
        <w:t>Сведения о количестве подпоров, отключений, аварий в системе водоотведения за 2012 – 2015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965"/>
        <w:gridCol w:w="1098"/>
        <w:gridCol w:w="730"/>
        <w:gridCol w:w="946"/>
        <w:gridCol w:w="621"/>
        <w:gridCol w:w="780"/>
        <w:gridCol w:w="777"/>
        <w:gridCol w:w="892"/>
        <w:gridCol w:w="1158"/>
        <w:gridCol w:w="1068"/>
        <w:gridCol w:w="955"/>
        <w:gridCol w:w="1049"/>
        <w:gridCol w:w="1015"/>
        <w:gridCol w:w="1514"/>
        <w:gridCol w:w="965"/>
      </w:tblGrid>
      <w:tr w:rsidR="00FB1B5A" w:rsidRPr="00FB1B5A" w:rsidTr="00FB1B5A">
        <w:tc>
          <w:tcPr>
            <w:tcW w:w="259" w:type="pct"/>
            <w:vMerge w:val="restar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Год</w:t>
            </w:r>
          </w:p>
        </w:tc>
        <w:tc>
          <w:tcPr>
            <w:tcW w:w="3732" w:type="pct"/>
            <w:gridSpan w:val="12"/>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Количество подпоров</w:t>
            </w:r>
            <w:r w:rsidRPr="00FB1B5A">
              <w:rPr>
                <w:rStyle w:val="aff7"/>
                <w:rFonts w:ascii="Times New Roman" w:hAnsi="Times New Roman"/>
                <w:sz w:val="24"/>
                <w:szCs w:val="24"/>
              </w:rPr>
              <w:footnoteReference w:id="1"/>
            </w:r>
            <w:r w:rsidRPr="00FB1B5A">
              <w:rPr>
                <w:rFonts w:ascii="Times New Roman" w:hAnsi="Times New Roman" w:cs="Times New Roman"/>
                <w:b/>
                <w:sz w:val="24"/>
                <w:szCs w:val="24"/>
              </w:rPr>
              <w:t xml:space="preserve"> по  месяцам</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Кол-во</w:t>
            </w:r>
          </w:p>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подпор.</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Кол-во отключений</w:t>
            </w:r>
          </w:p>
        </w:tc>
        <w:tc>
          <w:tcPr>
            <w:tcW w:w="333"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Кол-во</w:t>
            </w:r>
          </w:p>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аварий</w:t>
            </w:r>
          </w:p>
        </w:tc>
      </w:tr>
      <w:tr w:rsidR="00FB1B5A" w:rsidRPr="00FB1B5A" w:rsidTr="00FB1B5A">
        <w:tc>
          <w:tcPr>
            <w:tcW w:w="259" w:type="pct"/>
            <w:vMerge/>
            <w:vAlign w:val="center"/>
          </w:tcPr>
          <w:p w:rsidR="00FB1B5A" w:rsidRPr="00FB1B5A" w:rsidRDefault="00FB1B5A" w:rsidP="00FB1B5A">
            <w:pPr>
              <w:jc w:val="center"/>
              <w:rPr>
                <w:rFonts w:ascii="Times New Roman" w:hAnsi="Times New Roman" w:cs="Times New Roman"/>
                <w:sz w:val="24"/>
                <w:szCs w:val="24"/>
              </w:rPr>
            </w:pPr>
          </w:p>
        </w:tc>
        <w:tc>
          <w:tcPr>
            <w:tcW w:w="281"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январь</w:t>
            </w:r>
          </w:p>
        </w:tc>
        <w:tc>
          <w:tcPr>
            <w:tcW w:w="299"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февраль</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март</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апрель</w:t>
            </w:r>
          </w:p>
        </w:tc>
        <w:tc>
          <w:tcPr>
            <w:tcW w:w="225"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май</w:t>
            </w:r>
          </w:p>
        </w:tc>
        <w:tc>
          <w:tcPr>
            <w:tcW w:w="281"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июнь</w:t>
            </w:r>
          </w:p>
        </w:tc>
        <w:tc>
          <w:tcPr>
            <w:tcW w:w="281"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июль</w:t>
            </w:r>
          </w:p>
        </w:tc>
        <w:tc>
          <w:tcPr>
            <w:tcW w:w="281"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август</w:t>
            </w:r>
          </w:p>
        </w:tc>
        <w:tc>
          <w:tcPr>
            <w:tcW w:w="394"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сентябрь</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октябрь</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ноябрь</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декабрь</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за год</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за год</w:t>
            </w:r>
          </w:p>
        </w:tc>
        <w:tc>
          <w:tcPr>
            <w:tcW w:w="333"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за год</w:t>
            </w:r>
          </w:p>
        </w:tc>
      </w:tr>
      <w:tr w:rsidR="00FB1B5A" w:rsidRPr="00FB1B5A" w:rsidTr="00FB1B5A">
        <w:tc>
          <w:tcPr>
            <w:tcW w:w="25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2012</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97</w:t>
            </w:r>
          </w:p>
        </w:tc>
        <w:tc>
          <w:tcPr>
            <w:tcW w:w="29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68</w:t>
            </w:r>
          </w:p>
        </w:tc>
        <w:tc>
          <w:tcPr>
            <w:tcW w:w="22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129</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56</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86</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83</w:t>
            </w:r>
          </w:p>
        </w:tc>
        <w:tc>
          <w:tcPr>
            <w:tcW w:w="39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58</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98</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72</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83</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961</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3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c>
          <w:tcPr>
            <w:tcW w:w="25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2013</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96</w:t>
            </w:r>
          </w:p>
        </w:tc>
        <w:tc>
          <w:tcPr>
            <w:tcW w:w="29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69</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78</w:t>
            </w:r>
          </w:p>
        </w:tc>
        <w:tc>
          <w:tcPr>
            <w:tcW w:w="22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68</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77</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68</w:t>
            </w:r>
          </w:p>
        </w:tc>
        <w:tc>
          <w:tcPr>
            <w:tcW w:w="39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65</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813</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3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c>
          <w:tcPr>
            <w:tcW w:w="25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2014</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88</w:t>
            </w:r>
          </w:p>
        </w:tc>
        <w:tc>
          <w:tcPr>
            <w:tcW w:w="29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78</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88</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22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63</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65</w:t>
            </w:r>
          </w:p>
        </w:tc>
        <w:tc>
          <w:tcPr>
            <w:tcW w:w="39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61</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61</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777</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3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c>
          <w:tcPr>
            <w:tcW w:w="25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2015</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w:t>
            </w:r>
          </w:p>
        </w:tc>
        <w:tc>
          <w:tcPr>
            <w:tcW w:w="29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w:t>
            </w:r>
          </w:p>
        </w:tc>
        <w:tc>
          <w:tcPr>
            <w:tcW w:w="22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59</w:t>
            </w:r>
          </w:p>
        </w:tc>
        <w:tc>
          <w:tcPr>
            <w:tcW w:w="39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w:t>
            </w:r>
          </w:p>
        </w:tc>
        <w:tc>
          <w:tcPr>
            <w:tcW w:w="338" w:type="pct"/>
            <w:vAlign w:val="center"/>
          </w:tcPr>
          <w:p w:rsidR="00FB1B5A" w:rsidRPr="00FB1B5A" w:rsidRDefault="00FB1B5A" w:rsidP="00FB1B5A">
            <w:pPr>
              <w:jc w:val="center"/>
              <w:rPr>
                <w:rFonts w:ascii="Times New Roman" w:hAnsi="Times New Roman" w:cs="Times New Roman"/>
                <w:sz w:val="24"/>
                <w:szCs w:val="24"/>
              </w:rPr>
            </w:pPr>
          </w:p>
        </w:tc>
        <w:tc>
          <w:tcPr>
            <w:tcW w:w="338" w:type="pct"/>
            <w:vAlign w:val="center"/>
          </w:tcPr>
          <w:p w:rsidR="00FB1B5A" w:rsidRPr="00FB1B5A" w:rsidRDefault="00FB1B5A" w:rsidP="00FB1B5A">
            <w:pPr>
              <w:jc w:val="center"/>
              <w:rPr>
                <w:rFonts w:ascii="Times New Roman" w:hAnsi="Times New Roman" w:cs="Times New Roman"/>
                <w:sz w:val="24"/>
                <w:szCs w:val="24"/>
              </w:rPr>
            </w:pPr>
          </w:p>
        </w:tc>
        <w:tc>
          <w:tcPr>
            <w:tcW w:w="338" w:type="pct"/>
            <w:vAlign w:val="center"/>
          </w:tcPr>
          <w:p w:rsidR="00FB1B5A" w:rsidRPr="00FB1B5A" w:rsidRDefault="00FB1B5A" w:rsidP="00FB1B5A">
            <w:pPr>
              <w:jc w:val="center"/>
              <w:rPr>
                <w:rFonts w:ascii="Times New Roman" w:hAnsi="Times New Roman" w:cs="Times New Roman"/>
                <w:sz w:val="24"/>
                <w:szCs w:val="24"/>
              </w:rPr>
            </w:pPr>
          </w:p>
        </w:tc>
        <w:tc>
          <w:tcPr>
            <w:tcW w:w="338" w:type="pct"/>
            <w:vAlign w:val="center"/>
          </w:tcPr>
          <w:p w:rsidR="00FB1B5A" w:rsidRPr="00FB1B5A" w:rsidRDefault="00FB1B5A" w:rsidP="00FB1B5A">
            <w:pPr>
              <w:jc w:val="center"/>
              <w:rPr>
                <w:rFonts w:ascii="Times New Roman" w:hAnsi="Times New Roman" w:cs="Times New Roman"/>
                <w:sz w:val="24"/>
                <w:szCs w:val="24"/>
              </w:rPr>
            </w:pPr>
          </w:p>
        </w:tc>
        <w:tc>
          <w:tcPr>
            <w:tcW w:w="338" w:type="pct"/>
            <w:vAlign w:val="center"/>
          </w:tcPr>
          <w:p w:rsidR="00FB1B5A" w:rsidRPr="00FB1B5A" w:rsidRDefault="00FB1B5A" w:rsidP="00FB1B5A">
            <w:pPr>
              <w:jc w:val="center"/>
              <w:rPr>
                <w:rFonts w:ascii="Times New Roman" w:hAnsi="Times New Roman" w:cs="Times New Roman"/>
                <w:sz w:val="24"/>
                <w:szCs w:val="24"/>
              </w:rPr>
            </w:pPr>
          </w:p>
        </w:tc>
        <w:tc>
          <w:tcPr>
            <w:tcW w:w="333" w:type="pct"/>
            <w:vAlign w:val="center"/>
          </w:tcPr>
          <w:p w:rsidR="00FB1B5A" w:rsidRPr="00FB1B5A" w:rsidRDefault="00FB1B5A" w:rsidP="00FB1B5A">
            <w:pPr>
              <w:jc w:val="center"/>
              <w:rPr>
                <w:rFonts w:ascii="Times New Roman" w:hAnsi="Times New Roman" w:cs="Times New Roman"/>
                <w:sz w:val="24"/>
                <w:szCs w:val="24"/>
              </w:rPr>
            </w:pPr>
          </w:p>
        </w:tc>
      </w:tr>
    </w:tbl>
    <w:p w:rsidR="00FB1B5A" w:rsidRPr="00FB1B5A" w:rsidRDefault="00FB1B5A" w:rsidP="00FB1B5A">
      <w:pPr>
        <w:pStyle w:val="af"/>
        <w:spacing w:before="120"/>
        <w:ind w:firstLine="709"/>
        <w:jc w:val="both"/>
        <w:sectPr w:rsidR="00FB1B5A" w:rsidRPr="00FB1B5A" w:rsidSect="00FB1B5A">
          <w:pgSz w:w="16838" w:h="11906" w:orient="landscape"/>
          <w:pgMar w:top="1701" w:right="1134" w:bottom="851" w:left="709" w:header="709" w:footer="278" w:gutter="0"/>
          <w:cols w:space="708"/>
          <w:docGrid w:linePitch="360"/>
        </w:sectPr>
      </w:pP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65" w:name="_Toc325966948"/>
      <w:bookmarkStart w:id="66" w:name="_Toc434775876"/>
      <w:r w:rsidRPr="00FB1B5A">
        <w:rPr>
          <w:rFonts w:ascii="Times New Roman" w:hAnsi="Times New Roman" w:cs="Times New Roman"/>
          <w:b/>
          <w:sz w:val="24"/>
          <w:szCs w:val="24"/>
        </w:rPr>
        <w:lastRenderedPageBreak/>
        <w:t>Качество поставляемого ресурса</w:t>
      </w:r>
      <w:bookmarkEnd w:id="65"/>
      <w:bookmarkEnd w:id="66"/>
    </w:p>
    <w:p w:rsidR="00FB1B5A" w:rsidRPr="00FB1B5A" w:rsidRDefault="00FB1B5A" w:rsidP="00FB1B5A">
      <w:pPr>
        <w:widowControl w:val="0"/>
        <w:autoSpaceDE w:val="0"/>
        <w:autoSpaceDN w:val="0"/>
        <w:adjustRightInd w:val="0"/>
        <w:ind w:firstLine="709"/>
        <w:jc w:val="both"/>
        <w:rPr>
          <w:rFonts w:ascii="Times New Roman" w:hAnsi="Times New Roman" w:cs="Times New Roman"/>
          <w:bCs/>
          <w:sz w:val="24"/>
          <w:szCs w:val="24"/>
        </w:rPr>
      </w:pPr>
      <w:r w:rsidRPr="00FB1B5A">
        <w:rPr>
          <w:rFonts w:ascii="Times New Roman" w:hAnsi="Times New Roman" w:cs="Times New Roman"/>
          <w:color w:val="000000"/>
          <w:sz w:val="24"/>
          <w:szCs w:val="24"/>
        </w:rPr>
        <w:t>Показатели качества поставляемого ресурса определяются в соответствии с Приказом Министерства строительства и ЖКХ РФ от 04.04.2014 №162/</w:t>
      </w:r>
      <w:proofErr w:type="gramStart"/>
      <w:r w:rsidRPr="00FB1B5A">
        <w:rPr>
          <w:rFonts w:ascii="Times New Roman" w:hAnsi="Times New Roman" w:cs="Times New Roman"/>
          <w:color w:val="000000"/>
          <w:sz w:val="24"/>
          <w:szCs w:val="24"/>
        </w:rPr>
        <w:t>пр</w:t>
      </w:r>
      <w:proofErr w:type="gramEnd"/>
      <w:r w:rsidRPr="00FB1B5A">
        <w:rPr>
          <w:rFonts w:ascii="Times New Roman" w:hAnsi="Times New Roman" w:cs="Times New Roman"/>
          <w:color w:val="000000"/>
          <w:sz w:val="24"/>
          <w:szCs w:val="24"/>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им правил определения плановых значений и фактических</w:t>
      </w:r>
      <w:r w:rsidRPr="00FB1B5A">
        <w:rPr>
          <w:rFonts w:ascii="Times New Roman" w:hAnsi="Times New Roman" w:cs="Times New Roman"/>
          <w:sz w:val="24"/>
          <w:szCs w:val="24"/>
        </w:rPr>
        <w:t xml:space="preserve"> значений таких показателей».</w:t>
      </w:r>
    </w:p>
    <w:p w:rsidR="00FB1B5A" w:rsidRPr="00FB1B5A" w:rsidRDefault="00FB1B5A" w:rsidP="00FB1B5A">
      <w:pPr>
        <w:widowControl w:val="0"/>
        <w:autoSpaceDE w:val="0"/>
        <w:autoSpaceDN w:val="0"/>
        <w:adjustRightInd w:val="0"/>
        <w:ind w:firstLine="709"/>
        <w:jc w:val="both"/>
        <w:rPr>
          <w:rFonts w:ascii="Times New Roman" w:hAnsi="Times New Roman" w:cs="Times New Roman"/>
          <w:bCs/>
          <w:sz w:val="24"/>
          <w:szCs w:val="24"/>
        </w:rPr>
      </w:pPr>
      <w:r w:rsidRPr="00FB1B5A">
        <w:rPr>
          <w:rFonts w:ascii="Times New Roman" w:hAnsi="Times New Roman" w:cs="Times New Roman"/>
          <w:color w:val="000000"/>
          <w:sz w:val="24"/>
          <w:szCs w:val="24"/>
        </w:rPr>
        <w:t>Качество поставляемых услуг в сфере водоотведения характеризуется следующими показателями:</w:t>
      </w:r>
    </w:p>
    <w:p w:rsidR="00FB1B5A" w:rsidRPr="00FB1B5A" w:rsidRDefault="00FB1B5A" w:rsidP="00FB1B5A">
      <w:pPr>
        <w:pStyle w:val="a3"/>
        <w:numPr>
          <w:ilvl w:val="0"/>
          <w:numId w:val="32"/>
        </w:numPr>
        <w:spacing w:before="120" w:after="120" w:line="240" w:lineRule="auto"/>
        <w:ind w:left="709"/>
        <w:contextualSpacing w:val="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p w:rsidR="00FB1B5A" w:rsidRPr="00FB1B5A" w:rsidRDefault="00FB1B5A" w:rsidP="00FB1B5A">
      <w:pPr>
        <w:pStyle w:val="a3"/>
        <w:numPr>
          <w:ilvl w:val="0"/>
          <w:numId w:val="32"/>
        </w:numPr>
        <w:spacing w:before="120" w:after="120" w:line="240" w:lineRule="auto"/>
        <w:ind w:left="709"/>
        <w:contextualSpacing w:val="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p w:rsidR="00FB1B5A" w:rsidRPr="00FB1B5A" w:rsidRDefault="00FB1B5A" w:rsidP="00FB1B5A">
      <w:pPr>
        <w:pStyle w:val="a3"/>
        <w:numPr>
          <w:ilvl w:val="0"/>
          <w:numId w:val="32"/>
        </w:numPr>
        <w:spacing w:before="120" w:after="120" w:line="240" w:lineRule="auto"/>
        <w:ind w:left="709"/>
        <w:contextualSpacing w:val="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проб сточных вод, не соответствующих установленным нормативам допустимых сбросов, лимитам на сбросы для централизованной общесплавной (бытовой) системы водоотведения;</w:t>
      </w:r>
    </w:p>
    <w:p w:rsidR="00FB1B5A" w:rsidRPr="00FB1B5A" w:rsidRDefault="00FB1B5A" w:rsidP="00FB1B5A">
      <w:pPr>
        <w:pStyle w:val="a3"/>
        <w:numPr>
          <w:ilvl w:val="0"/>
          <w:numId w:val="32"/>
        </w:numPr>
        <w:spacing w:before="120" w:after="120" w:line="240" w:lineRule="auto"/>
        <w:ind w:left="709"/>
        <w:contextualSpacing w:val="0"/>
        <w:jc w:val="both"/>
        <w:rPr>
          <w:rFonts w:ascii="Times New Roman" w:hAnsi="Times New Roman" w:cs="Times New Roman"/>
          <w:color w:val="000000"/>
          <w:sz w:val="24"/>
          <w:szCs w:val="24"/>
        </w:rPr>
      </w:pPr>
      <w:proofErr w:type="gramStart"/>
      <w:r w:rsidRPr="00FB1B5A">
        <w:rPr>
          <w:rFonts w:ascii="Times New Roman" w:hAnsi="Times New Roman" w:cs="Times New Roman"/>
          <w:color w:val="000000"/>
          <w:sz w:val="24"/>
          <w:szCs w:val="24"/>
        </w:rPr>
        <w:t>доля проб сточных вод, не соответствующих установленным нормативам допустимых сбросов, лимитам на сбросы для централизованной ливневой систем водоотведения.</w:t>
      </w:r>
      <w:proofErr w:type="gramEnd"/>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Результаты проведенных химических анализов свидетельствуют о том, что очищенные сточные воды не соответствуют установленным санитарным нормам. </w:t>
      </w:r>
      <w:r w:rsidRPr="00FB1B5A">
        <w:rPr>
          <w:rFonts w:ascii="Times New Roman" w:hAnsi="Times New Roman" w:cs="Times New Roman"/>
          <w:sz w:val="24"/>
          <w:szCs w:val="24"/>
        </w:rPr>
        <w:t>Согласно материалам дела № 2-1032/13, решением Сургутского районного суда ХМАО - Югры от 10.07.2013 г. было установлено, что  ЛГ МУП «УТВИВ» в процессе эксплуатации канализационно-очистных сооружения осуществляет сброс неочищенных сточных вод в реку Пим.</w:t>
      </w:r>
    </w:p>
    <w:p w:rsidR="00FB1B5A" w:rsidRPr="00FB1B5A" w:rsidRDefault="00FB1B5A" w:rsidP="00FB1B5A">
      <w:pPr>
        <w:ind w:firstLine="708"/>
        <w:jc w:val="both"/>
        <w:rPr>
          <w:rFonts w:ascii="Times New Roman" w:hAnsi="Times New Roman" w:cs="Times New Roman"/>
          <w:sz w:val="24"/>
          <w:szCs w:val="24"/>
        </w:rPr>
      </w:pPr>
      <w:r w:rsidRPr="00FB1B5A">
        <w:rPr>
          <w:rFonts w:ascii="Times New Roman" w:hAnsi="Times New Roman" w:cs="Times New Roman"/>
          <w:sz w:val="24"/>
          <w:szCs w:val="24"/>
        </w:rPr>
        <w:t>Внутренние системы водоотведения жилых домов имеют значительный износ. Необходимо отметить и наличие человеческого фактора при эксплуатации внутридомовых систем канализации: слив щелочных, едких веществ, кислот, нефтепродуктов, сброс твердых пищевых и непищевых продуктов и т.д.</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67" w:name="_Toc325966949"/>
      <w:bookmarkStart w:id="68" w:name="_Toc434775877"/>
      <w:r w:rsidRPr="00FB1B5A">
        <w:rPr>
          <w:rFonts w:ascii="Times New Roman" w:hAnsi="Times New Roman" w:cs="Times New Roman"/>
          <w:b/>
          <w:sz w:val="24"/>
          <w:szCs w:val="24"/>
        </w:rPr>
        <w:t>Воздействие на окружающую среду</w:t>
      </w:r>
      <w:bookmarkEnd w:id="67"/>
      <w:bookmarkEnd w:id="68"/>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Качество очистки сточных вод не соответствует </w:t>
      </w:r>
      <w:r w:rsidRPr="00FB1B5A">
        <w:rPr>
          <w:rFonts w:ascii="Times New Roman" w:hAnsi="Times New Roman" w:cs="Times New Roman"/>
          <w:color w:val="000000"/>
          <w:sz w:val="24"/>
          <w:szCs w:val="24"/>
        </w:rPr>
        <w:t>установленным санитарным нормам</w:t>
      </w:r>
      <w:r w:rsidRPr="00FB1B5A">
        <w:rPr>
          <w:rFonts w:ascii="Times New Roman" w:hAnsi="Times New Roman" w:cs="Times New Roman"/>
          <w:sz w:val="24"/>
          <w:szCs w:val="24"/>
        </w:rPr>
        <w:t xml:space="preserve">, исходя из этого, можно сделать вывод о том, что действующая система водоотведения является источником вредного воздействия на окружающую среду.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Согласно материалам дела № 2-1032/13, решением Сургутского районного суда ХМАО - Югры от 10.07.2013 г. было установлено, что  ЛГ МУП «УТВИВ» в процессе эксплуатации канализационно-очистных сооружения осуществляет сброс неочищенных сточных вод в реку Пим. Превышение уровня допустимого сброса превышает нормативный уровень по показателям: </w:t>
      </w:r>
      <w:r w:rsidRPr="00FB1B5A">
        <w:rPr>
          <w:rFonts w:ascii="Times New Roman" w:hAnsi="Times New Roman" w:cs="Times New Roman"/>
          <w:color w:val="000000"/>
          <w:sz w:val="24"/>
          <w:szCs w:val="24"/>
        </w:rPr>
        <w:t>взвешенные вещества в 1,6 раза;</w:t>
      </w:r>
      <w:r w:rsidRPr="00FB1B5A">
        <w:rPr>
          <w:rFonts w:ascii="Times New Roman" w:hAnsi="Times New Roman" w:cs="Times New Roman"/>
          <w:sz w:val="24"/>
          <w:szCs w:val="24"/>
        </w:rPr>
        <w:t xml:space="preserve"> </w:t>
      </w:r>
      <w:r w:rsidRPr="00FB1B5A">
        <w:rPr>
          <w:rFonts w:ascii="Times New Roman" w:hAnsi="Times New Roman" w:cs="Times New Roman"/>
          <w:color w:val="000000"/>
          <w:sz w:val="24"/>
          <w:szCs w:val="24"/>
        </w:rPr>
        <w:t>ион аммония в 7,27 раза;</w:t>
      </w:r>
      <w:r w:rsidRPr="00FB1B5A">
        <w:rPr>
          <w:rFonts w:ascii="Times New Roman" w:hAnsi="Times New Roman" w:cs="Times New Roman"/>
          <w:sz w:val="24"/>
          <w:szCs w:val="24"/>
        </w:rPr>
        <w:t xml:space="preserve"> </w:t>
      </w:r>
      <w:r w:rsidRPr="00FB1B5A">
        <w:rPr>
          <w:rFonts w:ascii="Times New Roman" w:hAnsi="Times New Roman" w:cs="Times New Roman"/>
          <w:color w:val="000000"/>
          <w:sz w:val="24"/>
          <w:szCs w:val="24"/>
        </w:rPr>
        <w:t>нитрат ион в 1,19 раза;</w:t>
      </w:r>
      <w:r w:rsidRPr="00FB1B5A">
        <w:rPr>
          <w:rFonts w:ascii="Times New Roman" w:hAnsi="Times New Roman" w:cs="Times New Roman"/>
          <w:sz w:val="24"/>
          <w:szCs w:val="24"/>
        </w:rPr>
        <w:t xml:space="preserve"> </w:t>
      </w:r>
      <w:r w:rsidRPr="00FB1B5A">
        <w:rPr>
          <w:rFonts w:ascii="Times New Roman" w:hAnsi="Times New Roman" w:cs="Times New Roman"/>
          <w:color w:val="000000"/>
          <w:sz w:val="24"/>
          <w:szCs w:val="24"/>
        </w:rPr>
        <w:t>нитрит иона в 1,07 раза.</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69" w:name="_Toc325966950"/>
      <w:bookmarkStart w:id="70" w:name="_Toc434775878"/>
      <w:r w:rsidRPr="00FB1B5A">
        <w:rPr>
          <w:rFonts w:ascii="Times New Roman" w:hAnsi="Times New Roman" w:cs="Times New Roman"/>
          <w:b/>
          <w:sz w:val="24"/>
          <w:szCs w:val="24"/>
        </w:rPr>
        <w:t>Тарифы, структура себестоимости производства и транспорта ресурса</w:t>
      </w:r>
      <w:bookmarkStart w:id="71" w:name="_Toc325966951"/>
      <w:bookmarkEnd w:id="69"/>
      <w:bookmarkEnd w:id="70"/>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Тарифы на водоотведение, установленные на 2015-2017 гг., представлены в таблице 4.9.1.</w:t>
      </w:r>
    </w:p>
    <w:p w:rsidR="00FB1B5A" w:rsidRPr="00FB1B5A" w:rsidRDefault="00FB1B5A" w:rsidP="00FB1B5A">
      <w:pPr>
        <w:spacing w:before="120" w:after="120"/>
        <w:ind w:firstLine="709"/>
        <w:jc w:val="both"/>
        <w:rPr>
          <w:rFonts w:ascii="Times New Roman" w:hAnsi="Times New Roman" w:cs="Times New Roman"/>
          <w:sz w:val="24"/>
          <w:szCs w:val="24"/>
        </w:rPr>
        <w:sectPr w:rsidR="00FB1B5A" w:rsidRPr="00FB1B5A" w:rsidSect="00FB1B5A">
          <w:pgSz w:w="11906" w:h="16838"/>
          <w:pgMar w:top="1134" w:right="850" w:bottom="709" w:left="1701" w:header="708" w:footer="276" w:gutter="0"/>
          <w:cols w:space="708"/>
          <w:docGrid w:linePitch="360"/>
        </w:sect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Таблица 4.9.1. Тарифы на водоотведение, установленные на 2015-2017 гг.</w:t>
      </w:r>
    </w:p>
    <w:tbl>
      <w:tblPr>
        <w:tblW w:w="14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190"/>
        <w:gridCol w:w="850"/>
        <w:gridCol w:w="851"/>
        <w:gridCol w:w="850"/>
        <w:gridCol w:w="851"/>
        <w:gridCol w:w="850"/>
        <w:gridCol w:w="851"/>
        <w:gridCol w:w="850"/>
        <w:gridCol w:w="851"/>
        <w:gridCol w:w="850"/>
        <w:gridCol w:w="977"/>
        <w:gridCol w:w="866"/>
        <w:gridCol w:w="835"/>
      </w:tblGrid>
      <w:tr w:rsidR="00FB1B5A" w:rsidRPr="00FB1B5A" w:rsidTr="00FB1B5A">
        <w:trPr>
          <w:trHeight w:val="312"/>
          <w:jc w:val="center"/>
        </w:trPr>
        <w:tc>
          <w:tcPr>
            <w:tcW w:w="708" w:type="dxa"/>
            <w:vMerge w:val="restart"/>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 xml:space="preserve">№ </w:t>
            </w:r>
            <w:proofErr w:type="gramStart"/>
            <w:r w:rsidRPr="00FB1B5A">
              <w:rPr>
                <w:rFonts w:ascii="Times New Roman" w:hAnsi="Times New Roman" w:cs="Times New Roman"/>
                <w:b/>
                <w:sz w:val="24"/>
                <w:szCs w:val="24"/>
              </w:rPr>
              <w:t>п</w:t>
            </w:r>
            <w:proofErr w:type="gramEnd"/>
            <w:r w:rsidRPr="00FB1B5A">
              <w:rPr>
                <w:rFonts w:ascii="Times New Roman" w:hAnsi="Times New Roman" w:cs="Times New Roman"/>
                <w:b/>
                <w:sz w:val="24"/>
                <w:szCs w:val="24"/>
              </w:rPr>
              <w:t>/п</w:t>
            </w:r>
          </w:p>
        </w:tc>
        <w:tc>
          <w:tcPr>
            <w:tcW w:w="3190" w:type="dxa"/>
            <w:vMerge w:val="restart"/>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Наименования организаций, осуществляющих водоотведение, муниципальных образований</w:t>
            </w:r>
          </w:p>
        </w:tc>
        <w:tc>
          <w:tcPr>
            <w:tcW w:w="10332" w:type="dxa"/>
            <w:gridSpan w:val="12"/>
            <w:vAlign w:val="center"/>
          </w:tcPr>
          <w:p w:rsidR="00FB1B5A" w:rsidRPr="00FB1B5A" w:rsidRDefault="00FB1B5A" w:rsidP="00FB1B5A">
            <w:pPr>
              <w:widowControl w:val="0"/>
              <w:spacing w:before="120" w:after="120"/>
              <w:jc w:val="center"/>
              <w:rPr>
                <w:rFonts w:ascii="Times New Roman" w:hAnsi="Times New Roman" w:cs="Times New Roman"/>
                <w:b/>
                <w:sz w:val="24"/>
                <w:szCs w:val="24"/>
              </w:rPr>
            </w:pPr>
            <w:r w:rsidRPr="00FB1B5A">
              <w:rPr>
                <w:rFonts w:ascii="Times New Roman" w:hAnsi="Times New Roman" w:cs="Times New Roman"/>
                <w:b/>
                <w:sz w:val="24"/>
                <w:szCs w:val="24"/>
              </w:rPr>
              <w:t>Одноставочные тарифы в сфере водоотведения, руб./куб. м.</w:t>
            </w:r>
          </w:p>
        </w:tc>
      </w:tr>
      <w:tr w:rsidR="00FB1B5A" w:rsidRPr="00FB1B5A" w:rsidTr="00FB1B5A">
        <w:trPr>
          <w:jc w:val="center"/>
        </w:trPr>
        <w:tc>
          <w:tcPr>
            <w:tcW w:w="708"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3190"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января 2015 года по 30 июня 2015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июля 2015 года по 31 декабря 2015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января 2016 года по 30 июня 2016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июля 2016 года по 31 декабря 2016 года</w:t>
            </w:r>
          </w:p>
        </w:tc>
        <w:tc>
          <w:tcPr>
            <w:tcW w:w="1827"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января 2017 года по 30 июня 2017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июля 2017 года по 31 декабря 2017 года</w:t>
            </w:r>
          </w:p>
        </w:tc>
      </w:tr>
      <w:tr w:rsidR="00FB1B5A" w:rsidRPr="00FB1B5A" w:rsidTr="00FB1B5A">
        <w:trPr>
          <w:cantSplit/>
          <w:trHeight w:val="1721"/>
          <w:jc w:val="center"/>
        </w:trPr>
        <w:tc>
          <w:tcPr>
            <w:tcW w:w="708"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3190"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850"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1"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0"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1"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0"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1"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0"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1"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0"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977"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66"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35"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r>
      <w:tr w:rsidR="00FB1B5A" w:rsidRPr="00FB1B5A" w:rsidTr="00FB1B5A">
        <w:trPr>
          <w:trHeight w:val="273"/>
          <w:jc w:val="center"/>
        </w:trPr>
        <w:tc>
          <w:tcPr>
            <w:tcW w:w="708" w:type="dxa"/>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3190" w:type="dxa"/>
            <w:vAlign w:val="center"/>
          </w:tcPr>
          <w:p w:rsidR="00FB1B5A" w:rsidRPr="00FB1B5A" w:rsidRDefault="00FB1B5A" w:rsidP="00FB1B5A">
            <w:pPr>
              <w:widowControl w:val="0"/>
              <w:rPr>
                <w:rFonts w:ascii="Times New Roman" w:hAnsi="Times New Roman" w:cs="Times New Roman"/>
                <w:sz w:val="24"/>
                <w:szCs w:val="24"/>
              </w:rPr>
            </w:pPr>
            <w:r w:rsidRPr="00FB1B5A">
              <w:rPr>
                <w:rFonts w:ascii="Times New Roman" w:hAnsi="Times New Roman" w:cs="Times New Roman"/>
                <w:sz w:val="24"/>
                <w:szCs w:val="24"/>
              </w:rPr>
              <w:t>ЛГ МУП «УТВиВ»</w:t>
            </w:r>
          </w:p>
        </w:tc>
        <w:tc>
          <w:tcPr>
            <w:tcW w:w="850" w:type="dxa"/>
            <w:tcBorders>
              <w:righ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p>
        </w:tc>
        <w:tc>
          <w:tcPr>
            <w:tcW w:w="851" w:type="dxa"/>
            <w:tcBorders>
              <w:lef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p>
        </w:tc>
        <w:tc>
          <w:tcPr>
            <w:tcW w:w="850" w:type="dxa"/>
            <w:tcBorders>
              <w:righ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p>
        </w:tc>
        <w:tc>
          <w:tcPr>
            <w:tcW w:w="851" w:type="dxa"/>
            <w:tcBorders>
              <w:lef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p>
        </w:tc>
        <w:tc>
          <w:tcPr>
            <w:tcW w:w="850" w:type="dxa"/>
            <w:tcBorders>
              <w:righ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p>
        </w:tc>
        <w:tc>
          <w:tcPr>
            <w:tcW w:w="851" w:type="dxa"/>
            <w:tcBorders>
              <w:lef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p>
        </w:tc>
        <w:tc>
          <w:tcPr>
            <w:tcW w:w="850"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51"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50"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977"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66"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r>
      <w:tr w:rsidR="00FB1B5A" w:rsidRPr="00FB1B5A" w:rsidTr="00FB1B5A">
        <w:trPr>
          <w:jc w:val="center"/>
        </w:trPr>
        <w:tc>
          <w:tcPr>
            <w:tcW w:w="708" w:type="dxa"/>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190" w:type="dxa"/>
            <w:vAlign w:val="center"/>
          </w:tcPr>
          <w:p w:rsidR="00FB1B5A" w:rsidRPr="00FB1B5A" w:rsidRDefault="00FB1B5A" w:rsidP="00FB1B5A">
            <w:pPr>
              <w:widowControl w:val="0"/>
              <w:spacing w:before="40"/>
              <w:rPr>
                <w:rFonts w:ascii="Times New Roman" w:hAnsi="Times New Roman" w:cs="Times New Roman"/>
                <w:sz w:val="24"/>
                <w:szCs w:val="24"/>
              </w:rPr>
            </w:pPr>
            <w:r w:rsidRPr="00FB1B5A">
              <w:rPr>
                <w:rFonts w:ascii="Times New Roman" w:hAnsi="Times New Roman" w:cs="Times New Roman"/>
                <w:kern w:val="24"/>
                <w:sz w:val="24"/>
                <w:szCs w:val="24"/>
              </w:rPr>
              <w:t>водоотведение</w:t>
            </w:r>
            <w:proofErr w:type="gramStart"/>
            <w:r w:rsidRPr="00FB1B5A">
              <w:rPr>
                <w:rFonts w:ascii="Times New Roman" w:hAnsi="Times New Roman" w:cs="Times New Roman"/>
                <w:sz w:val="24"/>
                <w:szCs w:val="24"/>
                <w:vertAlign w:val="superscript"/>
              </w:rPr>
              <w:t>1</w:t>
            </w:r>
            <w:proofErr w:type="gramEnd"/>
          </w:p>
        </w:tc>
        <w:tc>
          <w:tcPr>
            <w:tcW w:w="850" w:type="dxa"/>
            <w:tcBorders>
              <w:righ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r w:rsidRPr="00FB1B5A">
              <w:rPr>
                <w:rFonts w:ascii="Times New Roman" w:hAnsi="Times New Roman" w:cs="Times New Roman"/>
                <w:sz w:val="24"/>
                <w:szCs w:val="24"/>
              </w:rPr>
              <w:t>38,55</w:t>
            </w:r>
          </w:p>
        </w:tc>
        <w:tc>
          <w:tcPr>
            <w:tcW w:w="851" w:type="dxa"/>
            <w:tcBorders>
              <w:lef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r w:rsidRPr="00FB1B5A">
              <w:rPr>
                <w:rFonts w:ascii="Times New Roman" w:hAnsi="Times New Roman" w:cs="Times New Roman"/>
                <w:sz w:val="24"/>
                <w:szCs w:val="24"/>
              </w:rPr>
              <w:t>45,49</w:t>
            </w:r>
          </w:p>
        </w:tc>
        <w:tc>
          <w:tcPr>
            <w:tcW w:w="850" w:type="dxa"/>
            <w:tcBorders>
              <w:righ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r w:rsidRPr="00FB1B5A">
              <w:rPr>
                <w:rFonts w:ascii="Times New Roman" w:hAnsi="Times New Roman" w:cs="Times New Roman"/>
                <w:sz w:val="24"/>
                <w:szCs w:val="24"/>
              </w:rPr>
              <w:t>42,98</w:t>
            </w:r>
          </w:p>
        </w:tc>
        <w:tc>
          <w:tcPr>
            <w:tcW w:w="851" w:type="dxa"/>
            <w:tcBorders>
              <w:lef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r w:rsidRPr="00FB1B5A">
              <w:rPr>
                <w:rFonts w:ascii="Times New Roman" w:hAnsi="Times New Roman" w:cs="Times New Roman"/>
                <w:sz w:val="24"/>
                <w:szCs w:val="24"/>
              </w:rPr>
              <w:t>50,72</w:t>
            </w:r>
          </w:p>
        </w:tc>
        <w:tc>
          <w:tcPr>
            <w:tcW w:w="850" w:type="dxa"/>
            <w:tcBorders>
              <w:righ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r w:rsidRPr="00FB1B5A">
              <w:rPr>
                <w:rFonts w:ascii="Times New Roman" w:hAnsi="Times New Roman" w:cs="Times New Roman"/>
                <w:sz w:val="24"/>
                <w:szCs w:val="24"/>
              </w:rPr>
              <w:t>42,98</w:t>
            </w:r>
          </w:p>
        </w:tc>
        <w:tc>
          <w:tcPr>
            <w:tcW w:w="851" w:type="dxa"/>
            <w:tcBorders>
              <w:lef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r w:rsidRPr="00FB1B5A">
              <w:rPr>
                <w:rFonts w:ascii="Times New Roman" w:hAnsi="Times New Roman" w:cs="Times New Roman"/>
                <w:sz w:val="24"/>
                <w:szCs w:val="24"/>
              </w:rPr>
              <w:t>50,72</w:t>
            </w:r>
          </w:p>
        </w:tc>
        <w:tc>
          <w:tcPr>
            <w:tcW w:w="850"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45,56</w:t>
            </w:r>
          </w:p>
        </w:tc>
        <w:tc>
          <w:tcPr>
            <w:tcW w:w="851"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53,76</w:t>
            </w:r>
          </w:p>
        </w:tc>
        <w:tc>
          <w:tcPr>
            <w:tcW w:w="850"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45,56</w:t>
            </w:r>
          </w:p>
        </w:tc>
        <w:tc>
          <w:tcPr>
            <w:tcW w:w="977"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53,76</w:t>
            </w:r>
          </w:p>
        </w:tc>
        <w:tc>
          <w:tcPr>
            <w:tcW w:w="866"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47,88</w:t>
            </w: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56,50</w:t>
            </w:r>
          </w:p>
        </w:tc>
      </w:tr>
    </w:tbl>
    <w:p w:rsidR="00FB1B5A" w:rsidRPr="00FB1B5A" w:rsidRDefault="00FB1B5A" w:rsidP="00FB1B5A">
      <w:pPr>
        <w:widowControl w:val="0"/>
        <w:ind w:left="426"/>
        <w:jc w:val="both"/>
        <w:rPr>
          <w:rFonts w:ascii="Times New Roman" w:hAnsi="Times New Roman" w:cs="Times New Roman"/>
          <w:snapToGrid w:val="0"/>
          <w:sz w:val="24"/>
          <w:szCs w:val="24"/>
        </w:rPr>
      </w:pPr>
      <w:r w:rsidRPr="00FB1B5A">
        <w:rPr>
          <w:rFonts w:ascii="Times New Roman" w:hAnsi="Times New Roman" w:cs="Times New Roman"/>
          <w:snapToGrid w:val="0"/>
          <w:sz w:val="24"/>
          <w:szCs w:val="24"/>
        </w:rPr>
        <w:t>* Выделяется в целях реализации пункта 6 статьи 168 Налогового кодекса Российской Федерации (часть вторая).</w:t>
      </w:r>
    </w:p>
    <w:p w:rsidR="00FB1B5A" w:rsidRPr="00FB1B5A" w:rsidRDefault="00FB1B5A" w:rsidP="00FB1B5A">
      <w:pPr>
        <w:widowControl w:val="0"/>
        <w:ind w:left="426"/>
        <w:jc w:val="both"/>
        <w:rPr>
          <w:rFonts w:ascii="Times New Roman" w:hAnsi="Times New Roman" w:cs="Times New Roman"/>
          <w:snapToGrid w:val="0"/>
          <w:sz w:val="24"/>
          <w:szCs w:val="24"/>
        </w:rPr>
      </w:pPr>
      <w:r w:rsidRPr="00FB1B5A">
        <w:rPr>
          <w:rFonts w:ascii="Times New Roman" w:hAnsi="Times New Roman" w:cs="Times New Roman"/>
          <w:snapToGrid w:val="0"/>
          <w:sz w:val="24"/>
          <w:szCs w:val="24"/>
        </w:rPr>
        <w:t>1. Тариф учитывает следующие стадии технологического процесса: прием сточных вод, транспортировка сточных вод, очистка сточных вод.</w:t>
      </w:r>
    </w:p>
    <w:p w:rsidR="00FB1B5A" w:rsidRPr="00FB1B5A" w:rsidRDefault="00FB1B5A" w:rsidP="00FB1B5A">
      <w:pPr>
        <w:spacing w:before="120" w:after="120"/>
        <w:ind w:firstLine="709"/>
        <w:jc w:val="both"/>
        <w:rPr>
          <w:rFonts w:ascii="Times New Roman" w:hAnsi="Times New Roman" w:cs="Times New Roman"/>
          <w:sz w:val="24"/>
          <w:szCs w:val="24"/>
        </w:rPr>
        <w:sectPr w:rsidR="00FB1B5A" w:rsidRPr="00FB1B5A" w:rsidSect="00FB1B5A">
          <w:pgSz w:w="16838" w:h="11906" w:orient="landscape"/>
          <w:pgMar w:top="1701" w:right="1134" w:bottom="851" w:left="709" w:header="709" w:footer="278" w:gutter="0"/>
          <w:cols w:space="708"/>
          <w:docGrid w:linePitch="360"/>
        </w:sect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Необходимо отметить, что необходимая валовая выручка принята РСТ ХМАО - Югры в 2015 году в размере 76 229,23 тыс. руб., что на 50,07% ниже показателя, предложенного предприятием к установлению.</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Исходные данные для проведения вышеуказанного анализа представлены в п.5.3 обосновывающих документов к Программе. </w:t>
      </w:r>
    </w:p>
    <w:p w:rsidR="00FB1B5A" w:rsidRPr="00FB1B5A" w:rsidRDefault="00FB1B5A" w:rsidP="00FB1B5A">
      <w:pPr>
        <w:pStyle w:val="af"/>
        <w:spacing w:before="120"/>
        <w:ind w:firstLine="709"/>
        <w:jc w:val="both"/>
      </w:pPr>
      <w:r w:rsidRPr="00FB1B5A">
        <w:t xml:space="preserve">Результирующая оценка финансового состояния ЛГ МУП «УТВиВ» представлена в п.2.9 Программы, более подробный анализ финансового состояния представлен в разделе 3 «Характеристика существующего состояния коммунальной инфраструктуры теплоснабжения» Обосновывающих материалов. </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72" w:name="_Toc434775879"/>
      <w:r w:rsidRPr="00FB1B5A">
        <w:rPr>
          <w:rFonts w:ascii="Times New Roman" w:hAnsi="Times New Roman" w:cs="Times New Roman"/>
          <w:b/>
          <w:sz w:val="24"/>
          <w:szCs w:val="24"/>
        </w:rPr>
        <w:t>Технические и технологические проблемы в системе</w:t>
      </w:r>
      <w:bookmarkEnd w:id="71"/>
      <w:bookmarkEnd w:id="72"/>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Анализ систем водоотведения </w:t>
      </w:r>
      <w:proofErr w:type="gramStart"/>
      <w:r w:rsidRPr="00FB1B5A">
        <w:rPr>
          <w:rFonts w:ascii="Times New Roman" w:hAnsi="Times New Roman" w:cs="Times New Roman"/>
          <w:color w:val="000000"/>
          <w:sz w:val="24"/>
          <w:szCs w:val="24"/>
        </w:rPr>
        <w:t>г</w:t>
      </w:r>
      <w:proofErr w:type="gramEnd"/>
      <w:r w:rsidRPr="00FB1B5A">
        <w:rPr>
          <w:rFonts w:ascii="Times New Roman" w:hAnsi="Times New Roman" w:cs="Times New Roman"/>
          <w:color w:val="000000"/>
          <w:sz w:val="24"/>
          <w:szCs w:val="24"/>
        </w:rPr>
        <w:t xml:space="preserve">. п. Лянтор выявил следующие технические и технологические проблемы: </w:t>
      </w:r>
    </w:p>
    <w:p w:rsidR="00FB1B5A" w:rsidRPr="00FB1B5A" w:rsidRDefault="00FB1B5A" w:rsidP="00FB1B5A">
      <w:pPr>
        <w:numPr>
          <w:ilvl w:val="0"/>
          <w:numId w:val="14"/>
        </w:numPr>
        <w:tabs>
          <w:tab w:val="num" w:pos="90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значительный износ сетей водоотведения;</w:t>
      </w:r>
    </w:p>
    <w:p w:rsidR="00FB1B5A" w:rsidRPr="00FB1B5A" w:rsidRDefault="00FB1B5A" w:rsidP="00FB1B5A">
      <w:pPr>
        <w:numPr>
          <w:ilvl w:val="0"/>
          <w:numId w:val="14"/>
        </w:numPr>
        <w:tabs>
          <w:tab w:val="num" w:pos="90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значительный износ внутренних сетей водоотведения в жилом фонде;</w:t>
      </w:r>
    </w:p>
    <w:p w:rsidR="00FB1B5A" w:rsidRPr="00FB1B5A" w:rsidRDefault="00FB1B5A" w:rsidP="00FB1B5A">
      <w:pPr>
        <w:numPr>
          <w:ilvl w:val="0"/>
          <w:numId w:val="14"/>
        </w:numPr>
        <w:tabs>
          <w:tab w:val="num" w:pos="90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несоответствие качества очистки сточных вод нормативным требованиям;</w:t>
      </w:r>
    </w:p>
    <w:p w:rsidR="00FB1B5A" w:rsidRPr="00FB1B5A" w:rsidRDefault="00FB1B5A" w:rsidP="00FB1B5A">
      <w:pPr>
        <w:numPr>
          <w:ilvl w:val="0"/>
          <w:numId w:val="14"/>
        </w:numPr>
        <w:tabs>
          <w:tab w:val="num" w:pos="90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sz w:val="24"/>
          <w:szCs w:val="24"/>
        </w:rPr>
        <w:t>наличие человеческого фактора при эксплуатации внутридомовых систем канализации (слив потребителями щелочных, едких веществ, кислот, нефтепродуктов, сброс твердых пищевых и непищевых продуктов в систему канализации);</w:t>
      </w:r>
    </w:p>
    <w:p w:rsidR="00FB1B5A" w:rsidRPr="00FB1B5A" w:rsidRDefault="00FB1B5A" w:rsidP="00FB1B5A">
      <w:pPr>
        <w:numPr>
          <w:ilvl w:val="0"/>
          <w:numId w:val="14"/>
        </w:numPr>
        <w:tabs>
          <w:tab w:val="num" w:pos="90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значительный износ оборудования КОС;</w:t>
      </w:r>
    </w:p>
    <w:p w:rsidR="00FB1B5A" w:rsidRPr="00FB1B5A" w:rsidRDefault="00FB1B5A" w:rsidP="00FB1B5A">
      <w:pPr>
        <w:numPr>
          <w:ilvl w:val="0"/>
          <w:numId w:val="14"/>
        </w:numPr>
        <w:tabs>
          <w:tab w:val="num" w:pos="90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отсутствие централизованной системы ливневой канализации.</w:t>
      </w:r>
    </w:p>
    <w:p w:rsidR="00FB1B5A" w:rsidRPr="00FB1B5A" w:rsidRDefault="00FB1B5A" w:rsidP="00FB1B5A">
      <w:pPr>
        <w:rPr>
          <w:rFonts w:ascii="Times New Roman" w:hAnsi="Times New Roman" w:cs="Times New Roman"/>
          <w:sz w:val="24"/>
          <w:szCs w:val="24"/>
        </w:rPr>
      </w:pPr>
      <w:bookmarkStart w:id="73" w:name="_Toc325966953"/>
    </w:p>
    <w:p w:rsidR="00FB1B5A" w:rsidRPr="00FB1B5A" w:rsidRDefault="00FB1B5A" w:rsidP="00FB1B5A">
      <w:pPr>
        <w:pStyle w:val="AAA"/>
        <w:numPr>
          <w:ilvl w:val="0"/>
          <w:numId w:val="4"/>
        </w:numPr>
        <w:tabs>
          <w:tab w:val="left" w:pos="540"/>
          <w:tab w:val="left" w:pos="9355"/>
        </w:tabs>
        <w:ind w:right="-5"/>
        <w:outlineLvl w:val="0"/>
        <w:rPr>
          <w:b/>
          <w:bCs/>
          <w:caps/>
          <w:szCs w:val="24"/>
        </w:rPr>
      </w:pPr>
      <w:bookmarkStart w:id="74" w:name="_Toc325966955"/>
      <w:bookmarkStart w:id="75" w:name="_Toc434775880"/>
      <w:bookmarkEnd w:id="73"/>
      <w:r w:rsidRPr="00FB1B5A">
        <w:rPr>
          <w:b/>
          <w:bCs/>
          <w:caps/>
          <w:szCs w:val="24"/>
        </w:rPr>
        <w:t>Характеристика существующего состояния коммунальной инфраструктуры в части газоснабжения муниципального образования городское поселение Лянтор</w:t>
      </w:r>
      <w:bookmarkEnd w:id="74"/>
      <w:bookmarkEnd w:id="75"/>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76" w:name="_Toc434775881"/>
      <w:bookmarkStart w:id="77" w:name="_Toc325966956"/>
      <w:r w:rsidRPr="00FB1B5A">
        <w:rPr>
          <w:rFonts w:ascii="Times New Roman" w:hAnsi="Times New Roman" w:cs="Times New Roman"/>
          <w:b/>
          <w:sz w:val="24"/>
          <w:szCs w:val="24"/>
        </w:rPr>
        <w:t>Институциональная структура газоснабжения</w:t>
      </w:r>
      <w:bookmarkEnd w:id="76"/>
    </w:p>
    <w:p w:rsidR="00FB1B5A" w:rsidRPr="00FB1B5A" w:rsidRDefault="00FB1B5A" w:rsidP="00FB1B5A">
      <w:pPr>
        <w:pStyle w:val="af"/>
        <w:spacing w:before="120"/>
        <w:ind w:firstLine="709"/>
        <w:jc w:val="both"/>
        <w:rPr>
          <w:color w:val="000000"/>
        </w:rPr>
      </w:pPr>
      <w:r w:rsidRPr="00FB1B5A">
        <w:rPr>
          <w:color w:val="000000"/>
        </w:rPr>
        <w:t>По состоянию на 2015 год в городском поселении Лянтор в настоящее время отсутствует система газоснабжения, деятельность по снабжению газом потребителей не ведется. Природный газ используется только в качестве топлива для котельных.</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78" w:name="_Toc434775882"/>
      <w:r w:rsidRPr="00FB1B5A">
        <w:rPr>
          <w:rFonts w:ascii="Times New Roman" w:hAnsi="Times New Roman" w:cs="Times New Roman"/>
          <w:b/>
          <w:sz w:val="24"/>
          <w:szCs w:val="24"/>
        </w:rPr>
        <w:t>Характеристика системы ресурсоснабжения</w:t>
      </w:r>
      <w:bookmarkEnd w:id="78"/>
    </w:p>
    <w:p w:rsidR="00FB1B5A" w:rsidRPr="00FB1B5A" w:rsidRDefault="00FB1B5A" w:rsidP="00FB1B5A">
      <w:pPr>
        <w:pStyle w:val="af"/>
        <w:spacing w:before="120"/>
        <w:ind w:firstLine="709"/>
        <w:jc w:val="both"/>
        <w:rPr>
          <w:color w:val="000000"/>
        </w:rPr>
      </w:pPr>
      <w:r w:rsidRPr="00FB1B5A">
        <w:rPr>
          <w:color w:val="000000"/>
        </w:rPr>
        <w:t>Потребителями газа в настоящее время являются отопительные производственные и коммунальные котельные.</w:t>
      </w:r>
    </w:p>
    <w:p w:rsidR="00FB1B5A" w:rsidRPr="00FB1B5A" w:rsidRDefault="00FB1B5A" w:rsidP="00FB1B5A">
      <w:pPr>
        <w:pStyle w:val="af"/>
        <w:spacing w:before="120"/>
        <w:ind w:firstLine="709"/>
        <w:jc w:val="both"/>
        <w:rPr>
          <w:color w:val="000000"/>
        </w:rPr>
      </w:pPr>
      <w:r w:rsidRPr="00FB1B5A">
        <w:rPr>
          <w:color w:val="000000"/>
        </w:rPr>
        <w:t xml:space="preserve">Основными источниками теплоснабжения для покрытия нагрузок отопления, вентиляции и горячего водоснабжения жилых и общественных зданий </w:t>
      </w:r>
      <w:proofErr w:type="gramStart"/>
      <w:r w:rsidRPr="00FB1B5A">
        <w:rPr>
          <w:color w:val="000000"/>
        </w:rPr>
        <w:t>г</w:t>
      </w:r>
      <w:proofErr w:type="gramEnd"/>
      <w:r w:rsidRPr="00FB1B5A">
        <w:rPr>
          <w:color w:val="000000"/>
        </w:rPr>
        <w:t>. п. Лянтор являются отопительные коммунальные котельные № 1, № 2 и № 3 ЛГ МУП «УТВиВ» № 1», которые в качестве основного топлива используют газ. Такое же положение остается на расчетный период. Так как в микрорайонах 8, 9 и 11 предусматривается строительство индивидуальных жилых домов, планируется газификация микрорайонов 9 и 11 для покрытия нагрузок на нужды населения (отопление, горячее водоснабжение и пищеприготовление).</w:t>
      </w:r>
    </w:p>
    <w:p w:rsidR="00FB1B5A" w:rsidRPr="00FB1B5A" w:rsidRDefault="00FB1B5A" w:rsidP="00FB1B5A">
      <w:pPr>
        <w:pStyle w:val="af"/>
        <w:spacing w:before="120"/>
        <w:ind w:firstLine="709"/>
        <w:jc w:val="both"/>
        <w:rPr>
          <w:color w:val="000000"/>
        </w:rPr>
      </w:pPr>
      <w:r w:rsidRPr="00FB1B5A">
        <w:rPr>
          <w:color w:val="000000"/>
        </w:rPr>
        <w:t xml:space="preserve">Проектируемая система газоснабжения представляет собой двухступенчатую газораспределительную систему, распределительными газопроводами в которой являются газопроводы высокого давления II категории (давление 0,3 - 0,6 МПа) и низкого (давление </w:t>
      </w:r>
      <w:r w:rsidRPr="00FB1B5A">
        <w:rPr>
          <w:color w:val="000000"/>
        </w:rPr>
        <w:lastRenderedPageBreak/>
        <w:t xml:space="preserve">≤ 5,0 кПа), связь между которыми осуществляется </w:t>
      </w:r>
      <w:proofErr w:type="gramStart"/>
      <w:r w:rsidRPr="00FB1B5A">
        <w:rPr>
          <w:color w:val="000000"/>
        </w:rPr>
        <w:t>через</w:t>
      </w:r>
      <w:proofErr w:type="gramEnd"/>
      <w:r w:rsidRPr="00FB1B5A">
        <w:rPr>
          <w:color w:val="000000"/>
        </w:rPr>
        <w:t xml:space="preserve"> сетевые ГРП. Система газоснабжения микрорайона 8, предусмотренная проектом шифр 0104-06, аналогична.</w:t>
      </w:r>
    </w:p>
    <w:p w:rsidR="00FB1B5A" w:rsidRPr="00FB1B5A" w:rsidRDefault="00FB1B5A" w:rsidP="00FB1B5A">
      <w:pPr>
        <w:pStyle w:val="af"/>
        <w:spacing w:before="120"/>
        <w:ind w:firstLine="709"/>
        <w:jc w:val="both"/>
        <w:rPr>
          <w:color w:val="000000"/>
        </w:rPr>
      </w:pPr>
      <w:r w:rsidRPr="00FB1B5A">
        <w:rPr>
          <w:color w:val="000000"/>
        </w:rPr>
        <w:t xml:space="preserve">Генеральным планом </w:t>
      </w:r>
      <w:proofErr w:type="gramStart"/>
      <w:r w:rsidRPr="00FB1B5A">
        <w:rPr>
          <w:color w:val="000000"/>
        </w:rPr>
        <w:t>г</w:t>
      </w:r>
      <w:proofErr w:type="gramEnd"/>
      <w:r w:rsidRPr="00FB1B5A">
        <w:rPr>
          <w:color w:val="000000"/>
        </w:rPr>
        <w:t>. п.  Лянтор предусматривается поэтапное строительство проектируемой газораспределительной системы:</w:t>
      </w:r>
    </w:p>
    <w:p w:rsidR="00FB1B5A" w:rsidRPr="00FB1B5A" w:rsidRDefault="00FB1B5A" w:rsidP="00FB1B5A">
      <w:pPr>
        <w:pStyle w:val="af"/>
        <w:spacing w:before="120"/>
        <w:ind w:firstLine="709"/>
        <w:jc w:val="both"/>
        <w:rPr>
          <w:color w:val="000000"/>
        </w:rPr>
      </w:pPr>
      <w:r w:rsidRPr="00FB1B5A">
        <w:rPr>
          <w:color w:val="000000"/>
        </w:rPr>
        <w:t>I этап: строительство газораспределительной системы в микрорайоне 8.</w:t>
      </w:r>
    </w:p>
    <w:p w:rsidR="00FB1B5A" w:rsidRPr="00FB1B5A" w:rsidRDefault="00FB1B5A" w:rsidP="00FB1B5A">
      <w:pPr>
        <w:pStyle w:val="af"/>
        <w:spacing w:before="120"/>
        <w:ind w:firstLine="709"/>
        <w:jc w:val="both"/>
        <w:rPr>
          <w:color w:val="000000"/>
        </w:rPr>
      </w:pPr>
      <w:r w:rsidRPr="00FB1B5A">
        <w:rPr>
          <w:color w:val="000000"/>
        </w:rPr>
        <w:t>Расчетный срок: газификация микрорайонов 9, 11 по мере их застройки, в том числе: строительство распределительных газопроводов высокого давления второй категории, строительство ГРП - 2 и ГРП - 3, а так же распределительных газопроводов низкого давления.</w:t>
      </w:r>
    </w:p>
    <w:p w:rsidR="00FB1B5A" w:rsidRPr="00FB1B5A" w:rsidRDefault="00FB1B5A" w:rsidP="00FB1B5A">
      <w:pPr>
        <w:pStyle w:val="af"/>
        <w:spacing w:before="120"/>
        <w:ind w:firstLine="709"/>
        <w:jc w:val="both"/>
        <w:rPr>
          <w:color w:val="000000"/>
        </w:rPr>
      </w:pPr>
      <w:r w:rsidRPr="00FB1B5A">
        <w:rPr>
          <w:color w:val="000000"/>
        </w:rPr>
        <w:t xml:space="preserve">Расчетные расходы газа </w:t>
      </w:r>
      <w:proofErr w:type="gramStart"/>
      <w:r w:rsidRPr="00FB1B5A">
        <w:rPr>
          <w:color w:val="000000"/>
        </w:rPr>
        <w:t>проектируемых</w:t>
      </w:r>
      <w:proofErr w:type="gramEnd"/>
      <w:r w:rsidRPr="00FB1B5A">
        <w:rPr>
          <w:color w:val="000000"/>
        </w:rPr>
        <w:t xml:space="preserve"> ГРП составляют:</w:t>
      </w:r>
    </w:p>
    <w:p w:rsidR="00FB1B5A" w:rsidRPr="00FB1B5A" w:rsidRDefault="00FB1B5A" w:rsidP="00FB1B5A">
      <w:pPr>
        <w:pStyle w:val="af"/>
        <w:numPr>
          <w:ilvl w:val="0"/>
          <w:numId w:val="18"/>
        </w:numPr>
        <w:tabs>
          <w:tab w:val="clear" w:pos="1429"/>
          <w:tab w:val="num" w:pos="900"/>
          <w:tab w:val="left" w:pos="1080"/>
        </w:tabs>
        <w:spacing w:before="120"/>
        <w:ind w:left="900" w:hanging="11"/>
        <w:jc w:val="both"/>
        <w:rPr>
          <w:color w:val="000000"/>
        </w:rPr>
      </w:pPr>
      <w:r w:rsidRPr="00FB1B5A">
        <w:rPr>
          <w:color w:val="000000"/>
        </w:rPr>
        <w:t xml:space="preserve">ГРП - 2, </w:t>
      </w:r>
      <w:proofErr w:type="gramStart"/>
      <w:r w:rsidRPr="00FB1B5A">
        <w:rPr>
          <w:color w:val="000000"/>
        </w:rPr>
        <w:t>расположенный</w:t>
      </w:r>
      <w:proofErr w:type="gramEnd"/>
      <w:r w:rsidRPr="00FB1B5A">
        <w:rPr>
          <w:color w:val="000000"/>
        </w:rPr>
        <w:t xml:space="preserve"> в микрорайоне 9 - 410 нм</w:t>
      </w:r>
      <w:r w:rsidRPr="00FB1B5A">
        <w:rPr>
          <w:color w:val="000000"/>
          <w:vertAlign w:val="superscript"/>
        </w:rPr>
        <w:t>3</w:t>
      </w:r>
      <w:r w:rsidRPr="00FB1B5A">
        <w:rPr>
          <w:color w:val="000000"/>
        </w:rPr>
        <w:t>/ч;</w:t>
      </w:r>
    </w:p>
    <w:p w:rsidR="00FB1B5A" w:rsidRPr="00FB1B5A" w:rsidRDefault="00FB1B5A" w:rsidP="00FB1B5A">
      <w:pPr>
        <w:pStyle w:val="af"/>
        <w:numPr>
          <w:ilvl w:val="0"/>
          <w:numId w:val="18"/>
        </w:numPr>
        <w:tabs>
          <w:tab w:val="clear" w:pos="1429"/>
          <w:tab w:val="num" w:pos="900"/>
          <w:tab w:val="left" w:pos="1080"/>
        </w:tabs>
        <w:spacing w:before="120"/>
        <w:ind w:left="900" w:hanging="11"/>
        <w:jc w:val="both"/>
        <w:rPr>
          <w:color w:val="000000"/>
        </w:rPr>
      </w:pPr>
      <w:r w:rsidRPr="00FB1B5A">
        <w:rPr>
          <w:color w:val="000000"/>
        </w:rPr>
        <w:t xml:space="preserve">ГРП - 3, </w:t>
      </w:r>
      <w:proofErr w:type="gramStart"/>
      <w:r w:rsidRPr="00FB1B5A">
        <w:rPr>
          <w:color w:val="000000"/>
        </w:rPr>
        <w:t>расположенный</w:t>
      </w:r>
      <w:proofErr w:type="gramEnd"/>
      <w:r w:rsidRPr="00FB1B5A">
        <w:rPr>
          <w:color w:val="000000"/>
        </w:rPr>
        <w:t xml:space="preserve"> в микрорайоне 11 - 360 нм</w:t>
      </w:r>
      <w:r w:rsidRPr="00FB1B5A">
        <w:rPr>
          <w:color w:val="000000"/>
          <w:vertAlign w:val="superscript"/>
        </w:rPr>
        <w:t>3</w:t>
      </w:r>
      <w:r w:rsidRPr="00FB1B5A">
        <w:rPr>
          <w:color w:val="000000"/>
        </w:rPr>
        <w:t>/ч.</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79" w:name="_Toc434775883"/>
      <w:r w:rsidRPr="00FB1B5A">
        <w:rPr>
          <w:rFonts w:ascii="Times New Roman" w:hAnsi="Times New Roman" w:cs="Times New Roman"/>
          <w:b/>
          <w:sz w:val="24"/>
          <w:szCs w:val="24"/>
        </w:rPr>
        <w:t>Балансы мощности и ресурса</w:t>
      </w:r>
      <w:bookmarkEnd w:id="79"/>
      <w:r w:rsidRPr="00FB1B5A">
        <w:rPr>
          <w:rFonts w:ascii="Times New Roman" w:hAnsi="Times New Roman" w:cs="Times New Roman"/>
          <w:b/>
          <w:sz w:val="24"/>
          <w:szCs w:val="24"/>
        </w:rPr>
        <w:t xml:space="preserve"> </w:t>
      </w:r>
    </w:p>
    <w:p w:rsidR="00FB1B5A" w:rsidRPr="00FB1B5A" w:rsidRDefault="00FB1B5A" w:rsidP="00FB1B5A">
      <w:pPr>
        <w:pStyle w:val="af"/>
        <w:spacing w:before="120"/>
        <w:ind w:firstLine="709"/>
        <w:jc w:val="both"/>
        <w:rPr>
          <w:color w:val="000000"/>
        </w:rPr>
      </w:pPr>
      <w:r w:rsidRPr="00FB1B5A">
        <w:rPr>
          <w:color w:val="000000"/>
        </w:rPr>
        <w:t>По состоянию на 2015 год система газоснабжения в городском поселении Лянтор отсутствует. Балансы мощности и ресурса не приводятся.</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80" w:name="_Toc434775884"/>
      <w:r w:rsidRPr="00FB1B5A">
        <w:rPr>
          <w:rFonts w:ascii="Times New Roman" w:hAnsi="Times New Roman" w:cs="Times New Roman"/>
          <w:b/>
          <w:sz w:val="24"/>
          <w:szCs w:val="24"/>
        </w:rPr>
        <w:t>Доля поставки ресурса по приборам учета</w:t>
      </w:r>
      <w:bookmarkEnd w:id="80"/>
    </w:p>
    <w:p w:rsidR="00FB1B5A" w:rsidRPr="00FB1B5A" w:rsidRDefault="00FB1B5A" w:rsidP="00FB1B5A">
      <w:pPr>
        <w:pStyle w:val="af"/>
        <w:spacing w:before="120"/>
        <w:ind w:firstLine="709"/>
        <w:jc w:val="both"/>
        <w:rPr>
          <w:color w:val="000000"/>
        </w:rPr>
      </w:pPr>
      <w:r w:rsidRPr="00FB1B5A">
        <w:rPr>
          <w:color w:val="000000"/>
        </w:rPr>
        <w:t>Планируется, что все новые потребители услуг по газоснабжению в перспективе будут оснащаться приборами учета потребления газа при подключении к системе газоснабжения.</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81" w:name="_Toc434775885"/>
      <w:r w:rsidRPr="00FB1B5A">
        <w:rPr>
          <w:rFonts w:ascii="Times New Roman" w:hAnsi="Times New Roman" w:cs="Times New Roman"/>
          <w:b/>
          <w:sz w:val="24"/>
          <w:szCs w:val="24"/>
        </w:rPr>
        <w:t>Зоны действия источников ресурсов, резервы и дефициты мощности</w:t>
      </w:r>
      <w:bookmarkEnd w:id="81"/>
    </w:p>
    <w:p w:rsidR="00FB1B5A" w:rsidRPr="00FB1B5A" w:rsidRDefault="00FB1B5A" w:rsidP="00FB1B5A">
      <w:pPr>
        <w:pStyle w:val="af"/>
        <w:spacing w:before="120"/>
        <w:ind w:firstLine="709"/>
        <w:jc w:val="both"/>
        <w:rPr>
          <w:color w:val="000000"/>
        </w:rPr>
      </w:pPr>
      <w:r w:rsidRPr="00FB1B5A">
        <w:rPr>
          <w:color w:val="000000"/>
        </w:rPr>
        <w:t>По состоянию на 2015 год система газоснабжения в городском поселении Лянтор отсутствует. Источники ресурсов отсутствуют.</w:t>
      </w:r>
    </w:p>
    <w:p w:rsidR="00FB1B5A" w:rsidRPr="00FB1B5A" w:rsidRDefault="00FB1B5A" w:rsidP="00FB1B5A">
      <w:pPr>
        <w:pStyle w:val="af"/>
        <w:spacing w:before="120"/>
        <w:ind w:firstLine="709"/>
        <w:jc w:val="both"/>
        <w:rPr>
          <w:color w:val="000000"/>
        </w:rPr>
      </w:pPr>
    </w:p>
    <w:p w:rsidR="00FB1B5A" w:rsidRPr="00FB1B5A" w:rsidRDefault="00FB1B5A" w:rsidP="00FB1B5A">
      <w:pPr>
        <w:pStyle w:val="af"/>
        <w:spacing w:before="120"/>
        <w:ind w:firstLine="709"/>
        <w:jc w:val="both"/>
        <w:rPr>
          <w:color w:val="000000"/>
        </w:rPr>
      </w:pP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82" w:name="_Toc434775886"/>
      <w:r w:rsidRPr="00FB1B5A">
        <w:rPr>
          <w:rFonts w:ascii="Times New Roman" w:hAnsi="Times New Roman" w:cs="Times New Roman"/>
          <w:b/>
          <w:sz w:val="24"/>
          <w:szCs w:val="24"/>
        </w:rPr>
        <w:t>Надежность работы системы</w:t>
      </w:r>
      <w:bookmarkEnd w:id="82"/>
    </w:p>
    <w:p w:rsidR="00FB1B5A" w:rsidRPr="00FB1B5A" w:rsidRDefault="00FB1B5A" w:rsidP="00FB1B5A">
      <w:pPr>
        <w:pStyle w:val="af"/>
        <w:spacing w:before="120"/>
        <w:ind w:firstLine="709"/>
        <w:jc w:val="both"/>
        <w:rPr>
          <w:color w:val="000000"/>
        </w:rPr>
      </w:pPr>
      <w:r w:rsidRPr="00FB1B5A">
        <w:rPr>
          <w:color w:val="000000"/>
        </w:rPr>
        <w:t>По состоянию на 2015 год система газоснабжения в городском поселении Лянтор отсутствует, в связи, с чем п</w:t>
      </w:r>
      <w:r w:rsidRPr="00FB1B5A">
        <w:t>оказатели надежности системы газоснабжения не приводятся.</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83" w:name="_Toc434775887"/>
      <w:r w:rsidRPr="00FB1B5A">
        <w:rPr>
          <w:rFonts w:ascii="Times New Roman" w:hAnsi="Times New Roman" w:cs="Times New Roman"/>
          <w:b/>
          <w:sz w:val="24"/>
          <w:szCs w:val="24"/>
        </w:rPr>
        <w:t>Качество поставляемого ресурса</w:t>
      </w:r>
      <w:bookmarkEnd w:id="83"/>
    </w:p>
    <w:p w:rsidR="00FB1B5A" w:rsidRPr="00FB1B5A" w:rsidRDefault="00FB1B5A" w:rsidP="00FB1B5A">
      <w:pPr>
        <w:pStyle w:val="af"/>
        <w:spacing w:before="120"/>
        <w:ind w:firstLine="709"/>
        <w:jc w:val="both"/>
        <w:rPr>
          <w:color w:val="000000"/>
        </w:rPr>
      </w:pPr>
      <w:r w:rsidRPr="00FB1B5A">
        <w:rPr>
          <w:color w:val="000000"/>
        </w:rPr>
        <w:t>По состоянию на 2015 год система газоснабжения в городском поселении Лянтор отсутствует, в связи, с чем п</w:t>
      </w:r>
      <w:r w:rsidRPr="00FB1B5A">
        <w:t>оказатели качества поставляемого ресурса не приводятся.</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84" w:name="_Toc434775888"/>
      <w:r w:rsidRPr="00FB1B5A">
        <w:rPr>
          <w:rFonts w:ascii="Times New Roman" w:hAnsi="Times New Roman" w:cs="Times New Roman"/>
          <w:b/>
          <w:sz w:val="24"/>
          <w:szCs w:val="24"/>
        </w:rPr>
        <w:t>Воздействие на окружающую среду</w:t>
      </w:r>
      <w:bookmarkEnd w:id="84"/>
    </w:p>
    <w:p w:rsidR="00FB1B5A" w:rsidRPr="00FB1B5A" w:rsidRDefault="00FB1B5A" w:rsidP="00FB1B5A">
      <w:pPr>
        <w:pStyle w:val="af"/>
        <w:spacing w:before="120"/>
        <w:ind w:firstLine="709"/>
        <w:jc w:val="both"/>
        <w:rPr>
          <w:color w:val="000000"/>
        </w:rPr>
      </w:pPr>
      <w:r w:rsidRPr="00FB1B5A">
        <w:rPr>
          <w:color w:val="000000"/>
        </w:rPr>
        <w:t>По состоянию на 2015 год система газоснабжения в городском поселении Лянтор отсутствует, в связи, с чем показатели воздействия на окружающую среду не приводятся.</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85" w:name="_Toc434775889"/>
      <w:r w:rsidRPr="00FB1B5A">
        <w:rPr>
          <w:rFonts w:ascii="Times New Roman" w:hAnsi="Times New Roman" w:cs="Times New Roman"/>
          <w:b/>
          <w:sz w:val="24"/>
          <w:szCs w:val="24"/>
        </w:rPr>
        <w:t>Тарифы, плата (тариф) за подключение (технологическое присоединение), структура себестоимости производства и транспорта ресурса</w:t>
      </w:r>
      <w:bookmarkEnd w:id="85"/>
    </w:p>
    <w:p w:rsidR="00FB1B5A" w:rsidRPr="00FB1B5A" w:rsidRDefault="00FB1B5A" w:rsidP="00FB1B5A">
      <w:pPr>
        <w:pStyle w:val="af"/>
        <w:spacing w:before="120"/>
        <w:ind w:firstLine="709"/>
        <w:jc w:val="both"/>
        <w:rPr>
          <w:color w:val="000000"/>
        </w:rPr>
      </w:pPr>
      <w:r w:rsidRPr="00FB1B5A">
        <w:rPr>
          <w:color w:val="000000"/>
        </w:rPr>
        <w:t>По состоянию на 2015 год система газоснабжения в городском поселении Лянтор отсутствует, тарифы в сфере газоснабжения не установлены.</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86" w:name="_Toc434775890"/>
      <w:r w:rsidRPr="00FB1B5A">
        <w:rPr>
          <w:rFonts w:ascii="Times New Roman" w:hAnsi="Times New Roman" w:cs="Times New Roman"/>
          <w:b/>
          <w:sz w:val="24"/>
          <w:szCs w:val="24"/>
        </w:rPr>
        <w:t>Технические и технологические проблемы в системе</w:t>
      </w:r>
      <w:bookmarkEnd w:id="86"/>
    </w:p>
    <w:p w:rsidR="00FB1B5A" w:rsidRPr="00FB1B5A" w:rsidRDefault="00FB1B5A" w:rsidP="00FB1B5A">
      <w:pPr>
        <w:pStyle w:val="af"/>
        <w:spacing w:before="120"/>
        <w:ind w:firstLine="709"/>
        <w:jc w:val="both"/>
        <w:rPr>
          <w:color w:val="000000"/>
        </w:rPr>
      </w:pPr>
      <w:r w:rsidRPr="00FB1B5A">
        <w:rPr>
          <w:color w:val="000000"/>
        </w:rPr>
        <w:t>По состоянию на 2015 год система газоснабжения в городском поселении Лянтор отсутствует.</w:t>
      </w:r>
    </w:p>
    <w:p w:rsidR="00FB1B5A" w:rsidRPr="00FB1B5A" w:rsidRDefault="00FB1B5A" w:rsidP="00FB1B5A">
      <w:pPr>
        <w:rPr>
          <w:rFonts w:ascii="Times New Roman" w:hAnsi="Times New Roman" w:cs="Times New Roman"/>
          <w:sz w:val="24"/>
          <w:szCs w:val="24"/>
        </w:rPr>
      </w:pPr>
    </w:p>
    <w:p w:rsidR="00FB1B5A" w:rsidRPr="00FB1B5A" w:rsidRDefault="00FB1B5A" w:rsidP="00FB1B5A">
      <w:pPr>
        <w:pStyle w:val="AAA"/>
        <w:numPr>
          <w:ilvl w:val="0"/>
          <w:numId w:val="6"/>
        </w:numPr>
        <w:tabs>
          <w:tab w:val="left" w:pos="426"/>
          <w:tab w:val="left" w:pos="9498"/>
        </w:tabs>
        <w:ind w:right="-143"/>
        <w:outlineLvl w:val="0"/>
        <w:rPr>
          <w:b/>
          <w:bCs/>
          <w:caps/>
          <w:szCs w:val="24"/>
        </w:rPr>
      </w:pPr>
      <w:bookmarkStart w:id="87" w:name="_Toc434775891"/>
      <w:bookmarkStart w:id="88" w:name="_Toc325966964"/>
      <w:bookmarkEnd w:id="77"/>
      <w:r w:rsidRPr="00FB1B5A">
        <w:rPr>
          <w:b/>
          <w:bCs/>
          <w:caps/>
          <w:szCs w:val="24"/>
        </w:rPr>
        <w:lastRenderedPageBreak/>
        <w:t>Характеристика существующего состояния коммунальной инфраструктуры в части электроснабжения муниципального образования городское поселение лянтор</w:t>
      </w:r>
      <w:bookmarkEnd w:id="87"/>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89" w:name="_Toc434775892"/>
      <w:r w:rsidRPr="00FB1B5A">
        <w:rPr>
          <w:rFonts w:ascii="Times New Roman" w:hAnsi="Times New Roman" w:cs="Times New Roman"/>
          <w:b/>
          <w:sz w:val="24"/>
          <w:szCs w:val="24"/>
        </w:rPr>
        <w:t>Институциональная структура электроснабжения</w:t>
      </w:r>
      <w:bookmarkEnd w:id="89"/>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Производство электрической энергии на территории муниципального образования городское поселение Лянтор не осуществляется, электростанций на территории муниципального образования не установлено.</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Передачу электрической энергии, а также эксплуатацию электрических сетей осуществляет Муниципальное унитарное предприятие «Сургутские районные электрические сети» (далее – МУП «СРЭС»). В настоящее время на предприятии в обслуживании находятся объекты централизованного электроснабжения всех населенных пунктов Сургутского района, в том числе и Лянторский район электрических сетей.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Реализацию электрической энергии (сбыт) потребителям осуществляет Лянторский участок Сургутского межрайонного отделения ОАО «Тюменская энергосбытовая компания» (далее - ОАО «ТЭК»). ОАО «ТЭК» имеет статус гарантирующего поставщика электрической энергии.</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Более подробная информация об институциональной структуре системы электроснабжения представлена в разделе 7 Обосновывающих материалов к Программе.</w:t>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90" w:name="_Toc434775893"/>
      <w:r w:rsidRPr="00FB1B5A">
        <w:rPr>
          <w:rFonts w:ascii="Times New Roman" w:hAnsi="Times New Roman" w:cs="Times New Roman"/>
          <w:b/>
          <w:sz w:val="24"/>
          <w:szCs w:val="24"/>
        </w:rPr>
        <w:t>Характеристика системы электроснабжения</w:t>
      </w:r>
      <w:bookmarkEnd w:id="90"/>
      <w:r w:rsidRPr="00FB1B5A">
        <w:rPr>
          <w:rFonts w:ascii="Times New Roman" w:hAnsi="Times New Roman" w:cs="Times New Roman"/>
          <w:b/>
          <w:sz w:val="24"/>
          <w:szCs w:val="24"/>
        </w:rPr>
        <w:t xml:space="preserve">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Электроснабжение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Лянтор осуществляется от Тюменской энергосистемы.</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Основным источником питания ПС-110/35/6 кВ «Лянторская» является ПС-220/110/10 кВ «Пимская» с двумя трансформаторами по 125 МВА, </w:t>
      </w:r>
      <w:proofErr w:type="gramStart"/>
      <w:r w:rsidRPr="00FB1B5A">
        <w:rPr>
          <w:rFonts w:ascii="Times New Roman" w:hAnsi="Times New Roman" w:cs="Times New Roman"/>
          <w:sz w:val="24"/>
          <w:szCs w:val="24"/>
        </w:rPr>
        <w:t>которая</w:t>
      </w:r>
      <w:proofErr w:type="gramEnd"/>
      <w:r w:rsidRPr="00FB1B5A">
        <w:rPr>
          <w:rFonts w:ascii="Times New Roman" w:hAnsi="Times New Roman" w:cs="Times New Roman"/>
          <w:sz w:val="24"/>
          <w:szCs w:val="24"/>
        </w:rPr>
        <w:t xml:space="preserve"> присоединяется к энергосистеме шлейфовыми заходами по схеме «заход-выход» разных цепей ВЛ-220 кВ.</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Электрическая подстанция «Пимская» и системные сети напряжением 220 кВ являются основным структурообразующими центрами питания и линиями электропередачи федерального значения на территории ХМАО - Югры. </w:t>
      </w:r>
      <w:proofErr w:type="gramStart"/>
      <w:r w:rsidRPr="00FB1B5A">
        <w:rPr>
          <w:rFonts w:ascii="Times New Roman" w:hAnsi="Times New Roman" w:cs="Times New Roman"/>
          <w:sz w:val="24"/>
          <w:szCs w:val="24"/>
        </w:rPr>
        <w:t>ВЛ</w:t>
      </w:r>
      <w:proofErr w:type="gramEnd"/>
      <w:r w:rsidRPr="00FB1B5A">
        <w:rPr>
          <w:rFonts w:ascii="Times New Roman" w:hAnsi="Times New Roman" w:cs="Times New Roman"/>
          <w:sz w:val="24"/>
          <w:szCs w:val="24"/>
        </w:rPr>
        <w:t xml:space="preserve"> 220 кВ принадлежит сетевой компании ОАО «ФСК ЕЭС» - МЭС Западной Сибири на праве собственности и в соответствии со свидетельством о государственной регистрации права, объектом права выступает ВЛ 220 кВ «Полоцкая - Сомкинская - Пимская - Контур».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Основным центром питания потребителей в жилом и промышленном районах города является ПС-110/35/6кВ «Лянторская» с двумя трансформаторами по 25 МВА каждый, </w:t>
      </w:r>
      <w:proofErr w:type="gramStart"/>
      <w:r w:rsidRPr="00FB1B5A">
        <w:rPr>
          <w:rFonts w:ascii="Times New Roman" w:hAnsi="Times New Roman" w:cs="Times New Roman"/>
          <w:sz w:val="24"/>
          <w:szCs w:val="24"/>
        </w:rPr>
        <w:t>подключенная</w:t>
      </w:r>
      <w:proofErr w:type="gramEnd"/>
      <w:r w:rsidRPr="00FB1B5A">
        <w:rPr>
          <w:rFonts w:ascii="Times New Roman" w:hAnsi="Times New Roman" w:cs="Times New Roman"/>
          <w:sz w:val="24"/>
          <w:szCs w:val="24"/>
        </w:rPr>
        <w:t xml:space="preserve"> двухцепной отпайкой от ВЛ-110 кВ «Пимская-Контур 3, 4».</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Электроснабжение потребителей в жилом районе города осуществляется от трех подстанций 35/10 кВ:</w:t>
      </w:r>
    </w:p>
    <w:p w:rsidR="00FB1B5A" w:rsidRPr="00FB1B5A" w:rsidRDefault="00FB1B5A" w:rsidP="00FB1B5A">
      <w:pPr>
        <w:pStyle w:val="a3"/>
        <w:numPr>
          <w:ilvl w:val="0"/>
          <w:numId w:val="29"/>
        </w:numPr>
        <w:spacing w:before="120" w:after="120" w:line="240" w:lineRule="auto"/>
        <w:contextualSpacing w:val="0"/>
        <w:jc w:val="both"/>
        <w:rPr>
          <w:rFonts w:ascii="Times New Roman" w:hAnsi="Times New Roman" w:cs="Times New Roman"/>
          <w:sz w:val="24"/>
          <w:szCs w:val="24"/>
        </w:rPr>
      </w:pPr>
      <w:r w:rsidRPr="00FB1B5A">
        <w:rPr>
          <w:rFonts w:ascii="Times New Roman" w:hAnsi="Times New Roman" w:cs="Times New Roman"/>
          <w:sz w:val="24"/>
          <w:szCs w:val="24"/>
        </w:rPr>
        <w:t>№23 35/10 кВ - с трансформаторами 2х10 МВА;</w:t>
      </w:r>
    </w:p>
    <w:p w:rsidR="00FB1B5A" w:rsidRPr="00FB1B5A" w:rsidRDefault="00FB1B5A" w:rsidP="00FB1B5A">
      <w:pPr>
        <w:pStyle w:val="a3"/>
        <w:numPr>
          <w:ilvl w:val="0"/>
          <w:numId w:val="29"/>
        </w:numPr>
        <w:spacing w:before="120" w:after="120" w:line="240" w:lineRule="auto"/>
        <w:contextualSpacing w:val="0"/>
        <w:jc w:val="both"/>
        <w:rPr>
          <w:rFonts w:ascii="Times New Roman" w:hAnsi="Times New Roman" w:cs="Times New Roman"/>
          <w:sz w:val="24"/>
          <w:szCs w:val="24"/>
        </w:rPr>
      </w:pPr>
      <w:r w:rsidRPr="00FB1B5A">
        <w:rPr>
          <w:rFonts w:ascii="Times New Roman" w:hAnsi="Times New Roman" w:cs="Times New Roman"/>
          <w:sz w:val="24"/>
          <w:szCs w:val="24"/>
        </w:rPr>
        <w:t>№116 35/10 кВ - с трансформаторами 2х10 МВА;</w:t>
      </w:r>
    </w:p>
    <w:p w:rsidR="00FB1B5A" w:rsidRPr="00FB1B5A" w:rsidRDefault="00FB1B5A" w:rsidP="00FB1B5A">
      <w:pPr>
        <w:pStyle w:val="a3"/>
        <w:numPr>
          <w:ilvl w:val="0"/>
          <w:numId w:val="29"/>
        </w:numPr>
        <w:spacing w:before="120" w:after="120" w:line="240" w:lineRule="auto"/>
        <w:contextualSpacing w:val="0"/>
        <w:jc w:val="both"/>
        <w:rPr>
          <w:rFonts w:ascii="Times New Roman" w:hAnsi="Times New Roman" w:cs="Times New Roman"/>
          <w:sz w:val="24"/>
          <w:szCs w:val="24"/>
        </w:rPr>
      </w:pPr>
      <w:r w:rsidRPr="00FB1B5A">
        <w:rPr>
          <w:rFonts w:ascii="Times New Roman" w:hAnsi="Times New Roman" w:cs="Times New Roman"/>
          <w:sz w:val="24"/>
          <w:szCs w:val="24"/>
        </w:rPr>
        <w:t>№119 35/10 кВ - с трансформаторами 2х6,3 МВА.</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Основными потребителями электроэнергии от подстанций 35/10 кВ (№23, №116, №119) являются коммунально-бытовые (жилые дома, общественные здания, коммунальные предприятия, системы водоснабжения, канализации и теплоснабжения, наружного освещения), мелкопромышленные и прочие потребители.</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Преобразование электрической энергии до напряжения 0,4 кВ для подключения конечных потребителей осуществляется с помощью восьми трансформаторных подстанций, их основные характеристики представлены в таблице 6.2.1.1.</w:t>
      </w:r>
    </w:p>
    <w:p w:rsidR="00FB1B5A" w:rsidRPr="00FB1B5A" w:rsidRDefault="00FB1B5A" w:rsidP="00FB1B5A">
      <w:pPr>
        <w:pStyle w:val="af"/>
        <w:spacing w:line="360" w:lineRule="auto"/>
        <w:ind w:firstLine="577"/>
      </w:pPr>
    </w:p>
    <w:p w:rsidR="00FB1B5A" w:rsidRPr="00FB1B5A" w:rsidRDefault="00FB1B5A" w:rsidP="00FB1B5A">
      <w:pPr>
        <w:spacing w:before="120" w:after="120"/>
        <w:ind w:firstLine="709"/>
        <w:jc w:val="both"/>
        <w:outlineLvl w:val="0"/>
        <w:rPr>
          <w:rFonts w:ascii="Times New Roman" w:hAnsi="Times New Roman" w:cs="Times New Roman"/>
          <w:sz w:val="24"/>
          <w:szCs w:val="24"/>
        </w:rPr>
      </w:pPr>
      <w:r w:rsidRPr="00FB1B5A">
        <w:rPr>
          <w:rFonts w:ascii="Times New Roman" w:hAnsi="Times New Roman" w:cs="Times New Roman"/>
          <w:sz w:val="24"/>
          <w:szCs w:val="24"/>
        </w:rPr>
        <w:t>Таблица 6.2.1.1. Характеристики трансформаторных подстанций 10/0,4 кВ</w:t>
      </w:r>
    </w:p>
    <w:tbl>
      <w:tblPr>
        <w:tblW w:w="94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892"/>
        <w:gridCol w:w="1949"/>
        <w:gridCol w:w="2279"/>
        <w:gridCol w:w="1776"/>
      </w:tblGrid>
      <w:tr w:rsidR="00FB1B5A" w:rsidRPr="00FB1B5A" w:rsidTr="00FB1B5A">
        <w:trPr>
          <w:trHeight w:val="552"/>
          <w:tblHeader/>
        </w:trPr>
        <w:tc>
          <w:tcPr>
            <w:tcW w:w="562" w:type="dxa"/>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 xml:space="preserve">№ </w:t>
            </w:r>
            <w:proofErr w:type="gramStart"/>
            <w:r w:rsidRPr="00FB1B5A">
              <w:rPr>
                <w:rFonts w:ascii="Times New Roman" w:hAnsi="Times New Roman" w:cs="Times New Roman"/>
                <w:b/>
                <w:color w:val="000000"/>
                <w:sz w:val="24"/>
                <w:szCs w:val="24"/>
              </w:rPr>
              <w:t>п</w:t>
            </w:r>
            <w:proofErr w:type="gramEnd"/>
            <w:r w:rsidRPr="00FB1B5A">
              <w:rPr>
                <w:rFonts w:ascii="Times New Roman" w:hAnsi="Times New Roman" w:cs="Times New Roman"/>
                <w:b/>
                <w:color w:val="000000"/>
                <w:sz w:val="24"/>
                <w:szCs w:val="24"/>
              </w:rPr>
              <w:t>/п</w:t>
            </w:r>
          </w:p>
        </w:tc>
        <w:tc>
          <w:tcPr>
            <w:tcW w:w="2892" w:type="dxa"/>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Наименование</w:t>
            </w:r>
          </w:p>
        </w:tc>
        <w:tc>
          <w:tcPr>
            <w:tcW w:w="1949" w:type="dxa"/>
            <w:vAlign w:val="center"/>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Трансформатор</w:t>
            </w:r>
          </w:p>
        </w:tc>
        <w:tc>
          <w:tcPr>
            <w:tcW w:w="2279" w:type="dxa"/>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Установленная мощность, кВА</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Год ввода в эксплуатацию</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№3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1</w:t>
            </w:r>
            <w:proofErr w:type="gramEnd"/>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2</w:t>
            </w:r>
            <w:proofErr w:type="gramEnd"/>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№138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1</w:t>
            </w:r>
            <w:proofErr w:type="gramEnd"/>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1982</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2</w:t>
            </w:r>
            <w:proofErr w:type="gramEnd"/>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1982</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№60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1</w:t>
            </w:r>
            <w:proofErr w:type="gramEnd"/>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1992</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2</w:t>
            </w:r>
            <w:proofErr w:type="gramEnd"/>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1992</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№61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1</w:t>
            </w:r>
            <w:proofErr w:type="gramEnd"/>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1993</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2</w:t>
            </w:r>
            <w:proofErr w:type="gramEnd"/>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1993</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№62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1</w:t>
            </w:r>
            <w:proofErr w:type="gramEnd"/>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1994</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2</w:t>
            </w:r>
            <w:proofErr w:type="gramEnd"/>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1994</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№66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1</w:t>
            </w:r>
            <w:proofErr w:type="gramEnd"/>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1995</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2</w:t>
            </w:r>
            <w:proofErr w:type="gramEnd"/>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1995</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№67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1</w:t>
            </w:r>
            <w:proofErr w:type="gramEnd"/>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1996</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2</w:t>
            </w:r>
            <w:proofErr w:type="gramEnd"/>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1996</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№84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1</w:t>
            </w:r>
            <w:proofErr w:type="gramEnd"/>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w:t>
            </w:r>
            <w:proofErr w:type="gramStart"/>
            <w:r w:rsidRPr="00FB1B5A">
              <w:rPr>
                <w:rFonts w:ascii="Times New Roman" w:hAnsi="Times New Roman" w:cs="Times New Roman"/>
                <w:color w:val="000000"/>
                <w:sz w:val="24"/>
                <w:szCs w:val="24"/>
              </w:rPr>
              <w:t>2</w:t>
            </w:r>
            <w:proofErr w:type="gramEnd"/>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Электроснабжение потребителей в промышленном районе города осуществляется от подстанций 35/6 кВ: «211», «51» и «76». Данные по мощности и количеству трансформаторов, установленных в перечисленных выше подстанциях 35/6 кВ, отсутствуют.</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На территории городского поселения Лянтор расположена также подстанция 110/35/6 «Вега», подключенная двухцепной отпайкой от ВЛ-110 кВ «Пимская – </w:t>
      </w:r>
      <w:proofErr w:type="gramStart"/>
      <w:r w:rsidRPr="00FB1B5A">
        <w:rPr>
          <w:rFonts w:ascii="Times New Roman" w:hAnsi="Times New Roman" w:cs="Times New Roman"/>
          <w:sz w:val="24"/>
          <w:szCs w:val="24"/>
        </w:rPr>
        <w:t>Западно-Каминская</w:t>
      </w:r>
      <w:proofErr w:type="gramEnd"/>
      <w:r w:rsidRPr="00FB1B5A">
        <w:rPr>
          <w:rFonts w:ascii="Times New Roman" w:hAnsi="Times New Roman" w:cs="Times New Roman"/>
          <w:sz w:val="24"/>
          <w:szCs w:val="24"/>
        </w:rPr>
        <w:t xml:space="preserve"> (Маслиховская)» и закольцована по воздушной сети 35 кВ с ПС 110/35/6 кВ «Лянторская» - ПС 35/6 кВ «76» и т. д.</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Передача электрической энергии потребителям осуществляется по линиям </w:t>
      </w:r>
      <w:proofErr w:type="gramStart"/>
      <w:r w:rsidRPr="00FB1B5A">
        <w:rPr>
          <w:rFonts w:ascii="Times New Roman" w:hAnsi="Times New Roman" w:cs="Times New Roman"/>
          <w:sz w:val="24"/>
          <w:szCs w:val="24"/>
        </w:rPr>
        <w:t>передач</w:t>
      </w:r>
      <w:proofErr w:type="gramEnd"/>
      <w:r w:rsidRPr="00FB1B5A">
        <w:rPr>
          <w:rFonts w:ascii="Times New Roman" w:hAnsi="Times New Roman" w:cs="Times New Roman"/>
          <w:sz w:val="24"/>
          <w:szCs w:val="24"/>
        </w:rPr>
        <w:t xml:space="preserve"> выполненным в воздушном и кабельном исполнении, общая протяженность которых </w:t>
      </w:r>
      <w:r w:rsidRPr="00FB1B5A">
        <w:rPr>
          <w:rFonts w:ascii="Times New Roman" w:hAnsi="Times New Roman" w:cs="Times New Roman"/>
          <w:sz w:val="24"/>
          <w:szCs w:val="24"/>
        </w:rPr>
        <w:lastRenderedPageBreak/>
        <w:t xml:space="preserve">составляет 69.022 км, срок службы составляет от 1 года до 37 лет. Замен кабельных линий нормативный срок </w:t>
      </w:r>
      <w:proofErr w:type="gramStart"/>
      <w:r w:rsidRPr="00FB1B5A">
        <w:rPr>
          <w:rFonts w:ascii="Times New Roman" w:hAnsi="Times New Roman" w:cs="Times New Roman"/>
          <w:sz w:val="24"/>
          <w:szCs w:val="24"/>
        </w:rPr>
        <w:t>службы</w:t>
      </w:r>
      <w:proofErr w:type="gramEnd"/>
      <w:r w:rsidRPr="00FB1B5A">
        <w:rPr>
          <w:rFonts w:ascii="Times New Roman" w:hAnsi="Times New Roman" w:cs="Times New Roman"/>
          <w:sz w:val="24"/>
          <w:szCs w:val="24"/>
        </w:rPr>
        <w:t xml:space="preserve"> которых истекает в период действия программы, предусмотрена в предлагаемом перечне мероприятий.</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 таблице 6.2.1.2 представлены основные характеристики линий электропередач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Лянтор.</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Таблица 6.2.1.2. Основные характеристики линий электропередач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Лянтор</w:t>
      </w:r>
    </w:p>
    <w:tbl>
      <w:tblPr>
        <w:tblW w:w="8930" w:type="dxa"/>
        <w:tblInd w:w="534" w:type="dxa"/>
        <w:tblLook w:val="04A0"/>
      </w:tblPr>
      <w:tblGrid>
        <w:gridCol w:w="850"/>
        <w:gridCol w:w="2835"/>
        <w:gridCol w:w="2383"/>
        <w:gridCol w:w="2862"/>
      </w:tblGrid>
      <w:tr w:rsidR="00FB1B5A" w:rsidRPr="00FB1B5A" w:rsidTr="00FB1B5A">
        <w:trPr>
          <w:trHeight w:val="20"/>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 п\</w:t>
            </w:r>
            <w:proofErr w:type="gramStart"/>
            <w:r w:rsidRPr="00FB1B5A">
              <w:rPr>
                <w:rFonts w:ascii="Times New Roman" w:hAnsi="Times New Roman" w:cs="Times New Roman"/>
                <w:b/>
                <w:color w:val="000000"/>
                <w:sz w:val="24"/>
                <w:szCs w:val="24"/>
              </w:rPr>
              <w:t>п</w:t>
            </w:r>
            <w:proofErr w:type="gramEnd"/>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Наименование объекта, оборудования</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 xml:space="preserve">Протяженность, </w:t>
            </w:r>
            <w:proofErr w:type="gramStart"/>
            <w:r w:rsidRPr="00FB1B5A">
              <w:rPr>
                <w:rFonts w:ascii="Times New Roman" w:hAnsi="Times New Roman" w:cs="Times New Roman"/>
                <w:b/>
                <w:color w:val="000000"/>
                <w:sz w:val="24"/>
                <w:szCs w:val="24"/>
              </w:rPr>
              <w:t>км</w:t>
            </w:r>
            <w:proofErr w:type="gramEnd"/>
          </w:p>
        </w:tc>
        <w:tc>
          <w:tcPr>
            <w:tcW w:w="2862"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Год ввода в эксплуатацию</w:t>
            </w:r>
          </w:p>
        </w:tc>
      </w:tr>
      <w:tr w:rsidR="00FB1B5A" w:rsidRPr="00FB1B5A" w:rsidTr="00FB1B5A">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ВЛ-35 кВ</w:t>
            </w:r>
          </w:p>
        </w:tc>
        <w:tc>
          <w:tcPr>
            <w:tcW w:w="238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19,60</w:t>
            </w:r>
          </w:p>
        </w:tc>
        <w:tc>
          <w:tcPr>
            <w:tcW w:w="286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1979 - 2002</w:t>
            </w:r>
          </w:p>
        </w:tc>
      </w:tr>
      <w:tr w:rsidR="00FB1B5A" w:rsidRPr="00FB1B5A" w:rsidTr="00FB1B5A">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ВЛ-10 кВ</w:t>
            </w:r>
          </w:p>
        </w:tc>
        <w:tc>
          <w:tcPr>
            <w:tcW w:w="238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20,69</w:t>
            </w:r>
          </w:p>
        </w:tc>
        <w:tc>
          <w:tcPr>
            <w:tcW w:w="286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2001 - 2006</w:t>
            </w:r>
          </w:p>
        </w:tc>
      </w:tr>
      <w:tr w:rsidR="00FB1B5A" w:rsidRPr="00FB1B5A" w:rsidTr="00FB1B5A">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КЛ-10 кВ</w:t>
            </w:r>
          </w:p>
        </w:tc>
        <w:tc>
          <w:tcPr>
            <w:tcW w:w="238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5,873</w:t>
            </w:r>
          </w:p>
        </w:tc>
        <w:tc>
          <w:tcPr>
            <w:tcW w:w="286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1984 - 2008</w:t>
            </w:r>
          </w:p>
        </w:tc>
      </w:tr>
      <w:tr w:rsidR="00FB1B5A" w:rsidRPr="00FB1B5A" w:rsidTr="00FB1B5A">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ВЛ-0,4 кВ</w:t>
            </w:r>
          </w:p>
        </w:tc>
        <w:tc>
          <w:tcPr>
            <w:tcW w:w="238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14,08</w:t>
            </w:r>
          </w:p>
        </w:tc>
        <w:tc>
          <w:tcPr>
            <w:tcW w:w="286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1979 - 2008</w:t>
            </w:r>
          </w:p>
        </w:tc>
      </w:tr>
      <w:tr w:rsidR="00FB1B5A" w:rsidRPr="00FB1B5A" w:rsidTr="00FB1B5A">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283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КЛ-0,4 кВ</w:t>
            </w:r>
          </w:p>
        </w:tc>
        <w:tc>
          <w:tcPr>
            <w:tcW w:w="238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8,779</w:t>
            </w:r>
          </w:p>
        </w:tc>
        <w:tc>
          <w:tcPr>
            <w:tcW w:w="286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1979 - 2014</w:t>
            </w:r>
          </w:p>
        </w:tc>
      </w:tr>
      <w:tr w:rsidR="00FB1B5A" w:rsidRPr="00FB1B5A" w:rsidTr="00FB1B5A">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ИТОГО</w:t>
            </w:r>
          </w:p>
        </w:tc>
        <w:tc>
          <w:tcPr>
            <w:tcW w:w="238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69,022</w:t>
            </w:r>
          </w:p>
        </w:tc>
        <w:tc>
          <w:tcPr>
            <w:tcW w:w="286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r>
    </w:tbl>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91" w:name="_Toc434775894"/>
      <w:r w:rsidRPr="00FB1B5A">
        <w:rPr>
          <w:rFonts w:ascii="Times New Roman" w:hAnsi="Times New Roman" w:cs="Times New Roman"/>
          <w:b/>
          <w:sz w:val="24"/>
          <w:szCs w:val="24"/>
        </w:rPr>
        <w:t>Балансы мощности и ресурса</w:t>
      </w:r>
      <w:bookmarkEnd w:id="91"/>
      <w:r w:rsidRPr="00FB1B5A">
        <w:rPr>
          <w:rFonts w:ascii="Times New Roman" w:hAnsi="Times New Roman" w:cs="Times New Roman"/>
          <w:b/>
          <w:sz w:val="24"/>
          <w:szCs w:val="24"/>
        </w:rPr>
        <w:t xml:space="preserve">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Расчет баланса мощности и потребления электрической энергии в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Лянтор, представленный в таблице 6.3.1.1, выполнен на основании следующих данных о потреблении электрической энергии:</w:t>
      </w:r>
    </w:p>
    <w:p w:rsidR="00FB1B5A" w:rsidRPr="00FB1B5A" w:rsidRDefault="00FB1B5A" w:rsidP="00FB1B5A">
      <w:pPr>
        <w:pStyle w:val="a3"/>
        <w:numPr>
          <w:ilvl w:val="0"/>
          <w:numId w:val="30"/>
        </w:numPr>
        <w:tabs>
          <w:tab w:val="left" w:pos="1134"/>
        </w:tabs>
        <w:spacing w:before="120" w:after="120" w:line="240" w:lineRule="auto"/>
        <w:ind w:left="709" w:firstLine="0"/>
        <w:contextualSpacing w:val="0"/>
        <w:jc w:val="both"/>
        <w:rPr>
          <w:rFonts w:ascii="Times New Roman" w:hAnsi="Times New Roman" w:cs="Times New Roman"/>
          <w:sz w:val="24"/>
          <w:szCs w:val="24"/>
        </w:rPr>
      </w:pPr>
      <w:r w:rsidRPr="00FB1B5A">
        <w:rPr>
          <w:rFonts w:ascii="Times New Roman" w:hAnsi="Times New Roman" w:cs="Times New Roman"/>
          <w:sz w:val="24"/>
          <w:szCs w:val="24"/>
        </w:rPr>
        <w:t xml:space="preserve">данные о потреблении электрической энергии, представленные ОАО «ТЭК», </w:t>
      </w:r>
    </w:p>
    <w:p w:rsidR="00FB1B5A" w:rsidRPr="00FB1B5A" w:rsidRDefault="00FB1B5A" w:rsidP="00FB1B5A">
      <w:pPr>
        <w:pStyle w:val="a3"/>
        <w:numPr>
          <w:ilvl w:val="0"/>
          <w:numId w:val="30"/>
        </w:numPr>
        <w:tabs>
          <w:tab w:val="left" w:pos="1134"/>
        </w:tabs>
        <w:spacing w:before="120" w:after="120" w:line="240" w:lineRule="auto"/>
        <w:ind w:left="709" w:firstLine="0"/>
        <w:contextualSpacing w:val="0"/>
        <w:jc w:val="both"/>
        <w:rPr>
          <w:rFonts w:ascii="Times New Roman" w:hAnsi="Times New Roman" w:cs="Times New Roman"/>
          <w:sz w:val="24"/>
          <w:szCs w:val="24"/>
        </w:rPr>
      </w:pPr>
      <w:r w:rsidRPr="00FB1B5A">
        <w:rPr>
          <w:rFonts w:ascii="Times New Roman" w:hAnsi="Times New Roman" w:cs="Times New Roman"/>
          <w:sz w:val="24"/>
          <w:szCs w:val="24"/>
        </w:rPr>
        <w:t xml:space="preserve">пояснительные записки по результатам деятельности МУП «СРЭС» МО Сургутский район за 2013 – 2014 годы, </w:t>
      </w:r>
    </w:p>
    <w:p w:rsidR="00FB1B5A" w:rsidRPr="00FB1B5A" w:rsidRDefault="00FB1B5A" w:rsidP="00FB1B5A">
      <w:pPr>
        <w:pStyle w:val="a3"/>
        <w:numPr>
          <w:ilvl w:val="0"/>
          <w:numId w:val="30"/>
        </w:numPr>
        <w:tabs>
          <w:tab w:val="left" w:pos="1134"/>
        </w:tabs>
        <w:spacing w:before="120" w:after="120" w:line="240" w:lineRule="auto"/>
        <w:ind w:left="709" w:firstLine="0"/>
        <w:contextualSpacing w:val="0"/>
        <w:jc w:val="both"/>
        <w:rPr>
          <w:rFonts w:ascii="Times New Roman" w:hAnsi="Times New Roman" w:cs="Times New Roman"/>
          <w:sz w:val="24"/>
          <w:szCs w:val="24"/>
        </w:rPr>
      </w:pPr>
      <w:r w:rsidRPr="00FB1B5A">
        <w:rPr>
          <w:rFonts w:ascii="Times New Roman" w:hAnsi="Times New Roman" w:cs="Times New Roman"/>
          <w:sz w:val="24"/>
          <w:szCs w:val="24"/>
        </w:rPr>
        <w:t>Решение РЭК по Тюменской области, ХМАО и ЯНАО от 19 декабря 2014 г. № 104 «Об установлении на 2015 – 2019 годы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Таблица 6.3.1.1. Баланс мощности и потребления электрической энергии в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Лянтор</w:t>
      </w:r>
    </w:p>
    <w:tbl>
      <w:tblPr>
        <w:tblW w:w="9164" w:type="dxa"/>
        <w:jc w:val="center"/>
        <w:tblLook w:val="04A0"/>
      </w:tblPr>
      <w:tblGrid>
        <w:gridCol w:w="706"/>
        <w:gridCol w:w="2441"/>
        <w:gridCol w:w="960"/>
        <w:gridCol w:w="1212"/>
        <w:gridCol w:w="1116"/>
        <w:gridCol w:w="1122"/>
        <w:gridCol w:w="1607"/>
      </w:tblGrid>
      <w:tr w:rsidR="00FB1B5A" w:rsidRPr="00FB1B5A" w:rsidTr="00FB1B5A">
        <w:trPr>
          <w:trHeight w:val="517"/>
          <w:tblHeader/>
          <w:jc w:val="center"/>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ind w:left="-113" w:right="-114"/>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xml:space="preserve">№ </w:t>
            </w:r>
            <w:proofErr w:type="gramStart"/>
            <w:r w:rsidRPr="00FB1B5A">
              <w:rPr>
                <w:rFonts w:ascii="Times New Roman" w:hAnsi="Times New Roman" w:cs="Times New Roman"/>
                <w:b/>
                <w:bCs/>
                <w:color w:val="000000"/>
                <w:sz w:val="24"/>
                <w:szCs w:val="24"/>
              </w:rPr>
              <w:t>п</w:t>
            </w:r>
            <w:proofErr w:type="gramEnd"/>
            <w:r w:rsidRPr="00FB1B5A">
              <w:rPr>
                <w:rFonts w:ascii="Times New Roman" w:hAnsi="Times New Roman" w:cs="Times New Roman"/>
                <w:b/>
                <w:bCs/>
                <w:color w:val="000000"/>
                <w:sz w:val="24"/>
                <w:szCs w:val="24"/>
              </w:rPr>
              <w:t>/п</w:t>
            </w:r>
          </w:p>
        </w:tc>
        <w:tc>
          <w:tcPr>
            <w:tcW w:w="24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2014 г.</w:t>
            </w:r>
          </w:p>
        </w:tc>
        <w:tc>
          <w:tcPr>
            <w:tcW w:w="11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2015 г.</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Доля в балансе, %</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Примечания</w:t>
            </w:r>
          </w:p>
        </w:tc>
      </w:tr>
      <w:tr w:rsidR="00FB1B5A" w:rsidRPr="00FB1B5A" w:rsidTr="00FB1B5A">
        <w:trPr>
          <w:trHeight w:val="517"/>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ind w:left="-113" w:right="-114"/>
              <w:rPr>
                <w:rFonts w:ascii="Times New Roman" w:hAnsi="Times New Roman" w:cs="Times New Roman"/>
                <w:b/>
                <w:bCs/>
                <w:color w:val="000000"/>
                <w:sz w:val="24"/>
                <w:szCs w:val="24"/>
              </w:rPr>
            </w:pPr>
          </w:p>
        </w:tc>
        <w:tc>
          <w:tcPr>
            <w:tcW w:w="2441"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r>
      <w:tr w:rsidR="00FB1B5A" w:rsidRPr="00FB1B5A" w:rsidTr="00FB1B5A">
        <w:trPr>
          <w:trHeight w:val="2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w:t>
            </w:r>
          </w:p>
        </w:tc>
        <w:tc>
          <w:tcPr>
            <w:tcW w:w="244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Покупка электрической энергии                                                 </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roofErr w:type="gramStart"/>
            <w:r w:rsidRPr="00FB1B5A">
              <w:rPr>
                <w:rFonts w:ascii="Times New Roman" w:hAnsi="Times New Roman" w:cs="Times New Roman"/>
                <w:bCs/>
                <w:color w:val="000000"/>
                <w:sz w:val="24"/>
                <w:szCs w:val="24"/>
              </w:rPr>
              <w:t>ч</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50189.13</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56393.85</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r>
      <w:tr w:rsidR="00FB1B5A" w:rsidRPr="00FB1B5A" w:rsidTr="00FB1B5A">
        <w:trPr>
          <w:trHeight w:val="559"/>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1.1.</w:t>
            </w:r>
          </w:p>
        </w:tc>
        <w:tc>
          <w:tcPr>
            <w:tcW w:w="244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Собственные нужды</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roofErr w:type="gramStart"/>
            <w:r w:rsidRPr="00FB1B5A">
              <w:rPr>
                <w:rFonts w:ascii="Times New Roman" w:hAnsi="Times New Roman" w:cs="Times New Roman"/>
                <w:bCs/>
                <w:color w:val="000000"/>
                <w:sz w:val="24"/>
                <w:szCs w:val="24"/>
              </w:rPr>
              <w:t>ч</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248.58</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248.58</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0.44</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r>
      <w:tr w:rsidR="00FB1B5A" w:rsidRPr="00FB1B5A" w:rsidTr="00FB1B5A">
        <w:trPr>
          <w:trHeight w:val="2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lastRenderedPageBreak/>
              <w:t>1.2.</w:t>
            </w:r>
          </w:p>
        </w:tc>
        <w:tc>
          <w:tcPr>
            <w:tcW w:w="244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Подано в сеть</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roofErr w:type="gramStart"/>
            <w:r w:rsidRPr="00FB1B5A">
              <w:rPr>
                <w:rFonts w:ascii="Times New Roman" w:hAnsi="Times New Roman" w:cs="Times New Roman"/>
                <w:bCs/>
                <w:color w:val="000000"/>
                <w:sz w:val="24"/>
                <w:szCs w:val="24"/>
              </w:rPr>
              <w:t>ч</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49940.55</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56145.27</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99.56</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r>
      <w:tr w:rsidR="00FB1B5A" w:rsidRPr="00FB1B5A" w:rsidTr="00FB1B5A">
        <w:trPr>
          <w:trHeight w:val="20"/>
          <w:jc w:val="center"/>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1.2.1.</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Потери электрической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roofErr w:type="gramStart"/>
            <w:r w:rsidRPr="00FB1B5A">
              <w:rPr>
                <w:rFonts w:ascii="Times New Roman" w:hAnsi="Times New Roman" w:cs="Times New Roman"/>
                <w:bCs/>
                <w:color w:val="000000"/>
                <w:sz w:val="24"/>
                <w:szCs w:val="24"/>
              </w:rPr>
              <w:t>ч</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4784.30</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4662.86</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8.305</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 объему, поданному в сеть</w:t>
            </w:r>
          </w:p>
        </w:tc>
      </w:tr>
      <w:tr w:rsidR="00FB1B5A" w:rsidRPr="00FB1B5A" w:rsidTr="00FB1B5A">
        <w:trPr>
          <w:trHeight w:val="20"/>
          <w:jc w:val="center"/>
        </w:trPr>
        <w:tc>
          <w:tcPr>
            <w:tcW w:w="706" w:type="dxa"/>
            <w:vMerge/>
            <w:tcBorders>
              <w:top w:val="nil"/>
              <w:left w:val="single" w:sz="4" w:space="0" w:color="auto"/>
              <w:bottom w:val="single" w:sz="4" w:space="0" w:color="000000"/>
              <w:right w:val="single" w:sz="4" w:space="0" w:color="auto"/>
            </w:tcBorders>
            <w:vAlign w:val="center"/>
            <w:hideMark/>
          </w:tcPr>
          <w:p w:rsidR="00FB1B5A" w:rsidRPr="00FB1B5A" w:rsidRDefault="00FB1B5A" w:rsidP="00FB1B5A">
            <w:pPr>
              <w:ind w:left="-113" w:right="-114"/>
              <w:rPr>
                <w:rFonts w:ascii="Times New Roman" w:hAnsi="Times New Roman" w:cs="Times New Roman"/>
                <w:bCs/>
                <w:color w:val="000000"/>
                <w:sz w:val="24"/>
                <w:szCs w:val="24"/>
              </w:rPr>
            </w:pPr>
          </w:p>
        </w:tc>
        <w:tc>
          <w:tcPr>
            <w:tcW w:w="2441" w:type="dxa"/>
            <w:vMerge/>
            <w:tcBorders>
              <w:top w:val="nil"/>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w:t>
            </w:r>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9.58</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8.305</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r>
      <w:tr w:rsidR="00FB1B5A" w:rsidRPr="00FB1B5A" w:rsidTr="00FB1B5A">
        <w:trPr>
          <w:trHeight w:val="2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1.2.2.</w:t>
            </w:r>
          </w:p>
        </w:tc>
        <w:tc>
          <w:tcPr>
            <w:tcW w:w="244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Потребление электрической энергии (полезный отпуск), всего в том числе:</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roofErr w:type="gramStart"/>
            <w:r w:rsidRPr="00FB1B5A">
              <w:rPr>
                <w:rFonts w:ascii="Times New Roman" w:hAnsi="Times New Roman" w:cs="Times New Roman"/>
                <w:bCs/>
                <w:color w:val="000000"/>
                <w:sz w:val="24"/>
                <w:szCs w:val="24"/>
              </w:rPr>
              <w:t>ч</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45156.25</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51482.40</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91.695</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 объему, поданному в сеть</w:t>
            </w:r>
          </w:p>
        </w:tc>
      </w:tr>
      <w:tr w:rsidR="00FB1B5A" w:rsidRPr="00FB1B5A" w:rsidTr="00FB1B5A">
        <w:trPr>
          <w:trHeight w:val="2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1.2.2.1</w:t>
            </w:r>
          </w:p>
        </w:tc>
        <w:tc>
          <w:tcPr>
            <w:tcW w:w="244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население</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roofErr w:type="gramStart"/>
            <w:r w:rsidRPr="00FB1B5A">
              <w:rPr>
                <w:rFonts w:ascii="Times New Roman" w:hAnsi="Times New Roman" w:cs="Times New Roman"/>
                <w:bCs/>
                <w:color w:val="000000"/>
                <w:sz w:val="24"/>
                <w:szCs w:val="24"/>
              </w:rPr>
              <w:t>ч</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6817.66</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7051.71</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13.697</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 полезному отпуску</w:t>
            </w:r>
          </w:p>
        </w:tc>
      </w:tr>
      <w:tr w:rsidR="00FB1B5A" w:rsidRPr="00FB1B5A" w:rsidTr="00FB1B5A">
        <w:trPr>
          <w:trHeight w:val="2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1.2.2.2</w:t>
            </w:r>
          </w:p>
        </w:tc>
        <w:tc>
          <w:tcPr>
            <w:tcW w:w="244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roofErr w:type="gramStart"/>
            <w:r w:rsidRPr="00FB1B5A">
              <w:rPr>
                <w:rFonts w:ascii="Times New Roman" w:hAnsi="Times New Roman" w:cs="Times New Roman"/>
                <w:bCs/>
                <w:color w:val="000000"/>
                <w:sz w:val="24"/>
                <w:szCs w:val="24"/>
              </w:rPr>
              <w:t>ч</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3651.11</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3624.64</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7.041</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 полезному отпуску</w:t>
            </w:r>
          </w:p>
        </w:tc>
      </w:tr>
      <w:tr w:rsidR="00FB1B5A" w:rsidRPr="00FB1B5A" w:rsidTr="00FB1B5A">
        <w:trPr>
          <w:trHeight w:val="2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1.2.2.3</w:t>
            </w:r>
          </w:p>
        </w:tc>
        <w:tc>
          <w:tcPr>
            <w:tcW w:w="244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потребители</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roofErr w:type="gramStart"/>
            <w:r w:rsidRPr="00FB1B5A">
              <w:rPr>
                <w:rFonts w:ascii="Times New Roman" w:hAnsi="Times New Roman" w:cs="Times New Roman"/>
                <w:bCs/>
                <w:color w:val="000000"/>
                <w:sz w:val="24"/>
                <w:szCs w:val="24"/>
              </w:rPr>
              <w:t>ч</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34687.47</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40806.05</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79.262</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 полезному отпуску</w:t>
            </w:r>
          </w:p>
        </w:tc>
      </w:tr>
    </w:tbl>
    <w:p w:rsidR="00FB1B5A" w:rsidRPr="00FB1B5A" w:rsidRDefault="00FB1B5A" w:rsidP="00FB1B5A">
      <w:pPr>
        <w:spacing w:after="120"/>
        <w:ind w:firstLine="709"/>
        <w:jc w:val="both"/>
        <w:rPr>
          <w:rFonts w:ascii="Times New Roman" w:hAnsi="Times New Roman" w:cs="Times New Roman"/>
          <w:sz w:val="24"/>
          <w:szCs w:val="24"/>
        </w:rPr>
      </w:pP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На рисунке 6.3.1.1 графически представлена структура полезного отпуска электрической энергии в разрезе категорий потребителей по данным 2015 г.</w:t>
      </w:r>
    </w:p>
    <w:p w:rsidR="00FB1B5A" w:rsidRPr="00FB1B5A" w:rsidRDefault="00FB1B5A" w:rsidP="00FB1B5A">
      <w:pPr>
        <w:spacing w:after="120"/>
        <w:ind w:firstLine="709"/>
        <w:jc w:val="center"/>
        <w:rPr>
          <w:rFonts w:ascii="Times New Roman" w:hAnsi="Times New Roman" w:cs="Times New Roman"/>
          <w:sz w:val="24"/>
          <w:szCs w:val="24"/>
        </w:rPr>
      </w:pPr>
      <w:r w:rsidRPr="00FB1B5A">
        <w:rPr>
          <w:rFonts w:ascii="Times New Roman" w:hAnsi="Times New Roman" w:cs="Times New Roman"/>
          <w:noProof/>
          <w:sz w:val="24"/>
          <w:szCs w:val="24"/>
        </w:rPr>
        <w:drawing>
          <wp:inline distT="0" distB="0" distL="0" distR="0">
            <wp:extent cx="4629150" cy="3162299"/>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1B5A" w:rsidRPr="00FB1B5A" w:rsidRDefault="00FB1B5A" w:rsidP="00FB1B5A">
      <w:pPr>
        <w:spacing w:after="120"/>
        <w:ind w:firstLine="709"/>
        <w:jc w:val="center"/>
        <w:rPr>
          <w:rFonts w:ascii="Times New Roman" w:hAnsi="Times New Roman" w:cs="Times New Roman"/>
          <w:sz w:val="24"/>
          <w:szCs w:val="24"/>
        </w:rPr>
      </w:pPr>
      <w:r w:rsidRPr="00FB1B5A">
        <w:rPr>
          <w:rFonts w:ascii="Times New Roman" w:hAnsi="Times New Roman" w:cs="Times New Roman"/>
          <w:sz w:val="24"/>
          <w:szCs w:val="24"/>
        </w:rPr>
        <w:t>Рисунок 6.3.1.1. Структура полезного отпуска электрической энергии в разрезе категорий потребителей по данным 2015 г.</w:t>
      </w:r>
    </w:p>
    <w:p w:rsidR="00FB1B5A" w:rsidRPr="00FB1B5A" w:rsidRDefault="00FB1B5A" w:rsidP="00FB1B5A">
      <w:pPr>
        <w:spacing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Наибольшей долей потребления электрической энергии (79%) характеризуется категория прочих потребителей. Доля потребления электрической энергии населением в общем объеме реализации электрической энергии составляет 14%, бюджетными организациями - 7%.</w:t>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92" w:name="_Toc434775895"/>
      <w:r w:rsidRPr="00FB1B5A">
        <w:rPr>
          <w:rFonts w:ascii="Times New Roman" w:hAnsi="Times New Roman" w:cs="Times New Roman"/>
          <w:b/>
          <w:sz w:val="24"/>
          <w:szCs w:val="24"/>
        </w:rPr>
        <w:t>Доля поставки ресурса по приборам учета</w:t>
      </w:r>
      <w:bookmarkEnd w:id="92"/>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Выполнить анализ и оценку доли поставки электрической энергии по приборам учета, не представляется возможным ввиду отсутствия достоверной информации. </w:t>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93" w:name="_Toc434775896"/>
      <w:r w:rsidRPr="00FB1B5A">
        <w:rPr>
          <w:rFonts w:ascii="Times New Roman" w:hAnsi="Times New Roman" w:cs="Times New Roman"/>
          <w:b/>
          <w:sz w:val="24"/>
          <w:szCs w:val="24"/>
        </w:rPr>
        <w:t>Зоны действия источников ресурсов, резервы и дефициты мощности</w:t>
      </w:r>
      <w:bookmarkEnd w:id="93"/>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Определить зоны действия источников ресурсов в разрезе потребителей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xml:space="preserve">. Лянтор не представляется возможным, что связано с отсутствием необходимых исходных данных.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Согласно информации об имеющихся резервах мощности для подключения потребителей (объектов строительства) к действующим электрическим сетям Сургутского района, в целом в городе Лянтор наблюдается дефицит мощности.</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Информация представлена в таблице 6.5.1.1.</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Таблица 6.5.1.1. Информация о резерве/дефиците мощности источников на территории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xml:space="preserve">. Лянтор  </w:t>
      </w:r>
    </w:p>
    <w:tbl>
      <w:tblPr>
        <w:tblW w:w="9497" w:type="dxa"/>
        <w:jc w:val="center"/>
        <w:tblLayout w:type="fixed"/>
        <w:tblLook w:val="04A0"/>
      </w:tblPr>
      <w:tblGrid>
        <w:gridCol w:w="1654"/>
        <w:gridCol w:w="1984"/>
        <w:gridCol w:w="2221"/>
        <w:gridCol w:w="2126"/>
        <w:gridCol w:w="1512"/>
      </w:tblGrid>
      <w:tr w:rsidR="00FB1B5A" w:rsidRPr="00FB1B5A" w:rsidTr="00FB1B5A">
        <w:trPr>
          <w:trHeight w:val="20"/>
          <w:jc w:val="center"/>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Населенный пункт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Установленная Мощность, кВт</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Располагаемая мощность (присоединённая нагрузка), кВт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Присоединенная нагрузка на текущий период, включая выданные тех. условия, кВт</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+Резерв/</w:t>
            </w:r>
          </w:p>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-дефицит мощности, кВт</w:t>
            </w:r>
          </w:p>
        </w:tc>
      </w:tr>
      <w:tr w:rsidR="00FB1B5A" w:rsidRPr="00FB1B5A" w:rsidTr="00FB1B5A">
        <w:trPr>
          <w:trHeight w:val="20"/>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 Лянтор</w:t>
            </w:r>
          </w:p>
        </w:tc>
        <w:tc>
          <w:tcPr>
            <w:tcW w:w="1984"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24950</w:t>
            </w:r>
          </w:p>
        </w:tc>
        <w:tc>
          <w:tcPr>
            <w:tcW w:w="2221"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25000</w:t>
            </w:r>
          </w:p>
        </w:tc>
        <w:tc>
          <w:tcPr>
            <w:tcW w:w="2126"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25000</w:t>
            </w:r>
          </w:p>
        </w:tc>
        <w:tc>
          <w:tcPr>
            <w:tcW w:w="1512"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w:t>
            </w:r>
          </w:p>
        </w:tc>
      </w:tr>
    </w:tbl>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94" w:name="_Toc434775897"/>
      <w:r w:rsidRPr="00FB1B5A">
        <w:rPr>
          <w:rFonts w:ascii="Times New Roman" w:hAnsi="Times New Roman" w:cs="Times New Roman"/>
          <w:b/>
          <w:sz w:val="24"/>
          <w:szCs w:val="24"/>
        </w:rPr>
        <w:t>Надежность работы системы</w:t>
      </w:r>
      <w:bookmarkEnd w:id="94"/>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 целью </w:t>
      </w:r>
      <w:proofErr w:type="gramStart"/>
      <w:r w:rsidRPr="00FB1B5A">
        <w:rPr>
          <w:rFonts w:ascii="Times New Roman" w:hAnsi="Times New Roman" w:cs="Times New Roman"/>
          <w:sz w:val="24"/>
          <w:szCs w:val="24"/>
        </w:rPr>
        <w:t>повышения устойчивости функционирования системы электроснабжения города</w:t>
      </w:r>
      <w:proofErr w:type="gramEnd"/>
      <w:r w:rsidRPr="00FB1B5A">
        <w:rPr>
          <w:rFonts w:ascii="Times New Roman" w:hAnsi="Times New Roman" w:cs="Times New Roman"/>
          <w:sz w:val="24"/>
          <w:szCs w:val="24"/>
        </w:rPr>
        <w:t xml:space="preserve"> предусматриваются распределение потребителей города на категории по надежности электроснабжения.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Категория надежности электроснабжения определяется по Правилам устройства электроустановок (ПУЭ) 7 издания, СП 31-110-2003 «Проектирование и монтаж электроустановок жилых и общественных зданий», с учетом разделов действующих строительных норм и правил, таких как СНиП 2.04.03-85 «Канализация. Наружные сети и сооружения», СНиП 2.04.02-84* «Водоснабжение. Наружные сети и сооружения», СНиП II-35- 76 «Котельные установки» и других.</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 Большая </w:t>
      </w:r>
      <w:proofErr w:type="gramStart"/>
      <w:r w:rsidRPr="00FB1B5A">
        <w:rPr>
          <w:rFonts w:ascii="Times New Roman" w:hAnsi="Times New Roman" w:cs="Times New Roman"/>
          <w:sz w:val="24"/>
          <w:szCs w:val="24"/>
        </w:rPr>
        <w:t>часть потребителей города относится ко</w:t>
      </w:r>
      <w:proofErr w:type="gramEnd"/>
      <w:r w:rsidRPr="00FB1B5A">
        <w:rPr>
          <w:rFonts w:ascii="Times New Roman" w:hAnsi="Times New Roman" w:cs="Times New Roman"/>
          <w:sz w:val="24"/>
          <w:szCs w:val="24"/>
        </w:rPr>
        <w:t xml:space="preserve"> II категории - детские учреждения, больницы, учебные заведения, общежития общей вместимостью свыше 50 человек, гостиницы, комбинаты бытового обслуживания с количеством рабочих мест свыше 50, установки тепловых сетей и котельных и другие электроприемники. Канализационные очистные сооружения и канализационные насосные станции, не допускающие перерыва или снижения подачи сточных вод, водопроводные очистные сооружения и насосные станции (число жителей более 50 тыс. чел.), противопожарные устройства (пожарные насосы, системы подпора воздуха, дымоудаления, пожарной </w:t>
      </w:r>
      <w:r w:rsidRPr="00FB1B5A">
        <w:rPr>
          <w:rFonts w:ascii="Times New Roman" w:hAnsi="Times New Roman" w:cs="Times New Roman"/>
          <w:sz w:val="24"/>
          <w:szCs w:val="24"/>
        </w:rPr>
        <w:lastRenderedPageBreak/>
        <w:t xml:space="preserve">сигнализации, оповещения при пожаре), лифты и другие электроприемники, которые относятся к потребителям I категории.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 городе Лянтор схема электроснабжения полностью соответствует категорийности потребителей по надежности. </w:t>
      </w:r>
    </w:p>
    <w:p w:rsidR="00FB1B5A" w:rsidRPr="00FB1B5A" w:rsidRDefault="00FB1B5A" w:rsidP="00FB1B5A">
      <w:pPr>
        <w:spacing w:before="120" w:after="120"/>
        <w:ind w:firstLine="709"/>
        <w:jc w:val="both"/>
        <w:rPr>
          <w:rFonts w:ascii="Times New Roman" w:hAnsi="Times New Roman" w:cs="Times New Roman"/>
          <w:sz w:val="24"/>
          <w:szCs w:val="24"/>
        </w:rPr>
      </w:pPr>
      <w:proofErr w:type="gramStart"/>
      <w:r w:rsidRPr="00FB1B5A">
        <w:rPr>
          <w:rFonts w:ascii="Times New Roman" w:hAnsi="Times New Roman" w:cs="Times New Roman"/>
          <w:sz w:val="24"/>
          <w:szCs w:val="24"/>
        </w:rPr>
        <w:t xml:space="preserve">Для надежности электроснабжения г. Лянтор, подстанции 35/10 кВ (№23, №116 и №119), а также подстанции 35/6 кВА «211», «51» и «76») закольцованы между собой и с ПС «Лянторская» по сети 35 кВ. </w:t>
      </w:r>
      <w:proofErr w:type="gramEnd"/>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 рамках настоящей программы для обеспечения надежности электроснабжения потребителей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Лянтор, предусмотрена реконструкция линий электропередач и трансформаторных подстанций по мере достижения предельного нормативного срока службы.</w:t>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95" w:name="_Toc434775898"/>
      <w:r w:rsidRPr="00FB1B5A">
        <w:rPr>
          <w:rFonts w:ascii="Times New Roman" w:hAnsi="Times New Roman" w:cs="Times New Roman"/>
          <w:b/>
          <w:sz w:val="24"/>
          <w:szCs w:val="24"/>
        </w:rPr>
        <w:t>Качество поставляемого ресурса</w:t>
      </w:r>
      <w:bookmarkEnd w:id="95"/>
    </w:p>
    <w:p w:rsidR="00FB1B5A" w:rsidRPr="00FB1B5A" w:rsidRDefault="00FB1B5A" w:rsidP="00FB1B5A">
      <w:pPr>
        <w:spacing w:before="120" w:after="120"/>
        <w:ind w:firstLine="709"/>
        <w:jc w:val="both"/>
        <w:rPr>
          <w:rFonts w:ascii="Times New Roman" w:hAnsi="Times New Roman" w:cs="Times New Roman"/>
          <w:sz w:val="24"/>
          <w:szCs w:val="24"/>
        </w:rPr>
      </w:pPr>
      <w:bookmarkStart w:id="96" w:name="_Toc406034321"/>
      <w:r w:rsidRPr="00FB1B5A">
        <w:rPr>
          <w:rFonts w:ascii="Times New Roman" w:hAnsi="Times New Roman" w:cs="Times New Roman"/>
          <w:sz w:val="24"/>
          <w:szCs w:val="24"/>
        </w:rPr>
        <w:t xml:space="preserve">Показатели качества электрической энергии, методы их оценки и нормы определяет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ГОСТ 13109-97.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таблице 6.7.1.1 приведены основные показатели качества электрической энергии и наиболее вероятные причины отклонения от нормативных показателей.</w:t>
      </w:r>
      <w:bookmarkEnd w:id="96"/>
    </w:p>
    <w:p w:rsidR="00FB1B5A" w:rsidRPr="00FB1B5A" w:rsidRDefault="00FB1B5A" w:rsidP="00FB1B5A">
      <w:pPr>
        <w:spacing w:before="120" w:after="120"/>
        <w:ind w:firstLine="709"/>
        <w:jc w:val="both"/>
        <w:rPr>
          <w:rFonts w:ascii="Times New Roman" w:hAnsi="Times New Roman" w:cs="Times New Roman"/>
          <w:sz w:val="24"/>
          <w:szCs w:val="24"/>
        </w:rPr>
      </w:pPr>
      <w:bookmarkStart w:id="97" w:name="_Toc406034322"/>
      <w:r w:rsidRPr="00FB1B5A">
        <w:rPr>
          <w:rFonts w:ascii="Times New Roman" w:hAnsi="Times New Roman" w:cs="Times New Roman"/>
          <w:sz w:val="24"/>
          <w:szCs w:val="24"/>
        </w:rPr>
        <w:t>Таблица 6.7.1.1. Показатели качества электрической энергии</w:t>
      </w:r>
      <w:bookmarkEnd w:id="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712"/>
        <w:gridCol w:w="3191"/>
      </w:tblGrid>
      <w:tr w:rsidR="00FB1B5A" w:rsidRPr="00FB1B5A" w:rsidTr="00FB1B5A">
        <w:trPr>
          <w:trHeight w:val="20"/>
          <w:tblHeader/>
          <w:jc w:val="center"/>
        </w:trPr>
        <w:tc>
          <w:tcPr>
            <w:tcW w:w="1668" w:type="dxa"/>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sz w:val="24"/>
                <w:szCs w:val="24"/>
              </w:rPr>
              <w:t>Обозначение</w:t>
            </w:r>
          </w:p>
        </w:tc>
        <w:tc>
          <w:tcPr>
            <w:tcW w:w="4712" w:type="dxa"/>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bCs/>
                <w:sz w:val="24"/>
                <w:szCs w:val="24"/>
              </w:rPr>
              <w:t>Наименование ПКЭ</w:t>
            </w:r>
          </w:p>
        </w:tc>
        <w:tc>
          <w:tcPr>
            <w:tcW w:w="3191" w:type="dxa"/>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bCs/>
                <w:sz w:val="24"/>
                <w:szCs w:val="24"/>
              </w:rPr>
              <w:t>Наиболее вероятная причина</w:t>
            </w:r>
          </w:p>
        </w:tc>
      </w:tr>
      <w:tr w:rsidR="00FB1B5A" w:rsidRPr="00FB1B5A" w:rsidTr="00FB1B5A">
        <w:trPr>
          <w:trHeight w:val="20"/>
          <w:jc w:val="center"/>
        </w:trPr>
        <w:tc>
          <w:tcPr>
            <w:tcW w:w="9571" w:type="dxa"/>
            <w:gridSpan w:val="3"/>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bCs/>
                <w:sz w:val="24"/>
                <w:szCs w:val="24"/>
              </w:rPr>
              <w:t>Отклонение напряжения</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δU</w:t>
            </w:r>
            <w:r w:rsidRPr="00FB1B5A">
              <w:rPr>
                <w:rFonts w:ascii="Times New Roman" w:hAnsi="Times New Roman"/>
                <w:bCs/>
                <w:sz w:val="24"/>
                <w:szCs w:val="24"/>
                <w:vertAlign w:val="subscript"/>
              </w:rPr>
              <w:t>y</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установившееся отклонение напряжения</w:t>
            </w:r>
          </w:p>
        </w:tc>
        <w:tc>
          <w:tcPr>
            <w:tcW w:w="3191"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график нагрузки потребителя</w:t>
            </w:r>
          </w:p>
        </w:tc>
      </w:tr>
      <w:tr w:rsidR="00FB1B5A" w:rsidRPr="00FB1B5A" w:rsidTr="00FB1B5A">
        <w:trPr>
          <w:trHeight w:val="20"/>
          <w:jc w:val="center"/>
        </w:trPr>
        <w:tc>
          <w:tcPr>
            <w:tcW w:w="9571" w:type="dxa"/>
            <w:gridSpan w:val="3"/>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bCs/>
                <w:sz w:val="24"/>
                <w:szCs w:val="24"/>
              </w:rPr>
              <w:t>Колебания напряжения</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δU</w:t>
            </w:r>
            <w:r w:rsidRPr="00FB1B5A">
              <w:rPr>
                <w:rFonts w:ascii="Times New Roman" w:hAnsi="Times New Roman"/>
                <w:bCs/>
                <w:sz w:val="24"/>
                <w:szCs w:val="24"/>
                <w:vertAlign w:val="subscript"/>
              </w:rPr>
              <w:t>t</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размах изменения напряжения</w:t>
            </w:r>
          </w:p>
        </w:tc>
        <w:tc>
          <w:tcPr>
            <w:tcW w:w="3191" w:type="dxa"/>
            <w:vMerge w:val="restart"/>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потребитель с резкопеременной нагрузкой</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P</w:t>
            </w:r>
            <w:r w:rsidRPr="00FB1B5A">
              <w:rPr>
                <w:rFonts w:ascii="Times New Roman" w:hAnsi="Times New Roman"/>
                <w:bCs/>
                <w:sz w:val="24"/>
                <w:szCs w:val="24"/>
                <w:vertAlign w:val="subscript"/>
              </w:rPr>
              <w:t>t</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доза фликера</w:t>
            </w:r>
          </w:p>
        </w:tc>
        <w:tc>
          <w:tcPr>
            <w:tcW w:w="3191" w:type="dxa"/>
            <w:vMerge/>
            <w:vAlign w:val="center"/>
          </w:tcPr>
          <w:p w:rsidR="00FB1B5A" w:rsidRPr="00FB1B5A" w:rsidRDefault="00FB1B5A" w:rsidP="00FB1B5A">
            <w:pPr>
              <w:pStyle w:val="a5"/>
              <w:rPr>
                <w:rFonts w:ascii="Times New Roman" w:hAnsi="Times New Roman"/>
                <w:sz w:val="24"/>
                <w:szCs w:val="24"/>
              </w:rPr>
            </w:pPr>
          </w:p>
        </w:tc>
      </w:tr>
      <w:tr w:rsidR="00FB1B5A" w:rsidRPr="00FB1B5A" w:rsidTr="00FB1B5A">
        <w:trPr>
          <w:trHeight w:val="20"/>
          <w:jc w:val="center"/>
        </w:trPr>
        <w:tc>
          <w:tcPr>
            <w:tcW w:w="9571" w:type="dxa"/>
            <w:gridSpan w:val="3"/>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bCs/>
                <w:sz w:val="24"/>
                <w:szCs w:val="24"/>
              </w:rPr>
              <w:t>Несимметрия напряжений в трёхфазной системе</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K</w:t>
            </w:r>
            <w:r w:rsidRPr="00FB1B5A">
              <w:rPr>
                <w:rFonts w:ascii="Times New Roman" w:hAnsi="Times New Roman"/>
                <w:bCs/>
                <w:sz w:val="24"/>
                <w:szCs w:val="24"/>
                <w:vertAlign w:val="subscript"/>
              </w:rPr>
              <w:t>2U</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коэффициент несимметрии напряжений по обратной последовательности</w:t>
            </w:r>
          </w:p>
        </w:tc>
        <w:tc>
          <w:tcPr>
            <w:tcW w:w="3191" w:type="dxa"/>
            <w:vMerge w:val="restart"/>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потребитель с несимметричной нагрузкой</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K</w:t>
            </w:r>
            <w:r w:rsidRPr="00FB1B5A">
              <w:rPr>
                <w:rFonts w:ascii="Times New Roman" w:hAnsi="Times New Roman"/>
                <w:bCs/>
                <w:sz w:val="24"/>
                <w:szCs w:val="24"/>
                <w:vertAlign w:val="subscript"/>
              </w:rPr>
              <w:t>0U</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коэффициент несимметрии напряжений по нулевой последовательности</w:t>
            </w:r>
          </w:p>
        </w:tc>
        <w:tc>
          <w:tcPr>
            <w:tcW w:w="3191" w:type="dxa"/>
            <w:vMerge/>
            <w:vAlign w:val="center"/>
          </w:tcPr>
          <w:p w:rsidR="00FB1B5A" w:rsidRPr="00FB1B5A" w:rsidRDefault="00FB1B5A" w:rsidP="00FB1B5A">
            <w:pPr>
              <w:pStyle w:val="a5"/>
              <w:rPr>
                <w:rFonts w:ascii="Times New Roman" w:hAnsi="Times New Roman"/>
                <w:sz w:val="24"/>
                <w:szCs w:val="24"/>
              </w:rPr>
            </w:pPr>
          </w:p>
        </w:tc>
      </w:tr>
      <w:tr w:rsidR="00FB1B5A" w:rsidRPr="00FB1B5A" w:rsidTr="00FB1B5A">
        <w:trPr>
          <w:trHeight w:val="20"/>
          <w:jc w:val="center"/>
        </w:trPr>
        <w:tc>
          <w:tcPr>
            <w:tcW w:w="9571" w:type="dxa"/>
            <w:gridSpan w:val="3"/>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bCs/>
                <w:sz w:val="24"/>
                <w:szCs w:val="24"/>
              </w:rPr>
              <w:t>Несинусоидальность формы кривой напряжения</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K</w:t>
            </w:r>
            <w:r w:rsidRPr="00FB1B5A">
              <w:rPr>
                <w:rFonts w:ascii="Times New Roman" w:hAnsi="Times New Roman"/>
                <w:bCs/>
                <w:sz w:val="24"/>
                <w:szCs w:val="24"/>
                <w:vertAlign w:val="subscript"/>
              </w:rPr>
              <w:t>U</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коэффициент искажения синусоидальности кривой напряжения</w:t>
            </w:r>
          </w:p>
        </w:tc>
        <w:tc>
          <w:tcPr>
            <w:tcW w:w="3191" w:type="dxa"/>
            <w:vMerge w:val="restart"/>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потребитель с нелинейной нагрузкой</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K</w:t>
            </w:r>
            <w:r w:rsidRPr="00FB1B5A">
              <w:rPr>
                <w:rFonts w:ascii="Times New Roman" w:hAnsi="Times New Roman"/>
                <w:bCs/>
                <w:sz w:val="24"/>
                <w:szCs w:val="24"/>
                <w:vertAlign w:val="subscript"/>
              </w:rPr>
              <w:t>U</w:t>
            </w:r>
            <w:r w:rsidRPr="00FB1B5A">
              <w:rPr>
                <w:rFonts w:ascii="Times New Roman" w:hAnsi="Times New Roman"/>
                <w:sz w:val="24"/>
                <w:szCs w:val="24"/>
                <w:vertAlign w:val="subscript"/>
              </w:rPr>
              <w:t>(n)</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коэффициент n-ой гармонической составляющей напряжения</w:t>
            </w:r>
          </w:p>
        </w:tc>
        <w:tc>
          <w:tcPr>
            <w:tcW w:w="3191" w:type="dxa"/>
            <w:vMerge/>
            <w:vAlign w:val="center"/>
          </w:tcPr>
          <w:p w:rsidR="00FB1B5A" w:rsidRPr="00FB1B5A" w:rsidRDefault="00FB1B5A" w:rsidP="00FB1B5A">
            <w:pPr>
              <w:pStyle w:val="a5"/>
              <w:rPr>
                <w:rFonts w:ascii="Times New Roman" w:hAnsi="Times New Roman"/>
                <w:sz w:val="24"/>
                <w:szCs w:val="24"/>
              </w:rPr>
            </w:pPr>
          </w:p>
        </w:tc>
      </w:tr>
      <w:tr w:rsidR="00FB1B5A" w:rsidRPr="00FB1B5A" w:rsidTr="00FB1B5A">
        <w:trPr>
          <w:trHeight w:val="20"/>
          <w:jc w:val="center"/>
        </w:trPr>
        <w:tc>
          <w:tcPr>
            <w:tcW w:w="9571" w:type="dxa"/>
            <w:gridSpan w:val="3"/>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bCs/>
                <w:sz w:val="24"/>
                <w:szCs w:val="24"/>
              </w:rPr>
              <w:t>Прочие</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Δf</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отклонение частоты</w:t>
            </w:r>
          </w:p>
        </w:tc>
        <w:tc>
          <w:tcPr>
            <w:tcW w:w="3191" w:type="dxa"/>
            <w:vMerge w:val="restart"/>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особенности работы сети, климатические условия или природные явления</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Δ</w:t>
            </w:r>
            <w:proofErr w:type="gramStart"/>
            <w:r w:rsidRPr="00FB1B5A">
              <w:rPr>
                <w:rFonts w:ascii="Times New Roman" w:hAnsi="Times New Roman"/>
                <w:bCs/>
                <w:sz w:val="24"/>
                <w:szCs w:val="24"/>
              </w:rPr>
              <w:t>t</w:t>
            </w:r>
            <w:proofErr w:type="gramEnd"/>
            <w:r w:rsidRPr="00FB1B5A">
              <w:rPr>
                <w:rFonts w:ascii="Times New Roman" w:hAnsi="Times New Roman"/>
                <w:sz w:val="24"/>
                <w:szCs w:val="24"/>
                <w:vertAlign w:val="subscript"/>
              </w:rPr>
              <w:t>П</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длительность провала напряжения</w:t>
            </w:r>
          </w:p>
        </w:tc>
        <w:tc>
          <w:tcPr>
            <w:tcW w:w="3191" w:type="dxa"/>
            <w:vMerge/>
            <w:vAlign w:val="center"/>
          </w:tcPr>
          <w:p w:rsidR="00FB1B5A" w:rsidRPr="00FB1B5A" w:rsidRDefault="00FB1B5A" w:rsidP="00FB1B5A">
            <w:pPr>
              <w:pStyle w:val="a5"/>
              <w:rPr>
                <w:rFonts w:ascii="Times New Roman" w:hAnsi="Times New Roman"/>
                <w:sz w:val="24"/>
                <w:szCs w:val="24"/>
              </w:rPr>
            </w:pP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proofErr w:type="gramStart"/>
            <w:r w:rsidRPr="00FB1B5A">
              <w:rPr>
                <w:rFonts w:ascii="Times New Roman" w:hAnsi="Times New Roman"/>
                <w:bCs/>
                <w:sz w:val="24"/>
                <w:szCs w:val="24"/>
              </w:rPr>
              <w:t>U</w:t>
            </w:r>
            <w:proofErr w:type="gramEnd"/>
            <w:r w:rsidRPr="00FB1B5A">
              <w:rPr>
                <w:rFonts w:ascii="Times New Roman" w:hAnsi="Times New Roman"/>
                <w:sz w:val="24"/>
                <w:szCs w:val="24"/>
                <w:vertAlign w:val="subscript"/>
              </w:rPr>
              <w:t>имп</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импульсное напряжение</w:t>
            </w:r>
          </w:p>
        </w:tc>
        <w:tc>
          <w:tcPr>
            <w:tcW w:w="3191" w:type="dxa"/>
            <w:vMerge/>
            <w:vAlign w:val="center"/>
          </w:tcPr>
          <w:p w:rsidR="00FB1B5A" w:rsidRPr="00FB1B5A" w:rsidRDefault="00FB1B5A" w:rsidP="00FB1B5A">
            <w:pPr>
              <w:pStyle w:val="a5"/>
              <w:rPr>
                <w:rFonts w:ascii="Times New Roman" w:hAnsi="Times New Roman"/>
                <w:sz w:val="24"/>
                <w:szCs w:val="24"/>
              </w:rPr>
            </w:pP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proofErr w:type="gramStart"/>
            <w:r w:rsidRPr="00FB1B5A">
              <w:rPr>
                <w:rFonts w:ascii="Times New Roman" w:hAnsi="Times New Roman"/>
                <w:bCs/>
                <w:sz w:val="24"/>
                <w:szCs w:val="24"/>
              </w:rPr>
              <w:t>K</w:t>
            </w:r>
            <w:proofErr w:type="gramEnd"/>
            <w:r w:rsidRPr="00FB1B5A">
              <w:rPr>
                <w:rFonts w:ascii="Times New Roman" w:hAnsi="Times New Roman"/>
                <w:sz w:val="24"/>
                <w:szCs w:val="24"/>
                <w:vertAlign w:val="subscript"/>
              </w:rPr>
              <w:t>пер</w:t>
            </w:r>
            <w:r w:rsidRPr="00FB1B5A">
              <w:rPr>
                <w:rFonts w:ascii="Times New Roman" w:hAnsi="Times New Roman"/>
                <w:bCs/>
                <w:sz w:val="24"/>
                <w:szCs w:val="24"/>
                <w:vertAlign w:val="subscript"/>
              </w:rPr>
              <w:t>U</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коэффициент временного перенапряжения</w:t>
            </w:r>
          </w:p>
        </w:tc>
        <w:tc>
          <w:tcPr>
            <w:tcW w:w="3191" w:type="dxa"/>
            <w:vMerge/>
            <w:vAlign w:val="center"/>
          </w:tcPr>
          <w:p w:rsidR="00FB1B5A" w:rsidRPr="00FB1B5A" w:rsidRDefault="00FB1B5A" w:rsidP="00FB1B5A">
            <w:pPr>
              <w:pStyle w:val="a5"/>
              <w:rPr>
                <w:rFonts w:ascii="Times New Roman" w:hAnsi="Times New Roman"/>
                <w:sz w:val="24"/>
                <w:szCs w:val="24"/>
              </w:rPr>
            </w:pPr>
          </w:p>
        </w:tc>
      </w:tr>
    </w:tbl>
    <w:p w:rsidR="00FB1B5A" w:rsidRPr="00FB1B5A" w:rsidRDefault="00FB1B5A" w:rsidP="00FB1B5A">
      <w:pPr>
        <w:spacing w:before="120" w:after="120"/>
        <w:ind w:firstLine="709"/>
        <w:jc w:val="both"/>
        <w:rPr>
          <w:rFonts w:ascii="Times New Roman" w:hAnsi="Times New Roman" w:cs="Times New Roman"/>
          <w:sz w:val="24"/>
          <w:szCs w:val="24"/>
        </w:rPr>
      </w:pPr>
      <w:bookmarkStart w:id="98" w:name="_Toc406034323"/>
      <w:r w:rsidRPr="00FB1B5A">
        <w:rPr>
          <w:rFonts w:ascii="Times New Roman" w:hAnsi="Times New Roman" w:cs="Times New Roman"/>
          <w:sz w:val="24"/>
          <w:szCs w:val="24"/>
        </w:rPr>
        <w:t xml:space="preserve">Выполнить оценку ситуации по данному разделу в части качества поставляемой в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Лянтор электрической энергии не представляется возможным в связи с отсутствием необходимой информации.</w:t>
      </w:r>
      <w:bookmarkEnd w:id="98"/>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Показатели надежности и качества услуг определяются в отношении МУП "СРЭС" в соответствии с Приказом Минэнерго России от 14.10.2013 г. №718 "Об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Показатели надежности и качества услуг, определенные в отношении МУП "СРЭС" представлены в таблице 6.7.1.2. Данные показатели определяются на все зоны действия источников ресурсов (на все муниципальные образования, в которых МУП "СРЭС" оказывает свою деятельность).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6.7.1.2. Показатели надежности и качества услуг, определенные в отношении МУП «СРЭС»</w:t>
      </w:r>
    </w:p>
    <w:tbl>
      <w:tblPr>
        <w:tblW w:w="10006" w:type="dxa"/>
        <w:jc w:val="right"/>
        <w:tblLook w:val="04A0"/>
      </w:tblPr>
      <w:tblGrid>
        <w:gridCol w:w="458"/>
        <w:gridCol w:w="2270"/>
        <w:gridCol w:w="1669"/>
        <w:gridCol w:w="1356"/>
        <w:gridCol w:w="1236"/>
        <w:gridCol w:w="1356"/>
        <w:gridCol w:w="1356"/>
        <w:gridCol w:w="1356"/>
      </w:tblGrid>
      <w:tr w:rsidR="00FB1B5A" w:rsidRPr="00FB1B5A" w:rsidTr="00FB1B5A">
        <w:trPr>
          <w:trHeight w:val="20"/>
          <w:jc w:val="right"/>
        </w:trPr>
        <w:tc>
          <w:tcPr>
            <w:tcW w:w="426" w:type="dxa"/>
            <w:vMerge w:val="restart"/>
            <w:tcBorders>
              <w:top w:val="single" w:sz="4" w:space="0" w:color="auto"/>
              <w:left w:val="single" w:sz="4" w:space="0" w:color="auto"/>
              <w:right w:val="single" w:sz="4" w:space="0" w:color="auto"/>
            </w:tcBorders>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w:t>
            </w:r>
          </w:p>
        </w:tc>
        <w:tc>
          <w:tcPr>
            <w:tcW w:w="22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Наименование показателя</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Фактические значения показателей за отчетный период </w:t>
            </w:r>
          </w:p>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(2014 год) </w:t>
            </w:r>
          </w:p>
        </w:tc>
        <w:tc>
          <w:tcPr>
            <w:tcW w:w="5886" w:type="dxa"/>
            <w:gridSpan w:val="5"/>
            <w:tcBorders>
              <w:top w:val="single" w:sz="4" w:space="0" w:color="auto"/>
              <w:left w:val="nil"/>
              <w:bottom w:val="single" w:sz="4" w:space="0" w:color="auto"/>
              <w:right w:val="single" w:sz="4" w:space="0" w:color="000000"/>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Плановые значения показателей на долгосрочный период регулирования</w:t>
            </w:r>
          </w:p>
        </w:tc>
      </w:tr>
      <w:tr w:rsidR="00FB1B5A" w:rsidRPr="00FB1B5A" w:rsidTr="00FB1B5A">
        <w:trPr>
          <w:trHeight w:val="20"/>
          <w:jc w:val="right"/>
        </w:trPr>
        <w:tc>
          <w:tcPr>
            <w:tcW w:w="426" w:type="dxa"/>
            <w:vMerge/>
            <w:tcBorders>
              <w:left w:val="single" w:sz="4" w:space="0" w:color="auto"/>
              <w:bottom w:val="single" w:sz="4" w:space="0" w:color="000000"/>
              <w:right w:val="single" w:sz="4" w:space="0" w:color="auto"/>
            </w:tcBorders>
            <w:vAlign w:val="center"/>
          </w:tcPr>
          <w:p w:rsidR="00FB1B5A" w:rsidRPr="00FB1B5A" w:rsidRDefault="00FB1B5A" w:rsidP="00FB1B5A">
            <w:pPr>
              <w:jc w:val="center"/>
              <w:rPr>
                <w:rFonts w:ascii="Times New Roman" w:hAnsi="Times New Roman" w:cs="Times New Roman"/>
                <w:b/>
                <w:bCs/>
                <w:sz w:val="24"/>
                <w:szCs w:val="24"/>
              </w:rPr>
            </w:pPr>
          </w:p>
        </w:tc>
        <w:tc>
          <w:tcPr>
            <w:tcW w:w="22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sz w:val="24"/>
                <w:szCs w:val="24"/>
              </w:rPr>
            </w:pPr>
          </w:p>
        </w:tc>
        <w:tc>
          <w:tcPr>
            <w:tcW w:w="14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sz w:val="24"/>
                <w:szCs w:val="24"/>
              </w:rPr>
            </w:pP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2015</w:t>
            </w:r>
          </w:p>
        </w:tc>
        <w:tc>
          <w:tcPr>
            <w:tcW w:w="118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117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117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r>
      <w:tr w:rsidR="00FB1B5A" w:rsidRPr="00FB1B5A" w:rsidTr="00FB1B5A">
        <w:trPr>
          <w:trHeight w:val="20"/>
          <w:jc w:val="right"/>
        </w:trPr>
        <w:tc>
          <w:tcPr>
            <w:tcW w:w="426" w:type="dxa"/>
            <w:tcBorders>
              <w:top w:val="nil"/>
              <w:left w:val="single" w:sz="4" w:space="0" w:color="auto"/>
              <w:bottom w:val="single" w:sz="4" w:space="0" w:color="auto"/>
              <w:right w:val="single" w:sz="4" w:space="0" w:color="auto"/>
            </w:tcBorders>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w:t>
            </w:r>
          </w:p>
        </w:tc>
        <w:tc>
          <w:tcPr>
            <w:tcW w:w="2267"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sz w:val="24"/>
                <w:szCs w:val="24"/>
              </w:rPr>
            </w:pPr>
            <w:r w:rsidRPr="00FB1B5A">
              <w:rPr>
                <w:rFonts w:ascii="Times New Roman" w:hAnsi="Times New Roman" w:cs="Times New Roman"/>
                <w:bCs/>
                <w:sz w:val="24"/>
                <w:szCs w:val="24"/>
              </w:rPr>
              <w:t xml:space="preserve">Показатель средней продолжительности прекращений передачи электрической энергии </w:t>
            </w:r>
          </w:p>
        </w:tc>
        <w:tc>
          <w:tcPr>
            <w:tcW w:w="142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0,024021757</w:t>
            </w: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0,02366143</w:t>
            </w:r>
          </w:p>
        </w:tc>
        <w:tc>
          <w:tcPr>
            <w:tcW w:w="118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0,0233065</w:t>
            </w: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0,02295691</w:t>
            </w:r>
          </w:p>
        </w:tc>
        <w:tc>
          <w:tcPr>
            <w:tcW w:w="117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0,02261256</w:t>
            </w:r>
          </w:p>
        </w:tc>
        <w:tc>
          <w:tcPr>
            <w:tcW w:w="117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0,02227337</w:t>
            </w:r>
          </w:p>
        </w:tc>
      </w:tr>
      <w:tr w:rsidR="00FB1B5A" w:rsidRPr="00FB1B5A" w:rsidTr="00FB1B5A">
        <w:trPr>
          <w:trHeight w:val="20"/>
          <w:jc w:val="right"/>
        </w:trPr>
        <w:tc>
          <w:tcPr>
            <w:tcW w:w="426" w:type="dxa"/>
            <w:tcBorders>
              <w:top w:val="nil"/>
              <w:left w:val="single" w:sz="4" w:space="0" w:color="auto"/>
              <w:bottom w:val="single" w:sz="4" w:space="0" w:color="auto"/>
              <w:right w:val="single" w:sz="4" w:space="0" w:color="auto"/>
            </w:tcBorders>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w:t>
            </w:r>
          </w:p>
        </w:tc>
        <w:tc>
          <w:tcPr>
            <w:tcW w:w="2267"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sz w:val="24"/>
                <w:szCs w:val="24"/>
              </w:rPr>
            </w:pPr>
            <w:r w:rsidRPr="00FB1B5A">
              <w:rPr>
                <w:rFonts w:ascii="Times New Roman" w:hAnsi="Times New Roman" w:cs="Times New Roman"/>
                <w:bCs/>
                <w:sz w:val="24"/>
                <w:szCs w:val="24"/>
              </w:rPr>
              <w:t xml:space="preserve">Показатель уровня качества осуществляемого технологического присоединения </w:t>
            </w:r>
          </w:p>
        </w:tc>
        <w:tc>
          <w:tcPr>
            <w:tcW w:w="142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118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117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w:t>
            </w:r>
          </w:p>
        </w:tc>
      </w:tr>
      <w:tr w:rsidR="00FB1B5A" w:rsidRPr="00FB1B5A" w:rsidTr="00FB1B5A">
        <w:trPr>
          <w:trHeight w:val="20"/>
          <w:jc w:val="right"/>
        </w:trPr>
        <w:tc>
          <w:tcPr>
            <w:tcW w:w="426" w:type="dxa"/>
            <w:tcBorders>
              <w:top w:val="nil"/>
              <w:left w:val="single" w:sz="4" w:space="0" w:color="auto"/>
              <w:bottom w:val="single" w:sz="4" w:space="0" w:color="auto"/>
              <w:right w:val="single" w:sz="4" w:space="0" w:color="auto"/>
            </w:tcBorders>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w:t>
            </w:r>
          </w:p>
        </w:tc>
        <w:tc>
          <w:tcPr>
            <w:tcW w:w="2267"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sz w:val="24"/>
                <w:szCs w:val="24"/>
              </w:rPr>
            </w:pPr>
            <w:r w:rsidRPr="00FB1B5A">
              <w:rPr>
                <w:rFonts w:ascii="Times New Roman" w:hAnsi="Times New Roman" w:cs="Times New Roman"/>
                <w:bCs/>
                <w:sz w:val="24"/>
                <w:szCs w:val="24"/>
              </w:rPr>
              <w:t xml:space="preserve">Показатель </w:t>
            </w:r>
            <w:proofErr w:type="gramStart"/>
            <w:r w:rsidRPr="00FB1B5A">
              <w:rPr>
                <w:rFonts w:ascii="Times New Roman" w:hAnsi="Times New Roman" w:cs="Times New Roman"/>
                <w:bCs/>
                <w:sz w:val="24"/>
                <w:szCs w:val="24"/>
              </w:rPr>
              <w:t>уровня качества обслуживания потребителей услуг</w:t>
            </w:r>
            <w:proofErr w:type="gramEnd"/>
          </w:p>
        </w:tc>
        <w:tc>
          <w:tcPr>
            <w:tcW w:w="142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0,8975</w:t>
            </w: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0,8975</w:t>
            </w:r>
          </w:p>
        </w:tc>
        <w:tc>
          <w:tcPr>
            <w:tcW w:w="118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0,8975</w:t>
            </w: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0,8975</w:t>
            </w:r>
          </w:p>
        </w:tc>
        <w:tc>
          <w:tcPr>
            <w:tcW w:w="117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0,8975</w:t>
            </w:r>
          </w:p>
        </w:tc>
        <w:tc>
          <w:tcPr>
            <w:tcW w:w="117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0,8975</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Показатель средней продолжительности прекращений передачи электрической энергии, учитывает и данные о перерывах и прекращении передачи электрической энергии, зафиксированные за 2014 год на территории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xml:space="preserve">. Лянтор. Данные о перерывах и прекращении передачи электрической энергии на территории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Лянтор представлены в таблице 6.7.1.3.</w:t>
      </w: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sectPr w:rsidR="00FB1B5A" w:rsidRPr="00FB1B5A" w:rsidSect="00FB1B5A">
          <w:pgSz w:w="11906" w:h="16838"/>
          <w:pgMar w:top="1134" w:right="850" w:bottom="709" w:left="1701" w:header="708" w:footer="276" w:gutter="0"/>
          <w:cols w:space="708"/>
          <w:docGrid w:linePitch="360"/>
        </w:sect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 xml:space="preserve">Таблица 6.7.1.3. Данные о перерывах и прекращении передачи электрической энергии на территории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Лянтор по данным за 2014 год</w:t>
      </w:r>
    </w:p>
    <w:tbl>
      <w:tblPr>
        <w:tblW w:w="16019" w:type="dxa"/>
        <w:tblInd w:w="-176" w:type="dxa"/>
        <w:tblLayout w:type="fixed"/>
        <w:tblLook w:val="04A0"/>
      </w:tblPr>
      <w:tblGrid>
        <w:gridCol w:w="284"/>
        <w:gridCol w:w="1134"/>
        <w:gridCol w:w="1276"/>
        <w:gridCol w:w="567"/>
        <w:gridCol w:w="363"/>
        <w:gridCol w:w="283"/>
        <w:gridCol w:w="284"/>
        <w:gridCol w:w="283"/>
        <w:gridCol w:w="284"/>
        <w:gridCol w:w="283"/>
        <w:gridCol w:w="276"/>
        <w:gridCol w:w="236"/>
        <w:gridCol w:w="425"/>
        <w:gridCol w:w="368"/>
        <w:gridCol w:w="283"/>
        <w:gridCol w:w="425"/>
        <w:gridCol w:w="284"/>
        <w:gridCol w:w="283"/>
        <w:gridCol w:w="284"/>
        <w:gridCol w:w="283"/>
        <w:gridCol w:w="426"/>
        <w:gridCol w:w="425"/>
        <w:gridCol w:w="425"/>
        <w:gridCol w:w="425"/>
        <w:gridCol w:w="426"/>
        <w:gridCol w:w="283"/>
        <w:gridCol w:w="284"/>
        <w:gridCol w:w="425"/>
        <w:gridCol w:w="709"/>
        <w:gridCol w:w="708"/>
        <w:gridCol w:w="803"/>
        <w:gridCol w:w="567"/>
        <w:gridCol w:w="993"/>
        <w:gridCol w:w="932"/>
      </w:tblGrid>
      <w:tr w:rsidR="00FB1B5A" w:rsidRPr="00FB1B5A" w:rsidTr="00FB1B5A">
        <w:trPr>
          <w:trHeight w:val="870"/>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Наименование структурной единицы электросетевой сетевой организации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Диспетчерское наименование подстанции или ЛЭП, в результате отключения которой произошло прекращения передачи электроэнергии потребителям услуг</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Вид объекта (ПС, ЛЭП)</w:t>
            </w:r>
          </w:p>
        </w:tc>
        <w:tc>
          <w:tcPr>
            <w:tcW w:w="36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Высший класс напряжения обесточенного оборудования, кВ</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Причина прекращения передачи электрической энергии (1/0)</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Признак АПВ (1/0)</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Признак АВР (1/0)</w:t>
            </w:r>
          </w:p>
        </w:tc>
        <w:tc>
          <w:tcPr>
            <w:tcW w:w="2580" w:type="dxa"/>
            <w:gridSpan w:val="8"/>
            <w:tcBorders>
              <w:top w:val="single" w:sz="4" w:space="0" w:color="auto"/>
              <w:left w:val="nil"/>
              <w:bottom w:val="single" w:sz="4" w:space="0" w:color="auto"/>
              <w:right w:val="single" w:sz="4" w:space="0" w:color="000000"/>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Количество точек поставки, по которым произошло прекращение передачи электрической энергии, шт.</w:t>
            </w:r>
          </w:p>
        </w:tc>
        <w:tc>
          <w:tcPr>
            <w:tcW w:w="4253" w:type="dxa"/>
            <w:gridSpan w:val="12"/>
            <w:tcBorders>
              <w:top w:val="single" w:sz="4" w:space="0" w:color="auto"/>
              <w:left w:val="nil"/>
              <w:bottom w:val="single" w:sz="4" w:space="0" w:color="auto"/>
              <w:right w:val="single" w:sz="4" w:space="0" w:color="000000"/>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Количество потребителей услуг (производители электрической энергии), в отношении которых произошло прекращение передачи электрической энергии, шт.</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Время и дата прекращения передачи электрической энергии (часы, минуты, ГГГГ.ММ</w:t>
            </w:r>
            <w:proofErr w:type="gramStart"/>
            <w:r w:rsidRPr="00FB1B5A">
              <w:rPr>
                <w:rFonts w:ascii="Times New Roman" w:hAnsi="Times New Roman" w:cs="Times New Roman"/>
                <w:bCs/>
                <w:color w:val="000000"/>
                <w:sz w:val="24"/>
                <w:szCs w:val="24"/>
              </w:rPr>
              <w:t>.Д</w:t>
            </w:r>
            <w:proofErr w:type="gramEnd"/>
            <w:r w:rsidRPr="00FB1B5A">
              <w:rPr>
                <w:rFonts w:ascii="Times New Roman" w:hAnsi="Times New Roman" w:cs="Times New Roman"/>
                <w:bCs/>
                <w:color w:val="000000"/>
                <w:sz w:val="24"/>
                <w:szCs w:val="24"/>
              </w:rPr>
              <w:t>Д)</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Время и дата устранения технологического нарушения на объектах данной сетевой организации (часы, минуты, ГГГГ.ММ</w:t>
            </w:r>
            <w:proofErr w:type="gramStart"/>
            <w:r w:rsidRPr="00FB1B5A">
              <w:rPr>
                <w:rFonts w:ascii="Times New Roman" w:hAnsi="Times New Roman" w:cs="Times New Roman"/>
                <w:bCs/>
                <w:color w:val="000000"/>
                <w:sz w:val="24"/>
                <w:szCs w:val="24"/>
              </w:rPr>
              <w:t>.Д</w:t>
            </w:r>
            <w:proofErr w:type="gramEnd"/>
            <w:r w:rsidRPr="00FB1B5A">
              <w:rPr>
                <w:rFonts w:ascii="Times New Roman" w:hAnsi="Times New Roman" w:cs="Times New Roman"/>
                <w:bCs/>
                <w:color w:val="000000"/>
                <w:sz w:val="24"/>
                <w:szCs w:val="24"/>
              </w:rPr>
              <w:t>Д)</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Время и дата восстановления режима потребления электрической энергии потребителей услуг (часы, минуты, ГГГГ.ММ</w:t>
            </w:r>
            <w:proofErr w:type="gramStart"/>
            <w:r w:rsidRPr="00FB1B5A">
              <w:rPr>
                <w:rFonts w:ascii="Times New Roman" w:hAnsi="Times New Roman" w:cs="Times New Roman"/>
                <w:bCs/>
                <w:color w:val="000000"/>
                <w:sz w:val="24"/>
                <w:szCs w:val="24"/>
              </w:rPr>
              <w:t>.Д</w:t>
            </w:r>
            <w:proofErr w:type="gramEnd"/>
            <w:r w:rsidRPr="00FB1B5A">
              <w:rPr>
                <w:rFonts w:ascii="Times New Roman" w:hAnsi="Times New Roman" w:cs="Times New Roman"/>
                <w:bCs/>
                <w:color w:val="000000"/>
                <w:sz w:val="24"/>
                <w:szCs w:val="24"/>
              </w:rPr>
              <w:t>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Продолжительность прекращения передачи электрической энергии, час</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Суммарный объем фактической нагрузки (мощности) на присоединениях потребителей услуг, по которым в результате технологического нарушения произошло прекращение передачи электрической энергии на момент возникновения такого события, МВт</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proofErr w:type="gramStart"/>
            <w:r w:rsidRPr="00FB1B5A">
              <w:rPr>
                <w:rFonts w:ascii="Times New Roman" w:hAnsi="Times New Roman" w:cs="Times New Roman"/>
                <w:bCs/>
                <w:color w:val="000000"/>
                <w:sz w:val="24"/>
                <w:szCs w:val="24"/>
              </w:rPr>
              <w:t>Реквизиты документа первичной информации (акта расследования технологического нарушения (аварии) или иного документа (номер и дата записи в журнале отключений)</w:t>
            </w:r>
            <w:proofErr w:type="gramEnd"/>
          </w:p>
        </w:tc>
      </w:tr>
      <w:tr w:rsidR="00FB1B5A" w:rsidRPr="00FB1B5A" w:rsidTr="00FB1B5A">
        <w:trPr>
          <w:trHeight w:val="60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3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1504" w:type="dxa"/>
            <w:gridSpan w:val="5"/>
            <w:tcBorders>
              <w:top w:val="single" w:sz="4" w:space="0" w:color="auto"/>
              <w:left w:val="nil"/>
              <w:bottom w:val="single" w:sz="4" w:space="0" w:color="auto"/>
              <w:right w:val="single" w:sz="4" w:space="0" w:color="000000"/>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Потребители электрической энергии</w:t>
            </w:r>
          </w:p>
        </w:tc>
        <w:tc>
          <w:tcPr>
            <w:tcW w:w="3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Электросетевые организации</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Производители электрической энергии</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Всего (сумма граф 9-15)</w:t>
            </w:r>
          </w:p>
        </w:tc>
        <w:tc>
          <w:tcPr>
            <w:tcW w:w="3261" w:type="dxa"/>
            <w:gridSpan w:val="9"/>
            <w:tcBorders>
              <w:top w:val="single" w:sz="4" w:space="0" w:color="auto"/>
              <w:left w:val="nil"/>
              <w:bottom w:val="single" w:sz="4" w:space="0" w:color="auto"/>
              <w:right w:val="single" w:sz="4" w:space="0" w:color="000000"/>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Потребители электрической энергии</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Электросетевые организации</w:t>
            </w:r>
          </w:p>
        </w:tc>
        <w:tc>
          <w:tcPr>
            <w:tcW w:w="2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Производители электрической энергии</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Всего (сумма граф 25-27)</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8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9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r>
      <w:tr w:rsidR="00FB1B5A" w:rsidRPr="00FB1B5A" w:rsidTr="00FB1B5A">
        <w:trPr>
          <w:trHeight w:val="1455"/>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3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567"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 категории надёжности</w:t>
            </w:r>
          </w:p>
        </w:tc>
        <w:tc>
          <w:tcPr>
            <w:tcW w:w="512"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 категории надёжности</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3 категории надёжности</w:t>
            </w:r>
          </w:p>
        </w:tc>
        <w:tc>
          <w:tcPr>
            <w:tcW w:w="368"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p>
        </w:tc>
        <w:tc>
          <w:tcPr>
            <w:tcW w:w="567" w:type="dxa"/>
            <w:gridSpan w:val="2"/>
            <w:tcBorders>
              <w:top w:val="single" w:sz="4" w:space="0" w:color="auto"/>
              <w:left w:val="nil"/>
              <w:bottom w:val="single" w:sz="4" w:space="0" w:color="auto"/>
              <w:right w:val="single" w:sz="4" w:space="0" w:color="000000"/>
            </w:tcBorders>
            <w:shd w:val="clear" w:color="auto" w:fill="auto"/>
            <w:textDirection w:val="btLr"/>
            <w:vAlign w:val="bottom"/>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 категории надёжности</w:t>
            </w:r>
          </w:p>
        </w:tc>
        <w:tc>
          <w:tcPr>
            <w:tcW w:w="567" w:type="dxa"/>
            <w:gridSpan w:val="2"/>
            <w:tcBorders>
              <w:top w:val="single" w:sz="4" w:space="0" w:color="auto"/>
              <w:left w:val="nil"/>
              <w:bottom w:val="single" w:sz="4" w:space="0" w:color="auto"/>
              <w:right w:val="single" w:sz="4" w:space="0" w:color="000000"/>
            </w:tcBorders>
            <w:shd w:val="clear" w:color="auto" w:fill="auto"/>
            <w:textDirection w:val="btLr"/>
            <w:vAlign w:val="bottom"/>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 категории надёжности</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3 категории надёжности</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с максимальной мощностью до 150 кВт</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с максимальной мощностью от 150 до 670 кВт</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с максимальной мощностью свыше 670 кВт</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Всего (сумма граф 17-21)</w:t>
            </w: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8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9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r>
      <w:tr w:rsidR="00FB1B5A" w:rsidRPr="00FB1B5A" w:rsidTr="00FB1B5A">
        <w:trPr>
          <w:trHeight w:val="1321"/>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3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4"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полное</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частичное</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полное</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частичное</w:t>
            </w: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368"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4"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полное</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частичное</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полное</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частичное</w:t>
            </w: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8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9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r>
      <w:tr w:rsidR="00FB1B5A" w:rsidRPr="00FB1B5A" w:rsidTr="00FB1B5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МУП "СРЭС" МО Сургутский </w:t>
            </w:r>
            <w:r w:rsidRPr="00FB1B5A">
              <w:rPr>
                <w:rFonts w:ascii="Times New Roman" w:hAnsi="Times New Roman" w:cs="Times New Roman"/>
                <w:color w:val="000000"/>
                <w:sz w:val="24"/>
                <w:szCs w:val="24"/>
              </w:rPr>
              <w:lastRenderedPageBreak/>
              <w:t>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г. Лянтор   ВЛ-10 кВ    РП-1   Ф. 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roofErr w:type="gramStart"/>
            <w:r w:rsidRPr="00FB1B5A">
              <w:rPr>
                <w:rFonts w:ascii="Times New Roman" w:hAnsi="Times New Roman" w:cs="Times New Roman"/>
                <w:color w:val="000000"/>
                <w:sz w:val="24"/>
                <w:szCs w:val="24"/>
              </w:rPr>
              <w:t>ВЛ</w:t>
            </w:r>
            <w:proofErr w:type="gramEnd"/>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15.,15,2014,</w:t>
            </w:r>
          </w:p>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06,14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17,40,2014,06,14</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17,40,2014,06,14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0,124</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Оперативный журнал 14.06.</w:t>
            </w:r>
            <w:r w:rsidRPr="00FB1B5A">
              <w:rPr>
                <w:rFonts w:ascii="Times New Roman" w:hAnsi="Times New Roman" w:cs="Times New Roman"/>
                <w:color w:val="000000"/>
                <w:sz w:val="24"/>
                <w:szCs w:val="24"/>
              </w:rPr>
              <w:lastRenderedPageBreak/>
              <w:t>2014г.</w:t>
            </w:r>
          </w:p>
        </w:tc>
      </w:tr>
      <w:tr w:rsidR="00FB1B5A" w:rsidRPr="00FB1B5A" w:rsidTr="00FB1B5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МУП "СРЭС" МО Сургутский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w:t>
            </w:r>
            <w:proofErr w:type="gramStart"/>
            <w:r w:rsidRPr="00FB1B5A">
              <w:rPr>
                <w:rFonts w:ascii="Times New Roman" w:hAnsi="Times New Roman" w:cs="Times New Roman"/>
                <w:color w:val="000000"/>
                <w:sz w:val="24"/>
                <w:szCs w:val="24"/>
              </w:rPr>
              <w:t>.Л</w:t>
            </w:r>
            <w:proofErr w:type="gramEnd"/>
            <w:r w:rsidRPr="00FB1B5A">
              <w:rPr>
                <w:rFonts w:ascii="Times New Roman" w:hAnsi="Times New Roman" w:cs="Times New Roman"/>
                <w:color w:val="000000"/>
                <w:sz w:val="24"/>
                <w:szCs w:val="24"/>
              </w:rPr>
              <w:t>янтор ВЛ-0,4кВ ф.17-06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roofErr w:type="gramStart"/>
            <w:r w:rsidRPr="00FB1B5A">
              <w:rPr>
                <w:rFonts w:ascii="Times New Roman" w:hAnsi="Times New Roman" w:cs="Times New Roman"/>
                <w:color w:val="000000"/>
                <w:sz w:val="24"/>
                <w:szCs w:val="24"/>
              </w:rPr>
              <w:t>ВЛ</w:t>
            </w:r>
            <w:proofErr w:type="gramEnd"/>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16,56,2014,</w:t>
            </w:r>
          </w:p>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08,10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20,15,2014,08,10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20,15,2014,08,10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0,021</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Оперативный журнал 10.08.2014г.</w:t>
            </w:r>
          </w:p>
        </w:tc>
      </w:tr>
      <w:tr w:rsidR="00FB1B5A" w:rsidRPr="00FB1B5A" w:rsidTr="00FB1B5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МУП "СРЭС" МО Сургутский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w:t>
            </w:r>
            <w:proofErr w:type="gramStart"/>
            <w:r w:rsidRPr="00FB1B5A">
              <w:rPr>
                <w:rFonts w:ascii="Times New Roman" w:hAnsi="Times New Roman" w:cs="Times New Roman"/>
                <w:color w:val="000000"/>
                <w:sz w:val="24"/>
                <w:szCs w:val="24"/>
              </w:rPr>
              <w:t>.Л</w:t>
            </w:r>
            <w:proofErr w:type="gramEnd"/>
            <w:r w:rsidRPr="00FB1B5A">
              <w:rPr>
                <w:rFonts w:ascii="Times New Roman" w:hAnsi="Times New Roman" w:cs="Times New Roman"/>
                <w:color w:val="000000"/>
                <w:sz w:val="24"/>
                <w:szCs w:val="24"/>
              </w:rPr>
              <w:t>янтор ВЛ-10кВ ф.1-14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roofErr w:type="gramStart"/>
            <w:r w:rsidRPr="00FB1B5A">
              <w:rPr>
                <w:rFonts w:ascii="Times New Roman" w:hAnsi="Times New Roman" w:cs="Times New Roman"/>
                <w:color w:val="000000"/>
                <w:sz w:val="24"/>
                <w:szCs w:val="24"/>
              </w:rPr>
              <w:t>ВЛ</w:t>
            </w:r>
            <w:proofErr w:type="gramEnd"/>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14,30,2014,</w:t>
            </w:r>
          </w:p>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08,16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17,00,2014,08,16</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17,00,2014,08,16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0,122</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Оперативный журнал 16.08.2014г.</w:t>
            </w:r>
          </w:p>
        </w:tc>
      </w:tr>
      <w:tr w:rsidR="00FB1B5A" w:rsidRPr="00FB1B5A" w:rsidTr="00FB1B5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МУП "СРЭС" МО Сургутский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w:t>
            </w:r>
            <w:proofErr w:type="gramStart"/>
            <w:r w:rsidRPr="00FB1B5A">
              <w:rPr>
                <w:rFonts w:ascii="Times New Roman" w:hAnsi="Times New Roman" w:cs="Times New Roman"/>
                <w:color w:val="000000"/>
                <w:sz w:val="24"/>
                <w:szCs w:val="24"/>
              </w:rPr>
              <w:t>.Л</w:t>
            </w:r>
            <w:proofErr w:type="gramEnd"/>
            <w:r w:rsidRPr="00FB1B5A">
              <w:rPr>
                <w:rFonts w:ascii="Times New Roman" w:hAnsi="Times New Roman" w:cs="Times New Roman"/>
                <w:color w:val="000000"/>
                <w:sz w:val="24"/>
                <w:szCs w:val="24"/>
              </w:rPr>
              <w:t>янтор ВЛ-10кВ ф.116-04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roofErr w:type="gramStart"/>
            <w:r w:rsidRPr="00FB1B5A">
              <w:rPr>
                <w:rFonts w:ascii="Times New Roman" w:hAnsi="Times New Roman" w:cs="Times New Roman"/>
                <w:color w:val="000000"/>
                <w:sz w:val="24"/>
                <w:szCs w:val="24"/>
              </w:rPr>
              <w:t>ВЛ</w:t>
            </w:r>
            <w:proofErr w:type="gramEnd"/>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39</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39</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39</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14,22,2014,</w:t>
            </w:r>
          </w:p>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15,26,2014,11,21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15,26,2014,11,21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1,0670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0,048</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Оперативный журнал 21.11.2014г.</w:t>
            </w:r>
          </w:p>
        </w:tc>
      </w:tr>
      <w:tr w:rsidR="00FB1B5A" w:rsidRPr="00FB1B5A" w:rsidTr="00FB1B5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МУП "СРЭС" МО Сургутс</w:t>
            </w:r>
            <w:r w:rsidRPr="00FB1B5A">
              <w:rPr>
                <w:rFonts w:ascii="Times New Roman" w:hAnsi="Times New Roman" w:cs="Times New Roman"/>
                <w:color w:val="000000"/>
                <w:sz w:val="24"/>
                <w:szCs w:val="24"/>
              </w:rPr>
              <w:lastRenderedPageBreak/>
              <w:t>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г</w:t>
            </w:r>
            <w:proofErr w:type="gramStart"/>
            <w:r w:rsidRPr="00FB1B5A">
              <w:rPr>
                <w:rFonts w:ascii="Times New Roman" w:hAnsi="Times New Roman" w:cs="Times New Roman"/>
                <w:color w:val="000000"/>
                <w:sz w:val="24"/>
                <w:szCs w:val="24"/>
              </w:rPr>
              <w:t>.Л</w:t>
            </w:r>
            <w:proofErr w:type="gramEnd"/>
            <w:r w:rsidRPr="00FB1B5A">
              <w:rPr>
                <w:rFonts w:ascii="Times New Roman" w:hAnsi="Times New Roman" w:cs="Times New Roman"/>
                <w:color w:val="000000"/>
                <w:sz w:val="24"/>
                <w:szCs w:val="24"/>
              </w:rPr>
              <w:t>янтор ВЛ-10кВ ф.23-03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roofErr w:type="gramStart"/>
            <w:r w:rsidRPr="00FB1B5A">
              <w:rPr>
                <w:rFonts w:ascii="Times New Roman" w:hAnsi="Times New Roman" w:cs="Times New Roman"/>
                <w:color w:val="000000"/>
                <w:sz w:val="24"/>
                <w:szCs w:val="24"/>
              </w:rPr>
              <w:t>ВЛ</w:t>
            </w:r>
            <w:proofErr w:type="gramEnd"/>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78</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78</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78</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14,22,2014,</w:t>
            </w:r>
          </w:p>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11,2</w:t>
            </w:r>
            <w:r w:rsidRPr="00FB1B5A">
              <w:rPr>
                <w:rFonts w:ascii="Times New Roman" w:hAnsi="Times New Roman" w:cs="Times New Roman"/>
                <w:color w:val="000000"/>
                <w:sz w:val="24"/>
                <w:szCs w:val="24"/>
              </w:rPr>
              <w:lastRenderedPageBreak/>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15,29,2014,11,21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15,29,2014,11,21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0,143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Оперативный журна</w:t>
            </w:r>
            <w:r w:rsidRPr="00FB1B5A">
              <w:rPr>
                <w:rFonts w:ascii="Times New Roman" w:hAnsi="Times New Roman" w:cs="Times New Roman"/>
                <w:color w:val="000000"/>
                <w:sz w:val="24"/>
                <w:szCs w:val="24"/>
              </w:rPr>
              <w:lastRenderedPageBreak/>
              <w:t>л 21.11.2014г.</w:t>
            </w:r>
          </w:p>
        </w:tc>
      </w:tr>
    </w:tbl>
    <w:p w:rsidR="00FB1B5A" w:rsidRPr="00FB1B5A" w:rsidRDefault="00FB1B5A" w:rsidP="00FB1B5A">
      <w:pPr>
        <w:spacing w:before="120" w:after="120"/>
        <w:ind w:firstLine="709"/>
        <w:jc w:val="both"/>
        <w:rPr>
          <w:rFonts w:ascii="Times New Roman" w:hAnsi="Times New Roman" w:cs="Times New Roman"/>
          <w:sz w:val="24"/>
          <w:szCs w:val="24"/>
        </w:rPr>
        <w:sectPr w:rsidR="00FB1B5A" w:rsidRPr="00FB1B5A" w:rsidSect="00FB1B5A">
          <w:pgSz w:w="16838" w:h="11906" w:orient="landscape"/>
          <w:pgMar w:top="1418" w:right="1134" w:bottom="851" w:left="709" w:header="709" w:footer="550" w:gutter="0"/>
          <w:cols w:space="708"/>
          <w:docGrid w:linePitch="360"/>
        </w:sectPr>
      </w:pP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99" w:name="_Toc434775899"/>
      <w:r w:rsidRPr="00FB1B5A">
        <w:rPr>
          <w:rFonts w:ascii="Times New Roman" w:hAnsi="Times New Roman" w:cs="Times New Roman"/>
          <w:b/>
          <w:sz w:val="24"/>
          <w:szCs w:val="24"/>
        </w:rPr>
        <w:lastRenderedPageBreak/>
        <w:t>Воздействие на окружающую среду</w:t>
      </w:r>
      <w:bookmarkEnd w:id="99"/>
    </w:p>
    <w:p w:rsidR="00FB1B5A" w:rsidRPr="00FB1B5A" w:rsidRDefault="00FB1B5A" w:rsidP="00FB1B5A">
      <w:pPr>
        <w:spacing w:before="120" w:after="120"/>
        <w:ind w:firstLine="709"/>
        <w:jc w:val="both"/>
        <w:rPr>
          <w:rFonts w:ascii="Times New Roman" w:hAnsi="Times New Roman" w:cs="Times New Roman"/>
          <w:sz w:val="24"/>
          <w:szCs w:val="24"/>
        </w:rPr>
      </w:pPr>
      <w:bookmarkStart w:id="100" w:name="_Toc406034325"/>
      <w:r w:rsidRPr="00FB1B5A">
        <w:rPr>
          <w:rFonts w:ascii="Times New Roman" w:hAnsi="Times New Roman" w:cs="Times New Roman"/>
          <w:sz w:val="24"/>
          <w:szCs w:val="24"/>
        </w:rPr>
        <w:t>Одним из видов загрязнения окружающей среды является электромагнитное загрязнение. Главными их источниками являются электростанции и подстанции, телевизионные и радиолокационные станции, высоковольтные линии электропередач, электротранспорт и др.</w:t>
      </w:r>
      <w:bookmarkEnd w:id="100"/>
    </w:p>
    <w:p w:rsidR="00FB1B5A" w:rsidRPr="00FB1B5A" w:rsidRDefault="00FB1B5A" w:rsidP="00FB1B5A">
      <w:pPr>
        <w:spacing w:before="120" w:after="120"/>
        <w:ind w:firstLine="709"/>
        <w:jc w:val="both"/>
        <w:rPr>
          <w:rFonts w:ascii="Times New Roman" w:hAnsi="Times New Roman" w:cs="Times New Roman"/>
          <w:sz w:val="24"/>
          <w:szCs w:val="24"/>
        </w:rPr>
      </w:pPr>
      <w:bookmarkStart w:id="101" w:name="_Toc406034326"/>
      <w:r w:rsidRPr="00FB1B5A">
        <w:rPr>
          <w:rFonts w:ascii="Times New Roman" w:hAnsi="Times New Roman" w:cs="Times New Roman"/>
          <w:sz w:val="24"/>
          <w:szCs w:val="24"/>
        </w:rPr>
        <w:t>Мерой воздействия электромагнитных полей является напряженность поля. Поля повышенной напряженности оказывают негативное воздействие на организм человека, вызывают расстройства нервной системы, головную боль, утомляемость, развитие неврозов, бессонницу и т.д.</w:t>
      </w:r>
      <w:bookmarkEnd w:id="101"/>
    </w:p>
    <w:p w:rsidR="00FB1B5A" w:rsidRPr="00FB1B5A" w:rsidRDefault="00FB1B5A" w:rsidP="00FB1B5A">
      <w:pPr>
        <w:spacing w:before="120" w:after="120"/>
        <w:ind w:firstLine="709"/>
        <w:jc w:val="both"/>
        <w:rPr>
          <w:rFonts w:ascii="Times New Roman" w:hAnsi="Times New Roman" w:cs="Times New Roman"/>
          <w:sz w:val="24"/>
          <w:szCs w:val="24"/>
        </w:rPr>
      </w:pPr>
      <w:bookmarkStart w:id="102" w:name="_Toc406034327"/>
      <w:proofErr w:type="gramStart"/>
      <w:r w:rsidRPr="00FB1B5A">
        <w:rPr>
          <w:rFonts w:ascii="Times New Roman" w:hAnsi="Times New Roman" w:cs="Times New Roman"/>
          <w:sz w:val="24"/>
          <w:szCs w:val="24"/>
        </w:rPr>
        <w:t>В целях снижения отрицательного воздействия организации, промышленные объекты и производства, группы промышленных объектов и сооружения, являющиеся источниками электромагнитного загрязнения,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bookmarkEnd w:id="102"/>
      <w:proofErr w:type="gramEnd"/>
    </w:p>
    <w:p w:rsidR="00FB1B5A" w:rsidRPr="00FB1B5A" w:rsidRDefault="00FB1B5A" w:rsidP="00FB1B5A">
      <w:pPr>
        <w:spacing w:before="120" w:after="120"/>
        <w:ind w:firstLine="709"/>
        <w:jc w:val="both"/>
        <w:rPr>
          <w:rFonts w:ascii="Times New Roman" w:hAnsi="Times New Roman" w:cs="Times New Roman"/>
          <w:sz w:val="24"/>
          <w:szCs w:val="24"/>
        </w:rPr>
      </w:pPr>
      <w:proofErr w:type="gramStart"/>
      <w:r w:rsidRPr="00FB1B5A">
        <w:rPr>
          <w:rFonts w:ascii="Times New Roman" w:hAnsi="Times New Roman" w:cs="Times New Roman"/>
          <w:sz w:val="24"/>
          <w:szCs w:val="24"/>
        </w:rPr>
        <w:t>Защитные зоны от линий электропередачи напряжением 6, 35, 110, 220, 500 кВ устанавливаются в размере 10, 15, 20, 25, 30 метров в обе стороны от вертикальной проекции крайних проводов,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2009г. №160.</w:t>
      </w:r>
      <w:proofErr w:type="gramEnd"/>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 </w:t>
      </w:r>
      <w:bookmarkStart w:id="103" w:name="_Toc406034330"/>
      <w:r w:rsidRPr="00FB1B5A">
        <w:rPr>
          <w:rFonts w:ascii="Times New Roman" w:hAnsi="Times New Roman" w:cs="Times New Roman"/>
          <w:sz w:val="24"/>
          <w:szCs w:val="24"/>
        </w:rPr>
        <w:t>Санитарный разрыв для линии электропередачи 500 кВ устанавливается в размере 30 м согласно с СанПиН 2.2.1/2.1.1.1200-03 «Санитарно-защитные зоны и санитарная классификация предприятий, сооружений и иных объектов».</w:t>
      </w:r>
      <w:bookmarkEnd w:id="103"/>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Воздушные линии электропередач г. Лянтор размещаются в отведенных для них коридорах в соответствии с </w:t>
      </w:r>
      <w:proofErr w:type="gramStart"/>
      <w:r w:rsidRPr="00FB1B5A">
        <w:rPr>
          <w:rFonts w:ascii="Times New Roman" w:hAnsi="Times New Roman" w:cs="Times New Roman"/>
          <w:sz w:val="24"/>
          <w:szCs w:val="24"/>
        </w:rPr>
        <w:t>требованиями</w:t>
      </w:r>
      <w:proofErr w:type="gramEnd"/>
      <w:r w:rsidRPr="00FB1B5A">
        <w:rPr>
          <w:rFonts w:ascii="Times New Roman" w:hAnsi="Times New Roman" w:cs="Times New Roman"/>
          <w:sz w:val="24"/>
          <w:szCs w:val="24"/>
        </w:rPr>
        <w:t xml:space="preserve"> предусмотренными вышеуказанным постановлением правительства РФ №160 от 24 февраля </w:t>
      </w:r>
      <w:smartTag w:uri="urn:schemas-microsoft-com:office:smarttags" w:element="metricconverter">
        <w:smartTagPr>
          <w:attr w:name="ProductID" w:val="2009 г"/>
        </w:smartTagPr>
        <w:r w:rsidRPr="00FB1B5A">
          <w:rPr>
            <w:rFonts w:ascii="Times New Roman" w:hAnsi="Times New Roman" w:cs="Times New Roman"/>
            <w:sz w:val="24"/>
            <w:szCs w:val="24"/>
          </w:rPr>
          <w:t>2009 г</w:t>
        </w:r>
      </w:smartTag>
      <w:r w:rsidRPr="00FB1B5A">
        <w:rPr>
          <w:rFonts w:ascii="Times New Roman" w:hAnsi="Times New Roman" w:cs="Times New Roman"/>
          <w:sz w:val="24"/>
          <w:szCs w:val="24"/>
        </w:rPr>
        <w:t xml:space="preserve">. </w:t>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104" w:name="_Toc434775900"/>
      <w:r w:rsidRPr="00FB1B5A">
        <w:rPr>
          <w:rFonts w:ascii="Times New Roman" w:hAnsi="Times New Roman" w:cs="Times New Roman"/>
          <w:b/>
          <w:sz w:val="24"/>
          <w:szCs w:val="24"/>
        </w:rPr>
        <w:t>Тарифы, плата (тариф) за подключение (технологическое присоединение), структура себестоимости производства и транспорта ресурса</w:t>
      </w:r>
      <w:bookmarkEnd w:id="104"/>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Структура себестоимости транспорта электрической энергии МУП «СРЭС» включает расходы непосредственно на содержание сетевой организации и расходы на оплату потерь, возникающих при передаче электрической энергии.</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На рисунке 6.9.1 представлена укрупненно структура стоимости передачи электрической энергии по фактическим данным за 2014 г., в т.ч. с выделением доли расходов на ремонт основных фондов, задействованных при оказании услуги электроснабжения.</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noProof/>
          <w:sz w:val="24"/>
          <w:szCs w:val="24"/>
        </w:rPr>
        <w:lastRenderedPageBreak/>
        <w:drawing>
          <wp:inline distT="0" distB="0" distL="0" distR="0">
            <wp:extent cx="5055235" cy="3048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1B5A" w:rsidRPr="00FB1B5A" w:rsidRDefault="00FB1B5A" w:rsidP="00FB1B5A">
      <w:pPr>
        <w:spacing w:before="120" w:after="120"/>
        <w:jc w:val="center"/>
        <w:rPr>
          <w:rFonts w:ascii="Times New Roman" w:hAnsi="Times New Roman" w:cs="Times New Roman"/>
          <w:sz w:val="24"/>
          <w:szCs w:val="24"/>
        </w:rPr>
      </w:pPr>
      <w:r w:rsidRPr="00FB1B5A">
        <w:rPr>
          <w:rFonts w:ascii="Times New Roman" w:hAnsi="Times New Roman" w:cs="Times New Roman"/>
          <w:sz w:val="24"/>
          <w:szCs w:val="24"/>
        </w:rPr>
        <w:t>Рисунок 6.9.1. Структура стоимости передачи электрической энергии МУП «СРЭС» (факт 2014 г.), тыс. руб.</w:t>
      </w:r>
    </w:p>
    <w:p w:rsidR="00FB1B5A" w:rsidRPr="00FB1B5A" w:rsidRDefault="00FB1B5A" w:rsidP="00FB1B5A">
      <w:pPr>
        <w:spacing w:before="120" w:after="120"/>
        <w:jc w:val="center"/>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структуре себестоимости передачи электрической энергии наибольший вес занимают расходы на оплату труда и амортизационные отчисления (имущество учитывается на балансе МУП «СРЭС»). Расходы на ремонт в структуре НВВ сетевой организации в 2014 году заняли 5,60%.</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НВВ МУП «СРЭС» участвует при утверждении единых (котловых) тарифов на передачу электрической энергии. В соответствии с Распоряжением РЭК Тюменской области, ХМАО, ЯНАО от 19.12.2014 № 105 «Об установлении единых (котловых) тарифов на услуги по передаче электрической энергии по сетям Тюменской области, Ханты-Мансийского автономного округа - Югры, Ямало-Ненецкого автономного округа» в общем котле выручка МУП «СРЭС (утверждено на 2015 г.) составляет 390414,69 тыс. руб. или 0,65%.</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Ежегодно в отношении МУП «СРЭС устанавливаются стандартизированные ставки для расчета платы за технологическое присоединение к электрическим сетям. </w:t>
      </w:r>
      <w:proofErr w:type="gramStart"/>
      <w:r w:rsidRPr="00FB1B5A">
        <w:rPr>
          <w:rFonts w:ascii="Times New Roman" w:hAnsi="Times New Roman" w:cs="Times New Roman"/>
          <w:sz w:val="24"/>
          <w:szCs w:val="24"/>
        </w:rPr>
        <w:t>В 2015 году действуют ставки, утвержденные Распоряжением РЭК Тюменской области, ХМАО, ЯНАО от 29.12.2014 № 158-тп/86 «Об установлении стандартизированных тарифных ставок, ставок за единицу максимальной мощности и формул для расчета платы за технологическое присоединение к электрическим сетям МУП «Сургутские районные электрические сети» муниципального образования Сургутский район энергопринимающих устройств заявителей на 2015 год».</w:t>
      </w:r>
      <w:proofErr w:type="gramEnd"/>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Для населения устанавливаются единые тарифы, действующие на территории Тюменской области, ХМАО, ЯНАО. В 2015 году действуют тарифы для населения, утвержденные Распоряжением РЭК Тюменской области, ХМАО, ЯНАО от 19.12.2014 № 103 «Об установлении цен (тарифов) на электрическую энергию для населения и приравненным к нему категориям потребителей по Тюменской области, Ханты-Мансийскому автономному округу - Югре и Ямало-Ненецкому автономному округу».</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В таблице 6.9.1 представлены одноставочные тарифы на электрическую энергию для населения городского поселения Лянтор без дифференциации по зонам суток.</w:t>
      </w:r>
    </w:p>
    <w:p w:rsidR="00FB1B5A" w:rsidRPr="00FB1B5A" w:rsidRDefault="00FB1B5A" w:rsidP="00FB1B5A">
      <w:pPr>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6.9.1. Одноставочные тарифы на электрическую энергию для населения городского поселения Лянтор в 2015 году (без дифференциации по зонам суток)</w:t>
      </w:r>
    </w:p>
    <w:tbl>
      <w:tblPr>
        <w:tblW w:w="9458" w:type="dxa"/>
        <w:tblInd w:w="113" w:type="dxa"/>
        <w:tblLook w:val="04A0"/>
      </w:tblPr>
      <w:tblGrid>
        <w:gridCol w:w="560"/>
        <w:gridCol w:w="5637"/>
        <w:gridCol w:w="1560"/>
        <w:gridCol w:w="1701"/>
      </w:tblGrid>
      <w:tr w:rsidR="00FB1B5A" w:rsidRPr="00FB1B5A" w:rsidTr="00FB1B5A">
        <w:trPr>
          <w:trHeight w:val="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 xml:space="preserve">№ </w:t>
            </w:r>
          </w:p>
        </w:tc>
        <w:tc>
          <w:tcPr>
            <w:tcW w:w="5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Наименование</w:t>
            </w:r>
          </w:p>
        </w:tc>
        <w:tc>
          <w:tcPr>
            <w:tcW w:w="3261" w:type="dxa"/>
            <w:gridSpan w:val="2"/>
            <w:tcBorders>
              <w:top w:val="single" w:sz="4" w:space="0" w:color="auto"/>
              <w:left w:val="nil"/>
              <w:bottom w:val="single" w:sz="4" w:space="0" w:color="auto"/>
              <w:right w:val="single" w:sz="4" w:space="0" w:color="auto"/>
            </w:tcBorders>
            <w:shd w:val="clear" w:color="auto" w:fill="auto"/>
            <w:vAlign w:val="bottom"/>
            <w:hideMark/>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2015 год</w:t>
            </w:r>
          </w:p>
        </w:tc>
      </w:tr>
      <w:tr w:rsidR="00FB1B5A" w:rsidRPr="00FB1B5A" w:rsidTr="00FB1B5A">
        <w:trPr>
          <w:trHeight w:val="2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sz w:val="24"/>
                <w:szCs w:val="24"/>
              </w:rPr>
            </w:pPr>
          </w:p>
        </w:tc>
        <w:tc>
          <w:tcPr>
            <w:tcW w:w="5637"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1 полугодие</w:t>
            </w:r>
          </w:p>
        </w:tc>
        <w:tc>
          <w:tcPr>
            <w:tcW w:w="1701" w:type="dxa"/>
            <w:tcBorders>
              <w:top w:val="nil"/>
              <w:left w:val="nil"/>
              <w:bottom w:val="single" w:sz="4" w:space="0" w:color="auto"/>
              <w:right w:val="single" w:sz="4" w:space="0" w:color="auto"/>
            </w:tcBorders>
            <w:shd w:val="clear" w:color="auto" w:fill="auto"/>
            <w:vAlign w:val="bottom"/>
            <w:hideMark/>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2 полугодие</w:t>
            </w:r>
          </w:p>
        </w:tc>
      </w:tr>
      <w:tr w:rsidR="00FB1B5A" w:rsidRPr="00FB1B5A" w:rsidTr="00FB1B5A">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5637" w:type="dxa"/>
            <w:tcBorders>
              <w:top w:val="nil"/>
              <w:left w:val="nil"/>
              <w:bottom w:val="single" w:sz="4" w:space="0" w:color="auto"/>
              <w:right w:val="single" w:sz="4" w:space="0" w:color="auto"/>
            </w:tcBorders>
            <w:shd w:val="clear" w:color="auto" w:fill="auto"/>
            <w:vAlign w:val="bottom"/>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Тариф для населения в домах, не оборудованных стационарными электроплитами и (или) электроотопительными установками, с НДС, руб./кВт*</w:t>
            </w:r>
            <w:proofErr w:type="gramStart"/>
            <w:r w:rsidRPr="00FB1B5A">
              <w:rPr>
                <w:rFonts w:ascii="Times New Roman" w:hAnsi="Times New Roman" w:cs="Times New Roman"/>
                <w:sz w:val="24"/>
                <w:szCs w:val="24"/>
              </w:rPr>
              <w:t>ч</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2,25</w:t>
            </w:r>
          </w:p>
        </w:tc>
        <w:tc>
          <w:tcPr>
            <w:tcW w:w="170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2,44</w:t>
            </w:r>
          </w:p>
        </w:tc>
      </w:tr>
      <w:tr w:rsidR="00FB1B5A" w:rsidRPr="00FB1B5A" w:rsidTr="00FB1B5A">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5637" w:type="dxa"/>
            <w:tcBorders>
              <w:top w:val="nil"/>
              <w:left w:val="nil"/>
              <w:bottom w:val="single" w:sz="4" w:space="0" w:color="auto"/>
              <w:right w:val="single" w:sz="4" w:space="0" w:color="auto"/>
            </w:tcBorders>
            <w:shd w:val="clear" w:color="auto" w:fill="auto"/>
            <w:vAlign w:val="bottom"/>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Тариф для населения в домах, оборудованных стационарными электроплитами и (или) электроотопительными установками и приравненные к ним с НДС, руб./кВт*</w:t>
            </w:r>
            <w:proofErr w:type="gramStart"/>
            <w:r w:rsidRPr="00FB1B5A">
              <w:rPr>
                <w:rFonts w:ascii="Times New Roman" w:hAnsi="Times New Roman" w:cs="Times New Roman"/>
                <w:sz w:val="24"/>
                <w:szCs w:val="24"/>
              </w:rPr>
              <w:t>ч</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1,58</w:t>
            </w:r>
          </w:p>
        </w:tc>
        <w:tc>
          <w:tcPr>
            <w:tcW w:w="170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1,71</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Результирующая оценка финансового состояния МУП «СРЭС» представлена в таблице 6.9.2.</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6.9.2. Оценка финансового состояния МУП «СРЭС» по данным бухгалтерской отчетности</w:t>
      </w:r>
    </w:p>
    <w:tbl>
      <w:tblPr>
        <w:tblW w:w="9314" w:type="dxa"/>
        <w:jc w:val="center"/>
        <w:tblLook w:val="04A0"/>
      </w:tblPr>
      <w:tblGrid>
        <w:gridCol w:w="458"/>
        <w:gridCol w:w="6587"/>
        <w:gridCol w:w="2269"/>
      </w:tblGrid>
      <w:tr w:rsidR="00FB1B5A" w:rsidRPr="00FB1B5A" w:rsidTr="00FB1B5A">
        <w:trPr>
          <w:trHeight w:val="2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w:t>
            </w:r>
          </w:p>
        </w:tc>
        <w:tc>
          <w:tcPr>
            <w:tcW w:w="6587"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Значение показателей в отчетном году (норматив)</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2014 год (отчет)</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активов общая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1,46</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активов чистая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0,71</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проданных товаров, продукции, работ, услуг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-7,41</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продаж чистая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2,71</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дефицит денежных средств, краткосрочных финансовых вложений (по отношению к краткосрочным обязательствам),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14 755,00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профицит денежных средств, краткосрочных финансовых вложений, краткосрочной дебиторской задолженности (по отношению к краткосрочным обязательствам),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54 070,00</w:t>
            </w:r>
          </w:p>
        </w:tc>
      </w:tr>
      <w:tr w:rsidR="00FB1B5A" w:rsidRPr="00FB1B5A" w:rsidTr="00FB1B5A">
        <w:trPr>
          <w:trHeight w:val="599"/>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дефицит запасов (по отношению к краткосрочным обязательствам),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-16 493,00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xml:space="preserve">наличие просроченной кредиторской задолженности, тыс. </w:t>
            </w:r>
            <w:r w:rsidRPr="00FB1B5A">
              <w:rPr>
                <w:rFonts w:ascii="Times New Roman" w:hAnsi="Times New Roman" w:cs="Times New Roman"/>
                <w:sz w:val="24"/>
                <w:szCs w:val="24"/>
              </w:rPr>
              <w:lastRenderedPageBreak/>
              <w:t>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9</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наличие просроченной дебиторской задолженности,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чистые активы &gt; уставного капитала</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1554609 &gt; 100 000</w:t>
            </w:r>
          </w:p>
        </w:tc>
      </w:tr>
    </w:tbl>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 типу финансовой устойчивости МУП «СРЭС» характеризуется как абсолютно независимое предприятие, что обусловлено высокой долей имеющегося капитала и резервов, а также низкой долей краткосрочных и долгосрочных обязательств.</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 Однако при этом, следует отметить низкие показатели рентабельности деятельности предприятия. </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К факторам риска, способным повлиять на снижение устойчивости финансового состояния предприятия МУП «СРЭС», относится дефицит имеющихся денежных средств и запасов по отношению к имеющимся краткосрочным обязательствам. В случае необходимости погашения краткосрочных обязательств на конкретную дату имеющихся денежных средств будет недостаточно.</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Основываясь на результатах диагностики финансово-хозяйственной деятельности МУП «СРЭС» рекомендуется предусмотреть возможность финансирования части мероприятий за счет средств МУП «СРЭС», в частности:</w:t>
      </w:r>
    </w:p>
    <w:p w:rsidR="00FB1B5A" w:rsidRPr="00FB1B5A" w:rsidRDefault="00FB1B5A" w:rsidP="00FB1B5A">
      <w:pPr>
        <w:pStyle w:val="a3"/>
        <w:numPr>
          <w:ilvl w:val="0"/>
          <w:numId w:val="27"/>
        </w:numPr>
        <w:tabs>
          <w:tab w:val="left" w:pos="993"/>
        </w:tabs>
        <w:spacing w:before="120" w:after="120"/>
        <w:jc w:val="both"/>
        <w:rPr>
          <w:rFonts w:ascii="Times New Roman" w:hAnsi="Times New Roman" w:cs="Times New Roman"/>
          <w:sz w:val="24"/>
          <w:szCs w:val="24"/>
        </w:rPr>
      </w:pPr>
      <w:r w:rsidRPr="00FB1B5A">
        <w:rPr>
          <w:rFonts w:ascii="Times New Roman" w:hAnsi="Times New Roman" w:cs="Times New Roman"/>
          <w:sz w:val="24"/>
          <w:szCs w:val="24"/>
        </w:rPr>
        <w:t>за счет тарифных источников (амортизации, затрат на капитальный ремонт), установления инвестиционной составляющей в тарифе (прибыли);</w:t>
      </w:r>
    </w:p>
    <w:p w:rsidR="00FB1B5A" w:rsidRPr="00FB1B5A" w:rsidRDefault="00FB1B5A" w:rsidP="00FB1B5A">
      <w:pPr>
        <w:pStyle w:val="a3"/>
        <w:numPr>
          <w:ilvl w:val="0"/>
          <w:numId w:val="27"/>
        </w:numPr>
        <w:tabs>
          <w:tab w:val="left" w:pos="993"/>
        </w:tabs>
        <w:spacing w:before="120" w:after="120"/>
        <w:jc w:val="both"/>
        <w:rPr>
          <w:rFonts w:ascii="Times New Roman" w:hAnsi="Times New Roman" w:cs="Times New Roman"/>
          <w:sz w:val="24"/>
          <w:szCs w:val="24"/>
        </w:rPr>
      </w:pPr>
      <w:r w:rsidRPr="00FB1B5A">
        <w:rPr>
          <w:rFonts w:ascii="Times New Roman" w:hAnsi="Times New Roman" w:cs="Times New Roman"/>
          <w:sz w:val="24"/>
          <w:szCs w:val="24"/>
        </w:rPr>
        <w:t>за счет платы за технологическое присоединение к системе электроснабжения новых объектов капитального строительства.</w:t>
      </w:r>
    </w:p>
    <w:p w:rsidR="00FB1B5A" w:rsidRPr="00FB1B5A" w:rsidRDefault="00FB1B5A" w:rsidP="00FB1B5A">
      <w:pPr>
        <w:pStyle w:val="af"/>
        <w:spacing w:before="120"/>
        <w:ind w:firstLine="709"/>
        <w:jc w:val="both"/>
      </w:pPr>
      <w:r w:rsidRPr="00FB1B5A">
        <w:t>Более подробный анализ структуры себестоимости услуги электроснабжения, а также анализ финансового состояния организации, оказывающей услугу электроснабжения, представлен в разделе 7 «Характеристика существующего состояния коммунальной инфраструктуры электроснабжения» Обосновывающих материалов.</w:t>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105" w:name="_Toc434775901"/>
      <w:r w:rsidRPr="00FB1B5A">
        <w:rPr>
          <w:rFonts w:ascii="Times New Roman" w:hAnsi="Times New Roman" w:cs="Times New Roman"/>
          <w:b/>
          <w:sz w:val="24"/>
          <w:szCs w:val="24"/>
        </w:rPr>
        <w:t>Технические и технологические проблемы в системе</w:t>
      </w:r>
      <w:bookmarkEnd w:id="105"/>
    </w:p>
    <w:p w:rsidR="00FB1B5A" w:rsidRPr="00FB1B5A" w:rsidRDefault="00FB1B5A" w:rsidP="00FB1B5A">
      <w:pPr>
        <w:pStyle w:val="af"/>
        <w:spacing w:before="120"/>
        <w:ind w:firstLine="709"/>
        <w:jc w:val="both"/>
      </w:pPr>
      <w:bookmarkStart w:id="106" w:name="_Toc406034335"/>
      <w:r w:rsidRPr="00FB1B5A">
        <w:t>Основными проблемами системы электроснабжения города Лянтор являются:</w:t>
      </w:r>
    </w:p>
    <w:p w:rsidR="00FB1B5A" w:rsidRPr="00FB1B5A" w:rsidRDefault="00FB1B5A" w:rsidP="00FB1B5A">
      <w:pPr>
        <w:pStyle w:val="af"/>
        <w:numPr>
          <w:ilvl w:val="0"/>
          <w:numId w:val="31"/>
        </w:numPr>
        <w:tabs>
          <w:tab w:val="left" w:pos="993"/>
        </w:tabs>
        <w:spacing w:before="120"/>
        <w:ind w:left="709" w:firstLine="0"/>
        <w:jc w:val="both"/>
      </w:pPr>
      <w:r w:rsidRPr="00FB1B5A">
        <w:t>дефицит мощности источников,</w:t>
      </w:r>
    </w:p>
    <w:p w:rsidR="00FB1B5A" w:rsidRPr="00FB1B5A" w:rsidRDefault="00FB1B5A" w:rsidP="00FB1B5A">
      <w:pPr>
        <w:pStyle w:val="af"/>
        <w:numPr>
          <w:ilvl w:val="0"/>
          <w:numId w:val="31"/>
        </w:numPr>
        <w:tabs>
          <w:tab w:val="left" w:pos="993"/>
        </w:tabs>
        <w:spacing w:before="120"/>
        <w:ind w:left="709" w:firstLine="0"/>
        <w:jc w:val="both"/>
      </w:pPr>
      <w:r w:rsidRPr="00FB1B5A">
        <w:t>недостаточная надежность системы электроснабжения связанная с физическим и моральным износом оборудования трансформаторных и распределительных подстанций, а также линий электропередач.</w:t>
      </w:r>
      <w:bookmarkEnd w:id="106"/>
    </w:p>
    <w:p w:rsidR="00FB1B5A" w:rsidRPr="00FB1B5A" w:rsidRDefault="00FB1B5A" w:rsidP="00FB1B5A">
      <w:pPr>
        <w:rPr>
          <w:rFonts w:ascii="Times New Roman" w:hAnsi="Times New Roman" w:cs="Times New Roman"/>
          <w:b/>
          <w:bCs/>
          <w:caps/>
          <w:sz w:val="24"/>
          <w:szCs w:val="24"/>
        </w:rPr>
      </w:pPr>
    </w:p>
    <w:p w:rsidR="00FB1B5A" w:rsidRPr="00FB1B5A" w:rsidRDefault="00FB1B5A" w:rsidP="00FB1B5A">
      <w:pPr>
        <w:pStyle w:val="AAA"/>
        <w:numPr>
          <w:ilvl w:val="0"/>
          <w:numId w:val="6"/>
        </w:numPr>
        <w:tabs>
          <w:tab w:val="left" w:pos="426"/>
          <w:tab w:val="left" w:pos="9498"/>
        </w:tabs>
        <w:ind w:right="-143"/>
        <w:outlineLvl w:val="0"/>
        <w:rPr>
          <w:b/>
          <w:bCs/>
          <w:caps/>
          <w:szCs w:val="24"/>
        </w:rPr>
      </w:pPr>
      <w:bookmarkStart w:id="107" w:name="_Toc434775902"/>
      <w:r w:rsidRPr="00FB1B5A">
        <w:rPr>
          <w:b/>
          <w:bCs/>
          <w:caps/>
          <w:szCs w:val="24"/>
        </w:rPr>
        <w:t>Краткий анализ состояния установки приборов учета и энергоресурсосбережения у потребителей</w:t>
      </w:r>
      <w:bookmarkEnd w:id="107"/>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08" w:name="_Toc434775903"/>
      <w:r w:rsidRPr="00FB1B5A">
        <w:rPr>
          <w:rFonts w:ascii="Times New Roman" w:hAnsi="Times New Roman" w:cs="Times New Roman"/>
          <w:b/>
          <w:sz w:val="24"/>
          <w:szCs w:val="24"/>
        </w:rPr>
        <w:t>Анализ утвержденной программы энергоресурсосбережения</w:t>
      </w:r>
      <w:bookmarkEnd w:id="108"/>
    </w:p>
    <w:p w:rsidR="00FB1B5A" w:rsidRPr="00FB1B5A" w:rsidRDefault="00FB1B5A" w:rsidP="00FB1B5A">
      <w:pPr>
        <w:pStyle w:val="af"/>
        <w:spacing w:before="120"/>
        <w:ind w:firstLine="709"/>
        <w:jc w:val="both"/>
      </w:pPr>
      <w:r w:rsidRPr="00FB1B5A">
        <w:t xml:space="preserve">Постановлением Главы администрации городского поселения Лянтор №697 от 11.09.2014 г. утверждена муниципальная программа «Энергосбережение и повышение энергетической эффективности в бюджетных и казенных учреждениях городского поселения Лянтор на период 2015 – 2017 годов» (далее - муниципальная программа энергосбережения). </w:t>
      </w:r>
    </w:p>
    <w:p w:rsidR="00FB1B5A" w:rsidRPr="00FB1B5A" w:rsidRDefault="00FB1B5A" w:rsidP="00FB1B5A">
      <w:pPr>
        <w:pStyle w:val="af"/>
        <w:spacing w:before="120"/>
        <w:ind w:firstLine="709"/>
        <w:jc w:val="both"/>
      </w:pPr>
      <w:r w:rsidRPr="00FB1B5A">
        <w:t>В рамках реализации муниципальной программы энергосбережения планируется:</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lastRenderedPageBreak/>
        <w:t>стимулирование энергосбережения в бюджетной сфере, повышение административной и экономической ответственности за энергорасточительную деятельность и поведение;</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sz w:val="24"/>
          <w:szCs w:val="24"/>
        </w:rPr>
      </w:pPr>
      <w:r w:rsidRPr="00FB1B5A">
        <w:rPr>
          <w:rFonts w:ascii="Times New Roman" w:hAnsi="Times New Roman" w:cs="Times New Roman"/>
          <w:sz w:val="24"/>
          <w:szCs w:val="24"/>
        </w:rPr>
        <w:t>обновление основных фондов организации на базе новых энергосберегающих и ресурсосберегающих технологий и автоматизированных систем и информатики;</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sz w:val="24"/>
          <w:szCs w:val="24"/>
        </w:rPr>
      </w:pPr>
      <w:r w:rsidRPr="00FB1B5A">
        <w:rPr>
          <w:rFonts w:ascii="Times New Roman" w:hAnsi="Times New Roman" w:cs="Times New Roman"/>
          <w:sz w:val="24"/>
          <w:szCs w:val="24"/>
        </w:rPr>
        <w:t>сокращение расходов на коммунальные услуги;</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sz w:val="24"/>
          <w:szCs w:val="24"/>
        </w:rPr>
      </w:pPr>
      <w:r w:rsidRPr="00FB1B5A">
        <w:rPr>
          <w:rFonts w:ascii="Times New Roman" w:hAnsi="Times New Roman" w:cs="Times New Roman"/>
          <w:sz w:val="24"/>
          <w:szCs w:val="24"/>
        </w:rPr>
        <w:t>снижение показателей потребления воды, электрической и тепловой энергии, моторного топлива;</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совершенствование и повышение достоверности </w:t>
      </w:r>
      <w:r w:rsidRPr="00FB1B5A">
        <w:rPr>
          <w:rFonts w:ascii="Times New Roman" w:hAnsi="Times New Roman" w:cs="Times New Roman"/>
          <w:bCs/>
          <w:iCs/>
          <w:sz w:val="24"/>
          <w:szCs w:val="24"/>
        </w:rPr>
        <w:t xml:space="preserve">статистического учета и отчетности </w:t>
      </w:r>
      <w:r w:rsidRPr="00FB1B5A">
        <w:rPr>
          <w:rFonts w:ascii="Times New Roman" w:hAnsi="Times New Roman" w:cs="Times New Roman"/>
          <w:sz w:val="24"/>
          <w:szCs w:val="24"/>
        </w:rPr>
        <w:t xml:space="preserve">по объему потребления энергетических ресурсов. </w:t>
      </w:r>
    </w:p>
    <w:p w:rsidR="00FB1B5A" w:rsidRPr="00FB1B5A" w:rsidRDefault="00FB1B5A" w:rsidP="00FB1B5A">
      <w:pPr>
        <w:pStyle w:val="af"/>
        <w:spacing w:before="120"/>
        <w:ind w:firstLine="709"/>
        <w:jc w:val="both"/>
      </w:pPr>
      <w:r w:rsidRPr="00FB1B5A">
        <w:t>Основными мероприятия муниципальной программы энергосбережения являются:</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организация учета 100% потребляемых и отпускаемых энергетических ресурсов с помощью приборов учета, в том числе определение фактических потерь отпускаемой тепловой энергии и воды с помощью приборов учета;</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повышение эффективности использования топливно-энергетических ресурсов за счет замены и модернизации оборудования, применения современных технологий и материалов;</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снижение потребления энергетических ресурсов для собственных нужд (замена светильников на энергоэффективные, утепление промышленных, бытовых и офисных помещений, окраска помещений в светлые тона с целью максимального использования естественного освещения и пр.);</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агитационная работа среди сотрудников, проведение инструктажа о необходимости экономии энергоресурсов на предприятии.</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назначение в бюджетных учреждениях ответственных за контролем расходов энергоносителей и проведения мероприятий по энергосбережению;</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совершенствование порядка работы организации и оптимизация работы систем освещения, вентиляции, водоснабжения;</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соблюдение правил эксплуатации и обслуживания систем энергопотребления и отдельных энергоустановок, ведение графиков включения и отключения систем освещения, вентиляции, тепловых завес и т.д.;</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организация работ по эксплуатации светильников, их чистке, своевременному ремонту оконных рам, оклейка окон, ремонт санузлов и т.п.;</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ведение разъяснительной работы с сотрудниками по вопросам энергосбережения;</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 xml:space="preserve"> ежеквартальная проверка и корректировка договоров на энерг</w:t>
      </w:r>
      <w:proofErr w:type="gramStart"/>
      <w:r w:rsidRPr="00FB1B5A">
        <w:rPr>
          <w:rFonts w:ascii="Times New Roman" w:hAnsi="Times New Roman" w:cs="Times New Roman"/>
          <w:bCs/>
          <w:iCs/>
          <w:sz w:val="24"/>
          <w:szCs w:val="24"/>
        </w:rPr>
        <w:t>о-</w:t>
      </w:r>
      <w:proofErr w:type="gramEnd"/>
      <w:r w:rsidRPr="00FB1B5A">
        <w:rPr>
          <w:rFonts w:ascii="Times New Roman" w:hAnsi="Times New Roman" w:cs="Times New Roman"/>
          <w:bCs/>
          <w:iCs/>
          <w:sz w:val="24"/>
          <w:szCs w:val="24"/>
        </w:rPr>
        <w:t xml:space="preserve"> и ресурсопотребление с энергоснабжающими организациями.</w:t>
      </w:r>
    </w:p>
    <w:p w:rsidR="00FB1B5A" w:rsidRPr="00FB1B5A" w:rsidRDefault="00FB1B5A" w:rsidP="00FB1B5A">
      <w:pPr>
        <w:pStyle w:val="a3"/>
        <w:tabs>
          <w:tab w:val="left" w:pos="993"/>
        </w:tabs>
        <w:spacing w:after="120"/>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В п.81.1 обосновывающих материалов к Программе представлены данные об исполнении программы энергосбережения, установленной на более ранний период.</w:t>
      </w:r>
    </w:p>
    <w:p w:rsidR="00FB1B5A" w:rsidRPr="00FB1B5A" w:rsidRDefault="00FB1B5A" w:rsidP="00FB1B5A">
      <w:pPr>
        <w:pStyle w:val="a3"/>
        <w:tabs>
          <w:tab w:val="left" w:pos="993"/>
        </w:tabs>
        <w:spacing w:after="120"/>
        <w:ind w:left="0" w:firstLine="709"/>
        <w:jc w:val="both"/>
        <w:rPr>
          <w:rFonts w:ascii="Times New Roman" w:hAnsi="Times New Roman" w:cs="Times New Roman"/>
          <w:bCs/>
          <w:iCs/>
          <w:sz w:val="24"/>
          <w:szCs w:val="24"/>
        </w:rPr>
      </w:pPr>
    </w:p>
    <w:p w:rsidR="00FB1B5A" w:rsidRPr="00FB1B5A" w:rsidRDefault="00FB1B5A" w:rsidP="00FB1B5A">
      <w:pPr>
        <w:pStyle w:val="a3"/>
        <w:tabs>
          <w:tab w:val="left" w:pos="993"/>
        </w:tabs>
        <w:spacing w:after="120"/>
        <w:ind w:left="0" w:firstLine="709"/>
        <w:jc w:val="both"/>
        <w:rPr>
          <w:rFonts w:ascii="Times New Roman" w:hAnsi="Times New Roman" w:cs="Times New Roman"/>
          <w:bCs/>
          <w:iCs/>
          <w:sz w:val="24"/>
          <w:szCs w:val="24"/>
        </w:rPr>
      </w:pPr>
    </w:p>
    <w:p w:rsidR="00FB1B5A" w:rsidRPr="00FB1B5A" w:rsidRDefault="00FB1B5A" w:rsidP="00FB1B5A">
      <w:pPr>
        <w:pStyle w:val="a3"/>
        <w:tabs>
          <w:tab w:val="left" w:pos="993"/>
        </w:tabs>
        <w:spacing w:after="120"/>
        <w:ind w:left="0" w:firstLine="709"/>
        <w:jc w:val="both"/>
        <w:rPr>
          <w:rFonts w:ascii="Times New Roman" w:hAnsi="Times New Roman" w:cs="Times New Roman"/>
          <w:bCs/>
          <w:iCs/>
          <w:sz w:val="24"/>
          <w:szCs w:val="24"/>
        </w:rPr>
      </w:pP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09" w:name="_Toc434775904"/>
      <w:r w:rsidRPr="00FB1B5A">
        <w:rPr>
          <w:rFonts w:ascii="Times New Roman" w:hAnsi="Times New Roman" w:cs="Times New Roman"/>
          <w:b/>
          <w:sz w:val="24"/>
          <w:szCs w:val="24"/>
        </w:rPr>
        <w:t>Анализ состояния выполнения программы в части установки приборов учета</w:t>
      </w:r>
      <w:bookmarkEnd w:id="109"/>
      <w:r w:rsidRPr="00FB1B5A">
        <w:rPr>
          <w:rFonts w:ascii="Times New Roman" w:hAnsi="Times New Roman" w:cs="Times New Roman"/>
          <w:b/>
          <w:sz w:val="24"/>
          <w:szCs w:val="24"/>
        </w:rPr>
        <w:t xml:space="preserve"> </w:t>
      </w:r>
    </w:p>
    <w:p w:rsidR="00FB1B5A" w:rsidRPr="00FB1B5A" w:rsidRDefault="00FB1B5A" w:rsidP="00FB1B5A">
      <w:pPr>
        <w:pStyle w:val="af"/>
        <w:spacing w:before="120"/>
        <w:ind w:firstLine="709"/>
        <w:jc w:val="both"/>
      </w:pPr>
      <w:r w:rsidRPr="00FB1B5A">
        <w:t>Сведения о приборах учета потребления коммунальных услуг в жилищном фонде по данным на 01.01.2015 года представлены в таблице 7.2.1.1.</w:t>
      </w:r>
    </w:p>
    <w:p w:rsidR="00FB1B5A" w:rsidRPr="00FB1B5A" w:rsidRDefault="00FB1B5A" w:rsidP="00FB1B5A">
      <w:pPr>
        <w:pStyle w:val="af"/>
        <w:spacing w:before="120"/>
        <w:ind w:firstLine="709"/>
        <w:jc w:val="both"/>
      </w:pPr>
      <w:r w:rsidRPr="00FB1B5A">
        <w:t>Таблица 7.2.1.1. Сведения о приборах учета потребления коммунальных услуг в жилищном фонде по данным на 01.01.2015 года</w:t>
      </w:r>
    </w:p>
    <w:tbl>
      <w:tblPr>
        <w:tblW w:w="8335"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3609"/>
        <w:gridCol w:w="1980"/>
        <w:gridCol w:w="2262"/>
      </w:tblGrid>
      <w:tr w:rsidR="00773F5B" w:rsidRPr="00FB1B5A" w:rsidTr="00773F5B">
        <w:trPr>
          <w:trHeight w:val="20"/>
          <w:tblHeader/>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lastRenderedPageBreak/>
              <w:t>№</w:t>
            </w:r>
          </w:p>
        </w:tc>
        <w:tc>
          <w:tcPr>
            <w:tcW w:w="3609" w:type="dxa"/>
            <w:shd w:val="clear" w:color="auto" w:fill="auto"/>
            <w:vAlign w:val="center"/>
            <w:hideMark/>
          </w:tcPr>
          <w:p w:rsidR="00773F5B" w:rsidRPr="00FB1B5A" w:rsidRDefault="00773F5B"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Показатели</w:t>
            </w:r>
          </w:p>
        </w:tc>
        <w:tc>
          <w:tcPr>
            <w:tcW w:w="1980" w:type="dxa"/>
            <w:shd w:val="clear" w:color="auto" w:fill="auto"/>
            <w:vAlign w:val="center"/>
            <w:hideMark/>
          </w:tcPr>
          <w:p w:rsidR="00773F5B" w:rsidRPr="00A076FD" w:rsidRDefault="00773F5B" w:rsidP="00C43506">
            <w:pPr>
              <w:jc w:val="center"/>
              <w:rPr>
                <w:rFonts w:ascii="Times New Roman" w:hAnsi="Times New Roman" w:cs="Times New Roman"/>
                <w:b/>
                <w:bCs/>
              </w:rPr>
            </w:pPr>
            <w:r w:rsidRPr="00A076FD">
              <w:rPr>
                <w:rFonts w:ascii="Times New Roman" w:hAnsi="Times New Roman" w:cs="Times New Roman"/>
                <w:b/>
                <w:bCs/>
              </w:rPr>
              <w:t>Потребность</w:t>
            </w:r>
            <w:r w:rsidRPr="00A076FD">
              <w:rPr>
                <w:rFonts w:ascii="Times New Roman" w:hAnsi="Times New Roman" w:cs="Times New Roman"/>
                <w:b/>
                <w:bCs/>
              </w:rPr>
              <w:br/>
              <w:t>в оснащении</w:t>
            </w:r>
            <w:r w:rsidRPr="00A076FD">
              <w:rPr>
                <w:rFonts w:ascii="Times New Roman" w:hAnsi="Times New Roman" w:cs="Times New Roman"/>
                <w:b/>
                <w:bCs/>
              </w:rPr>
              <w:br/>
              <w:t>приборами учета</w:t>
            </w:r>
            <w:r w:rsidRPr="00A076FD">
              <w:rPr>
                <w:rFonts w:ascii="Times New Roman" w:hAnsi="Times New Roman" w:cs="Times New Roman"/>
                <w:b/>
                <w:bCs/>
              </w:rPr>
              <w:br/>
              <w:t>на 01.11.2015 г.</w:t>
            </w:r>
          </w:p>
        </w:tc>
        <w:tc>
          <w:tcPr>
            <w:tcW w:w="2262" w:type="dxa"/>
            <w:shd w:val="clear" w:color="auto" w:fill="auto"/>
            <w:vAlign w:val="center"/>
            <w:hideMark/>
          </w:tcPr>
          <w:p w:rsidR="00773F5B" w:rsidRPr="00A076FD" w:rsidRDefault="00773F5B" w:rsidP="00C43506">
            <w:pPr>
              <w:jc w:val="center"/>
              <w:rPr>
                <w:rFonts w:ascii="Times New Roman" w:hAnsi="Times New Roman" w:cs="Times New Roman"/>
                <w:b/>
                <w:bCs/>
              </w:rPr>
            </w:pPr>
            <w:r w:rsidRPr="00A076FD">
              <w:rPr>
                <w:rFonts w:ascii="Times New Roman" w:hAnsi="Times New Roman" w:cs="Times New Roman"/>
                <w:b/>
                <w:bCs/>
              </w:rPr>
              <w:t>Общее количество домов, оснащенных приборами учета на 01.11.2015 г.</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Число многоквартирных домов, оснащенных коллективными (общедомовыми) приборами учета потребляемых коммунальных ресурсов, ед.:</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p w:rsidR="00773F5B" w:rsidRPr="00FB1B5A" w:rsidRDefault="00773F5B" w:rsidP="00FB1B5A">
            <w:pPr>
              <w:rPr>
                <w:rFonts w:ascii="Times New Roman" w:hAnsi="Times New Roman" w:cs="Times New Roman"/>
                <w:sz w:val="24"/>
                <w:szCs w:val="24"/>
              </w:rPr>
            </w:pPr>
          </w:p>
          <w:p w:rsidR="00773F5B" w:rsidRPr="00FB1B5A" w:rsidRDefault="00773F5B" w:rsidP="00FB1B5A">
            <w:pPr>
              <w:rPr>
                <w:rFonts w:ascii="Times New Roman" w:hAnsi="Times New Roman" w:cs="Times New Roman"/>
                <w:sz w:val="24"/>
                <w:szCs w:val="24"/>
              </w:rPr>
            </w:pPr>
          </w:p>
          <w:p w:rsidR="00773F5B" w:rsidRPr="00FB1B5A" w:rsidRDefault="00773F5B" w:rsidP="00FB1B5A">
            <w:pPr>
              <w:rPr>
                <w:rFonts w:ascii="Times New Roman" w:hAnsi="Times New Roman" w:cs="Times New Roman"/>
                <w:sz w:val="24"/>
                <w:szCs w:val="24"/>
              </w:rPr>
            </w:pPr>
          </w:p>
        </w:tc>
        <w:tc>
          <w:tcPr>
            <w:tcW w:w="2262"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холодной воды</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86</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горячей воды</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86</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отопления</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86</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электрической энергии</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262"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газа</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262"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Число квартир в многоквартирных домах, оснащенных индивидуальными приборами учета потребляемых коммунальных ресурсов, ед.:</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холодной воды</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374</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9396</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горячей воды</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389</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9230</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отопления</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электрической энергии</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газа</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Число жилых домов (индивидуальных домов), оснащенных индивидуальными приборами учета потребляемых коммунальных ресурсов, ед.:</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холодной воды</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65</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горячей воды</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отопления</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электрической энергии</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газа</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262"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bl>
    <w:p w:rsidR="00FB1B5A" w:rsidRPr="00FB1B5A" w:rsidRDefault="00FB1B5A" w:rsidP="00FB1B5A">
      <w:pPr>
        <w:rPr>
          <w:rFonts w:ascii="Times New Roman" w:hAnsi="Times New Roman" w:cs="Times New Roman"/>
          <w:sz w:val="24"/>
          <w:szCs w:val="24"/>
        </w:rPr>
      </w:pPr>
      <w:bookmarkStart w:id="110" w:name="_Toc434775905"/>
    </w:p>
    <w:p w:rsidR="00FB1B5A" w:rsidRPr="00FB1B5A" w:rsidRDefault="00FB1B5A" w:rsidP="00FB1B5A">
      <w:pPr>
        <w:pStyle w:val="AAA"/>
        <w:numPr>
          <w:ilvl w:val="0"/>
          <w:numId w:val="6"/>
        </w:numPr>
        <w:tabs>
          <w:tab w:val="left" w:pos="426"/>
          <w:tab w:val="left" w:pos="9498"/>
        </w:tabs>
        <w:ind w:right="-143"/>
        <w:outlineLvl w:val="0"/>
        <w:rPr>
          <w:b/>
          <w:bCs/>
          <w:caps/>
          <w:szCs w:val="24"/>
        </w:rPr>
      </w:pPr>
      <w:r w:rsidRPr="00FB1B5A">
        <w:rPr>
          <w:b/>
          <w:bCs/>
          <w:caps/>
          <w:szCs w:val="24"/>
        </w:rPr>
        <w:t>ПЛАН РАЗВИТИЯ МУНИЦИПАЛЬНОГО ОБРАЗОВАНИЯ ГОРОДСКОЕ ПОСЕЛЕНИЕ ЛЯНТОР, ПЛАН ПРОГНОЗИРУЕМОЙ ЗАСТРОЙКИ И ПРОГНОЗИРУЕМЫЙ СПРОС НА КОММУНАЛЬНЫЕ РЕСУРСЫ</w:t>
      </w:r>
      <w:bookmarkEnd w:id="110"/>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11" w:name="_Toc434775906"/>
      <w:bookmarkEnd w:id="88"/>
      <w:r w:rsidRPr="00FB1B5A">
        <w:rPr>
          <w:rFonts w:ascii="Times New Roman" w:hAnsi="Times New Roman" w:cs="Times New Roman"/>
          <w:b/>
          <w:sz w:val="24"/>
          <w:szCs w:val="24"/>
        </w:rPr>
        <w:t>Количественное определение перспективных показателей развития  муниципального образования городское поселение Лянтор</w:t>
      </w:r>
      <w:bookmarkEnd w:id="111"/>
    </w:p>
    <w:p w:rsidR="00FB1B5A" w:rsidRPr="00FB1B5A" w:rsidRDefault="00FB1B5A" w:rsidP="00FB1B5A">
      <w:pPr>
        <w:pStyle w:val="a3"/>
        <w:numPr>
          <w:ilvl w:val="2"/>
          <w:numId w:val="6"/>
        </w:numPr>
        <w:autoSpaceDE w:val="0"/>
        <w:autoSpaceDN w:val="0"/>
        <w:adjustRightInd w:val="0"/>
        <w:spacing w:before="120" w:after="120" w:line="240" w:lineRule="auto"/>
        <w:ind w:left="851" w:hanging="425"/>
        <w:contextualSpacing w:val="0"/>
        <w:jc w:val="both"/>
        <w:outlineLvl w:val="0"/>
        <w:rPr>
          <w:rFonts w:ascii="Times New Roman" w:hAnsi="Times New Roman" w:cs="Times New Roman"/>
          <w:b/>
          <w:sz w:val="24"/>
          <w:szCs w:val="24"/>
        </w:rPr>
      </w:pPr>
      <w:bookmarkStart w:id="112" w:name="_Toc434775907"/>
      <w:r w:rsidRPr="00FB1B5A">
        <w:rPr>
          <w:rFonts w:ascii="Times New Roman" w:hAnsi="Times New Roman" w:cs="Times New Roman"/>
          <w:b/>
          <w:sz w:val="24"/>
          <w:szCs w:val="24"/>
        </w:rPr>
        <w:t>План развития муниципального образования городское поселение Лянтор</w:t>
      </w:r>
      <w:bookmarkEnd w:id="112"/>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Социально-экономические показатели муниципального образования городское поселение Лянтор, влияющие на разработку технологических и экономических параметров Программы (по фактическим данным на 2014 г.):</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объем отгруженной продукции собственного производства – 10,4 млрд. руб.;</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темп роста объема отгруженной продукции собственного производства  (2014/2013 гг.) – 109,5%;</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обеспеченность жильем населения городского поселения на 1 жителя  – 16,2 м²;</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число индивидуальных предпринимателей – 826 единиц;</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темп роста числа индивидуальных предпринимателей (2014/2013 гг.) – 0,4%;</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среднесписочная численность экономически занятого населения - 24 915 человек;</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уровень безработицы от экономически активного населения – 0,75%.</w:t>
      </w:r>
    </w:p>
    <w:p w:rsidR="00FB1B5A" w:rsidRPr="00FB1B5A" w:rsidRDefault="00FB1B5A" w:rsidP="00FB1B5A">
      <w:pPr>
        <w:ind w:firstLine="709"/>
        <w:outlineLvl w:val="0"/>
        <w:rPr>
          <w:rFonts w:ascii="Times New Roman" w:hAnsi="Times New Roman" w:cs="Times New Roman"/>
          <w:b/>
          <w:sz w:val="24"/>
          <w:szCs w:val="24"/>
        </w:rPr>
      </w:pPr>
      <w:r w:rsidRPr="00FB1B5A">
        <w:rPr>
          <w:rFonts w:ascii="Times New Roman" w:hAnsi="Times New Roman" w:cs="Times New Roman"/>
          <w:b/>
          <w:sz w:val="24"/>
          <w:szCs w:val="24"/>
        </w:rPr>
        <w:t>Прогноз численности населения на период до 2020 года</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Прогноз перспективной численности населения городского поселения Лянтор на период до 2020 года построен на основе отчетных, а также прогнозных данных, представленных в Прогнозе социально-экономического развития муниципального образования городское поселение Лянтор на 2015 год и на период до 2017 года.</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соответствии с данным прогнозом главная стратегическая цель демографического развития городского поселения Лянтор на ближайшую перспективу состоит в увеличении численности населения и в формировании предпосылок к последующему демографическому росту. Для этого используются, прежде всего, социально – экономические рычаги воздействия.</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К основным целям </w:t>
      </w:r>
      <w:proofErr w:type="gramStart"/>
      <w:r w:rsidRPr="00FB1B5A">
        <w:rPr>
          <w:rFonts w:ascii="Times New Roman" w:hAnsi="Times New Roman" w:cs="Times New Roman"/>
          <w:sz w:val="24"/>
          <w:szCs w:val="24"/>
        </w:rPr>
        <w:t>демографической политики,  проводимой в городском поселении Лянтор относятся</w:t>
      </w:r>
      <w:proofErr w:type="gramEnd"/>
      <w:r w:rsidRPr="00FB1B5A">
        <w:rPr>
          <w:rFonts w:ascii="Times New Roman" w:hAnsi="Times New Roman" w:cs="Times New Roman"/>
          <w:sz w:val="24"/>
          <w:szCs w:val="24"/>
        </w:rPr>
        <w:t>:</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укрепление института семьи;</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повышение рождаемости;</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снижение показателя смертности;</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lastRenderedPageBreak/>
        <w:t>выявление возможных путей формирования положительной демографической динамики.</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Прогнозируемая динамика развития численности населения муниципального образования городское поселение Лянтор на период до 2020 года графически представлена на рисунке 8.1.1.1.</w:t>
      </w:r>
    </w:p>
    <w:p w:rsidR="00FB1B5A" w:rsidRPr="00FB1B5A" w:rsidRDefault="00FB1B5A" w:rsidP="00FB1B5A">
      <w:pPr>
        <w:spacing w:before="120" w:after="120"/>
        <w:jc w:val="center"/>
        <w:rPr>
          <w:rFonts w:ascii="Times New Roman" w:hAnsi="Times New Roman" w:cs="Times New Roman"/>
          <w:sz w:val="24"/>
          <w:szCs w:val="24"/>
        </w:rPr>
      </w:pPr>
      <w:r w:rsidRPr="00FB1B5A">
        <w:rPr>
          <w:rFonts w:ascii="Times New Roman" w:hAnsi="Times New Roman" w:cs="Times New Roman"/>
          <w:noProof/>
          <w:sz w:val="24"/>
          <w:szCs w:val="24"/>
        </w:rPr>
        <w:drawing>
          <wp:inline distT="0" distB="0" distL="0" distR="0">
            <wp:extent cx="4572000" cy="2743200"/>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Рисунок 8.1.1.1. Прогнозируемая динамика численности населения муниципального образования городское поселение Лянтор на период до 2020 года</w:t>
      </w:r>
    </w:p>
    <w:p w:rsidR="00FB1B5A" w:rsidRPr="00FB1B5A" w:rsidRDefault="00FB1B5A" w:rsidP="00FB1B5A">
      <w:pPr>
        <w:jc w:val="center"/>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Построенный прогноз свидетельствует о стабильной тенденции роста численности населения муниципального образования городское поселение Лянтор. Предполагается, что в муниципальном образовании городское поселение Лянтор сохранится существующая динамика естественного прироста населения.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Таким образом, численность населения муниципального образования Лянтор к 2020 году составит  41 266 человек.</w:t>
      </w: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Более подробно прогноз численности населения городского поселения Лянтор представлен в п.1.2 раздела 1 Обосновывающих материалов.</w:t>
      </w:r>
    </w:p>
    <w:p w:rsidR="00FB1B5A" w:rsidRPr="00FB1B5A" w:rsidRDefault="00FB1B5A" w:rsidP="00FB1B5A">
      <w:pPr>
        <w:spacing w:after="120"/>
        <w:ind w:firstLine="709"/>
        <w:outlineLvl w:val="0"/>
        <w:rPr>
          <w:rFonts w:ascii="Times New Roman" w:hAnsi="Times New Roman" w:cs="Times New Roman"/>
          <w:b/>
          <w:sz w:val="24"/>
          <w:szCs w:val="24"/>
        </w:rPr>
      </w:pPr>
      <w:bookmarkStart w:id="113" w:name="_Toc328484193"/>
      <w:r w:rsidRPr="00FB1B5A">
        <w:rPr>
          <w:rFonts w:ascii="Times New Roman" w:hAnsi="Times New Roman" w:cs="Times New Roman"/>
          <w:b/>
          <w:sz w:val="24"/>
          <w:szCs w:val="24"/>
        </w:rPr>
        <w:t>Прогноз развития промышленности</w:t>
      </w:r>
      <w:bookmarkEnd w:id="113"/>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Согласно данным Прогноза социально-экономического развития муниципального образования городское поселение Лянтор на 2015 год и на период до 2017 года и Генерального плана планируется увеличение объемов отгруженных товаров промышленного производства.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Так, в соответствии с базовым вариантом развития прогнозируемый объем отгруженных товаров собственного производства, выполненных работ и услуг собственными силами в 2017 году составит </w:t>
      </w:r>
      <w:r w:rsidRPr="00FB1B5A">
        <w:rPr>
          <w:rFonts w:ascii="Times New Roman" w:hAnsi="Times New Roman" w:cs="Times New Roman"/>
          <w:bCs/>
          <w:sz w:val="24"/>
          <w:szCs w:val="24"/>
        </w:rPr>
        <w:t>10 458 698,7</w:t>
      </w:r>
      <w:r w:rsidRPr="00FB1B5A">
        <w:rPr>
          <w:rFonts w:ascii="Times New Roman" w:hAnsi="Times New Roman" w:cs="Times New Roman"/>
          <w:b/>
          <w:bCs/>
          <w:sz w:val="24"/>
          <w:szCs w:val="24"/>
        </w:rPr>
        <w:t xml:space="preserve"> </w:t>
      </w:r>
      <w:r w:rsidRPr="00FB1B5A">
        <w:rPr>
          <w:rFonts w:ascii="Times New Roman" w:hAnsi="Times New Roman" w:cs="Times New Roman"/>
          <w:sz w:val="24"/>
          <w:szCs w:val="24"/>
        </w:rPr>
        <w:t xml:space="preserve">тыс. руб., что на 25,52% выше показателя, полученного в 2013 году. Согласно данным Генерального плана общая площадь земель производственных зон к 2020 году составит 1411 га, необходимо отметить, что площадь земель производственных зон  по данным 2010 года составила 1262 га.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lastRenderedPageBreak/>
        <w:t>Более подробный прогноз развития промышленности представлен в п.1.3 раздела 1 Обосновывающих материалов.</w:t>
      </w:r>
    </w:p>
    <w:p w:rsidR="00FB1B5A" w:rsidRPr="00FB1B5A" w:rsidRDefault="00FB1B5A" w:rsidP="00FB1B5A">
      <w:pPr>
        <w:spacing w:after="120"/>
        <w:ind w:firstLine="709"/>
        <w:outlineLvl w:val="0"/>
        <w:rPr>
          <w:rFonts w:ascii="Times New Roman" w:hAnsi="Times New Roman" w:cs="Times New Roman"/>
          <w:b/>
          <w:sz w:val="24"/>
          <w:szCs w:val="24"/>
        </w:rPr>
      </w:pPr>
      <w:r w:rsidRPr="00FB1B5A">
        <w:rPr>
          <w:rFonts w:ascii="Times New Roman" w:hAnsi="Times New Roman" w:cs="Times New Roman"/>
          <w:b/>
          <w:sz w:val="24"/>
          <w:szCs w:val="24"/>
        </w:rPr>
        <w:t>Прогноз изменения доходов населения на период до 2020  года</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Среднедушевой доход населения, к 2016 году составит 24134 руб./месяц, к 2020 году составит 27279 руб./месяц. Рост среднедушевого дохода к 2020 году составит 4,78% сравнительно с показателем 2014 года. Данный прогноз построен с учетом:</w:t>
      </w:r>
    </w:p>
    <w:p w:rsidR="00FB1B5A" w:rsidRPr="00FB1B5A" w:rsidRDefault="00FB1B5A" w:rsidP="00FB1B5A">
      <w:pPr>
        <w:pStyle w:val="a3"/>
        <w:numPr>
          <w:ilvl w:val="0"/>
          <w:numId w:val="24"/>
        </w:numPr>
        <w:spacing w:before="120" w:after="120" w:line="240" w:lineRule="auto"/>
        <w:ind w:left="709"/>
        <w:contextualSpacing w:val="0"/>
        <w:jc w:val="both"/>
        <w:rPr>
          <w:rFonts w:ascii="Times New Roman" w:hAnsi="Times New Roman" w:cs="Times New Roman"/>
          <w:sz w:val="24"/>
          <w:szCs w:val="24"/>
        </w:rPr>
      </w:pPr>
      <w:r w:rsidRPr="00FB1B5A">
        <w:rPr>
          <w:rFonts w:ascii="Times New Roman" w:hAnsi="Times New Roman" w:cs="Times New Roman"/>
          <w:sz w:val="24"/>
          <w:szCs w:val="24"/>
        </w:rPr>
        <w:t xml:space="preserve">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2016 год и на плановый период 2017-2018 годов (индекс-дефлятор по строке «Реальные располагаемые доходы населения»), </w:t>
      </w:r>
    </w:p>
    <w:p w:rsidR="00FB1B5A" w:rsidRPr="00FB1B5A" w:rsidRDefault="00FB1B5A" w:rsidP="00FB1B5A">
      <w:pPr>
        <w:pStyle w:val="a3"/>
        <w:numPr>
          <w:ilvl w:val="0"/>
          <w:numId w:val="24"/>
        </w:numPr>
        <w:spacing w:before="120" w:after="120" w:line="240" w:lineRule="auto"/>
        <w:ind w:left="709"/>
        <w:contextualSpacing w:val="0"/>
        <w:jc w:val="both"/>
        <w:rPr>
          <w:rFonts w:ascii="Times New Roman" w:hAnsi="Times New Roman" w:cs="Times New Roman"/>
          <w:sz w:val="24"/>
          <w:szCs w:val="24"/>
        </w:rPr>
      </w:pPr>
      <w:r w:rsidRPr="00FB1B5A">
        <w:rPr>
          <w:rFonts w:ascii="Times New Roman" w:hAnsi="Times New Roman" w:cs="Times New Roman"/>
          <w:sz w:val="24"/>
          <w:szCs w:val="24"/>
        </w:rPr>
        <w:t xml:space="preserve">Прогноза долгосрочного социально-экономического развития Российской Федерации на период до 2030 года (индекс-дефлятор по строке «Реальные располагаемые доходы населения»), </w:t>
      </w:r>
    </w:p>
    <w:p w:rsidR="00FB1B5A" w:rsidRPr="00FB1B5A" w:rsidRDefault="00FB1B5A" w:rsidP="00FB1B5A">
      <w:pPr>
        <w:pStyle w:val="a3"/>
        <w:numPr>
          <w:ilvl w:val="0"/>
          <w:numId w:val="24"/>
        </w:numPr>
        <w:spacing w:before="120" w:after="120" w:line="240" w:lineRule="auto"/>
        <w:ind w:left="709"/>
        <w:contextualSpacing w:val="0"/>
        <w:jc w:val="both"/>
        <w:rPr>
          <w:rFonts w:ascii="Times New Roman" w:hAnsi="Times New Roman" w:cs="Times New Roman"/>
          <w:sz w:val="24"/>
          <w:szCs w:val="24"/>
        </w:rPr>
      </w:pPr>
      <w:r w:rsidRPr="00FB1B5A">
        <w:rPr>
          <w:rFonts w:ascii="Times New Roman" w:hAnsi="Times New Roman" w:cs="Times New Roman"/>
          <w:sz w:val="24"/>
          <w:szCs w:val="24"/>
        </w:rPr>
        <w:t xml:space="preserve">с учетом существующей динамики развития показателя среднедушевого дохода населения.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Более подробно прогноз изменения доходов  населения представлен в п.1.5 раздела 1 Обосновывающих материалов к Программе.</w:t>
      </w:r>
    </w:p>
    <w:p w:rsidR="00FB1B5A" w:rsidRPr="00FB1B5A" w:rsidRDefault="00FB1B5A" w:rsidP="00FB1B5A">
      <w:pPr>
        <w:spacing w:after="120"/>
        <w:ind w:firstLine="709"/>
        <w:rPr>
          <w:rFonts w:ascii="Times New Roman" w:hAnsi="Times New Roman" w:cs="Times New Roman"/>
          <w:b/>
          <w:sz w:val="24"/>
          <w:szCs w:val="24"/>
        </w:rPr>
      </w:pPr>
      <w:bookmarkStart w:id="114" w:name="_Toc326161204"/>
      <w:r w:rsidRPr="00FB1B5A">
        <w:rPr>
          <w:rFonts w:ascii="Times New Roman" w:hAnsi="Times New Roman" w:cs="Times New Roman"/>
          <w:b/>
          <w:sz w:val="24"/>
          <w:szCs w:val="24"/>
        </w:rPr>
        <w:t xml:space="preserve">Анализ и прогноз доступности платы за коммунальные услуги для населения муниципального образования </w:t>
      </w:r>
      <w:bookmarkEnd w:id="114"/>
      <w:r w:rsidRPr="00FB1B5A">
        <w:rPr>
          <w:rFonts w:ascii="Times New Roman" w:hAnsi="Times New Roman" w:cs="Times New Roman"/>
          <w:b/>
          <w:sz w:val="24"/>
          <w:szCs w:val="24"/>
        </w:rPr>
        <w:t>городское поселение Лянтор</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Произведенная оценка доступности платы за коммунальные услуги для населения муниципального образования городское поселение Лянтор по фактическим данным 2014 года свидетельствует о её </w:t>
      </w:r>
      <w:r w:rsidRPr="00FB1B5A">
        <w:rPr>
          <w:rFonts w:ascii="Times New Roman" w:hAnsi="Times New Roman" w:cs="Times New Roman"/>
          <w:b/>
          <w:sz w:val="24"/>
          <w:szCs w:val="24"/>
        </w:rPr>
        <w:t>доступности</w:t>
      </w:r>
      <w:r w:rsidRPr="00FB1B5A">
        <w:rPr>
          <w:rFonts w:ascii="Times New Roman" w:hAnsi="Times New Roman" w:cs="Times New Roman"/>
          <w:sz w:val="24"/>
          <w:szCs w:val="24"/>
        </w:rPr>
        <w:t xml:space="preserve">. </w:t>
      </w:r>
    </w:p>
    <w:p w:rsidR="00FB1B5A" w:rsidRPr="00FB1B5A" w:rsidRDefault="00FB1B5A" w:rsidP="00FB1B5A">
      <w:pPr>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Доля расходов на коммунальные услуги в совокупном доходе семьи составляет 8,14% при норме не более 10%, </w:t>
      </w:r>
    </w:p>
    <w:p w:rsidR="00FB1B5A" w:rsidRPr="00FB1B5A" w:rsidRDefault="00FB1B5A" w:rsidP="00FB1B5A">
      <w:pPr>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Доля получателей  субсидий на оплату коммунальных услуг в общей численности населения составляет 7,95%, при норме не более 15%. </w:t>
      </w:r>
    </w:p>
    <w:p w:rsidR="00FB1B5A" w:rsidRPr="00FB1B5A" w:rsidRDefault="00FB1B5A" w:rsidP="00FB1B5A">
      <w:pPr>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Доля населения с доходами ниже прожиточного минимума составляет 1,51% при норме не более 12%. </w:t>
      </w:r>
    </w:p>
    <w:p w:rsidR="00FB1B5A" w:rsidRPr="00FB1B5A" w:rsidRDefault="00FB1B5A" w:rsidP="00FB1B5A">
      <w:pPr>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Уровень собираемости платежей за коммунальные услуги составляет 90,08% при норме не менее 85%.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Более подробно анализ платы за коммунальные услуги представлен в п.1.6. раздела 1 Обосновывающих материалов к Программе.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Прогноз доступности платы за коммунальные услуги представлен в разделе 14 Обосновывающих материалов к Программе.</w:t>
      </w:r>
    </w:p>
    <w:p w:rsidR="00FB1B5A" w:rsidRPr="00FB1B5A" w:rsidRDefault="00FB1B5A" w:rsidP="00FB1B5A">
      <w:pPr>
        <w:pStyle w:val="a3"/>
        <w:numPr>
          <w:ilvl w:val="2"/>
          <w:numId w:val="6"/>
        </w:numPr>
        <w:tabs>
          <w:tab w:val="clear" w:pos="1146"/>
          <w:tab w:val="left" w:pos="1134"/>
        </w:tabs>
        <w:autoSpaceDE w:val="0"/>
        <w:autoSpaceDN w:val="0"/>
        <w:adjustRightInd w:val="0"/>
        <w:spacing w:before="120" w:after="120" w:line="240" w:lineRule="auto"/>
        <w:ind w:left="851" w:hanging="709"/>
        <w:contextualSpacing w:val="0"/>
        <w:jc w:val="both"/>
        <w:outlineLvl w:val="0"/>
        <w:rPr>
          <w:rFonts w:ascii="Times New Roman" w:hAnsi="Times New Roman" w:cs="Times New Roman"/>
          <w:b/>
          <w:sz w:val="24"/>
          <w:szCs w:val="24"/>
        </w:rPr>
      </w:pPr>
      <w:bookmarkStart w:id="115" w:name="_Toc434775908"/>
      <w:r w:rsidRPr="00FB1B5A">
        <w:rPr>
          <w:rFonts w:ascii="Times New Roman" w:hAnsi="Times New Roman" w:cs="Times New Roman"/>
          <w:b/>
          <w:sz w:val="24"/>
          <w:szCs w:val="24"/>
        </w:rPr>
        <w:t>План застройки муниципального образования городское поселение Лянтор</w:t>
      </w:r>
      <w:bookmarkEnd w:id="115"/>
    </w:p>
    <w:p w:rsidR="00FB1B5A" w:rsidRPr="00FB1B5A" w:rsidRDefault="00FB1B5A" w:rsidP="00FB1B5A">
      <w:pPr>
        <w:spacing w:after="120"/>
        <w:ind w:firstLine="709"/>
        <w:outlineLvl w:val="0"/>
        <w:rPr>
          <w:rFonts w:ascii="Times New Roman" w:hAnsi="Times New Roman" w:cs="Times New Roman"/>
          <w:b/>
          <w:sz w:val="24"/>
          <w:szCs w:val="24"/>
        </w:rPr>
      </w:pPr>
      <w:r w:rsidRPr="00FB1B5A">
        <w:rPr>
          <w:rFonts w:ascii="Times New Roman" w:hAnsi="Times New Roman" w:cs="Times New Roman"/>
          <w:b/>
          <w:sz w:val="24"/>
          <w:szCs w:val="24"/>
        </w:rPr>
        <w:t>Анализ жилищного строительства</w:t>
      </w:r>
    </w:p>
    <w:p w:rsidR="00FB1B5A" w:rsidRPr="00FB1B5A" w:rsidRDefault="00FB1B5A" w:rsidP="00FB1B5A">
      <w:pPr>
        <w:spacing w:after="120"/>
        <w:ind w:firstLine="708"/>
        <w:rPr>
          <w:rFonts w:ascii="Times New Roman" w:hAnsi="Times New Roman" w:cs="Times New Roman"/>
          <w:sz w:val="24"/>
          <w:szCs w:val="24"/>
        </w:rPr>
      </w:pPr>
      <w:r w:rsidRPr="00FB1B5A">
        <w:rPr>
          <w:rFonts w:ascii="Times New Roman" w:hAnsi="Times New Roman" w:cs="Times New Roman"/>
          <w:sz w:val="24"/>
          <w:szCs w:val="24"/>
        </w:rPr>
        <w:t xml:space="preserve">Площадь жилого фонда расположенного на территории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.п. Лянтор по состоянию на 01.01.2015 г. составляет  – 615 201,49 м</w:t>
      </w:r>
      <w:proofErr w:type="gramStart"/>
      <w:r w:rsidRPr="00FB1B5A">
        <w:rPr>
          <w:rFonts w:ascii="Times New Roman" w:hAnsi="Times New Roman" w:cs="Times New Roman"/>
          <w:sz w:val="24"/>
          <w:szCs w:val="24"/>
          <w:vertAlign w:val="superscript"/>
        </w:rPr>
        <w:t>2</w:t>
      </w:r>
      <w:proofErr w:type="gramEnd"/>
      <w:r w:rsidRPr="00FB1B5A">
        <w:rPr>
          <w:rFonts w:ascii="Times New Roman" w:hAnsi="Times New Roman" w:cs="Times New Roman"/>
          <w:sz w:val="24"/>
          <w:szCs w:val="24"/>
        </w:rPr>
        <w:t>, в том числе:</w:t>
      </w:r>
    </w:p>
    <w:p w:rsidR="00FB1B5A" w:rsidRPr="00FB1B5A" w:rsidRDefault="00FB1B5A" w:rsidP="00FB1B5A">
      <w:pPr>
        <w:pStyle w:val="a3"/>
        <w:numPr>
          <w:ilvl w:val="0"/>
          <w:numId w:val="28"/>
        </w:numPr>
        <w:tabs>
          <w:tab w:val="left" w:pos="993"/>
        </w:tabs>
        <w:spacing w:after="120"/>
        <w:ind w:hanging="11"/>
        <w:jc w:val="both"/>
        <w:rPr>
          <w:rFonts w:ascii="Times New Roman" w:hAnsi="Times New Roman" w:cs="Times New Roman"/>
          <w:sz w:val="24"/>
          <w:szCs w:val="24"/>
          <w:vertAlign w:val="superscript"/>
        </w:rPr>
      </w:pPr>
      <w:r w:rsidRPr="00FB1B5A">
        <w:rPr>
          <w:rFonts w:ascii="Times New Roman" w:hAnsi="Times New Roman" w:cs="Times New Roman"/>
          <w:sz w:val="24"/>
          <w:szCs w:val="24"/>
        </w:rPr>
        <w:t>площадь муниципальных квартир – 32 361,11 м</w:t>
      </w:r>
      <w:proofErr w:type="gramStart"/>
      <w:r w:rsidRPr="00FB1B5A">
        <w:rPr>
          <w:rFonts w:ascii="Times New Roman" w:hAnsi="Times New Roman" w:cs="Times New Roman"/>
          <w:sz w:val="24"/>
          <w:szCs w:val="24"/>
          <w:vertAlign w:val="superscript"/>
        </w:rPr>
        <w:t>2</w:t>
      </w:r>
      <w:proofErr w:type="gramEnd"/>
      <w:r w:rsidRPr="00FB1B5A">
        <w:rPr>
          <w:rFonts w:ascii="Times New Roman" w:hAnsi="Times New Roman" w:cs="Times New Roman"/>
          <w:sz w:val="24"/>
          <w:szCs w:val="24"/>
        </w:rPr>
        <w:t>.</w:t>
      </w:r>
    </w:p>
    <w:p w:rsidR="00FB1B5A" w:rsidRPr="00FB1B5A" w:rsidRDefault="00FB1B5A" w:rsidP="00FB1B5A">
      <w:pPr>
        <w:pStyle w:val="a3"/>
        <w:numPr>
          <w:ilvl w:val="0"/>
          <w:numId w:val="28"/>
        </w:numPr>
        <w:tabs>
          <w:tab w:val="left" w:pos="993"/>
        </w:tabs>
        <w:spacing w:after="120"/>
        <w:ind w:hanging="11"/>
        <w:jc w:val="both"/>
        <w:rPr>
          <w:rFonts w:ascii="Times New Roman" w:hAnsi="Times New Roman" w:cs="Times New Roman"/>
          <w:sz w:val="24"/>
          <w:szCs w:val="24"/>
          <w:vertAlign w:val="superscript"/>
        </w:rPr>
      </w:pPr>
      <w:r w:rsidRPr="00FB1B5A">
        <w:rPr>
          <w:rFonts w:ascii="Times New Roman" w:hAnsi="Times New Roman" w:cs="Times New Roman"/>
          <w:sz w:val="24"/>
          <w:szCs w:val="24"/>
        </w:rPr>
        <w:lastRenderedPageBreak/>
        <w:t>площадь муниципальных общежитий  - 3 158,60 м</w:t>
      </w:r>
      <w:proofErr w:type="gramStart"/>
      <w:r w:rsidRPr="00FB1B5A">
        <w:rPr>
          <w:rFonts w:ascii="Times New Roman" w:hAnsi="Times New Roman" w:cs="Times New Roman"/>
          <w:sz w:val="24"/>
          <w:szCs w:val="24"/>
          <w:vertAlign w:val="superscript"/>
        </w:rPr>
        <w:t>2</w:t>
      </w:r>
      <w:proofErr w:type="gramEnd"/>
      <w:r w:rsidRPr="00FB1B5A">
        <w:rPr>
          <w:rFonts w:ascii="Times New Roman" w:hAnsi="Times New Roman" w:cs="Times New Roman"/>
          <w:sz w:val="24"/>
          <w:szCs w:val="24"/>
        </w:rPr>
        <w:t>.</w:t>
      </w:r>
    </w:p>
    <w:p w:rsidR="00FB1B5A" w:rsidRPr="00FB1B5A" w:rsidRDefault="00FB1B5A" w:rsidP="00FB1B5A">
      <w:pPr>
        <w:pStyle w:val="a3"/>
        <w:numPr>
          <w:ilvl w:val="0"/>
          <w:numId w:val="28"/>
        </w:numPr>
        <w:tabs>
          <w:tab w:val="left" w:pos="993"/>
        </w:tabs>
        <w:spacing w:after="120"/>
        <w:ind w:hanging="11"/>
        <w:jc w:val="both"/>
        <w:rPr>
          <w:rFonts w:ascii="Times New Roman" w:hAnsi="Times New Roman" w:cs="Times New Roman"/>
          <w:sz w:val="24"/>
          <w:szCs w:val="24"/>
          <w:vertAlign w:val="superscript"/>
        </w:rPr>
      </w:pPr>
      <w:r w:rsidRPr="00FB1B5A">
        <w:rPr>
          <w:rFonts w:ascii="Times New Roman" w:hAnsi="Times New Roman" w:cs="Times New Roman"/>
          <w:sz w:val="24"/>
          <w:szCs w:val="24"/>
        </w:rPr>
        <w:t xml:space="preserve"> площадь жилищного фонда, находящегося в частной собственности – 579 681,78 м</w:t>
      </w:r>
      <w:proofErr w:type="gramStart"/>
      <w:r w:rsidRPr="00FB1B5A">
        <w:rPr>
          <w:rFonts w:ascii="Times New Roman" w:hAnsi="Times New Roman" w:cs="Times New Roman"/>
          <w:sz w:val="24"/>
          <w:szCs w:val="24"/>
          <w:vertAlign w:val="superscript"/>
        </w:rPr>
        <w:t>2</w:t>
      </w:r>
      <w:proofErr w:type="gramEnd"/>
      <w:r w:rsidRPr="00FB1B5A">
        <w:rPr>
          <w:rFonts w:ascii="Times New Roman" w:hAnsi="Times New Roman" w:cs="Times New Roman"/>
          <w:sz w:val="24"/>
          <w:szCs w:val="24"/>
        </w:rPr>
        <w:t>.</w:t>
      </w:r>
    </w:p>
    <w:p w:rsidR="00FB1B5A" w:rsidRPr="00FB1B5A" w:rsidRDefault="00FB1B5A" w:rsidP="00FB1B5A">
      <w:pPr>
        <w:ind w:firstLine="708"/>
        <w:jc w:val="both"/>
        <w:rPr>
          <w:rFonts w:ascii="Times New Roman" w:hAnsi="Times New Roman" w:cs="Times New Roman"/>
          <w:sz w:val="24"/>
          <w:szCs w:val="24"/>
        </w:rPr>
      </w:pPr>
      <w:r w:rsidRPr="00FB1B5A">
        <w:rPr>
          <w:rFonts w:ascii="Times New Roman" w:hAnsi="Times New Roman" w:cs="Times New Roman"/>
          <w:sz w:val="24"/>
          <w:szCs w:val="24"/>
        </w:rPr>
        <w:t>Площадь аварийного жилья по состоянию на 01.01.2015 г. составляет – 2 457,30 м</w:t>
      </w:r>
      <w:proofErr w:type="gramStart"/>
      <w:r w:rsidRPr="00FB1B5A">
        <w:rPr>
          <w:rFonts w:ascii="Times New Roman" w:hAnsi="Times New Roman" w:cs="Times New Roman"/>
          <w:sz w:val="24"/>
          <w:szCs w:val="24"/>
          <w:vertAlign w:val="superscript"/>
        </w:rPr>
        <w:t>2</w:t>
      </w:r>
      <w:proofErr w:type="gramEnd"/>
      <w:r w:rsidRPr="00FB1B5A">
        <w:rPr>
          <w:rFonts w:ascii="Times New Roman" w:hAnsi="Times New Roman" w:cs="Times New Roman"/>
          <w:sz w:val="24"/>
          <w:szCs w:val="24"/>
        </w:rPr>
        <w:t>. Площадь ветхого жилья по состоянию на 01.01.2015 г. составляет – 17 962,5 м</w:t>
      </w:r>
      <w:proofErr w:type="gramStart"/>
      <w:r w:rsidRPr="00FB1B5A">
        <w:rPr>
          <w:rFonts w:ascii="Times New Roman" w:hAnsi="Times New Roman" w:cs="Times New Roman"/>
          <w:sz w:val="24"/>
          <w:szCs w:val="24"/>
          <w:vertAlign w:val="superscript"/>
        </w:rPr>
        <w:t>2</w:t>
      </w:r>
      <w:proofErr w:type="gramEnd"/>
      <w:r w:rsidRPr="00FB1B5A">
        <w:rPr>
          <w:rFonts w:ascii="Times New Roman" w:hAnsi="Times New Roman" w:cs="Times New Roman"/>
          <w:sz w:val="24"/>
          <w:szCs w:val="24"/>
        </w:rPr>
        <w:t>. Объем ввода в эксплуатацию жилых домов по данным на 01.10.2015 г. – 5 956,80 м</w:t>
      </w:r>
      <w:proofErr w:type="gramStart"/>
      <w:r w:rsidRPr="00FB1B5A">
        <w:rPr>
          <w:rFonts w:ascii="Times New Roman" w:hAnsi="Times New Roman" w:cs="Times New Roman"/>
          <w:sz w:val="24"/>
          <w:szCs w:val="24"/>
          <w:vertAlign w:val="superscript"/>
        </w:rPr>
        <w:t>2</w:t>
      </w:r>
      <w:proofErr w:type="gramEnd"/>
      <w:r w:rsidRPr="00FB1B5A">
        <w:rPr>
          <w:rFonts w:ascii="Times New Roman" w:hAnsi="Times New Roman" w:cs="Times New Roman"/>
          <w:sz w:val="24"/>
          <w:szCs w:val="24"/>
        </w:rPr>
        <w:t>.</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Жилищный фонд городского поселения имеет достаточно высокий уровень благоустройства. Удельный вес общей площади жилищного фонда, оборудованного горячим водоснабжением, центральным отоплением и канализацией составляет 100%.</w:t>
      </w:r>
    </w:p>
    <w:p w:rsidR="00FB1B5A" w:rsidRPr="00FB1B5A" w:rsidRDefault="00FB1B5A" w:rsidP="00FB1B5A">
      <w:pPr>
        <w:spacing w:after="120"/>
        <w:ind w:firstLine="709"/>
        <w:outlineLvl w:val="0"/>
        <w:rPr>
          <w:rFonts w:ascii="Times New Roman" w:hAnsi="Times New Roman" w:cs="Times New Roman"/>
          <w:b/>
          <w:sz w:val="24"/>
          <w:szCs w:val="24"/>
        </w:rPr>
      </w:pPr>
      <w:bookmarkStart w:id="116" w:name="_Toc328484196"/>
      <w:r w:rsidRPr="00FB1B5A">
        <w:rPr>
          <w:rFonts w:ascii="Times New Roman" w:hAnsi="Times New Roman" w:cs="Times New Roman"/>
          <w:b/>
          <w:sz w:val="24"/>
          <w:szCs w:val="24"/>
        </w:rPr>
        <w:t>Прогноз жилищного строительств</w:t>
      </w:r>
      <w:bookmarkEnd w:id="116"/>
      <w:r w:rsidRPr="00FB1B5A">
        <w:rPr>
          <w:rFonts w:ascii="Times New Roman" w:hAnsi="Times New Roman" w:cs="Times New Roman"/>
          <w:b/>
          <w:sz w:val="24"/>
          <w:szCs w:val="24"/>
        </w:rPr>
        <w:t>а</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соответствии с документами территориального планирования с учетом результатов прогноза роста численности населения муниципального образования, представленного в п. 8.1.1,  ожидается ввод  нового жилья к 2020 году площадью до 793 720 м</w:t>
      </w:r>
      <w:proofErr w:type="gramStart"/>
      <w:r w:rsidRPr="00FB1B5A">
        <w:rPr>
          <w:rFonts w:ascii="Times New Roman" w:hAnsi="Times New Roman" w:cs="Times New Roman"/>
          <w:sz w:val="24"/>
          <w:szCs w:val="24"/>
          <w:vertAlign w:val="superscript"/>
        </w:rPr>
        <w:t>2</w:t>
      </w:r>
      <w:proofErr w:type="gramEnd"/>
      <w:r w:rsidRPr="00FB1B5A">
        <w:rPr>
          <w:rFonts w:ascii="Times New Roman" w:hAnsi="Times New Roman" w:cs="Times New Roman"/>
          <w:sz w:val="24"/>
          <w:szCs w:val="24"/>
        </w:rPr>
        <w:t>. Средняя обеспеченность жильем к расчетному сроку в среднем составит 20 м</w:t>
      </w:r>
      <w:proofErr w:type="gramStart"/>
      <w:r w:rsidRPr="00FB1B5A">
        <w:rPr>
          <w:rFonts w:ascii="Times New Roman" w:hAnsi="Times New Roman" w:cs="Times New Roman"/>
          <w:sz w:val="24"/>
          <w:szCs w:val="24"/>
          <w:vertAlign w:val="superscript"/>
        </w:rPr>
        <w:t>2</w:t>
      </w:r>
      <w:proofErr w:type="gramEnd"/>
      <w:r w:rsidRPr="00FB1B5A">
        <w:rPr>
          <w:rFonts w:ascii="Times New Roman" w:hAnsi="Times New Roman" w:cs="Times New Roman"/>
          <w:sz w:val="24"/>
          <w:szCs w:val="24"/>
        </w:rPr>
        <w:t>/чел.</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таблице 8.1.2.1 приведен прогноз строительства жилых объектов.</w:t>
      </w: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8.1.2.1 Прогноз  строительства жилых объектов</w:t>
      </w:r>
    </w:p>
    <w:tbl>
      <w:tblPr>
        <w:tblW w:w="4647" w:type="pct"/>
        <w:jc w:val="center"/>
        <w:tblLook w:val="04A0"/>
      </w:tblPr>
      <w:tblGrid>
        <w:gridCol w:w="567"/>
        <w:gridCol w:w="4652"/>
        <w:gridCol w:w="1976"/>
        <w:gridCol w:w="1699"/>
      </w:tblGrid>
      <w:tr w:rsidR="00FB1B5A" w:rsidRPr="00FB1B5A" w:rsidTr="00FB1B5A">
        <w:trPr>
          <w:trHeight w:val="20"/>
          <w:tblHeader/>
          <w:jc w:val="center"/>
        </w:trPr>
        <w:tc>
          <w:tcPr>
            <w:tcW w:w="3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26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Наименование показателей</w:t>
            </w:r>
          </w:p>
        </w:tc>
        <w:tc>
          <w:tcPr>
            <w:tcW w:w="2067" w:type="pct"/>
            <w:gridSpan w:val="2"/>
            <w:tcBorders>
              <w:top w:val="single" w:sz="4" w:space="0" w:color="auto"/>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Периоды</w:t>
            </w:r>
          </w:p>
        </w:tc>
      </w:tr>
      <w:tr w:rsidR="00FB1B5A" w:rsidRPr="00FB1B5A" w:rsidTr="00FB1B5A">
        <w:trPr>
          <w:trHeight w:val="20"/>
          <w:tblHeader/>
          <w:jc w:val="center"/>
        </w:trPr>
        <w:tc>
          <w:tcPr>
            <w:tcW w:w="319"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2615"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2015</w:t>
            </w:r>
            <w:r w:rsidRPr="00FB1B5A">
              <w:rPr>
                <w:rFonts w:ascii="Times New Roman" w:hAnsi="Times New Roman" w:cs="Times New Roman"/>
                <w:b/>
                <w:bCs/>
                <w:color w:val="000000"/>
                <w:sz w:val="24"/>
                <w:szCs w:val="24"/>
              </w:rPr>
              <w:softHyphen/>
              <w:t>-2018 гг.</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2019</w:t>
            </w:r>
            <w:r w:rsidRPr="00FB1B5A">
              <w:rPr>
                <w:rFonts w:ascii="Times New Roman" w:hAnsi="Times New Roman" w:cs="Times New Roman"/>
                <w:b/>
                <w:bCs/>
                <w:color w:val="000000"/>
                <w:sz w:val="24"/>
                <w:szCs w:val="24"/>
              </w:rPr>
              <w:softHyphen/>
              <w:t>-2020 гг.</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Жилой фонд к концу периода, тыс. м</w:t>
            </w:r>
            <w:proofErr w:type="gramStart"/>
            <w:r w:rsidRPr="00FB1B5A">
              <w:rPr>
                <w:rFonts w:ascii="Times New Roman" w:hAnsi="Times New Roman" w:cs="Times New Roman"/>
                <w:color w:val="000000"/>
                <w:sz w:val="24"/>
                <w:szCs w:val="24"/>
                <w:vertAlign w:val="superscript"/>
              </w:rPr>
              <w:t>2</w:t>
            </w:r>
            <w:proofErr w:type="gramEnd"/>
            <w:r w:rsidRPr="00FB1B5A">
              <w:rPr>
                <w:rFonts w:ascii="Times New Roman" w:hAnsi="Times New Roman" w:cs="Times New Roman"/>
                <w:color w:val="000000"/>
                <w:sz w:val="24"/>
                <w:szCs w:val="24"/>
              </w:rPr>
              <w:t xml:space="preserve"> общей площади</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721,3</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889,</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Обеспеченность жил</w:t>
            </w:r>
            <w:proofErr w:type="gramStart"/>
            <w:r w:rsidRPr="00FB1B5A">
              <w:rPr>
                <w:rFonts w:ascii="Times New Roman" w:hAnsi="Times New Roman" w:cs="Times New Roman"/>
                <w:color w:val="000000"/>
                <w:sz w:val="24"/>
                <w:szCs w:val="24"/>
              </w:rPr>
              <w:t>.</w:t>
            </w:r>
            <w:proofErr w:type="gramEnd"/>
            <w:r w:rsidRPr="00FB1B5A">
              <w:rPr>
                <w:rFonts w:ascii="Times New Roman" w:hAnsi="Times New Roman" w:cs="Times New Roman"/>
                <w:color w:val="000000"/>
                <w:sz w:val="24"/>
                <w:szCs w:val="24"/>
              </w:rPr>
              <w:t xml:space="preserve"> </w:t>
            </w:r>
            <w:proofErr w:type="gramStart"/>
            <w:r w:rsidRPr="00FB1B5A">
              <w:rPr>
                <w:rFonts w:ascii="Times New Roman" w:hAnsi="Times New Roman" w:cs="Times New Roman"/>
                <w:color w:val="000000"/>
                <w:sz w:val="24"/>
                <w:szCs w:val="24"/>
              </w:rPr>
              <w:t>ф</w:t>
            </w:r>
            <w:proofErr w:type="gramEnd"/>
            <w:r w:rsidRPr="00FB1B5A">
              <w:rPr>
                <w:rFonts w:ascii="Times New Roman" w:hAnsi="Times New Roman" w:cs="Times New Roman"/>
                <w:color w:val="000000"/>
                <w:sz w:val="24"/>
                <w:szCs w:val="24"/>
              </w:rPr>
              <w:t>ондом к концу периода, м</w:t>
            </w:r>
            <w:r w:rsidRPr="00FB1B5A">
              <w:rPr>
                <w:rFonts w:ascii="Times New Roman" w:hAnsi="Times New Roman" w:cs="Times New Roman"/>
                <w:color w:val="000000"/>
                <w:sz w:val="24"/>
                <w:szCs w:val="24"/>
                <w:vertAlign w:val="superscript"/>
              </w:rPr>
              <w:t>2</w:t>
            </w:r>
            <w:r w:rsidRPr="00FB1B5A">
              <w:rPr>
                <w:rFonts w:ascii="Times New Roman" w:hAnsi="Times New Roman" w:cs="Times New Roman"/>
                <w:color w:val="000000"/>
                <w:sz w:val="24"/>
                <w:szCs w:val="24"/>
              </w:rPr>
              <w:t>/чел.</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17,3</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20,5</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3</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Объем нового жилищного строительства, тыс. м</w:t>
            </w:r>
            <w:proofErr w:type="gramStart"/>
            <w:r w:rsidRPr="00FB1B5A">
              <w:rPr>
                <w:rFonts w:ascii="Times New Roman" w:hAnsi="Times New Roman" w:cs="Times New Roman"/>
                <w:color w:val="000000"/>
                <w:sz w:val="24"/>
                <w:szCs w:val="24"/>
                <w:vertAlign w:val="superscript"/>
              </w:rPr>
              <w:t>2</w:t>
            </w:r>
            <w:proofErr w:type="gramEnd"/>
            <w:r w:rsidRPr="00FB1B5A">
              <w:rPr>
                <w:rFonts w:ascii="Times New Roman" w:hAnsi="Times New Roman" w:cs="Times New Roman"/>
                <w:color w:val="000000"/>
                <w:sz w:val="24"/>
                <w:szCs w:val="24"/>
              </w:rPr>
              <w:t>, всего, в том числе:</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132,6</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248,3</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3.1</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 многоквартирные дома</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119,6</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238,1</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3.2</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 индивидуальные жилые дома</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10,2</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4</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Среднегодовой объем жилищного строительства, тыс. м</w:t>
            </w:r>
            <w:proofErr w:type="gramStart"/>
            <w:r w:rsidRPr="00FB1B5A">
              <w:rPr>
                <w:rFonts w:ascii="Times New Roman" w:hAnsi="Times New Roman" w:cs="Times New Roman"/>
                <w:color w:val="000000"/>
                <w:sz w:val="24"/>
                <w:szCs w:val="24"/>
                <w:vertAlign w:val="superscript"/>
              </w:rPr>
              <w:t>2</w:t>
            </w:r>
            <w:proofErr w:type="gramEnd"/>
            <w:r w:rsidRPr="00FB1B5A">
              <w:rPr>
                <w:rFonts w:ascii="Times New Roman" w:hAnsi="Times New Roman" w:cs="Times New Roman"/>
                <w:color w:val="000000"/>
                <w:sz w:val="24"/>
                <w:szCs w:val="24"/>
              </w:rPr>
              <w:t>/год</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26,5</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49,7</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5</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Снос жилья всего, тыс. м</w:t>
            </w:r>
            <w:proofErr w:type="gramStart"/>
            <w:r w:rsidRPr="00FB1B5A">
              <w:rPr>
                <w:rFonts w:ascii="Times New Roman" w:hAnsi="Times New Roman" w:cs="Times New Roman"/>
                <w:color w:val="000000"/>
                <w:sz w:val="24"/>
                <w:szCs w:val="24"/>
                <w:vertAlign w:val="superscript"/>
              </w:rPr>
              <w:t>2</w:t>
            </w:r>
            <w:proofErr w:type="gramEnd"/>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45,9</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80,3</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6</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из них </w:t>
            </w:r>
            <w:proofErr w:type="gramStart"/>
            <w:r w:rsidRPr="00FB1B5A">
              <w:rPr>
                <w:rFonts w:ascii="Times New Roman" w:hAnsi="Times New Roman" w:cs="Times New Roman"/>
                <w:color w:val="000000"/>
                <w:sz w:val="24"/>
                <w:szCs w:val="24"/>
              </w:rPr>
              <w:t>ветхого</w:t>
            </w:r>
            <w:proofErr w:type="gramEnd"/>
            <w:r w:rsidRPr="00FB1B5A">
              <w:rPr>
                <w:rFonts w:ascii="Times New Roman" w:hAnsi="Times New Roman" w:cs="Times New Roman"/>
                <w:color w:val="000000"/>
                <w:sz w:val="24"/>
                <w:szCs w:val="24"/>
              </w:rPr>
              <w:t xml:space="preserve"> и фенольного</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37,9</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74,6</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7</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для размещения новой застройки</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5,7</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Намеченные в генеральном плане мероприятия решают первоочередные проблемы городского поселения и закладывают основу для дальнейшего его развития на расчетный </w:t>
      </w:r>
      <w:r w:rsidRPr="00FB1B5A">
        <w:rPr>
          <w:rFonts w:ascii="Times New Roman" w:hAnsi="Times New Roman" w:cs="Times New Roman"/>
          <w:sz w:val="24"/>
          <w:szCs w:val="24"/>
        </w:rPr>
        <w:lastRenderedPageBreak/>
        <w:t>срок. В связи с этим предусмотрены значительные объемы работ по жилищному строительству, развитию инженерной и транспортной инфраструктур.</w:t>
      </w:r>
    </w:p>
    <w:p w:rsidR="00FB1B5A" w:rsidRPr="00FB1B5A" w:rsidRDefault="00FB1B5A" w:rsidP="00FB1B5A">
      <w:pPr>
        <w:spacing w:after="120"/>
        <w:ind w:firstLine="709"/>
        <w:outlineLvl w:val="0"/>
        <w:rPr>
          <w:rFonts w:ascii="Times New Roman" w:hAnsi="Times New Roman" w:cs="Times New Roman"/>
          <w:b/>
          <w:sz w:val="24"/>
          <w:szCs w:val="24"/>
        </w:rPr>
      </w:pPr>
      <w:r w:rsidRPr="00FB1B5A">
        <w:rPr>
          <w:rFonts w:ascii="Times New Roman" w:hAnsi="Times New Roman" w:cs="Times New Roman"/>
          <w:b/>
          <w:sz w:val="24"/>
          <w:szCs w:val="24"/>
        </w:rPr>
        <w:t>Фонд нежилого назначения</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 собственности городского поселения  находятся объекты, имеющие </w:t>
      </w:r>
      <w:proofErr w:type="gramStart"/>
      <w:r w:rsidRPr="00FB1B5A">
        <w:rPr>
          <w:rFonts w:ascii="Times New Roman" w:hAnsi="Times New Roman" w:cs="Times New Roman"/>
          <w:sz w:val="24"/>
          <w:szCs w:val="24"/>
        </w:rPr>
        <w:t>важное значение</w:t>
      </w:r>
      <w:proofErr w:type="gramEnd"/>
      <w:r w:rsidRPr="00FB1B5A">
        <w:rPr>
          <w:rFonts w:ascii="Times New Roman" w:hAnsi="Times New Roman" w:cs="Times New Roman"/>
          <w:sz w:val="24"/>
          <w:szCs w:val="24"/>
        </w:rPr>
        <w:t xml:space="preserve"> для жизнеобеспечения города, удовлетворения потребностей населения и городского хозяйства, а также сохранения историко-культурного наследия (городской парк, городские системы водоснабжения, городские дороги и площади, инженерные сети и сооружения).</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К важнейшим стратегическим направлениям развития системы обслуживания городского поселения можно отнести:</w:t>
      </w:r>
    </w:p>
    <w:p w:rsidR="00FB1B5A" w:rsidRPr="00FB1B5A" w:rsidRDefault="00FB1B5A" w:rsidP="00FB1B5A">
      <w:pPr>
        <w:tabs>
          <w:tab w:val="num" w:pos="851"/>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доведение обеспеченности населения учреждениями культурно-бытового обслуживания до нормативного уровня.</w:t>
      </w:r>
    </w:p>
    <w:p w:rsidR="00FB1B5A" w:rsidRPr="00FB1B5A" w:rsidRDefault="00FB1B5A" w:rsidP="00FB1B5A">
      <w:pPr>
        <w:tabs>
          <w:tab w:val="num" w:pos="851"/>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 создание сети учреждений, решающих вопросы досуга населения, особенно молодежи на микрорайонном и </w:t>
      </w:r>
      <w:proofErr w:type="gramStart"/>
      <w:r w:rsidRPr="00FB1B5A">
        <w:rPr>
          <w:rFonts w:ascii="Times New Roman" w:hAnsi="Times New Roman" w:cs="Times New Roman"/>
          <w:sz w:val="24"/>
          <w:szCs w:val="24"/>
        </w:rPr>
        <w:t>общегородском</w:t>
      </w:r>
      <w:proofErr w:type="gramEnd"/>
      <w:r w:rsidRPr="00FB1B5A">
        <w:rPr>
          <w:rFonts w:ascii="Times New Roman" w:hAnsi="Times New Roman" w:cs="Times New Roman"/>
          <w:sz w:val="24"/>
          <w:szCs w:val="24"/>
        </w:rPr>
        <w:t xml:space="preserve"> уровнях путем создания:</w:t>
      </w:r>
    </w:p>
    <w:p w:rsidR="00FB1B5A" w:rsidRPr="00FB1B5A" w:rsidRDefault="00FB1B5A" w:rsidP="00FB1B5A">
      <w:pPr>
        <w:numPr>
          <w:ilvl w:val="0"/>
          <w:numId w:val="1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молодежных клубов (микрорайонный уровень);</w:t>
      </w:r>
    </w:p>
    <w:p w:rsidR="00FB1B5A" w:rsidRPr="00FB1B5A" w:rsidRDefault="00FB1B5A" w:rsidP="00FB1B5A">
      <w:pPr>
        <w:numPr>
          <w:ilvl w:val="0"/>
          <w:numId w:val="1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клубов любительской деятельности по интересам (микрорайонный уровень);</w:t>
      </w:r>
    </w:p>
    <w:p w:rsidR="00FB1B5A" w:rsidRPr="00FB1B5A" w:rsidRDefault="00FB1B5A" w:rsidP="00FB1B5A">
      <w:pPr>
        <w:numPr>
          <w:ilvl w:val="0"/>
          <w:numId w:val="1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центров общения и досуга для различных возрастных групп населения;</w:t>
      </w:r>
    </w:p>
    <w:p w:rsidR="00FB1B5A" w:rsidRPr="00FB1B5A" w:rsidRDefault="00FB1B5A" w:rsidP="00FB1B5A">
      <w:pPr>
        <w:numPr>
          <w:ilvl w:val="0"/>
          <w:numId w:val="1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залов со спортивными тренажерами в том числе: в организациях, учреждениях, промышленных предприятиях;</w:t>
      </w:r>
    </w:p>
    <w:p w:rsidR="00FB1B5A" w:rsidRPr="00FB1B5A" w:rsidRDefault="00FB1B5A" w:rsidP="00FB1B5A">
      <w:pPr>
        <w:numPr>
          <w:ilvl w:val="0"/>
          <w:numId w:val="1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открытых спортивных площадок и объектов для развития разных видов спорта.</w:t>
      </w:r>
    </w:p>
    <w:p w:rsidR="00FB1B5A" w:rsidRPr="00FB1B5A" w:rsidRDefault="00FB1B5A" w:rsidP="00FB1B5A">
      <w:pPr>
        <w:tabs>
          <w:tab w:val="num" w:pos="851"/>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обеспечение доступа населения к современным информационно - коммуникационным технологиям для ускоренного просвещения и ознакомления населения с текущими новыми нормативно-методическими материалами и правилами рыночных отношений.</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Развитие сети социально-значимых объектов, обеспечивающих повседневный и периодический спрос населения городского поселения Лянтор, включает следующие задачи:</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t>при определении состава учреждений обслуживания в каждом жилом образовании учитывать возможность пользования ими для населения близлежащих жилых микрорайонов в пределах радиуса доступности и с учетом ограничений пересечения транспортных магистралей младшими школьниками.</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t>увеличение емкости сети дошкольных образовательных учреждений до 600 мест, за счет нового строительства на территории жилых микрорайонов 1 (2 объекта), 2, 3А, 5, 10 для обеспечения местами проектной численности детского населения, исходя из расчетного нормативного уровня обеспеченности в пределах 70 % охвата.</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t>для полноценного функционирования сети детских общеобразовательных учреждений размещение в жилой застройке детских учреждений дополнительного развития (дом художественного творчества, детская школа искусств, спортивные секции), как отдельно стоящих объектов, так и в составе общеобразовательных школ и во встроенных помещениях.</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lastRenderedPageBreak/>
        <w:t>генеральным планом предусмотрено увеличение мощности сети учреждений здравоохранения в целях обеспечения населения в соответствии с расчетной нормативной потребностью. На территории больничного комплекса предложено строительство детской поликлиники на 200 посещений в смену с родильным отделением на 40 коек, больничного корпуса на 80 коек. Данное мероприятие отложено на неопределенный срок вследствие недостатка финансирования.</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t>необходимо строительство новых развлекательных центров, кафе для детей. Новое строительство предприятий общественного питания  предложено размещать в отдельных комплексах и развитых первых этажах жилых домов, выходящих на общегородские магистрали.</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proofErr w:type="gramStart"/>
      <w:r w:rsidRPr="00FB1B5A">
        <w:rPr>
          <w:rFonts w:ascii="Times New Roman" w:hAnsi="Times New Roman" w:cs="Times New Roman"/>
          <w:sz w:val="24"/>
          <w:szCs w:val="24"/>
        </w:rPr>
        <w:t>о</w:t>
      </w:r>
      <w:proofErr w:type="gramEnd"/>
      <w:r w:rsidRPr="00FB1B5A">
        <w:rPr>
          <w:rFonts w:ascii="Times New Roman" w:hAnsi="Times New Roman" w:cs="Times New Roman"/>
          <w:sz w:val="24"/>
          <w:szCs w:val="24"/>
        </w:rPr>
        <w:t xml:space="preserve">беспечение населения городского поселения спортивными объектами в соответствии с расчетными нормативными показателями. В микрорайоне 5 предложено </w:t>
      </w:r>
      <w:proofErr w:type="gramStart"/>
      <w:r w:rsidRPr="00FB1B5A">
        <w:rPr>
          <w:rFonts w:ascii="Times New Roman" w:hAnsi="Times New Roman" w:cs="Times New Roman"/>
          <w:sz w:val="24"/>
          <w:szCs w:val="24"/>
        </w:rPr>
        <w:t>разместить</w:t>
      </w:r>
      <w:proofErr w:type="gramEnd"/>
      <w:r w:rsidRPr="00FB1B5A">
        <w:rPr>
          <w:rFonts w:ascii="Times New Roman" w:hAnsi="Times New Roman" w:cs="Times New Roman"/>
          <w:sz w:val="24"/>
          <w:szCs w:val="24"/>
        </w:rPr>
        <w:t xml:space="preserve"> крытый каток. Вблизи Национального поселка предложено разместить физкультурно-оздоровительное сооружение открытого типа с трибунами вместимостью 100 мест. В пойме реки Вочингъявин отведен земельный участок под лыжную трассу. В микрорайоне 6 предложено разместить автогородок.</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t>обеспечение населения городского поселения объектами культуры и досуга (помещения для работы с детьми, клубы и т.д.) общегородского и микрорайонного обслуживания. Учреждения культуры и досуга формировать в общественных комплексах, в первых этажах жилых зданий, в пределах пешеходной доступности.</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t>при проектировании общественных зданий должны быть предусмотрены  условия жизнедеятельности для инвалидов и граждан других маломобильных групп населения, равные с остальными категориями населения, в соответствии с действующими техническими регламентами.</w:t>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17" w:name="_Toc434775909"/>
      <w:r w:rsidRPr="00FB1B5A">
        <w:rPr>
          <w:rFonts w:ascii="Times New Roman" w:hAnsi="Times New Roman" w:cs="Times New Roman"/>
          <w:b/>
          <w:sz w:val="24"/>
          <w:szCs w:val="24"/>
        </w:rPr>
        <w:t>Прогноз спроса на коммунальные ресурсы</w:t>
      </w:r>
      <w:bookmarkEnd w:id="117"/>
    </w:p>
    <w:p w:rsidR="00FB1B5A" w:rsidRPr="00FB1B5A" w:rsidRDefault="00FB1B5A" w:rsidP="00FB1B5A">
      <w:pPr>
        <w:pStyle w:val="a3"/>
        <w:numPr>
          <w:ilvl w:val="2"/>
          <w:numId w:val="6"/>
        </w:numPr>
        <w:tabs>
          <w:tab w:val="clear" w:pos="1146"/>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18" w:name="_Toc434775910"/>
      <w:r w:rsidRPr="00FB1B5A">
        <w:rPr>
          <w:rFonts w:ascii="Times New Roman" w:hAnsi="Times New Roman" w:cs="Times New Roman"/>
          <w:b/>
          <w:sz w:val="24"/>
          <w:szCs w:val="24"/>
        </w:rPr>
        <w:t>Прогноз спроса на услуги теплоснабжения</w:t>
      </w:r>
      <w:bookmarkEnd w:id="118"/>
    </w:p>
    <w:p w:rsidR="00FB1B5A" w:rsidRPr="00FB1B5A" w:rsidRDefault="00FB1B5A" w:rsidP="00FB1B5A">
      <w:pPr>
        <w:pStyle w:val="AAA"/>
        <w:tabs>
          <w:tab w:val="left" w:pos="540"/>
        </w:tabs>
        <w:spacing w:before="120"/>
        <w:ind w:firstLine="709"/>
        <w:rPr>
          <w:szCs w:val="24"/>
        </w:rPr>
      </w:pPr>
      <w:r w:rsidRPr="00FB1B5A">
        <w:rPr>
          <w:szCs w:val="24"/>
        </w:rPr>
        <w:t>Прогноз спроса на услуги теплоснабжения приведен в таблице 8.2.1.1.</w:t>
      </w:r>
    </w:p>
    <w:p w:rsidR="00FB1B5A" w:rsidRPr="00FB1B5A" w:rsidRDefault="00FB1B5A" w:rsidP="00FB1B5A">
      <w:pPr>
        <w:pStyle w:val="af9"/>
        <w:keepNext/>
        <w:spacing w:after="0"/>
        <w:ind w:firstLine="708"/>
        <w:rPr>
          <w:rFonts w:ascii="Times New Roman" w:hAnsi="Times New Roman"/>
          <w:b w:val="0"/>
          <w:bCs w:val="0"/>
          <w:color w:val="000000"/>
          <w:kern w:val="28"/>
          <w:sz w:val="24"/>
          <w:szCs w:val="24"/>
        </w:rPr>
      </w:pPr>
      <w:r w:rsidRPr="00FB1B5A">
        <w:rPr>
          <w:rFonts w:ascii="Times New Roman" w:hAnsi="Times New Roman"/>
          <w:b w:val="0"/>
          <w:bCs w:val="0"/>
          <w:color w:val="000000"/>
          <w:kern w:val="28"/>
          <w:sz w:val="24"/>
          <w:szCs w:val="24"/>
        </w:rPr>
        <w:t>Таблица 8.2.1.1. Прогноз спроса на услуги теплоснабжения</w:t>
      </w:r>
    </w:p>
    <w:tbl>
      <w:tblPr>
        <w:tblpPr w:leftFromText="180" w:rightFromText="180" w:vertAnchor="text" w:tblpXSpec="center" w:tblpY="1"/>
        <w:tblOverlap w:val="never"/>
        <w:tblW w:w="5000" w:type="pct"/>
        <w:tblLayout w:type="fixed"/>
        <w:tblLook w:val="04A0"/>
      </w:tblPr>
      <w:tblGrid>
        <w:gridCol w:w="598"/>
        <w:gridCol w:w="2772"/>
        <w:gridCol w:w="1280"/>
        <w:gridCol w:w="942"/>
        <w:gridCol w:w="949"/>
        <w:gridCol w:w="1041"/>
        <w:gridCol w:w="947"/>
        <w:gridCol w:w="1041"/>
      </w:tblGrid>
      <w:tr w:rsidR="00FB1B5A" w:rsidRPr="00FB1B5A" w:rsidTr="00FB1B5A">
        <w:trPr>
          <w:cantSplit/>
          <w:trHeight w:val="517"/>
          <w:tblHeader/>
        </w:trPr>
        <w:tc>
          <w:tcPr>
            <w:tcW w:w="3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144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66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2016 г.</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2017 г.</w:t>
            </w:r>
          </w:p>
        </w:tc>
        <w:tc>
          <w:tcPr>
            <w:tcW w:w="54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2018 г.</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2019 г.</w:t>
            </w:r>
          </w:p>
        </w:tc>
        <w:tc>
          <w:tcPr>
            <w:tcW w:w="54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2020 г.</w:t>
            </w:r>
          </w:p>
        </w:tc>
      </w:tr>
      <w:tr w:rsidR="00FB1B5A" w:rsidRPr="00FB1B5A" w:rsidTr="00FB1B5A">
        <w:trPr>
          <w:trHeight w:val="517"/>
        </w:trPr>
        <w:tc>
          <w:tcPr>
            <w:tcW w:w="312"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1448"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44"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495"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44"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r>
      <w:tr w:rsidR="00FB1B5A" w:rsidRPr="00FB1B5A" w:rsidTr="00FB1B5A">
        <w:trPr>
          <w:trHeight w:val="2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w:t>
            </w:r>
          </w:p>
        </w:tc>
        <w:tc>
          <w:tcPr>
            <w:tcW w:w="144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Потребление тепловой энергии, всего, в т.ч.:                                                                                    </w:t>
            </w:r>
          </w:p>
        </w:tc>
        <w:tc>
          <w:tcPr>
            <w:tcW w:w="669"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Гкал</w:t>
            </w:r>
          </w:p>
        </w:tc>
        <w:tc>
          <w:tcPr>
            <w:tcW w:w="492"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282,81</w:t>
            </w:r>
          </w:p>
        </w:tc>
        <w:tc>
          <w:tcPr>
            <w:tcW w:w="496"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282,81</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283,23</w:t>
            </w:r>
          </w:p>
        </w:tc>
        <w:tc>
          <w:tcPr>
            <w:tcW w:w="495"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290,09</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296,94</w:t>
            </w:r>
          </w:p>
        </w:tc>
      </w:tr>
      <w:tr w:rsidR="00FB1B5A" w:rsidRPr="00FB1B5A" w:rsidTr="00FB1B5A">
        <w:trPr>
          <w:trHeight w:val="2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1.1</w:t>
            </w:r>
          </w:p>
        </w:tc>
        <w:tc>
          <w:tcPr>
            <w:tcW w:w="1448"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население</w:t>
            </w:r>
          </w:p>
        </w:tc>
        <w:tc>
          <w:tcPr>
            <w:tcW w:w="669"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Гкал</w:t>
            </w:r>
          </w:p>
        </w:tc>
        <w:tc>
          <w:tcPr>
            <w:tcW w:w="492"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175,49</w:t>
            </w:r>
          </w:p>
        </w:tc>
        <w:tc>
          <w:tcPr>
            <w:tcW w:w="496"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175,49</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171,80</w:t>
            </w:r>
          </w:p>
        </w:tc>
        <w:tc>
          <w:tcPr>
            <w:tcW w:w="495"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177,58</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183,35</w:t>
            </w:r>
          </w:p>
        </w:tc>
      </w:tr>
      <w:tr w:rsidR="00FB1B5A" w:rsidRPr="00FB1B5A" w:rsidTr="00FB1B5A">
        <w:trPr>
          <w:trHeight w:val="2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w:t>
            </w:r>
          </w:p>
        </w:tc>
        <w:tc>
          <w:tcPr>
            <w:tcW w:w="1448"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669"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Гкал</w:t>
            </w:r>
          </w:p>
        </w:tc>
        <w:tc>
          <w:tcPr>
            <w:tcW w:w="492"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31,62</w:t>
            </w:r>
          </w:p>
        </w:tc>
        <w:tc>
          <w:tcPr>
            <w:tcW w:w="496"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31,62</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31,32</w:t>
            </w:r>
          </w:p>
        </w:tc>
        <w:tc>
          <w:tcPr>
            <w:tcW w:w="495"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32,40</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33,48</w:t>
            </w:r>
          </w:p>
        </w:tc>
      </w:tr>
      <w:tr w:rsidR="00FB1B5A" w:rsidRPr="00FB1B5A" w:rsidTr="00FB1B5A">
        <w:trPr>
          <w:trHeight w:val="2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1.3</w:t>
            </w:r>
          </w:p>
        </w:tc>
        <w:tc>
          <w:tcPr>
            <w:tcW w:w="1448"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потребители</w:t>
            </w:r>
          </w:p>
        </w:tc>
        <w:tc>
          <w:tcPr>
            <w:tcW w:w="669"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Гкал</w:t>
            </w:r>
          </w:p>
        </w:tc>
        <w:tc>
          <w:tcPr>
            <w:tcW w:w="492"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75,70</w:t>
            </w:r>
          </w:p>
        </w:tc>
        <w:tc>
          <w:tcPr>
            <w:tcW w:w="496"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75,70</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80,11</w:t>
            </w:r>
          </w:p>
        </w:tc>
        <w:tc>
          <w:tcPr>
            <w:tcW w:w="495"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80,11</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80,11</w:t>
            </w:r>
          </w:p>
        </w:tc>
      </w:tr>
      <w:tr w:rsidR="00FB1B5A" w:rsidRPr="00FB1B5A" w:rsidTr="00FB1B5A">
        <w:trPr>
          <w:trHeight w:val="2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1448"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669"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492"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2016 г.</w:t>
            </w:r>
          </w:p>
        </w:tc>
        <w:tc>
          <w:tcPr>
            <w:tcW w:w="496"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2017 г.</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2018 г.</w:t>
            </w:r>
          </w:p>
        </w:tc>
        <w:tc>
          <w:tcPr>
            <w:tcW w:w="495"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2019 г.</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2020 г.</w:t>
            </w:r>
          </w:p>
        </w:tc>
      </w:tr>
      <w:tr w:rsidR="00FB1B5A" w:rsidRPr="00FB1B5A" w:rsidTr="00FB1B5A">
        <w:trPr>
          <w:trHeight w:val="2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w:t>
            </w:r>
          </w:p>
        </w:tc>
        <w:tc>
          <w:tcPr>
            <w:tcW w:w="1448"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Присоединенная нагрузка всего, в т.ч.:                          </w:t>
            </w:r>
          </w:p>
        </w:tc>
        <w:tc>
          <w:tcPr>
            <w:tcW w:w="669"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Гкал/ </w:t>
            </w:r>
            <w:proofErr w:type="gramStart"/>
            <w:r w:rsidRPr="00FB1B5A">
              <w:rPr>
                <w:rFonts w:ascii="Times New Roman" w:hAnsi="Times New Roman" w:cs="Times New Roman"/>
                <w:bCs/>
                <w:color w:val="000000"/>
                <w:sz w:val="24"/>
                <w:szCs w:val="24"/>
              </w:rPr>
              <w:t>ч</w:t>
            </w:r>
            <w:proofErr w:type="gramEnd"/>
          </w:p>
        </w:tc>
        <w:tc>
          <w:tcPr>
            <w:tcW w:w="492"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85,05</w:t>
            </w:r>
          </w:p>
        </w:tc>
        <w:tc>
          <w:tcPr>
            <w:tcW w:w="496"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85,05</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85,05</w:t>
            </w:r>
          </w:p>
        </w:tc>
        <w:tc>
          <w:tcPr>
            <w:tcW w:w="495"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86,72</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88,39</w:t>
            </w:r>
          </w:p>
        </w:tc>
      </w:tr>
      <w:tr w:rsidR="00FB1B5A" w:rsidRPr="00FB1B5A" w:rsidTr="00FB1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2" w:type="pct"/>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2.1</w:t>
            </w:r>
          </w:p>
        </w:tc>
        <w:tc>
          <w:tcPr>
            <w:tcW w:w="1448" w:type="pct"/>
            <w:shd w:val="clear" w:color="auto" w:fill="auto"/>
            <w:noWrap/>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многоквартирные жилые здания</w:t>
            </w:r>
          </w:p>
        </w:tc>
        <w:tc>
          <w:tcPr>
            <w:tcW w:w="669" w:type="pct"/>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Гкал/ </w:t>
            </w:r>
            <w:proofErr w:type="gramStart"/>
            <w:r w:rsidRPr="00FB1B5A">
              <w:rPr>
                <w:rFonts w:ascii="Times New Roman" w:hAnsi="Times New Roman" w:cs="Times New Roman"/>
                <w:bCs/>
                <w:color w:val="000000"/>
                <w:sz w:val="24"/>
                <w:szCs w:val="24"/>
              </w:rPr>
              <w:t>ч</w:t>
            </w:r>
            <w:proofErr w:type="gramEnd"/>
          </w:p>
        </w:tc>
        <w:tc>
          <w:tcPr>
            <w:tcW w:w="492"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60,46</w:t>
            </w:r>
          </w:p>
        </w:tc>
        <w:tc>
          <w:tcPr>
            <w:tcW w:w="496"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60,46</w:t>
            </w:r>
          </w:p>
        </w:tc>
        <w:tc>
          <w:tcPr>
            <w:tcW w:w="544"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60,46</w:t>
            </w:r>
          </w:p>
        </w:tc>
        <w:tc>
          <w:tcPr>
            <w:tcW w:w="495"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61,86</w:t>
            </w:r>
          </w:p>
        </w:tc>
        <w:tc>
          <w:tcPr>
            <w:tcW w:w="544"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63,27</w:t>
            </w:r>
          </w:p>
        </w:tc>
      </w:tr>
      <w:tr w:rsidR="00FB1B5A" w:rsidRPr="00FB1B5A" w:rsidTr="00FB1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2" w:type="pct"/>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lastRenderedPageBreak/>
              <w:t>2.2</w:t>
            </w:r>
          </w:p>
        </w:tc>
        <w:tc>
          <w:tcPr>
            <w:tcW w:w="1448" w:type="pct"/>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объекты бюджетных организаций</w:t>
            </w:r>
          </w:p>
        </w:tc>
        <w:tc>
          <w:tcPr>
            <w:tcW w:w="669" w:type="pct"/>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Гкал/ </w:t>
            </w:r>
            <w:proofErr w:type="gramStart"/>
            <w:r w:rsidRPr="00FB1B5A">
              <w:rPr>
                <w:rFonts w:ascii="Times New Roman" w:hAnsi="Times New Roman" w:cs="Times New Roman"/>
                <w:bCs/>
                <w:color w:val="000000"/>
                <w:sz w:val="24"/>
                <w:szCs w:val="24"/>
              </w:rPr>
              <w:t>ч</w:t>
            </w:r>
            <w:proofErr w:type="gramEnd"/>
          </w:p>
        </w:tc>
        <w:tc>
          <w:tcPr>
            <w:tcW w:w="492"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11,10</w:t>
            </w:r>
          </w:p>
        </w:tc>
        <w:tc>
          <w:tcPr>
            <w:tcW w:w="496"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11,10</w:t>
            </w:r>
          </w:p>
        </w:tc>
        <w:tc>
          <w:tcPr>
            <w:tcW w:w="544"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11,10</w:t>
            </w:r>
          </w:p>
        </w:tc>
        <w:tc>
          <w:tcPr>
            <w:tcW w:w="495"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11,36</w:t>
            </w:r>
          </w:p>
        </w:tc>
        <w:tc>
          <w:tcPr>
            <w:tcW w:w="544"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11,63</w:t>
            </w:r>
          </w:p>
        </w:tc>
      </w:tr>
      <w:tr w:rsidR="00FB1B5A" w:rsidRPr="00FB1B5A" w:rsidTr="00FB1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2" w:type="pct"/>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2.3</w:t>
            </w:r>
          </w:p>
        </w:tc>
        <w:tc>
          <w:tcPr>
            <w:tcW w:w="1448" w:type="pct"/>
            <w:shd w:val="clear" w:color="auto" w:fill="auto"/>
            <w:noWrap/>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общественн</w:t>
            </w:r>
            <w:proofErr w:type="gramStart"/>
            <w:r w:rsidRPr="00FB1B5A">
              <w:rPr>
                <w:rFonts w:ascii="Times New Roman" w:hAnsi="Times New Roman" w:cs="Times New Roman"/>
                <w:color w:val="000000"/>
                <w:sz w:val="24"/>
                <w:szCs w:val="24"/>
              </w:rPr>
              <w:t>о-</w:t>
            </w:r>
            <w:proofErr w:type="gramEnd"/>
            <w:r w:rsidRPr="00FB1B5A">
              <w:rPr>
                <w:rFonts w:ascii="Times New Roman" w:hAnsi="Times New Roman" w:cs="Times New Roman"/>
                <w:color w:val="000000"/>
                <w:sz w:val="24"/>
                <w:szCs w:val="24"/>
              </w:rPr>
              <w:t xml:space="preserve"> деловые  и промышленные объекты</w:t>
            </w:r>
          </w:p>
        </w:tc>
        <w:tc>
          <w:tcPr>
            <w:tcW w:w="669" w:type="pct"/>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Гкал/ </w:t>
            </w:r>
            <w:proofErr w:type="gramStart"/>
            <w:r w:rsidRPr="00FB1B5A">
              <w:rPr>
                <w:rFonts w:ascii="Times New Roman" w:hAnsi="Times New Roman" w:cs="Times New Roman"/>
                <w:bCs/>
                <w:color w:val="000000"/>
                <w:sz w:val="24"/>
                <w:szCs w:val="24"/>
              </w:rPr>
              <w:t>ч</w:t>
            </w:r>
            <w:proofErr w:type="gramEnd"/>
          </w:p>
        </w:tc>
        <w:tc>
          <w:tcPr>
            <w:tcW w:w="492"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13,49</w:t>
            </w:r>
          </w:p>
        </w:tc>
        <w:tc>
          <w:tcPr>
            <w:tcW w:w="496"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13,49</w:t>
            </w:r>
          </w:p>
        </w:tc>
        <w:tc>
          <w:tcPr>
            <w:tcW w:w="544"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13,49</w:t>
            </w:r>
          </w:p>
        </w:tc>
        <w:tc>
          <w:tcPr>
            <w:tcW w:w="495"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13,49</w:t>
            </w:r>
          </w:p>
        </w:tc>
        <w:tc>
          <w:tcPr>
            <w:tcW w:w="544"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13,49</w:t>
            </w:r>
          </w:p>
        </w:tc>
      </w:tr>
    </w:tbl>
    <w:p w:rsidR="00FB1B5A" w:rsidRPr="00FB1B5A" w:rsidRDefault="00FB1B5A" w:rsidP="00FB1B5A">
      <w:pPr>
        <w:pStyle w:val="AAA"/>
        <w:tabs>
          <w:tab w:val="left" w:pos="540"/>
        </w:tabs>
        <w:spacing w:before="120"/>
        <w:ind w:firstLine="709"/>
        <w:rPr>
          <w:color w:val="000000"/>
          <w:kern w:val="28"/>
          <w:szCs w:val="24"/>
        </w:rPr>
      </w:pPr>
      <w:r w:rsidRPr="00FB1B5A">
        <w:rPr>
          <w:szCs w:val="24"/>
        </w:rPr>
        <w:t xml:space="preserve">Объем потребления  тепловой энергии потребителями </w:t>
      </w:r>
      <w:proofErr w:type="gramStart"/>
      <w:r w:rsidRPr="00FB1B5A">
        <w:rPr>
          <w:szCs w:val="24"/>
        </w:rPr>
        <w:t>г</w:t>
      </w:r>
      <w:proofErr w:type="gramEnd"/>
      <w:r w:rsidRPr="00FB1B5A">
        <w:rPr>
          <w:szCs w:val="24"/>
        </w:rPr>
        <w:t xml:space="preserve">. п. Лянтор к 2020 году увеличится на 4,9% по сравнению с 2014 г.  и составит 296,94 тыс. Гкал. </w:t>
      </w:r>
      <w:r w:rsidRPr="00FB1B5A">
        <w:rPr>
          <w:color w:val="000000"/>
          <w:kern w:val="28"/>
          <w:szCs w:val="24"/>
        </w:rPr>
        <w:t xml:space="preserve">Увеличение объемов потребления тепловой энергии обусловлено вводом в эксплуатацию объектов нового строительства. </w:t>
      </w:r>
    </w:p>
    <w:p w:rsidR="00FB1B5A" w:rsidRPr="00FB1B5A" w:rsidRDefault="00FB1B5A" w:rsidP="00FB1B5A">
      <w:pPr>
        <w:pStyle w:val="AAA"/>
        <w:tabs>
          <w:tab w:val="left" w:pos="540"/>
        </w:tabs>
        <w:spacing w:before="120"/>
        <w:ind w:firstLine="709"/>
        <w:rPr>
          <w:szCs w:val="24"/>
        </w:rPr>
      </w:pPr>
      <w:r w:rsidRPr="00FB1B5A">
        <w:rPr>
          <w:color w:val="000000"/>
          <w:kern w:val="28"/>
          <w:szCs w:val="24"/>
        </w:rPr>
        <w:t xml:space="preserve">К 2020 году ожидается увеличение потребления тепловой энергии всеми группами потребителей: объем потребления тепловой энергии населением увеличится на 4,47% по отношению к 2014 году, бюджетными организациями - на 5,8%. Потребление тепловой энергии </w:t>
      </w:r>
      <w:r w:rsidRPr="00FB1B5A">
        <w:rPr>
          <w:szCs w:val="24"/>
        </w:rPr>
        <w:t>прочими потребителями останется без изменений.</w:t>
      </w:r>
    </w:p>
    <w:p w:rsidR="00FB1B5A" w:rsidRPr="00FB1B5A" w:rsidRDefault="00FB1B5A" w:rsidP="00FB1B5A">
      <w:pPr>
        <w:pStyle w:val="AAA"/>
        <w:tabs>
          <w:tab w:val="left" w:pos="540"/>
        </w:tabs>
        <w:spacing w:before="120"/>
        <w:ind w:firstLine="709"/>
        <w:rPr>
          <w:szCs w:val="24"/>
        </w:rPr>
      </w:pPr>
      <w:r w:rsidRPr="00FB1B5A">
        <w:rPr>
          <w:szCs w:val="24"/>
        </w:rPr>
        <w:t>Обоснование выполненных расчетов представлено в разделе 2 Обосновывающих материалов.</w:t>
      </w:r>
    </w:p>
    <w:p w:rsidR="00FB1B5A" w:rsidRPr="00FB1B5A" w:rsidRDefault="00FB1B5A" w:rsidP="00FB1B5A">
      <w:pPr>
        <w:pStyle w:val="a3"/>
        <w:numPr>
          <w:ilvl w:val="2"/>
          <w:numId w:val="6"/>
        </w:numPr>
        <w:tabs>
          <w:tab w:val="clear" w:pos="1146"/>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19" w:name="_Toc434775911"/>
      <w:r w:rsidRPr="00FB1B5A">
        <w:rPr>
          <w:rFonts w:ascii="Times New Roman" w:hAnsi="Times New Roman" w:cs="Times New Roman"/>
          <w:b/>
          <w:sz w:val="24"/>
          <w:szCs w:val="24"/>
        </w:rPr>
        <w:t>Прогноз спроса на услуги водоснабжения</w:t>
      </w:r>
      <w:bookmarkEnd w:id="119"/>
    </w:p>
    <w:p w:rsidR="00FB1B5A" w:rsidRPr="00FB1B5A" w:rsidRDefault="00FB1B5A" w:rsidP="00FB1B5A">
      <w:pPr>
        <w:pStyle w:val="AAA"/>
        <w:tabs>
          <w:tab w:val="left" w:pos="540"/>
        </w:tabs>
        <w:spacing w:before="120"/>
        <w:ind w:firstLine="709"/>
        <w:rPr>
          <w:b/>
          <w:bCs/>
          <w:color w:val="000000"/>
          <w:szCs w:val="24"/>
        </w:rPr>
      </w:pPr>
      <w:r w:rsidRPr="00FB1B5A">
        <w:rPr>
          <w:szCs w:val="24"/>
        </w:rPr>
        <w:t>Прогноз спроса на услуги водоснабжения приведен в таблице 8.2.2.1</w:t>
      </w:r>
      <w:r w:rsidRPr="00FB1B5A">
        <w:rPr>
          <w:b/>
          <w:bCs/>
          <w:color w:val="000000"/>
          <w:szCs w:val="24"/>
        </w:rPr>
        <w:t>.</w:t>
      </w:r>
    </w:p>
    <w:p w:rsidR="00FB1B5A" w:rsidRPr="00FB1B5A" w:rsidRDefault="00FB1B5A" w:rsidP="00FB1B5A">
      <w:pPr>
        <w:pStyle w:val="af9"/>
        <w:keepNext/>
        <w:ind w:firstLine="708"/>
        <w:rPr>
          <w:rFonts w:ascii="Times New Roman" w:hAnsi="Times New Roman"/>
          <w:b w:val="0"/>
          <w:bCs w:val="0"/>
          <w:color w:val="000000"/>
          <w:kern w:val="28"/>
          <w:sz w:val="24"/>
          <w:szCs w:val="24"/>
        </w:rPr>
      </w:pPr>
      <w:r w:rsidRPr="00FB1B5A">
        <w:rPr>
          <w:rFonts w:ascii="Times New Roman" w:hAnsi="Times New Roman"/>
          <w:b w:val="0"/>
          <w:bCs w:val="0"/>
          <w:color w:val="000000"/>
          <w:kern w:val="28"/>
          <w:sz w:val="24"/>
          <w:szCs w:val="24"/>
        </w:rPr>
        <w:t>Таблица 8.2.2.1 Прогноз спроса на услуги водоснабжения</w:t>
      </w:r>
    </w:p>
    <w:tbl>
      <w:tblPr>
        <w:tblW w:w="5000" w:type="pct"/>
        <w:jc w:val="center"/>
        <w:tblLook w:val="04A0"/>
      </w:tblPr>
      <w:tblGrid>
        <w:gridCol w:w="576"/>
        <w:gridCol w:w="2938"/>
        <w:gridCol w:w="1076"/>
        <w:gridCol w:w="996"/>
        <w:gridCol w:w="996"/>
        <w:gridCol w:w="996"/>
        <w:gridCol w:w="996"/>
        <w:gridCol w:w="996"/>
      </w:tblGrid>
      <w:tr w:rsidR="00FB1B5A" w:rsidRPr="00FB1B5A" w:rsidTr="00FB1B5A">
        <w:trPr>
          <w:trHeight w:val="517"/>
          <w:tblHeader/>
          <w:jc w:val="center"/>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15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56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2016 г.</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2017 г.</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2018 г.</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2019 г.</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2020 г.</w:t>
            </w:r>
          </w:p>
        </w:tc>
      </w:tr>
      <w:tr w:rsidR="00FB1B5A" w:rsidRPr="00FB1B5A" w:rsidTr="00FB1B5A">
        <w:trPr>
          <w:trHeight w:val="517"/>
          <w:jc w:val="center"/>
        </w:trPr>
        <w:tc>
          <w:tcPr>
            <w:tcW w:w="301"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1536"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Реализовано потребителям, в т.ч.:</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м</w:t>
            </w:r>
            <w:r w:rsidRPr="00FB1B5A">
              <w:rPr>
                <w:rFonts w:ascii="Times New Roman" w:hAnsi="Times New Roman" w:cs="Times New Roman"/>
                <w:bCs/>
                <w:color w:val="000000"/>
                <w:sz w:val="24"/>
                <w:szCs w:val="24"/>
                <w:vertAlign w:val="superscript"/>
              </w:rPr>
              <w:t>3</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2121,66</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2121,66</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2155,43</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2306,17</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2333,30</w:t>
            </w: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население</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668,01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668,01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668,01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714,73</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708,14</w:t>
            </w: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98,20</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98,20</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98,20</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105,07</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111,30</w:t>
            </w: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потребители</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1355,45</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1355,45</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1389,22</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1486,38</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1513,86</w:t>
            </w: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Присоединенная нагрузка всего, в том числе:</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м</w:t>
            </w:r>
            <w:r w:rsidRPr="00FB1B5A">
              <w:rPr>
                <w:rFonts w:ascii="Times New Roman" w:hAnsi="Times New Roman" w:cs="Times New Roman"/>
                <w:bCs/>
                <w:color w:val="000000"/>
                <w:sz w:val="24"/>
                <w:szCs w:val="24"/>
                <w:vertAlign w:val="superscript"/>
              </w:rPr>
              <w:t>3</w:t>
            </w:r>
            <w:r w:rsidRPr="00FB1B5A">
              <w:rPr>
                <w:rFonts w:ascii="Times New Roman" w:hAnsi="Times New Roman" w:cs="Times New Roman"/>
                <w:bCs/>
                <w:color w:val="000000"/>
                <w:sz w:val="24"/>
                <w:szCs w:val="24"/>
              </w:rPr>
              <w:t>/ч</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290,64</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290,64</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295,26</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315,91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319,63</w:t>
            </w: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многоквартирные жилые здания</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91,51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91,51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91,51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97,91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97,00</w:t>
            </w: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13,45</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13,45</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13,45</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14,39</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15,25</w:t>
            </w: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общественн</w:t>
            </w:r>
            <w:proofErr w:type="gramStart"/>
            <w:r w:rsidRPr="00FB1B5A">
              <w:rPr>
                <w:rFonts w:ascii="Times New Roman" w:hAnsi="Times New Roman" w:cs="Times New Roman"/>
                <w:color w:val="000000"/>
                <w:sz w:val="24"/>
                <w:szCs w:val="24"/>
              </w:rPr>
              <w:t>о-</w:t>
            </w:r>
            <w:proofErr w:type="gramEnd"/>
            <w:r w:rsidRPr="00FB1B5A">
              <w:rPr>
                <w:rFonts w:ascii="Times New Roman" w:hAnsi="Times New Roman" w:cs="Times New Roman"/>
                <w:color w:val="000000"/>
                <w:sz w:val="24"/>
                <w:szCs w:val="24"/>
              </w:rPr>
              <w:t xml:space="preserve"> деловые  и промышленные объекты</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185,68</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185,68</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190,30</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203,61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207,38</w:t>
            </w:r>
          </w:p>
        </w:tc>
      </w:tr>
    </w:tbl>
    <w:p w:rsidR="00FB1B5A" w:rsidRPr="00FB1B5A" w:rsidRDefault="00FB1B5A" w:rsidP="00FB1B5A">
      <w:pPr>
        <w:spacing w:before="120" w:after="120"/>
        <w:ind w:firstLine="708"/>
        <w:jc w:val="both"/>
        <w:rPr>
          <w:rFonts w:ascii="Times New Roman" w:hAnsi="Times New Roman" w:cs="Times New Roman"/>
          <w:sz w:val="24"/>
          <w:szCs w:val="24"/>
        </w:rPr>
      </w:pPr>
      <w:r w:rsidRPr="00FB1B5A">
        <w:rPr>
          <w:rFonts w:ascii="Times New Roman" w:hAnsi="Times New Roman" w:cs="Times New Roman"/>
          <w:sz w:val="24"/>
          <w:szCs w:val="24"/>
        </w:rPr>
        <w:t xml:space="preserve">Объем реализации воды потребителям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xml:space="preserve">.п. Лянтор к 2020 году увеличится на 7,7% и составит </w:t>
      </w:r>
      <w:r w:rsidRPr="00FB1B5A">
        <w:rPr>
          <w:rFonts w:ascii="Times New Roman" w:hAnsi="Times New Roman" w:cs="Times New Roman"/>
          <w:color w:val="000000"/>
          <w:sz w:val="24"/>
          <w:szCs w:val="24"/>
        </w:rPr>
        <w:t xml:space="preserve">2333,30 </w:t>
      </w:r>
      <w:r w:rsidRPr="00FB1B5A">
        <w:rPr>
          <w:rFonts w:ascii="Times New Roman" w:hAnsi="Times New Roman" w:cs="Times New Roman"/>
          <w:sz w:val="24"/>
          <w:szCs w:val="24"/>
        </w:rPr>
        <w:t xml:space="preserve">тыс. м³. Увеличение объема водопотребления потребителями обусловлено вводом в эксплуатацию новых объектов. Объем реализации воды </w:t>
      </w:r>
      <w:r w:rsidRPr="00FB1B5A">
        <w:rPr>
          <w:rFonts w:ascii="Times New Roman" w:hAnsi="Times New Roman" w:cs="Times New Roman"/>
          <w:sz w:val="24"/>
          <w:szCs w:val="24"/>
        </w:rPr>
        <w:lastRenderedPageBreak/>
        <w:t xml:space="preserve">бюджетным организациям увеличится на 17% и составит в 2020 году </w:t>
      </w:r>
      <w:r w:rsidRPr="00FB1B5A">
        <w:rPr>
          <w:rFonts w:ascii="Times New Roman" w:hAnsi="Times New Roman" w:cs="Times New Roman"/>
          <w:color w:val="000000"/>
          <w:sz w:val="24"/>
          <w:szCs w:val="24"/>
        </w:rPr>
        <w:t xml:space="preserve">97 </w:t>
      </w:r>
      <w:r w:rsidRPr="00FB1B5A">
        <w:rPr>
          <w:rFonts w:ascii="Times New Roman" w:hAnsi="Times New Roman" w:cs="Times New Roman"/>
          <w:sz w:val="24"/>
          <w:szCs w:val="24"/>
        </w:rPr>
        <w:t xml:space="preserve">тыс. м³. Объем реализации воды населению увеличится на 2% и составит в 2020 году </w:t>
      </w:r>
      <w:r w:rsidRPr="00FB1B5A">
        <w:rPr>
          <w:rFonts w:ascii="Times New Roman" w:hAnsi="Times New Roman" w:cs="Times New Roman"/>
          <w:color w:val="000000"/>
          <w:sz w:val="24"/>
          <w:szCs w:val="24"/>
        </w:rPr>
        <w:t xml:space="preserve">708,14 </w:t>
      </w:r>
      <w:r w:rsidRPr="00FB1B5A">
        <w:rPr>
          <w:rFonts w:ascii="Times New Roman" w:hAnsi="Times New Roman" w:cs="Times New Roman"/>
          <w:sz w:val="24"/>
          <w:szCs w:val="24"/>
        </w:rPr>
        <w:t xml:space="preserve">тыс. м³. Объем реализации воды прочим потребителям увеличится на 9,8%  и составит в 2020 году </w:t>
      </w:r>
      <w:r w:rsidRPr="00FB1B5A">
        <w:rPr>
          <w:rFonts w:ascii="Times New Roman" w:hAnsi="Times New Roman" w:cs="Times New Roman"/>
          <w:color w:val="000000"/>
          <w:sz w:val="24"/>
          <w:szCs w:val="24"/>
        </w:rPr>
        <w:t xml:space="preserve">1513,86 </w:t>
      </w:r>
      <w:r w:rsidRPr="00FB1B5A">
        <w:rPr>
          <w:rFonts w:ascii="Times New Roman" w:hAnsi="Times New Roman" w:cs="Times New Roman"/>
          <w:sz w:val="24"/>
          <w:szCs w:val="24"/>
        </w:rPr>
        <w:t>тыс. м³.</w:t>
      </w:r>
    </w:p>
    <w:p w:rsidR="00FB1B5A" w:rsidRPr="00FB1B5A" w:rsidRDefault="00FB1B5A" w:rsidP="00FB1B5A">
      <w:pPr>
        <w:pStyle w:val="AAA"/>
        <w:tabs>
          <w:tab w:val="left" w:pos="540"/>
        </w:tabs>
        <w:spacing w:before="120"/>
        <w:ind w:firstLine="709"/>
        <w:rPr>
          <w:szCs w:val="24"/>
        </w:rPr>
      </w:pPr>
      <w:r w:rsidRPr="00FB1B5A">
        <w:rPr>
          <w:szCs w:val="24"/>
        </w:rPr>
        <w:t>Обоснование выполненных расчетов представлено в разделе 2 Обосновывающих материалов.</w:t>
      </w:r>
    </w:p>
    <w:p w:rsidR="00FB1B5A" w:rsidRPr="00FB1B5A" w:rsidRDefault="00FB1B5A" w:rsidP="00FB1B5A">
      <w:pPr>
        <w:pStyle w:val="a3"/>
        <w:numPr>
          <w:ilvl w:val="2"/>
          <w:numId w:val="6"/>
        </w:numPr>
        <w:tabs>
          <w:tab w:val="clear" w:pos="1146"/>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20" w:name="_Toc434775912"/>
      <w:r w:rsidRPr="00FB1B5A">
        <w:rPr>
          <w:rFonts w:ascii="Times New Roman" w:hAnsi="Times New Roman" w:cs="Times New Roman"/>
          <w:b/>
          <w:sz w:val="24"/>
          <w:szCs w:val="24"/>
        </w:rPr>
        <w:t>Прогноз спроса на услуги водоотведения</w:t>
      </w:r>
      <w:bookmarkEnd w:id="120"/>
    </w:p>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Прогноз спроса на услуги водоотведения представлен в таблице 8.2.3.1.</w:t>
      </w:r>
    </w:p>
    <w:p w:rsidR="00FB1B5A" w:rsidRPr="00FB1B5A" w:rsidRDefault="00FB1B5A" w:rsidP="00FB1B5A">
      <w:pPr>
        <w:pStyle w:val="af9"/>
        <w:keepNext/>
        <w:ind w:firstLine="709"/>
        <w:rPr>
          <w:rFonts w:ascii="Times New Roman" w:hAnsi="Times New Roman"/>
          <w:sz w:val="24"/>
          <w:szCs w:val="24"/>
        </w:rPr>
      </w:pPr>
      <w:r w:rsidRPr="00FB1B5A">
        <w:rPr>
          <w:rFonts w:ascii="Times New Roman" w:hAnsi="Times New Roman"/>
          <w:b w:val="0"/>
          <w:bCs w:val="0"/>
          <w:color w:val="000000"/>
          <w:kern w:val="28"/>
          <w:sz w:val="24"/>
          <w:szCs w:val="24"/>
        </w:rPr>
        <w:t>Таблица 8.2.3.1. Прогноз спроса на услуги водоотведения</w:t>
      </w:r>
    </w:p>
    <w:tbl>
      <w:tblPr>
        <w:tblW w:w="4900" w:type="pct"/>
        <w:jc w:val="center"/>
        <w:tblLook w:val="04A0"/>
      </w:tblPr>
      <w:tblGrid>
        <w:gridCol w:w="577"/>
        <w:gridCol w:w="2745"/>
        <w:gridCol w:w="1077"/>
        <w:gridCol w:w="996"/>
        <w:gridCol w:w="996"/>
        <w:gridCol w:w="996"/>
        <w:gridCol w:w="996"/>
        <w:gridCol w:w="996"/>
      </w:tblGrid>
      <w:tr w:rsidR="00FB1B5A" w:rsidRPr="00FB1B5A" w:rsidTr="00FB1B5A">
        <w:trPr>
          <w:trHeight w:val="517"/>
          <w:tblHeader/>
          <w:jc w:val="center"/>
        </w:trPr>
        <w:tc>
          <w:tcPr>
            <w:tcW w:w="3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146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57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2016 г.</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2017 г.</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2018 г.</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2019 г.</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2020 г.</w:t>
            </w:r>
          </w:p>
        </w:tc>
      </w:tr>
      <w:tr w:rsidR="00FB1B5A" w:rsidRPr="00FB1B5A" w:rsidTr="00FB1B5A">
        <w:trPr>
          <w:trHeight w:val="517"/>
          <w:jc w:val="center"/>
        </w:trPr>
        <w:tc>
          <w:tcPr>
            <w:tcW w:w="3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c>
          <w:tcPr>
            <w:tcW w:w="14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c>
          <w:tcPr>
            <w:tcW w:w="5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c>
          <w:tcPr>
            <w:tcW w:w="5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c>
          <w:tcPr>
            <w:tcW w:w="5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c>
          <w:tcPr>
            <w:tcW w:w="5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c>
          <w:tcPr>
            <w:tcW w:w="5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c>
          <w:tcPr>
            <w:tcW w:w="5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r>
      <w:tr w:rsidR="00FB1B5A" w:rsidRPr="00FB1B5A" w:rsidTr="00FB1B5A">
        <w:trPr>
          <w:trHeight w:val="552"/>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Объем водоотведения, всего, в т.ч.:                                                                                </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м</w:t>
            </w:r>
            <w:r w:rsidRPr="00FB1B5A">
              <w:rPr>
                <w:rFonts w:ascii="Times New Roman" w:hAnsi="Times New Roman" w:cs="Times New Roman"/>
                <w:bCs/>
                <w:color w:val="000000"/>
                <w:sz w:val="24"/>
                <w:szCs w:val="24"/>
                <w:vertAlign w:val="superscript"/>
              </w:rPr>
              <w:t>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1869,99</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1869,99</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1902,90</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1910,57</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1952,20</w:t>
            </w:r>
          </w:p>
        </w:tc>
      </w:tr>
      <w:tr w:rsidR="00FB1B5A" w:rsidRPr="00FB1B5A" w:rsidTr="00FB1B5A">
        <w:trPr>
          <w:trHeight w:val="336"/>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население</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1032,92</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1032,92</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1032,92</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1063,91</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1095,82</w:t>
            </w:r>
          </w:p>
        </w:tc>
      </w:tr>
      <w:tr w:rsidR="00FB1B5A" w:rsidRPr="00FB1B5A" w:rsidTr="00FB1B5A">
        <w:trPr>
          <w:trHeight w:val="336"/>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122,16</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122,16</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122,16</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124,60</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127,10</w:t>
            </w:r>
          </w:p>
        </w:tc>
      </w:tr>
      <w:tr w:rsidR="00FB1B5A" w:rsidRPr="00FB1B5A" w:rsidTr="00FB1B5A">
        <w:trPr>
          <w:trHeight w:val="336"/>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потребители</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714,91</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714,91</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747,81</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722,06</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729,28</w:t>
            </w:r>
          </w:p>
        </w:tc>
      </w:tr>
      <w:tr w:rsidR="00FB1B5A" w:rsidRPr="00FB1B5A" w:rsidTr="00FB1B5A">
        <w:trPr>
          <w:trHeight w:val="552"/>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Присоединенная нагрузка всего,                         </w:t>
            </w:r>
          </w:p>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 в том числе:</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м</w:t>
            </w:r>
            <w:r w:rsidRPr="00FB1B5A">
              <w:rPr>
                <w:rFonts w:ascii="Times New Roman" w:hAnsi="Times New Roman" w:cs="Times New Roman"/>
                <w:bCs/>
                <w:color w:val="000000"/>
                <w:sz w:val="24"/>
                <w:szCs w:val="24"/>
                <w:vertAlign w:val="superscript"/>
              </w:rPr>
              <w:t>3</w:t>
            </w:r>
            <w:r w:rsidRPr="00FB1B5A">
              <w:rPr>
                <w:rFonts w:ascii="Times New Roman" w:hAnsi="Times New Roman" w:cs="Times New Roman"/>
                <w:bCs/>
                <w:color w:val="000000"/>
                <w:sz w:val="24"/>
                <w:szCs w:val="24"/>
              </w:rPr>
              <w:t>/ч</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256,16</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256,16</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260,67</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261,72</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267,42</w:t>
            </w:r>
          </w:p>
        </w:tc>
      </w:tr>
      <w:tr w:rsidR="00FB1B5A" w:rsidRPr="00FB1B5A" w:rsidTr="00FB1B5A">
        <w:trPr>
          <w:trHeight w:val="336"/>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многоквартирные жилые здания</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141,50</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141,50</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141,50</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145,74</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150,11</w:t>
            </w:r>
          </w:p>
        </w:tc>
      </w:tr>
      <w:tr w:rsidR="00FB1B5A" w:rsidRPr="00FB1B5A" w:rsidTr="00FB1B5A">
        <w:trPr>
          <w:trHeight w:val="336"/>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16,73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16,73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16,73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17,07</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17,41</w:t>
            </w:r>
          </w:p>
        </w:tc>
      </w:tr>
      <w:tr w:rsidR="00FB1B5A" w:rsidRPr="00FB1B5A" w:rsidTr="00FB1B5A">
        <w:trPr>
          <w:trHeight w:val="552"/>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общественн</w:t>
            </w:r>
            <w:proofErr w:type="gramStart"/>
            <w:r w:rsidRPr="00FB1B5A">
              <w:rPr>
                <w:rFonts w:ascii="Times New Roman" w:hAnsi="Times New Roman" w:cs="Times New Roman"/>
                <w:color w:val="000000"/>
                <w:sz w:val="24"/>
                <w:szCs w:val="24"/>
              </w:rPr>
              <w:t>о-</w:t>
            </w:r>
            <w:proofErr w:type="gramEnd"/>
            <w:r w:rsidRPr="00FB1B5A">
              <w:rPr>
                <w:rFonts w:ascii="Times New Roman" w:hAnsi="Times New Roman" w:cs="Times New Roman"/>
                <w:color w:val="000000"/>
                <w:sz w:val="24"/>
                <w:szCs w:val="24"/>
              </w:rPr>
              <w:t xml:space="preserve"> деловые  и промышленные объекты</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97,93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97,93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102,44</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98,91</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99,90</w:t>
            </w:r>
          </w:p>
        </w:tc>
      </w:tr>
    </w:tbl>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 xml:space="preserve">В 2020 году объем сточных вод, принятых от потребителей </w:t>
      </w:r>
      <w:proofErr w:type="gramStart"/>
      <w:r w:rsidRPr="00FB1B5A">
        <w:rPr>
          <w:rFonts w:ascii="Times New Roman" w:hAnsi="Times New Roman" w:cs="Times New Roman"/>
          <w:color w:val="000000"/>
          <w:kern w:val="28"/>
          <w:sz w:val="24"/>
          <w:szCs w:val="24"/>
        </w:rPr>
        <w:t>г</w:t>
      </w:r>
      <w:proofErr w:type="gramEnd"/>
      <w:r w:rsidRPr="00FB1B5A">
        <w:rPr>
          <w:rFonts w:ascii="Times New Roman" w:hAnsi="Times New Roman" w:cs="Times New Roman"/>
          <w:color w:val="000000"/>
          <w:kern w:val="28"/>
          <w:sz w:val="24"/>
          <w:szCs w:val="24"/>
        </w:rPr>
        <w:t>. п. Лянтор, составит 1952,20</w:t>
      </w:r>
      <w:r w:rsidRPr="00FB1B5A">
        <w:rPr>
          <w:rFonts w:ascii="Times New Roman" w:hAnsi="Times New Roman" w:cs="Times New Roman"/>
          <w:color w:val="000000"/>
          <w:sz w:val="24"/>
          <w:szCs w:val="24"/>
        </w:rPr>
        <w:t xml:space="preserve"> </w:t>
      </w:r>
      <w:r w:rsidRPr="00FB1B5A">
        <w:rPr>
          <w:rFonts w:ascii="Times New Roman" w:hAnsi="Times New Roman" w:cs="Times New Roman"/>
          <w:color w:val="000000"/>
          <w:kern w:val="28"/>
          <w:sz w:val="24"/>
          <w:szCs w:val="24"/>
        </w:rPr>
        <w:t xml:space="preserve">тыс. м³, что на 9,3% больше уровня 2014 года. Увеличение </w:t>
      </w:r>
      <w:r w:rsidRPr="00FB1B5A">
        <w:rPr>
          <w:rFonts w:ascii="Times New Roman" w:hAnsi="Times New Roman" w:cs="Times New Roman"/>
          <w:sz w:val="24"/>
          <w:szCs w:val="24"/>
        </w:rPr>
        <w:t>объема водоотведения потребителями обусловлено увеличением объемов водопотребления</w:t>
      </w:r>
      <w:r w:rsidRPr="00FB1B5A">
        <w:rPr>
          <w:rFonts w:ascii="Times New Roman" w:hAnsi="Times New Roman" w:cs="Times New Roman"/>
          <w:color w:val="000000"/>
          <w:kern w:val="28"/>
          <w:sz w:val="24"/>
          <w:szCs w:val="24"/>
        </w:rPr>
        <w:t xml:space="preserve">. </w:t>
      </w:r>
    </w:p>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 xml:space="preserve">Объем водоотведения от населения увеличится на 8,9% и составит </w:t>
      </w:r>
      <w:r w:rsidRPr="00FB1B5A">
        <w:rPr>
          <w:rFonts w:ascii="Times New Roman" w:hAnsi="Times New Roman" w:cs="Times New Roman"/>
          <w:sz w:val="24"/>
          <w:szCs w:val="24"/>
        </w:rPr>
        <w:t xml:space="preserve">в 2020 году </w:t>
      </w:r>
      <w:r w:rsidRPr="00FB1B5A">
        <w:rPr>
          <w:rFonts w:ascii="Times New Roman" w:hAnsi="Times New Roman" w:cs="Times New Roman"/>
          <w:color w:val="000000"/>
          <w:kern w:val="28"/>
          <w:sz w:val="24"/>
          <w:szCs w:val="24"/>
        </w:rPr>
        <w:t xml:space="preserve"> 1095,82 тыс. м³. Объем водоотведения от прочих потребителей увеличится на 1,3% и составит </w:t>
      </w:r>
      <w:r w:rsidRPr="00FB1B5A">
        <w:rPr>
          <w:rFonts w:ascii="Times New Roman" w:hAnsi="Times New Roman" w:cs="Times New Roman"/>
          <w:sz w:val="24"/>
          <w:szCs w:val="24"/>
        </w:rPr>
        <w:t>в 2020 году 729,28 </w:t>
      </w:r>
      <w:r w:rsidRPr="00FB1B5A">
        <w:rPr>
          <w:rFonts w:ascii="Times New Roman" w:hAnsi="Times New Roman" w:cs="Times New Roman"/>
          <w:color w:val="000000"/>
          <w:kern w:val="28"/>
          <w:sz w:val="24"/>
          <w:szCs w:val="24"/>
        </w:rPr>
        <w:t xml:space="preserve">тыс. м³. Объем водоотведения от бюджетных организаций снизится на 3% и составит </w:t>
      </w:r>
      <w:r w:rsidRPr="00FB1B5A">
        <w:rPr>
          <w:rFonts w:ascii="Times New Roman" w:hAnsi="Times New Roman" w:cs="Times New Roman"/>
          <w:sz w:val="24"/>
          <w:szCs w:val="24"/>
        </w:rPr>
        <w:t xml:space="preserve">в 2020 году </w:t>
      </w:r>
      <w:r w:rsidRPr="00FB1B5A">
        <w:rPr>
          <w:rFonts w:ascii="Times New Roman" w:hAnsi="Times New Roman" w:cs="Times New Roman"/>
          <w:color w:val="000000"/>
          <w:kern w:val="28"/>
          <w:sz w:val="24"/>
          <w:szCs w:val="24"/>
        </w:rPr>
        <w:t>127,10 тыс. м³.</w:t>
      </w:r>
    </w:p>
    <w:p w:rsidR="00FB1B5A" w:rsidRPr="00FB1B5A" w:rsidRDefault="00FB1B5A" w:rsidP="00FB1B5A">
      <w:pPr>
        <w:pStyle w:val="AAA"/>
        <w:tabs>
          <w:tab w:val="left" w:pos="540"/>
        </w:tabs>
        <w:spacing w:before="120"/>
        <w:ind w:firstLine="709"/>
        <w:rPr>
          <w:szCs w:val="24"/>
        </w:rPr>
      </w:pPr>
      <w:r w:rsidRPr="00FB1B5A">
        <w:rPr>
          <w:szCs w:val="24"/>
        </w:rPr>
        <w:lastRenderedPageBreak/>
        <w:t>Обоснование выполненных расчетов представлено в разделе 2 Обосновывающих материалов.</w:t>
      </w:r>
    </w:p>
    <w:p w:rsidR="00FB1B5A" w:rsidRPr="00FB1B5A" w:rsidRDefault="00FB1B5A" w:rsidP="00FB1B5A">
      <w:pPr>
        <w:pStyle w:val="a3"/>
        <w:numPr>
          <w:ilvl w:val="2"/>
          <w:numId w:val="6"/>
        </w:numPr>
        <w:tabs>
          <w:tab w:val="clear" w:pos="1146"/>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21" w:name="_Toc434775913"/>
      <w:r w:rsidRPr="00FB1B5A">
        <w:rPr>
          <w:rFonts w:ascii="Times New Roman" w:hAnsi="Times New Roman" w:cs="Times New Roman"/>
          <w:b/>
          <w:sz w:val="24"/>
          <w:szCs w:val="24"/>
        </w:rPr>
        <w:t>Прогноз спроса на услуги газоснабжения</w:t>
      </w:r>
      <w:bookmarkEnd w:id="121"/>
    </w:p>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Прогноз спроса на услуги газоснабжения необходимо осуществлять на этапе подготовки проектно-сметной документации газификации городского поселения Лянтор.</w:t>
      </w:r>
    </w:p>
    <w:p w:rsidR="00FB1B5A" w:rsidRPr="00FB1B5A" w:rsidRDefault="00FB1B5A" w:rsidP="00FB1B5A">
      <w:pPr>
        <w:pStyle w:val="a3"/>
        <w:numPr>
          <w:ilvl w:val="2"/>
          <w:numId w:val="6"/>
        </w:numPr>
        <w:tabs>
          <w:tab w:val="clear" w:pos="1146"/>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22" w:name="_Toc434775914"/>
      <w:r w:rsidRPr="00FB1B5A">
        <w:rPr>
          <w:rFonts w:ascii="Times New Roman" w:hAnsi="Times New Roman" w:cs="Times New Roman"/>
          <w:b/>
          <w:sz w:val="24"/>
          <w:szCs w:val="24"/>
        </w:rPr>
        <w:t>Прогноз спроса на услуги электроснабжения</w:t>
      </w:r>
      <w:bookmarkEnd w:id="122"/>
    </w:p>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Прогноз спроса на услуги электроснабжения представлен в таблице 8.2.5.1.</w:t>
      </w:r>
    </w:p>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Таблица 8.2.5.1 Прогноз спроса на услуги электроснабжения</w:t>
      </w:r>
    </w:p>
    <w:tbl>
      <w:tblPr>
        <w:tblW w:w="9814" w:type="dxa"/>
        <w:jc w:val="center"/>
        <w:tblLook w:val="04A0"/>
      </w:tblPr>
      <w:tblGrid>
        <w:gridCol w:w="516"/>
        <w:gridCol w:w="2452"/>
        <w:gridCol w:w="1410"/>
        <w:gridCol w:w="1116"/>
        <w:gridCol w:w="1116"/>
        <w:gridCol w:w="1116"/>
        <w:gridCol w:w="1116"/>
        <w:gridCol w:w="1116"/>
      </w:tblGrid>
      <w:tr w:rsidR="00FB1B5A" w:rsidRPr="00FB1B5A" w:rsidTr="00FB1B5A">
        <w:trPr>
          <w:trHeight w:val="517"/>
          <w:tblHeader/>
          <w:jc w:val="center"/>
        </w:trPr>
        <w:tc>
          <w:tcPr>
            <w:tcW w:w="3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2016 г.</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2017 г.</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2018 г.</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2019 г.</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2020 г.</w:t>
            </w:r>
          </w:p>
        </w:tc>
      </w:tr>
      <w:tr w:rsidR="00FB1B5A" w:rsidRPr="00FB1B5A" w:rsidTr="00FB1B5A">
        <w:trPr>
          <w:trHeight w:val="517"/>
          <w:jc w:val="center"/>
        </w:trPr>
        <w:tc>
          <w:tcPr>
            <w:tcW w:w="372"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r>
      <w:tr w:rsidR="00FB1B5A" w:rsidRPr="00FB1B5A" w:rsidTr="00FB1B5A">
        <w:trPr>
          <w:trHeight w:val="552"/>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Потребление электрической энергии, всего                                                                                    в том числе:</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roofErr w:type="gramStart"/>
            <w:r w:rsidRPr="00FB1B5A">
              <w:rPr>
                <w:rFonts w:ascii="Times New Roman" w:hAnsi="Times New Roman" w:cs="Times New Roman"/>
                <w:bCs/>
                <w:color w:val="000000"/>
                <w:sz w:val="24"/>
                <w:szCs w:val="24"/>
              </w:rPr>
              <w:t>ч</w:t>
            </w:r>
            <w:proofErr w:type="gramEnd"/>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51482.40</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51499.13</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51536.25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51573.55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51611.06</w:t>
            </w:r>
          </w:p>
        </w:tc>
      </w:tr>
      <w:tr w:rsidR="00FB1B5A" w:rsidRPr="00FB1B5A" w:rsidTr="00FB1B5A">
        <w:trPr>
          <w:trHeight w:val="288"/>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1.1</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население</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roofErr w:type="gramStart"/>
            <w:r w:rsidRPr="00FB1B5A">
              <w:rPr>
                <w:rFonts w:ascii="Times New Roman" w:hAnsi="Times New Roman" w:cs="Times New Roman"/>
                <w:bCs/>
                <w:color w:val="000000"/>
                <w:sz w:val="24"/>
                <w:szCs w:val="24"/>
              </w:rPr>
              <w:t>ч</w:t>
            </w:r>
            <w:proofErr w:type="gramEnd"/>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7051.71</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7068.44</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7105.55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7142.86</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7180.37</w:t>
            </w:r>
          </w:p>
        </w:tc>
      </w:tr>
      <w:tr w:rsidR="00FB1B5A" w:rsidRPr="00FB1B5A" w:rsidTr="00FB1B5A">
        <w:trPr>
          <w:trHeight w:val="288"/>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roofErr w:type="gramStart"/>
            <w:r w:rsidRPr="00FB1B5A">
              <w:rPr>
                <w:rFonts w:ascii="Times New Roman" w:hAnsi="Times New Roman" w:cs="Times New Roman"/>
                <w:bCs/>
                <w:color w:val="000000"/>
                <w:sz w:val="24"/>
                <w:szCs w:val="24"/>
              </w:rPr>
              <w:t>ч</w:t>
            </w:r>
            <w:proofErr w:type="gramEnd"/>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3624.64</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3624.64</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3624.64</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3624.64</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3624.64</w:t>
            </w:r>
          </w:p>
        </w:tc>
      </w:tr>
      <w:tr w:rsidR="00FB1B5A" w:rsidRPr="00FB1B5A" w:rsidTr="00FB1B5A">
        <w:trPr>
          <w:trHeight w:val="288"/>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1.3</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потребители</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roofErr w:type="gramStart"/>
            <w:r w:rsidRPr="00FB1B5A">
              <w:rPr>
                <w:rFonts w:ascii="Times New Roman" w:hAnsi="Times New Roman" w:cs="Times New Roman"/>
                <w:bCs/>
                <w:color w:val="000000"/>
                <w:sz w:val="24"/>
                <w:szCs w:val="24"/>
              </w:rPr>
              <w:t>ч</w:t>
            </w:r>
            <w:proofErr w:type="gramEnd"/>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40806.05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40806.05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40806.05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40806.05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40806.05</w:t>
            </w:r>
          </w:p>
        </w:tc>
      </w:tr>
      <w:tr w:rsidR="00FB1B5A" w:rsidRPr="00FB1B5A" w:rsidTr="00FB1B5A">
        <w:trPr>
          <w:trHeight w:val="552"/>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Присоединенная нагрузка всего, в т.ч.:</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30.35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35.70</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41.05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46.40</w:t>
            </w:r>
          </w:p>
        </w:tc>
      </w:tr>
      <w:tr w:rsidR="00FB1B5A" w:rsidRPr="00FB1B5A" w:rsidTr="00FB1B5A">
        <w:trPr>
          <w:trHeight w:val="288"/>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2.1</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многоквартирные жилые здания</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r>
      <w:tr w:rsidR="00FB1B5A" w:rsidRPr="00FB1B5A" w:rsidTr="00FB1B5A">
        <w:trPr>
          <w:trHeight w:val="288"/>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2.2</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объекты бюджетных организаций</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r>
      <w:tr w:rsidR="00FB1B5A" w:rsidRPr="00FB1B5A" w:rsidTr="00FB1B5A">
        <w:trPr>
          <w:trHeight w:val="552"/>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2.3</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общественно-деловые и промышленные объекты</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r>
    </w:tbl>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В целом, в период действия Программы, прогнозируется рост потребления электрической энергии населением, обусловленный ростом численности населения.</w:t>
      </w:r>
    </w:p>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Доли потребителей в общем объеме отпущенной электрической энергии в период действия программы практически не изменятся и составят:</w:t>
      </w:r>
    </w:p>
    <w:p w:rsidR="00FB1B5A" w:rsidRPr="00FB1B5A" w:rsidRDefault="00FB1B5A" w:rsidP="00FB1B5A">
      <w:pPr>
        <w:pStyle w:val="a3"/>
        <w:numPr>
          <w:ilvl w:val="0"/>
          <w:numId w:val="35"/>
        </w:numPr>
        <w:spacing w:before="120" w:after="120" w:line="240" w:lineRule="auto"/>
        <w:contextualSpacing w:val="0"/>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население – 14%;</w:t>
      </w:r>
    </w:p>
    <w:p w:rsidR="00FB1B5A" w:rsidRPr="00FB1B5A" w:rsidRDefault="00FB1B5A" w:rsidP="00FB1B5A">
      <w:pPr>
        <w:pStyle w:val="a3"/>
        <w:numPr>
          <w:ilvl w:val="0"/>
          <w:numId w:val="35"/>
        </w:numPr>
        <w:spacing w:before="120" w:after="120" w:line="240" w:lineRule="auto"/>
        <w:contextualSpacing w:val="0"/>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бюджетные организации – 7%;</w:t>
      </w:r>
    </w:p>
    <w:p w:rsidR="00FB1B5A" w:rsidRPr="00FB1B5A" w:rsidRDefault="00FB1B5A" w:rsidP="00FB1B5A">
      <w:pPr>
        <w:pStyle w:val="a3"/>
        <w:numPr>
          <w:ilvl w:val="0"/>
          <w:numId w:val="35"/>
        </w:numPr>
        <w:spacing w:before="120" w:after="120" w:line="240" w:lineRule="auto"/>
        <w:contextualSpacing w:val="0"/>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 xml:space="preserve"> прочие потребители – 79%.</w:t>
      </w:r>
    </w:p>
    <w:p w:rsidR="00FB1B5A" w:rsidRPr="00FB1B5A" w:rsidRDefault="00FB1B5A" w:rsidP="00FB1B5A">
      <w:pPr>
        <w:pStyle w:val="a3"/>
        <w:spacing w:before="120" w:after="120"/>
        <w:ind w:left="0" w:firstLine="709"/>
        <w:jc w:val="both"/>
        <w:rPr>
          <w:rFonts w:ascii="Times New Roman" w:hAnsi="Times New Roman" w:cs="Times New Roman"/>
          <w:color w:val="000000"/>
          <w:kern w:val="28"/>
          <w:sz w:val="24"/>
          <w:szCs w:val="24"/>
        </w:rPr>
      </w:pPr>
      <w:r w:rsidRPr="00FB1B5A">
        <w:rPr>
          <w:rFonts w:ascii="Times New Roman" w:hAnsi="Times New Roman" w:cs="Times New Roman"/>
          <w:sz w:val="24"/>
          <w:szCs w:val="24"/>
        </w:rPr>
        <w:lastRenderedPageBreak/>
        <w:t>Обоснование выполненных расчетов представлено в разделе 2 Обосновывающих материалов.</w:t>
      </w:r>
    </w:p>
    <w:p w:rsidR="00FB1B5A" w:rsidRPr="00FB1B5A" w:rsidRDefault="00FB1B5A" w:rsidP="00FB1B5A">
      <w:pPr>
        <w:spacing w:before="120" w:after="120"/>
        <w:jc w:val="both"/>
        <w:rPr>
          <w:rFonts w:ascii="Times New Roman" w:hAnsi="Times New Roman" w:cs="Times New Roman"/>
          <w:color w:val="000000"/>
          <w:kern w:val="28"/>
          <w:sz w:val="24"/>
          <w:szCs w:val="24"/>
        </w:rPr>
      </w:pPr>
    </w:p>
    <w:p w:rsidR="00FB1B5A" w:rsidRPr="00FB1B5A" w:rsidRDefault="00FB1B5A" w:rsidP="00FB1B5A">
      <w:pPr>
        <w:pStyle w:val="AAA"/>
        <w:numPr>
          <w:ilvl w:val="0"/>
          <w:numId w:val="6"/>
        </w:numPr>
        <w:tabs>
          <w:tab w:val="left" w:pos="540"/>
          <w:tab w:val="left" w:pos="9355"/>
        </w:tabs>
        <w:ind w:right="-5"/>
        <w:outlineLvl w:val="0"/>
        <w:rPr>
          <w:b/>
          <w:bCs/>
          <w:caps/>
          <w:szCs w:val="24"/>
        </w:rPr>
      </w:pPr>
      <w:bookmarkStart w:id="123" w:name="_Toc434775915"/>
      <w:r w:rsidRPr="00FB1B5A">
        <w:rPr>
          <w:b/>
          <w:bCs/>
          <w:caps/>
          <w:szCs w:val="24"/>
        </w:rPr>
        <w:t>перечень мероприятий и целевых показателей программы</w:t>
      </w:r>
      <w:bookmarkEnd w:id="123"/>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24" w:name="_Toc434775916"/>
      <w:r w:rsidRPr="00FB1B5A">
        <w:rPr>
          <w:rFonts w:ascii="Times New Roman" w:hAnsi="Times New Roman" w:cs="Times New Roman"/>
          <w:b/>
          <w:sz w:val="24"/>
          <w:szCs w:val="24"/>
        </w:rPr>
        <w:t>Целевые показатели программы</w:t>
      </w:r>
      <w:bookmarkEnd w:id="124"/>
    </w:p>
    <w:p w:rsidR="00FB1B5A" w:rsidRPr="00FB1B5A" w:rsidRDefault="00FB1B5A" w:rsidP="00FB1B5A">
      <w:pPr>
        <w:spacing w:before="120" w:after="120"/>
        <w:ind w:firstLine="709"/>
        <w:jc w:val="both"/>
        <w:rPr>
          <w:rFonts w:ascii="Times New Roman" w:hAnsi="Times New Roman" w:cs="Times New Roman"/>
          <w:sz w:val="24"/>
          <w:szCs w:val="24"/>
          <w:shd w:val="clear" w:color="auto" w:fill="FFFFFF"/>
        </w:rPr>
      </w:pPr>
      <w:r w:rsidRPr="00FB1B5A">
        <w:rPr>
          <w:rFonts w:ascii="Times New Roman" w:hAnsi="Times New Roman" w:cs="Times New Roman"/>
          <w:sz w:val="24"/>
          <w:szCs w:val="24"/>
          <w:shd w:val="clear" w:color="auto" w:fill="FFFFFF"/>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FB1B5A" w:rsidRPr="00FB1B5A" w:rsidRDefault="00FB1B5A" w:rsidP="00FB1B5A">
      <w:pPr>
        <w:spacing w:before="120" w:after="120"/>
        <w:ind w:firstLine="709"/>
        <w:jc w:val="both"/>
        <w:rPr>
          <w:rFonts w:ascii="Times New Roman" w:hAnsi="Times New Roman" w:cs="Times New Roman"/>
          <w:sz w:val="24"/>
          <w:szCs w:val="24"/>
          <w:shd w:val="clear" w:color="auto" w:fill="FFFFFF"/>
        </w:rPr>
      </w:pPr>
      <w:r w:rsidRPr="00FB1B5A">
        <w:rPr>
          <w:rFonts w:ascii="Times New Roman" w:hAnsi="Times New Roman" w:cs="Times New Roman"/>
          <w:sz w:val="24"/>
          <w:szCs w:val="24"/>
          <w:shd w:val="clear" w:color="auto" w:fill="FFFFFF"/>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критерии доступности коммунальных услуг для населения;</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спроса на коммунальные ресурсы и перспективные нагрузки;</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величины новых нагрузок;</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качества поставляемого ресурса;</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степени охвата  потребителей приборами учета;</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надежности поставки ресурсов;</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эффективности производства и транспортировки ресурсов;</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эффективности потребления коммунальных ресурсов;</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воздействия на окружающую среду.</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При формировании требований к конечному состоянию коммунальной инфраструктуры </w:t>
      </w:r>
      <w:proofErr w:type="gramStart"/>
      <w:r w:rsidRPr="00FB1B5A">
        <w:rPr>
          <w:rFonts w:ascii="Times New Roman" w:hAnsi="Times New Roman" w:cs="Times New Roman"/>
          <w:color w:val="000000"/>
          <w:sz w:val="24"/>
          <w:szCs w:val="24"/>
        </w:rPr>
        <w:t>г</w:t>
      </w:r>
      <w:proofErr w:type="gramEnd"/>
      <w:r w:rsidRPr="00FB1B5A">
        <w:rPr>
          <w:rFonts w:ascii="Times New Roman" w:hAnsi="Times New Roman" w:cs="Times New Roman"/>
          <w:color w:val="000000"/>
          <w:sz w:val="24"/>
          <w:szCs w:val="24"/>
        </w:rPr>
        <w:t>. п.  Лянтор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Целевые показатели устанавливаются по каждому виду коммунальных услуг и периодически корректируются.</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Охват потребителей услугами  используется для оценки качества работы систем жизнеобеспечения.</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использования производственных мощностей, обеспеченность приборами учета, характеризуют сбалансированность систем.</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 xml:space="preserve">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w:t>
      </w:r>
      <w:proofErr w:type="gramStart"/>
      <w:r w:rsidRPr="00FB1B5A">
        <w:rPr>
          <w:rFonts w:ascii="Times New Roman" w:hAnsi="Times New Roman" w:cs="Times New Roman"/>
          <w:color w:val="000000"/>
          <w:sz w:val="24"/>
          <w:szCs w:val="24"/>
        </w:rPr>
        <w:t>г</w:t>
      </w:r>
      <w:proofErr w:type="gramEnd"/>
      <w:r w:rsidRPr="00FB1B5A">
        <w:rPr>
          <w:rFonts w:ascii="Times New Roman" w:hAnsi="Times New Roman" w:cs="Times New Roman"/>
          <w:color w:val="000000"/>
          <w:sz w:val="24"/>
          <w:szCs w:val="24"/>
        </w:rPr>
        <w:t>. п. Лянтор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Целевые показатели Программы представлены в таблице 9.1.1.</w:t>
      </w:r>
    </w:p>
    <w:p w:rsidR="00FB1B5A" w:rsidRPr="00FB1B5A" w:rsidRDefault="00FB1B5A" w:rsidP="00FB1B5A">
      <w:pPr>
        <w:ind w:firstLine="709"/>
        <w:rPr>
          <w:rFonts w:ascii="Times New Roman" w:hAnsi="Times New Roman" w:cs="Times New Roman"/>
          <w:sz w:val="24"/>
          <w:szCs w:val="24"/>
        </w:rPr>
      </w:pPr>
      <w:r w:rsidRPr="00FB1B5A">
        <w:rPr>
          <w:rFonts w:ascii="Times New Roman" w:hAnsi="Times New Roman" w:cs="Times New Roman"/>
          <w:sz w:val="24"/>
          <w:szCs w:val="24"/>
        </w:rPr>
        <w:t>Таблица 9.1.1. Целевые показатели Программы</w:t>
      </w:r>
    </w:p>
    <w:p w:rsidR="00FB1B5A" w:rsidRPr="00FB1B5A" w:rsidRDefault="00FB1B5A" w:rsidP="00FB1B5A">
      <w:pPr>
        <w:tabs>
          <w:tab w:val="left" w:pos="1739"/>
        </w:tabs>
        <w:ind w:firstLine="709"/>
        <w:rPr>
          <w:rFonts w:ascii="Times New Roman" w:hAnsi="Times New Roman" w:cs="Times New Roman"/>
          <w:sz w:val="24"/>
          <w:szCs w:val="24"/>
        </w:rPr>
      </w:pPr>
      <w:r w:rsidRPr="00FB1B5A">
        <w:rPr>
          <w:rFonts w:ascii="Times New Roman" w:hAnsi="Times New Roman" w:cs="Times New Roman"/>
          <w:sz w:val="24"/>
          <w:szCs w:val="24"/>
        </w:rPr>
        <w:tab/>
      </w:r>
    </w:p>
    <w:tbl>
      <w:tblPr>
        <w:tblW w:w="5537" w:type="pct"/>
        <w:jc w:val="right"/>
        <w:tblLook w:val="04A0"/>
      </w:tblPr>
      <w:tblGrid>
        <w:gridCol w:w="576"/>
        <w:gridCol w:w="2347"/>
        <w:gridCol w:w="1445"/>
        <w:gridCol w:w="1356"/>
        <w:gridCol w:w="1356"/>
        <w:gridCol w:w="1356"/>
        <w:gridCol w:w="1356"/>
        <w:gridCol w:w="1356"/>
      </w:tblGrid>
      <w:tr w:rsidR="00FB1B5A" w:rsidRPr="00FB1B5A" w:rsidTr="00FB1B5A">
        <w:trPr>
          <w:trHeight w:val="20"/>
          <w:tblHeader/>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xml:space="preserve">№ </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Наименование показателей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Единицы измерения</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2016 г.</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2017 г.</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2018 г.</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2019 г.</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2020 г.</w:t>
            </w:r>
          </w:p>
        </w:tc>
      </w:tr>
      <w:tr w:rsidR="00FB1B5A" w:rsidRPr="00FB1B5A" w:rsidTr="00FB1B5A">
        <w:trPr>
          <w:trHeight w:val="20"/>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Теплоснабжение</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4742" w:type="pct"/>
            <w:gridSpan w:val="7"/>
            <w:tcBorders>
              <w:top w:val="single" w:sz="4" w:space="0" w:color="auto"/>
              <w:left w:val="nil"/>
              <w:bottom w:val="single" w:sz="4" w:space="0" w:color="auto"/>
              <w:right w:val="single" w:sz="4" w:space="0" w:color="000000"/>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Надежность (бесперебойность) снабжения услугой</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Показатель </w:t>
            </w:r>
            <w:r w:rsidRPr="00FB1B5A">
              <w:rPr>
                <w:rFonts w:ascii="Times New Roman" w:hAnsi="Times New Roman" w:cs="Times New Roman"/>
                <w:sz w:val="24"/>
                <w:szCs w:val="24"/>
              </w:rPr>
              <w:t xml:space="preserve">надежности </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w:t>
            </w:r>
            <w:proofErr w:type="gramStart"/>
            <w:r w:rsidRPr="00FB1B5A">
              <w:rPr>
                <w:rFonts w:ascii="Times New Roman" w:hAnsi="Times New Roman" w:cs="Times New Roman"/>
                <w:color w:val="000000"/>
                <w:sz w:val="24"/>
                <w:szCs w:val="24"/>
              </w:rPr>
              <w:t>км</w:t>
            </w:r>
            <w:proofErr w:type="gramEnd"/>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2,65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Перебои в снабжении потребителей</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час/чел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Продолжительность оказания услуг</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час/день</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потерь</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20,14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18,88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17,65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16,58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15,58</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Коэффициент потерь</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Гкал/</w:t>
            </w:r>
            <w:proofErr w:type="gramStart"/>
            <w:r w:rsidRPr="00FB1B5A">
              <w:rPr>
                <w:rFonts w:ascii="Times New Roman" w:hAnsi="Times New Roman" w:cs="Times New Roman"/>
                <w:color w:val="000000"/>
                <w:sz w:val="24"/>
                <w:szCs w:val="24"/>
              </w:rPr>
              <w:t>км</w:t>
            </w:r>
            <w:proofErr w:type="gramEnd"/>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600,33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573,02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543,96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515,98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489,62</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Потери тепловой энергии</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Гкал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68,34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64,92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61,68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58,59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55,66</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Удельный вес сетей, нуждающихся в замене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18,07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14,58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10,6</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1.8.</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сетей, нуждающихся в замене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км</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16,46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11,96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11,96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11,96</w:t>
            </w:r>
          </w:p>
        </w:tc>
      </w:tr>
      <w:tr w:rsidR="00FB1B5A" w:rsidRPr="00FB1B5A" w:rsidTr="00FB1B5A">
        <w:trPr>
          <w:trHeight w:val="436"/>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Сбалансированность систем коммунальной инфраструктуры</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Обеспеченность приборами учета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w:t>
            </w:r>
          </w:p>
        </w:tc>
        <w:tc>
          <w:tcPr>
            <w:tcW w:w="1135"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загрузки производственных мощностей</w:t>
            </w:r>
          </w:p>
        </w:tc>
        <w:tc>
          <w:tcPr>
            <w:tcW w:w="633"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46,05</w:t>
            </w:r>
          </w:p>
        </w:tc>
        <w:tc>
          <w:tcPr>
            <w:tcW w:w="595"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46,60</w:t>
            </w:r>
          </w:p>
        </w:tc>
        <w:tc>
          <w:tcPr>
            <w:tcW w:w="595"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47,27</w:t>
            </w:r>
          </w:p>
        </w:tc>
        <w:tc>
          <w:tcPr>
            <w:tcW w:w="595"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47,72</w:t>
            </w:r>
          </w:p>
        </w:tc>
        <w:tc>
          <w:tcPr>
            <w:tcW w:w="595"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48,18</w:t>
            </w:r>
          </w:p>
        </w:tc>
      </w:tr>
      <w:tr w:rsidR="00FB1B5A" w:rsidRPr="00FB1B5A" w:rsidTr="00FB1B5A">
        <w:trPr>
          <w:trHeight w:val="389"/>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4742" w:type="pct"/>
            <w:gridSpan w:val="7"/>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Доступность услуги для потребителей </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потребителей в жилых домах, обеспеченных доступом к услуге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r>
      <w:tr w:rsidR="00FB1B5A" w:rsidRPr="00FB1B5A" w:rsidTr="00FB1B5A">
        <w:trPr>
          <w:trHeight w:val="649"/>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Удельное теплопотребление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Гкал/чел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4,85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4,96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5,19</w:t>
            </w:r>
          </w:p>
        </w:tc>
      </w:tr>
      <w:tr w:rsidR="00FB1B5A" w:rsidRPr="00FB1B5A" w:rsidTr="00FB1B5A">
        <w:trPr>
          <w:trHeight w:val="415"/>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Экономическая эффективность деятельности</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Эффективность использования персонала (трудоемкость производства)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чел./</w:t>
            </w:r>
            <w:proofErr w:type="gramStart"/>
            <w:r w:rsidRPr="00FB1B5A">
              <w:rPr>
                <w:rFonts w:ascii="Times New Roman" w:hAnsi="Times New Roman" w:cs="Times New Roman"/>
                <w:color w:val="000000"/>
                <w:sz w:val="24"/>
                <w:szCs w:val="24"/>
              </w:rPr>
              <w:t>км</w:t>
            </w:r>
            <w:proofErr w:type="gramEnd"/>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Производительность труда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Гкал</w:t>
            </w:r>
            <w:proofErr w:type="gramStart"/>
            <w:r w:rsidRPr="00FB1B5A">
              <w:rPr>
                <w:rFonts w:ascii="Times New Roman" w:hAnsi="Times New Roman" w:cs="Times New Roman"/>
                <w:color w:val="000000"/>
                <w:sz w:val="24"/>
                <w:szCs w:val="24"/>
              </w:rPr>
              <w:t>.</w:t>
            </w:r>
            <w:proofErr w:type="gramEnd"/>
            <w:r w:rsidRPr="00FB1B5A">
              <w:rPr>
                <w:rFonts w:ascii="Times New Roman" w:hAnsi="Times New Roman" w:cs="Times New Roman"/>
                <w:color w:val="000000"/>
                <w:sz w:val="24"/>
                <w:szCs w:val="24"/>
              </w:rPr>
              <w:t>/</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ел.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2,41</w:t>
            </w:r>
          </w:p>
        </w:tc>
      </w:tr>
      <w:tr w:rsidR="00FB1B5A" w:rsidRPr="00FB1B5A" w:rsidTr="00FB1B5A">
        <w:trPr>
          <w:trHeight w:val="85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4.3</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Эффективность использования топлива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кг</w:t>
            </w:r>
            <w:proofErr w:type="gramStart"/>
            <w:r w:rsidRPr="00FB1B5A">
              <w:rPr>
                <w:rFonts w:ascii="Times New Roman" w:hAnsi="Times New Roman" w:cs="Times New Roman"/>
                <w:color w:val="000000"/>
                <w:sz w:val="24"/>
                <w:szCs w:val="24"/>
              </w:rPr>
              <w:t>.у</w:t>
            </w:r>
            <w:proofErr w:type="gramEnd"/>
            <w:r w:rsidRPr="00FB1B5A">
              <w:rPr>
                <w:rFonts w:ascii="Times New Roman" w:hAnsi="Times New Roman" w:cs="Times New Roman"/>
                <w:color w:val="000000"/>
                <w:sz w:val="24"/>
                <w:szCs w:val="24"/>
              </w:rPr>
              <w:t>.т./Гкал.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158,4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156,8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155,00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Эффективность использования электрической энергии</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кВт*</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/Гкал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24,66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23,95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23,47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22,83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22,19</w:t>
            </w:r>
          </w:p>
        </w:tc>
      </w:tr>
      <w:tr w:rsidR="00FB1B5A" w:rsidRPr="00FB1B5A" w:rsidTr="00FB1B5A">
        <w:trPr>
          <w:trHeight w:val="20"/>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Водоснабжение</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1</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Надежность (бесперебойность) снабжения услугой</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Показатель надежности и бесперебойности</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w:t>
            </w:r>
            <w:proofErr w:type="gramStart"/>
            <w:r w:rsidRPr="00FB1B5A">
              <w:rPr>
                <w:rFonts w:ascii="Times New Roman" w:hAnsi="Times New Roman" w:cs="Times New Roman"/>
                <w:color w:val="000000"/>
                <w:sz w:val="24"/>
                <w:szCs w:val="24"/>
              </w:rPr>
              <w:t>км</w:t>
            </w:r>
            <w:proofErr w:type="gramEnd"/>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0,06</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Перебои в снабжении потребителей</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w:t>
            </w:r>
            <w:proofErr w:type="gramStart"/>
            <w:r w:rsidRPr="00FB1B5A">
              <w:rPr>
                <w:rFonts w:ascii="Times New Roman" w:hAnsi="Times New Roman" w:cs="Times New Roman"/>
                <w:color w:val="000000"/>
                <w:sz w:val="24"/>
                <w:szCs w:val="24"/>
              </w:rPr>
              <w:t>.</w:t>
            </w:r>
            <w:proofErr w:type="gramEnd"/>
            <w:r w:rsidRPr="00FB1B5A">
              <w:rPr>
                <w:rFonts w:ascii="Times New Roman" w:hAnsi="Times New Roman" w:cs="Times New Roman"/>
                <w:color w:val="000000"/>
                <w:sz w:val="24"/>
                <w:szCs w:val="24"/>
              </w:rPr>
              <w:t>/</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ел.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Продолжительность (бесперебойность) поставки товаров и услуг</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w:t>
            </w:r>
            <w:proofErr w:type="gramStart"/>
            <w:r w:rsidRPr="00FB1B5A">
              <w:rPr>
                <w:rFonts w:ascii="Times New Roman" w:hAnsi="Times New Roman" w:cs="Times New Roman"/>
                <w:color w:val="000000"/>
                <w:sz w:val="24"/>
                <w:szCs w:val="24"/>
              </w:rPr>
              <w:t>.</w:t>
            </w:r>
            <w:proofErr w:type="gramEnd"/>
            <w:r w:rsidRPr="00FB1B5A">
              <w:rPr>
                <w:rFonts w:ascii="Times New Roman" w:hAnsi="Times New Roman" w:cs="Times New Roman"/>
                <w:color w:val="000000"/>
                <w:sz w:val="24"/>
                <w:szCs w:val="24"/>
              </w:rPr>
              <w:t>/</w:t>
            </w:r>
            <w:proofErr w:type="gramStart"/>
            <w:r w:rsidRPr="00FB1B5A">
              <w:rPr>
                <w:rFonts w:ascii="Times New Roman" w:hAnsi="Times New Roman" w:cs="Times New Roman"/>
                <w:color w:val="000000"/>
                <w:sz w:val="24"/>
                <w:szCs w:val="24"/>
              </w:rPr>
              <w:t>д</w:t>
            </w:r>
            <w:proofErr w:type="gramEnd"/>
            <w:r w:rsidRPr="00FB1B5A">
              <w:rPr>
                <w:rFonts w:ascii="Times New Roman" w:hAnsi="Times New Roman" w:cs="Times New Roman"/>
                <w:color w:val="000000"/>
                <w:sz w:val="24"/>
                <w:szCs w:val="24"/>
              </w:rPr>
              <w:t>ень</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потерь</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9,22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8,98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8,82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8,29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8,20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Износ системы коммунальной инфраструктуры</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68,2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65,3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64,4</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Удельный вес сетей, нуждающихся в замене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Сбалансированность систем коммунальной инфраструктуры</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загрузки производственных мощностей</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32,32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32,60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32,60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34,88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35,29</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Обеспеченность потребления товаров и услуг приборами учета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87,4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93,7</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качества предоставляемых услуг</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Соответствие качества воды установленным требованиям, %</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Доступность услуги для потребителей</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Доля потребителей в жилых домах, </w:t>
            </w:r>
            <w:r w:rsidRPr="00FB1B5A">
              <w:rPr>
                <w:rFonts w:ascii="Times New Roman" w:hAnsi="Times New Roman" w:cs="Times New Roman"/>
                <w:color w:val="000000"/>
                <w:sz w:val="24"/>
                <w:szCs w:val="24"/>
              </w:rPr>
              <w:lastRenderedPageBreak/>
              <w:t>обеспеченных доступом к коммунальной инфраструктуре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r>
      <w:tr w:rsidR="00FB1B5A" w:rsidRPr="00FB1B5A" w:rsidTr="00FB1B5A">
        <w:trPr>
          <w:trHeight w:val="775"/>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4.2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Индекс нового строительства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697"/>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4.3</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Удельное водопотребление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чел/год</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16,47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16,44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16,36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17,16</w:t>
            </w:r>
          </w:p>
        </w:tc>
      </w:tr>
      <w:tr w:rsidR="00FB1B5A" w:rsidRPr="00FB1B5A" w:rsidTr="00FB1B5A">
        <w:trPr>
          <w:trHeight w:val="321"/>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Экономическая эффективность деятельности</w:t>
            </w:r>
          </w:p>
        </w:tc>
      </w:tr>
      <w:tr w:rsidR="00FB1B5A" w:rsidRPr="00FB1B5A" w:rsidTr="00FB1B5A">
        <w:trPr>
          <w:trHeight w:val="119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Эффективность использования энергии (энергоемкость производства)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кВт*</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0,96</w:t>
            </w:r>
          </w:p>
        </w:tc>
      </w:tr>
      <w:tr w:rsidR="00FB1B5A" w:rsidRPr="00FB1B5A" w:rsidTr="00FB1B5A">
        <w:trPr>
          <w:trHeight w:val="20"/>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Водоотведение и очистка сточных вод</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Надежность (бесперебойность) снабжения услугой</w:t>
            </w:r>
          </w:p>
        </w:tc>
      </w:tr>
      <w:tr w:rsidR="00FB1B5A" w:rsidRPr="00FB1B5A" w:rsidTr="00FB1B5A">
        <w:trPr>
          <w:cantSplit/>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Показатель надежности и бесперебойности</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w:t>
            </w:r>
            <w:proofErr w:type="gramStart"/>
            <w:r w:rsidRPr="00FB1B5A">
              <w:rPr>
                <w:rFonts w:ascii="Times New Roman" w:hAnsi="Times New Roman" w:cs="Times New Roman"/>
                <w:color w:val="000000"/>
                <w:sz w:val="24"/>
                <w:szCs w:val="24"/>
              </w:rPr>
              <w:t>км</w:t>
            </w:r>
            <w:proofErr w:type="gramEnd"/>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Перебои в снабжении потребителей</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w:t>
            </w:r>
            <w:proofErr w:type="gramStart"/>
            <w:r w:rsidRPr="00FB1B5A">
              <w:rPr>
                <w:rFonts w:ascii="Times New Roman" w:hAnsi="Times New Roman" w:cs="Times New Roman"/>
                <w:color w:val="000000"/>
                <w:sz w:val="24"/>
                <w:szCs w:val="24"/>
              </w:rPr>
              <w:t>.</w:t>
            </w:r>
            <w:proofErr w:type="gramEnd"/>
            <w:r w:rsidRPr="00FB1B5A">
              <w:rPr>
                <w:rFonts w:ascii="Times New Roman" w:hAnsi="Times New Roman" w:cs="Times New Roman"/>
                <w:color w:val="000000"/>
                <w:sz w:val="24"/>
                <w:szCs w:val="24"/>
              </w:rPr>
              <w:t>/</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ел.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Продолжительность (бесперебойность) поставки товаров и услуг</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w:t>
            </w:r>
            <w:proofErr w:type="gramStart"/>
            <w:r w:rsidRPr="00FB1B5A">
              <w:rPr>
                <w:rFonts w:ascii="Times New Roman" w:hAnsi="Times New Roman" w:cs="Times New Roman"/>
                <w:color w:val="000000"/>
                <w:sz w:val="24"/>
                <w:szCs w:val="24"/>
              </w:rPr>
              <w:t>.</w:t>
            </w:r>
            <w:proofErr w:type="gramEnd"/>
            <w:r w:rsidRPr="00FB1B5A">
              <w:rPr>
                <w:rFonts w:ascii="Times New Roman" w:hAnsi="Times New Roman" w:cs="Times New Roman"/>
                <w:color w:val="000000"/>
                <w:sz w:val="24"/>
                <w:szCs w:val="24"/>
              </w:rPr>
              <w:t>/</w:t>
            </w:r>
            <w:proofErr w:type="gramStart"/>
            <w:r w:rsidRPr="00FB1B5A">
              <w:rPr>
                <w:rFonts w:ascii="Times New Roman" w:hAnsi="Times New Roman" w:cs="Times New Roman"/>
                <w:color w:val="000000"/>
                <w:sz w:val="24"/>
                <w:szCs w:val="24"/>
              </w:rPr>
              <w:t>д</w:t>
            </w:r>
            <w:proofErr w:type="gramEnd"/>
            <w:r w:rsidRPr="00FB1B5A">
              <w:rPr>
                <w:rFonts w:ascii="Times New Roman" w:hAnsi="Times New Roman" w:cs="Times New Roman"/>
                <w:color w:val="000000"/>
                <w:sz w:val="24"/>
                <w:szCs w:val="24"/>
              </w:rPr>
              <w:t>ень</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Износ систем коммунальной инфраструктуры</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78,2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67,4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56,6</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Удельный вес сетей, нуждающихся в замене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34</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4742" w:type="pct"/>
            <w:gridSpan w:val="7"/>
            <w:tcBorders>
              <w:top w:val="single" w:sz="4" w:space="0" w:color="auto"/>
              <w:left w:val="nil"/>
              <w:bottom w:val="single" w:sz="4" w:space="0" w:color="auto"/>
              <w:right w:val="single" w:sz="4" w:space="0" w:color="000000"/>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качества поставляемых услуг</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2.1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Соответствие качества сточных вод установленным требованиям, %</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Сбалансированность систем коммунальной инфраструктуры</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загрузки производственных мощностей: канализационных насосных станций</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9,27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9,36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9,36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9,56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9,77</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загрузки производственных мощностей: канализационных очистных сооружений</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88,52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89,37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89,37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91,29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93,27</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Доступность услуги для потребителей</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потребителей в жилых домах, обеспеченных доступом к коммунальной инфраструктуре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Индекс нового строительства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0,971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0,961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0,952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0,942</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4.3</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Удельное водоотведение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/чел.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26,6</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Экономическая эффективность деятельности</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Эффективность использования энергии (удельный расход электроэнергии на перекачку сточных вод)</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кВт*</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0,20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0,19</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5.2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Эффективность использования энергии (удельный расход электроэнергии на очистку сточных вод)</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кВт*</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0,66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0,66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0,65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0,63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0,62</w:t>
            </w:r>
          </w:p>
        </w:tc>
      </w:tr>
      <w:tr w:rsidR="00FB1B5A" w:rsidRPr="00FB1B5A" w:rsidTr="00FB1B5A">
        <w:trPr>
          <w:trHeight w:val="20"/>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Электроснабжение</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Надежность (бесперебойность) снабжения услугой</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Аварийность системы</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w:t>
            </w:r>
            <w:proofErr w:type="gramStart"/>
            <w:r w:rsidRPr="00FB1B5A">
              <w:rPr>
                <w:rFonts w:ascii="Times New Roman" w:hAnsi="Times New Roman" w:cs="Times New Roman"/>
                <w:color w:val="000000"/>
                <w:sz w:val="24"/>
                <w:szCs w:val="24"/>
              </w:rPr>
              <w:t>км</w:t>
            </w:r>
            <w:proofErr w:type="gramEnd"/>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аварий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сетей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Перебои в снабжении потребителей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час/чел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продолжительность отключений потребителей от предоставления товаров</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численность населения МО</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чел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40567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40623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40837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41051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41266</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потребителей, пострадавших от отключения</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чел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Продолжительность оказания услуг</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w:t>
            </w:r>
          </w:p>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день</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часов предоставления услуг за отчётный период</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8760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8760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8760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8760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8760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дней в отчетном периоде</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день</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365</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потерь</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9.15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8.88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8.61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8.35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8.35</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фактический уровень </w:t>
            </w:r>
            <w:proofErr w:type="gramStart"/>
            <w:r w:rsidRPr="00FB1B5A">
              <w:rPr>
                <w:rFonts w:ascii="Times New Roman" w:hAnsi="Times New Roman" w:cs="Times New Roman"/>
                <w:color w:val="000000"/>
                <w:sz w:val="24"/>
                <w:szCs w:val="24"/>
              </w:rPr>
              <w:t>потерях</w:t>
            </w:r>
            <w:proofErr w:type="gramEnd"/>
            <w:r w:rsidRPr="00FB1B5A">
              <w:rPr>
                <w:rFonts w:ascii="Times New Roman" w:hAnsi="Times New Roman" w:cs="Times New Roman"/>
                <w:color w:val="000000"/>
                <w:sz w:val="24"/>
                <w:szCs w:val="24"/>
              </w:rPr>
              <w:t xml:space="preserve"> в сетях</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Квт*ч.</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5185.07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5016.00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4854.84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4699.32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4702.15</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объем отпуска в сеть</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Квт*ч.</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56667.48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56515.13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56391.09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56272.88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56313.21</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Коэффициент потерь</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кВт*</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75.12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67.77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65.59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61.82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61.85</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фактический уровень </w:t>
            </w:r>
            <w:proofErr w:type="gramStart"/>
            <w:r w:rsidRPr="00FB1B5A">
              <w:rPr>
                <w:rFonts w:ascii="Times New Roman" w:hAnsi="Times New Roman" w:cs="Times New Roman"/>
                <w:color w:val="000000"/>
                <w:sz w:val="24"/>
                <w:szCs w:val="24"/>
              </w:rPr>
              <w:t>потерях</w:t>
            </w:r>
            <w:proofErr w:type="gramEnd"/>
            <w:r w:rsidRPr="00FB1B5A">
              <w:rPr>
                <w:rFonts w:ascii="Times New Roman" w:hAnsi="Times New Roman" w:cs="Times New Roman"/>
                <w:color w:val="000000"/>
                <w:sz w:val="24"/>
                <w:szCs w:val="24"/>
              </w:rPr>
              <w:t xml:space="preserve"> в сетях</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Квтч.</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5185.07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5016.00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4854.84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4699.32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4702.15</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общая протяженность сетей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69.022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Коэффициент соотношения фактических потерь с </w:t>
            </w:r>
            <w:proofErr w:type="gramStart"/>
            <w:r w:rsidRPr="00FB1B5A">
              <w:rPr>
                <w:rFonts w:ascii="Times New Roman" w:hAnsi="Times New Roman" w:cs="Times New Roman"/>
                <w:color w:val="000000"/>
                <w:sz w:val="24"/>
                <w:szCs w:val="24"/>
              </w:rPr>
              <w:t>нормативными</w:t>
            </w:r>
            <w:proofErr w:type="gramEnd"/>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1.037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1.006</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1.005</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фактический уровень </w:t>
            </w:r>
            <w:proofErr w:type="gramStart"/>
            <w:r w:rsidRPr="00FB1B5A">
              <w:rPr>
                <w:rFonts w:ascii="Times New Roman" w:hAnsi="Times New Roman" w:cs="Times New Roman"/>
                <w:color w:val="000000"/>
                <w:sz w:val="24"/>
                <w:szCs w:val="24"/>
              </w:rPr>
              <w:t>потерях</w:t>
            </w:r>
            <w:proofErr w:type="gramEnd"/>
            <w:r w:rsidRPr="00FB1B5A">
              <w:rPr>
                <w:rFonts w:ascii="Times New Roman" w:hAnsi="Times New Roman" w:cs="Times New Roman"/>
                <w:color w:val="000000"/>
                <w:sz w:val="24"/>
                <w:szCs w:val="24"/>
              </w:rPr>
              <w:t xml:space="preserve"> в сетях</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кВт*</w:t>
            </w:r>
            <w:proofErr w:type="gramStart"/>
            <w:r w:rsidRPr="00FB1B5A">
              <w:rPr>
                <w:rFonts w:ascii="Times New Roman" w:hAnsi="Times New Roman" w:cs="Times New Roman"/>
                <w:color w:val="000000"/>
                <w:sz w:val="24"/>
                <w:szCs w:val="24"/>
              </w:rPr>
              <w:t>ч</w:t>
            </w:r>
            <w:proofErr w:type="gramEnd"/>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5185.07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5016.00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4854.84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4699.32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4702.15</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Норматив технологических потерь энергии в сетях</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кВт*</w:t>
            </w:r>
            <w:proofErr w:type="gramStart"/>
            <w:r w:rsidRPr="00FB1B5A">
              <w:rPr>
                <w:rFonts w:ascii="Times New Roman" w:hAnsi="Times New Roman" w:cs="Times New Roman"/>
                <w:color w:val="000000"/>
                <w:sz w:val="24"/>
                <w:szCs w:val="24"/>
              </w:rPr>
              <w:t>ч</w:t>
            </w:r>
            <w:proofErr w:type="gramEnd"/>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4706.23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4693.58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4683.28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4673.46</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4676.81</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Индекс замены оборудования</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33.33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11.11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замененного оборудования</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количество установленного </w:t>
            </w:r>
            <w:r w:rsidRPr="00FB1B5A">
              <w:rPr>
                <w:rFonts w:ascii="Times New Roman" w:hAnsi="Times New Roman" w:cs="Times New Roman"/>
                <w:color w:val="000000"/>
                <w:sz w:val="24"/>
                <w:szCs w:val="24"/>
              </w:rPr>
              <w:lastRenderedPageBreak/>
              <w:t>оборудования</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ед.</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1.8.</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Износ системы</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69.60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27.52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Фактический срок службы оборудования</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лет</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22.50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9.25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6.88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Нормативный срок службы оборудования</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лет</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Удельный вес сетей, нуждающихся в замене</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19.78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16.95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16.27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8.41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2.82</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сетей, нуждающихся в замене</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13.655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12.55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12.04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2.14</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общая протяженность сетей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Сбалансированность систем коммунальной инфраструктуры</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Обеспеченность приборами учета</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объем услуг, реализованный по приборам учета </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кВт*</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общий объем реализации услуг</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кВт*</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Доступность услуги для потребителей</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потребителей в жилых домах, обеспеченных доступом к услуге</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численность населения, получающего </w:t>
            </w:r>
            <w:r w:rsidRPr="00FB1B5A">
              <w:rPr>
                <w:rFonts w:ascii="Times New Roman" w:hAnsi="Times New Roman" w:cs="Times New Roman"/>
                <w:color w:val="000000"/>
                <w:sz w:val="24"/>
                <w:szCs w:val="24"/>
              </w:rPr>
              <w:lastRenderedPageBreak/>
              <w:t>коммунальную услугу</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чел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40567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40623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40837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41051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41266</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численность населения МО</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чел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40567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40623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40837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41051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41266</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Индекс нового строительства</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построенных сетей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сетей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Удельное электропотребление</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кВт*</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./чел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173.83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объем реализации услуг населению</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кВт*</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7051710.00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7068439.47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7105553.21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7142861.83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7180366.34</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численность населения, получающего коммунальную услугу</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чел.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40567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40623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40837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41051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41266</w:t>
            </w:r>
          </w:p>
        </w:tc>
      </w:tr>
    </w:tbl>
    <w:p w:rsidR="00FB1B5A" w:rsidRPr="00FB1B5A" w:rsidRDefault="00FB1B5A" w:rsidP="00FB1B5A">
      <w:pPr>
        <w:tabs>
          <w:tab w:val="left" w:pos="13470"/>
        </w:tabs>
        <w:rPr>
          <w:rFonts w:ascii="Times New Roman" w:hAnsi="Times New Roman" w:cs="Times New Roman"/>
          <w:sz w:val="24"/>
          <w:szCs w:val="24"/>
        </w:rPr>
      </w:pPr>
      <w:r w:rsidRPr="00FB1B5A">
        <w:rPr>
          <w:rFonts w:ascii="Times New Roman" w:hAnsi="Times New Roman" w:cs="Times New Roman"/>
          <w:sz w:val="24"/>
          <w:szCs w:val="24"/>
        </w:rPr>
        <w:tab/>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25" w:name="_Toc434775917"/>
      <w:r w:rsidRPr="00FB1B5A">
        <w:rPr>
          <w:rFonts w:ascii="Times New Roman" w:hAnsi="Times New Roman" w:cs="Times New Roman"/>
          <w:b/>
          <w:sz w:val="24"/>
          <w:szCs w:val="24"/>
        </w:rPr>
        <w:t>Перечень мероприятий программы</w:t>
      </w:r>
      <w:bookmarkEnd w:id="125"/>
    </w:p>
    <w:p w:rsidR="00FB1B5A" w:rsidRPr="00FB1B5A" w:rsidRDefault="00FB1B5A" w:rsidP="00FB1B5A">
      <w:pPr>
        <w:pStyle w:val="af"/>
        <w:spacing w:before="120" w:line="276" w:lineRule="auto"/>
        <w:ind w:left="357" w:firstLine="709"/>
        <w:jc w:val="both"/>
      </w:pPr>
      <w:r w:rsidRPr="00FB1B5A">
        <w:t>Перечень мероприятий по строительству, реконструкции и модернизации всех систем коммунальной инфраструктуры с разбивкой по годам представлен в приложении №1 к Программе.</w:t>
      </w:r>
    </w:p>
    <w:p w:rsidR="00FB1B5A" w:rsidRPr="00FB1B5A" w:rsidRDefault="00FB1B5A" w:rsidP="00FB1B5A">
      <w:pPr>
        <w:pStyle w:val="AAA"/>
        <w:numPr>
          <w:ilvl w:val="2"/>
          <w:numId w:val="6"/>
        </w:numPr>
        <w:tabs>
          <w:tab w:val="left" w:pos="540"/>
        </w:tabs>
        <w:spacing w:before="120"/>
        <w:outlineLvl w:val="1"/>
        <w:rPr>
          <w:b/>
          <w:szCs w:val="24"/>
        </w:rPr>
      </w:pPr>
      <w:bookmarkStart w:id="126" w:name="_Toc434775918"/>
      <w:r w:rsidRPr="00FB1B5A">
        <w:rPr>
          <w:b/>
          <w:szCs w:val="24"/>
        </w:rPr>
        <w:t>Перечень мероприятий программы по теплоснабжению</w:t>
      </w:r>
      <w:bookmarkEnd w:id="126"/>
    </w:p>
    <w:p w:rsidR="00FB1B5A" w:rsidRPr="00FB1B5A" w:rsidRDefault="00FB1B5A" w:rsidP="00FB1B5A">
      <w:pPr>
        <w:pStyle w:val="af"/>
        <w:spacing w:before="120" w:line="276" w:lineRule="auto"/>
        <w:ind w:left="357" w:firstLine="709"/>
        <w:jc w:val="both"/>
      </w:pPr>
      <w:r w:rsidRPr="00FB1B5A">
        <w:t>Оценка финансовых потребностей на реализацию мероприятий по строительству, реконструкции и модернизации коммунальной инфраструктуры в части теплоснабжения приведена в таблице 9.2.1.1.</w:t>
      </w:r>
    </w:p>
    <w:p w:rsidR="00FB1B5A" w:rsidRPr="00FB1B5A" w:rsidRDefault="00FB1B5A" w:rsidP="00FB1B5A">
      <w:pPr>
        <w:pStyle w:val="af"/>
        <w:spacing w:before="120" w:line="276" w:lineRule="auto"/>
        <w:ind w:left="357" w:firstLine="709"/>
        <w:jc w:val="both"/>
        <w:sectPr w:rsidR="00FB1B5A" w:rsidRPr="00FB1B5A" w:rsidSect="00FB1B5A">
          <w:pgSz w:w="11906" w:h="16838"/>
          <w:pgMar w:top="1134" w:right="851" w:bottom="1134" w:left="1701" w:header="709" w:footer="269" w:gutter="0"/>
          <w:cols w:space="708"/>
          <w:docGrid w:linePitch="360"/>
        </w:sectPr>
      </w:pPr>
    </w:p>
    <w:p w:rsidR="00FB1B5A" w:rsidRPr="00FB1B5A" w:rsidRDefault="00FB1B5A" w:rsidP="00FB1B5A">
      <w:pPr>
        <w:pStyle w:val="af"/>
        <w:spacing w:before="120" w:line="276" w:lineRule="auto"/>
        <w:ind w:left="357" w:firstLine="709"/>
        <w:jc w:val="both"/>
      </w:pPr>
      <w:r w:rsidRPr="00FB1B5A">
        <w:lastRenderedPageBreak/>
        <w:t>Таблица 9.2.1.1 Оценка финансовых потребностей на реализацию мероприятий по строительству, реконструкции и модернизации коммунальной инфраструктуры в части теплоснабжения</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430"/>
        <w:gridCol w:w="2333"/>
        <w:gridCol w:w="2375"/>
        <w:gridCol w:w="1869"/>
        <w:gridCol w:w="2772"/>
        <w:gridCol w:w="1844"/>
      </w:tblGrid>
      <w:tr w:rsidR="00FB1B5A" w:rsidRPr="00FB1B5A" w:rsidTr="00FB1B5A">
        <w:trPr>
          <w:trHeight w:val="20"/>
          <w:tblHeader/>
        </w:trPr>
        <w:tc>
          <w:tcPr>
            <w:tcW w:w="217" w:type="pct"/>
            <w:tcBorders>
              <w:bottom w:val="nil"/>
            </w:tcBorders>
            <w:shd w:val="clear" w:color="auto" w:fill="auto"/>
            <w:vAlign w:val="center"/>
          </w:tcPr>
          <w:p w:rsidR="00FB1B5A" w:rsidRPr="00FB1B5A" w:rsidRDefault="00FB1B5A" w:rsidP="00FB1B5A">
            <w:pPr>
              <w:jc w:val="center"/>
              <w:rPr>
                <w:rFonts w:ascii="Times New Roman" w:hAnsi="Times New Roman" w:cs="Times New Roman"/>
                <w:b/>
                <w:bCs/>
                <w:sz w:val="24"/>
                <w:szCs w:val="24"/>
              </w:rPr>
            </w:pPr>
            <w:bookmarkStart w:id="127" w:name="RANGE!A1:L99"/>
            <w:r w:rsidRPr="00FB1B5A">
              <w:rPr>
                <w:rFonts w:ascii="Times New Roman" w:hAnsi="Times New Roman" w:cs="Times New Roman"/>
                <w:b/>
                <w:bCs/>
                <w:sz w:val="24"/>
                <w:szCs w:val="24"/>
              </w:rPr>
              <w:t xml:space="preserve">№ </w:t>
            </w:r>
            <w:proofErr w:type="gramStart"/>
            <w:r w:rsidRPr="00FB1B5A">
              <w:rPr>
                <w:rFonts w:ascii="Times New Roman" w:hAnsi="Times New Roman" w:cs="Times New Roman"/>
                <w:b/>
                <w:bCs/>
                <w:sz w:val="24"/>
                <w:szCs w:val="24"/>
              </w:rPr>
              <w:t>п</w:t>
            </w:r>
            <w:proofErr w:type="gramEnd"/>
            <w:r w:rsidRPr="00FB1B5A">
              <w:rPr>
                <w:rFonts w:ascii="Times New Roman" w:hAnsi="Times New Roman" w:cs="Times New Roman"/>
                <w:b/>
                <w:bCs/>
                <w:sz w:val="24"/>
                <w:szCs w:val="24"/>
              </w:rPr>
              <w:t>/п</w:t>
            </w:r>
            <w:bookmarkEnd w:id="127"/>
          </w:p>
        </w:tc>
        <w:tc>
          <w:tcPr>
            <w:tcW w:w="1151" w:type="pct"/>
            <w:tcBorders>
              <w:bottom w:val="nil"/>
            </w:tcBorders>
            <w:shd w:val="clear" w:color="auto" w:fill="auto"/>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782" w:type="pct"/>
            <w:tcBorders>
              <w:bottom w:val="nil"/>
            </w:tcBorders>
            <w:shd w:val="clear" w:color="auto" w:fill="auto"/>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Цель проекта</w:t>
            </w:r>
          </w:p>
        </w:tc>
        <w:tc>
          <w:tcPr>
            <w:tcW w:w="672" w:type="pct"/>
            <w:tcBorders>
              <w:bottom w:val="nil"/>
            </w:tcBorders>
            <w:shd w:val="clear" w:color="auto" w:fill="auto"/>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Технические параметры </w:t>
            </w:r>
          </w:p>
        </w:tc>
        <w:tc>
          <w:tcPr>
            <w:tcW w:w="630" w:type="pct"/>
            <w:tcBorders>
              <w:bottom w:val="nil"/>
            </w:tcBorders>
            <w:shd w:val="clear" w:color="auto" w:fill="auto"/>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Всего за период 2016-2020 гг., </w:t>
            </w:r>
          </w:p>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тыс. руб.</w:t>
            </w:r>
          </w:p>
        </w:tc>
        <w:tc>
          <w:tcPr>
            <w:tcW w:w="926" w:type="pct"/>
            <w:tcBorders>
              <w:bottom w:val="nil"/>
            </w:tcBorders>
            <w:shd w:val="clear" w:color="auto" w:fill="auto"/>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Ожидаемый эффект</w:t>
            </w:r>
          </w:p>
        </w:tc>
        <w:tc>
          <w:tcPr>
            <w:tcW w:w="622" w:type="pct"/>
            <w:tcBorders>
              <w:bottom w:val="nil"/>
            </w:tcBorders>
            <w:shd w:val="clear" w:color="auto" w:fill="auto"/>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Простой срок окупаемости проекта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4783" w:type="pct"/>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теплоснабжения новых объектов капитального строительства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309000</w:t>
            </w:r>
          </w:p>
        </w:tc>
        <w:tc>
          <w:tcPr>
            <w:tcW w:w="926"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622"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33</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926"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объема реализации тепловой энергии к 2020 г. на 30,6 Гкал/год. Увеличение подключаемой нагрузки к 2020 г. на 7,45 Гкал/ч</w:t>
            </w:r>
          </w:p>
        </w:tc>
        <w:tc>
          <w:tcPr>
            <w:tcW w:w="622"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 лет</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5</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76</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Бесперебойное обеспечение новых </w:t>
            </w:r>
            <w:r w:rsidRPr="00FB1B5A">
              <w:rPr>
                <w:rFonts w:ascii="Times New Roman" w:hAnsi="Times New Roman" w:cs="Times New Roman"/>
                <w:sz w:val="24"/>
                <w:szCs w:val="24"/>
              </w:rPr>
              <w:lastRenderedPageBreak/>
              <w:t>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Определяются на стадии </w:t>
            </w:r>
            <w:r w:rsidRPr="00FB1B5A">
              <w:rPr>
                <w:rFonts w:ascii="Times New Roman" w:hAnsi="Times New Roman" w:cs="Times New Roman"/>
                <w:sz w:val="24"/>
                <w:szCs w:val="24"/>
              </w:rPr>
              <w:lastRenderedPageBreak/>
              <w:t>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1821"/>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котла ДЕВ 25\14ГМ №1, с заменой экономайзера ЭП1-808 и ТДМ,  ремонтом газохода, воздуховода котельной № 1, с техническим перевооружением автоматизированных систем управления котлом.</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тепловой мощности до  20 Гкал/</w:t>
            </w:r>
            <w:proofErr w:type="gramStart"/>
            <w:r w:rsidRPr="00FB1B5A">
              <w:rPr>
                <w:rFonts w:ascii="Times New Roman" w:hAnsi="Times New Roman" w:cs="Times New Roman"/>
                <w:sz w:val="24"/>
                <w:szCs w:val="24"/>
              </w:rPr>
              <w:t>ч</w:t>
            </w:r>
            <w:proofErr w:type="gramEnd"/>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котла ДЕВ 25\14ГМ №2, с заменой экономайзера ЭП1-808 и ТДМ,  ремонтом газохода, воздуховода котельной № 1,с техническим </w:t>
            </w:r>
            <w:r w:rsidRPr="00FB1B5A">
              <w:rPr>
                <w:rFonts w:ascii="Times New Roman" w:hAnsi="Times New Roman" w:cs="Times New Roman"/>
                <w:sz w:val="24"/>
                <w:szCs w:val="24"/>
              </w:rPr>
              <w:lastRenderedPageBreak/>
              <w:t>перевооружением автоматизированных систем управления котлом.</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1.7</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котла ДЕВ 25\14ГМ №6, с заменой экономайзера ЭП1-808 и ТДМ,  ремонт газохода, воздуховода котельной № 1, с техническим перевооружением автоматизированных систем управления котлом.</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котлов ДЕВ 25\14ГМ №1, 2с заменой экономайзеров ЭБ1-808И и ТДМ,  ремонтом газоходов, воздуховодов котельной № 2, с техническим перевооружением автоматизированных систем управления котлами.</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тепловой мощности до  12 Гкал/</w:t>
            </w:r>
            <w:proofErr w:type="gramStart"/>
            <w:r w:rsidRPr="00FB1B5A">
              <w:rPr>
                <w:rFonts w:ascii="Times New Roman" w:hAnsi="Times New Roman" w:cs="Times New Roman"/>
                <w:sz w:val="24"/>
                <w:szCs w:val="24"/>
              </w:rPr>
              <w:t>ч</w:t>
            </w:r>
            <w:proofErr w:type="gramEnd"/>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1.9</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котла ДЕВ 25\14ГМ №4, с заменой экономайзера ЭБ1-808И и </w:t>
            </w:r>
            <w:r w:rsidRPr="00FB1B5A">
              <w:rPr>
                <w:rFonts w:ascii="Times New Roman" w:hAnsi="Times New Roman" w:cs="Times New Roman"/>
                <w:sz w:val="24"/>
                <w:szCs w:val="24"/>
              </w:rPr>
              <w:lastRenderedPageBreak/>
              <w:t>ТДМ,  ремонт газохода, воздуховода котельной № 2, с техническим перевооружением автоматизированных систем управления котлом.</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Бесперебойное обеспечение новых потребителей </w:t>
            </w:r>
            <w:r w:rsidRPr="00FB1B5A">
              <w:rPr>
                <w:rFonts w:ascii="Times New Roman" w:hAnsi="Times New Roman" w:cs="Times New Roman"/>
                <w:sz w:val="24"/>
                <w:szCs w:val="24"/>
              </w:rPr>
              <w:lastRenderedPageBreak/>
              <w:t>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Увеличение тепловой мощности </w:t>
            </w:r>
            <w:r w:rsidRPr="00FB1B5A">
              <w:rPr>
                <w:rFonts w:ascii="Times New Roman" w:hAnsi="Times New Roman" w:cs="Times New Roman"/>
                <w:sz w:val="24"/>
                <w:szCs w:val="24"/>
              </w:rPr>
              <w:lastRenderedPageBreak/>
              <w:t>до  11 Гкал/</w:t>
            </w:r>
            <w:proofErr w:type="gramStart"/>
            <w:r w:rsidRPr="00FB1B5A">
              <w:rPr>
                <w:rFonts w:ascii="Times New Roman" w:hAnsi="Times New Roman" w:cs="Times New Roman"/>
                <w:sz w:val="24"/>
                <w:szCs w:val="24"/>
              </w:rPr>
              <w:t>ч</w:t>
            </w:r>
            <w:proofErr w:type="gramEnd"/>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1.10</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26</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27</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10</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w:t>
            </w:r>
            <w:r w:rsidRPr="00FB1B5A">
              <w:rPr>
                <w:rFonts w:ascii="Times New Roman" w:hAnsi="Times New Roman" w:cs="Times New Roman"/>
                <w:sz w:val="24"/>
                <w:szCs w:val="24"/>
              </w:rPr>
              <w:lastRenderedPageBreak/>
              <w:t>трансформаторной подстанции № 11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Бесперебойное </w:t>
            </w:r>
            <w:r w:rsidRPr="00FB1B5A">
              <w:rPr>
                <w:rFonts w:ascii="Times New Roman" w:hAnsi="Times New Roman" w:cs="Times New Roman"/>
                <w:sz w:val="24"/>
                <w:szCs w:val="24"/>
              </w:rPr>
              <w:lastRenderedPageBreak/>
              <w:t>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Определяются на </w:t>
            </w:r>
            <w:r w:rsidRPr="00FB1B5A">
              <w:rPr>
                <w:rFonts w:ascii="Times New Roman" w:hAnsi="Times New Roman" w:cs="Times New Roman"/>
                <w:sz w:val="24"/>
                <w:szCs w:val="24"/>
              </w:rPr>
              <w:lastRenderedPageBreak/>
              <w:t>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1.14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13</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102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1.17</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103</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Бесперебойное обеспечение новых потребителей </w:t>
            </w:r>
            <w:r w:rsidRPr="00FB1B5A">
              <w:rPr>
                <w:rFonts w:ascii="Times New Roman" w:hAnsi="Times New Roman" w:cs="Times New Roman"/>
                <w:sz w:val="24"/>
                <w:szCs w:val="24"/>
              </w:rPr>
              <w:lastRenderedPageBreak/>
              <w:t>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1.18</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35</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1.19</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28</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37</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Котельная №1 №6. Замена горелок на </w:t>
            </w:r>
            <w:proofErr w:type="gramStart"/>
            <w:r w:rsidRPr="00FB1B5A">
              <w:rPr>
                <w:rFonts w:ascii="Times New Roman" w:hAnsi="Times New Roman" w:cs="Times New Roman"/>
                <w:sz w:val="24"/>
                <w:szCs w:val="24"/>
              </w:rPr>
              <w:t>высокотехнологичные</w:t>
            </w:r>
            <w:proofErr w:type="gramEnd"/>
            <w:r w:rsidRPr="00FB1B5A">
              <w:rPr>
                <w:rFonts w:ascii="Times New Roman" w:hAnsi="Times New Roman" w:cs="Times New Roman"/>
                <w:sz w:val="24"/>
                <w:szCs w:val="24"/>
              </w:rPr>
              <w:t xml:space="preserve">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горелок 4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1.22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Котельная №2. Устройство и монтаж систем телеметрии, завершение диспетчеризации котельной</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Котельная №3. Капитальный ремонт водогрейного котла №1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котлов прошедших капитальный ремонт 1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Котельная №3. Замена сетевого насоса</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       1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Покупка и монтаж деаэратора  ДА – 100 на блоки №№ 2,3. Котельная №1.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Деаэратор ДА-100</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Приобретение и монтаж водоводяного пластинчатого </w:t>
            </w:r>
            <w:r w:rsidRPr="00FB1B5A">
              <w:rPr>
                <w:rFonts w:ascii="Times New Roman" w:hAnsi="Times New Roman" w:cs="Times New Roman"/>
                <w:sz w:val="24"/>
                <w:szCs w:val="24"/>
              </w:rPr>
              <w:lastRenderedPageBreak/>
              <w:t xml:space="preserve">теплообменника, Котельная №2.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Бесперебойное обеспечение новых </w:t>
            </w:r>
            <w:r w:rsidRPr="00FB1B5A">
              <w:rPr>
                <w:rFonts w:ascii="Times New Roman" w:hAnsi="Times New Roman" w:cs="Times New Roman"/>
                <w:sz w:val="24"/>
                <w:szCs w:val="24"/>
              </w:rPr>
              <w:lastRenderedPageBreak/>
              <w:t>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Количество котлов подлежащих </w:t>
            </w:r>
            <w:r w:rsidRPr="00FB1B5A">
              <w:rPr>
                <w:rFonts w:ascii="Times New Roman" w:hAnsi="Times New Roman" w:cs="Times New Roman"/>
                <w:sz w:val="24"/>
                <w:szCs w:val="24"/>
              </w:rPr>
              <w:lastRenderedPageBreak/>
              <w:t>капитальному ремонту 2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1.27</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Приобретение, монтаж энергооборудования на РП – 5 взамен морально </w:t>
            </w:r>
            <w:proofErr w:type="gramStart"/>
            <w:r w:rsidRPr="00FB1B5A">
              <w:rPr>
                <w:rFonts w:ascii="Times New Roman" w:hAnsi="Times New Roman" w:cs="Times New Roman"/>
                <w:sz w:val="24"/>
                <w:szCs w:val="24"/>
              </w:rPr>
              <w:t>устаревшего</w:t>
            </w:r>
            <w:proofErr w:type="gramEnd"/>
            <w:r w:rsidRPr="00FB1B5A">
              <w:rPr>
                <w:rFonts w:ascii="Times New Roman" w:hAnsi="Times New Roman" w:cs="Times New Roman"/>
                <w:sz w:val="24"/>
                <w:szCs w:val="24"/>
              </w:rPr>
              <w:t>.  Котельная №3</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1.28</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Ремонт здания котельной № 2 (восстановление цоколя, отмостки, стен, усиление несущих металлоконструкций, замена конных рам и стеклопакетов), (1 шт.)</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и реконструкции тепловых сетей</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60800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1,3. От УТ126 до вр. 26 для подключения мечети</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Бесперебойное обеспечение новых потребителей услугами по </w:t>
            </w:r>
            <w:r w:rsidRPr="00FB1B5A">
              <w:rPr>
                <w:rFonts w:ascii="Times New Roman" w:hAnsi="Times New Roman" w:cs="Times New Roman"/>
                <w:sz w:val="24"/>
                <w:szCs w:val="24"/>
              </w:rPr>
              <w:lastRenderedPageBreak/>
              <w:t>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Диаметр 150 мм; протяженность 115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1,3. От вр. 30 до общественных объектов мкр. 11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80 мм; протяженность 31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1,3. От вр. 30 до общественных объектов мкр. 11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80 мм; протяженность 31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Котельная №2. От котельной №2 до УТ</w:t>
            </w:r>
            <w:proofErr w:type="gramStart"/>
            <w:r w:rsidRPr="00FB1B5A">
              <w:rPr>
                <w:rFonts w:ascii="Times New Roman" w:hAnsi="Times New Roman" w:cs="Times New Roman"/>
                <w:sz w:val="24"/>
                <w:szCs w:val="24"/>
              </w:rPr>
              <w:t>2</w:t>
            </w:r>
            <w:proofErr w:type="gramEnd"/>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500 мм; протяженность 67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УТ243 до нового спортзала в коммунальном квартале 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80 мм; протяженность 48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УТ243 до нового пождепо в коммунальном квартале 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80 мм; протяженность 62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вр.26 до новой мечети в жилом квартале 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100 мм; протяженность 30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вр.25 до питомника для бездомных собак в коммунальном квартале 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40 мм; протяженность 29 м, в двух 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2.9</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вр. 27 до магазина в коммунальном квартале 3</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40 мм; протяженность 29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2.10</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Котельные №№ 1, 3. от Т8 до вр. </w:t>
            </w:r>
            <w:proofErr w:type="gramStart"/>
            <w:r w:rsidRPr="00FB1B5A">
              <w:rPr>
                <w:rFonts w:ascii="Times New Roman" w:hAnsi="Times New Roman" w:cs="Times New Roman"/>
                <w:sz w:val="24"/>
                <w:szCs w:val="24"/>
              </w:rPr>
              <w:t>общ</w:t>
            </w:r>
            <w:proofErr w:type="gramEnd"/>
            <w:r w:rsidRPr="00FB1B5A">
              <w:rPr>
                <w:rFonts w:ascii="Times New Roman" w:hAnsi="Times New Roman" w:cs="Times New Roman"/>
                <w:sz w:val="24"/>
                <w:szCs w:val="24"/>
              </w:rPr>
              <w:t>.</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Бесперебойное обеспечение новых </w:t>
            </w:r>
            <w:r w:rsidRPr="00FB1B5A">
              <w:rPr>
                <w:rFonts w:ascii="Times New Roman" w:hAnsi="Times New Roman" w:cs="Times New Roman"/>
                <w:sz w:val="24"/>
                <w:szCs w:val="24"/>
              </w:rPr>
              <w:lastRenderedPageBreak/>
              <w:t>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Диаметр 150 мм; протяженность 136 </w:t>
            </w:r>
            <w:r w:rsidRPr="00FB1B5A">
              <w:rPr>
                <w:rFonts w:ascii="Times New Roman" w:hAnsi="Times New Roman" w:cs="Times New Roman"/>
                <w:sz w:val="24"/>
                <w:szCs w:val="24"/>
              </w:rPr>
              <w:lastRenderedPageBreak/>
              <w:t>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3000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2.11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Сети тепловодоснабжения для объектов "Детская поликлиника", "Родильный дом"</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Протяженность сетей теплоснабжения 1,2 км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от ЦТП-4 до здания взрослой поликлиники</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пропускной способности существующих тепловых сетей в целях подключения потребителей</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теплоснабжения 0,6 км</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сетей тепловодоснабжения от ТК 6-56-1С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ж.д. 68,79 мкр. №6</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пропускной способности существующих тепловых сетей в целях подключения потребителей</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теплоснабжения 1,8 км</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 </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369800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w:t>
            </w:r>
          </w:p>
        </w:tc>
        <w:tc>
          <w:tcPr>
            <w:tcW w:w="4783" w:type="pct"/>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качества услуги теплоснабжения</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26500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потерь тепловой энергии на 650 Гкал/год. Улучшение показателей работы теплообменного оборудования</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Покраска технологических трубопроводов теплоизолирующей краской. Котельная №3.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Площадь покраски 440 м</w:t>
            </w:r>
            <w:proofErr w:type="gramStart"/>
            <w:r w:rsidRPr="00FB1B5A">
              <w:rPr>
                <w:rFonts w:ascii="Times New Roman" w:hAnsi="Times New Roman" w:cs="Times New Roman"/>
                <w:sz w:val="24"/>
                <w:szCs w:val="24"/>
                <w:vertAlign w:val="superscript"/>
              </w:rPr>
              <w:t>2</w:t>
            </w:r>
            <w:proofErr w:type="gramEnd"/>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потерь тепловой энергии на 200 Гкал/год</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изоляции внутренних воздуховодов котлов № 1,2,3. Котельная №3</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потерь тепловой энергии на 100 Гкал/год</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3.3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Приобретение и монтаж водоводяных пластинчатых теплообменников. Котельная №3.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теплообменников 2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Улучшение показателей работы теплообменного оборудования</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здания котельной №3 (восстановление цоколя, отмостки, стен, усиление несущих металлоконструкций, замена конных рам и стеклопакетов)</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16000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потерь тепловой энергии на 350 Гкал/год</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электрооборудования и систем автоматизации ИТП</w:t>
            </w:r>
            <w:r w:rsidR="006219A7">
              <w:rPr>
                <w:rFonts w:ascii="Times New Roman" w:hAnsi="Times New Roman" w:cs="Times New Roman"/>
                <w:sz w:val="24"/>
                <w:szCs w:val="24"/>
              </w:rPr>
              <w:t xml:space="preserve"> мкр.</w:t>
            </w:r>
            <w:r w:rsidRPr="00FB1B5A">
              <w:rPr>
                <w:rFonts w:ascii="Times New Roman" w:hAnsi="Times New Roman" w:cs="Times New Roman"/>
                <w:sz w:val="24"/>
                <w:szCs w:val="24"/>
              </w:rPr>
              <w:t>№4</w:t>
            </w:r>
            <w:r w:rsidR="006219A7">
              <w:rPr>
                <w:rFonts w:ascii="Times New Roman" w:hAnsi="Times New Roman" w:cs="Times New Roman"/>
                <w:sz w:val="24"/>
                <w:szCs w:val="24"/>
              </w:rPr>
              <w:t xml:space="preserve">,  дом </w:t>
            </w:r>
            <w:r w:rsidRPr="00FB1B5A">
              <w:rPr>
                <w:rFonts w:ascii="Times New Roman" w:hAnsi="Times New Roman" w:cs="Times New Roman"/>
                <w:sz w:val="24"/>
                <w:szCs w:val="24"/>
              </w:rPr>
              <w:t>9.</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потребления электрической энергии на 20 тыс. кВт*</w:t>
            </w:r>
            <w:proofErr w:type="gramStart"/>
            <w:r w:rsidRPr="00FB1B5A">
              <w:rPr>
                <w:rFonts w:ascii="Times New Roman" w:hAnsi="Times New Roman" w:cs="Times New Roman"/>
                <w:sz w:val="24"/>
                <w:szCs w:val="24"/>
              </w:rPr>
              <w:t>ч</w:t>
            </w:r>
            <w:proofErr w:type="gramEnd"/>
            <w:r w:rsidRPr="00FB1B5A">
              <w:rPr>
                <w:rFonts w:ascii="Times New Roman" w:hAnsi="Times New Roman" w:cs="Times New Roman"/>
                <w:sz w:val="24"/>
                <w:szCs w:val="24"/>
              </w:rPr>
              <w:t xml:space="preserve"> </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электрооборудования и систем автоматизации ИТП</w:t>
            </w:r>
            <w:r w:rsidR="006219A7">
              <w:rPr>
                <w:rFonts w:ascii="Times New Roman" w:hAnsi="Times New Roman" w:cs="Times New Roman"/>
                <w:sz w:val="24"/>
                <w:szCs w:val="24"/>
              </w:rPr>
              <w:t xml:space="preserve"> мкр. №4, дом </w:t>
            </w:r>
            <w:r w:rsidRPr="00FB1B5A">
              <w:rPr>
                <w:rFonts w:ascii="Times New Roman" w:hAnsi="Times New Roman" w:cs="Times New Roman"/>
                <w:sz w:val="24"/>
                <w:szCs w:val="24"/>
              </w:rPr>
              <w:t>10.</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потребления электрической энергии на 20 тыс. кВт*</w:t>
            </w:r>
            <w:proofErr w:type="gramStart"/>
            <w:r w:rsidRPr="00FB1B5A">
              <w:rPr>
                <w:rFonts w:ascii="Times New Roman" w:hAnsi="Times New Roman" w:cs="Times New Roman"/>
                <w:sz w:val="24"/>
                <w:szCs w:val="24"/>
              </w:rPr>
              <w:t>ч</w:t>
            </w:r>
            <w:proofErr w:type="gramEnd"/>
            <w:r w:rsidRPr="00FB1B5A">
              <w:rPr>
                <w:rFonts w:ascii="Times New Roman" w:hAnsi="Times New Roman" w:cs="Times New Roman"/>
                <w:sz w:val="24"/>
                <w:szCs w:val="24"/>
              </w:rPr>
              <w:t xml:space="preserve"> </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Итого объем капитальных вложений по мероприятиям, </w:t>
            </w:r>
            <w:r w:rsidRPr="00FB1B5A">
              <w:rPr>
                <w:rFonts w:ascii="Times New Roman" w:hAnsi="Times New Roman" w:cs="Times New Roman"/>
                <w:b/>
                <w:bCs/>
                <w:sz w:val="24"/>
                <w:szCs w:val="24"/>
              </w:rPr>
              <w:lastRenderedPageBreak/>
              <w:t>направленным на улучшение качества услуг теплоснабжения</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26500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III</w:t>
            </w:r>
          </w:p>
        </w:tc>
        <w:tc>
          <w:tcPr>
            <w:tcW w:w="4783" w:type="pct"/>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надежности услуги теплоснабжения</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8000</w:t>
            </w:r>
          </w:p>
        </w:tc>
        <w:tc>
          <w:tcPr>
            <w:tcW w:w="926"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Снижение показателя аварийности до 0,78 </w:t>
            </w:r>
            <w:proofErr w:type="gramStart"/>
            <w:r w:rsidRPr="00FB1B5A">
              <w:rPr>
                <w:rFonts w:ascii="Times New Roman" w:hAnsi="Times New Roman" w:cs="Times New Roman"/>
                <w:sz w:val="24"/>
                <w:szCs w:val="24"/>
              </w:rPr>
              <w:t>ед</w:t>
            </w:r>
            <w:proofErr w:type="gramEnd"/>
            <w:r w:rsidRPr="00FB1B5A">
              <w:rPr>
                <w:rFonts w:ascii="Times New Roman" w:hAnsi="Times New Roman" w:cs="Times New Roman"/>
                <w:sz w:val="24"/>
                <w:szCs w:val="24"/>
              </w:rPr>
              <w:t>/км. Снижение тепловых потерь на 12000 Гкал/год</w:t>
            </w:r>
          </w:p>
        </w:tc>
        <w:tc>
          <w:tcPr>
            <w:tcW w:w="622"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Автоматизация тепловых пунктов потребителей</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Определяются на стадии проектирования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и реконструкции тепловых сетей</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313971</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 2, 3. От котельной № 3 до ВОС</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200 мм; протяженность 838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25700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 2, 3. От УТ160 до УТ179</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300 мм; протяженность 362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8800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Котельные №№ 1, 2, 3. От УТ182 до УТ181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200 мм; протяженность 72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570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 2, 3. От т.5 до котельной №2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500 мм; протяженность 850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Котельные №№ 1, 2, 3. От УТ179 до ЦТП-42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300 мм; протяженность 294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17600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(технология «труба в трубе») на участке </w:t>
            </w:r>
            <w:r w:rsidRPr="00FB1B5A">
              <w:rPr>
                <w:rFonts w:ascii="Times New Roman" w:hAnsi="Times New Roman" w:cs="Times New Roman"/>
                <w:sz w:val="24"/>
                <w:szCs w:val="24"/>
              </w:rPr>
              <w:lastRenderedPageBreak/>
              <w:t>«внутриквартальные сети ТВС УТ-88-УТ-90 м/</w:t>
            </w:r>
            <w:proofErr w:type="gramStart"/>
            <w:r w:rsidRPr="00FB1B5A">
              <w:rPr>
                <w:rFonts w:ascii="Times New Roman" w:hAnsi="Times New Roman" w:cs="Times New Roman"/>
                <w:sz w:val="24"/>
                <w:szCs w:val="24"/>
              </w:rPr>
              <w:t>у</w:t>
            </w:r>
            <w:proofErr w:type="gramEnd"/>
            <w:r w:rsidRPr="00FB1B5A">
              <w:rPr>
                <w:rFonts w:ascii="Times New Roman" w:hAnsi="Times New Roman" w:cs="Times New Roman"/>
                <w:sz w:val="24"/>
                <w:szCs w:val="24"/>
              </w:rPr>
              <w:t xml:space="preserve"> ж.д. 17- ж.д.16 микр.1»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5.7</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ЦТП-73-КПП микр. 7»</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5.8</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ЦТП-56-школа-6 микр. 6а»</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5.9</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w:t>
            </w:r>
            <w:r w:rsidRPr="00FB1B5A">
              <w:rPr>
                <w:rFonts w:ascii="Times New Roman" w:hAnsi="Times New Roman" w:cs="Times New Roman"/>
                <w:sz w:val="24"/>
                <w:szCs w:val="24"/>
              </w:rPr>
              <w:lastRenderedPageBreak/>
              <w:t xml:space="preserve">(технология «труба в трубе») на участке «внутриквартальные сети ТВС  </w:t>
            </w:r>
            <w:proofErr w:type="gramStart"/>
            <w:r w:rsidRPr="00FB1B5A">
              <w:rPr>
                <w:rFonts w:ascii="Times New Roman" w:hAnsi="Times New Roman" w:cs="Times New Roman"/>
                <w:sz w:val="24"/>
                <w:szCs w:val="24"/>
              </w:rPr>
              <w:t>-ж</w:t>
            </w:r>
            <w:proofErr w:type="gramEnd"/>
            <w:r w:rsidRPr="00FB1B5A">
              <w:rPr>
                <w:rFonts w:ascii="Times New Roman" w:hAnsi="Times New Roman" w:cs="Times New Roman"/>
                <w:sz w:val="24"/>
                <w:szCs w:val="24"/>
              </w:rPr>
              <w:t>.д.62 - ж.д.69 микр. 6»</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5.10</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Ежегодное обновление программного комплекса Zulu Termo</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 Капитальный ремонт сетей </w:t>
            </w:r>
            <w:proofErr w:type="gramStart"/>
            <w:r w:rsidRPr="00FB1B5A">
              <w:rPr>
                <w:rFonts w:ascii="Times New Roman" w:hAnsi="Times New Roman" w:cs="Times New Roman"/>
                <w:sz w:val="24"/>
                <w:szCs w:val="24"/>
              </w:rPr>
              <w:t>от</w:t>
            </w:r>
            <w:proofErr w:type="gramEnd"/>
            <w:r w:rsidRPr="00FB1B5A">
              <w:rPr>
                <w:rFonts w:ascii="Times New Roman" w:hAnsi="Times New Roman" w:cs="Times New Roman"/>
                <w:sz w:val="24"/>
                <w:szCs w:val="24"/>
              </w:rPr>
              <w:t xml:space="preserve"> ж.д. № 33 до ж.д. №34 микрорайон № 7</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2133</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ТС и ГВС от ЦТП-70 до</w:t>
            </w:r>
            <w:proofErr w:type="gramStart"/>
            <w:r w:rsidRPr="00FB1B5A">
              <w:rPr>
                <w:rFonts w:ascii="Times New Roman" w:hAnsi="Times New Roman" w:cs="Times New Roman"/>
                <w:sz w:val="24"/>
                <w:szCs w:val="24"/>
              </w:rPr>
              <w:t xml:space="preserve"> Т</w:t>
            </w:r>
            <w:proofErr w:type="gramEnd"/>
            <w:r w:rsidRPr="00FB1B5A">
              <w:rPr>
                <w:rFonts w:ascii="Times New Roman" w:hAnsi="Times New Roman" w:cs="Times New Roman"/>
                <w:sz w:val="24"/>
                <w:szCs w:val="24"/>
              </w:rPr>
              <w:t xml:space="preserve">/К 2-70-1С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1868</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w:t>
            </w:r>
            <w:proofErr w:type="gramStart"/>
            <w:r w:rsidRPr="00FB1B5A">
              <w:rPr>
                <w:rFonts w:ascii="Times New Roman" w:hAnsi="Times New Roman" w:cs="Times New Roman"/>
                <w:sz w:val="24"/>
                <w:szCs w:val="24"/>
              </w:rPr>
              <w:t>.</w:t>
            </w:r>
            <w:proofErr w:type="gramEnd"/>
            <w:r w:rsidRPr="00FB1B5A">
              <w:rPr>
                <w:rFonts w:ascii="Times New Roman" w:hAnsi="Times New Roman" w:cs="Times New Roman"/>
                <w:sz w:val="24"/>
                <w:szCs w:val="24"/>
              </w:rPr>
              <w:t xml:space="preserve"> </w:t>
            </w:r>
            <w:proofErr w:type="gramStart"/>
            <w:r w:rsidRPr="00FB1B5A">
              <w:rPr>
                <w:rFonts w:ascii="Times New Roman" w:hAnsi="Times New Roman" w:cs="Times New Roman"/>
                <w:sz w:val="24"/>
                <w:szCs w:val="24"/>
              </w:rPr>
              <w:t>р</w:t>
            </w:r>
            <w:proofErr w:type="gramEnd"/>
            <w:r w:rsidRPr="00FB1B5A">
              <w:rPr>
                <w:rFonts w:ascii="Times New Roman" w:hAnsi="Times New Roman" w:cs="Times New Roman"/>
                <w:sz w:val="24"/>
                <w:szCs w:val="24"/>
              </w:rPr>
              <w:t>емонт сетей с заменой трубопроводов в гидрофобной изоляции  на трубопроводы в ППУ (технология «труба в трубе») на участке «Внутриквартальные сети ТВС мкр. № 3 от ж.д.35 до ж.д. № 16, 11.»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5.14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w:t>
            </w:r>
            <w:proofErr w:type="gramStart"/>
            <w:r w:rsidRPr="00FB1B5A">
              <w:rPr>
                <w:rFonts w:ascii="Times New Roman" w:hAnsi="Times New Roman" w:cs="Times New Roman"/>
                <w:sz w:val="24"/>
                <w:szCs w:val="24"/>
              </w:rPr>
              <w:t>.</w:t>
            </w:r>
            <w:proofErr w:type="gramEnd"/>
            <w:r w:rsidRPr="00FB1B5A">
              <w:rPr>
                <w:rFonts w:ascii="Times New Roman" w:hAnsi="Times New Roman" w:cs="Times New Roman"/>
                <w:sz w:val="24"/>
                <w:szCs w:val="24"/>
              </w:rPr>
              <w:t xml:space="preserve"> </w:t>
            </w:r>
            <w:proofErr w:type="gramStart"/>
            <w:r w:rsidRPr="00FB1B5A">
              <w:rPr>
                <w:rFonts w:ascii="Times New Roman" w:hAnsi="Times New Roman" w:cs="Times New Roman"/>
                <w:sz w:val="24"/>
                <w:szCs w:val="24"/>
              </w:rPr>
              <w:t>р</w:t>
            </w:r>
            <w:proofErr w:type="gramEnd"/>
            <w:r w:rsidRPr="00FB1B5A">
              <w:rPr>
                <w:rFonts w:ascii="Times New Roman" w:hAnsi="Times New Roman" w:cs="Times New Roman"/>
                <w:sz w:val="24"/>
                <w:szCs w:val="24"/>
              </w:rPr>
              <w:t>емонт сетей с заменой трубопроводов в гидрофобной изоляции  на трубопроводы в ППУ (технология «труба в трубе») на участке «Внутриквартальные сети ТВС мкр. № 3 от ЦТП № 77 до ж.д. № 56, 64.»</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w:t>
            </w:r>
            <w:proofErr w:type="gramStart"/>
            <w:r w:rsidRPr="00FB1B5A">
              <w:rPr>
                <w:rFonts w:ascii="Times New Roman" w:hAnsi="Times New Roman" w:cs="Times New Roman"/>
                <w:sz w:val="24"/>
                <w:szCs w:val="24"/>
              </w:rPr>
              <w:t>.</w:t>
            </w:r>
            <w:proofErr w:type="gramEnd"/>
            <w:r w:rsidRPr="00FB1B5A">
              <w:rPr>
                <w:rFonts w:ascii="Times New Roman" w:hAnsi="Times New Roman" w:cs="Times New Roman"/>
                <w:sz w:val="24"/>
                <w:szCs w:val="24"/>
              </w:rPr>
              <w:t xml:space="preserve"> </w:t>
            </w:r>
            <w:proofErr w:type="gramStart"/>
            <w:r w:rsidRPr="00FB1B5A">
              <w:rPr>
                <w:rFonts w:ascii="Times New Roman" w:hAnsi="Times New Roman" w:cs="Times New Roman"/>
                <w:sz w:val="24"/>
                <w:szCs w:val="24"/>
              </w:rPr>
              <w:t>р</w:t>
            </w:r>
            <w:proofErr w:type="gramEnd"/>
            <w:r w:rsidRPr="00FB1B5A">
              <w:rPr>
                <w:rFonts w:ascii="Times New Roman" w:hAnsi="Times New Roman" w:cs="Times New Roman"/>
                <w:sz w:val="24"/>
                <w:szCs w:val="24"/>
              </w:rPr>
              <w:t xml:space="preserve">емонт сетей с заменой трубопроводов в гидрофобной изоляции  на трубопроводы в ППУ (технология «труба в трубе») на участке «Внутриквартальные сети ТВС мкр. № 3 от маг. «Авто 86»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ж.д. № 33, 34.»</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w:t>
            </w:r>
            <w:proofErr w:type="gramStart"/>
            <w:r w:rsidRPr="00FB1B5A">
              <w:rPr>
                <w:rFonts w:ascii="Times New Roman" w:hAnsi="Times New Roman" w:cs="Times New Roman"/>
                <w:sz w:val="24"/>
                <w:szCs w:val="24"/>
              </w:rPr>
              <w:t>.</w:t>
            </w:r>
            <w:proofErr w:type="gramEnd"/>
            <w:r w:rsidRPr="00FB1B5A">
              <w:rPr>
                <w:rFonts w:ascii="Times New Roman" w:hAnsi="Times New Roman" w:cs="Times New Roman"/>
                <w:sz w:val="24"/>
                <w:szCs w:val="24"/>
              </w:rPr>
              <w:t xml:space="preserve"> </w:t>
            </w:r>
            <w:proofErr w:type="gramStart"/>
            <w:r w:rsidRPr="00FB1B5A">
              <w:rPr>
                <w:rFonts w:ascii="Times New Roman" w:hAnsi="Times New Roman" w:cs="Times New Roman"/>
                <w:sz w:val="24"/>
                <w:szCs w:val="24"/>
              </w:rPr>
              <w:t>р</w:t>
            </w:r>
            <w:proofErr w:type="gramEnd"/>
            <w:r w:rsidRPr="00FB1B5A">
              <w:rPr>
                <w:rFonts w:ascii="Times New Roman" w:hAnsi="Times New Roman" w:cs="Times New Roman"/>
                <w:sz w:val="24"/>
                <w:szCs w:val="24"/>
              </w:rPr>
              <w:t xml:space="preserve">емонт сетей с заменой трубопроводов в гидрофобной изоляции  на трубопроводы в ППУ (технология «труба в трубе») на участке «Внутриквартальные сети ТВС мкр. № 6 от т/к д/сада Золотая </w:t>
            </w:r>
            <w:r w:rsidRPr="00FB1B5A">
              <w:rPr>
                <w:rFonts w:ascii="Times New Roman" w:hAnsi="Times New Roman" w:cs="Times New Roman"/>
                <w:sz w:val="24"/>
                <w:szCs w:val="24"/>
              </w:rPr>
              <w:lastRenderedPageBreak/>
              <w:t>рыбка до ж.д. 62»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5.17</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 6 </w:t>
            </w:r>
            <w:proofErr w:type="gramStart"/>
            <w:r w:rsidRPr="00FB1B5A">
              <w:rPr>
                <w:rFonts w:ascii="Times New Roman" w:hAnsi="Times New Roman" w:cs="Times New Roman"/>
                <w:sz w:val="24"/>
                <w:szCs w:val="24"/>
              </w:rPr>
              <w:t>от</w:t>
            </w:r>
            <w:proofErr w:type="gramEnd"/>
            <w:r w:rsidRPr="00FB1B5A">
              <w:rPr>
                <w:rFonts w:ascii="Times New Roman" w:hAnsi="Times New Roman" w:cs="Times New Roman"/>
                <w:sz w:val="24"/>
                <w:szCs w:val="24"/>
              </w:rPr>
              <w:t xml:space="preserve"> ж.д. № 62 до ж.д.66»</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5.18</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 6 </w:t>
            </w:r>
            <w:proofErr w:type="gramStart"/>
            <w:r w:rsidRPr="00FB1B5A">
              <w:rPr>
                <w:rFonts w:ascii="Times New Roman" w:hAnsi="Times New Roman" w:cs="Times New Roman"/>
                <w:sz w:val="24"/>
                <w:szCs w:val="24"/>
              </w:rPr>
              <w:t>от</w:t>
            </w:r>
            <w:proofErr w:type="gramEnd"/>
            <w:r w:rsidRPr="00FB1B5A">
              <w:rPr>
                <w:rFonts w:ascii="Times New Roman" w:hAnsi="Times New Roman" w:cs="Times New Roman"/>
                <w:sz w:val="24"/>
                <w:szCs w:val="24"/>
              </w:rPr>
              <w:t xml:space="preserve"> ж.д. № 66 до ж.д.70»</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5.19</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w:t>
            </w:r>
            <w:r w:rsidRPr="00FB1B5A">
              <w:rPr>
                <w:rFonts w:ascii="Times New Roman" w:hAnsi="Times New Roman" w:cs="Times New Roman"/>
                <w:sz w:val="24"/>
                <w:szCs w:val="24"/>
              </w:rPr>
              <w:lastRenderedPageBreak/>
              <w:t>(технология «труба в трубе») на участке «Внутриквартальные сети ТВС мкр. 6 от ЦТП – 56 до т/</w:t>
            </w:r>
            <w:proofErr w:type="gramStart"/>
            <w:r w:rsidRPr="00FB1B5A">
              <w:rPr>
                <w:rFonts w:ascii="Times New Roman" w:hAnsi="Times New Roman" w:cs="Times New Roman"/>
                <w:sz w:val="24"/>
                <w:szCs w:val="24"/>
              </w:rPr>
              <w:t>к</w:t>
            </w:r>
            <w:proofErr w:type="gramEnd"/>
            <w:r w:rsidRPr="00FB1B5A">
              <w:rPr>
                <w:rFonts w:ascii="Times New Roman" w:hAnsi="Times New Roman" w:cs="Times New Roman"/>
                <w:sz w:val="24"/>
                <w:szCs w:val="24"/>
              </w:rPr>
              <w:t xml:space="preserve"> ж.д. № 91.»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5.20</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6 от т/</w:t>
            </w:r>
            <w:proofErr w:type="gramStart"/>
            <w:r w:rsidRPr="00FB1B5A">
              <w:rPr>
                <w:rFonts w:ascii="Times New Roman" w:hAnsi="Times New Roman" w:cs="Times New Roman"/>
                <w:sz w:val="24"/>
                <w:szCs w:val="24"/>
              </w:rPr>
              <w:t>к</w:t>
            </w:r>
            <w:proofErr w:type="gramEnd"/>
            <w:r w:rsidRPr="00FB1B5A">
              <w:rPr>
                <w:rFonts w:ascii="Times New Roman" w:hAnsi="Times New Roman" w:cs="Times New Roman"/>
                <w:sz w:val="24"/>
                <w:szCs w:val="24"/>
              </w:rPr>
              <w:t xml:space="preserve"> маг. «Находка»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ж.д.№ 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w:t>
            </w:r>
            <w:proofErr w:type="gramStart"/>
            <w:r w:rsidRPr="00FB1B5A">
              <w:rPr>
                <w:rFonts w:ascii="Times New Roman" w:hAnsi="Times New Roman" w:cs="Times New Roman"/>
                <w:sz w:val="24"/>
                <w:szCs w:val="24"/>
              </w:rPr>
              <w:t>.</w:t>
            </w:r>
            <w:proofErr w:type="gramEnd"/>
            <w:r w:rsidRPr="00FB1B5A">
              <w:rPr>
                <w:rFonts w:ascii="Times New Roman" w:hAnsi="Times New Roman" w:cs="Times New Roman"/>
                <w:sz w:val="24"/>
                <w:szCs w:val="24"/>
              </w:rPr>
              <w:t xml:space="preserve"> </w:t>
            </w:r>
            <w:proofErr w:type="gramStart"/>
            <w:r w:rsidRPr="00FB1B5A">
              <w:rPr>
                <w:rFonts w:ascii="Times New Roman" w:hAnsi="Times New Roman" w:cs="Times New Roman"/>
                <w:sz w:val="24"/>
                <w:szCs w:val="24"/>
              </w:rPr>
              <w:t>р</w:t>
            </w:r>
            <w:proofErr w:type="gramEnd"/>
            <w:r w:rsidRPr="00FB1B5A">
              <w:rPr>
                <w:rFonts w:ascii="Times New Roman" w:hAnsi="Times New Roman" w:cs="Times New Roman"/>
                <w:sz w:val="24"/>
                <w:szCs w:val="24"/>
              </w:rPr>
              <w:t>емонт сетей с заменой трубопроводов в гидрофобной изоляции  на трубопроводы в ППУ (технология «труба в трубе») на участке «Внутриквартальные сети ТВС мкр. 7 от ЦТП – 73 до ж.д. № 19»</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5.22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 7 </w:t>
            </w:r>
            <w:proofErr w:type="gramStart"/>
            <w:r w:rsidRPr="00FB1B5A">
              <w:rPr>
                <w:rFonts w:ascii="Times New Roman" w:hAnsi="Times New Roman" w:cs="Times New Roman"/>
                <w:sz w:val="24"/>
                <w:szCs w:val="24"/>
              </w:rPr>
              <w:t>от</w:t>
            </w:r>
            <w:proofErr w:type="gramEnd"/>
            <w:r w:rsidRPr="00FB1B5A">
              <w:rPr>
                <w:rFonts w:ascii="Times New Roman" w:hAnsi="Times New Roman" w:cs="Times New Roman"/>
                <w:sz w:val="24"/>
                <w:szCs w:val="24"/>
              </w:rPr>
              <w:t xml:space="preserve"> ж.д.22 до ж.д.№ 37»</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ул. 60 лет СССР т/</w:t>
            </w:r>
            <w:proofErr w:type="gramStart"/>
            <w:r w:rsidRPr="00FB1B5A">
              <w:rPr>
                <w:rFonts w:ascii="Times New Roman" w:hAnsi="Times New Roman" w:cs="Times New Roman"/>
                <w:sz w:val="24"/>
                <w:szCs w:val="24"/>
              </w:rPr>
              <w:t>к</w:t>
            </w:r>
            <w:proofErr w:type="gramEnd"/>
            <w:r w:rsidRPr="00FB1B5A">
              <w:rPr>
                <w:rFonts w:ascii="Times New Roman" w:hAnsi="Times New Roman" w:cs="Times New Roman"/>
                <w:sz w:val="24"/>
                <w:szCs w:val="24"/>
              </w:rPr>
              <w:t xml:space="preserve"> ж.д. № 5 до т/к  общ. № 2»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proofErr w:type="gramStart"/>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(технология «труба в трубе») на участке </w:t>
            </w:r>
            <w:r w:rsidRPr="00FB1B5A">
              <w:rPr>
                <w:rFonts w:ascii="Times New Roman" w:hAnsi="Times New Roman" w:cs="Times New Roman"/>
                <w:sz w:val="24"/>
                <w:szCs w:val="24"/>
              </w:rPr>
              <w:lastRenderedPageBreak/>
              <w:t xml:space="preserve">«Внутриквартальные сети ТВС от ЦТП 33  до общ. № 9 ул. Нефтяников» </w:t>
            </w:r>
            <w:proofErr w:type="gramEnd"/>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5.25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«Магистральные сети  по ул. Хантыйская до ЦТП № 6»</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«Магистральные сети "Котельная №1-Котельная №3, ул. Магистральная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5.27</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сетей тепловодоснабжения. Участок сетей "ВОС №1, ул. </w:t>
            </w:r>
            <w:r w:rsidRPr="00FB1B5A">
              <w:rPr>
                <w:rFonts w:ascii="Times New Roman" w:hAnsi="Times New Roman" w:cs="Times New Roman"/>
                <w:sz w:val="24"/>
                <w:szCs w:val="24"/>
              </w:rPr>
              <w:lastRenderedPageBreak/>
              <w:t>Магистральная,5 - Котельная №3, ул. Магистральная, 12/1"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Повышение надежности </w:t>
            </w:r>
            <w:r w:rsidRPr="00FB1B5A">
              <w:rPr>
                <w:rFonts w:ascii="Times New Roman" w:hAnsi="Times New Roman" w:cs="Times New Roman"/>
                <w:sz w:val="24"/>
                <w:szCs w:val="24"/>
              </w:rPr>
              <w:lastRenderedPageBreak/>
              <w:t>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Протяженность  сетей тепловодоснабжения </w:t>
            </w:r>
            <w:r w:rsidRPr="00FB1B5A">
              <w:rPr>
                <w:rFonts w:ascii="Times New Roman" w:hAnsi="Times New Roman" w:cs="Times New Roman"/>
                <w:sz w:val="24"/>
                <w:szCs w:val="24"/>
              </w:rPr>
              <w:lastRenderedPageBreak/>
              <w:t>1,7 км</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70000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5.28</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внутриквартальных сетей мкр. Пионерный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тепловодоснабжения 1,7 км</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5.29</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Участок сетей "Котельная №2, ул. Озерная - КОС-14000, ул. Объездная"</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тепловодоснабжения 2 км</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5.30</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сетей тепловодоснабжения. Участок сетей от ул. </w:t>
            </w:r>
            <w:proofErr w:type="gramStart"/>
            <w:r w:rsidRPr="00FB1B5A">
              <w:rPr>
                <w:rFonts w:ascii="Times New Roman" w:hAnsi="Times New Roman" w:cs="Times New Roman"/>
                <w:sz w:val="24"/>
                <w:szCs w:val="24"/>
              </w:rPr>
              <w:t>Хантыйская</w:t>
            </w:r>
            <w:proofErr w:type="gramEnd"/>
            <w:r w:rsidRPr="00FB1B5A">
              <w:rPr>
                <w:rFonts w:ascii="Times New Roman" w:hAnsi="Times New Roman" w:cs="Times New Roman"/>
                <w:sz w:val="24"/>
                <w:szCs w:val="24"/>
              </w:rPr>
              <w:t xml:space="preserve"> к ЦТП №6</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тепловодоснабжения 1,6 км</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надежности теплоснабжения</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321971</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IV</w:t>
            </w:r>
          </w:p>
        </w:tc>
        <w:tc>
          <w:tcPr>
            <w:tcW w:w="4783" w:type="pct"/>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13200</w:t>
            </w:r>
          </w:p>
        </w:tc>
        <w:tc>
          <w:tcPr>
            <w:tcW w:w="926"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потребления электрической энергии на 529,27 тыс. кВт*</w:t>
            </w:r>
            <w:proofErr w:type="gramStart"/>
            <w:r w:rsidRPr="00FB1B5A">
              <w:rPr>
                <w:rFonts w:ascii="Times New Roman" w:hAnsi="Times New Roman" w:cs="Times New Roman"/>
                <w:sz w:val="24"/>
                <w:szCs w:val="24"/>
              </w:rPr>
              <w:t>ч</w:t>
            </w:r>
            <w:proofErr w:type="gramEnd"/>
            <w:r w:rsidRPr="00FB1B5A">
              <w:rPr>
                <w:rFonts w:ascii="Times New Roman" w:hAnsi="Times New Roman" w:cs="Times New Roman"/>
                <w:sz w:val="24"/>
                <w:szCs w:val="24"/>
              </w:rPr>
              <w:t xml:space="preserve"> к 2020 г. Снижение потребления условного топлива на 1105 т.у.т. к 2020 г.   </w:t>
            </w:r>
          </w:p>
        </w:tc>
        <w:tc>
          <w:tcPr>
            <w:tcW w:w="622"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Приобретение и монтаж ЧРП, 1 шт. на сетевой насос № 3 марки "Grundfos"Котельная №2.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энергетической эффективности</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частотных регуляторов 1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Энергетическое обследование здания котельной № 2. Котельная №2. 1 шт.</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энергетической эффективности</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котельных, прошедших энергетическое обследование 1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Энергетическое обследование здания котельной № 3</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энергетической эффективности</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котельных, прошедших энергетическое обследование 1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Диспетчеризация ЦТП и ИТП</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Повышение энергетической </w:t>
            </w:r>
            <w:r w:rsidRPr="00FB1B5A">
              <w:rPr>
                <w:rFonts w:ascii="Times New Roman" w:hAnsi="Times New Roman" w:cs="Times New Roman"/>
                <w:sz w:val="24"/>
                <w:szCs w:val="24"/>
              </w:rPr>
              <w:lastRenderedPageBreak/>
              <w:t>эффективности</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Определяются на стадии </w:t>
            </w:r>
            <w:r w:rsidRPr="00FB1B5A">
              <w:rPr>
                <w:rFonts w:ascii="Times New Roman" w:hAnsi="Times New Roman" w:cs="Times New Roman"/>
                <w:sz w:val="24"/>
                <w:szCs w:val="24"/>
              </w:rPr>
              <w:lastRenderedPageBreak/>
              <w:t>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8000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 </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13200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Общий объем капитальных вложений на развитие системы теплоснабжения </w:t>
            </w:r>
            <w:proofErr w:type="gramStart"/>
            <w:r w:rsidRPr="00FB1B5A">
              <w:rPr>
                <w:rFonts w:ascii="Times New Roman" w:hAnsi="Times New Roman" w:cs="Times New Roman"/>
                <w:b/>
                <w:bCs/>
                <w:sz w:val="24"/>
                <w:szCs w:val="24"/>
              </w:rPr>
              <w:t>г</w:t>
            </w:r>
            <w:proofErr w:type="gramEnd"/>
            <w:r w:rsidRPr="00FB1B5A">
              <w:rPr>
                <w:rFonts w:ascii="Times New Roman" w:hAnsi="Times New Roman" w:cs="Times New Roman"/>
                <w:b/>
                <w:bCs/>
                <w:sz w:val="24"/>
                <w:szCs w:val="24"/>
              </w:rPr>
              <w:t>. п. Лянтор</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731471</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bl>
    <w:p w:rsidR="00FB1B5A" w:rsidRPr="00FB1B5A" w:rsidRDefault="00FB1B5A" w:rsidP="00FB1B5A">
      <w:pPr>
        <w:pStyle w:val="af"/>
        <w:spacing w:before="120" w:line="276" w:lineRule="auto"/>
        <w:ind w:left="357" w:firstLine="709"/>
        <w:jc w:val="both"/>
      </w:pPr>
    </w:p>
    <w:p w:rsidR="00FB1B5A" w:rsidRPr="00FB1B5A" w:rsidRDefault="00FB1B5A" w:rsidP="00FB1B5A">
      <w:pPr>
        <w:pStyle w:val="af"/>
        <w:spacing w:before="120" w:line="276" w:lineRule="auto"/>
        <w:ind w:left="357" w:firstLine="709"/>
        <w:jc w:val="both"/>
      </w:pPr>
    </w:p>
    <w:p w:rsidR="00FB1B5A" w:rsidRPr="00FB1B5A" w:rsidRDefault="00FB1B5A" w:rsidP="00FB1B5A">
      <w:pPr>
        <w:pStyle w:val="af"/>
        <w:spacing w:before="120" w:line="276" w:lineRule="auto"/>
        <w:ind w:left="357" w:firstLine="709"/>
        <w:jc w:val="both"/>
      </w:pPr>
    </w:p>
    <w:p w:rsidR="00FB1B5A" w:rsidRPr="00FB1B5A" w:rsidRDefault="00FB1B5A" w:rsidP="00FB1B5A">
      <w:pPr>
        <w:pStyle w:val="af"/>
        <w:spacing w:before="120" w:line="276" w:lineRule="auto"/>
        <w:ind w:left="357" w:firstLine="709"/>
        <w:jc w:val="both"/>
      </w:pPr>
    </w:p>
    <w:p w:rsidR="00FB1B5A" w:rsidRPr="00FB1B5A" w:rsidRDefault="00FB1B5A" w:rsidP="00FB1B5A">
      <w:pPr>
        <w:pStyle w:val="af"/>
        <w:spacing w:before="120" w:line="276" w:lineRule="auto"/>
        <w:ind w:left="357" w:firstLine="709"/>
        <w:jc w:val="both"/>
      </w:pPr>
    </w:p>
    <w:p w:rsidR="00FB1B5A" w:rsidRPr="00FB1B5A" w:rsidRDefault="00FB1B5A" w:rsidP="00FB1B5A">
      <w:pPr>
        <w:pStyle w:val="AAA"/>
        <w:tabs>
          <w:tab w:val="left" w:pos="540"/>
        </w:tabs>
        <w:spacing w:before="120"/>
        <w:ind w:left="720"/>
        <w:outlineLvl w:val="1"/>
        <w:rPr>
          <w:b/>
          <w:szCs w:val="24"/>
        </w:rPr>
        <w:sectPr w:rsidR="00FB1B5A" w:rsidRPr="00FB1B5A" w:rsidSect="00FB1B5A">
          <w:pgSz w:w="16838" w:h="11906" w:orient="landscape"/>
          <w:pgMar w:top="993" w:right="1134" w:bottom="1135" w:left="1134" w:header="709" w:footer="435" w:gutter="0"/>
          <w:cols w:space="708"/>
          <w:docGrid w:linePitch="360"/>
        </w:sectPr>
      </w:pPr>
    </w:p>
    <w:p w:rsidR="00FB1B5A" w:rsidRPr="00FB1B5A" w:rsidRDefault="00FB1B5A" w:rsidP="00FB1B5A">
      <w:pPr>
        <w:pStyle w:val="AAA"/>
        <w:numPr>
          <w:ilvl w:val="2"/>
          <w:numId w:val="6"/>
        </w:numPr>
        <w:tabs>
          <w:tab w:val="left" w:pos="540"/>
        </w:tabs>
        <w:spacing w:before="120"/>
        <w:outlineLvl w:val="1"/>
        <w:rPr>
          <w:b/>
          <w:szCs w:val="24"/>
        </w:rPr>
      </w:pPr>
      <w:bookmarkStart w:id="128" w:name="_Toc434775919"/>
      <w:r w:rsidRPr="00FB1B5A">
        <w:rPr>
          <w:b/>
          <w:szCs w:val="24"/>
        </w:rPr>
        <w:lastRenderedPageBreak/>
        <w:t>Перечень мероприятий программы по водоснабжению</w:t>
      </w:r>
      <w:bookmarkEnd w:id="128"/>
    </w:p>
    <w:p w:rsidR="00FB1B5A" w:rsidRPr="00FB1B5A" w:rsidRDefault="00FB1B5A" w:rsidP="00FB1B5A">
      <w:pPr>
        <w:pStyle w:val="af"/>
        <w:spacing w:before="120" w:line="276" w:lineRule="auto"/>
        <w:ind w:left="357" w:firstLine="709"/>
        <w:jc w:val="both"/>
      </w:pPr>
      <w:r w:rsidRPr="00FB1B5A">
        <w:t>Оценка финансовых потребностей на реализацию мероприятий по строительству, реконструкции и модернизации коммунальной инфраструктуры в части водоснабжения приведена в таблице 9.2.2.1.</w:t>
      </w:r>
    </w:p>
    <w:p w:rsidR="00FB1B5A" w:rsidRPr="00FB1B5A" w:rsidRDefault="00FB1B5A" w:rsidP="00FB1B5A">
      <w:pPr>
        <w:jc w:val="center"/>
        <w:rPr>
          <w:rFonts w:ascii="Times New Roman" w:hAnsi="Times New Roman" w:cs="Times New Roman"/>
          <w:b/>
          <w:bCs/>
          <w:sz w:val="24"/>
          <w:szCs w:val="24"/>
        </w:rPr>
        <w:sectPr w:rsidR="00FB1B5A" w:rsidRPr="00FB1B5A" w:rsidSect="00FB1B5A">
          <w:pgSz w:w="11906" w:h="16838"/>
          <w:pgMar w:top="1134" w:right="851" w:bottom="1134" w:left="1701" w:header="709" w:footer="269" w:gutter="0"/>
          <w:cols w:space="708"/>
          <w:docGrid w:linePitch="360"/>
        </w:sectPr>
      </w:pPr>
    </w:p>
    <w:p w:rsidR="00FB1B5A" w:rsidRPr="00FB1B5A" w:rsidRDefault="00FB1B5A" w:rsidP="00FB1B5A">
      <w:pPr>
        <w:pStyle w:val="af"/>
        <w:spacing w:before="120" w:line="276" w:lineRule="auto"/>
        <w:ind w:left="357" w:firstLine="709"/>
        <w:jc w:val="both"/>
      </w:pPr>
      <w:r w:rsidRPr="00FB1B5A">
        <w:lastRenderedPageBreak/>
        <w:t>Таблица 9.2.2.1. Оценка финансовых потребностей на реализацию мероприятий по строительству, реконструкции и модернизации коммунальной инфраструктуры в части водоснабжения</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287"/>
        <w:gridCol w:w="2509"/>
        <w:gridCol w:w="2375"/>
        <w:gridCol w:w="1536"/>
        <w:gridCol w:w="3458"/>
        <w:gridCol w:w="1695"/>
      </w:tblGrid>
      <w:tr w:rsidR="00FB1B5A" w:rsidRPr="00FB1B5A" w:rsidTr="00FB1B5A">
        <w:trPr>
          <w:trHeight w:val="517"/>
          <w:tblHeader/>
          <w:jc w:val="center"/>
        </w:trPr>
        <w:tc>
          <w:tcPr>
            <w:tcW w:w="211" w:type="pct"/>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w:t>
            </w:r>
            <w:proofErr w:type="gramStart"/>
            <w:r w:rsidRPr="00FB1B5A">
              <w:rPr>
                <w:rFonts w:ascii="Times New Roman" w:hAnsi="Times New Roman" w:cs="Times New Roman"/>
                <w:b/>
                <w:bCs/>
                <w:sz w:val="24"/>
                <w:szCs w:val="24"/>
              </w:rPr>
              <w:t>п</w:t>
            </w:r>
            <w:proofErr w:type="gramEnd"/>
            <w:r w:rsidRPr="00FB1B5A">
              <w:rPr>
                <w:rFonts w:ascii="Times New Roman" w:hAnsi="Times New Roman" w:cs="Times New Roman"/>
                <w:b/>
                <w:bCs/>
                <w:sz w:val="24"/>
                <w:szCs w:val="24"/>
              </w:rPr>
              <w:t>/п</w:t>
            </w:r>
          </w:p>
        </w:tc>
        <w:tc>
          <w:tcPr>
            <w:tcW w:w="1082" w:type="pct"/>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823" w:type="pct"/>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Цель проекта</w:t>
            </w:r>
          </w:p>
        </w:tc>
        <w:tc>
          <w:tcPr>
            <w:tcW w:w="686" w:type="pct"/>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Технические параметры </w:t>
            </w:r>
          </w:p>
        </w:tc>
        <w:tc>
          <w:tcPr>
            <w:tcW w:w="509" w:type="pct"/>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 тыс. руб.</w:t>
            </w:r>
          </w:p>
        </w:tc>
        <w:tc>
          <w:tcPr>
            <w:tcW w:w="1129" w:type="pct"/>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Ожидаемый эффект</w:t>
            </w:r>
          </w:p>
        </w:tc>
        <w:tc>
          <w:tcPr>
            <w:tcW w:w="560" w:type="pct"/>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Простой срок окупаемости проекта</w:t>
            </w:r>
          </w:p>
        </w:tc>
      </w:tr>
      <w:tr w:rsidR="00FB1B5A" w:rsidRPr="00FB1B5A" w:rsidTr="00FB1B5A">
        <w:trPr>
          <w:trHeight w:val="517"/>
          <w:tblHeader/>
          <w:jc w:val="center"/>
        </w:trPr>
        <w:tc>
          <w:tcPr>
            <w:tcW w:w="211" w:type="pct"/>
            <w:vMerge/>
            <w:vAlign w:val="center"/>
            <w:hideMark/>
          </w:tcPr>
          <w:p w:rsidR="00FB1B5A" w:rsidRPr="00FB1B5A" w:rsidRDefault="00FB1B5A" w:rsidP="00FB1B5A">
            <w:pPr>
              <w:rPr>
                <w:rFonts w:ascii="Times New Roman" w:hAnsi="Times New Roman" w:cs="Times New Roman"/>
                <w:b/>
                <w:bCs/>
                <w:sz w:val="24"/>
                <w:szCs w:val="24"/>
              </w:rPr>
            </w:pPr>
          </w:p>
        </w:tc>
        <w:tc>
          <w:tcPr>
            <w:tcW w:w="1082" w:type="pct"/>
            <w:vMerge/>
            <w:vAlign w:val="center"/>
            <w:hideMark/>
          </w:tcPr>
          <w:p w:rsidR="00FB1B5A" w:rsidRPr="00FB1B5A" w:rsidRDefault="00FB1B5A" w:rsidP="00FB1B5A">
            <w:pPr>
              <w:rPr>
                <w:rFonts w:ascii="Times New Roman" w:hAnsi="Times New Roman" w:cs="Times New Roman"/>
                <w:b/>
                <w:bCs/>
                <w:sz w:val="24"/>
                <w:szCs w:val="24"/>
              </w:rPr>
            </w:pPr>
          </w:p>
        </w:tc>
        <w:tc>
          <w:tcPr>
            <w:tcW w:w="823" w:type="pct"/>
            <w:vMerge/>
            <w:vAlign w:val="center"/>
            <w:hideMark/>
          </w:tcPr>
          <w:p w:rsidR="00FB1B5A" w:rsidRPr="00FB1B5A" w:rsidRDefault="00FB1B5A" w:rsidP="00FB1B5A">
            <w:pPr>
              <w:rPr>
                <w:rFonts w:ascii="Times New Roman" w:hAnsi="Times New Roman" w:cs="Times New Roman"/>
                <w:b/>
                <w:bCs/>
                <w:sz w:val="24"/>
                <w:szCs w:val="24"/>
              </w:rPr>
            </w:pPr>
          </w:p>
        </w:tc>
        <w:tc>
          <w:tcPr>
            <w:tcW w:w="686" w:type="pct"/>
            <w:vMerge/>
            <w:vAlign w:val="center"/>
            <w:hideMark/>
          </w:tcPr>
          <w:p w:rsidR="00FB1B5A" w:rsidRPr="00FB1B5A" w:rsidRDefault="00FB1B5A" w:rsidP="00FB1B5A">
            <w:pPr>
              <w:rPr>
                <w:rFonts w:ascii="Times New Roman" w:hAnsi="Times New Roman" w:cs="Times New Roman"/>
                <w:b/>
                <w:bCs/>
                <w:sz w:val="24"/>
                <w:szCs w:val="24"/>
              </w:rPr>
            </w:pPr>
          </w:p>
        </w:tc>
        <w:tc>
          <w:tcPr>
            <w:tcW w:w="509" w:type="pct"/>
            <w:vMerge/>
            <w:vAlign w:val="center"/>
            <w:hideMark/>
          </w:tcPr>
          <w:p w:rsidR="00FB1B5A" w:rsidRPr="00FB1B5A" w:rsidRDefault="00FB1B5A" w:rsidP="00FB1B5A">
            <w:pPr>
              <w:rPr>
                <w:rFonts w:ascii="Times New Roman" w:hAnsi="Times New Roman" w:cs="Times New Roman"/>
                <w:b/>
                <w:bCs/>
                <w:sz w:val="24"/>
                <w:szCs w:val="24"/>
              </w:rPr>
            </w:pPr>
          </w:p>
        </w:tc>
        <w:tc>
          <w:tcPr>
            <w:tcW w:w="1129" w:type="pct"/>
            <w:vMerge/>
            <w:vAlign w:val="center"/>
            <w:hideMark/>
          </w:tcPr>
          <w:p w:rsidR="00FB1B5A" w:rsidRPr="00FB1B5A" w:rsidRDefault="00FB1B5A" w:rsidP="00FB1B5A">
            <w:pPr>
              <w:rPr>
                <w:rFonts w:ascii="Times New Roman" w:hAnsi="Times New Roman" w:cs="Times New Roman"/>
                <w:b/>
                <w:bCs/>
                <w:sz w:val="24"/>
                <w:szCs w:val="24"/>
              </w:rPr>
            </w:pPr>
          </w:p>
        </w:tc>
        <w:tc>
          <w:tcPr>
            <w:tcW w:w="560" w:type="pct"/>
            <w:vMerge/>
            <w:vAlign w:val="center"/>
            <w:hideMark/>
          </w:tcPr>
          <w:p w:rsidR="00FB1B5A" w:rsidRPr="00FB1B5A" w:rsidRDefault="00FB1B5A" w:rsidP="00FB1B5A">
            <w:pPr>
              <w:rPr>
                <w:rFonts w:ascii="Times New Roman" w:hAnsi="Times New Roman" w:cs="Times New Roman"/>
                <w:b/>
                <w:bCs/>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4789" w:type="pct"/>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водоснабжения новых объектов капитального строительства</w:t>
            </w: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головных объектов систем водоснабжения (водозаборов, очистных сооружений)</w:t>
            </w:r>
          </w:p>
        </w:tc>
        <w:tc>
          <w:tcPr>
            <w:tcW w:w="823"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587899</w:t>
            </w:r>
          </w:p>
        </w:tc>
        <w:tc>
          <w:tcPr>
            <w:tcW w:w="1129"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объема реализации воды к 2020 г. на 311 тыс.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 Увеличение подключаемой нагрузки к 2020 г. на 28,99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/ч. Улучшение качества питьевой воды</w:t>
            </w:r>
          </w:p>
        </w:tc>
        <w:tc>
          <w:tcPr>
            <w:tcW w:w="560"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 лет</w:t>
            </w: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вторых вводов на ЦТП</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Определяются на стадии проектирования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43299</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Приобретение и монтаж  погружных насосов марки "Grundfos"  SP 46-11D15 A21911</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Количество насосов 2 ед.-2016 г., 2 ед.-2017 г.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Приобретение и монтаж  компрессора   </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Бесперебойное обеспечение новых потребителей </w:t>
            </w:r>
            <w:r w:rsidRPr="00FB1B5A">
              <w:rPr>
                <w:rFonts w:ascii="Times New Roman" w:hAnsi="Times New Roman" w:cs="Times New Roman"/>
                <w:color w:val="000000"/>
                <w:sz w:val="24"/>
                <w:szCs w:val="24"/>
              </w:rPr>
              <w:lastRenderedPageBreak/>
              <w:t>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марка компрессора 4 ВУ –1 – 7 – 11М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1.4</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ВОС -1 ая очередь.</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Производительность ВОС 16000 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 xml:space="preserve">/сут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473000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Замена запорной арматуры и обвязки в </w:t>
            </w:r>
            <w:proofErr w:type="gramStart"/>
            <w:r w:rsidRPr="00FB1B5A">
              <w:rPr>
                <w:rFonts w:ascii="Times New Roman" w:hAnsi="Times New Roman" w:cs="Times New Roman"/>
                <w:color w:val="000000"/>
                <w:sz w:val="24"/>
                <w:szCs w:val="24"/>
              </w:rPr>
              <w:t>блок-боксах</w:t>
            </w:r>
            <w:proofErr w:type="gramEnd"/>
            <w:r w:rsidRPr="00FB1B5A">
              <w:rPr>
                <w:rFonts w:ascii="Times New Roman" w:hAnsi="Times New Roman" w:cs="Times New Roman"/>
                <w:color w:val="000000"/>
                <w:sz w:val="24"/>
                <w:szCs w:val="24"/>
              </w:rPr>
              <w:t xml:space="preserve"> скважин</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запорной арматуры - 56 ед.</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1.9</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Обустройство подъездных дорог к скважинам</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дорог 2,05 км</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ПИР и реконструкция электрооборудования и системы автоматизации скважин ВОС</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1.11</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Монтаж системы телеметрии от объекта "ВОС №1" к центральной диспетчерской службе</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телеметрической системы 7,05 км</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водопроводных сетей для подключения перспективных потребителей</w:t>
            </w:r>
          </w:p>
        </w:tc>
        <w:tc>
          <w:tcPr>
            <w:tcW w:w="823"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86"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140500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эстакады магистральных сетей ТВС от ВОС до КВГМ -50 (в 2 этапа)</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Определяются на стадии проектирования</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водоснабжения для объектов "Детская поликлиника", "Родильный дом"</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сетей 1,2 км</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сетей водоснабжения от ЦТП-4 до здания взрослой </w:t>
            </w:r>
            <w:r w:rsidRPr="00FB1B5A">
              <w:rPr>
                <w:rFonts w:ascii="Times New Roman" w:hAnsi="Times New Roman" w:cs="Times New Roman"/>
                <w:color w:val="000000"/>
                <w:sz w:val="24"/>
                <w:szCs w:val="24"/>
              </w:rPr>
              <w:lastRenderedPageBreak/>
              <w:t>поликлиники</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 xml:space="preserve">Для увеличения пропускной способности участка сети до новых сетей к </w:t>
            </w:r>
            <w:r w:rsidRPr="00FB1B5A">
              <w:rPr>
                <w:rFonts w:ascii="Times New Roman" w:hAnsi="Times New Roman" w:cs="Times New Roman"/>
                <w:color w:val="000000"/>
                <w:sz w:val="24"/>
                <w:szCs w:val="24"/>
              </w:rPr>
              <w:lastRenderedPageBreak/>
              <w:t>Детской поликлинике и родильному дому</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 xml:space="preserve">Протяженность сетей 0,6 км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2.4</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водоснабжения для объектов 11 мкр., в том числе ПИР</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сетей 3 км</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46500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водоснабжения для объектов 9 мкр., в том числе ПИР</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сетей 2,5 км</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39000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823"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686"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728399</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III</w:t>
            </w:r>
          </w:p>
        </w:tc>
        <w:tc>
          <w:tcPr>
            <w:tcW w:w="4789" w:type="pct"/>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надежности услуги водоснабжения</w:t>
            </w: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3</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головных объектов систем водоснабжения (водозаборов, очистных сооружений)</w:t>
            </w:r>
          </w:p>
        </w:tc>
        <w:tc>
          <w:tcPr>
            <w:tcW w:w="823"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3400</w:t>
            </w:r>
          </w:p>
        </w:tc>
        <w:tc>
          <w:tcPr>
            <w:tcW w:w="1129"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Снижение показателя аварийности до 0,5 </w:t>
            </w:r>
            <w:proofErr w:type="gramStart"/>
            <w:r w:rsidRPr="00FB1B5A">
              <w:rPr>
                <w:rFonts w:ascii="Times New Roman" w:hAnsi="Times New Roman" w:cs="Times New Roman"/>
                <w:sz w:val="24"/>
                <w:szCs w:val="24"/>
              </w:rPr>
              <w:t>ед</w:t>
            </w:r>
            <w:proofErr w:type="gramEnd"/>
            <w:r w:rsidRPr="00FB1B5A">
              <w:rPr>
                <w:rFonts w:ascii="Times New Roman" w:hAnsi="Times New Roman" w:cs="Times New Roman"/>
                <w:sz w:val="24"/>
                <w:szCs w:val="24"/>
              </w:rPr>
              <w:t>/км. Снижение затрат на устранение аварий. Снижение потерь воды на 8,59 тыс. м</w:t>
            </w:r>
            <w:r w:rsidRPr="00FB1B5A">
              <w:rPr>
                <w:rFonts w:ascii="Times New Roman" w:hAnsi="Times New Roman" w:cs="Times New Roman"/>
                <w:sz w:val="24"/>
                <w:szCs w:val="24"/>
                <w:vertAlign w:val="superscript"/>
              </w:rPr>
              <w:t>3</w:t>
            </w:r>
          </w:p>
        </w:tc>
        <w:tc>
          <w:tcPr>
            <w:tcW w:w="560"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 года</w:t>
            </w: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УТ-88-УТ-90 м/</w:t>
            </w:r>
            <w:proofErr w:type="gramStart"/>
            <w:r w:rsidRPr="00FB1B5A">
              <w:rPr>
                <w:rFonts w:ascii="Times New Roman" w:hAnsi="Times New Roman" w:cs="Times New Roman"/>
                <w:color w:val="000000"/>
                <w:sz w:val="24"/>
                <w:szCs w:val="24"/>
              </w:rPr>
              <w:t>у</w:t>
            </w:r>
            <w:proofErr w:type="gramEnd"/>
            <w:r w:rsidRPr="00FB1B5A">
              <w:rPr>
                <w:rFonts w:ascii="Times New Roman" w:hAnsi="Times New Roman" w:cs="Times New Roman"/>
                <w:color w:val="000000"/>
                <w:sz w:val="24"/>
                <w:szCs w:val="24"/>
              </w:rPr>
              <w:t xml:space="preserve"> ж.д. 17- ж.д.16 микр.1"</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качества услуг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Определяются на стадии строительно-монтажных работ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ЦТП-73-КПП микр. 7"</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качества услуг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Определяются на стадии строительно-монтажных работ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ЦТП-56-школа-6 микр. 6а"</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надежности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Определяются на стадии строительно-монтажных работ</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Капитальный ремонт сетей с заменой трубопроводов  на участке "внутриквартальные </w:t>
            </w:r>
            <w:r w:rsidRPr="00FB1B5A">
              <w:rPr>
                <w:rFonts w:ascii="Times New Roman" w:hAnsi="Times New Roman" w:cs="Times New Roman"/>
                <w:color w:val="000000"/>
                <w:sz w:val="24"/>
                <w:szCs w:val="24"/>
              </w:rPr>
              <w:lastRenderedPageBreak/>
              <w:t>сети ТВС  - ж.д.62 - ж.д.69 микр. 6"</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 xml:space="preserve">Повышение надежности системы </w:t>
            </w:r>
            <w:r w:rsidRPr="00FB1B5A">
              <w:rPr>
                <w:rFonts w:ascii="Times New Roman" w:hAnsi="Times New Roman" w:cs="Times New Roman"/>
                <w:color w:val="000000"/>
                <w:sz w:val="24"/>
                <w:szCs w:val="24"/>
              </w:rPr>
              <w:lastRenderedPageBreak/>
              <w:t>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Определяются на стадии строительно-</w:t>
            </w:r>
            <w:r w:rsidRPr="00FB1B5A">
              <w:rPr>
                <w:rFonts w:ascii="Times New Roman" w:hAnsi="Times New Roman" w:cs="Times New Roman"/>
                <w:color w:val="000000"/>
                <w:sz w:val="24"/>
                <w:szCs w:val="24"/>
              </w:rPr>
              <w:lastRenderedPageBreak/>
              <w:t>монтажных работ</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3.5</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ЦТП-77 -ж.д.56  - микр. 3"</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надежности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Определяются на стадии строительно-монтажных работ</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водопроводных сетей для подключения перспективных потребителей</w:t>
            </w:r>
          </w:p>
        </w:tc>
        <w:tc>
          <w:tcPr>
            <w:tcW w:w="823"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86"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40000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сетей тепловодоснабжения. Участок сетей от ул. </w:t>
            </w:r>
            <w:proofErr w:type="gramStart"/>
            <w:r w:rsidRPr="00FB1B5A">
              <w:rPr>
                <w:rFonts w:ascii="Times New Roman" w:hAnsi="Times New Roman" w:cs="Times New Roman"/>
                <w:color w:val="000000"/>
                <w:sz w:val="24"/>
                <w:szCs w:val="24"/>
              </w:rPr>
              <w:t>Хантыйская</w:t>
            </w:r>
            <w:proofErr w:type="gramEnd"/>
            <w:r w:rsidRPr="00FB1B5A">
              <w:rPr>
                <w:rFonts w:ascii="Times New Roman" w:hAnsi="Times New Roman" w:cs="Times New Roman"/>
                <w:color w:val="000000"/>
                <w:sz w:val="24"/>
                <w:szCs w:val="24"/>
              </w:rPr>
              <w:t xml:space="preserve"> к ЦТП №6</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надежности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Протяженность  сетей тепловодоснабжения 0,8 км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25000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внутриквартальных сетей ХВС мкр. Пионерный </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надежности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Протяженность  сетей тепловодоснабжения 2 км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15000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xml:space="preserve">Итого объем капитальных вложений по мероприятиям, </w:t>
            </w:r>
            <w:r w:rsidRPr="00FB1B5A">
              <w:rPr>
                <w:rFonts w:ascii="Times New Roman" w:hAnsi="Times New Roman" w:cs="Times New Roman"/>
                <w:b/>
                <w:bCs/>
                <w:color w:val="000000"/>
                <w:sz w:val="24"/>
                <w:szCs w:val="24"/>
              </w:rPr>
              <w:lastRenderedPageBreak/>
              <w:t>направленным на повышение надежности водоснабжения</w:t>
            </w:r>
          </w:p>
        </w:tc>
        <w:tc>
          <w:tcPr>
            <w:tcW w:w="823"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686"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43400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IV</w:t>
            </w:r>
          </w:p>
        </w:tc>
        <w:tc>
          <w:tcPr>
            <w:tcW w:w="4789" w:type="pct"/>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головных объектов систем водоснабжения (водозаборов, очистных сооружений)</w:t>
            </w:r>
          </w:p>
        </w:tc>
        <w:tc>
          <w:tcPr>
            <w:tcW w:w="823"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115750</w:t>
            </w:r>
          </w:p>
        </w:tc>
        <w:tc>
          <w:tcPr>
            <w:tcW w:w="1129"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потребления электрической энергии на подъем, очистку и транспортировку воды на 82,15 кВт*</w:t>
            </w:r>
            <w:proofErr w:type="gramStart"/>
            <w:r w:rsidRPr="00FB1B5A">
              <w:rPr>
                <w:rFonts w:ascii="Times New Roman" w:hAnsi="Times New Roman" w:cs="Times New Roman"/>
                <w:sz w:val="24"/>
                <w:szCs w:val="24"/>
              </w:rPr>
              <w:t>ч</w:t>
            </w:r>
            <w:proofErr w:type="gramEnd"/>
          </w:p>
        </w:tc>
        <w:tc>
          <w:tcPr>
            <w:tcW w:w="560"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 года</w:t>
            </w: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Проведение энергетического обследования зданий объектов - теплопотребителей предприятия (ВОС 2 очереди)</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энергетической эффективности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Определяются на стадии заключения контакта</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Построение гидравлической модели системы водоснабжения </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энергетической эффективности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Определяются на стадии проектирования</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ПИР и монтаж системы оборотного водоснабжения  </w:t>
            </w:r>
            <w:r w:rsidRPr="00FB1B5A">
              <w:rPr>
                <w:rFonts w:ascii="Times New Roman" w:hAnsi="Times New Roman" w:cs="Times New Roman"/>
                <w:sz w:val="24"/>
                <w:szCs w:val="24"/>
              </w:rPr>
              <w:lastRenderedPageBreak/>
              <w:t>"ВОС №1"</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 xml:space="preserve">Повышение энергетической </w:t>
            </w:r>
            <w:r w:rsidRPr="00FB1B5A">
              <w:rPr>
                <w:rFonts w:ascii="Times New Roman" w:hAnsi="Times New Roman" w:cs="Times New Roman"/>
                <w:color w:val="000000"/>
                <w:sz w:val="24"/>
                <w:szCs w:val="24"/>
              </w:rPr>
              <w:lastRenderedPageBreak/>
              <w:t>эффективности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 xml:space="preserve">Определяются на стадии </w:t>
            </w:r>
            <w:r w:rsidRPr="00FB1B5A">
              <w:rPr>
                <w:rFonts w:ascii="Times New Roman" w:hAnsi="Times New Roman" w:cs="Times New Roman"/>
                <w:color w:val="000000"/>
                <w:sz w:val="24"/>
                <w:szCs w:val="24"/>
              </w:rPr>
              <w:lastRenderedPageBreak/>
              <w:t xml:space="preserve">проектирования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100000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5.4</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КНС собственных стоков "ВОС №1"</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энергетической эффективности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Определяются на стадии проектирования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12500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823"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115750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Общий объем капитальных вложений на развитие системы водоснабжения </w:t>
            </w:r>
            <w:proofErr w:type="gramStart"/>
            <w:r w:rsidRPr="00FB1B5A">
              <w:rPr>
                <w:rFonts w:ascii="Times New Roman" w:hAnsi="Times New Roman" w:cs="Times New Roman"/>
                <w:b/>
                <w:bCs/>
                <w:sz w:val="24"/>
                <w:szCs w:val="24"/>
              </w:rPr>
              <w:t>г</w:t>
            </w:r>
            <w:proofErr w:type="gramEnd"/>
            <w:r w:rsidRPr="00FB1B5A">
              <w:rPr>
                <w:rFonts w:ascii="Times New Roman" w:hAnsi="Times New Roman" w:cs="Times New Roman"/>
                <w:b/>
                <w:bCs/>
                <w:sz w:val="24"/>
                <w:szCs w:val="24"/>
              </w:rPr>
              <w:t>. п. Лянтор</w:t>
            </w:r>
          </w:p>
        </w:tc>
        <w:tc>
          <w:tcPr>
            <w:tcW w:w="823"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686"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887549</w:t>
            </w:r>
          </w:p>
        </w:tc>
        <w:tc>
          <w:tcPr>
            <w:tcW w:w="112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6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r>
    </w:tbl>
    <w:p w:rsidR="00FB1B5A" w:rsidRPr="00FB1B5A" w:rsidRDefault="00FB1B5A" w:rsidP="00FB1B5A">
      <w:pPr>
        <w:pStyle w:val="AAA"/>
        <w:tabs>
          <w:tab w:val="left" w:pos="540"/>
        </w:tabs>
        <w:spacing w:before="120"/>
        <w:outlineLvl w:val="1"/>
        <w:rPr>
          <w:b/>
          <w:szCs w:val="24"/>
        </w:rPr>
        <w:sectPr w:rsidR="00FB1B5A" w:rsidRPr="00FB1B5A" w:rsidSect="00FB1B5A">
          <w:pgSz w:w="16838" w:h="11906" w:orient="landscape"/>
          <w:pgMar w:top="851" w:right="1134" w:bottom="993" w:left="1134" w:header="709" w:footer="293" w:gutter="0"/>
          <w:cols w:space="708"/>
          <w:docGrid w:linePitch="360"/>
        </w:sectPr>
      </w:pPr>
    </w:p>
    <w:p w:rsidR="00FB1B5A" w:rsidRPr="00FB1B5A" w:rsidRDefault="00FB1B5A" w:rsidP="00FB1B5A">
      <w:pPr>
        <w:pStyle w:val="AAA"/>
        <w:numPr>
          <w:ilvl w:val="2"/>
          <w:numId w:val="6"/>
        </w:numPr>
        <w:tabs>
          <w:tab w:val="left" w:pos="540"/>
        </w:tabs>
        <w:spacing w:before="120"/>
        <w:outlineLvl w:val="1"/>
        <w:rPr>
          <w:b/>
          <w:szCs w:val="24"/>
        </w:rPr>
      </w:pPr>
      <w:bookmarkStart w:id="129" w:name="_Toc434775920"/>
      <w:r w:rsidRPr="00FB1B5A">
        <w:rPr>
          <w:b/>
          <w:szCs w:val="24"/>
        </w:rPr>
        <w:lastRenderedPageBreak/>
        <w:t>Перечень мероприятий программы по водоотведению</w:t>
      </w:r>
      <w:bookmarkEnd w:id="129"/>
    </w:p>
    <w:p w:rsidR="00FB1B5A" w:rsidRPr="00FB1B5A" w:rsidRDefault="00FB1B5A" w:rsidP="00FB1B5A">
      <w:pPr>
        <w:pStyle w:val="af"/>
        <w:spacing w:before="120" w:line="276" w:lineRule="auto"/>
        <w:ind w:firstLine="709"/>
        <w:jc w:val="both"/>
      </w:pPr>
      <w:r w:rsidRPr="00FB1B5A">
        <w:t xml:space="preserve">Оценка финансовых потребностей на реализацию мероприятий по строительству, реконструкции и модернизации коммунальной инфраструктуры в части водоотведения приведена в таблице 9.2.3.1. </w:t>
      </w:r>
    </w:p>
    <w:p w:rsidR="00FB1B5A" w:rsidRPr="00FB1B5A" w:rsidRDefault="00FB1B5A" w:rsidP="00FB1B5A">
      <w:pPr>
        <w:rPr>
          <w:rFonts w:ascii="Times New Roman" w:hAnsi="Times New Roman" w:cs="Times New Roman"/>
          <w:sz w:val="24"/>
          <w:szCs w:val="24"/>
        </w:rPr>
      </w:pPr>
    </w:p>
    <w:p w:rsidR="00FB1B5A" w:rsidRPr="00FB1B5A" w:rsidRDefault="00FB1B5A" w:rsidP="00FB1B5A">
      <w:pPr>
        <w:jc w:val="center"/>
        <w:rPr>
          <w:rFonts w:ascii="Times New Roman" w:hAnsi="Times New Roman" w:cs="Times New Roman"/>
          <w:b/>
          <w:bCs/>
          <w:sz w:val="24"/>
          <w:szCs w:val="24"/>
        </w:rPr>
        <w:sectPr w:rsidR="00FB1B5A" w:rsidRPr="00FB1B5A" w:rsidSect="00FB1B5A">
          <w:pgSz w:w="11906" w:h="16838"/>
          <w:pgMar w:top="1134" w:right="851" w:bottom="1134" w:left="1701" w:header="709" w:footer="269" w:gutter="0"/>
          <w:cols w:space="708"/>
          <w:docGrid w:linePitch="360"/>
        </w:sectPr>
      </w:pPr>
    </w:p>
    <w:p w:rsidR="00FB1B5A" w:rsidRPr="00FB1B5A" w:rsidRDefault="00FB1B5A" w:rsidP="00FB1B5A">
      <w:pPr>
        <w:pStyle w:val="af"/>
        <w:spacing w:before="120" w:line="276" w:lineRule="auto"/>
        <w:ind w:firstLine="709"/>
        <w:jc w:val="both"/>
      </w:pPr>
      <w:r w:rsidRPr="00FB1B5A">
        <w:lastRenderedPageBreak/>
        <w:t>Таблица 9.2.3.1 Оценка финансовых потребностей на реализацию мероприятий по строительству, реконструкции и модернизации коммунальной инфраструктуры в части водоотведения</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809"/>
        <w:gridCol w:w="3011"/>
        <w:gridCol w:w="2302"/>
        <w:gridCol w:w="1671"/>
        <w:gridCol w:w="2575"/>
        <w:gridCol w:w="2019"/>
      </w:tblGrid>
      <w:tr w:rsidR="00FB1B5A" w:rsidRPr="00FB1B5A" w:rsidTr="00FB1B5A">
        <w:trPr>
          <w:trHeight w:val="20"/>
          <w:tblHeader/>
        </w:trPr>
        <w:tc>
          <w:tcPr>
            <w:tcW w:w="188" w:type="pct"/>
            <w:shd w:val="clear" w:color="000000" w:fill="FFFFFF"/>
            <w:vAlign w:val="center"/>
          </w:tcPr>
          <w:p w:rsidR="00FB1B5A" w:rsidRPr="00FB1B5A" w:rsidRDefault="00FB1B5A" w:rsidP="00FB1B5A">
            <w:pPr>
              <w:jc w:val="center"/>
              <w:rPr>
                <w:rFonts w:ascii="Times New Roman" w:hAnsi="Times New Roman" w:cs="Times New Roman"/>
                <w:b/>
                <w:bCs/>
                <w:sz w:val="24"/>
                <w:szCs w:val="24"/>
              </w:rPr>
            </w:pPr>
            <w:bookmarkStart w:id="130" w:name="RANGE!A1:L82"/>
            <w:r w:rsidRPr="00FB1B5A">
              <w:rPr>
                <w:rFonts w:ascii="Times New Roman" w:hAnsi="Times New Roman" w:cs="Times New Roman"/>
                <w:b/>
                <w:bCs/>
                <w:sz w:val="24"/>
                <w:szCs w:val="24"/>
              </w:rPr>
              <w:t xml:space="preserve">№ </w:t>
            </w:r>
            <w:proofErr w:type="gramStart"/>
            <w:r w:rsidRPr="00FB1B5A">
              <w:rPr>
                <w:rFonts w:ascii="Times New Roman" w:hAnsi="Times New Roman" w:cs="Times New Roman"/>
                <w:b/>
                <w:bCs/>
                <w:sz w:val="24"/>
                <w:szCs w:val="24"/>
              </w:rPr>
              <w:t>п</w:t>
            </w:r>
            <w:proofErr w:type="gramEnd"/>
            <w:r w:rsidRPr="00FB1B5A">
              <w:rPr>
                <w:rFonts w:ascii="Times New Roman" w:hAnsi="Times New Roman" w:cs="Times New Roman"/>
                <w:b/>
                <w:bCs/>
                <w:sz w:val="24"/>
                <w:szCs w:val="24"/>
              </w:rPr>
              <w:t>/п</w:t>
            </w:r>
            <w:bookmarkEnd w:id="130"/>
          </w:p>
        </w:tc>
        <w:tc>
          <w:tcPr>
            <w:tcW w:w="963" w:type="pct"/>
            <w:shd w:val="clear" w:color="000000" w:fill="FFFFFF"/>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030" w:type="pct"/>
            <w:shd w:val="clear" w:color="000000" w:fill="FFFFFF"/>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Цель проекта</w:t>
            </w:r>
          </w:p>
        </w:tc>
        <w:tc>
          <w:tcPr>
            <w:tcW w:w="650" w:type="pct"/>
            <w:shd w:val="clear" w:color="000000" w:fill="FFFFFF"/>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Технические параметры </w:t>
            </w:r>
          </w:p>
        </w:tc>
        <w:tc>
          <w:tcPr>
            <w:tcW w:w="584" w:type="pct"/>
            <w:shd w:val="clear" w:color="000000" w:fill="FFFFFF"/>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 тыс. руб.</w:t>
            </w:r>
          </w:p>
        </w:tc>
        <w:tc>
          <w:tcPr>
            <w:tcW w:w="885" w:type="pct"/>
            <w:shd w:val="clear" w:color="000000" w:fill="FFFFFF"/>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Ожидаемый эффект</w:t>
            </w:r>
          </w:p>
        </w:tc>
        <w:tc>
          <w:tcPr>
            <w:tcW w:w="699" w:type="pct"/>
            <w:shd w:val="clear" w:color="000000" w:fill="FFFFFF"/>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Простой срок окупаемости проекта</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4812" w:type="pct"/>
            <w:gridSpan w:val="6"/>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водоотведения новых объектов капитального строительства</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1105000</w:t>
            </w:r>
          </w:p>
        </w:tc>
        <w:tc>
          <w:tcPr>
            <w:tcW w:w="885"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объема водоотведения к 2020 г. на 84,5 тыс.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 Увеличение подключаемой нагрузки к 2020 г. на 11,57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/ч. Снижение потребления электрической энергии на очистку сточных вод на 213 тыс. кВт*ч</w:t>
            </w:r>
          </w:p>
        </w:tc>
        <w:tc>
          <w:tcPr>
            <w:tcW w:w="699"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 года</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станции доочистки КОС-7000 1-ая очередь</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КОС - 7000  2 очередь.</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ГКНС - 1, 1-ой очереди КОС</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КНС – 85</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КНС – 84</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1068"/>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КНС – 81</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1.7</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КНС - 48.</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Строительство КНС для нужд мкр №11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Расчётная производительность          50 м3/час</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реконструкция и модернизация линейных объектов систем водоотведения</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122520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главного самотечного коллектора от колодца гасителя напора мкр.№6 до ГКНС-1.</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главного самотечного коллектора от колодца гасителя напора мкр.№3 до главного самотечного коллектора мкр.№6.</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главного самотечного коллектора от колодца гасителя напора мкр.№4 до ГКНС-1.</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главного самотечного коллектора от колодца гасителя напора мкр.№10 до ГКНС-2.</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Строительство сетей водоотведения для объектов "Детская поликлиника", "Родильный дом"</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Протяженность сетей водоотведения 1,2 км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2.6</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водоотведения по ул. В. Кингисеппа</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водоотведения 0,72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Прокладка напорных коллекторов от проектной канализационной насосной станции до существующего самотечного коллектора диаметром 400 мм, проложенного вдоль ул. Сергея Лазо. 11 мкр</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0,8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6720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Прокладка самотечных коллекторов. 11 мкр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2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16800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Итого объем капитальных </w:t>
            </w:r>
            <w:r w:rsidRPr="00FB1B5A">
              <w:rPr>
                <w:rFonts w:ascii="Times New Roman" w:hAnsi="Times New Roman" w:cs="Times New Roman"/>
                <w:b/>
                <w:bCs/>
                <w:sz w:val="24"/>
                <w:szCs w:val="24"/>
              </w:rPr>
              <w:lastRenderedPageBreak/>
              <w:t>вложений по мероприятиям, направленным на качественное и бесперебойное обеспечение  новых объектов капитального строительства</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1227520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II</w:t>
            </w:r>
          </w:p>
        </w:tc>
        <w:tc>
          <w:tcPr>
            <w:tcW w:w="4812" w:type="pct"/>
            <w:gridSpan w:val="6"/>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качества услуги водоотведения</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156000</w:t>
            </w:r>
          </w:p>
        </w:tc>
        <w:tc>
          <w:tcPr>
            <w:tcW w:w="885"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затрат на  устранение аварий на 200 тыс. рублей к 2020 г. Снижение потребление электрической энергии на перекачку сточных вод на 20 тыс. кВт*ч к 2020 г.</w:t>
            </w:r>
          </w:p>
        </w:tc>
        <w:tc>
          <w:tcPr>
            <w:tcW w:w="699"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 года</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РВС № 1 на первой очереди КОС – 7000</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РВС № 2 на первой очереди КОС – 7000</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w:t>
            </w:r>
            <w:r w:rsidRPr="00FB1B5A">
              <w:rPr>
                <w:rFonts w:ascii="Times New Roman" w:hAnsi="Times New Roman" w:cs="Times New Roman"/>
                <w:sz w:val="24"/>
                <w:szCs w:val="24"/>
              </w:rPr>
              <w:lastRenderedPageBreak/>
              <w:t>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7000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3.3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РВС № 3 на первой очереди КОС – 7000</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КНС – 79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w:t>
            </w:r>
            <w:proofErr w:type="gramStart"/>
            <w:r w:rsidRPr="00FB1B5A">
              <w:rPr>
                <w:rFonts w:ascii="Times New Roman" w:hAnsi="Times New Roman" w:cs="Times New Roman"/>
                <w:sz w:val="24"/>
                <w:szCs w:val="24"/>
              </w:rPr>
              <w:t>городской</w:t>
            </w:r>
            <w:proofErr w:type="gramEnd"/>
            <w:r w:rsidRPr="00FB1B5A">
              <w:rPr>
                <w:rFonts w:ascii="Times New Roman" w:hAnsi="Times New Roman" w:cs="Times New Roman"/>
                <w:sz w:val="24"/>
                <w:szCs w:val="24"/>
              </w:rPr>
              <w:t xml:space="preserve">  ГКНС №2</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3.6</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w:t>
            </w:r>
            <w:proofErr w:type="gramStart"/>
            <w:r w:rsidRPr="00FB1B5A">
              <w:rPr>
                <w:rFonts w:ascii="Times New Roman" w:hAnsi="Times New Roman" w:cs="Times New Roman"/>
                <w:sz w:val="24"/>
                <w:szCs w:val="24"/>
              </w:rPr>
              <w:t>городских</w:t>
            </w:r>
            <w:proofErr w:type="gramEnd"/>
            <w:r w:rsidRPr="00FB1B5A">
              <w:rPr>
                <w:rFonts w:ascii="Times New Roman" w:hAnsi="Times New Roman" w:cs="Times New Roman"/>
                <w:sz w:val="24"/>
                <w:szCs w:val="24"/>
              </w:rPr>
              <w:t xml:space="preserve"> КНС микрорайона - 6 ед.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КНС-85,48,134,84,87                                      ,86</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46,76  микрорайонов - 2 шт.</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3.8</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48,77  микрорайонов - 2 шт.</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3.9</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97,84  микрорайонов - 2 шт.</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3.10</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83,141 микрорайонов - 2 шт.</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134,86 микрорайонов - 2 шт.</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по строительству и реконструкция сооружений и головных насосных станций системы водоотведения на перспективу</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156000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реконструкция и модернизация линейных объектов систем водоотведения</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13300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w:t>
            </w:r>
            <w:r w:rsidRPr="00FB1B5A">
              <w:rPr>
                <w:rFonts w:ascii="Times New Roman" w:hAnsi="Times New Roman" w:cs="Times New Roman"/>
                <w:sz w:val="24"/>
                <w:szCs w:val="24"/>
              </w:rPr>
              <w:lastRenderedPageBreak/>
              <w:t xml:space="preserve">самотечного коллектора мкр. № 7 дом 21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Повышение качества </w:t>
            </w:r>
            <w:r w:rsidRPr="00FB1B5A">
              <w:rPr>
                <w:rFonts w:ascii="Times New Roman" w:hAnsi="Times New Roman" w:cs="Times New Roman"/>
                <w:sz w:val="24"/>
                <w:szCs w:val="24"/>
              </w:rPr>
              <w:lastRenderedPageBreak/>
              <w:t>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Определяются на </w:t>
            </w:r>
            <w:r w:rsidRPr="00FB1B5A">
              <w:rPr>
                <w:rFonts w:ascii="Times New Roman" w:hAnsi="Times New Roman" w:cs="Times New Roman"/>
                <w:sz w:val="24"/>
                <w:szCs w:val="24"/>
              </w:rPr>
              <w:lastRenderedPageBreak/>
              <w:t>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400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4.2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самотечного коллектора ул. Набережная 10.</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самотечного коллектора  мкр.№3 дом 59</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самотечного коллектора мкр.№3 дом 58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самотечного коллектора мкр.№3 дом 61</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самотечного коллектора мкр. № 6  дом 33</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4.7</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напорного коллектора  КНС – 102</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4.8</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самотечного коллектора мкр.№ 6 </w:t>
            </w:r>
            <w:proofErr w:type="gramStart"/>
            <w:r w:rsidRPr="00FB1B5A">
              <w:rPr>
                <w:rFonts w:ascii="Times New Roman" w:hAnsi="Times New Roman" w:cs="Times New Roman"/>
                <w:sz w:val="24"/>
                <w:szCs w:val="24"/>
              </w:rPr>
              <w:t>от</w:t>
            </w:r>
            <w:proofErr w:type="gramEnd"/>
            <w:r w:rsidRPr="00FB1B5A">
              <w:rPr>
                <w:rFonts w:ascii="Times New Roman" w:hAnsi="Times New Roman" w:cs="Times New Roman"/>
                <w:sz w:val="24"/>
                <w:szCs w:val="24"/>
              </w:rPr>
              <w:t xml:space="preserve"> ж.д.№ 105 до ГКНС № 1.</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улучшение качества услуг водоотведения</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169300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III</w:t>
            </w:r>
          </w:p>
        </w:tc>
        <w:tc>
          <w:tcPr>
            <w:tcW w:w="4812" w:type="pct"/>
            <w:gridSpan w:val="6"/>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надежности услуги водоотведения</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реконструкция и модернизация линейных объектов систем водоотведения</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91200</w:t>
            </w:r>
          </w:p>
        </w:tc>
        <w:tc>
          <w:tcPr>
            <w:tcW w:w="885"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Снижение затрат на  устранение аварий на 200 тыс. рублей к 2020 г. Снижение потребление электрической энергии на перекачку сточных вод на 20 </w:t>
            </w:r>
            <w:r w:rsidRPr="00FB1B5A">
              <w:rPr>
                <w:rFonts w:ascii="Times New Roman" w:hAnsi="Times New Roman" w:cs="Times New Roman"/>
                <w:sz w:val="24"/>
                <w:szCs w:val="24"/>
              </w:rPr>
              <w:lastRenderedPageBreak/>
              <w:t>тыс. кВт*ч к 2020 г.</w:t>
            </w:r>
          </w:p>
        </w:tc>
        <w:tc>
          <w:tcPr>
            <w:tcW w:w="699"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3 года</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Демонтаж существующих </w:t>
            </w:r>
            <w:r w:rsidRPr="00FB1B5A">
              <w:rPr>
                <w:rFonts w:ascii="Times New Roman" w:hAnsi="Times New Roman" w:cs="Times New Roman"/>
                <w:sz w:val="24"/>
                <w:szCs w:val="24"/>
              </w:rPr>
              <w:lastRenderedPageBreak/>
              <w:t xml:space="preserve">напорных трубопроводов  и строительство новых трубопроводов  на свободной от застройки территории на участке от КНС - 134 до напорного коллектора по ул. </w:t>
            </w:r>
            <w:proofErr w:type="gramStart"/>
            <w:r w:rsidRPr="00FB1B5A">
              <w:rPr>
                <w:rFonts w:ascii="Times New Roman" w:hAnsi="Times New Roman" w:cs="Times New Roman"/>
                <w:sz w:val="24"/>
                <w:szCs w:val="24"/>
              </w:rPr>
              <w:t>Комсомольская</w:t>
            </w:r>
            <w:proofErr w:type="gramEnd"/>
            <w:r w:rsidRPr="00FB1B5A">
              <w:rPr>
                <w:rFonts w:ascii="Times New Roman" w:hAnsi="Times New Roman" w:cs="Times New Roman"/>
                <w:sz w:val="24"/>
                <w:szCs w:val="24"/>
              </w:rPr>
              <w:t xml:space="preserve"> в мкр 1</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Диаметр существующих </w:t>
            </w:r>
            <w:r w:rsidRPr="00FB1B5A">
              <w:rPr>
                <w:rFonts w:ascii="Times New Roman" w:hAnsi="Times New Roman" w:cs="Times New Roman"/>
                <w:sz w:val="24"/>
                <w:szCs w:val="24"/>
              </w:rPr>
              <w:lastRenderedPageBreak/>
              <w:t xml:space="preserve">трубопроводов 2Ǿ150 мм. Диаметр перспективных трубопроводов  2Ǿ150 мм </w:t>
            </w:r>
            <w:r w:rsidRPr="00FB1B5A">
              <w:rPr>
                <w:rFonts w:ascii="Times New Roman" w:hAnsi="Times New Roman" w:cs="Times New Roman"/>
                <w:b/>
                <w:bCs/>
                <w:sz w:val="24"/>
                <w:szCs w:val="24"/>
              </w:rPr>
              <w:t xml:space="preserve"> </w:t>
            </w:r>
            <w:r w:rsidRPr="00FB1B5A">
              <w:rPr>
                <w:rFonts w:ascii="Times New Roman" w:hAnsi="Times New Roman" w:cs="Times New Roman"/>
                <w:sz w:val="24"/>
                <w:szCs w:val="24"/>
              </w:rPr>
              <w:t xml:space="preserve">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4000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 Демонтаж существующих напорных трубопроводов и строительство новых трубопроводов  на свободной от застройки территории на участке от КНС - 81 до самотечного коллектора по ул. </w:t>
            </w:r>
            <w:proofErr w:type="gramStart"/>
            <w:r w:rsidRPr="00FB1B5A">
              <w:rPr>
                <w:rFonts w:ascii="Times New Roman" w:hAnsi="Times New Roman" w:cs="Times New Roman"/>
                <w:sz w:val="24"/>
                <w:szCs w:val="24"/>
              </w:rPr>
              <w:t>Парковая</w:t>
            </w:r>
            <w:proofErr w:type="gramEnd"/>
            <w:r w:rsidRPr="00FB1B5A">
              <w:rPr>
                <w:rFonts w:ascii="Times New Roman" w:hAnsi="Times New Roman" w:cs="Times New Roman"/>
                <w:sz w:val="24"/>
                <w:szCs w:val="24"/>
              </w:rPr>
              <w:t xml:space="preserve"> в мкр 3</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существующих трубопроводов 2Ǿ150 м. Диаметр перспективных трубопроводов  Ǿ150 м,  Ǿ200 мм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Демонтаж КНС - 78 и напорного коллектора и строительство новой КНС - 78 и новых </w:t>
            </w:r>
            <w:r w:rsidRPr="00FB1B5A">
              <w:rPr>
                <w:rFonts w:ascii="Times New Roman" w:hAnsi="Times New Roman" w:cs="Times New Roman"/>
                <w:sz w:val="24"/>
                <w:szCs w:val="24"/>
              </w:rPr>
              <w:lastRenderedPageBreak/>
              <w:t>трубопроводов, на свободной от застройки территории, на участке от КНС - 78 до напорного коллектора по ул. Сергея Лазо в микрорайоне 7</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Диаметр существующих трубопроводов 2Ǿ200 м. Диаметр </w:t>
            </w:r>
            <w:r w:rsidRPr="00FB1B5A">
              <w:rPr>
                <w:rFonts w:ascii="Times New Roman" w:hAnsi="Times New Roman" w:cs="Times New Roman"/>
                <w:sz w:val="24"/>
                <w:szCs w:val="24"/>
              </w:rPr>
              <w:lastRenderedPageBreak/>
              <w:t xml:space="preserve">перспективных трубопроводов  2Ǿ200 м.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1500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proofErr w:type="gramStart"/>
            <w:r w:rsidRPr="00FB1B5A">
              <w:rPr>
                <w:rFonts w:ascii="Times New Roman" w:hAnsi="Times New Roman" w:cs="Times New Roman"/>
                <w:sz w:val="24"/>
                <w:szCs w:val="24"/>
              </w:rPr>
              <w:t>Демонтаж КНС - 56 и строительство новой КНС - 56 на свободной от застройки территории в микрорайоне 10</w:t>
            </w:r>
            <w:proofErr w:type="gramEnd"/>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Определяются на стадии строительно-монтажных работ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Проектирование и строительство внутри микрорайонных самотечных трубопроводов бытовой канализации; проектирование и строительство КНС  в 9 микрорайоне</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5.6</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Проектирование и строительство внутри микрорайонных </w:t>
            </w:r>
            <w:r w:rsidRPr="00FB1B5A">
              <w:rPr>
                <w:rFonts w:ascii="Times New Roman" w:hAnsi="Times New Roman" w:cs="Times New Roman"/>
                <w:sz w:val="24"/>
                <w:szCs w:val="24"/>
              </w:rPr>
              <w:lastRenderedPageBreak/>
              <w:t>самотечных трубопроводов бытовой канализации; проектирование и строительство КНС в 11мкр</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5.7</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Строительство двух напорных трубопроводов  по ул. Сергея Лазо до самотечного коллектора Ǿ400 мм по ул. Таежной</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5.8</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напорного коллектора "ж.д.51 - ж.д.46 в мкр. №3"</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2,195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5.9</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напорного коллектора от КНС -134 мкр. №1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0,26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5.10</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напорногоколлектора от КНС -84 ул. Эстонских Дорожников</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1,59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5.11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напорного коллектора от КНС -87  ул. Магистральная</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1,4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напорного коллектора от КНС -83  ул. Назаргалеева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2,18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перемычки главных самотечных коллекторов ГКНС-1  до ГКНС-2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0,110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внутриквартального  самотечного коллектора  КНС-141 - мкр.1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0,775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внутриквартального  самотечного коллектора  КНС-46 - мкр. Пионерный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0,825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5.16</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внутриквартального  </w:t>
            </w:r>
            <w:r w:rsidRPr="00FB1B5A">
              <w:rPr>
                <w:rFonts w:ascii="Times New Roman" w:hAnsi="Times New Roman" w:cs="Times New Roman"/>
                <w:sz w:val="24"/>
                <w:szCs w:val="24"/>
              </w:rPr>
              <w:lastRenderedPageBreak/>
              <w:t>самотечного коллектора  КНС-81 - мкр.3</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0,16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5.17</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внутриквартального  самотечного коллектора  КНС-97 - мкр. 2</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0,655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1291"/>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надежности водоотведения</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91200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IV</w:t>
            </w:r>
          </w:p>
        </w:tc>
        <w:tc>
          <w:tcPr>
            <w:tcW w:w="4812" w:type="pct"/>
            <w:gridSpan w:val="6"/>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4300</w:t>
            </w:r>
          </w:p>
        </w:tc>
        <w:tc>
          <w:tcPr>
            <w:tcW w:w="885"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потребление электрической энергии на перекачку сточных вод на 45 тыс. кВт*</w:t>
            </w:r>
            <w:proofErr w:type="gramStart"/>
            <w:r w:rsidRPr="00FB1B5A">
              <w:rPr>
                <w:rFonts w:ascii="Times New Roman" w:hAnsi="Times New Roman" w:cs="Times New Roman"/>
                <w:sz w:val="24"/>
                <w:szCs w:val="24"/>
              </w:rPr>
              <w:t>ч</w:t>
            </w:r>
            <w:proofErr w:type="gramEnd"/>
            <w:r w:rsidRPr="00FB1B5A">
              <w:rPr>
                <w:rFonts w:ascii="Times New Roman" w:hAnsi="Times New Roman" w:cs="Times New Roman"/>
                <w:sz w:val="24"/>
                <w:szCs w:val="24"/>
              </w:rPr>
              <w:t xml:space="preserve"> к 2020 г.</w:t>
            </w:r>
          </w:p>
        </w:tc>
        <w:tc>
          <w:tcPr>
            <w:tcW w:w="699"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 года</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Диспетчеризация </w:t>
            </w:r>
            <w:r w:rsidRPr="00FB1B5A">
              <w:rPr>
                <w:rFonts w:ascii="Times New Roman" w:hAnsi="Times New Roman" w:cs="Times New Roman"/>
                <w:sz w:val="24"/>
                <w:szCs w:val="24"/>
              </w:rPr>
              <w:lastRenderedPageBreak/>
              <w:t>объектов инженерного обеспечения КНС и КОС</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Повышение </w:t>
            </w:r>
            <w:r w:rsidRPr="00FB1B5A">
              <w:rPr>
                <w:rFonts w:ascii="Times New Roman" w:hAnsi="Times New Roman" w:cs="Times New Roman"/>
                <w:sz w:val="24"/>
                <w:szCs w:val="24"/>
              </w:rPr>
              <w:lastRenderedPageBreak/>
              <w:t>энергетической эффективности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Определяются на </w:t>
            </w:r>
            <w:r w:rsidRPr="00FB1B5A">
              <w:rPr>
                <w:rFonts w:ascii="Times New Roman" w:hAnsi="Times New Roman" w:cs="Times New Roman"/>
                <w:sz w:val="24"/>
                <w:szCs w:val="24"/>
              </w:rPr>
              <w:lastRenderedPageBreak/>
              <w:t>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3500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6.2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Проведение энергетического обследования зданий объектов-теплопотребителей предприятия (КОС-1очереди)</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энергетической эффективности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системы освещения помещений   КОС-7000 очередь №1: монтаж светодиодных ламп, датчиков движения, реле времени</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энергетической эффективности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Энергетическое обследование зданий КОС и КНС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энергетической эффективности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Итого объем капитальных вложений по мероприятиям, </w:t>
            </w:r>
            <w:r w:rsidRPr="00FB1B5A">
              <w:rPr>
                <w:rFonts w:ascii="Times New Roman" w:hAnsi="Times New Roman" w:cs="Times New Roman"/>
                <w:b/>
                <w:bCs/>
                <w:sz w:val="24"/>
                <w:szCs w:val="24"/>
              </w:rPr>
              <w:lastRenderedPageBreak/>
              <w:t>направленным на повышение энергетической эффективности и технического уровня объектов</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4300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V</w:t>
            </w:r>
          </w:p>
        </w:tc>
        <w:tc>
          <w:tcPr>
            <w:tcW w:w="4812" w:type="pct"/>
            <w:gridSpan w:val="6"/>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Мероприятия, направленные на улучшение экологической ситуации на территории </w:t>
            </w:r>
            <w:proofErr w:type="gramStart"/>
            <w:r w:rsidRPr="00FB1B5A">
              <w:rPr>
                <w:rFonts w:ascii="Times New Roman" w:hAnsi="Times New Roman" w:cs="Times New Roman"/>
                <w:b/>
                <w:bCs/>
                <w:sz w:val="24"/>
                <w:szCs w:val="24"/>
              </w:rPr>
              <w:t>г</w:t>
            </w:r>
            <w:proofErr w:type="gramEnd"/>
            <w:r w:rsidRPr="00FB1B5A">
              <w:rPr>
                <w:rFonts w:ascii="Times New Roman" w:hAnsi="Times New Roman" w:cs="Times New Roman"/>
                <w:b/>
                <w:bCs/>
                <w:sz w:val="24"/>
                <w:szCs w:val="24"/>
              </w:rPr>
              <w:t>.п. Лянтор</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50238</w:t>
            </w:r>
          </w:p>
        </w:tc>
        <w:tc>
          <w:tcPr>
            <w:tcW w:w="885"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Обеспечение соответствия качества услуг по водоотведению нормативным требованиям в области экологической безопасности к 2020 г. - 100%</w:t>
            </w:r>
          </w:p>
        </w:tc>
        <w:tc>
          <w:tcPr>
            <w:tcW w:w="699"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 лет</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Проектирование и строительство раздельной самостоятельной системы дождевой канализации закрытого типа на селитебной территории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Улучшение экологической ситуации на территории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п. Лянтор</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Проектирование и </w:t>
            </w:r>
            <w:r w:rsidRPr="00FB1B5A">
              <w:rPr>
                <w:rFonts w:ascii="Times New Roman" w:hAnsi="Times New Roman" w:cs="Times New Roman"/>
                <w:sz w:val="24"/>
                <w:szCs w:val="24"/>
              </w:rPr>
              <w:lastRenderedPageBreak/>
              <w:t xml:space="preserve">строительство ЛНС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Улучшение экологической ситуации на территории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xml:space="preserve">. </w:t>
            </w:r>
            <w:r w:rsidRPr="00FB1B5A">
              <w:rPr>
                <w:rFonts w:ascii="Times New Roman" w:hAnsi="Times New Roman" w:cs="Times New Roman"/>
                <w:sz w:val="24"/>
                <w:szCs w:val="24"/>
              </w:rPr>
              <w:lastRenderedPageBreak/>
              <w:t>п. Лянтор</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Определяются на стадии </w:t>
            </w:r>
            <w:r w:rsidRPr="00FB1B5A">
              <w:rPr>
                <w:rFonts w:ascii="Times New Roman" w:hAnsi="Times New Roman" w:cs="Times New Roman"/>
                <w:sz w:val="24"/>
                <w:szCs w:val="24"/>
              </w:rPr>
              <w:lastRenderedPageBreak/>
              <w:t>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3838</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7.3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Строительство очистных сооружений ливневой канализации (ОСЛК)</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Улучшение экологической ситуации на территории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п. Лянтор</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Разработка генеральной схемы ливневой канализации промышленной зоны</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Улучшение экологической ситуации на территории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п. Лянтор</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Генеральная схема ливневой канализации промышленной зоны - 1 ед.</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Строительство системы ливневой канализации в промышленной зоне</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Улучшение экологической ситуации на территории </w:t>
            </w:r>
            <w:proofErr w:type="gramStart"/>
            <w:r w:rsidRPr="00FB1B5A">
              <w:rPr>
                <w:rFonts w:ascii="Times New Roman" w:hAnsi="Times New Roman" w:cs="Times New Roman"/>
                <w:sz w:val="24"/>
                <w:szCs w:val="24"/>
              </w:rPr>
              <w:t>г</w:t>
            </w:r>
            <w:proofErr w:type="gramEnd"/>
            <w:r w:rsidRPr="00FB1B5A">
              <w:rPr>
                <w:rFonts w:ascii="Times New Roman" w:hAnsi="Times New Roman" w:cs="Times New Roman"/>
                <w:sz w:val="24"/>
                <w:szCs w:val="24"/>
              </w:rPr>
              <w:t>. п. Лянтор</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Итого объем капитальных вложений по мероприятиям, направленным на улучшение экологической ситуации на территории </w:t>
            </w:r>
            <w:proofErr w:type="gramStart"/>
            <w:r w:rsidRPr="00FB1B5A">
              <w:rPr>
                <w:rFonts w:ascii="Times New Roman" w:hAnsi="Times New Roman" w:cs="Times New Roman"/>
                <w:b/>
                <w:bCs/>
                <w:sz w:val="24"/>
                <w:szCs w:val="24"/>
              </w:rPr>
              <w:t>г</w:t>
            </w:r>
            <w:proofErr w:type="gramEnd"/>
            <w:r w:rsidRPr="00FB1B5A">
              <w:rPr>
                <w:rFonts w:ascii="Times New Roman" w:hAnsi="Times New Roman" w:cs="Times New Roman"/>
                <w:b/>
                <w:bCs/>
                <w:sz w:val="24"/>
                <w:szCs w:val="24"/>
              </w:rPr>
              <w:t>.п. Лянтор</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50238</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Общий объем капитальных </w:t>
            </w:r>
            <w:r w:rsidRPr="00FB1B5A">
              <w:rPr>
                <w:rFonts w:ascii="Times New Roman" w:hAnsi="Times New Roman" w:cs="Times New Roman"/>
                <w:b/>
                <w:bCs/>
                <w:sz w:val="24"/>
                <w:szCs w:val="24"/>
              </w:rPr>
              <w:lastRenderedPageBreak/>
              <w:t xml:space="preserve">вложений на развитие системы водоотведения </w:t>
            </w:r>
            <w:proofErr w:type="gramStart"/>
            <w:r w:rsidRPr="00FB1B5A">
              <w:rPr>
                <w:rFonts w:ascii="Times New Roman" w:hAnsi="Times New Roman" w:cs="Times New Roman"/>
                <w:b/>
                <w:bCs/>
                <w:sz w:val="24"/>
                <w:szCs w:val="24"/>
              </w:rPr>
              <w:t>г</w:t>
            </w:r>
            <w:proofErr w:type="gramEnd"/>
            <w:r w:rsidRPr="00FB1B5A">
              <w:rPr>
                <w:rFonts w:ascii="Times New Roman" w:hAnsi="Times New Roman" w:cs="Times New Roman"/>
                <w:b/>
                <w:bCs/>
                <w:sz w:val="24"/>
                <w:szCs w:val="24"/>
              </w:rPr>
              <w:t>. п. Лянтор</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1542558</w:t>
            </w:r>
          </w:p>
        </w:tc>
        <w:tc>
          <w:tcPr>
            <w:tcW w:w="885"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99"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bl>
    <w:p w:rsidR="00FB1B5A" w:rsidRPr="00FB1B5A" w:rsidRDefault="00FB1B5A" w:rsidP="00FB1B5A">
      <w:pPr>
        <w:pStyle w:val="AAA"/>
        <w:tabs>
          <w:tab w:val="left" w:pos="540"/>
        </w:tabs>
        <w:spacing w:before="120"/>
        <w:outlineLvl w:val="1"/>
        <w:rPr>
          <w:b/>
          <w:szCs w:val="24"/>
        </w:rPr>
        <w:sectPr w:rsidR="00FB1B5A" w:rsidRPr="00FB1B5A" w:rsidSect="00FB1B5A">
          <w:pgSz w:w="16838" w:h="11906" w:orient="landscape"/>
          <w:pgMar w:top="851" w:right="1134" w:bottom="993" w:left="1134" w:header="709" w:footer="151" w:gutter="0"/>
          <w:cols w:space="708"/>
          <w:docGrid w:linePitch="360"/>
        </w:sectPr>
      </w:pPr>
    </w:p>
    <w:p w:rsidR="00FB1B5A" w:rsidRPr="00FB1B5A" w:rsidRDefault="00FB1B5A" w:rsidP="00FB1B5A">
      <w:pPr>
        <w:pStyle w:val="AAA"/>
        <w:numPr>
          <w:ilvl w:val="2"/>
          <w:numId w:val="6"/>
        </w:numPr>
        <w:tabs>
          <w:tab w:val="left" w:pos="540"/>
        </w:tabs>
        <w:spacing w:before="120"/>
        <w:outlineLvl w:val="1"/>
        <w:rPr>
          <w:b/>
          <w:szCs w:val="24"/>
        </w:rPr>
      </w:pPr>
      <w:bookmarkStart w:id="131" w:name="_Toc434775921"/>
      <w:r w:rsidRPr="00FB1B5A">
        <w:rPr>
          <w:b/>
          <w:szCs w:val="24"/>
        </w:rPr>
        <w:lastRenderedPageBreak/>
        <w:t>Перечень мероприятий программы по газоснабжению</w:t>
      </w:r>
      <w:bookmarkEnd w:id="131"/>
    </w:p>
    <w:p w:rsidR="00FB1B5A" w:rsidRPr="00FB1B5A" w:rsidRDefault="00FB1B5A" w:rsidP="00FB1B5A">
      <w:pPr>
        <w:pStyle w:val="af"/>
        <w:spacing w:before="120" w:line="276" w:lineRule="auto"/>
        <w:ind w:firstLine="708"/>
        <w:jc w:val="both"/>
      </w:pPr>
      <w:r w:rsidRPr="00FB1B5A">
        <w:t xml:space="preserve">Оценка финансовых потребностей на реализацию мероприятий по строительству, реконструкции и модернизации коммунальной инфраструктуры в части газоснабжения приведена в таблице 9.2.4.1. </w:t>
      </w:r>
    </w:p>
    <w:p w:rsidR="00FB1B5A" w:rsidRPr="00FB1B5A" w:rsidRDefault="00FB1B5A" w:rsidP="00FB1B5A">
      <w:pPr>
        <w:pStyle w:val="af"/>
        <w:spacing w:before="120" w:line="276" w:lineRule="auto"/>
        <w:ind w:left="360"/>
        <w:jc w:val="both"/>
        <w:sectPr w:rsidR="00FB1B5A" w:rsidRPr="00FB1B5A" w:rsidSect="00FB1B5A">
          <w:pgSz w:w="11906" w:h="16838"/>
          <w:pgMar w:top="1134" w:right="851" w:bottom="1134" w:left="1701" w:header="709" w:footer="127" w:gutter="0"/>
          <w:cols w:space="708"/>
          <w:docGrid w:linePitch="360"/>
        </w:sectPr>
      </w:pPr>
    </w:p>
    <w:p w:rsidR="00FB1B5A" w:rsidRPr="00FB1B5A" w:rsidRDefault="00FB1B5A" w:rsidP="00FB1B5A">
      <w:pPr>
        <w:pStyle w:val="af"/>
        <w:spacing w:before="120" w:line="276" w:lineRule="auto"/>
        <w:ind w:left="357" w:firstLine="709"/>
        <w:jc w:val="both"/>
      </w:pPr>
      <w:r w:rsidRPr="00FB1B5A">
        <w:lastRenderedPageBreak/>
        <w:t>Таблица 9.2.4.1. Оценка финансовых потребностей на реализацию мероприятий по строительству, реконструкции и модернизации коммунальной инфраструктуры в части газоснабжения</w:t>
      </w:r>
    </w:p>
    <w:tbl>
      <w:tblPr>
        <w:tblpPr w:leftFromText="180" w:rightFromText="180" w:vertAnchor="text" w:tblpXSpec="center" w:tblpY="1"/>
        <w:tblOverlap w:val="neve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775"/>
        <w:gridCol w:w="2389"/>
        <w:gridCol w:w="1815"/>
        <w:gridCol w:w="2444"/>
        <w:gridCol w:w="2105"/>
        <w:gridCol w:w="1698"/>
      </w:tblGrid>
      <w:tr w:rsidR="00FB1B5A" w:rsidRPr="00FB1B5A" w:rsidTr="00FB1B5A">
        <w:trPr>
          <w:trHeight w:val="517"/>
        </w:trPr>
        <w:tc>
          <w:tcPr>
            <w:tcW w:w="53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w:t>
            </w:r>
            <w:proofErr w:type="gramStart"/>
            <w:r w:rsidRPr="00FB1B5A">
              <w:rPr>
                <w:rFonts w:ascii="Times New Roman" w:hAnsi="Times New Roman" w:cs="Times New Roman"/>
                <w:b/>
                <w:bCs/>
                <w:sz w:val="24"/>
                <w:szCs w:val="24"/>
              </w:rPr>
              <w:t>п</w:t>
            </w:r>
            <w:proofErr w:type="gramEnd"/>
            <w:r w:rsidRPr="00FB1B5A">
              <w:rPr>
                <w:rFonts w:ascii="Times New Roman" w:hAnsi="Times New Roman" w:cs="Times New Roman"/>
                <w:b/>
                <w:bCs/>
                <w:sz w:val="24"/>
                <w:szCs w:val="24"/>
              </w:rPr>
              <w:t>/п</w:t>
            </w:r>
          </w:p>
        </w:tc>
        <w:tc>
          <w:tcPr>
            <w:tcW w:w="3830"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2410"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Цель проекта</w:t>
            </w:r>
          </w:p>
        </w:tc>
        <w:tc>
          <w:tcPr>
            <w:tcW w:w="170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Технические параметры </w:t>
            </w:r>
          </w:p>
        </w:tc>
        <w:tc>
          <w:tcPr>
            <w:tcW w:w="2497"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  тыс. руб.</w:t>
            </w:r>
          </w:p>
        </w:tc>
        <w:tc>
          <w:tcPr>
            <w:tcW w:w="2116"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Ожидаемый эффект</w:t>
            </w:r>
          </w:p>
        </w:tc>
        <w:tc>
          <w:tcPr>
            <w:tcW w:w="170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Простой срок окупаемости проекта</w:t>
            </w:r>
          </w:p>
        </w:tc>
      </w:tr>
      <w:tr w:rsidR="00FB1B5A" w:rsidRPr="00FB1B5A" w:rsidTr="00FB1B5A">
        <w:trPr>
          <w:trHeight w:val="517"/>
        </w:trPr>
        <w:tc>
          <w:tcPr>
            <w:tcW w:w="531" w:type="dxa"/>
            <w:vMerge/>
            <w:vAlign w:val="center"/>
            <w:hideMark/>
          </w:tcPr>
          <w:p w:rsidR="00FB1B5A" w:rsidRPr="00FB1B5A" w:rsidRDefault="00FB1B5A" w:rsidP="00FB1B5A">
            <w:pPr>
              <w:rPr>
                <w:rFonts w:ascii="Times New Roman" w:hAnsi="Times New Roman" w:cs="Times New Roman"/>
                <w:b/>
                <w:bCs/>
                <w:sz w:val="24"/>
                <w:szCs w:val="24"/>
              </w:rPr>
            </w:pPr>
          </w:p>
        </w:tc>
        <w:tc>
          <w:tcPr>
            <w:tcW w:w="3830" w:type="dxa"/>
            <w:vMerge/>
            <w:vAlign w:val="center"/>
            <w:hideMark/>
          </w:tcPr>
          <w:p w:rsidR="00FB1B5A" w:rsidRPr="00FB1B5A" w:rsidRDefault="00FB1B5A" w:rsidP="00FB1B5A">
            <w:pPr>
              <w:rPr>
                <w:rFonts w:ascii="Times New Roman" w:hAnsi="Times New Roman" w:cs="Times New Roman"/>
                <w:b/>
                <w:bCs/>
                <w:sz w:val="24"/>
                <w:szCs w:val="24"/>
              </w:rPr>
            </w:pPr>
          </w:p>
        </w:tc>
        <w:tc>
          <w:tcPr>
            <w:tcW w:w="2410" w:type="dxa"/>
            <w:vMerge/>
            <w:vAlign w:val="center"/>
            <w:hideMark/>
          </w:tcPr>
          <w:p w:rsidR="00FB1B5A" w:rsidRPr="00FB1B5A" w:rsidRDefault="00FB1B5A" w:rsidP="00FB1B5A">
            <w:pPr>
              <w:rPr>
                <w:rFonts w:ascii="Times New Roman" w:hAnsi="Times New Roman" w:cs="Times New Roman"/>
                <w:b/>
                <w:bCs/>
                <w:sz w:val="24"/>
                <w:szCs w:val="24"/>
              </w:rPr>
            </w:pPr>
          </w:p>
        </w:tc>
        <w:tc>
          <w:tcPr>
            <w:tcW w:w="1701" w:type="dxa"/>
            <w:vMerge/>
            <w:vAlign w:val="center"/>
            <w:hideMark/>
          </w:tcPr>
          <w:p w:rsidR="00FB1B5A" w:rsidRPr="00FB1B5A" w:rsidRDefault="00FB1B5A" w:rsidP="00FB1B5A">
            <w:pPr>
              <w:rPr>
                <w:rFonts w:ascii="Times New Roman" w:hAnsi="Times New Roman" w:cs="Times New Roman"/>
                <w:b/>
                <w:bCs/>
                <w:sz w:val="24"/>
                <w:szCs w:val="24"/>
              </w:rPr>
            </w:pPr>
          </w:p>
        </w:tc>
        <w:tc>
          <w:tcPr>
            <w:tcW w:w="2497" w:type="dxa"/>
            <w:vMerge/>
            <w:vAlign w:val="center"/>
            <w:hideMark/>
          </w:tcPr>
          <w:p w:rsidR="00FB1B5A" w:rsidRPr="00FB1B5A" w:rsidRDefault="00FB1B5A" w:rsidP="00FB1B5A">
            <w:pPr>
              <w:rPr>
                <w:rFonts w:ascii="Times New Roman" w:hAnsi="Times New Roman" w:cs="Times New Roman"/>
                <w:b/>
                <w:bCs/>
                <w:sz w:val="24"/>
                <w:szCs w:val="24"/>
              </w:rPr>
            </w:pPr>
          </w:p>
        </w:tc>
        <w:tc>
          <w:tcPr>
            <w:tcW w:w="2116" w:type="dxa"/>
            <w:vMerge/>
            <w:vAlign w:val="center"/>
            <w:hideMark/>
          </w:tcPr>
          <w:p w:rsidR="00FB1B5A" w:rsidRPr="00FB1B5A" w:rsidRDefault="00FB1B5A" w:rsidP="00FB1B5A">
            <w:pPr>
              <w:rPr>
                <w:rFonts w:ascii="Times New Roman" w:hAnsi="Times New Roman" w:cs="Times New Roman"/>
                <w:b/>
                <w:bCs/>
                <w:sz w:val="24"/>
                <w:szCs w:val="24"/>
              </w:rPr>
            </w:pPr>
          </w:p>
        </w:tc>
        <w:tc>
          <w:tcPr>
            <w:tcW w:w="1701" w:type="dxa"/>
            <w:vMerge/>
            <w:vAlign w:val="center"/>
            <w:hideMark/>
          </w:tcPr>
          <w:p w:rsidR="00FB1B5A" w:rsidRPr="00FB1B5A" w:rsidRDefault="00FB1B5A" w:rsidP="00FB1B5A">
            <w:pPr>
              <w:rPr>
                <w:rFonts w:ascii="Times New Roman" w:hAnsi="Times New Roman" w:cs="Times New Roman"/>
                <w:b/>
                <w:bCs/>
                <w:sz w:val="24"/>
                <w:szCs w:val="24"/>
              </w:rPr>
            </w:pP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14255" w:type="dxa"/>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газоснабжения новых объектов капитального строительства</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Развитие головных объектов системы газоснабжения </w:t>
            </w:r>
          </w:p>
        </w:tc>
        <w:tc>
          <w:tcPr>
            <w:tcW w:w="2410" w:type="dxa"/>
            <w:shd w:val="clear" w:color="000000" w:fill="FFFFFF"/>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701" w:type="dxa"/>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80000</w:t>
            </w:r>
          </w:p>
        </w:tc>
        <w:tc>
          <w:tcPr>
            <w:tcW w:w="21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Обеспечение населения услугами по газоснабжению</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газоснабжения в микрорайоне 8</w:t>
            </w:r>
          </w:p>
        </w:tc>
        <w:tc>
          <w:tcPr>
            <w:tcW w:w="2410"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Обеспечение новых потребителей услугами по газоснабжению</w:t>
            </w:r>
          </w:p>
        </w:tc>
        <w:tc>
          <w:tcPr>
            <w:tcW w:w="1701"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10 км</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31250</w:t>
            </w:r>
          </w:p>
        </w:tc>
        <w:tc>
          <w:tcPr>
            <w:tcW w:w="21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Обеспечение населения услугами по газоснабжению</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 лет</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строительство распределительных газопроводов высокого давления второй категории и низкого давления  в микрорайоне 9 и микрорайоне 11 </w:t>
            </w:r>
          </w:p>
        </w:tc>
        <w:tc>
          <w:tcPr>
            <w:tcW w:w="2410"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Обеспечение новых потребителей услугами по газоснабжению</w:t>
            </w:r>
          </w:p>
        </w:tc>
        <w:tc>
          <w:tcPr>
            <w:tcW w:w="1701"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15 км</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48750</w:t>
            </w:r>
          </w:p>
        </w:tc>
        <w:tc>
          <w:tcPr>
            <w:tcW w:w="21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Обеспечение населения услугами по газоснабжению</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 лет</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сетей газоснабжения для подключения перспективных потребителей</w:t>
            </w:r>
          </w:p>
        </w:tc>
        <w:tc>
          <w:tcPr>
            <w:tcW w:w="2410" w:type="dxa"/>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701" w:type="dxa"/>
            <w:shd w:val="clear" w:color="000000" w:fill="FFFFFF"/>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3800</w:t>
            </w:r>
          </w:p>
        </w:tc>
        <w:tc>
          <w:tcPr>
            <w:tcW w:w="21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Редуцирование высокого давление газа </w:t>
            </w:r>
            <w:proofErr w:type="gramStart"/>
            <w:r w:rsidRPr="00FB1B5A">
              <w:rPr>
                <w:rFonts w:ascii="Times New Roman" w:hAnsi="Times New Roman" w:cs="Times New Roman"/>
                <w:color w:val="000000"/>
                <w:sz w:val="24"/>
                <w:szCs w:val="24"/>
              </w:rPr>
              <w:t>на</w:t>
            </w:r>
            <w:proofErr w:type="gramEnd"/>
            <w:r w:rsidRPr="00FB1B5A">
              <w:rPr>
                <w:rFonts w:ascii="Times New Roman" w:hAnsi="Times New Roman" w:cs="Times New Roman"/>
                <w:color w:val="000000"/>
                <w:sz w:val="24"/>
                <w:szCs w:val="24"/>
              </w:rPr>
              <w:t xml:space="preserve"> низкое</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 года</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Строительство газорегуляторного </w:t>
            </w:r>
            <w:r w:rsidRPr="00FB1B5A">
              <w:rPr>
                <w:rFonts w:ascii="Times New Roman" w:hAnsi="Times New Roman" w:cs="Times New Roman"/>
                <w:color w:val="000000"/>
                <w:sz w:val="24"/>
                <w:szCs w:val="24"/>
              </w:rPr>
              <w:lastRenderedPageBreak/>
              <w:t>пункта ГРП-2 в микрорайоне 9</w:t>
            </w:r>
          </w:p>
        </w:tc>
        <w:tc>
          <w:tcPr>
            <w:tcW w:w="2410"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Обеспечение новых потребителей </w:t>
            </w:r>
            <w:r w:rsidRPr="00FB1B5A">
              <w:rPr>
                <w:rFonts w:ascii="Times New Roman" w:hAnsi="Times New Roman" w:cs="Times New Roman"/>
                <w:sz w:val="24"/>
                <w:szCs w:val="24"/>
              </w:rPr>
              <w:lastRenderedPageBreak/>
              <w:t>услугами по газоснабжению</w:t>
            </w:r>
          </w:p>
        </w:tc>
        <w:tc>
          <w:tcPr>
            <w:tcW w:w="1701"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xml:space="preserve">Количество </w:t>
            </w:r>
            <w:r w:rsidRPr="00FB1B5A">
              <w:rPr>
                <w:rFonts w:ascii="Times New Roman" w:hAnsi="Times New Roman" w:cs="Times New Roman"/>
                <w:sz w:val="24"/>
                <w:szCs w:val="24"/>
              </w:rPr>
              <w:lastRenderedPageBreak/>
              <w:t>ГРП - 1 ед.</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2000</w:t>
            </w:r>
          </w:p>
        </w:tc>
        <w:tc>
          <w:tcPr>
            <w:tcW w:w="21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Редуцирование высокого </w:t>
            </w:r>
            <w:r w:rsidRPr="00FB1B5A">
              <w:rPr>
                <w:rFonts w:ascii="Times New Roman" w:hAnsi="Times New Roman" w:cs="Times New Roman"/>
                <w:color w:val="000000"/>
                <w:sz w:val="24"/>
                <w:szCs w:val="24"/>
              </w:rPr>
              <w:lastRenderedPageBreak/>
              <w:t xml:space="preserve">давление газа </w:t>
            </w:r>
            <w:proofErr w:type="gramStart"/>
            <w:r w:rsidRPr="00FB1B5A">
              <w:rPr>
                <w:rFonts w:ascii="Times New Roman" w:hAnsi="Times New Roman" w:cs="Times New Roman"/>
                <w:color w:val="000000"/>
                <w:sz w:val="24"/>
                <w:szCs w:val="24"/>
              </w:rPr>
              <w:t>на</w:t>
            </w:r>
            <w:proofErr w:type="gramEnd"/>
            <w:r w:rsidRPr="00FB1B5A">
              <w:rPr>
                <w:rFonts w:ascii="Times New Roman" w:hAnsi="Times New Roman" w:cs="Times New Roman"/>
                <w:color w:val="000000"/>
                <w:sz w:val="24"/>
                <w:szCs w:val="24"/>
              </w:rPr>
              <w:t xml:space="preserve"> низкое</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 года</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2.2</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газорегуляторного пункта ГРП-3 в микрорайоне 11</w:t>
            </w:r>
          </w:p>
        </w:tc>
        <w:tc>
          <w:tcPr>
            <w:tcW w:w="2410"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Обеспечение новых потребителей услугами по газоснабжению</w:t>
            </w:r>
          </w:p>
        </w:tc>
        <w:tc>
          <w:tcPr>
            <w:tcW w:w="1701"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ГРП - 1 ед.</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1800</w:t>
            </w:r>
          </w:p>
        </w:tc>
        <w:tc>
          <w:tcPr>
            <w:tcW w:w="21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Редуцирование высокого давление газа </w:t>
            </w:r>
            <w:proofErr w:type="gramStart"/>
            <w:r w:rsidRPr="00FB1B5A">
              <w:rPr>
                <w:rFonts w:ascii="Times New Roman" w:hAnsi="Times New Roman" w:cs="Times New Roman"/>
                <w:color w:val="000000"/>
                <w:sz w:val="24"/>
                <w:szCs w:val="24"/>
              </w:rPr>
              <w:t>на</w:t>
            </w:r>
            <w:proofErr w:type="gramEnd"/>
            <w:r w:rsidRPr="00FB1B5A">
              <w:rPr>
                <w:rFonts w:ascii="Times New Roman" w:hAnsi="Times New Roman" w:cs="Times New Roman"/>
                <w:color w:val="000000"/>
                <w:sz w:val="24"/>
                <w:szCs w:val="24"/>
              </w:rPr>
              <w:t xml:space="preserve"> низкое</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 года</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2410" w:type="dxa"/>
            <w:shd w:val="clear" w:color="000000" w:fill="FFFFFF"/>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1701" w:type="dxa"/>
            <w:shd w:val="clear" w:color="000000" w:fill="FFFFFF"/>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83800</w:t>
            </w:r>
          </w:p>
        </w:tc>
        <w:tc>
          <w:tcPr>
            <w:tcW w:w="211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Общий объем капитальных вложений на развитие системы газоснабжения </w:t>
            </w:r>
            <w:proofErr w:type="gramStart"/>
            <w:r w:rsidRPr="00FB1B5A">
              <w:rPr>
                <w:rFonts w:ascii="Times New Roman" w:hAnsi="Times New Roman" w:cs="Times New Roman"/>
                <w:b/>
                <w:bCs/>
                <w:sz w:val="24"/>
                <w:szCs w:val="24"/>
              </w:rPr>
              <w:t>г</w:t>
            </w:r>
            <w:proofErr w:type="gramEnd"/>
            <w:r w:rsidRPr="00FB1B5A">
              <w:rPr>
                <w:rFonts w:ascii="Times New Roman" w:hAnsi="Times New Roman" w:cs="Times New Roman"/>
                <w:b/>
                <w:bCs/>
                <w:sz w:val="24"/>
                <w:szCs w:val="24"/>
              </w:rPr>
              <w:t>. п. Лянтор</w:t>
            </w:r>
          </w:p>
        </w:tc>
        <w:tc>
          <w:tcPr>
            <w:tcW w:w="2410" w:type="dxa"/>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1701" w:type="dxa"/>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83800</w:t>
            </w:r>
          </w:p>
        </w:tc>
        <w:tc>
          <w:tcPr>
            <w:tcW w:w="21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bl>
    <w:p w:rsidR="00FB1B5A" w:rsidRPr="00FB1B5A" w:rsidRDefault="00FB1B5A" w:rsidP="00FB1B5A">
      <w:pPr>
        <w:pStyle w:val="AAA"/>
        <w:tabs>
          <w:tab w:val="left" w:pos="540"/>
        </w:tabs>
        <w:spacing w:before="120"/>
        <w:ind w:left="360"/>
        <w:outlineLvl w:val="1"/>
        <w:rPr>
          <w:b/>
          <w:szCs w:val="24"/>
        </w:rPr>
        <w:sectPr w:rsidR="00FB1B5A" w:rsidRPr="00FB1B5A" w:rsidSect="00FB1B5A">
          <w:pgSz w:w="16838" w:h="11906" w:orient="landscape"/>
          <w:pgMar w:top="851" w:right="1134" w:bottom="993" w:left="1134" w:header="709" w:footer="293" w:gutter="0"/>
          <w:cols w:space="708"/>
          <w:docGrid w:linePitch="360"/>
        </w:sectPr>
      </w:pPr>
    </w:p>
    <w:p w:rsidR="00FB1B5A" w:rsidRPr="00FB1B5A" w:rsidRDefault="00FB1B5A" w:rsidP="00FB1B5A">
      <w:pPr>
        <w:pStyle w:val="AAA"/>
        <w:numPr>
          <w:ilvl w:val="2"/>
          <w:numId w:val="6"/>
        </w:numPr>
        <w:tabs>
          <w:tab w:val="left" w:pos="540"/>
        </w:tabs>
        <w:spacing w:after="0"/>
        <w:outlineLvl w:val="1"/>
        <w:rPr>
          <w:b/>
          <w:szCs w:val="24"/>
        </w:rPr>
      </w:pPr>
      <w:bookmarkStart w:id="132" w:name="_Toc434775922"/>
      <w:bookmarkStart w:id="133" w:name="_Toc331347951"/>
      <w:r w:rsidRPr="00FB1B5A">
        <w:rPr>
          <w:b/>
          <w:szCs w:val="24"/>
        </w:rPr>
        <w:lastRenderedPageBreak/>
        <w:t>Перечень мероприятий программы по электроснабжению</w:t>
      </w:r>
      <w:bookmarkEnd w:id="132"/>
    </w:p>
    <w:p w:rsidR="00FB1B5A" w:rsidRPr="00FB1B5A" w:rsidRDefault="00FB1B5A" w:rsidP="00FB1B5A">
      <w:pPr>
        <w:rPr>
          <w:rFonts w:ascii="Times New Roman" w:hAnsi="Times New Roman" w:cs="Times New Roman"/>
          <w:sz w:val="24"/>
          <w:szCs w:val="24"/>
        </w:rPr>
      </w:pPr>
    </w:p>
    <w:p w:rsidR="00FB1B5A" w:rsidRPr="00FB1B5A" w:rsidRDefault="00FB1B5A" w:rsidP="00FB1B5A">
      <w:pPr>
        <w:pStyle w:val="af"/>
        <w:spacing w:before="120" w:line="276" w:lineRule="auto"/>
        <w:ind w:firstLine="708"/>
        <w:jc w:val="both"/>
      </w:pPr>
      <w:r w:rsidRPr="00FB1B5A">
        <w:t>Оценка финансовых потребностей на реализацию мероприятий по строительству, реконструкции и модернизации коммунальной инфраструктуры в части электроснабжения приведена в таблице 9.2.5.1.</w:t>
      </w: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sectPr w:rsidR="00FB1B5A" w:rsidRPr="00FB1B5A" w:rsidSect="00FB1B5A">
          <w:pgSz w:w="11906" w:h="16838"/>
          <w:pgMar w:top="1134" w:right="851" w:bottom="851" w:left="1701" w:header="709" w:footer="127" w:gutter="0"/>
          <w:cols w:space="708"/>
          <w:docGrid w:linePitch="360"/>
        </w:sectPr>
      </w:pPr>
    </w:p>
    <w:p w:rsidR="00FB1B5A" w:rsidRPr="00FB1B5A" w:rsidRDefault="00FB1B5A" w:rsidP="00FB1B5A">
      <w:pPr>
        <w:pStyle w:val="af"/>
        <w:spacing w:before="120" w:line="276" w:lineRule="auto"/>
        <w:ind w:firstLine="708"/>
        <w:jc w:val="both"/>
      </w:pPr>
      <w:r w:rsidRPr="00FB1B5A">
        <w:lastRenderedPageBreak/>
        <w:t>Таблица 9.2.5.1. Оценка финансовых потребностей на реализацию мероприятий по строительству, реконструкции и модернизации коммунальной инфраструктуры в части электроснабжения</w:t>
      </w:r>
    </w:p>
    <w:tbl>
      <w:tblPr>
        <w:tblW w:w="16114"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165"/>
        <w:gridCol w:w="2775"/>
        <w:gridCol w:w="1611"/>
        <w:gridCol w:w="1823"/>
        <w:gridCol w:w="2210"/>
        <w:gridCol w:w="1834"/>
      </w:tblGrid>
      <w:tr w:rsidR="00FB1B5A" w:rsidRPr="00FB1B5A" w:rsidTr="00FB1B5A">
        <w:trPr>
          <w:trHeight w:val="517"/>
          <w:tblHeader/>
          <w:jc w:val="center"/>
        </w:trPr>
        <w:tc>
          <w:tcPr>
            <w:tcW w:w="656"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w:t>
            </w:r>
            <w:proofErr w:type="gramStart"/>
            <w:r w:rsidRPr="00FB1B5A">
              <w:rPr>
                <w:rFonts w:ascii="Times New Roman" w:hAnsi="Times New Roman" w:cs="Times New Roman"/>
                <w:b/>
                <w:bCs/>
                <w:sz w:val="24"/>
                <w:szCs w:val="24"/>
              </w:rPr>
              <w:t>п</w:t>
            </w:r>
            <w:proofErr w:type="gramEnd"/>
            <w:r w:rsidRPr="00FB1B5A">
              <w:rPr>
                <w:rFonts w:ascii="Times New Roman" w:hAnsi="Times New Roman" w:cs="Times New Roman"/>
                <w:b/>
                <w:bCs/>
                <w:sz w:val="24"/>
                <w:szCs w:val="24"/>
              </w:rPr>
              <w:t>/п</w:t>
            </w:r>
          </w:p>
        </w:tc>
        <w:tc>
          <w:tcPr>
            <w:tcW w:w="5222"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2788"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Цель проекта</w:t>
            </w:r>
          </w:p>
        </w:tc>
        <w:tc>
          <w:tcPr>
            <w:tcW w:w="1559"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Технические параметры </w:t>
            </w:r>
          </w:p>
        </w:tc>
        <w:tc>
          <w:tcPr>
            <w:tcW w:w="1840"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 тыс. руб.</w:t>
            </w:r>
          </w:p>
        </w:tc>
        <w:tc>
          <w:tcPr>
            <w:tcW w:w="221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Ожидаемый эффект</w:t>
            </w:r>
          </w:p>
        </w:tc>
        <w:tc>
          <w:tcPr>
            <w:tcW w:w="1838"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Простой срок окупаемости проекта</w:t>
            </w:r>
          </w:p>
        </w:tc>
      </w:tr>
      <w:tr w:rsidR="00FB1B5A" w:rsidRPr="00FB1B5A" w:rsidTr="00FB1B5A">
        <w:trPr>
          <w:trHeight w:val="517"/>
          <w:jc w:val="center"/>
        </w:trPr>
        <w:tc>
          <w:tcPr>
            <w:tcW w:w="656" w:type="dxa"/>
            <w:vMerge/>
            <w:vAlign w:val="center"/>
            <w:hideMark/>
          </w:tcPr>
          <w:p w:rsidR="00FB1B5A" w:rsidRPr="00FB1B5A" w:rsidRDefault="00FB1B5A" w:rsidP="00FB1B5A">
            <w:pPr>
              <w:rPr>
                <w:rFonts w:ascii="Times New Roman" w:hAnsi="Times New Roman" w:cs="Times New Roman"/>
                <w:b/>
                <w:bCs/>
                <w:sz w:val="24"/>
                <w:szCs w:val="24"/>
              </w:rPr>
            </w:pPr>
          </w:p>
        </w:tc>
        <w:tc>
          <w:tcPr>
            <w:tcW w:w="5222" w:type="dxa"/>
            <w:vMerge/>
            <w:vAlign w:val="center"/>
            <w:hideMark/>
          </w:tcPr>
          <w:p w:rsidR="00FB1B5A" w:rsidRPr="00FB1B5A" w:rsidRDefault="00FB1B5A" w:rsidP="00FB1B5A">
            <w:pPr>
              <w:rPr>
                <w:rFonts w:ascii="Times New Roman" w:hAnsi="Times New Roman" w:cs="Times New Roman"/>
                <w:b/>
                <w:bCs/>
                <w:sz w:val="24"/>
                <w:szCs w:val="24"/>
              </w:rPr>
            </w:pPr>
          </w:p>
        </w:tc>
        <w:tc>
          <w:tcPr>
            <w:tcW w:w="2788" w:type="dxa"/>
            <w:vMerge/>
            <w:vAlign w:val="center"/>
            <w:hideMark/>
          </w:tcPr>
          <w:p w:rsidR="00FB1B5A" w:rsidRPr="00FB1B5A" w:rsidRDefault="00FB1B5A" w:rsidP="00FB1B5A">
            <w:pPr>
              <w:rPr>
                <w:rFonts w:ascii="Times New Roman" w:hAnsi="Times New Roman" w:cs="Times New Roman"/>
                <w:b/>
                <w:bCs/>
                <w:sz w:val="24"/>
                <w:szCs w:val="24"/>
              </w:rPr>
            </w:pPr>
          </w:p>
        </w:tc>
        <w:tc>
          <w:tcPr>
            <w:tcW w:w="1559" w:type="dxa"/>
            <w:vMerge/>
            <w:vAlign w:val="center"/>
            <w:hideMark/>
          </w:tcPr>
          <w:p w:rsidR="00FB1B5A" w:rsidRPr="00FB1B5A" w:rsidRDefault="00FB1B5A" w:rsidP="00FB1B5A">
            <w:pPr>
              <w:rPr>
                <w:rFonts w:ascii="Times New Roman" w:hAnsi="Times New Roman" w:cs="Times New Roman"/>
                <w:b/>
                <w:bCs/>
                <w:sz w:val="24"/>
                <w:szCs w:val="24"/>
              </w:rPr>
            </w:pPr>
          </w:p>
        </w:tc>
        <w:tc>
          <w:tcPr>
            <w:tcW w:w="1840" w:type="dxa"/>
            <w:vMerge/>
            <w:vAlign w:val="center"/>
            <w:hideMark/>
          </w:tcPr>
          <w:p w:rsidR="00FB1B5A" w:rsidRPr="00FB1B5A" w:rsidRDefault="00FB1B5A" w:rsidP="00FB1B5A">
            <w:pPr>
              <w:rPr>
                <w:rFonts w:ascii="Times New Roman" w:hAnsi="Times New Roman" w:cs="Times New Roman"/>
                <w:b/>
                <w:bCs/>
                <w:sz w:val="24"/>
                <w:szCs w:val="24"/>
              </w:rPr>
            </w:pPr>
          </w:p>
        </w:tc>
        <w:tc>
          <w:tcPr>
            <w:tcW w:w="2211" w:type="dxa"/>
            <w:vMerge/>
            <w:vAlign w:val="center"/>
            <w:hideMark/>
          </w:tcPr>
          <w:p w:rsidR="00FB1B5A" w:rsidRPr="00FB1B5A" w:rsidRDefault="00FB1B5A" w:rsidP="00FB1B5A">
            <w:pPr>
              <w:rPr>
                <w:rFonts w:ascii="Times New Roman" w:hAnsi="Times New Roman" w:cs="Times New Roman"/>
                <w:b/>
                <w:bCs/>
                <w:sz w:val="24"/>
                <w:szCs w:val="24"/>
              </w:rPr>
            </w:pPr>
          </w:p>
        </w:tc>
        <w:tc>
          <w:tcPr>
            <w:tcW w:w="1838" w:type="dxa"/>
            <w:vMerge/>
            <w:vAlign w:val="center"/>
            <w:hideMark/>
          </w:tcPr>
          <w:p w:rsidR="00FB1B5A" w:rsidRPr="00FB1B5A" w:rsidRDefault="00FB1B5A" w:rsidP="00FB1B5A">
            <w:pPr>
              <w:rPr>
                <w:rFonts w:ascii="Times New Roman" w:hAnsi="Times New Roman" w:cs="Times New Roman"/>
                <w:b/>
                <w:bCs/>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15458" w:type="dxa"/>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качества услуг</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источников электроснабжения</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62500</w:t>
            </w:r>
          </w:p>
        </w:tc>
        <w:tc>
          <w:tcPr>
            <w:tcW w:w="2211" w:type="dxa"/>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услуги электроснабжения, снижение износа системы к 2020 году до уровня 6,4%</w:t>
            </w:r>
          </w:p>
        </w:tc>
        <w:tc>
          <w:tcPr>
            <w:tcW w:w="1838" w:type="dxa"/>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 лет</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РП-10 кВ с сетями на водозабор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13100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ТП-10/0,4 с сетями мкр. №8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49400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качества услуг</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62500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w:t>
            </w:r>
          </w:p>
        </w:tc>
        <w:tc>
          <w:tcPr>
            <w:tcW w:w="15458" w:type="dxa"/>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надежности услуги электроснабжения</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источников электроснабжения</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41900</w:t>
            </w:r>
          </w:p>
        </w:tc>
        <w:tc>
          <w:tcPr>
            <w:tcW w:w="221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3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№3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7300</w:t>
            </w:r>
          </w:p>
        </w:tc>
        <w:tc>
          <w:tcPr>
            <w:tcW w:w="2211" w:type="dxa"/>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повышение надежности услуги электроснабжения, </w:t>
            </w:r>
            <w:r w:rsidRPr="00FB1B5A">
              <w:rPr>
                <w:rFonts w:ascii="Times New Roman" w:hAnsi="Times New Roman" w:cs="Times New Roman"/>
                <w:sz w:val="24"/>
                <w:szCs w:val="24"/>
              </w:rPr>
              <w:lastRenderedPageBreak/>
              <w:t>снижение износа системы к 2020 году до уровня 6,4%, снижение удельного веса сетей, нуждающихся в замене к 2020 году до уровня 2,82%</w:t>
            </w:r>
          </w:p>
        </w:tc>
        <w:tc>
          <w:tcPr>
            <w:tcW w:w="1838" w:type="dxa"/>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6,5 лет</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2.2.</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№138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8200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2.3.</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№60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5100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№61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№62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№66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3800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№67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4500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№84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4600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724"/>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3</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Развитие и модернизация сетей электроснабжения</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17830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ВЛ-35 кВ ф. Югра-1,2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3500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ВЛ-35 кВ ф. Юрты-1,2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1400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ВЛ-10 кВ ф. 23-03, 1-06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0,6</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1-14, от яч. Т-1 ТП-53 до яч. 01 ТП-55</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0,45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1009</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116-04, от ЛР-109 до яч. Т-2 ТП-52</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0,035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75</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3.6.</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116-04, от ЛР-111 до яч. 06 ТП-67</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112</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116-09, от яч. 06 ТП-60 до яч. 01 ТП-67</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повышение надежности услуги </w:t>
            </w:r>
            <w:r w:rsidRPr="00FB1B5A">
              <w:rPr>
                <w:rFonts w:ascii="Times New Roman" w:hAnsi="Times New Roman" w:cs="Times New Roman"/>
                <w:sz w:val="24"/>
                <w:szCs w:val="24"/>
              </w:rPr>
              <w:lastRenderedPageBreak/>
              <w:t>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0,47</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1023</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3.8.</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116-20, от яч. 01 ТП-84 до яч. 04 ТП-61</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0,25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624</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3.9.</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116-21, от ЛР-124 до яч. Т-2 ТП-100</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409</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3.10.</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23-16, от ЛР-6 до ТП-134 яч. Т-2</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0,06</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123</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3.11</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23-18, от ЛР-46 до яч. Т-2 ТП-25</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98</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3.12.</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3-04, от ЛР-82 до яч. Т-2 ТП-58</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0,145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349</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3.13.</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3-15, от яч. 15 РП-3 до опоры 01</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0,12</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269</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3.14.</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ВЛ-0,4 кВ мкр. 2, 3, 7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3500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3.15.</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3-02, Выход на </w:t>
            </w:r>
            <w:proofErr w:type="gramStart"/>
            <w:r w:rsidRPr="00FB1B5A">
              <w:rPr>
                <w:rFonts w:ascii="Times New Roman" w:hAnsi="Times New Roman" w:cs="Times New Roman"/>
                <w:sz w:val="24"/>
                <w:szCs w:val="24"/>
              </w:rPr>
              <w:t>ВЛ</w:t>
            </w:r>
            <w:proofErr w:type="gramEnd"/>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82</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3.16.</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17-14, Выход на </w:t>
            </w:r>
            <w:proofErr w:type="gramStart"/>
            <w:r w:rsidRPr="00FB1B5A">
              <w:rPr>
                <w:rFonts w:ascii="Times New Roman" w:hAnsi="Times New Roman" w:cs="Times New Roman"/>
                <w:sz w:val="24"/>
                <w:szCs w:val="24"/>
              </w:rPr>
              <w:t>ВЛ</w:t>
            </w:r>
            <w:proofErr w:type="gramEnd"/>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0,07</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3.17.</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24-02, От ТП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ВРУ ж/д 12</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279</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3.18.</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25-12, Выход на </w:t>
            </w:r>
            <w:proofErr w:type="gramStart"/>
            <w:r w:rsidRPr="00FB1B5A">
              <w:rPr>
                <w:rFonts w:ascii="Times New Roman" w:hAnsi="Times New Roman" w:cs="Times New Roman"/>
                <w:sz w:val="24"/>
                <w:szCs w:val="24"/>
              </w:rPr>
              <w:t>ВЛ</w:t>
            </w:r>
            <w:proofErr w:type="gramEnd"/>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92</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3.19.</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51-16, от ТП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ВРУ ж/д 7 Ввод-2 (п1-6)</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0,12</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221</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3.20.</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51-08, от ТП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ВРУ ж/д 13</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0,65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1310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3.21.</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52-15, от ТП до ВРУ ж/д 15 ввод Щ</w:t>
            </w:r>
            <w:proofErr w:type="gramStart"/>
            <w:r w:rsidRPr="00FB1B5A">
              <w:rPr>
                <w:rFonts w:ascii="Times New Roman" w:hAnsi="Times New Roman" w:cs="Times New Roman"/>
                <w:sz w:val="24"/>
                <w:szCs w:val="24"/>
              </w:rPr>
              <w:t>2</w:t>
            </w:r>
            <w:proofErr w:type="gramEnd"/>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0,71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1310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3.22.</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57-11, Выход на </w:t>
            </w:r>
            <w:proofErr w:type="gramStart"/>
            <w:r w:rsidRPr="00FB1B5A">
              <w:rPr>
                <w:rFonts w:ascii="Times New Roman" w:hAnsi="Times New Roman" w:cs="Times New Roman"/>
                <w:sz w:val="24"/>
                <w:szCs w:val="24"/>
              </w:rPr>
              <w:t>ВЛ</w:t>
            </w:r>
            <w:proofErr w:type="gramEnd"/>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повышение надежности услуги </w:t>
            </w:r>
            <w:r w:rsidRPr="00FB1B5A">
              <w:rPr>
                <w:rFonts w:ascii="Times New Roman" w:hAnsi="Times New Roman" w:cs="Times New Roman"/>
                <w:sz w:val="24"/>
                <w:szCs w:val="24"/>
              </w:rPr>
              <w:lastRenderedPageBreak/>
              <w:t>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0,07</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3.23.</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58=14, от ТП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ВРУ ж/д 24</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0,07</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3.24.</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100-13, от ТП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ВРУ ж/д 93</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0,16</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298</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3.25.</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134-14, от ТП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ВРУ ж/д 8а</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0,07</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112</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3.26.</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137-15, от ТП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ВРУ ж/д 26</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0,08</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145</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3.27.</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138-06, от ТП-138</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0,07</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3.28.</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3-23, Выход на </w:t>
            </w:r>
            <w:proofErr w:type="gramStart"/>
            <w:r w:rsidRPr="00FB1B5A">
              <w:rPr>
                <w:rFonts w:ascii="Times New Roman" w:hAnsi="Times New Roman" w:cs="Times New Roman"/>
                <w:sz w:val="24"/>
                <w:szCs w:val="24"/>
              </w:rPr>
              <w:t>ВЛ</w:t>
            </w:r>
            <w:proofErr w:type="gramEnd"/>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0,155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288</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надежности услуг</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59730</w:t>
            </w:r>
          </w:p>
        </w:tc>
        <w:tc>
          <w:tcPr>
            <w:tcW w:w="221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3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III</w:t>
            </w:r>
          </w:p>
        </w:tc>
        <w:tc>
          <w:tcPr>
            <w:tcW w:w="15458" w:type="dxa"/>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и модернизация сетей электроснабжения</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3000</w:t>
            </w:r>
          </w:p>
        </w:tc>
        <w:tc>
          <w:tcPr>
            <w:tcW w:w="2211" w:type="dxa"/>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 снижение уровня потерь электрической энергии до уровня 8,35% к 2020 году</w:t>
            </w:r>
          </w:p>
        </w:tc>
        <w:tc>
          <w:tcPr>
            <w:tcW w:w="1838" w:type="dxa"/>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 года</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Внедрение системы АСКУЭ</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Общий объем капитальных вложений на развитие системы электроснабжения </w:t>
            </w:r>
            <w:proofErr w:type="gramStart"/>
            <w:r w:rsidRPr="00FB1B5A">
              <w:rPr>
                <w:rFonts w:ascii="Times New Roman" w:hAnsi="Times New Roman" w:cs="Times New Roman"/>
                <w:b/>
                <w:bCs/>
                <w:sz w:val="24"/>
                <w:szCs w:val="24"/>
              </w:rPr>
              <w:t>г</w:t>
            </w:r>
            <w:proofErr w:type="gramEnd"/>
            <w:r w:rsidRPr="00FB1B5A">
              <w:rPr>
                <w:rFonts w:ascii="Times New Roman" w:hAnsi="Times New Roman" w:cs="Times New Roman"/>
                <w:b/>
                <w:bCs/>
                <w:sz w:val="24"/>
                <w:szCs w:val="24"/>
              </w:rPr>
              <w:t>. п.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125230</w:t>
            </w:r>
          </w:p>
        </w:tc>
        <w:tc>
          <w:tcPr>
            <w:tcW w:w="221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3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r>
    </w:tbl>
    <w:p w:rsidR="00FB1B5A" w:rsidRPr="00FB1B5A" w:rsidRDefault="00FB1B5A" w:rsidP="00FB1B5A">
      <w:pPr>
        <w:rPr>
          <w:rFonts w:ascii="Times New Roman" w:hAnsi="Times New Roman" w:cs="Times New Roman"/>
          <w:sz w:val="24"/>
          <w:szCs w:val="24"/>
        </w:rPr>
        <w:sectPr w:rsidR="00FB1B5A" w:rsidRPr="00FB1B5A" w:rsidSect="00FB1B5A">
          <w:pgSz w:w="16838" w:h="11906" w:orient="landscape"/>
          <w:pgMar w:top="1701" w:right="1134" w:bottom="851" w:left="1134" w:header="709" w:footer="293" w:gutter="0"/>
          <w:cols w:space="708"/>
          <w:docGrid w:linePitch="360"/>
        </w:sectPr>
      </w:pPr>
    </w:p>
    <w:p w:rsidR="00FB1B5A" w:rsidRPr="00FB1B5A" w:rsidRDefault="00FB1B5A" w:rsidP="00FB1B5A">
      <w:pPr>
        <w:pStyle w:val="AAA"/>
        <w:numPr>
          <w:ilvl w:val="2"/>
          <w:numId w:val="6"/>
        </w:numPr>
        <w:tabs>
          <w:tab w:val="left" w:pos="540"/>
        </w:tabs>
        <w:spacing w:after="0"/>
        <w:outlineLvl w:val="1"/>
        <w:rPr>
          <w:b/>
          <w:szCs w:val="24"/>
        </w:rPr>
      </w:pPr>
      <w:bookmarkStart w:id="134" w:name="_Toc434775923"/>
      <w:r w:rsidRPr="00FB1B5A">
        <w:rPr>
          <w:b/>
          <w:szCs w:val="24"/>
        </w:rPr>
        <w:lastRenderedPageBreak/>
        <w:t>Программа установки приборов учета в многоквартирных домах и бюджетных организациях</w:t>
      </w:r>
      <w:bookmarkEnd w:id="133"/>
      <w:bookmarkEnd w:id="134"/>
    </w:p>
    <w:p w:rsidR="00FB1B5A" w:rsidRPr="00FB1B5A" w:rsidRDefault="00FB1B5A" w:rsidP="00FB1B5A">
      <w:pPr>
        <w:pStyle w:val="af"/>
        <w:spacing w:before="120" w:line="276" w:lineRule="auto"/>
        <w:ind w:firstLine="708"/>
        <w:jc w:val="both"/>
      </w:pPr>
      <w:r w:rsidRPr="00FB1B5A">
        <w:t>Оценка финансовых потребностей на реализацию мероприятий по установке приборов учета в многоквартирных домах и бюджетных организациях приведена в таблице 9.2.6.1.</w:t>
      </w:r>
    </w:p>
    <w:p w:rsidR="00FB1B5A" w:rsidRPr="00FB1B5A" w:rsidRDefault="00FB1B5A" w:rsidP="00FB1B5A">
      <w:pPr>
        <w:pStyle w:val="af"/>
        <w:spacing w:before="120" w:line="276" w:lineRule="auto"/>
        <w:ind w:firstLine="708"/>
        <w:jc w:val="both"/>
        <w:sectPr w:rsidR="00FB1B5A" w:rsidRPr="00FB1B5A" w:rsidSect="00FB1B5A">
          <w:pgSz w:w="11906" w:h="16838"/>
          <w:pgMar w:top="1134" w:right="851" w:bottom="1134" w:left="1701" w:header="709" w:footer="269" w:gutter="0"/>
          <w:cols w:space="708"/>
          <w:docGrid w:linePitch="360"/>
        </w:sectPr>
      </w:pPr>
    </w:p>
    <w:p w:rsidR="00FB1B5A" w:rsidRPr="00FB1B5A" w:rsidRDefault="00FB1B5A" w:rsidP="00FB1B5A">
      <w:pPr>
        <w:pStyle w:val="af"/>
        <w:spacing w:before="120" w:line="276" w:lineRule="auto"/>
        <w:ind w:firstLine="709"/>
        <w:jc w:val="both"/>
      </w:pPr>
      <w:r w:rsidRPr="00FB1B5A">
        <w:lastRenderedPageBreak/>
        <w:t>Таблица 9.2.6.1 Оценка финансовых потребностей на реализацию мероприятий по установке приборов учета в многоквартирных домах и бюджетных организациях</w:t>
      </w:r>
    </w:p>
    <w:tbl>
      <w:tblPr>
        <w:tblW w:w="1493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584"/>
        <w:gridCol w:w="2265"/>
        <w:gridCol w:w="1981"/>
        <w:gridCol w:w="1941"/>
        <w:gridCol w:w="2546"/>
        <w:gridCol w:w="2057"/>
      </w:tblGrid>
      <w:tr w:rsidR="00FB1B5A" w:rsidRPr="00FB1B5A" w:rsidTr="00FB1B5A">
        <w:trPr>
          <w:trHeight w:val="517"/>
        </w:trPr>
        <w:tc>
          <w:tcPr>
            <w:tcW w:w="53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w:t>
            </w:r>
            <w:proofErr w:type="gramStart"/>
            <w:r w:rsidRPr="00FB1B5A">
              <w:rPr>
                <w:rFonts w:ascii="Times New Roman" w:hAnsi="Times New Roman" w:cs="Times New Roman"/>
                <w:b/>
                <w:bCs/>
                <w:sz w:val="24"/>
                <w:szCs w:val="24"/>
              </w:rPr>
              <w:t>п</w:t>
            </w:r>
            <w:proofErr w:type="gramEnd"/>
            <w:r w:rsidRPr="00FB1B5A">
              <w:rPr>
                <w:rFonts w:ascii="Times New Roman" w:hAnsi="Times New Roman" w:cs="Times New Roman"/>
                <w:b/>
                <w:bCs/>
                <w:sz w:val="24"/>
                <w:szCs w:val="24"/>
              </w:rPr>
              <w:t>/п</w:t>
            </w:r>
          </w:p>
        </w:tc>
        <w:tc>
          <w:tcPr>
            <w:tcW w:w="3600"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2268"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Цель проекта</w:t>
            </w:r>
          </w:p>
        </w:tc>
        <w:tc>
          <w:tcPr>
            <w:tcW w:w="1985"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Технические параметры </w:t>
            </w:r>
          </w:p>
        </w:tc>
        <w:tc>
          <w:tcPr>
            <w:tcW w:w="194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 тыс. руб.</w:t>
            </w:r>
          </w:p>
        </w:tc>
        <w:tc>
          <w:tcPr>
            <w:tcW w:w="2552"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Ожидаемый эффект</w:t>
            </w:r>
          </w:p>
        </w:tc>
        <w:tc>
          <w:tcPr>
            <w:tcW w:w="2057"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Простой срок окупаемости проекта</w:t>
            </w:r>
          </w:p>
        </w:tc>
      </w:tr>
      <w:tr w:rsidR="00FB1B5A" w:rsidRPr="00FB1B5A" w:rsidTr="00FB1B5A">
        <w:trPr>
          <w:trHeight w:val="517"/>
        </w:trPr>
        <w:tc>
          <w:tcPr>
            <w:tcW w:w="531" w:type="dxa"/>
            <w:vMerge/>
            <w:vAlign w:val="center"/>
            <w:hideMark/>
          </w:tcPr>
          <w:p w:rsidR="00FB1B5A" w:rsidRPr="00FB1B5A" w:rsidRDefault="00FB1B5A" w:rsidP="00FB1B5A">
            <w:pPr>
              <w:rPr>
                <w:rFonts w:ascii="Times New Roman" w:hAnsi="Times New Roman" w:cs="Times New Roman"/>
                <w:b/>
                <w:bCs/>
                <w:sz w:val="24"/>
                <w:szCs w:val="24"/>
              </w:rPr>
            </w:pPr>
          </w:p>
        </w:tc>
        <w:tc>
          <w:tcPr>
            <w:tcW w:w="3600" w:type="dxa"/>
            <w:vMerge/>
            <w:vAlign w:val="center"/>
            <w:hideMark/>
          </w:tcPr>
          <w:p w:rsidR="00FB1B5A" w:rsidRPr="00FB1B5A" w:rsidRDefault="00FB1B5A" w:rsidP="00FB1B5A">
            <w:pPr>
              <w:rPr>
                <w:rFonts w:ascii="Times New Roman" w:hAnsi="Times New Roman" w:cs="Times New Roman"/>
                <w:b/>
                <w:bCs/>
                <w:sz w:val="24"/>
                <w:szCs w:val="24"/>
              </w:rPr>
            </w:pPr>
          </w:p>
        </w:tc>
        <w:tc>
          <w:tcPr>
            <w:tcW w:w="2268" w:type="dxa"/>
            <w:vMerge/>
            <w:vAlign w:val="center"/>
            <w:hideMark/>
          </w:tcPr>
          <w:p w:rsidR="00FB1B5A" w:rsidRPr="00FB1B5A" w:rsidRDefault="00FB1B5A" w:rsidP="00FB1B5A">
            <w:pPr>
              <w:rPr>
                <w:rFonts w:ascii="Times New Roman" w:hAnsi="Times New Roman" w:cs="Times New Roman"/>
                <w:b/>
                <w:bCs/>
                <w:sz w:val="24"/>
                <w:szCs w:val="24"/>
              </w:rPr>
            </w:pPr>
          </w:p>
        </w:tc>
        <w:tc>
          <w:tcPr>
            <w:tcW w:w="1985" w:type="dxa"/>
            <w:vMerge/>
            <w:vAlign w:val="center"/>
            <w:hideMark/>
          </w:tcPr>
          <w:p w:rsidR="00FB1B5A" w:rsidRPr="00FB1B5A" w:rsidRDefault="00FB1B5A" w:rsidP="00FB1B5A">
            <w:pPr>
              <w:rPr>
                <w:rFonts w:ascii="Times New Roman" w:hAnsi="Times New Roman" w:cs="Times New Roman"/>
                <w:b/>
                <w:bCs/>
                <w:sz w:val="24"/>
                <w:szCs w:val="24"/>
              </w:rPr>
            </w:pPr>
          </w:p>
        </w:tc>
        <w:tc>
          <w:tcPr>
            <w:tcW w:w="1941" w:type="dxa"/>
            <w:vMerge/>
            <w:vAlign w:val="center"/>
            <w:hideMark/>
          </w:tcPr>
          <w:p w:rsidR="00FB1B5A" w:rsidRPr="00FB1B5A" w:rsidRDefault="00FB1B5A" w:rsidP="00FB1B5A">
            <w:pPr>
              <w:rPr>
                <w:rFonts w:ascii="Times New Roman" w:hAnsi="Times New Roman" w:cs="Times New Roman"/>
                <w:b/>
                <w:bCs/>
                <w:sz w:val="24"/>
                <w:szCs w:val="24"/>
              </w:rPr>
            </w:pPr>
          </w:p>
        </w:tc>
        <w:tc>
          <w:tcPr>
            <w:tcW w:w="2552" w:type="dxa"/>
            <w:vMerge/>
            <w:vAlign w:val="center"/>
            <w:hideMark/>
          </w:tcPr>
          <w:p w:rsidR="00FB1B5A" w:rsidRPr="00FB1B5A" w:rsidRDefault="00FB1B5A" w:rsidP="00FB1B5A">
            <w:pPr>
              <w:rPr>
                <w:rFonts w:ascii="Times New Roman" w:hAnsi="Times New Roman" w:cs="Times New Roman"/>
                <w:b/>
                <w:bCs/>
                <w:sz w:val="24"/>
                <w:szCs w:val="24"/>
              </w:rPr>
            </w:pPr>
          </w:p>
        </w:tc>
        <w:tc>
          <w:tcPr>
            <w:tcW w:w="2057" w:type="dxa"/>
            <w:vMerge/>
            <w:vAlign w:val="center"/>
            <w:hideMark/>
          </w:tcPr>
          <w:p w:rsidR="00FB1B5A" w:rsidRPr="00FB1B5A" w:rsidRDefault="00FB1B5A" w:rsidP="00FB1B5A">
            <w:pPr>
              <w:rPr>
                <w:rFonts w:ascii="Times New Roman" w:hAnsi="Times New Roman" w:cs="Times New Roman"/>
                <w:b/>
                <w:bCs/>
                <w:sz w:val="24"/>
                <w:szCs w:val="24"/>
              </w:rPr>
            </w:pP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I</w:t>
            </w:r>
          </w:p>
        </w:tc>
        <w:tc>
          <w:tcPr>
            <w:tcW w:w="14403" w:type="dxa"/>
            <w:gridSpan w:val="6"/>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Программа установки приборов учета горячей и холодной воды, тепловой энергии в многоквартирных домах</w:t>
            </w:r>
          </w:p>
        </w:tc>
      </w:tr>
      <w:tr w:rsidR="00FB1B5A" w:rsidRPr="00FB1B5A" w:rsidTr="00FB1B5A">
        <w:trPr>
          <w:trHeight w:val="20"/>
        </w:trPr>
        <w:tc>
          <w:tcPr>
            <w:tcW w:w="531" w:type="dxa"/>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360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Установка приборов тепловой энергии</w:t>
            </w:r>
          </w:p>
        </w:tc>
        <w:tc>
          <w:tcPr>
            <w:tcW w:w="226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Обеспечение учета тепловой энергии</w:t>
            </w:r>
          </w:p>
        </w:tc>
        <w:tc>
          <w:tcPr>
            <w:tcW w:w="198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домов 2 ед.</w:t>
            </w:r>
          </w:p>
        </w:tc>
        <w:tc>
          <w:tcPr>
            <w:tcW w:w="1941" w:type="dxa"/>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w:t>
            </w:r>
          </w:p>
        </w:tc>
        <w:tc>
          <w:tcPr>
            <w:tcW w:w="255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Обеспечение учета тепловой энергии</w:t>
            </w:r>
          </w:p>
        </w:tc>
        <w:tc>
          <w:tcPr>
            <w:tcW w:w="2057" w:type="dxa"/>
            <w:shd w:val="clear" w:color="000000" w:fill="FFFFFF"/>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год</w:t>
            </w:r>
          </w:p>
        </w:tc>
      </w:tr>
      <w:tr w:rsidR="00FB1B5A" w:rsidRPr="00FB1B5A" w:rsidTr="00FB1B5A">
        <w:trPr>
          <w:trHeight w:val="20"/>
        </w:trPr>
        <w:tc>
          <w:tcPr>
            <w:tcW w:w="531" w:type="dxa"/>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360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Установка общедомовых приборов учета горячей и холодной воды</w:t>
            </w:r>
          </w:p>
        </w:tc>
        <w:tc>
          <w:tcPr>
            <w:tcW w:w="226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Обеспечение учета водопотребления</w:t>
            </w:r>
          </w:p>
        </w:tc>
        <w:tc>
          <w:tcPr>
            <w:tcW w:w="198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домов 2 ед.</w:t>
            </w:r>
          </w:p>
        </w:tc>
        <w:tc>
          <w:tcPr>
            <w:tcW w:w="1941" w:type="dxa"/>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255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Обеспечение учета водопотребления</w:t>
            </w:r>
          </w:p>
        </w:tc>
        <w:tc>
          <w:tcPr>
            <w:tcW w:w="2057" w:type="dxa"/>
            <w:shd w:val="clear" w:color="000000" w:fill="FFFFFF"/>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год</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60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Общий объем капитальных вложений по программе установки приборов учета горячей и холодной воды, тепловой энергии в многоквартирных домах</w:t>
            </w:r>
          </w:p>
        </w:tc>
        <w:tc>
          <w:tcPr>
            <w:tcW w:w="226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98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94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500</w:t>
            </w:r>
          </w:p>
        </w:tc>
        <w:tc>
          <w:tcPr>
            <w:tcW w:w="255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05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bl>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pStyle w:val="AAA"/>
        <w:tabs>
          <w:tab w:val="left" w:pos="540"/>
        </w:tabs>
        <w:spacing w:after="0"/>
        <w:ind w:left="720"/>
        <w:outlineLvl w:val="1"/>
        <w:rPr>
          <w:b/>
          <w:szCs w:val="24"/>
        </w:rPr>
        <w:sectPr w:rsidR="00FB1B5A" w:rsidRPr="00FB1B5A" w:rsidSect="00FB1B5A">
          <w:pgSz w:w="16838" w:h="11906" w:orient="landscape"/>
          <w:pgMar w:top="851" w:right="1134" w:bottom="851" w:left="1134" w:header="709" w:footer="151" w:gutter="0"/>
          <w:cols w:space="708"/>
          <w:docGrid w:linePitch="360"/>
        </w:sectPr>
      </w:pPr>
    </w:p>
    <w:p w:rsidR="00FB1B5A" w:rsidRPr="00FB1B5A" w:rsidRDefault="00FB1B5A" w:rsidP="00FB1B5A">
      <w:pPr>
        <w:pStyle w:val="AAA"/>
        <w:numPr>
          <w:ilvl w:val="2"/>
          <w:numId w:val="6"/>
        </w:numPr>
        <w:tabs>
          <w:tab w:val="left" w:pos="540"/>
        </w:tabs>
        <w:spacing w:after="0"/>
        <w:outlineLvl w:val="1"/>
        <w:rPr>
          <w:b/>
          <w:szCs w:val="24"/>
        </w:rPr>
      </w:pPr>
      <w:bookmarkStart w:id="135" w:name="_Toc331347952"/>
      <w:bookmarkStart w:id="136" w:name="_Toc434775924"/>
      <w:r w:rsidRPr="00FB1B5A">
        <w:rPr>
          <w:b/>
          <w:szCs w:val="24"/>
        </w:rPr>
        <w:lastRenderedPageBreak/>
        <w:t>Программа реализации энергосберегающих мероприятий в многоквартирных домах, бюджетных организациях, городском освещении</w:t>
      </w:r>
      <w:bookmarkEnd w:id="135"/>
      <w:bookmarkEnd w:id="136"/>
    </w:p>
    <w:p w:rsidR="00FB1B5A" w:rsidRPr="00FB1B5A" w:rsidRDefault="00FB1B5A" w:rsidP="00FB1B5A">
      <w:pPr>
        <w:pStyle w:val="af"/>
        <w:spacing w:before="120" w:line="276" w:lineRule="auto"/>
        <w:ind w:firstLine="709"/>
        <w:jc w:val="both"/>
        <w:sectPr w:rsidR="00FB1B5A" w:rsidRPr="00FB1B5A" w:rsidSect="00FB1B5A">
          <w:pgSz w:w="11906" w:h="16838"/>
          <w:pgMar w:top="1134" w:right="851" w:bottom="1134" w:left="1701" w:header="709" w:footer="269" w:gutter="0"/>
          <w:cols w:space="708"/>
          <w:docGrid w:linePitch="360"/>
        </w:sectPr>
      </w:pPr>
      <w:r w:rsidRPr="00FB1B5A">
        <w:t>Оценка финансовых потребностей на реализацию энергосберегающих мероприятий в многоквартирных домах и бюджетных организациях приведена в таблице 9.2.7.1.</w:t>
      </w:r>
    </w:p>
    <w:p w:rsidR="00FB1B5A" w:rsidRPr="00FB1B5A" w:rsidRDefault="00FB1B5A" w:rsidP="00FB1B5A">
      <w:pPr>
        <w:pStyle w:val="af"/>
        <w:spacing w:before="120" w:line="276" w:lineRule="auto"/>
        <w:ind w:firstLine="709"/>
        <w:jc w:val="both"/>
      </w:pPr>
      <w:r w:rsidRPr="00FB1B5A">
        <w:lastRenderedPageBreak/>
        <w:t>Таблица 9.2.7.1 Оценка финансовых потребностей на реализацию энергосберегающих мероприятий в многоквартирных домах и бюджетных организациях</w:t>
      </w:r>
    </w:p>
    <w:tbl>
      <w:tblPr>
        <w:tblW w:w="1518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104"/>
        <w:gridCol w:w="2465"/>
        <w:gridCol w:w="2623"/>
        <w:gridCol w:w="1784"/>
        <w:gridCol w:w="3030"/>
        <w:gridCol w:w="1606"/>
      </w:tblGrid>
      <w:tr w:rsidR="00FB1B5A" w:rsidRPr="00FB1B5A" w:rsidTr="00FB1B5A">
        <w:trPr>
          <w:trHeight w:val="517"/>
          <w:tblHeader/>
        </w:trPr>
        <w:tc>
          <w:tcPr>
            <w:tcW w:w="546"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w:t>
            </w:r>
            <w:proofErr w:type="gramStart"/>
            <w:r w:rsidRPr="00FB1B5A">
              <w:rPr>
                <w:rFonts w:ascii="Times New Roman" w:hAnsi="Times New Roman" w:cs="Times New Roman"/>
                <w:b/>
                <w:bCs/>
                <w:sz w:val="24"/>
                <w:szCs w:val="24"/>
              </w:rPr>
              <w:t>п</w:t>
            </w:r>
            <w:proofErr w:type="gramEnd"/>
            <w:r w:rsidRPr="00FB1B5A">
              <w:rPr>
                <w:rFonts w:ascii="Times New Roman" w:hAnsi="Times New Roman" w:cs="Times New Roman"/>
                <w:b/>
                <w:bCs/>
                <w:sz w:val="24"/>
                <w:szCs w:val="24"/>
              </w:rPr>
              <w:t>/п</w:t>
            </w:r>
          </w:p>
        </w:tc>
        <w:tc>
          <w:tcPr>
            <w:tcW w:w="3150"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2278"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Цель проекта</w:t>
            </w:r>
          </w:p>
        </w:tc>
        <w:tc>
          <w:tcPr>
            <w:tcW w:w="2693"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Технические параметры </w:t>
            </w:r>
          </w:p>
        </w:tc>
        <w:tc>
          <w:tcPr>
            <w:tcW w:w="1843"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 тыс. руб.</w:t>
            </w:r>
          </w:p>
        </w:tc>
        <w:tc>
          <w:tcPr>
            <w:tcW w:w="3118"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Ожидаемый эффект</w:t>
            </w:r>
          </w:p>
        </w:tc>
        <w:tc>
          <w:tcPr>
            <w:tcW w:w="1560"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Простой срок окупаемости проекта</w:t>
            </w:r>
          </w:p>
        </w:tc>
      </w:tr>
      <w:tr w:rsidR="00FB1B5A" w:rsidRPr="00FB1B5A" w:rsidTr="00FB1B5A">
        <w:trPr>
          <w:trHeight w:val="517"/>
        </w:trPr>
        <w:tc>
          <w:tcPr>
            <w:tcW w:w="546" w:type="dxa"/>
            <w:vMerge/>
            <w:vAlign w:val="center"/>
            <w:hideMark/>
          </w:tcPr>
          <w:p w:rsidR="00FB1B5A" w:rsidRPr="00FB1B5A" w:rsidRDefault="00FB1B5A" w:rsidP="00FB1B5A">
            <w:pPr>
              <w:rPr>
                <w:rFonts w:ascii="Times New Roman" w:hAnsi="Times New Roman" w:cs="Times New Roman"/>
                <w:b/>
                <w:bCs/>
                <w:sz w:val="24"/>
                <w:szCs w:val="24"/>
              </w:rPr>
            </w:pPr>
          </w:p>
        </w:tc>
        <w:tc>
          <w:tcPr>
            <w:tcW w:w="3150" w:type="dxa"/>
            <w:vMerge/>
            <w:vAlign w:val="center"/>
            <w:hideMark/>
          </w:tcPr>
          <w:p w:rsidR="00FB1B5A" w:rsidRPr="00FB1B5A" w:rsidRDefault="00FB1B5A" w:rsidP="00FB1B5A">
            <w:pPr>
              <w:rPr>
                <w:rFonts w:ascii="Times New Roman" w:hAnsi="Times New Roman" w:cs="Times New Roman"/>
                <w:b/>
                <w:bCs/>
                <w:sz w:val="24"/>
                <w:szCs w:val="24"/>
              </w:rPr>
            </w:pPr>
          </w:p>
        </w:tc>
        <w:tc>
          <w:tcPr>
            <w:tcW w:w="2278" w:type="dxa"/>
            <w:vMerge/>
            <w:vAlign w:val="center"/>
            <w:hideMark/>
          </w:tcPr>
          <w:p w:rsidR="00FB1B5A" w:rsidRPr="00FB1B5A" w:rsidRDefault="00FB1B5A" w:rsidP="00FB1B5A">
            <w:pPr>
              <w:rPr>
                <w:rFonts w:ascii="Times New Roman" w:hAnsi="Times New Roman" w:cs="Times New Roman"/>
                <w:b/>
                <w:bCs/>
                <w:sz w:val="24"/>
                <w:szCs w:val="24"/>
              </w:rPr>
            </w:pPr>
          </w:p>
        </w:tc>
        <w:tc>
          <w:tcPr>
            <w:tcW w:w="2693" w:type="dxa"/>
            <w:vMerge/>
            <w:vAlign w:val="center"/>
            <w:hideMark/>
          </w:tcPr>
          <w:p w:rsidR="00FB1B5A" w:rsidRPr="00FB1B5A" w:rsidRDefault="00FB1B5A" w:rsidP="00FB1B5A">
            <w:pPr>
              <w:rPr>
                <w:rFonts w:ascii="Times New Roman" w:hAnsi="Times New Roman" w:cs="Times New Roman"/>
                <w:b/>
                <w:bCs/>
                <w:sz w:val="24"/>
                <w:szCs w:val="24"/>
              </w:rPr>
            </w:pPr>
          </w:p>
        </w:tc>
        <w:tc>
          <w:tcPr>
            <w:tcW w:w="1843" w:type="dxa"/>
            <w:vMerge/>
            <w:vAlign w:val="center"/>
            <w:hideMark/>
          </w:tcPr>
          <w:p w:rsidR="00FB1B5A" w:rsidRPr="00FB1B5A" w:rsidRDefault="00FB1B5A" w:rsidP="00FB1B5A">
            <w:pPr>
              <w:rPr>
                <w:rFonts w:ascii="Times New Roman" w:hAnsi="Times New Roman" w:cs="Times New Roman"/>
                <w:b/>
                <w:bCs/>
                <w:sz w:val="24"/>
                <w:szCs w:val="24"/>
              </w:rPr>
            </w:pPr>
          </w:p>
        </w:tc>
        <w:tc>
          <w:tcPr>
            <w:tcW w:w="3118" w:type="dxa"/>
            <w:vMerge/>
            <w:vAlign w:val="center"/>
            <w:hideMark/>
          </w:tcPr>
          <w:p w:rsidR="00FB1B5A" w:rsidRPr="00FB1B5A" w:rsidRDefault="00FB1B5A" w:rsidP="00FB1B5A">
            <w:pPr>
              <w:rPr>
                <w:rFonts w:ascii="Times New Roman" w:hAnsi="Times New Roman" w:cs="Times New Roman"/>
                <w:b/>
                <w:bCs/>
                <w:sz w:val="24"/>
                <w:szCs w:val="24"/>
              </w:rPr>
            </w:pPr>
          </w:p>
        </w:tc>
        <w:tc>
          <w:tcPr>
            <w:tcW w:w="1560" w:type="dxa"/>
            <w:vMerge/>
            <w:vAlign w:val="center"/>
            <w:hideMark/>
          </w:tcPr>
          <w:p w:rsidR="00FB1B5A" w:rsidRPr="00FB1B5A" w:rsidRDefault="00FB1B5A" w:rsidP="00FB1B5A">
            <w:pPr>
              <w:rPr>
                <w:rFonts w:ascii="Times New Roman" w:hAnsi="Times New Roman" w:cs="Times New Roman"/>
                <w:b/>
                <w:bCs/>
                <w:sz w:val="24"/>
                <w:szCs w:val="24"/>
              </w:rPr>
            </w:pP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I</w:t>
            </w:r>
          </w:p>
        </w:tc>
        <w:tc>
          <w:tcPr>
            <w:tcW w:w="14642" w:type="dxa"/>
            <w:gridSpan w:val="6"/>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Программа реализации энергосберегающих мероприятий</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xml:space="preserve">Программа реализации энергосберегающих мероприятий в бюджетных организациях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57700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тепловой защиты зданий, строений, сооружений</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28850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потребления тепловой энергии на 19 тыс. Гкал/год</w:t>
            </w:r>
          </w:p>
        </w:tc>
        <w:tc>
          <w:tcPr>
            <w:tcW w:w="156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Замена оконных конструкций на </w:t>
            </w:r>
            <w:proofErr w:type="gramStart"/>
            <w:r w:rsidRPr="00FB1B5A">
              <w:rPr>
                <w:rFonts w:ascii="Times New Roman" w:hAnsi="Times New Roman" w:cs="Times New Roman"/>
                <w:color w:val="000000"/>
                <w:sz w:val="24"/>
                <w:szCs w:val="24"/>
              </w:rPr>
              <w:t>пластиковые</w:t>
            </w:r>
            <w:proofErr w:type="gramEnd"/>
            <w:r w:rsidRPr="00FB1B5A">
              <w:rPr>
                <w:rFonts w:ascii="Times New Roman" w:hAnsi="Times New Roman" w:cs="Times New Roman"/>
                <w:color w:val="000000"/>
                <w:sz w:val="24"/>
                <w:szCs w:val="24"/>
              </w:rPr>
              <w:t xml:space="preserve"> со стеклопакетами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15750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потребления тепловой энергии на 45  тыс. Гкал/год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 Промывка системы отопления, замена пришедших в негодность элементов системы отопления</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затрат электрической энергии на перекачку теплоносителя на 5 тыс. кВт*</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 xml:space="preserve">/год </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Модернизация систем освещения с установкой энергосберегающих светильников и </w:t>
            </w:r>
            <w:r w:rsidRPr="00FB1B5A">
              <w:rPr>
                <w:rFonts w:ascii="Times New Roman" w:hAnsi="Times New Roman" w:cs="Times New Roman"/>
                <w:color w:val="000000"/>
                <w:sz w:val="24"/>
                <w:szCs w:val="24"/>
              </w:rPr>
              <w:lastRenderedPageBreak/>
              <w:t>автоматизированных систем управления освещением</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6600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Снижение затрат электрической энергии на перекачку теплоносителя </w:t>
            </w:r>
            <w:r w:rsidRPr="00FB1B5A">
              <w:rPr>
                <w:rFonts w:ascii="Times New Roman" w:hAnsi="Times New Roman" w:cs="Times New Roman"/>
                <w:color w:val="000000"/>
                <w:sz w:val="24"/>
                <w:szCs w:val="24"/>
              </w:rPr>
              <w:lastRenderedPageBreak/>
              <w:t>на 10 тыс. кВт*</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 xml:space="preserve">/год </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4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1.5</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Установка нового энергосберегающего оборудования на пищеблоках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потребления тепловой энергии на 11 тыс. Гкал/год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Капитальный ремонт тепловых сетей на территории бюджетных учреждений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3000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потребления тепловой энергии на 2 тыс. Гкал/год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Замена или утепление входных дверей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потребления тепловой энергии на 0,5 тыс. Гкал/год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год</w:t>
            </w:r>
          </w:p>
        </w:tc>
      </w:tr>
      <w:tr w:rsidR="00FB1B5A" w:rsidRPr="00FB1B5A" w:rsidTr="00FB1B5A">
        <w:trPr>
          <w:cantSplit/>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Проведение энергоаудита объектов муниципальной собственности</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расходов на потребление энергоресурсов и воды на 25  тыс. рублей/год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год</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Программа реализации энергосберегающих мероприятий в многоквартирных домах</w:t>
            </w:r>
          </w:p>
        </w:tc>
        <w:tc>
          <w:tcPr>
            <w:tcW w:w="2278" w:type="dxa"/>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2693" w:type="dxa"/>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331150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r>
      <w:tr w:rsidR="00FB1B5A" w:rsidRPr="00FB1B5A" w:rsidTr="00FB1B5A">
        <w:trPr>
          <w:trHeight w:val="885"/>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Проведение энергетических обследований многоквартирных жилых </w:t>
            </w:r>
            <w:r w:rsidRPr="00FB1B5A">
              <w:rPr>
                <w:rFonts w:ascii="Times New Roman" w:hAnsi="Times New Roman" w:cs="Times New Roman"/>
                <w:color w:val="000000"/>
                <w:sz w:val="24"/>
                <w:szCs w:val="24"/>
              </w:rPr>
              <w:lastRenderedPageBreak/>
              <w:t xml:space="preserve">домов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21700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Снижение расходов на потребление энергоресурсов и воды на </w:t>
            </w:r>
            <w:r w:rsidRPr="00FB1B5A">
              <w:rPr>
                <w:rFonts w:ascii="Times New Roman" w:hAnsi="Times New Roman" w:cs="Times New Roman"/>
                <w:color w:val="000000"/>
                <w:sz w:val="24"/>
                <w:szCs w:val="24"/>
              </w:rPr>
              <w:lastRenderedPageBreak/>
              <w:t>25  тыс. рублей/год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4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2.2.</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энергоэффективности системы освещения многоквартирных домов</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4500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затрат электрической энергии на перекачку теплоносителя на 5 тыс. кВт*</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 xml:space="preserve">/год </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Проведение работ по утеплению наружных поверхностей ограждающих конструкций многоквартирных домов</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потребления тепловой энергии на 10 тыс. Гкал/год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Замена оконных конструкций в многоквартирных домах на </w:t>
            </w:r>
            <w:proofErr w:type="gramStart"/>
            <w:r w:rsidRPr="00FB1B5A">
              <w:rPr>
                <w:rFonts w:ascii="Times New Roman" w:hAnsi="Times New Roman" w:cs="Times New Roman"/>
                <w:color w:val="000000"/>
                <w:sz w:val="24"/>
                <w:szCs w:val="24"/>
              </w:rPr>
              <w:t>пластиковые</w:t>
            </w:r>
            <w:proofErr w:type="gramEnd"/>
            <w:r w:rsidRPr="00FB1B5A">
              <w:rPr>
                <w:rFonts w:ascii="Times New Roman" w:hAnsi="Times New Roman" w:cs="Times New Roman"/>
                <w:color w:val="000000"/>
                <w:sz w:val="24"/>
                <w:szCs w:val="24"/>
              </w:rPr>
              <w:t xml:space="preserve"> со стеклопакетами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108750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потребления тепловой энергии на 50 тыс. Гкал/год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 Промывка системы отопления многоквартирных домов, замена пришедших в негодность элементов системы отопления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46200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затрат электрической энергии на перекачку теплоносителя на 10 тыс. кВт*</w:t>
            </w:r>
            <w:proofErr w:type="gramStart"/>
            <w:r w:rsidRPr="00FB1B5A">
              <w:rPr>
                <w:rFonts w:ascii="Times New Roman" w:hAnsi="Times New Roman" w:cs="Times New Roman"/>
                <w:color w:val="000000"/>
                <w:sz w:val="24"/>
                <w:szCs w:val="24"/>
              </w:rPr>
              <w:t>ч</w:t>
            </w:r>
            <w:proofErr w:type="gramEnd"/>
            <w:r w:rsidRPr="00FB1B5A">
              <w:rPr>
                <w:rFonts w:ascii="Times New Roman" w:hAnsi="Times New Roman" w:cs="Times New Roman"/>
                <w:color w:val="000000"/>
                <w:sz w:val="24"/>
                <w:szCs w:val="24"/>
              </w:rPr>
              <w:t xml:space="preserve">/год </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Общий объем капитальных вложений по программе реализации энергосберегающих </w:t>
            </w:r>
            <w:r w:rsidRPr="00FB1B5A">
              <w:rPr>
                <w:rFonts w:ascii="Times New Roman" w:hAnsi="Times New Roman" w:cs="Times New Roman"/>
                <w:b/>
                <w:bCs/>
                <w:sz w:val="24"/>
                <w:szCs w:val="24"/>
              </w:rPr>
              <w:lastRenderedPageBreak/>
              <w:t xml:space="preserve">мероприятий в многоквартирных домах и бюджетных организациях </w:t>
            </w:r>
          </w:p>
        </w:tc>
        <w:tc>
          <w:tcPr>
            <w:tcW w:w="2278" w:type="dxa"/>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2693" w:type="dxa"/>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388850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bl>
    <w:p w:rsidR="00FB1B5A" w:rsidRPr="00FB1B5A" w:rsidRDefault="00FB1B5A" w:rsidP="00FB1B5A">
      <w:pPr>
        <w:pStyle w:val="af"/>
        <w:spacing w:before="120" w:line="276" w:lineRule="auto"/>
        <w:ind w:firstLine="709"/>
        <w:jc w:val="both"/>
      </w:pPr>
    </w:p>
    <w:p w:rsidR="00FB1B5A" w:rsidRPr="00FB1B5A" w:rsidRDefault="00FB1B5A" w:rsidP="00FB1B5A">
      <w:pPr>
        <w:pStyle w:val="AAA"/>
        <w:tabs>
          <w:tab w:val="left" w:pos="540"/>
        </w:tabs>
        <w:spacing w:after="0"/>
        <w:outlineLvl w:val="1"/>
        <w:rPr>
          <w:b/>
          <w:szCs w:val="24"/>
        </w:rPr>
        <w:sectPr w:rsidR="00FB1B5A" w:rsidRPr="00FB1B5A" w:rsidSect="00FB1B5A">
          <w:pgSz w:w="16838" w:h="11906" w:orient="landscape"/>
          <w:pgMar w:top="851" w:right="1134" w:bottom="993" w:left="1134" w:header="709" w:footer="300" w:gutter="0"/>
          <w:cols w:space="708"/>
          <w:docGrid w:linePitch="360"/>
        </w:sectPr>
      </w:pPr>
    </w:p>
    <w:p w:rsidR="00FB1B5A" w:rsidRPr="00FB1B5A" w:rsidRDefault="00FB1B5A" w:rsidP="00FB1B5A">
      <w:pPr>
        <w:pStyle w:val="AAA"/>
        <w:numPr>
          <w:ilvl w:val="0"/>
          <w:numId w:val="6"/>
        </w:numPr>
        <w:tabs>
          <w:tab w:val="left" w:pos="540"/>
          <w:tab w:val="left" w:pos="9355"/>
        </w:tabs>
        <w:ind w:right="-5"/>
        <w:outlineLvl w:val="0"/>
        <w:rPr>
          <w:b/>
          <w:bCs/>
          <w:caps/>
          <w:szCs w:val="24"/>
        </w:rPr>
      </w:pPr>
      <w:bookmarkStart w:id="137" w:name="_Toc434775925"/>
      <w:r w:rsidRPr="00FB1B5A">
        <w:rPr>
          <w:b/>
          <w:bCs/>
          <w:caps/>
          <w:szCs w:val="24"/>
        </w:rPr>
        <w:lastRenderedPageBreak/>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137"/>
    </w:p>
    <w:p w:rsidR="00FB1B5A" w:rsidRPr="00FB1B5A" w:rsidRDefault="00FB1B5A" w:rsidP="00FB1B5A">
      <w:pPr>
        <w:pStyle w:val="AAA"/>
        <w:tabs>
          <w:tab w:val="left" w:pos="142"/>
          <w:tab w:val="left" w:pos="1134"/>
        </w:tabs>
        <w:ind w:firstLine="709"/>
        <w:outlineLvl w:val="1"/>
        <w:rPr>
          <w:rFonts w:eastAsia="Calibri"/>
          <w:b/>
          <w:szCs w:val="24"/>
        </w:rPr>
      </w:pPr>
      <w:bookmarkStart w:id="138" w:name="_Toc434775926"/>
      <w:r w:rsidRPr="00FB1B5A">
        <w:rPr>
          <w:rFonts w:eastAsia="Calibri"/>
          <w:b/>
          <w:szCs w:val="24"/>
        </w:rPr>
        <w:t>Объем необходимых капитальных вложений на развитие системы теплоснабжения</w:t>
      </w:r>
      <w:bookmarkEnd w:id="138"/>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 xml:space="preserve">на развитие системы теплоснабжения составляет </w:t>
      </w:r>
      <w:r w:rsidRPr="00FB1B5A">
        <w:rPr>
          <w:rFonts w:ascii="Times New Roman" w:hAnsi="Times New Roman" w:cs="Times New Roman"/>
          <w:b/>
          <w:bCs/>
          <w:color w:val="000000"/>
          <w:sz w:val="24"/>
          <w:szCs w:val="24"/>
        </w:rPr>
        <w:t>731 471</w:t>
      </w:r>
      <w:r w:rsidRPr="00FB1B5A">
        <w:rPr>
          <w:rFonts w:ascii="Times New Roman" w:hAnsi="Times New Roman" w:cs="Times New Roman"/>
          <w:bCs/>
          <w:color w:val="000000"/>
          <w:sz w:val="24"/>
          <w:szCs w:val="24"/>
        </w:rPr>
        <w:t xml:space="preserve"> тыс. руб., в том числе:</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бюджетные средства – </w:t>
      </w:r>
      <w:r w:rsidRPr="00FB1B5A">
        <w:rPr>
          <w:rFonts w:ascii="Times New Roman" w:hAnsi="Times New Roman" w:cs="Times New Roman"/>
          <w:b/>
          <w:bCs/>
          <w:color w:val="000000"/>
          <w:sz w:val="24"/>
          <w:szCs w:val="24"/>
        </w:rPr>
        <w:t>421 370</w:t>
      </w:r>
      <w:r w:rsidRPr="00FB1B5A">
        <w:rPr>
          <w:rFonts w:ascii="Times New Roman" w:hAnsi="Times New Roman" w:cs="Times New Roman"/>
          <w:bCs/>
          <w:color w:val="000000"/>
          <w:sz w:val="24"/>
          <w:szCs w:val="24"/>
        </w:rPr>
        <w:t xml:space="preserve"> тыс. руб., </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собственные средства ЛГ МУП «УТВиВ» (тарифные источники) – </w:t>
      </w:r>
      <w:r w:rsidRPr="00FB1B5A">
        <w:rPr>
          <w:rFonts w:ascii="Times New Roman" w:hAnsi="Times New Roman" w:cs="Times New Roman"/>
          <w:b/>
          <w:bCs/>
          <w:color w:val="000000"/>
          <w:sz w:val="24"/>
          <w:szCs w:val="24"/>
        </w:rPr>
        <w:t xml:space="preserve">49 101 </w:t>
      </w:r>
      <w:r w:rsidRPr="00FB1B5A">
        <w:rPr>
          <w:rFonts w:ascii="Times New Roman" w:hAnsi="Times New Roman" w:cs="Times New Roman"/>
          <w:bCs/>
          <w:color w:val="000000"/>
          <w:sz w:val="24"/>
          <w:szCs w:val="24"/>
        </w:rPr>
        <w:t>тыс. руб.;</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инвестиционная программа ЛГ МУП "УТВиВ" (источник финансирования не определен) – </w:t>
      </w:r>
      <w:r w:rsidRPr="00FB1B5A">
        <w:rPr>
          <w:rFonts w:ascii="Times New Roman" w:hAnsi="Times New Roman" w:cs="Times New Roman"/>
          <w:b/>
          <w:bCs/>
          <w:color w:val="000000"/>
          <w:sz w:val="24"/>
          <w:szCs w:val="24"/>
        </w:rPr>
        <w:t>261 000</w:t>
      </w:r>
      <w:r w:rsidRPr="00FB1B5A">
        <w:rPr>
          <w:rFonts w:ascii="Times New Roman" w:hAnsi="Times New Roman" w:cs="Times New Roman"/>
          <w:bCs/>
          <w:color w:val="000000"/>
          <w:sz w:val="24"/>
          <w:szCs w:val="24"/>
        </w:rPr>
        <w:t xml:space="preserve"> тыс. руб.</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на развитие системы теплоснабжения в разрезе источников финансирования представлен в таблице 10.1.1.</w:t>
      </w:r>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Таблица 10.1.1. Объем необходимых капитальных вложений по источникам финансирования мероприятий Программы в части теплоснабжения городского поселения Лянтор  на период до 2020 года</w:t>
      </w:r>
    </w:p>
    <w:tbl>
      <w:tblPr>
        <w:tblW w:w="971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402"/>
        <w:gridCol w:w="1057"/>
        <w:gridCol w:w="936"/>
        <w:gridCol w:w="936"/>
        <w:gridCol w:w="936"/>
        <w:gridCol w:w="936"/>
        <w:gridCol w:w="816"/>
      </w:tblGrid>
      <w:tr w:rsidR="00FB1B5A" w:rsidRPr="00FB1B5A" w:rsidTr="00FB1B5A">
        <w:trPr>
          <w:trHeight w:val="20"/>
          <w:tblHeader/>
          <w:jc w:val="center"/>
        </w:trPr>
        <w:tc>
          <w:tcPr>
            <w:tcW w:w="616"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bookmarkStart w:id="139" w:name="RANGE!A1:M620"/>
            <w:r w:rsidRPr="00FB1B5A">
              <w:rPr>
                <w:rFonts w:ascii="Times New Roman" w:hAnsi="Times New Roman" w:cs="Times New Roman"/>
                <w:b/>
                <w:bCs/>
                <w:sz w:val="24"/>
                <w:szCs w:val="24"/>
              </w:rPr>
              <w:t xml:space="preserve">№ </w:t>
            </w:r>
            <w:proofErr w:type="gramStart"/>
            <w:r w:rsidRPr="00FB1B5A">
              <w:rPr>
                <w:rFonts w:ascii="Times New Roman" w:hAnsi="Times New Roman" w:cs="Times New Roman"/>
                <w:b/>
                <w:bCs/>
                <w:sz w:val="24"/>
                <w:szCs w:val="24"/>
              </w:rPr>
              <w:t>п</w:t>
            </w:r>
            <w:proofErr w:type="gramEnd"/>
            <w:r w:rsidRPr="00FB1B5A">
              <w:rPr>
                <w:rFonts w:ascii="Times New Roman" w:hAnsi="Times New Roman" w:cs="Times New Roman"/>
                <w:b/>
                <w:bCs/>
                <w:sz w:val="24"/>
                <w:szCs w:val="24"/>
              </w:rPr>
              <w:t>/п</w:t>
            </w:r>
            <w:bookmarkEnd w:id="139"/>
          </w:p>
        </w:tc>
        <w:tc>
          <w:tcPr>
            <w:tcW w:w="3992"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113"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w:t>
            </w:r>
          </w:p>
        </w:tc>
        <w:tc>
          <w:tcPr>
            <w:tcW w:w="3994" w:type="dxa"/>
            <w:gridSpan w:val="5"/>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Объем необходимых капитальных вложений, тыс. руб.</w:t>
            </w:r>
          </w:p>
        </w:tc>
      </w:tr>
      <w:tr w:rsidR="00FB1B5A" w:rsidRPr="00FB1B5A" w:rsidTr="00FB1B5A">
        <w:trPr>
          <w:trHeight w:val="20"/>
          <w:tblHeader/>
          <w:jc w:val="center"/>
        </w:trPr>
        <w:tc>
          <w:tcPr>
            <w:tcW w:w="616" w:type="dxa"/>
            <w:vMerge/>
            <w:shd w:val="clear" w:color="auto" w:fill="auto"/>
            <w:vAlign w:val="center"/>
            <w:hideMark/>
          </w:tcPr>
          <w:p w:rsidR="00FB1B5A" w:rsidRPr="00FB1B5A" w:rsidRDefault="00FB1B5A" w:rsidP="00FB1B5A">
            <w:pPr>
              <w:rPr>
                <w:rFonts w:ascii="Times New Roman" w:hAnsi="Times New Roman" w:cs="Times New Roman"/>
                <w:b/>
                <w:bCs/>
                <w:sz w:val="24"/>
                <w:szCs w:val="24"/>
              </w:rPr>
            </w:pPr>
          </w:p>
        </w:tc>
        <w:tc>
          <w:tcPr>
            <w:tcW w:w="3992" w:type="dxa"/>
            <w:vMerge/>
            <w:shd w:val="clear" w:color="auto" w:fill="auto"/>
            <w:vAlign w:val="center"/>
            <w:hideMark/>
          </w:tcPr>
          <w:p w:rsidR="00FB1B5A" w:rsidRPr="00FB1B5A" w:rsidRDefault="00FB1B5A" w:rsidP="00FB1B5A">
            <w:pPr>
              <w:rPr>
                <w:rFonts w:ascii="Times New Roman" w:hAnsi="Times New Roman" w:cs="Times New Roman"/>
                <w:b/>
                <w:bCs/>
                <w:sz w:val="24"/>
                <w:szCs w:val="24"/>
              </w:rPr>
            </w:pPr>
          </w:p>
        </w:tc>
        <w:tc>
          <w:tcPr>
            <w:tcW w:w="1113" w:type="dxa"/>
            <w:vMerge/>
            <w:shd w:val="clear" w:color="auto" w:fill="auto"/>
            <w:vAlign w:val="center"/>
            <w:hideMark/>
          </w:tcPr>
          <w:p w:rsidR="00FB1B5A" w:rsidRPr="00FB1B5A" w:rsidRDefault="00FB1B5A" w:rsidP="00FB1B5A">
            <w:pPr>
              <w:rPr>
                <w:rFonts w:ascii="Times New Roman" w:hAnsi="Times New Roman" w:cs="Times New Roman"/>
                <w:b/>
                <w:bCs/>
                <w:sz w:val="24"/>
                <w:szCs w:val="24"/>
              </w:rPr>
            </w:pP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2020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9099"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теплоснабжения новых объектов капитального строительства</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309000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86300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105200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31000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33</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 xml:space="preserve">Лянтор, </w:t>
            </w:r>
            <w:r w:rsidRPr="00FB1B5A">
              <w:rPr>
                <w:rFonts w:ascii="Times New Roman" w:hAnsi="Times New Roman" w:cs="Times New Roman"/>
                <w:i/>
                <w:iCs/>
                <w:sz w:val="24"/>
                <w:szCs w:val="24"/>
              </w:rPr>
              <w:lastRenderedPageBreak/>
              <w:t>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5</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76</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котла ДЕВ 25\14ГМ №1, с заменой экономайзера ЭП1-808 и ТДМ,  ремонтом газохода, воздуховода котельной № 1, с техническим перевооружением автоматизированных систем управления котлом.</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котла ДЕВ 25\14ГМ №2, с заменой экономайзера ЭП1-808 и ТДМ,  ремонтом газохода, воздуховода котельной № 1,с техническим перевооружением автоматизированных систем управления котлом.</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дополнительная эмиссия </w:t>
            </w:r>
            <w:r w:rsidRPr="00FB1B5A">
              <w:rPr>
                <w:rFonts w:ascii="Times New Roman" w:hAnsi="Times New Roman" w:cs="Times New Roman"/>
                <w:i/>
                <w:iCs/>
                <w:sz w:val="24"/>
                <w:szCs w:val="24"/>
              </w:rPr>
              <w:lastRenderedPageBreak/>
              <w:t>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котла ДЕВ 25\14ГМ №6, с заменой экономайзера ЭП1-808 и ТДМ,  ремонт газохода, воздуховода котельной № 1, с техническим перевооружением автоматизированных систем управления котлом.</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1.8</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котлов ДЕВ 25\14ГМ №1, 2с заменой экономайзеров ЭБ1-808И и ТДМ,  ремонтом газоходов, воздуховодов котельной № 2, с техническим перевооружением автоматизированных систем управления котлами.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1.9</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котла ДЕВ 25\14ГМ №4, с заменой экономайзера ЭБ1-808И и ТДМ,  ремонт газохода, воздуховода котельной № 2, с техническим перевооружением автоматизированных систем управления котлом.</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26</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средства частных инвесторов (в том числе по договору </w:t>
            </w:r>
            <w:r w:rsidRPr="00FB1B5A">
              <w:rPr>
                <w:rFonts w:ascii="Times New Roman" w:hAnsi="Times New Roman" w:cs="Times New Roman"/>
                <w:i/>
                <w:iCs/>
                <w:sz w:val="24"/>
                <w:szCs w:val="24"/>
              </w:rPr>
              <w:lastRenderedPageBreak/>
              <w:t>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27</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10</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1.14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13</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102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1.17</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103</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собственные средства </w:t>
            </w:r>
            <w:r w:rsidRPr="00FB1B5A">
              <w:rPr>
                <w:rFonts w:ascii="Times New Roman" w:hAnsi="Times New Roman" w:cs="Times New Roman"/>
                <w:i/>
                <w:iCs/>
                <w:sz w:val="24"/>
                <w:szCs w:val="24"/>
              </w:rPr>
              <w:lastRenderedPageBreak/>
              <w:t>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1.18</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35</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средства частных инвесторов (в том числе по договору </w:t>
            </w:r>
            <w:r w:rsidRPr="00FB1B5A">
              <w:rPr>
                <w:rFonts w:ascii="Times New Roman" w:hAnsi="Times New Roman" w:cs="Times New Roman"/>
                <w:i/>
                <w:iCs/>
                <w:sz w:val="24"/>
                <w:szCs w:val="24"/>
              </w:rPr>
              <w:lastRenderedPageBreak/>
              <w:t>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1.19</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28</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37</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Котельная №1 №6. Замена горелок на </w:t>
            </w:r>
            <w:proofErr w:type="gramStart"/>
            <w:r w:rsidRPr="00FB1B5A">
              <w:rPr>
                <w:rFonts w:ascii="Times New Roman" w:hAnsi="Times New Roman" w:cs="Times New Roman"/>
                <w:sz w:val="24"/>
                <w:szCs w:val="24"/>
              </w:rPr>
              <w:t>высокотехнологичные</w:t>
            </w:r>
            <w:proofErr w:type="gramEnd"/>
            <w:r w:rsidRPr="00FB1B5A">
              <w:rPr>
                <w:rFonts w:ascii="Times New Roman" w:hAnsi="Times New Roman" w:cs="Times New Roman"/>
                <w:sz w:val="24"/>
                <w:szCs w:val="24"/>
              </w:rPr>
              <w:t xml:space="preserve">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Котельная №2. Устройство и монтаж систем телеметрии, завершение диспетчеризации </w:t>
            </w:r>
            <w:r w:rsidRPr="00FB1B5A">
              <w:rPr>
                <w:rFonts w:ascii="Times New Roman" w:hAnsi="Times New Roman" w:cs="Times New Roman"/>
                <w:sz w:val="24"/>
                <w:szCs w:val="24"/>
              </w:rPr>
              <w:lastRenderedPageBreak/>
              <w:t>котельной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Котельная №3. Капитальный ремонт водогрейного котла №1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средства частных инвесторов (в том числе по договору </w:t>
            </w:r>
            <w:r w:rsidRPr="00FB1B5A">
              <w:rPr>
                <w:rFonts w:ascii="Times New Roman" w:hAnsi="Times New Roman" w:cs="Times New Roman"/>
                <w:i/>
                <w:iCs/>
                <w:sz w:val="24"/>
                <w:szCs w:val="24"/>
              </w:rPr>
              <w:lastRenderedPageBreak/>
              <w:t>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1.24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Котельная №3. Замена сетевого насоса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Покупка и монтаж деаэратора  ДА – 100 на блоки №№ 2,3. Котельная №1.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дополнительная эмиссия </w:t>
            </w:r>
            <w:r w:rsidRPr="00FB1B5A">
              <w:rPr>
                <w:rFonts w:ascii="Times New Roman" w:hAnsi="Times New Roman" w:cs="Times New Roman"/>
                <w:i/>
                <w:iCs/>
                <w:sz w:val="24"/>
                <w:szCs w:val="24"/>
              </w:rPr>
              <w:lastRenderedPageBreak/>
              <w:t>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Приобретение и монтаж водоводяного пластинчатого теплообменника, Котельная №2.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1.27.</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Приобретение, монтаж энергооборудования на РП – 5 взамен морально </w:t>
            </w:r>
            <w:proofErr w:type="gramStart"/>
            <w:r w:rsidRPr="00FB1B5A">
              <w:rPr>
                <w:rFonts w:ascii="Times New Roman" w:hAnsi="Times New Roman" w:cs="Times New Roman"/>
                <w:sz w:val="24"/>
                <w:szCs w:val="24"/>
              </w:rPr>
              <w:t>устаревшего</w:t>
            </w:r>
            <w:proofErr w:type="gramEnd"/>
            <w:r w:rsidRPr="00FB1B5A">
              <w:rPr>
                <w:rFonts w:ascii="Times New Roman" w:hAnsi="Times New Roman" w:cs="Times New Roman"/>
                <w:sz w:val="24"/>
                <w:szCs w:val="24"/>
              </w:rPr>
              <w:t>.  Котельная №3</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19000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19000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1.28</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Ремонт здания котельной № 2 (восстановление цоколя, отмостки, стен, усиление несущих металлоконструкций, замена конных рам и стеклопакетов), (1 шт.)</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Проекты по новому строительству и реконструкции тепловых </w:t>
            </w:r>
            <w:r w:rsidRPr="00FB1B5A">
              <w:rPr>
                <w:rFonts w:ascii="Times New Roman" w:hAnsi="Times New Roman" w:cs="Times New Roman"/>
                <w:b/>
                <w:bCs/>
                <w:sz w:val="24"/>
                <w:szCs w:val="24"/>
              </w:rPr>
              <w:lastRenderedPageBreak/>
              <w:t>сетей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60800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18100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21900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1,3. От УТ 126 до вр. 26 для подключения мечети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1,3. От вр. 30 до общественных объектов мкр. 11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1,3. От вр. 30 до общественных объектов мкр. 11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Котельная №2. От котельной №2 до УТ</w:t>
            </w:r>
            <w:proofErr w:type="gramStart"/>
            <w:r w:rsidRPr="00FB1B5A">
              <w:rPr>
                <w:rFonts w:ascii="Times New Roman" w:hAnsi="Times New Roman" w:cs="Times New Roman"/>
                <w:sz w:val="24"/>
                <w:szCs w:val="24"/>
              </w:rPr>
              <w:t>2</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дополнительная эмиссия </w:t>
            </w:r>
            <w:r w:rsidRPr="00FB1B5A">
              <w:rPr>
                <w:rFonts w:ascii="Times New Roman" w:hAnsi="Times New Roman" w:cs="Times New Roman"/>
                <w:i/>
                <w:iCs/>
                <w:sz w:val="24"/>
                <w:szCs w:val="24"/>
              </w:rPr>
              <w:lastRenderedPageBreak/>
              <w:t>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УТ243 до нового спортзала в коммунальном квартале 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УТ243 до нового пождепо в коммунальном квартале 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 xml:space="preserve">Лянтор, </w:t>
            </w:r>
            <w:r w:rsidRPr="00FB1B5A">
              <w:rPr>
                <w:rFonts w:ascii="Times New Roman" w:hAnsi="Times New Roman" w:cs="Times New Roman"/>
                <w:i/>
                <w:iCs/>
                <w:sz w:val="24"/>
                <w:szCs w:val="24"/>
              </w:rPr>
              <w:lastRenderedPageBreak/>
              <w:t>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вр.26 до новой мечети в жилом квартале 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вр.25 до питомника для бездомных собак в коммунальном квартале 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2.9</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вр. 27 до магазина в коммунальном квартале 3</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2.10</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Котельные №№ 1, 3. от Т8 до вр. </w:t>
            </w:r>
            <w:proofErr w:type="gramStart"/>
            <w:r w:rsidRPr="00FB1B5A">
              <w:rPr>
                <w:rFonts w:ascii="Times New Roman" w:hAnsi="Times New Roman" w:cs="Times New Roman"/>
                <w:sz w:val="24"/>
                <w:szCs w:val="24"/>
              </w:rPr>
              <w:t>общ</w:t>
            </w:r>
            <w:proofErr w:type="gramEnd"/>
            <w:r w:rsidRPr="00FB1B5A">
              <w:rPr>
                <w:rFonts w:ascii="Times New Roman" w:hAnsi="Times New Roman" w:cs="Times New Roman"/>
                <w:sz w:val="24"/>
                <w:szCs w:val="24"/>
              </w:rPr>
              <w:t>.</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Сети тепловодоснабжения для объектов "Детская поликлиника", "Родильный дом"</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2.12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от ЦТП-4 до здания взрослой поликлиники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сетей тепловодоснабжения от ТК 6-56-1С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ж.д. 68,79 мкр. №6</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369800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49100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95500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123300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52900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49000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w:t>
            </w:r>
          </w:p>
        </w:tc>
        <w:tc>
          <w:tcPr>
            <w:tcW w:w="9099"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качества услуги теплоснабжения</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26500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Покраска технологических трубопроводов теплоизолирующей краской. Котельная №3.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изоляции внутренних воздуховодов котлов № 1,2,3. Котельная №3</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Приобретение и монтаж водоводяных пластинчатых теплообменников. Котельная №3.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 xml:space="preserve">Лянтор, </w:t>
            </w:r>
            <w:r w:rsidRPr="00FB1B5A">
              <w:rPr>
                <w:rFonts w:ascii="Times New Roman" w:hAnsi="Times New Roman" w:cs="Times New Roman"/>
                <w:i/>
                <w:iCs/>
                <w:sz w:val="24"/>
                <w:szCs w:val="24"/>
              </w:rPr>
              <w:lastRenderedPageBreak/>
              <w:t>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здания котельной №3 (восстановление цоколя, отмостки, стен, усиление несущих металлоконструкций, замена конных рам и стеклопакетов)</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электрооборудования и систем автоматизации ИТП№4-9.</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электрооборудования и систем автоматизации ИТП№4-10.</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средства частных инвесторов (в том числе по договору </w:t>
            </w:r>
            <w:r w:rsidRPr="00FB1B5A">
              <w:rPr>
                <w:rFonts w:ascii="Times New Roman" w:hAnsi="Times New Roman" w:cs="Times New Roman"/>
                <w:i/>
                <w:iCs/>
                <w:sz w:val="24"/>
                <w:szCs w:val="24"/>
              </w:rPr>
              <w:lastRenderedPageBreak/>
              <w:t>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улучшение качества услуг теплоснабжения</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26500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III</w:t>
            </w:r>
          </w:p>
        </w:tc>
        <w:tc>
          <w:tcPr>
            <w:tcW w:w="9099"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надежности услуги теплоснабжения</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Автоматизация тепловых пунктов потребителей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средства частных инвесторов </w:t>
            </w:r>
            <w:r w:rsidRPr="00FB1B5A">
              <w:rPr>
                <w:rFonts w:ascii="Times New Roman" w:hAnsi="Times New Roman" w:cs="Times New Roman"/>
                <w:i/>
                <w:iCs/>
                <w:sz w:val="24"/>
                <w:szCs w:val="24"/>
              </w:rPr>
              <w:lastRenderedPageBreak/>
              <w:t>(в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и реконструкции тепловых сетей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313971</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51150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93120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86150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42583</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40968</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 2, 3. От котельной № 3 до ВОС</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 2, 3. От УТ160 до УТ179</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 xml:space="preserve">Лянтор, </w:t>
            </w:r>
            <w:r w:rsidRPr="00FB1B5A">
              <w:rPr>
                <w:rFonts w:ascii="Times New Roman" w:hAnsi="Times New Roman" w:cs="Times New Roman"/>
                <w:i/>
                <w:iCs/>
                <w:sz w:val="24"/>
                <w:szCs w:val="24"/>
              </w:rPr>
              <w:lastRenderedPageBreak/>
              <w:t>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8800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Котельные №№ 1, 2, 3. От УТ182 до УТ181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570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570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270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 2, 3. От т.5 до котельной №2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Котельные №№ 1, 2, 3. От УТ179 до ЦТП-42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w:t>
            </w:r>
            <w:r w:rsidRPr="00FB1B5A">
              <w:rPr>
                <w:rFonts w:ascii="Times New Roman" w:hAnsi="Times New Roman" w:cs="Times New Roman"/>
                <w:sz w:val="24"/>
                <w:szCs w:val="24"/>
              </w:rPr>
              <w:lastRenderedPageBreak/>
              <w:t>УТ-88-УТ-90 м/</w:t>
            </w:r>
            <w:proofErr w:type="gramStart"/>
            <w:r w:rsidRPr="00FB1B5A">
              <w:rPr>
                <w:rFonts w:ascii="Times New Roman" w:hAnsi="Times New Roman" w:cs="Times New Roman"/>
                <w:sz w:val="24"/>
                <w:szCs w:val="24"/>
              </w:rPr>
              <w:t>у</w:t>
            </w:r>
            <w:proofErr w:type="gramEnd"/>
            <w:r w:rsidRPr="00FB1B5A">
              <w:rPr>
                <w:rFonts w:ascii="Times New Roman" w:hAnsi="Times New Roman" w:cs="Times New Roman"/>
                <w:sz w:val="24"/>
                <w:szCs w:val="24"/>
              </w:rPr>
              <w:t xml:space="preserve"> ж.д. 17- ж.д.16 микр.1»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5.7</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ЦТП-73-КПП микр. 7»</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5.8</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ЦТП-56-школа-6 микр. 6а»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5.9</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(технология «труба в трубе») </w:t>
            </w:r>
            <w:r w:rsidRPr="00FB1B5A">
              <w:rPr>
                <w:rFonts w:ascii="Times New Roman" w:hAnsi="Times New Roman" w:cs="Times New Roman"/>
                <w:sz w:val="24"/>
                <w:szCs w:val="24"/>
              </w:rPr>
              <w:lastRenderedPageBreak/>
              <w:t xml:space="preserve">на участке «внутриквартальные сети ТВС  </w:t>
            </w:r>
            <w:proofErr w:type="gramStart"/>
            <w:r w:rsidRPr="00FB1B5A">
              <w:rPr>
                <w:rFonts w:ascii="Times New Roman" w:hAnsi="Times New Roman" w:cs="Times New Roman"/>
                <w:sz w:val="24"/>
                <w:szCs w:val="24"/>
              </w:rPr>
              <w:t>-ж</w:t>
            </w:r>
            <w:proofErr w:type="gramEnd"/>
            <w:r w:rsidRPr="00FB1B5A">
              <w:rPr>
                <w:rFonts w:ascii="Times New Roman" w:hAnsi="Times New Roman" w:cs="Times New Roman"/>
                <w:sz w:val="24"/>
                <w:szCs w:val="24"/>
              </w:rPr>
              <w:t>.д.62 - ж.д.69 микр. 6»</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9500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5.10</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Ежегодное обновление программного комплекса Zulu Termo</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 Капитальный ремонт сетей </w:t>
            </w:r>
            <w:proofErr w:type="gramStart"/>
            <w:r w:rsidRPr="00FB1B5A">
              <w:rPr>
                <w:rFonts w:ascii="Times New Roman" w:hAnsi="Times New Roman" w:cs="Times New Roman"/>
                <w:sz w:val="24"/>
                <w:szCs w:val="24"/>
              </w:rPr>
              <w:t>от</w:t>
            </w:r>
            <w:proofErr w:type="gramEnd"/>
            <w:r w:rsidRPr="00FB1B5A">
              <w:rPr>
                <w:rFonts w:ascii="Times New Roman" w:hAnsi="Times New Roman" w:cs="Times New Roman"/>
                <w:sz w:val="24"/>
                <w:szCs w:val="24"/>
              </w:rPr>
              <w:t xml:space="preserve"> ж.д. № 33 до ж.д. №34 микрорайон № 7</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2133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2133</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2133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2133</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ТС и ГВС от ЦТП-70 до</w:t>
            </w:r>
            <w:proofErr w:type="gramStart"/>
            <w:r w:rsidRPr="00FB1B5A">
              <w:rPr>
                <w:rFonts w:ascii="Times New Roman" w:hAnsi="Times New Roman" w:cs="Times New Roman"/>
                <w:sz w:val="24"/>
                <w:szCs w:val="24"/>
              </w:rPr>
              <w:t xml:space="preserve"> Т</w:t>
            </w:r>
            <w:proofErr w:type="gramEnd"/>
            <w:r w:rsidRPr="00FB1B5A">
              <w:rPr>
                <w:rFonts w:ascii="Times New Roman" w:hAnsi="Times New Roman" w:cs="Times New Roman"/>
                <w:sz w:val="24"/>
                <w:szCs w:val="24"/>
              </w:rPr>
              <w:t xml:space="preserve">/К 2-70-1С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1868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1868</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1868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1868</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w:t>
            </w:r>
            <w:proofErr w:type="gramStart"/>
            <w:r w:rsidRPr="00FB1B5A">
              <w:rPr>
                <w:rFonts w:ascii="Times New Roman" w:hAnsi="Times New Roman" w:cs="Times New Roman"/>
                <w:sz w:val="24"/>
                <w:szCs w:val="24"/>
              </w:rPr>
              <w:t>.</w:t>
            </w:r>
            <w:proofErr w:type="gramEnd"/>
            <w:r w:rsidRPr="00FB1B5A">
              <w:rPr>
                <w:rFonts w:ascii="Times New Roman" w:hAnsi="Times New Roman" w:cs="Times New Roman"/>
                <w:sz w:val="24"/>
                <w:szCs w:val="24"/>
              </w:rPr>
              <w:t xml:space="preserve"> </w:t>
            </w:r>
            <w:proofErr w:type="gramStart"/>
            <w:r w:rsidRPr="00FB1B5A">
              <w:rPr>
                <w:rFonts w:ascii="Times New Roman" w:hAnsi="Times New Roman" w:cs="Times New Roman"/>
                <w:sz w:val="24"/>
                <w:szCs w:val="24"/>
              </w:rPr>
              <w:t>р</w:t>
            </w:r>
            <w:proofErr w:type="gramEnd"/>
            <w:r w:rsidRPr="00FB1B5A">
              <w:rPr>
                <w:rFonts w:ascii="Times New Roman" w:hAnsi="Times New Roman" w:cs="Times New Roman"/>
                <w:sz w:val="24"/>
                <w:szCs w:val="24"/>
              </w:rPr>
              <w:t>емонт сетей с заменой трубопроводов в гидрофобной изоляции  на трубопроводы в ППУ (технология «труба в трубе») на участке «Внутриквартальные сети ТВС мкр. № 3 от ж.д.35 до ж.д. № 16, 11.»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w:t>
            </w:r>
            <w:proofErr w:type="gramStart"/>
            <w:r w:rsidRPr="00FB1B5A">
              <w:rPr>
                <w:rFonts w:ascii="Times New Roman" w:hAnsi="Times New Roman" w:cs="Times New Roman"/>
                <w:sz w:val="24"/>
                <w:szCs w:val="24"/>
              </w:rPr>
              <w:t>.</w:t>
            </w:r>
            <w:proofErr w:type="gramEnd"/>
            <w:r w:rsidRPr="00FB1B5A">
              <w:rPr>
                <w:rFonts w:ascii="Times New Roman" w:hAnsi="Times New Roman" w:cs="Times New Roman"/>
                <w:sz w:val="24"/>
                <w:szCs w:val="24"/>
              </w:rPr>
              <w:t xml:space="preserve"> </w:t>
            </w:r>
            <w:proofErr w:type="gramStart"/>
            <w:r w:rsidRPr="00FB1B5A">
              <w:rPr>
                <w:rFonts w:ascii="Times New Roman" w:hAnsi="Times New Roman" w:cs="Times New Roman"/>
                <w:sz w:val="24"/>
                <w:szCs w:val="24"/>
              </w:rPr>
              <w:t>р</w:t>
            </w:r>
            <w:proofErr w:type="gramEnd"/>
            <w:r w:rsidRPr="00FB1B5A">
              <w:rPr>
                <w:rFonts w:ascii="Times New Roman" w:hAnsi="Times New Roman" w:cs="Times New Roman"/>
                <w:sz w:val="24"/>
                <w:szCs w:val="24"/>
              </w:rPr>
              <w:t xml:space="preserve">емонт сетей с заменой трубопроводов в гидрофобной изоляции  на трубопроводы в ППУ (технология «труба в трубе») на участке </w:t>
            </w:r>
            <w:r w:rsidRPr="00FB1B5A">
              <w:rPr>
                <w:rFonts w:ascii="Times New Roman" w:hAnsi="Times New Roman" w:cs="Times New Roman"/>
                <w:sz w:val="24"/>
                <w:szCs w:val="24"/>
              </w:rPr>
              <w:lastRenderedPageBreak/>
              <w:t>«Внутриквартальные сети ТВС мкр. № 3 от ЦТП № 77 до ж.д. № 56, 64.»</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w:t>
            </w:r>
            <w:proofErr w:type="gramStart"/>
            <w:r w:rsidRPr="00FB1B5A">
              <w:rPr>
                <w:rFonts w:ascii="Times New Roman" w:hAnsi="Times New Roman" w:cs="Times New Roman"/>
                <w:sz w:val="24"/>
                <w:szCs w:val="24"/>
              </w:rPr>
              <w:t>.</w:t>
            </w:r>
            <w:proofErr w:type="gramEnd"/>
            <w:r w:rsidRPr="00FB1B5A">
              <w:rPr>
                <w:rFonts w:ascii="Times New Roman" w:hAnsi="Times New Roman" w:cs="Times New Roman"/>
                <w:sz w:val="24"/>
                <w:szCs w:val="24"/>
              </w:rPr>
              <w:t xml:space="preserve"> </w:t>
            </w:r>
            <w:proofErr w:type="gramStart"/>
            <w:r w:rsidRPr="00FB1B5A">
              <w:rPr>
                <w:rFonts w:ascii="Times New Roman" w:hAnsi="Times New Roman" w:cs="Times New Roman"/>
                <w:sz w:val="24"/>
                <w:szCs w:val="24"/>
              </w:rPr>
              <w:t>р</w:t>
            </w:r>
            <w:proofErr w:type="gramEnd"/>
            <w:r w:rsidRPr="00FB1B5A">
              <w:rPr>
                <w:rFonts w:ascii="Times New Roman" w:hAnsi="Times New Roman" w:cs="Times New Roman"/>
                <w:sz w:val="24"/>
                <w:szCs w:val="24"/>
              </w:rPr>
              <w:t xml:space="preserve">емонт сетей с заменой трубопроводов в гидрофобной изоляции  на трубопроводы в ППУ (технология «труба в трубе») на участке «Внутриквартальные сети ТВС мкр. № 3 от маг. «Авто 86»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ж.д. № 33, 34.»</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 xml:space="preserve">Лянтор, </w:t>
            </w:r>
            <w:r w:rsidRPr="00FB1B5A">
              <w:rPr>
                <w:rFonts w:ascii="Times New Roman" w:hAnsi="Times New Roman" w:cs="Times New Roman"/>
                <w:i/>
                <w:iCs/>
                <w:sz w:val="24"/>
                <w:szCs w:val="24"/>
              </w:rPr>
              <w:lastRenderedPageBreak/>
              <w:t>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9000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w:t>
            </w:r>
            <w:proofErr w:type="gramStart"/>
            <w:r w:rsidRPr="00FB1B5A">
              <w:rPr>
                <w:rFonts w:ascii="Times New Roman" w:hAnsi="Times New Roman" w:cs="Times New Roman"/>
                <w:sz w:val="24"/>
                <w:szCs w:val="24"/>
              </w:rPr>
              <w:t>.</w:t>
            </w:r>
            <w:proofErr w:type="gramEnd"/>
            <w:r w:rsidRPr="00FB1B5A">
              <w:rPr>
                <w:rFonts w:ascii="Times New Roman" w:hAnsi="Times New Roman" w:cs="Times New Roman"/>
                <w:sz w:val="24"/>
                <w:szCs w:val="24"/>
              </w:rPr>
              <w:t xml:space="preserve"> </w:t>
            </w:r>
            <w:proofErr w:type="gramStart"/>
            <w:r w:rsidRPr="00FB1B5A">
              <w:rPr>
                <w:rFonts w:ascii="Times New Roman" w:hAnsi="Times New Roman" w:cs="Times New Roman"/>
                <w:sz w:val="24"/>
                <w:szCs w:val="24"/>
              </w:rPr>
              <w:t>р</w:t>
            </w:r>
            <w:proofErr w:type="gramEnd"/>
            <w:r w:rsidRPr="00FB1B5A">
              <w:rPr>
                <w:rFonts w:ascii="Times New Roman" w:hAnsi="Times New Roman" w:cs="Times New Roman"/>
                <w:sz w:val="24"/>
                <w:szCs w:val="24"/>
              </w:rPr>
              <w:t>емонт сетей с заменой трубопроводов в гидрофобной изоляции  на трубопроводы в ППУ (технология «труба в трубе») на участке «Внутриквартальные сети ТВС мкр. № 6 от т/к д/сада Золотая рыбка до ж.д. 62»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5.17</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w:t>
            </w:r>
            <w:r w:rsidRPr="00FB1B5A">
              <w:rPr>
                <w:rFonts w:ascii="Times New Roman" w:hAnsi="Times New Roman" w:cs="Times New Roman"/>
                <w:sz w:val="24"/>
                <w:szCs w:val="24"/>
              </w:rPr>
              <w:lastRenderedPageBreak/>
              <w:t xml:space="preserve">трубопроводы в ППУ (технология «труба в трубе») на участке «Внутриквартальные сети ТВС мкр. № 6 </w:t>
            </w:r>
            <w:proofErr w:type="gramStart"/>
            <w:r w:rsidRPr="00FB1B5A">
              <w:rPr>
                <w:rFonts w:ascii="Times New Roman" w:hAnsi="Times New Roman" w:cs="Times New Roman"/>
                <w:sz w:val="24"/>
                <w:szCs w:val="24"/>
              </w:rPr>
              <w:t>от</w:t>
            </w:r>
            <w:proofErr w:type="gramEnd"/>
            <w:r w:rsidRPr="00FB1B5A">
              <w:rPr>
                <w:rFonts w:ascii="Times New Roman" w:hAnsi="Times New Roman" w:cs="Times New Roman"/>
                <w:sz w:val="24"/>
                <w:szCs w:val="24"/>
              </w:rPr>
              <w:t xml:space="preserve"> ж.д. № 62 до ж.д.66»</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5.18</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 6 </w:t>
            </w:r>
            <w:proofErr w:type="gramStart"/>
            <w:r w:rsidRPr="00FB1B5A">
              <w:rPr>
                <w:rFonts w:ascii="Times New Roman" w:hAnsi="Times New Roman" w:cs="Times New Roman"/>
                <w:sz w:val="24"/>
                <w:szCs w:val="24"/>
              </w:rPr>
              <w:t>от</w:t>
            </w:r>
            <w:proofErr w:type="gramEnd"/>
            <w:r w:rsidRPr="00FB1B5A">
              <w:rPr>
                <w:rFonts w:ascii="Times New Roman" w:hAnsi="Times New Roman" w:cs="Times New Roman"/>
                <w:sz w:val="24"/>
                <w:szCs w:val="24"/>
              </w:rPr>
              <w:t xml:space="preserve"> ж.д. № 66 до ж.д.70»</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w:t>
            </w:r>
            <w:r w:rsidRPr="00FB1B5A">
              <w:rPr>
                <w:rFonts w:ascii="Times New Roman" w:hAnsi="Times New Roman" w:cs="Times New Roman"/>
                <w:i/>
                <w:iCs/>
                <w:sz w:val="24"/>
                <w:szCs w:val="24"/>
              </w:rPr>
              <w:lastRenderedPageBreak/>
              <w:t>(присоединение)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5.19</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6 от ЦТП – 56 до т/</w:t>
            </w:r>
            <w:proofErr w:type="gramStart"/>
            <w:r w:rsidRPr="00FB1B5A">
              <w:rPr>
                <w:rFonts w:ascii="Times New Roman" w:hAnsi="Times New Roman" w:cs="Times New Roman"/>
                <w:sz w:val="24"/>
                <w:szCs w:val="24"/>
              </w:rPr>
              <w:t>к</w:t>
            </w:r>
            <w:proofErr w:type="gramEnd"/>
            <w:r w:rsidRPr="00FB1B5A">
              <w:rPr>
                <w:rFonts w:ascii="Times New Roman" w:hAnsi="Times New Roman" w:cs="Times New Roman"/>
                <w:sz w:val="24"/>
                <w:szCs w:val="24"/>
              </w:rPr>
              <w:t xml:space="preserve"> ж.д. № 91.»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средства частных инвесторов (в том числе по договору </w:t>
            </w:r>
            <w:r w:rsidRPr="00FB1B5A">
              <w:rPr>
                <w:rFonts w:ascii="Times New Roman" w:hAnsi="Times New Roman" w:cs="Times New Roman"/>
                <w:i/>
                <w:iCs/>
                <w:sz w:val="24"/>
                <w:szCs w:val="24"/>
              </w:rPr>
              <w:lastRenderedPageBreak/>
              <w:t>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5.20</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6 от т/</w:t>
            </w:r>
            <w:proofErr w:type="gramStart"/>
            <w:r w:rsidRPr="00FB1B5A">
              <w:rPr>
                <w:rFonts w:ascii="Times New Roman" w:hAnsi="Times New Roman" w:cs="Times New Roman"/>
                <w:sz w:val="24"/>
                <w:szCs w:val="24"/>
              </w:rPr>
              <w:t>к</w:t>
            </w:r>
            <w:proofErr w:type="gramEnd"/>
            <w:r w:rsidRPr="00FB1B5A">
              <w:rPr>
                <w:rFonts w:ascii="Times New Roman" w:hAnsi="Times New Roman" w:cs="Times New Roman"/>
                <w:sz w:val="24"/>
                <w:szCs w:val="24"/>
              </w:rPr>
              <w:t xml:space="preserve"> маг. «Находка»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ж.д.№ 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w:t>
            </w:r>
            <w:proofErr w:type="gramStart"/>
            <w:r w:rsidRPr="00FB1B5A">
              <w:rPr>
                <w:rFonts w:ascii="Times New Roman" w:hAnsi="Times New Roman" w:cs="Times New Roman"/>
                <w:sz w:val="24"/>
                <w:szCs w:val="24"/>
              </w:rPr>
              <w:t>.</w:t>
            </w:r>
            <w:proofErr w:type="gramEnd"/>
            <w:r w:rsidRPr="00FB1B5A">
              <w:rPr>
                <w:rFonts w:ascii="Times New Roman" w:hAnsi="Times New Roman" w:cs="Times New Roman"/>
                <w:sz w:val="24"/>
                <w:szCs w:val="24"/>
              </w:rPr>
              <w:t xml:space="preserve"> </w:t>
            </w:r>
            <w:proofErr w:type="gramStart"/>
            <w:r w:rsidRPr="00FB1B5A">
              <w:rPr>
                <w:rFonts w:ascii="Times New Roman" w:hAnsi="Times New Roman" w:cs="Times New Roman"/>
                <w:sz w:val="24"/>
                <w:szCs w:val="24"/>
              </w:rPr>
              <w:t>р</w:t>
            </w:r>
            <w:proofErr w:type="gramEnd"/>
            <w:r w:rsidRPr="00FB1B5A">
              <w:rPr>
                <w:rFonts w:ascii="Times New Roman" w:hAnsi="Times New Roman" w:cs="Times New Roman"/>
                <w:sz w:val="24"/>
                <w:szCs w:val="24"/>
              </w:rPr>
              <w:t>емонт сетей с заменой трубопроводов в гидрофобной изоляции  на трубопроводы в ППУ (технология «труба в трубе») на участке «Внутриквартальные сети ТВС мкр. 7 от ЦТП – 73 до ж.д. № 19»</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собственные средства МУП "УТВиВ" (тарифные </w:t>
            </w:r>
            <w:r w:rsidRPr="00FB1B5A">
              <w:rPr>
                <w:rFonts w:ascii="Times New Roman" w:hAnsi="Times New Roman" w:cs="Times New Roman"/>
                <w:i/>
                <w:iCs/>
                <w:sz w:val="24"/>
                <w:szCs w:val="24"/>
              </w:rPr>
              <w:lastRenderedPageBreak/>
              <w:t>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 7 </w:t>
            </w:r>
            <w:proofErr w:type="gramStart"/>
            <w:r w:rsidRPr="00FB1B5A">
              <w:rPr>
                <w:rFonts w:ascii="Times New Roman" w:hAnsi="Times New Roman" w:cs="Times New Roman"/>
                <w:sz w:val="24"/>
                <w:szCs w:val="24"/>
              </w:rPr>
              <w:t>от</w:t>
            </w:r>
            <w:proofErr w:type="gramEnd"/>
            <w:r w:rsidRPr="00FB1B5A">
              <w:rPr>
                <w:rFonts w:ascii="Times New Roman" w:hAnsi="Times New Roman" w:cs="Times New Roman"/>
                <w:sz w:val="24"/>
                <w:szCs w:val="24"/>
              </w:rPr>
              <w:t xml:space="preserve"> ж.д.22 до ж.д.№ 37»</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ул. 60 лет СССР т/</w:t>
            </w:r>
            <w:proofErr w:type="gramStart"/>
            <w:r w:rsidRPr="00FB1B5A">
              <w:rPr>
                <w:rFonts w:ascii="Times New Roman" w:hAnsi="Times New Roman" w:cs="Times New Roman"/>
                <w:sz w:val="24"/>
                <w:szCs w:val="24"/>
              </w:rPr>
              <w:t>к</w:t>
            </w:r>
            <w:proofErr w:type="gramEnd"/>
            <w:r w:rsidRPr="00FB1B5A">
              <w:rPr>
                <w:rFonts w:ascii="Times New Roman" w:hAnsi="Times New Roman" w:cs="Times New Roman"/>
                <w:sz w:val="24"/>
                <w:szCs w:val="24"/>
              </w:rPr>
              <w:t xml:space="preserve"> ж.д. № 5 до т/к  общ. № 2»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2200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proofErr w:type="gramStart"/>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от ЦТП 33  до общ. № 9 </w:t>
            </w:r>
            <w:r w:rsidRPr="00FB1B5A">
              <w:rPr>
                <w:rFonts w:ascii="Times New Roman" w:hAnsi="Times New Roman" w:cs="Times New Roman"/>
                <w:sz w:val="24"/>
                <w:szCs w:val="24"/>
              </w:rPr>
              <w:lastRenderedPageBreak/>
              <w:t xml:space="preserve">ул. Нефтяников» </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«Магистральные сети  по ул. Хантыйская до ЦТП № 6»</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«Магистральные сети "Котельная №1-Котельная №3, ул. Магистральная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5.27</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Участок сетей "ВОС №1, ул. Магистральная,5 - Котельная №3, ул. Магистральная, 12/1"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5.28</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внутриквартальных сетей мкр. Пионерный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3750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средства частных инвесторов (в том числе по договору </w:t>
            </w:r>
            <w:r w:rsidRPr="00FB1B5A">
              <w:rPr>
                <w:rFonts w:ascii="Times New Roman" w:hAnsi="Times New Roman" w:cs="Times New Roman"/>
                <w:i/>
                <w:iCs/>
                <w:sz w:val="24"/>
                <w:szCs w:val="24"/>
              </w:rPr>
              <w:lastRenderedPageBreak/>
              <w:t>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3750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5.29</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Участок сетей "Котельная №2, ул. Озерная - КОС-14000, ул. Объездная"</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5.30</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сетей тепловодоснабжения. Участок сетей от </w:t>
            </w:r>
            <w:proofErr w:type="gramStart"/>
            <w:r w:rsidRPr="00FB1B5A">
              <w:rPr>
                <w:rFonts w:ascii="Times New Roman" w:hAnsi="Times New Roman" w:cs="Times New Roman"/>
                <w:sz w:val="24"/>
                <w:szCs w:val="24"/>
              </w:rPr>
              <w:t>ул</w:t>
            </w:r>
            <w:proofErr w:type="gramEnd"/>
            <w:r w:rsidRPr="00FB1B5A">
              <w:rPr>
                <w:rFonts w:ascii="Times New Roman" w:hAnsi="Times New Roman" w:cs="Times New Roman"/>
                <w:sz w:val="24"/>
                <w:szCs w:val="24"/>
              </w:rPr>
              <w:t xml:space="preserve"> Хантыйская к ЦТП №6</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надежности теплоснабжения</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321971</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59150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93120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86150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42583</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40968</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IV</w:t>
            </w:r>
          </w:p>
        </w:tc>
        <w:tc>
          <w:tcPr>
            <w:tcW w:w="9099"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Приобретение и монтаж ЧРП, 1 шт. на сетевой насос № 3 марки "Grundfos". Котельная №2.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Энергетическое обследование здания котельной № 2. Котельная №2. 1 шт.</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6.3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Энергетическое обследование здания котельной № 3</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Диспетчеризация ЦТП и ИТП</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средства частных инвесторов (в том числе по договору </w:t>
            </w:r>
            <w:r w:rsidRPr="00FB1B5A">
              <w:rPr>
                <w:rFonts w:ascii="Times New Roman" w:hAnsi="Times New Roman" w:cs="Times New Roman"/>
                <w:i/>
                <w:iCs/>
                <w:sz w:val="24"/>
                <w:szCs w:val="24"/>
              </w:rPr>
              <w:lastRenderedPageBreak/>
              <w:t>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 </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Общий объем капитальных вложений на развитие системы теплоснабжения </w:t>
            </w:r>
            <w:proofErr w:type="gramStart"/>
            <w:r w:rsidRPr="00FB1B5A">
              <w:rPr>
                <w:rFonts w:ascii="Times New Roman" w:hAnsi="Times New Roman" w:cs="Times New Roman"/>
                <w:b/>
                <w:bCs/>
                <w:sz w:val="24"/>
                <w:szCs w:val="24"/>
              </w:rPr>
              <w:t>г</w:t>
            </w:r>
            <w:proofErr w:type="gramEnd"/>
            <w:r w:rsidRPr="00FB1B5A">
              <w:rPr>
                <w:rFonts w:ascii="Times New Roman" w:hAnsi="Times New Roman" w:cs="Times New Roman"/>
                <w:b/>
                <w:bCs/>
                <w:sz w:val="24"/>
                <w:szCs w:val="24"/>
              </w:rPr>
              <w:t>. п. Лянтор</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731471</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109850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199720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223450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104483</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93968</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49101</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18400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5833</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9468</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421370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123370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92300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78900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46500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261000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27750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62750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112750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19750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38000</w:t>
            </w:r>
          </w:p>
        </w:tc>
      </w:tr>
    </w:tbl>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bookmarkStart w:id="140" w:name="_Toc434775927"/>
      <w:r w:rsidRPr="00FB1B5A">
        <w:rPr>
          <w:rFonts w:ascii="Times New Roman" w:eastAsia="Calibri" w:hAnsi="Times New Roman" w:cs="Times New Roman"/>
          <w:sz w:val="24"/>
          <w:szCs w:val="24"/>
        </w:rPr>
        <w:br w:type="page"/>
      </w:r>
    </w:p>
    <w:p w:rsidR="00FB1B5A" w:rsidRPr="00FB1B5A" w:rsidRDefault="00FB1B5A" w:rsidP="00FB1B5A">
      <w:pPr>
        <w:pStyle w:val="AAA"/>
        <w:tabs>
          <w:tab w:val="left" w:pos="142"/>
          <w:tab w:val="left" w:pos="1134"/>
        </w:tabs>
        <w:ind w:firstLine="709"/>
        <w:outlineLvl w:val="1"/>
        <w:rPr>
          <w:rFonts w:eastAsia="Calibri"/>
          <w:b/>
          <w:szCs w:val="24"/>
        </w:rPr>
      </w:pPr>
      <w:r w:rsidRPr="00FB1B5A">
        <w:rPr>
          <w:rFonts w:eastAsia="Calibri"/>
          <w:b/>
          <w:szCs w:val="24"/>
        </w:rPr>
        <w:lastRenderedPageBreak/>
        <w:t>Объем необходимых капитальных вложений на развитие системы водоснабжения</w:t>
      </w:r>
      <w:bookmarkEnd w:id="140"/>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 xml:space="preserve">на развитие системы водоснабжения составляет </w:t>
      </w:r>
      <w:r w:rsidRPr="00FB1B5A">
        <w:rPr>
          <w:rFonts w:ascii="Times New Roman" w:hAnsi="Times New Roman" w:cs="Times New Roman"/>
          <w:b/>
          <w:bCs/>
          <w:color w:val="000000"/>
          <w:sz w:val="24"/>
          <w:szCs w:val="24"/>
        </w:rPr>
        <w:t>887 549</w:t>
      </w:r>
      <w:r w:rsidRPr="00FB1B5A">
        <w:rPr>
          <w:rFonts w:ascii="Times New Roman" w:hAnsi="Times New Roman" w:cs="Times New Roman"/>
          <w:bCs/>
          <w:color w:val="000000"/>
          <w:sz w:val="24"/>
          <w:szCs w:val="24"/>
        </w:rPr>
        <w:t xml:space="preserve">  тыс. руб., в том числе:</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бюджетные средства – </w:t>
      </w:r>
      <w:r w:rsidRPr="00FB1B5A">
        <w:rPr>
          <w:rFonts w:ascii="Times New Roman" w:hAnsi="Times New Roman" w:cs="Times New Roman"/>
          <w:b/>
          <w:bCs/>
          <w:color w:val="000000"/>
          <w:sz w:val="24"/>
          <w:szCs w:val="24"/>
        </w:rPr>
        <w:t xml:space="preserve">697 799 </w:t>
      </w:r>
      <w:r w:rsidRPr="00FB1B5A">
        <w:rPr>
          <w:rFonts w:ascii="Times New Roman" w:hAnsi="Times New Roman" w:cs="Times New Roman"/>
          <w:bCs/>
          <w:color w:val="000000"/>
          <w:sz w:val="24"/>
          <w:szCs w:val="24"/>
        </w:rPr>
        <w:t xml:space="preserve"> тыс. руб., </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собственные средства предприятий – </w:t>
      </w:r>
      <w:r w:rsidRPr="00FB1B5A">
        <w:rPr>
          <w:rFonts w:ascii="Times New Roman" w:hAnsi="Times New Roman" w:cs="Times New Roman"/>
          <w:b/>
          <w:bCs/>
          <w:color w:val="000000"/>
          <w:sz w:val="24"/>
          <w:szCs w:val="24"/>
        </w:rPr>
        <w:t xml:space="preserve">7 250 </w:t>
      </w:r>
      <w:r w:rsidRPr="00FB1B5A">
        <w:rPr>
          <w:rFonts w:ascii="Times New Roman" w:hAnsi="Times New Roman" w:cs="Times New Roman"/>
          <w:bCs/>
          <w:color w:val="000000"/>
          <w:sz w:val="24"/>
          <w:szCs w:val="24"/>
        </w:rPr>
        <w:t>тыс. руб.;</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инвестиционная программа ЛГ МУП "УТВиВ" (источник финансирования не определен) – </w:t>
      </w:r>
      <w:r w:rsidRPr="00FB1B5A">
        <w:rPr>
          <w:rFonts w:ascii="Times New Roman" w:hAnsi="Times New Roman" w:cs="Times New Roman"/>
          <w:b/>
          <w:bCs/>
          <w:color w:val="000000"/>
          <w:sz w:val="24"/>
          <w:szCs w:val="24"/>
        </w:rPr>
        <w:t>182 500</w:t>
      </w:r>
      <w:r w:rsidRPr="00FB1B5A">
        <w:rPr>
          <w:rFonts w:ascii="Times New Roman" w:hAnsi="Times New Roman" w:cs="Times New Roman"/>
          <w:bCs/>
          <w:color w:val="000000"/>
          <w:sz w:val="24"/>
          <w:szCs w:val="24"/>
        </w:rPr>
        <w:t xml:space="preserve"> тыс. руб.</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на развитие системы водоснабжения в разрезе источников финансирования представлен в таблице 10.1.2.</w:t>
      </w:r>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Таблица 10.1.2. Объем необходимых капитальных вложений по источникам финансирования мероприятий Программы в части водоснабжения городского поселения Лянтор  на период до 2020 года</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3539"/>
        <w:gridCol w:w="1096"/>
        <w:gridCol w:w="842"/>
        <w:gridCol w:w="936"/>
        <w:gridCol w:w="936"/>
        <w:gridCol w:w="936"/>
        <w:gridCol w:w="936"/>
      </w:tblGrid>
      <w:tr w:rsidR="00FB1B5A" w:rsidRPr="00FB1B5A" w:rsidTr="00FB1B5A">
        <w:trPr>
          <w:trHeight w:val="20"/>
          <w:tblHeader/>
          <w:jc w:val="center"/>
        </w:trPr>
        <w:tc>
          <w:tcPr>
            <w:tcW w:w="70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w:t>
            </w:r>
            <w:proofErr w:type="gramStart"/>
            <w:r w:rsidRPr="00FB1B5A">
              <w:rPr>
                <w:rFonts w:ascii="Times New Roman" w:hAnsi="Times New Roman" w:cs="Times New Roman"/>
                <w:b/>
                <w:bCs/>
                <w:sz w:val="24"/>
                <w:szCs w:val="24"/>
              </w:rPr>
              <w:t>п</w:t>
            </w:r>
            <w:proofErr w:type="gramEnd"/>
            <w:r w:rsidRPr="00FB1B5A">
              <w:rPr>
                <w:rFonts w:ascii="Times New Roman" w:hAnsi="Times New Roman" w:cs="Times New Roman"/>
                <w:b/>
                <w:bCs/>
                <w:sz w:val="24"/>
                <w:szCs w:val="24"/>
              </w:rPr>
              <w:t>/п</w:t>
            </w:r>
          </w:p>
        </w:tc>
        <w:tc>
          <w:tcPr>
            <w:tcW w:w="3878"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133"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w:t>
            </w:r>
          </w:p>
        </w:tc>
        <w:tc>
          <w:tcPr>
            <w:tcW w:w="4180" w:type="dxa"/>
            <w:gridSpan w:val="5"/>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Объем необходимых капитальных вложений, тыс. руб.</w:t>
            </w:r>
          </w:p>
        </w:tc>
      </w:tr>
      <w:tr w:rsidR="00FB1B5A" w:rsidRPr="00FB1B5A" w:rsidTr="00FB1B5A">
        <w:trPr>
          <w:trHeight w:val="20"/>
          <w:tblHeader/>
          <w:jc w:val="center"/>
        </w:trPr>
        <w:tc>
          <w:tcPr>
            <w:tcW w:w="701" w:type="dxa"/>
            <w:vMerge/>
            <w:vAlign w:val="center"/>
            <w:hideMark/>
          </w:tcPr>
          <w:p w:rsidR="00FB1B5A" w:rsidRPr="00FB1B5A" w:rsidRDefault="00FB1B5A" w:rsidP="00FB1B5A">
            <w:pPr>
              <w:rPr>
                <w:rFonts w:ascii="Times New Roman" w:hAnsi="Times New Roman" w:cs="Times New Roman"/>
                <w:b/>
                <w:bCs/>
                <w:sz w:val="24"/>
                <w:szCs w:val="24"/>
              </w:rPr>
            </w:pPr>
          </w:p>
        </w:tc>
        <w:tc>
          <w:tcPr>
            <w:tcW w:w="3878" w:type="dxa"/>
            <w:vMerge/>
            <w:vAlign w:val="center"/>
            <w:hideMark/>
          </w:tcPr>
          <w:p w:rsidR="00FB1B5A" w:rsidRPr="00FB1B5A" w:rsidRDefault="00FB1B5A" w:rsidP="00FB1B5A">
            <w:pPr>
              <w:rPr>
                <w:rFonts w:ascii="Times New Roman" w:hAnsi="Times New Roman" w:cs="Times New Roman"/>
                <w:b/>
                <w:bCs/>
                <w:sz w:val="24"/>
                <w:szCs w:val="24"/>
              </w:rPr>
            </w:pPr>
          </w:p>
        </w:tc>
        <w:tc>
          <w:tcPr>
            <w:tcW w:w="1133" w:type="dxa"/>
            <w:vMerge/>
            <w:vAlign w:val="center"/>
            <w:hideMark/>
          </w:tcPr>
          <w:p w:rsidR="00FB1B5A" w:rsidRPr="00FB1B5A" w:rsidRDefault="00FB1B5A" w:rsidP="00FB1B5A">
            <w:pPr>
              <w:rPr>
                <w:rFonts w:ascii="Times New Roman" w:hAnsi="Times New Roman" w:cs="Times New Roman"/>
                <w:b/>
                <w:bCs/>
                <w:sz w:val="24"/>
                <w:szCs w:val="24"/>
              </w:rPr>
            </w:pP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2020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9191"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водоснабжения новых объектов капитального строительства</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головных объектов систем водоснабжения (водозаборов, очистных сооружений)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587899</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27983</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152483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152433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127500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127500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вторых вводов на ЦТП</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43299</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14433</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14433</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14433</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43299</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14433</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14433</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14433</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1.2</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Приобретение и монтаж  погружных насосов марки "Grundfos"  SP 46-11D15 A21911</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550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550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Приобретение и монтаж  компрессора   марки 4 ВУ –1 – 7 – 11М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средства частных инвесторов (в том числе по договору </w:t>
            </w:r>
            <w:r w:rsidRPr="00FB1B5A">
              <w:rPr>
                <w:rFonts w:ascii="Times New Roman" w:hAnsi="Times New Roman" w:cs="Times New Roman"/>
                <w:i/>
                <w:iCs/>
                <w:color w:val="000000"/>
                <w:sz w:val="24"/>
                <w:szCs w:val="24"/>
              </w:rPr>
              <w:lastRenderedPageBreak/>
              <w:t>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1.4</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ВОС -1 ая очередь.</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473000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118250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118250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118250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118250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473000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118250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118250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118250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118250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Замена запорной арматуры и обвязки в </w:t>
            </w:r>
            <w:proofErr w:type="gramStart"/>
            <w:r w:rsidRPr="00FB1B5A">
              <w:rPr>
                <w:rFonts w:ascii="Times New Roman" w:hAnsi="Times New Roman" w:cs="Times New Roman"/>
                <w:color w:val="000000"/>
                <w:sz w:val="24"/>
                <w:szCs w:val="24"/>
              </w:rPr>
              <w:t>блок-боксах</w:t>
            </w:r>
            <w:proofErr w:type="gramEnd"/>
            <w:r w:rsidRPr="00FB1B5A">
              <w:rPr>
                <w:rFonts w:ascii="Times New Roman" w:hAnsi="Times New Roman" w:cs="Times New Roman"/>
                <w:color w:val="000000"/>
                <w:sz w:val="24"/>
                <w:szCs w:val="24"/>
              </w:rPr>
              <w:t xml:space="preserve"> скважин -56.</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1.6.</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Обустройство подъездных дорог к скважинам</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ПИР и реконструкция электрооборудования и системы автоматизации скважин ВОС</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инвестиционная программа ЛГ </w:t>
            </w:r>
            <w:r w:rsidRPr="00FB1B5A">
              <w:rPr>
                <w:rFonts w:ascii="Times New Roman" w:hAnsi="Times New Roman" w:cs="Times New Roman"/>
                <w:i/>
                <w:iCs/>
                <w:color w:val="000000"/>
                <w:sz w:val="24"/>
                <w:szCs w:val="24"/>
              </w:rPr>
              <w:lastRenderedPageBreak/>
              <w:t>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15000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1.8.</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Монтаж системы телеметрии от объекта "ВОС №1" к центральной диспетчерской службе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1250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557"/>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598"/>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1250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водопроводных сетей для подключения перспективных потребителей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140500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2500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58750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43750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15000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эстакады магистральных сетей ТВС от ВОС до КВГМ -50 (в 2 этапа)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водоснабжения для объектов "Детская поликлиника", "Родильный дом"</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сетей водоснабжения от ЦТП-4 до здания взрослой поликлиники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водоснабжения для объектов 11 мкр., в том числе ПИР</w:t>
            </w:r>
          </w:p>
        </w:tc>
        <w:tc>
          <w:tcPr>
            <w:tcW w:w="113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46500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водоснабжения для объектов 9 мкр., в том числе ПИР</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39000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18750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18750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39000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18750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18750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728399</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30483</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172983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211183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171250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142500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6100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550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5550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692299</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22433</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158683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202433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167500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141250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7500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1250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II</w:t>
            </w:r>
          </w:p>
        </w:tc>
        <w:tc>
          <w:tcPr>
            <w:tcW w:w="9191"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надежности  услуги водоснабжения</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головных объектов систем водоснабжения (водозаборов, очистных сооружений)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3400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УТ-88-УТ-90 м/</w:t>
            </w:r>
            <w:proofErr w:type="gramStart"/>
            <w:r w:rsidRPr="00FB1B5A">
              <w:rPr>
                <w:rFonts w:ascii="Times New Roman" w:hAnsi="Times New Roman" w:cs="Times New Roman"/>
                <w:color w:val="000000"/>
                <w:sz w:val="24"/>
                <w:szCs w:val="24"/>
              </w:rPr>
              <w:t>у</w:t>
            </w:r>
            <w:proofErr w:type="gramEnd"/>
            <w:r w:rsidRPr="00FB1B5A">
              <w:rPr>
                <w:rFonts w:ascii="Times New Roman" w:hAnsi="Times New Roman" w:cs="Times New Roman"/>
                <w:color w:val="000000"/>
                <w:sz w:val="24"/>
                <w:szCs w:val="24"/>
              </w:rPr>
              <w:t xml:space="preserve"> ж.д. 17- ж.д.16 микр.1"</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ЦТП-73-КПП микр. 7"</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ЦТП-56-школа-6 микр. 6а"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 ж.д.62 - ж.д.69 микр. 6"</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ЦТП-77 -ж.д.56  - микр. 3"</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водопроводных сетей для подключения перспективных потребителей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3750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3750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11750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11750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9000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сетей тепловодоснабжения. Участок </w:t>
            </w:r>
            <w:r w:rsidRPr="00FB1B5A">
              <w:rPr>
                <w:rFonts w:ascii="Times New Roman" w:hAnsi="Times New Roman" w:cs="Times New Roman"/>
                <w:color w:val="000000"/>
                <w:sz w:val="24"/>
                <w:szCs w:val="24"/>
              </w:rPr>
              <w:lastRenderedPageBreak/>
              <w:t xml:space="preserve">сетей от ул. </w:t>
            </w:r>
            <w:proofErr w:type="gramStart"/>
            <w:r w:rsidRPr="00FB1B5A">
              <w:rPr>
                <w:rFonts w:ascii="Times New Roman" w:hAnsi="Times New Roman" w:cs="Times New Roman"/>
                <w:color w:val="000000"/>
                <w:sz w:val="24"/>
                <w:szCs w:val="24"/>
              </w:rPr>
              <w:t>Хантыйская</w:t>
            </w:r>
            <w:proofErr w:type="gramEnd"/>
            <w:r w:rsidRPr="00FB1B5A">
              <w:rPr>
                <w:rFonts w:ascii="Times New Roman" w:hAnsi="Times New Roman" w:cs="Times New Roman"/>
                <w:color w:val="000000"/>
                <w:sz w:val="24"/>
                <w:szCs w:val="24"/>
              </w:rPr>
              <w:t xml:space="preserve"> к ЦТП №6</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9000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внутриквартальных сетей ХВС мкр. Пионерный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3750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3750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Итого объем капитальных вложений по мероприятиям, направленным на повышение надежности водоснабжения</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43400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4550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6350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3750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III</w:t>
            </w:r>
          </w:p>
        </w:tc>
        <w:tc>
          <w:tcPr>
            <w:tcW w:w="9191"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головных объектов систем водоснабжения (водозаборов, очистных сооружений)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115750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25250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Проведение энергетического обследования зданий объектов - </w:t>
            </w:r>
            <w:r w:rsidRPr="00FB1B5A">
              <w:rPr>
                <w:rFonts w:ascii="Times New Roman" w:hAnsi="Times New Roman" w:cs="Times New Roman"/>
                <w:sz w:val="24"/>
                <w:szCs w:val="24"/>
              </w:rPr>
              <w:lastRenderedPageBreak/>
              <w:t>теплопотребителей предприятия (ВОС 1,2 очереди)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Построение гидравлической модели системы водоснабжения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ПИР и монтаж системы оборотного водоснабжения  </w:t>
            </w:r>
            <w:r w:rsidRPr="00FB1B5A">
              <w:rPr>
                <w:rFonts w:ascii="Times New Roman" w:hAnsi="Times New Roman" w:cs="Times New Roman"/>
                <w:sz w:val="24"/>
                <w:szCs w:val="24"/>
              </w:rPr>
              <w:lastRenderedPageBreak/>
              <w:t>"ВОС №1"</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100000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КНС собственных стоков "ВОС №1"</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средства частных инвесторов (в том числе по договору </w:t>
            </w:r>
            <w:r w:rsidRPr="00FB1B5A">
              <w:rPr>
                <w:rFonts w:ascii="Times New Roman" w:hAnsi="Times New Roman" w:cs="Times New Roman"/>
                <w:i/>
                <w:iCs/>
                <w:color w:val="000000"/>
                <w:sz w:val="24"/>
                <w:szCs w:val="24"/>
              </w:rPr>
              <w:lastRenderedPageBreak/>
              <w:t>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115750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25250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40500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25000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112500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37500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Общий объем капитальных вложений на развитие системы водоснабжения </w:t>
            </w:r>
            <w:proofErr w:type="gramStart"/>
            <w:r w:rsidRPr="00FB1B5A">
              <w:rPr>
                <w:rFonts w:ascii="Times New Roman" w:hAnsi="Times New Roman" w:cs="Times New Roman"/>
                <w:b/>
                <w:bCs/>
                <w:sz w:val="24"/>
                <w:szCs w:val="24"/>
              </w:rPr>
              <w:t>г</w:t>
            </w:r>
            <w:proofErr w:type="gramEnd"/>
            <w:r w:rsidRPr="00FB1B5A">
              <w:rPr>
                <w:rFonts w:ascii="Times New Roman" w:hAnsi="Times New Roman" w:cs="Times New Roman"/>
                <w:b/>
                <w:bCs/>
                <w:sz w:val="24"/>
                <w:szCs w:val="24"/>
              </w:rPr>
              <w:t>. п. Лянтор</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887549</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35033</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204583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263433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208000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176500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собственные средства МУП "УТВиВ" (тарифные </w:t>
            </w:r>
            <w:r w:rsidRPr="00FB1B5A">
              <w:rPr>
                <w:rFonts w:ascii="Times New Roman" w:hAnsi="Times New Roman" w:cs="Times New Roman"/>
                <w:i/>
                <w:iCs/>
                <w:color w:val="000000"/>
                <w:sz w:val="24"/>
                <w:szCs w:val="24"/>
              </w:rPr>
              <w:lastRenderedPageBreak/>
              <w:t>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7250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850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6400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697799</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22933</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160683</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205433</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167500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141250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182500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11250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37500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58000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40500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35250</w:t>
            </w:r>
          </w:p>
        </w:tc>
      </w:tr>
    </w:tbl>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pStyle w:val="AAA"/>
        <w:tabs>
          <w:tab w:val="left" w:pos="142"/>
          <w:tab w:val="left" w:pos="1134"/>
        </w:tabs>
        <w:ind w:firstLine="709"/>
        <w:outlineLvl w:val="1"/>
        <w:rPr>
          <w:rFonts w:eastAsia="Calibri"/>
          <w:b/>
          <w:szCs w:val="24"/>
        </w:rPr>
      </w:pPr>
      <w:bookmarkStart w:id="141" w:name="_Toc434775928"/>
      <w:r w:rsidRPr="00FB1B5A">
        <w:rPr>
          <w:rFonts w:eastAsia="Calibri"/>
          <w:b/>
          <w:szCs w:val="24"/>
        </w:rPr>
        <w:t>Объем необходимых капитальных вложений на развитие системы водоотведения</w:t>
      </w:r>
      <w:bookmarkEnd w:id="141"/>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 xml:space="preserve">на развитие системы водоотведения составляет </w:t>
      </w:r>
      <w:r w:rsidRPr="00FB1B5A">
        <w:rPr>
          <w:rFonts w:ascii="Times New Roman" w:hAnsi="Times New Roman" w:cs="Times New Roman"/>
          <w:b/>
          <w:bCs/>
          <w:color w:val="000000"/>
          <w:sz w:val="24"/>
          <w:szCs w:val="24"/>
        </w:rPr>
        <w:t>1 542 558</w:t>
      </w:r>
      <w:r w:rsidRPr="00FB1B5A">
        <w:rPr>
          <w:rFonts w:ascii="Times New Roman" w:hAnsi="Times New Roman" w:cs="Times New Roman"/>
          <w:bCs/>
          <w:color w:val="000000"/>
          <w:sz w:val="24"/>
          <w:szCs w:val="24"/>
        </w:rPr>
        <w:t xml:space="preserve"> тыс. руб., в том числе:</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бюджетные средства –</w:t>
      </w:r>
      <w:r w:rsidRPr="00FB1B5A">
        <w:rPr>
          <w:rFonts w:ascii="Times New Roman" w:hAnsi="Times New Roman" w:cs="Times New Roman"/>
          <w:b/>
          <w:bCs/>
          <w:color w:val="000000"/>
          <w:sz w:val="24"/>
          <w:szCs w:val="24"/>
        </w:rPr>
        <w:t xml:space="preserve"> 147 708 </w:t>
      </w:r>
      <w:r w:rsidRPr="00FB1B5A">
        <w:rPr>
          <w:rFonts w:ascii="Times New Roman" w:hAnsi="Times New Roman" w:cs="Times New Roman"/>
          <w:bCs/>
          <w:color w:val="000000"/>
          <w:sz w:val="24"/>
          <w:szCs w:val="24"/>
        </w:rPr>
        <w:t xml:space="preserve">тыс. руб., </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lastRenderedPageBreak/>
        <w:t>собственные средства предприятий –</w:t>
      </w:r>
      <w:r w:rsidRPr="00FB1B5A">
        <w:rPr>
          <w:rFonts w:ascii="Times New Roman" w:hAnsi="Times New Roman" w:cs="Times New Roman"/>
          <w:b/>
          <w:bCs/>
          <w:color w:val="000000"/>
          <w:sz w:val="24"/>
          <w:szCs w:val="24"/>
        </w:rPr>
        <w:t xml:space="preserve"> 5 850 </w:t>
      </w:r>
      <w:r w:rsidRPr="00FB1B5A">
        <w:rPr>
          <w:rFonts w:ascii="Times New Roman" w:hAnsi="Times New Roman" w:cs="Times New Roman"/>
          <w:bCs/>
          <w:color w:val="000000"/>
          <w:sz w:val="24"/>
          <w:szCs w:val="24"/>
        </w:rPr>
        <w:t>тыс. руб.;</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инвестиционная программа ЛГ МУП "УТВиВ" (источник финансирования не определен) – </w:t>
      </w:r>
      <w:r w:rsidRPr="00FB1B5A">
        <w:rPr>
          <w:rFonts w:ascii="Times New Roman" w:hAnsi="Times New Roman" w:cs="Times New Roman"/>
          <w:b/>
          <w:bCs/>
          <w:color w:val="000000"/>
          <w:sz w:val="24"/>
          <w:szCs w:val="24"/>
        </w:rPr>
        <w:t>1 389 000</w:t>
      </w:r>
      <w:r w:rsidRPr="00FB1B5A">
        <w:rPr>
          <w:rFonts w:ascii="Times New Roman" w:hAnsi="Times New Roman" w:cs="Times New Roman"/>
          <w:bCs/>
          <w:color w:val="000000"/>
          <w:sz w:val="24"/>
          <w:szCs w:val="24"/>
        </w:rPr>
        <w:t xml:space="preserve"> тыс. руб.</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на развитие системы водоотведения в разрезе источников финансирования представлен в таблице 10.1.3.</w:t>
      </w:r>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Таблица 10.1.3. Объем необходимых капитальных вложений по источникам финансирования мероприятий Программы в части водоотведения городского поселения Лянтор  на период до 2020 года</w:t>
      </w:r>
    </w:p>
    <w:tbl>
      <w:tblPr>
        <w:tblW w:w="1000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00"/>
        <w:gridCol w:w="1254"/>
        <w:gridCol w:w="859"/>
        <w:gridCol w:w="952"/>
        <w:gridCol w:w="936"/>
        <w:gridCol w:w="936"/>
        <w:gridCol w:w="936"/>
      </w:tblGrid>
      <w:tr w:rsidR="00FB1B5A" w:rsidRPr="00FB1B5A" w:rsidTr="00FB1B5A">
        <w:trPr>
          <w:trHeight w:val="20"/>
          <w:tblHeader/>
          <w:jc w:val="center"/>
        </w:trPr>
        <w:tc>
          <w:tcPr>
            <w:tcW w:w="567"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w:t>
            </w:r>
            <w:proofErr w:type="gramStart"/>
            <w:r w:rsidRPr="00FB1B5A">
              <w:rPr>
                <w:rFonts w:ascii="Times New Roman" w:hAnsi="Times New Roman" w:cs="Times New Roman"/>
                <w:b/>
                <w:bCs/>
                <w:sz w:val="24"/>
                <w:szCs w:val="24"/>
              </w:rPr>
              <w:t>п</w:t>
            </w:r>
            <w:proofErr w:type="gramEnd"/>
            <w:r w:rsidRPr="00FB1B5A">
              <w:rPr>
                <w:rFonts w:ascii="Times New Roman" w:hAnsi="Times New Roman" w:cs="Times New Roman"/>
                <w:b/>
                <w:bCs/>
                <w:sz w:val="24"/>
                <w:szCs w:val="24"/>
              </w:rPr>
              <w:t>/п</w:t>
            </w:r>
          </w:p>
        </w:tc>
        <w:tc>
          <w:tcPr>
            <w:tcW w:w="3793"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302"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w:t>
            </w:r>
          </w:p>
        </w:tc>
        <w:tc>
          <w:tcPr>
            <w:tcW w:w="4347" w:type="dxa"/>
            <w:gridSpan w:val="5"/>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Объем необходимых капитальных вложений, тыс. руб.</w:t>
            </w:r>
          </w:p>
        </w:tc>
      </w:tr>
      <w:tr w:rsidR="00FB1B5A" w:rsidRPr="00FB1B5A" w:rsidTr="00FB1B5A">
        <w:trPr>
          <w:trHeight w:val="20"/>
          <w:tblHeader/>
          <w:jc w:val="center"/>
        </w:trPr>
        <w:tc>
          <w:tcPr>
            <w:tcW w:w="567" w:type="dxa"/>
            <w:vMerge/>
            <w:vAlign w:val="center"/>
            <w:hideMark/>
          </w:tcPr>
          <w:p w:rsidR="00FB1B5A" w:rsidRPr="00FB1B5A" w:rsidRDefault="00FB1B5A" w:rsidP="00FB1B5A">
            <w:pPr>
              <w:rPr>
                <w:rFonts w:ascii="Times New Roman" w:hAnsi="Times New Roman" w:cs="Times New Roman"/>
                <w:b/>
                <w:bCs/>
                <w:sz w:val="24"/>
                <w:szCs w:val="24"/>
              </w:rPr>
            </w:pPr>
          </w:p>
        </w:tc>
        <w:tc>
          <w:tcPr>
            <w:tcW w:w="3793" w:type="dxa"/>
            <w:vMerge/>
            <w:vAlign w:val="center"/>
            <w:hideMark/>
          </w:tcPr>
          <w:p w:rsidR="00FB1B5A" w:rsidRPr="00FB1B5A" w:rsidRDefault="00FB1B5A" w:rsidP="00FB1B5A">
            <w:pPr>
              <w:rPr>
                <w:rFonts w:ascii="Times New Roman" w:hAnsi="Times New Roman" w:cs="Times New Roman"/>
                <w:b/>
                <w:bCs/>
                <w:sz w:val="24"/>
                <w:szCs w:val="24"/>
              </w:rPr>
            </w:pPr>
          </w:p>
        </w:tc>
        <w:tc>
          <w:tcPr>
            <w:tcW w:w="1302" w:type="dxa"/>
            <w:vMerge/>
            <w:vAlign w:val="center"/>
            <w:hideMark/>
          </w:tcPr>
          <w:p w:rsidR="00FB1B5A" w:rsidRPr="00FB1B5A" w:rsidRDefault="00FB1B5A" w:rsidP="00FB1B5A">
            <w:pPr>
              <w:rPr>
                <w:rFonts w:ascii="Times New Roman" w:hAnsi="Times New Roman" w:cs="Times New Roman"/>
                <w:b/>
                <w:bCs/>
                <w:sz w:val="24"/>
                <w:szCs w:val="24"/>
              </w:rPr>
            </w:pP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2020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9442"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водоотведения новых объектов капитального строительства</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1105000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55500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513000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507000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станции доочистки КОС-7000 1-ая очередь</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54000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инвестиционная программа ЛГ МУП "УТВиВ" (источник </w:t>
            </w:r>
            <w:r w:rsidRPr="00FB1B5A">
              <w:rPr>
                <w:rFonts w:ascii="Times New Roman" w:hAnsi="Times New Roman" w:cs="Times New Roman"/>
                <w:i/>
                <w:iCs/>
                <w:color w:val="000000"/>
                <w:sz w:val="24"/>
                <w:szCs w:val="24"/>
              </w:rPr>
              <w:lastRenderedPageBreak/>
              <w:t>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54000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54000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КОС - 7000 2 очередь</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ГКНС - 1, 1-ой очереди КОС</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КНС – 85</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КНС – 84</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КНС – 81</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КНС - 48</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 xml:space="preserve">Лянтор, </w:t>
            </w:r>
            <w:r w:rsidRPr="00FB1B5A">
              <w:rPr>
                <w:rFonts w:ascii="Times New Roman" w:hAnsi="Times New Roman" w:cs="Times New Roman"/>
                <w:i/>
                <w:iCs/>
                <w:color w:val="000000"/>
                <w:sz w:val="24"/>
                <w:szCs w:val="24"/>
              </w:rPr>
              <w:lastRenderedPageBreak/>
              <w:t>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Строительство КНС для нужд мкр №11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реконструкция и модернизация линейных объектов систем водоотведения</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122520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15120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27500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39000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главного самотечного коллектора от колодца гасителя напора </w:t>
            </w:r>
            <w:r w:rsidRPr="00FB1B5A">
              <w:rPr>
                <w:rFonts w:ascii="Times New Roman" w:hAnsi="Times New Roman" w:cs="Times New Roman"/>
                <w:sz w:val="24"/>
                <w:szCs w:val="24"/>
              </w:rPr>
              <w:lastRenderedPageBreak/>
              <w:t>мкр.№6 до ГКНС-1.</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главного самотечного коллектора от колодца гасителя напора мкр.№3 до главного самотечного коллектора мкр.№6.</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главного самотечного коллектора от колодца гасителя напора мкр.№4 до ГКНС-1.</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главного самотечного коллектора от колодца гасителя напора мкр.№10 до ГКНС-2.</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w:t>
            </w:r>
            <w:r w:rsidRPr="00FB1B5A">
              <w:rPr>
                <w:rFonts w:ascii="Times New Roman" w:hAnsi="Times New Roman" w:cs="Times New Roman"/>
                <w:i/>
                <w:iCs/>
                <w:color w:val="000000"/>
                <w:sz w:val="24"/>
                <w:szCs w:val="24"/>
              </w:rPr>
              <w:lastRenderedPageBreak/>
              <w:t>(присоединение)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водоотведения для объектов "Детская поликлиника", "Родильный дом"</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сетей водоотведения по ул. В. Кингисеппа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Прокладка напорных коллекторов от проектной канализационной насосной станции до существующего самотечного коллектора диаметром 400 мм, проложенного вдоль ул. Сергея Лазо. 11 мкр</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6720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6720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6720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6720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Прокладка самотечных коллекторов. 11 мкр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16800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8400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8400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16800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8400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8400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1227520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70620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57400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540500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546000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60020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16620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17500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lastRenderedPageBreak/>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1167500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54000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523000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546000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w:t>
            </w:r>
          </w:p>
        </w:tc>
        <w:tc>
          <w:tcPr>
            <w:tcW w:w="9442"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качества услуги водоотведения</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156000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39000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32000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РВС № 1 на первой очереди КОС – 7000</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Капитальный ремонт РВС № 2 </w:t>
            </w:r>
            <w:r w:rsidRPr="00FB1B5A">
              <w:rPr>
                <w:rFonts w:ascii="Times New Roman" w:hAnsi="Times New Roman" w:cs="Times New Roman"/>
                <w:color w:val="000000"/>
                <w:sz w:val="24"/>
                <w:szCs w:val="24"/>
              </w:rPr>
              <w:lastRenderedPageBreak/>
              <w:t>на первой очереди КОС – 7000</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РВС № 3 на первой очереди КОС – 7000</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Капитальный ремонт  КНС – 79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w:t>
            </w:r>
            <w:proofErr w:type="gramStart"/>
            <w:r w:rsidRPr="00FB1B5A">
              <w:rPr>
                <w:rFonts w:ascii="Times New Roman" w:hAnsi="Times New Roman" w:cs="Times New Roman"/>
                <w:sz w:val="24"/>
                <w:szCs w:val="24"/>
              </w:rPr>
              <w:t>городской</w:t>
            </w:r>
            <w:proofErr w:type="gramEnd"/>
            <w:r w:rsidRPr="00FB1B5A">
              <w:rPr>
                <w:rFonts w:ascii="Times New Roman" w:hAnsi="Times New Roman" w:cs="Times New Roman"/>
                <w:sz w:val="24"/>
                <w:szCs w:val="24"/>
              </w:rPr>
              <w:t xml:space="preserve"> ГКНС – 2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3.6</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w:t>
            </w:r>
            <w:proofErr w:type="gramStart"/>
            <w:r w:rsidRPr="00FB1B5A">
              <w:rPr>
                <w:rFonts w:ascii="Times New Roman" w:hAnsi="Times New Roman" w:cs="Times New Roman"/>
                <w:sz w:val="24"/>
                <w:szCs w:val="24"/>
              </w:rPr>
              <w:t>городских</w:t>
            </w:r>
            <w:proofErr w:type="gramEnd"/>
            <w:r w:rsidRPr="00FB1B5A">
              <w:rPr>
                <w:rFonts w:ascii="Times New Roman" w:hAnsi="Times New Roman" w:cs="Times New Roman"/>
                <w:sz w:val="24"/>
                <w:szCs w:val="24"/>
              </w:rPr>
              <w:t xml:space="preserve"> КНС микрорайона - 6 ед.                                               </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46,76  микрорайонов - 2 шт.</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 xml:space="preserve">Лянтор, </w:t>
            </w:r>
            <w:r w:rsidRPr="00FB1B5A">
              <w:rPr>
                <w:rFonts w:ascii="Times New Roman" w:hAnsi="Times New Roman" w:cs="Times New Roman"/>
                <w:i/>
                <w:iCs/>
                <w:sz w:val="24"/>
                <w:szCs w:val="24"/>
              </w:rPr>
              <w:lastRenderedPageBreak/>
              <w:t>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3.8</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48,77  микрорайонов - 2 шт.</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3.9</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97,84  микрорайонов - 2 шт.</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собственные средства </w:t>
            </w:r>
            <w:r w:rsidRPr="00FB1B5A">
              <w:rPr>
                <w:rFonts w:ascii="Times New Roman" w:hAnsi="Times New Roman" w:cs="Times New Roman"/>
                <w:i/>
                <w:iCs/>
                <w:sz w:val="24"/>
                <w:szCs w:val="24"/>
              </w:rPr>
              <w:lastRenderedPageBreak/>
              <w:t>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3.10</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83,141 микрорайонов - 2 шт.</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инвестиционная программа ЛГ МУП "УТВиВ" (источник </w:t>
            </w:r>
            <w:r w:rsidRPr="00FB1B5A">
              <w:rPr>
                <w:rFonts w:ascii="Times New Roman" w:hAnsi="Times New Roman" w:cs="Times New Roman"/>
                <w:i/>
                <w:iCs/>
                <w:sz w:val="24"/>
                <w:szCs w:val="24"/>
              </w:rPr>
              <w:lastRenderedPageBreak/>
              <w:t>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3.11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134,86 микрорайонов - 2 шт.</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color w:val="FF0000"/>
                <w:sz w:val="24"/>
                <w:szCs w:val="24"/>
              </w:rPr>
            </w:pPr>
            <w:r w:rsidRPr="00FB1B5A">
              <w:rPr>
                <w:rFonts w:ascii="Times New Roman" w:hAnsi="Times New Roman" w:cs="Times New Roman"/>
                <w:i/>
                <w:iCs/>
                <w:color w:val="FF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реконструкция и модернизация линейных объектов систем водоотведения</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13300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12100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Капитальный ремонт самотечного коллектора мкр. № 7 дом 21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400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самотечного коллектора ул. Набережная 10.</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400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самотечного коллектора  мкр.№3 дом 59</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w:t>
            </w:r>
            <w:r w:rsidRPr="00FB1B5A">
              <w:rPr>
                <w:rFonts w:ascii="Times New Roman" w:hAnsi="Times New Roman" w:cs="Times New Roman"/>
                <w:i/>
                <w:iCs/>
                <w:color w:val="000000"/>
                <w:sz w:val="24"/>
                <w:szCs w:val="24"/>
              </w:rPr>
              <w:lastRenderedPageBreak/>
              <w:t>(присоединение)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Капитальный ремонт самотечного коллектора мкр.№3 дом 58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самотечного коллектора мкр.№3 дом 61</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самотечного коллектора мкр. № 6  дом 33</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4.7.</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напорного коллектора  КНС – 102</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4.8.</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самотечного коллектора мкр.№ 6 </w:t>
            </w:r>
            <w:proofErr w:type="gramStart"/>
            <w:r w:rsidRPr="00FB1B5A">
              <w:rPr>
                <w:rFonts w:ascii="Times New Roman" w:hAnsi="Times New Roman" w:cs="Times New Roman"/>
                <w:color w:val="000000"/>
                <w:sz w:val="24"/>
                <w:szCs w:val="24"/>
              </w:rPr>
              <w:t>от</w:t>
            </w:r>
            <w:proofErr w:type="gramEnd"/>
            <w:r w:rsidRPr="00FB1B5A">
              <w:rPr>
                <w:rFonts w:ascii="Times New Roman" w:hAnsi="Times New Roman" w:cs="Times New Roman"/>
                <w:color w:val="000000"/>
                <w:sz w:val="24"/>
                <w:szCs w:val="24"/>
              </w:rPr>
              <w:t xml:space="preserve"> ж.д.№ 105 до ГКНС № 1.</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улучшение качества услуг водоотведения</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169300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11200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51100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32000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собственные средства МУП "УТВиВ" (тарифные </w:t>
            </w:r>
            <w:r w:rsidRPr="00FB1B5A">
              <w:rPr>
                <w:rFonts w:ascii="Times New Roman" w:hAnsi="Times New Roman" w:cs="Times New Roman"/>
                <w:i/>
                <w:iCs/>
                <w:color w:val="000000"/>
                <w:sz w:val="24"/>
                <w:szCs w:val="24"/>
              </w:rPr>
              <w:lastRenderedPageBreak/>
              <w:t>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2800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10500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156000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39000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32000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III</w:t>
            </w:r>
          </w:p>
        </w:tc>
        <w:tc>
          <w:tcPr>
            <w:tcW w:w="9442" w:type="dxa"/>
            <w:gridSpan w:val="7"/>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Мероприятия, направленные на повышение надежности услуги водоотведения</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5</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реконструкция и модернизация линейных объектов систем водоотведения</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91200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7500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30200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13500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40000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Демонтаж существующих напорных трубопроводов 2Ǿ150 мм и строительство новых трубопроводов 2Ǿ150 мм на свободной от застройки территории на участке от КНС - 134 до напорного коллектора по ул. </w:t>
            </w:r>
            <w:proofErr w:type="gramStart"/>
            <w:r w:rsidRPr="00FB1B5A">
              <w:rPr>
                <w:rFonts w:ascii="Times New Roman" w:hAnsi="Times New Roman" w:cs="Times New Roman"/>
                <w:color w:val="000000"/>
                <w:sz w:val="24"/>
                <w:szCs w:val="24"/>
              </w:rPr>
              <w:t>Комсомольская</w:t>
            </w:r>
            <w:proofErr w:type="gramEnd"/>
            <w:r w:rsidRPr="00FB1B5A">
              <w:rPr>
                <w:rFonts w:ascii="Times New Roman" w:hAnsi="Times New Roman" w:cs="Times New Roman"/>
                <w:color w:val="000000"/>
                <w:sz w:val="24"/>
                <w:szCs w:val="24"/>
              </w:rPr>
              <w:t xml:space="preserve"> в мкр 1</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 Демонтаж существующих напорных трубопроводов 2Ǿ150 мм и строительство новых трубопроводов 2Ǿ150 мм и Ǿ200 мм на свободной от застройки территории на участке от КНС - 81 до самотечного коллектора по ул. </w:t>
            </w:r>
            <w:proofErr w:type="gramStart"/>
            <w:r w:rsidRPr="00FB1B5A">
              <w:rPr>
                <w:rFonts w:ascii="Times New Roman" w:hAnsi="Times New Roman" w:cs="Times New Roman"/>
                <w:color w:val="000000"/>
                <w:sz w:val="24"/>
                <w:szCs w:val="24"/>
              </w:rPr>
              <w:t>Парковая</w:t>
            </w:r>
            <w:proofErr w:type="gramEnd"/>
            <w:r w:rsidRPr="00FB1B5A">
              <w:rPr>
                <w:rFonts w:ascii="Times New Roman" w:hAnsi="Times New Roman" w:cs="Times New Roman"/>
                <w:color w:val="000000"/>
                <w:sz w:val="24"/>
                <w:szCs w:val="24"/>
              </w:rPr>
              <w:t xml:space="preserve"> в мкр 3</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Демонтаж КНС - 78 и напорного коллектора 2Ǿ150 мм и строительство новой КНС - 78 и новых трубопроводов </w:t>
            </w:r>
            <w:r w:rsidRPr="00FB1B5A">
              <w:rPr>
                <w:rFonts w:ascii="Times New Roman" w:hAnsi="Times New Roman" w:cs="Times New Roman"/>
                <w:color w:val="000000"/>
                <w:sz w:val="24"/>
                <w:szCs w:val="24"/>
              </w:rPr>
              <w:lastRenderedPageBreak/>
              <w:t>2Ǿ150 мм, на свободной от застройки территории, на участке от КНС - 78 до напорного коллектора по ул. Сергея Лазо в микрорайоне 7</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proofErr w:type="gramStart"/>
            <w:r w:rsidRPr="00FB1B5A">
              <w:rPr>
                <w:rFonts w:ascii="Times New Roman" w:hAnsi="Times New Roman" w:cs="Times New Roman"/>
                <w:color w:val="000000"/>
                <w:sz w:val="24"/>
                <w:szCs w:val="24"/>
              </w:rPr>
              <w:t>Демонтаж КНС - 56 и строительство новой КНС - 56 на свободной от застройки территории в микрорайоне 10</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1200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средства частных инвесторов (в том числе по договору </w:t>
            </w:r>
            <w:r w:rsidRPr="00FB1B5A">
              <w:rPr>
                <w:rFonts w:ascii="Times New Roman" w:hAnsi="Times New Roman" w:cs="Times New Roman"/>
                <w:i/>
                <w:iCs/>
                <w:color w:val="000000"/>
                <w:sz w:val="24"/>
                <w:szCs w:val="24"/>
              </w:rPr>
              <w:lastRenderedPageBreak/>
              <w:t>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5.5.</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Проектирование и строительство внутри микрорайонных самотечных трубопроводов бытовой канализации; проектирование и строительство КНС  в 9 микрорайоне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5.6.</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Проектирование и строительство внутри микрорайонных самотечных трубопроводов бытовой канализации; проектирование и строительство КНС в 11мкр</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5.7.</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двух напорных трубопроводов  по ул. Сергея Лазо до самотечного коллектора Ǿ400 мм по ул. Таежной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5.8</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напорного коллектора "ж.д.51 - ж.д.46 в мкр. №3"</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 xml:space="preserve">Лянтор, </w:t>
            </w:r>
            <w:r w:rsidRPr="00FB1B5A">
              <w:rPr>
                <w:rFonts w:ascii="Times New Roman" w:hAnsi="Times New Roman" w:cs="Times New Roman"/>
                <w:i/>
                <w:iCs/>
                <w:sz w:val="24"/>
                <w:szCs w:val="24"/>
              </w:rPr>
              <w:lastRenderedPageBreak/>
              <w:t>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5.9</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напорного коллектора от КНС -134 мкр. №1 </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5.10</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напорного коллектора от КНС -84 ул. Эстонских Дорожников</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собственные средства </w:t>
            </w:r>
            <w:r w:rsidRPr="00FB1B5A">
              <w:rPr>
                <w:rFonts w:ascii="Times New Roman" w:hAnsi="Times New Roman" w:cs="Times New Roman"/>
                <w:i/>
                <w:iCs/>
                <w:sz w:val="24"/>
                <w:szCs w:val="24"/>
              </w:rPr>
              <w:lastRenderedPageBreak/>
              <w:t>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напорного коллектора от КНС -87  ул. Магистральная</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инвестиционная программа ЛГ МУП "УТВиВ" (источник </w:t>
            </w:r>
            <w:r w:rsidRPr="00FB1B5A">
              <w:rPr>
                <w:rFonts w:ascii="Times New Roman" w:hAnsi="Times New Roman" w:cs="Times New Roman"/>
                <w:i/>
                <w:iCs/>
                <w:sz w:val="24"/>
                <w:szCs w:val="24"/>
              </w:rPr>
              <w:lastRenderedPageBreak/>
              <w:t>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5.12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напорного коллектора от КНС -83  ул. Назаргалеева </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3500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перемычки главных самотечных коллекторов ГКНС-1  до ГКНС-2  </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внутриквартального  самотечного коллектора  КНС-141 - мкр.1 </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5.15</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внутриквартального  самотечного коллектора  КНС-46 - мкр. Пионерный </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5.16</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внутриквартального  самотечного коллектора  КНС-81 - мкр.3</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инвестиционная программа ЛГ МУП "УТВиВ" (источник </w:t>
            </w:r>
            <w:r w:rsidRPr="00FB1B5A">
              <w:rPr>
                <w:rFonts w:ascii="Times New Roman" w:hAnsi="Times New Roman" w:cs="Times New Roman"/>
                <w:i/>
                <w:iCs/>
                <w:sz w:val="24"/>
                <w:szCs w:val="24"/>
              </w:rPr>
              <w:lastRenderedPageBreak/>
              <w:t>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4500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5.17</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внутриквартального  самотечного коллектора  КНС-97 - мкр.2</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proofErr w:type="gramStart"/>
            <w:r w:rsidRPr="00FB1B5A">
              <w:rPr>
                <w:rFonts w:ascii="Times New Roman" w:hAnsi="Times New Roman" w:cs="Times New Roman"/>
                <w:i/>
                <w:iCs/>
                <w:sz w:val="24"/>
                <w:szCs w:val="24"/>
              </w:rPr>
              <w:t>бюджетные средства (бюджет г.п.</w:t>
            </w:r>
            <w:proofErr w:type="gramEnd"/>
            <w:r w:rsidRPr="00FB1B5A">
              <w:rPr>
                <w:rFonts w:ascii="Times New Roman" w:hAnsi="Times New Roman" w:cs="Times New Roman"/>
                <w:i/>
                <w:iCs/>
                <w:sz w:val="24"/>
                <w:szCs w:val="24"/>
              </w:rPr>
              <w:t xml:space="preserve"> </w:t>
            </w:r>
            <w:proofErr w:type="gramStart"/>
            <w:r w:rsidRPr="00FB1B5A">
              <w:rPr>
                <w:rFonts w:ascii="Times New Roman" w:hAnsi="Times New Roman" w:cs="Times New Roman"/>
                <w:i/>
                <w:iCs/>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Итого объем капитальных вложений по мероприятиям, направленным на повышение надежности водоотведения</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91200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7500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13500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2700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23000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65500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28500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IV</w:t>
            </w:r>
          </w:p>
        </w:tc>
        <w:tc>
          <w:tcPr>
            <w:tcW w:w="9442"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4300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550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Диспетчеризация объектов инженерного обеспечения КНС и КОС</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Проведение энергетического обследования зданий объектов-</w:t>
            </w:r>
            <w:r w:rsidRPr="00FB1B5A">
              <w:rPr>
                <w:rFonts w:ascii="Times New Roman" w:hAnsi="Times New Roman" w:cs="Times New Roman"/>
                <w:color w:val="000000"/>
                <w:sz w:val="24"/>
                <w:szCs w:val="24"/>
              </w:rPr>
              <w:lastRenderedPageBreak/>
              <w:t>теплопотребителей предприятия (КОС-1очереди)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250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системы освещения помещений КОС-7000 очередь №1: монтаж светодиодных ламп, датчиков движения, реле времени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средства частных инвесторов (в том числе по договору </w:t>
            </w:r>
            <w:r w:rsidRPr="00FB1B5A">
              <w:rPr>
                <w:rFonts w:ascii="Times New Roman" w:hAnsi="Times New Roman" w:cs="Times New Roman"/>
                <w:i/>
                <w:iCs/>
                <w:color w:val="000000"/>
                <w:sz w:val="24"/>
                <w:szCs w:val="24"/>
              </w:rPr>
              <w:lastRenderedPageBreak/>
              <w:t>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6.4.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Энергетическое обследование зданий КОС и КНС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4300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550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3950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lastRenderedPageBreak/>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V</w:t>
            </w:r>
          </w:p>
        </w:tc>
        <w:tc>
          <w:tcPr>
            <w:tcW w:w="9442"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Мероприятия, направленные на улучшение экологической ситуации на территории </w:t>
            </w:r>
            <w:proofErr w:type="gramStart"/>
            <w:r w:rsidRPr="00FB1B5A">
              <w:rPr>
                <w:rFonts w:ascii="Times New Roman" w:hAnsi="Times New Roman" w:cs="Times New Roman"/>
                <w:b/>
                <w:bCs/>
                <w:sz w:val="24"/>
                <w:szCs w:val="24"/>
              </w:rPr>
              <w:t>г</w:t>
            </w:r>
            <w:proofErr w:type="gramEnd"/>
            <w:r w:rsidRPr="00FB1B5A">
              <w:rPr>
                <w:rFonts w:ascii="Times New Roman" w:hAnsi="Times New Roman" w:cs="Times New Roman"/>
                <w:b/>
                <w:bCs/>
                <w:sz w:val="24"/>
                <w:szCs w:val="24"/>
              </w:rPr>
              <w:t>.п. Лянтор</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50238</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13780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5458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21000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Проектирование и строительство раздельной самостоятельной системы дождевой канализации закрытого типа на селитебной территории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Проектирование и строительство ЛНС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3838</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380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3458</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собственные средства </w:t>
            </w:r>
            <w:r w:rsidRPr="00FB1B5A">
              <w:rPr>
                <w:rFonts w:ascii="Times New Roman" w:hAnsi="Times New Roman" w:cs="Times New Roman"/>
                <w:i/>
                <w:iCs/>
                <w:color w:val="000000"/>
                <w:sz w:val="24"/>
                <w:szCs w:val="24"/>
              </w:rPr>
              <w:lastRenderedPageBreak/>
              <w:t>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3838</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380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3458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очистных сооружений ливневой канализации (ОСЛК)</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Разработка генеральной схемы ливневой канализации промышленной зоны</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системы ливневой канализации в промышленной зоне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b/>
                <w:bCs/>
                <w:sz w:val="24"/>
                <w:szCs w:val="24"/>
              </w:rPr>
            </w:pPr>
            <w:r w:rsidRPr="00FB1B5A">
              <w:rPr>
                <w:rFonts w:ascii="Times New Roman" w:hAnsi="Times New Roman" w:cs="Times New Roman"/>
                <w:b/>
                <w:bCs/>
                <w:sz w:val="24"/>
                <w:szCs w:val="24"/>
              </w:rPr>
              <w:t xml:space="preserve">Итого объем капитальных вложений по мероприятиям, направленным на улучшение экологической ситуации на территории </w:t>
            </w:r>
            <w:proofErr w:type="gramStart"/>
            <w:r w:rsidRPr="00FB1B5A">
              <w:rPr>
                <w:rFonts w:ascii="Times New Roman" w:hAnsi="Times New Roman" w:cs="Times New Roman"/>
                <w:b/>
                <w:bCs/>
                <w:sz w:val="24"/>
                <w:szCs w:val="24"/>
              </w:rPr>
              <w:t>г</w:t>
            </w:r>
            <w:proofErr w:type="gramEnd"/>
            <w:r w:rsidRPr="00FB1B5A">
              <w:rPr>
                <w:rFonts w:ascii="Times New Roman" w:hAnsi="Times New Roman" w:cs="Times New Roman"/>
                <w:b/>
                <w:bCs/>
                <w:sz w:val="24"/>
                <w:szCs w:val="24"/>
              </w:rPr>
              <w:t>.п. Лянтор</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50238</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13780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5458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21000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собственные средства </w:t>
            </w:r>
            <w:r w:rsidRPr="00FB1B5A">
              <w:rPr>
                <w:rFonts w:ascii="Times New Roman" w:hAnsi="Times New Roman" w:cs="Times New Roman"/>
                <w:i/>
                <w:iCs/>
                <w:color w:val="000000"/>
                <w:sz w:val="24"/>
                <w:szCs w:val="24"/>
              </w:rPr>
              <w:lastRenderedPageBreak/>
              <w:t>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lastRenderedPageBreak/>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50238</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13780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5458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21000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Общий объем капитальных вложений на развитие системы водоотведения  </w:t>
            </w:r>
            <w:proofErr w:type="gramStart"/>
            <w:r w:rsidRPr="00FB1B5A">
              <w:rPr>
                <w:rFonts w:ascii="Times New Roman" w:hAnsi="Times New Roman" w:cs="Times New Roman"/>
                <w:b/>
                <w:bCs/>
                <w:sz w:val="24"/>
                <w:szCs w:val="24"/>
              </w:rPr>
              <w:t>г</w:t>
            </w:r>
            <w:proofErr w:type="gramEnd"/>
            <w:r w:rsidRPr="00FB1B5A">
              <w:rPr>
                <w:rFonts w:ascii="Times New Roman" w:hAnsi="Times New Roman" w:cs="Times New Roman"/>
                <w:b/>
                <w:bCs/>
                <w:sz w:val="24"/>
                <w:szCs w:val="24"/>
              </w:rPr>
              <w:t>. п. Лянтор</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1542558</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24200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143550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143058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607250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624500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5850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1250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147708</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44850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37358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41000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24500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1389000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23000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97000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104500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565000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599500</w:t>
            </w:r>
          </w:p>
        </w:tc>
      </w:tr>
    </w:tbl>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pStyle w:val="AAA"/>
        <w:tabs>
          <w:tab w:val="left" w:pos="142"/>
          <w:tab w:val="left" w:pos="1134"/>
        </w:tabs>
        <w:ind w:firstLine="709"/>
        <w:outlineLvl w:val="1"/>
        <w:rPr>
          <w:rFonts w:eastAsia="Calibri"/>
          <w:b/>
          <w:szCs w:val="24"/>
        </w:rPr>
      </w:pPr>
      <w:bookmarkStart w:id="142" w:name="_Toc434775929"/>
      <w:r w:rsidRPr="00FB1B5A">
        <w:rPr>
          <w:rFonts w:eastAsia="Calibri"/>
          <w:b/>
          <w:szCs w:val="24"/>
        </w:rPr>
        <w:lastRenderedPageBreak/>
        <w:t>Объем необходимых капитальных вложений на развитие системы газоснабжения</w:t>
      </w:r>
      <w:bookmarkEnd w:id="142"/>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 xml:space="preserve">на развитие системы газоснабжения составляет </w:t>
      </w:r>
      <w:r w:rsidRPr="00FB1B5A">
        <w:rPr>
          <w:rFonts w:ascii="Times New Roman" w:hAnsi="Times New Roman" w:cs="Times New Roman"/>
          <w:b/>
          <w:bCs/>
          <w:color w:val="000000"/>
          <w:sz w:val="24"/>
          <w:szCs w:val="24"/>
        </w:rPr>
        <w:t>83 800</w:t>
      </w:r>
      <w:r w:rsidRPr="00FB1B5A">
        <w:rPr>
          <w:rFonts w:ascii="Times New Roman" w:hAnsi="Times New Roman" w:cs="Times New Roman"/>
          <w:bCs/>
          <w:color w:val="000000"/>
          <w:sz w:val="24"/>
          <w:szCs w:val="24"/>
        </w:rPr>
        <w:t xml:space="preserve"> тыс. руб., в том числе:</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бюджетные средства –</w:t>
      </w:r>
      <w:r w:rsidRPr="00FB1B5A">
        <w:rPr>
          <w:rFonts w:ascii="Times New Roman" w:hAnsi="Times New Roman" w:cs="Times New Roman"/>
          <w:b/>
          <w:bCs/>
          <w:color w:val="000000"/>
          <w:sz w:val="24"/>
          <w:szCs w:val="24"/>
        </w:rPr>
        <w:t xml:space="preserve"> 83 800 </w:t>
      </w:r>
      <w:r w:rsidRPr="00FB1B5A">
        <w:rPr>
          <w:rFonts w:ascii="Times New Roman" w:hAnsi="Times New Roman" w:cs="Times New Roman"/>
          <w:bCs/>
          <w:color w:val="000000"/>
          <w:sz w:val="24"/>
          <w:szCs w:val="24"/>
        </w:rPr>
        <w:t>тыс. руб.</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на развитие системы газоснабжения в разрезе источников финансирования представлен в таблице 10.1.4.</w:t>
      </w:r>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Таблица 10.1.4. Объем необходимых капитальных вложений по источникам финансирования мероприятий Программы в части газоснабжения городского поселения Лянтор  на период до 2020 года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738"/>
        <w:gridCol w:w="1056"/>
        <w:gridCol w:w="849"/>
        <w:gridCol w:w="848"/>
        <w:gridCol w:w="849"/>
        <w:gridCol w:w="848"/>
        <w:gridCol w:w="816"/>
      </w:tblGrid>
      <w:tr w:rsidR="00FB1B5A" w:rsidRPr="00FB1B5A" w:rsidTr="00FB1B5A">
        <w:trPr>
          <w:trHeight w:val="20"/>
          <w:tblHeader/>
          <w:jc w:val="center"/>
        </w:trPr>
        <w:tc>
          <w:tcPr>
            <w:tcW w:w="566"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w:t>
            </w:r>
            <w:proofErr w:type="gramStart"/>
            <w:r w:rsidRPr="00FB1B5A">
              <w:rPr>
                <w:rFonts w:ascii="Times New Roman" w:hAnsi="Times New Roman" w:cs="Times New Roman"/>
                <w:b/>
                <w:bCs/>
                <w:sz w:val="24"/>
                <w:szCs w:val="24"/>
              </w:rPr>
              <w:t>п</w:t>
            </w:r>
            <w:proofErr w:type="gramEnd"/>
            <w:r w:rsidRPr="00FB1B5A">
              <w:rPr>
                <w:rFonts w:ascii="Times New Roman" w:hAnsi="Times New Roman" w:cs="Times New Roman"/>
                <w:b/>
                <w:bCs/>
                <w:sz w:val="24"/>
                <w:szCs w:val="24"/>
              </w:rPr>
              <w:t>/п</w:t>
            </w:r>
          </w:p>
        </w:tc>
        <w:tc>
          <w:tcPr>
            <w:tcW w:w="3825"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06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w:t>
            </w:r>
          </w:p>
        </w:tc>
        <w:tc>
          <w:tcPr>
            <w:tcW w:w="4118" w:type="dxa"/>
            <w:gridSpan w:val="5"/>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Объем необходимых капитальных вложений, тыс. руб.</w:t>
            </w:r>
          </w:p>
        </w:tc>
      </w:tr>
      <w:tr w:rsidR="00FB1B5A" w:rsidRPr="00FB1B5A" w:rsidTr="00FB1B5A">
        <w:trPr>
          <w:trHeight w:val="20"/>
          <w:tblHeader/>
          <w:jc w:val="center"/>
        </w:trPr>
        <w:tc>
          <w:tcPr>
            <w:tcW w:w="566" w:type="dxa"/>
            <w:vMerge/>
            <w:vAlign w:val="center"/>
            <w:hideMark/>
          </w:tcPr>
          <w:p w:rsidR="00FB1B5A" w:rsidRPr="00FB1B5A" w:rsidRDefault="00FB1B5A" w:rsidP="00FB1B5A">
            <w:pPr>
              <w:rPr>
                <w:rFonts w:ascii="Times New Roman" w:hAnsi="Times New Roman" w:cs="Times New Roman"/>
                <w:b/>
                <w:bCs/>
                <w:sz w:val="24"/>
                <w:szCs w:val="24"/>
              </w:rPr>
            </w:pPr>
          </w:p>
        </w:tc>
        <w:tc>
          <w:tcPr>
            <w:tcW w:w="3825" w:type="dxa"/>
            <w:vMerge/>
            <w:vAlign w:val="center"/>
            <w:hideMark/>
          </w:tcPr>
          <w:p w:rsidR="00FB1B5A" w:rsidRPr="00FB1B5A" w:rsidRDefault="00FB1B5A" w:rsidP="00FB1B5A">
            <w:pPr>
              <w:rPr>
                <w:rFonts w:ascii="Times New Roman" w:hAnsi="Times New Roman" w:cs="Times New Roman"/>
                <w:b/>
                <w:bCs/>
                <w:sz w:val="24"/>
                <w:szCs w:val="24"/>
              </w:rPr>
            </w:pPr>
          </w:p>
        </w:tc>
        <w:tc>
          <w:tcPr>
            <w:tcW w:w="1061" w:type="dxa"/>
            <w:vMerge/>
            <w:vAlign w:val="center"/>
            <w:hideMark/>
          </w:tcPr>
          <w:p w:rsidR="00FB1B5A" w:rsidRPr="00FB1B5A" w:rsidRDefault="00FB1B5A" w:rsidP="00FB1B5A">
            <w:pPr>
              <w:rPr>
                <w:rFonts w:ascii="Times New Roman" w:hAnsi="Times New Roman" w:cs="Times New Roman"/>
                <w:b/>
                <w:bCs/>
                <w:sz w:val="24"/>
                <w:szCs w:val="24"/>
              </w:rPr>
            </w:pP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2020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9004"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газоснабжения новых объектов капитального строительства</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Развитие головных объектов системы газоснабжения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газоснабжения в микрорайоне 8</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31250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6250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6250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6250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31250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6250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6250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6250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строительство распределительных газопроводов высокого давления второй категории и низкого давления  в микрорайоне 9 и микрорайоне 11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48750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9750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9750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48750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9750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9750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9750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9750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9750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сетей газоснабжения для подключения перспективных потребителей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3800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газорегуляторного пункта ГРП-2 в микрорайоне 9</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газорегуляторного пункта ГРП-3 в микрорайоне 11</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1800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83800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83800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16800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16000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Общий объем капитальных вложений на развитие системы </w:t>
            </w:r>
            <w:r w:rsidRPr="00FB1B5A">
              <w:rPr>
                <w:rFonts w:ascii="Times New Roman" w:hAnsi="Times New Roman" w:cs="Times New Roman"/>
                <w:b/>
                <w:bCs/>
                <w:sz w:val="24"/>
                <w:szCs w:val="24"/>
              </w:rPr>
              <w:lastRenderedPageBreak/>
              <w:t xml:space="preserve">газоснабжения </w:t>
            </w:r>
            <w:proofErr w:type="gramStart"/>
            <w:r w:rsidRPr="00FB1B5A">
              <w:rPr>
                <w:rFonts w:ascii="Times New Roman" w:hAnsi="Times New Roman" w:cs="Times New Roman"/>
                <w:b/>
                <w:bCs/>
                <w:sz w:val="24"/>
                <w:szCs w:val="24"/>
              </w:rPr>
              <w:t>г</w:t>
            </w:r>
            <w:proofErr w:type="gramEnd"/>
            <w:r w:rsidRPr="00FB1B5A">
              <w:rPr>
                <w:rFonts w:ascii="Times New Roman" w:hAnsi="Times New Roman" w:cs="Times New Roman"/>
                <w:b/>
                <w:bCs/>
                <w:sz w:val="24"/>
                <w:szCs w:val="24"/>
              </w:rPr>
              <w:t>. п. Лянтор</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83800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83800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16800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16000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bl>
    <w:p w:rsidR="00FB1B5A" w:rsidRPr="00FB1B5A" w:rsidRDefault="00FB1B5A" w:rsidP="00FB1B5A">
      <w:pPr>
        <w:rPr>
          <w:rFonts w:ascii="Times New Roman" w:eastAsia="Calibri" w:hAnsi="Times New Roman" w:cs="Times New Roman"/>
          <w:sz w:val="24"/>
          <w:szCs w:val="24"/>
        </w:rPr>
      </w:pPr>
      <w:bookmarkStart w:id="143" w:name="_Toc434775930"/>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pStyle w:val="AAA"/>
        <w:tabs>
          <w:tab w:val="left" w:pos="142"/>
          <w:tab w:val="left" w:pos="1134"/>
        </w:tabs>
        <w:ind w:firstLine="709"/>
        <w:outlineLvl w:val="1"/>
        <w:rPr>
          <w:rFonts w:eastAsia="Calibri"/>
          <w:b/>
          <w:szCs w:val="24"/>
        </w:rPr>
      </w:pPr>
      <w:r w:rsidRPr="00FB1B5A">
        <w:rPr>
          <w:rFonts w:eastAsia="Calibri"/>
          <w:b/>
          <w:szCs w:val="24"/>
        </w:rPr>
        <w:t>Объем необходимых капитальных вложений на развитие системы электроснабжения</w:t>
      </w:r>
      <w:bookmarkEnd w:id="143"/>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 xml:space="preserve">на развитие системы электроснабжения составляет </w:t>
      </w:r>
      <w:r w:rsidRPr="00FB1B5A">
        <w:rPr>
          <w:rFonts w:ascii="Times New Roman" w:hAnsi="Times New Roman" w:cs="Times New Roman"/>
          <w:b/>
          <w:bCs/>
          <w:color w:val="000000"/>
          <w:sz w:val="24"/>
          <w:szCs w:val="24"/>
        </w:rPr>
        <w:t>125 230</w:t>
      </w:r>
      <w:r w:rsidRPr="00FB1B5A">
        <w:rPr>
          <w:rFonts w:ascii="Times New Roman" w:hAnsi="Times New Roman" w:cs="Times New Roman"/>
          <w:bCs/>
          <w:color w:val="000000"/>
          <w:sz w:val="24"/>
          <w:szCs w:val="24"/>
        </w:rPr>
        <w:t xml:space="preserve"> тыс. руб., в том числе:</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собственные средства предприятий –</w:t>
      </w:r>
      <w:r w:rsidRPr="00FB1B5A">
        <w:rPr>
          <w:rFonts w:ascii="Times New Roman" w:hAnsi="Times New Roman" w:cs="Times New Roman"/>
          <w:b/>
          <w:bCs/>
          <w:color w:val="000000"/>
          <w:sz w:val="24"/>
          <w:szCs w:val="24"/>
        </w:rPr>
        <w:t xml:space="preserve"> 125 230</w:t>
      </w:r>
      <w:r w:rsidRPr="00FB1B5A">
        <w:rPr>
          <w:rFonts w:ascii="Times New Roman" w:hAnsi="Times New Roman" w:cs="Times New Roman"/>
          <w:bCs/>
          <w:color w:val="000000"/>
          <w:sz w:val="24"/>
          <w:szCs w:val="24"/>
        </w:rPr>
        <w:t xml:space="preserve"> </w:t>
      </w:r>
      <w:r w:rsidRPr="00FB1B5A">
        <w:rPr>
          <w:rFonts w:ascii="Times New Roman" w:hAnsi="Times New Roman" w:cs="Times New Roman"/>
          <w:b/>
          <w:bCs/>
          <w:color w:val="000000"/>
          <w:sz w:val="24"/>
          <w:szCs w:val="24"/>
        </w:rPr>
        <w:t xml:space="preserve"> </w:t>
      </w:r>
      <w:r w:rsidRPr="00FB1B5A">
        <w:rPr>
          <w:rFonts w:ascii="Times New Roman" w:hAnsi="Times New Roman" w:cs="Times New Roman"/>
          <w:bCs/>
          <w:color w:val="000000"/>
          <w:sz w:val="24"/>
          <w:szCs w:val="24"/>
        </w:rPr>
        <w:t>тыс. руб.</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на развитие системы электроснабжения в разрезе источников финансирования представлен в таблице 10.1.5.</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10.1.5. Объем необходимых капитальных вложений по источникам финансирования мероприятий Программы в части электроснабжения городского поселения Лянтор  на период до 2020 года</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3706"/>
        <w:gridCol w:w="1134"/>
        <w:gridCol w:w="840"/>
        <w:gridCol w:w="816"/>
        <w:gridCol w:w="816"/>
        <w:gridCol w:w="816"/>
        <w:gridCol w:w="876"/>
      </w:tblGrid>
      <w:tr w:rsidR="00FB1B5A" w:rsidRPr="00FB1B5A" w:rsidTr="00FB1B5A">
        <w:trPr>
          <w:trHeight w:val="20"/>
          <w:tblHeader/>
          <w:jc w:val="center"/>
        </w:trPr>
        <w:tc>
          <w:tcPr>
            <w:tcW w:w="717"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w:t>
            </w:r>
            <w:proofErr w:type="gramStart"/>
            <w:r w:rsidRPr="00FB1B5A">
              <w:rPr>
                <w:rFonts w:ascii="Times New Roman" w:hAnsi="Times New Roman" w:cs="Times New Roman"/>
                <w:b/>
                <w:bCs/>
                <w:sz w:val="24"/>
                <w:szCs w:val="24"/>
              </w:rPr>
              <w:t>п</w:t>
            </w:r>
            <w:proofErr w:type="gramEnd"/>
            <w:r w:rsidRPr="00FB1B5A">
              <w:rPr>
                <w:rFonts w:ascii="Times New Roman" w:hAnsi="Times New Roman" w:cs="Times New Roman"/>
                <w:b/>
                <w:bCs/>
                <w:sz w:val="24"/>
                <w:szCs w:val="24"/>
              </w:rPr>
              <w:t>/п</w:t>
            </w:r>
          </w:p>
        </w:tc>
        <w:tc>
          <w:tcPr>
            <w:tcW w:w="4017"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169"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w:t>
            </w:r>
          </w:p>
        </w:tc>
        <w:tc>
          <w:tcPr>
            <w:tcW w:w="3814" w:type="dxa"/>
            <w:gridSpan w:val="5"/>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Объем необходимых капитальных вложений, тыс. руб.</w:t>
            </w:r>
          </w:p>
        </w:tc>
      </w:tr>
      <w:tr w:rsidR="00FB1B5A" w:rsidRPr="00FB1B5A" w:rsidTr="00FB1B5A">
        <w:trPr>
          <w:trHeight w:val="20"/>
          <w:tblHeader/>
          <w:jc w:val="center"/>
        </w:trPr>
        <w:tc>
          <w:tcPr>
            <w:tcW w:w="717" w:type="dxa"/>
            <w:vMerge/>
            <w:vAlign w:val="center"/>
            <w:hideMark/>
          </w:tcPr>
          <w:p w:rsidR="00FB1B5A" w:rsidRPr="00FB1B5A" w:rsidRDefault="00FB1B5A" w:rsidP="00FB1B5A">
            <w:pPr>
              <w:rPr>
                <w:rFonts w:ascii="Times New Roman" w:hAnsi="Times New Roman" w:cs="Times New Roman"/>
                <w:b/>
                <w:bCs/>
                <w:sz w:val="24"/>
                <w:szCs w:val="24"/>
              </w:rPr>
            </w:pPr>
          </w:p>
        </w:tc>
        <w:tc>
          <w:tcPr>
            <w:tcW w:w="4017" w:type="dxa"/>
            <w:vMerge/>
            <w:vAlign w:val="center"/>
            <w:hideMark/>
          </w:tcPr>
          <w:p w:rsidR="00FB1B5A" w:rsidRPr="00FB1B5A" w:rsidRDefault="00FB1B5A" w:rsidP="00FB1B5A">
            <w:pPr>
              <w:rPr>
                <w:rFonts w:ascii="Times New Roman" w:hAnsi="Times New Roman" w:cs="Times New Roman"/>
                <w:b/>
                <w:bCs/>
                <w:sz w:val="24"/>
                <w:szCs w:val="24"/>
              </w:rPr>
            </w:pPr>
          </w:p>
        </w:tc>
        <w:tc>
          <w:tcPr>
            <w:tcW w:w="1169" w:type="dxa"/>
            <w:vMerge/>
            <w:vAlign w:val="center"/>
            <w:hideMark/>
          </w:tcPr>
          <w:p w:rsidR="00FB1B5A" w:rsidRPr="00FB1B5A" w:rsidRDefault="00FB1B5A" w:rsidP="00FB1B5A">
            <w:pPr>
              <w:rPr>
                <w:rFonts w:ascii="Times New Roman" w:hAnsi="Times New Roman" w:cs="Times New Roman"/>
                <w:b/>
                <w:bCs/>
                <w:sz w:val="24"/>
                <w:szCs w:val="24"/>
              </w:rPr>
            </w:pP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2020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9000"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качества услуг</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Развитие источников электроснабжения, в том </w:t>
            </w:r>
            <w:r w:rsidRPr="00FB1B5A">
              <w:rPr>
                <w:rFonts w:ascii="Times New Roman" w:hAnsi="Times New Roman" w:cs="Times New Roman"/>
                <w:b/>
                <w:bCs/>
                <w:sz w:val="24"/>
                <w:szCs w:val="24"/>
              </w:rPr>
              <w:lastRenderedPageBreak/>
              <w:t>числе: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62500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49400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13100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1.1.</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РП-10 кВ с сетями на водозабор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13100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13100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ТП-10/0,4 с сетями мкр. №8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49400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49400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49400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49400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 xml:space="preserve">Лянтор, бюджет </w:t>
            </w:r>
            <w:r w:rsidRPr="00FB1B5A">
              <w:rPr>
                <w:rFonts w:ascii="Times New Roman" w:hAnsi="Times New Roman" w:cs="Times New Roman"/>
                <w:i/>
                <w:iCs/>
                <w:color w:val="000000"/>
                <w:sz w:val="24"/>
                <w:szCs w:val="24"/>
              </w:rPr>
              <w:lastRenderedPageBreak/>
              <w:t>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качества услуг</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62500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49400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13100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717" w:type="dxa"/>
            <w:shd w:val="clear" w:color="auto" w:fill="auto"/>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49400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w:t>
            </w:r>
          </w:p>
        </w:tc>
        <w:tc>
          <w:tcPr>
            <w:tcW w:w="9000"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надежности услуги электроснабжения</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источников электроснабжения</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41900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11100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17000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5100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8700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2.1.</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РП-10/0,4 кВ №3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7300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7300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7300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7300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№138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8200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8200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8200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8200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№60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5100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5100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№61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4200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4200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№62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4200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4200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№66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3800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3800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№67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№84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4600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4600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Развитие и модернизация сетей электроснабжения</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17830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1616</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1133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6661</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4124</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4297</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ВЛ-35 кВ ф. Югра-1,2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3500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ВЛ-35 кВ ф. Юрты-1,2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ВЛ-10 кВ ф. 23-03, 1-06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1-14, от яч. Т-1 ТП-53 до яч. 01 ТП-55</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1009</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1009</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3.5.</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116-04, от ЛР-109 до яч. Т-2 ТП-52</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75</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75</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3.6.</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116-04, от ЛР-111 до яч. 06 ТП-67</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112</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112</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116-09, от яч. 06 ТП-60 до яч. 01 ТП-67</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1023</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1023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1023</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1023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3.8.</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116-20, от яч. 01 ТП-84 до яч. 04 ТП-61</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624</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624</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624</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624</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3.9.</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116-21, от ЛР-124 до яч. Т-2 ТП-100</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409</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409</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3.10.</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23-16, от ЛР-6 до ТП-134 яч. Т-2</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123</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123</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3.11.</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23-18, от ЛР-46 до яч. Т-2 ТП-25</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98</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98</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98</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98</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3.12.</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3-04, от ЛР-82 до яч. Т-2 ТП-58</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349</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349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349</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3.13.</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3-15, от яч. 15 РП-3 до опоры 01</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269</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269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269</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3.14.</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ВЛ-0,4 кВ мкр. 2, 3, 7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3500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3500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3.15.</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3-02, Выход на </w:t>
            </w:r>
            <w:proofErr w:type="gramStart"/>
            <w:r w:rsidRPr="00FB1B5A">
              <w:rPr>
                <w:rFonts w:ascii="Times New Roman" w:hAnsi="Times New Roman" w:cs="Times New Roman"/>
                <w:sz w:val="24"/>
                <w:szCs w:val="24"/>
              </w:rPr>
              <w:t>ВЛ</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82</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 xml:space="preserve">Лянтор, бюджет </w:t>
            </w:r>
            <w:r w:rsidRPr="00FB1B5A">
              <w:rPr>
                <w:rFonts w:ascii="Times New Roman" w:hAnsi="Times New Roman" w:cs="Times New Roman"/>
                <w:i/>
                <w:iCs/>
                <w:color w:val="000000"/>
                <w:sz w:val="24"/>
                <w:szCs w:val="24"/>
              </w:rPr>
              <w:lastRenderedPageBreak/>
              <w:t>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82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82</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3.16.</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17-14, Выход на </w:t>
            </w:r>
            <w:proofErr w:type="gramStart"/>
            <w:r w:rsidRPr="00FB1B5A">
              <w:rPr>
                <w:rFonts w:ascii="Times New Roman" w:hAnsi="Times New Roman" w:cs="Times New Roman"/>
                <w:sz w:val="24"/>
                <w:szCs w:val="24"/>
              </w:rPr>
              <w:t>ВЛ</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3.17.</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24-02, От ТП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ВРУ ж/д 12</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279</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279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279</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3.18.</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25-12, Выход на </w:t>
            </w:r>
            <w:proofErr w:type="gramStart"/>
            <w:r w:rsidRPr="00FB1B5A">
              <w:rPr>
                <w:rFonts w:ascii="Times New Roman" w:hAnsi="Times New Roman" w:cs="Times New Roman"/>
                <w:sz w:val="24"/>
                <w:szCs w:val="24"/>
              </w:rPr>
              <w:t>ВЛ</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92</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92</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3.19.</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51-16, от ТП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ВРУ ж/д 7 Ввод-2 (п1-6)</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221</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221</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221</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221</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средства частных инвесторов (в том числе по договору </w:t>
            </w:r>
            <w:r w:rsidRPr="00FB1B5A">
              <w:rPr>
                <w:rFonts w:ascii="Times New Roman" w:hAnsi="Times New Roman" w:cs="Times New Roman"/>
                <w:i/>
                <w:iCs/>
                <w:color w:val="000000"/>
                <w:sz w:val="24"/>
                <w:szCs w:val="24"/>
              </w:rPr>
              <w:lastRenderedPageBreak/>
              <w:t>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3.20.</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51-08, от ТП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ВРУ ж/д 13</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1310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1310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3.21.</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52-15, от ТП до ВРУ ж/д 15 ввод Щ</w:t>
            </w:r>
            <w:proofErr w:type="gramStart"/>
            <w:r w:rsidRPr="00FB1B5A">
              <w:rPr>
                <w:rFonts w:ascii="Times New Roman" w:hAnsi="Times New Roman" w:cs="Times New Roman"/>
                <w:sz w:val="24"/>
                <w:szCs w:val="24"/>
              </w:rPr>
              <w:t>2</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1310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1310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3.22.</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57-11, </w:t>
            </w:r>
            <w:r w:rsidRPr="00FB1B5A">
              <w:rPr>
                <w:rFonts w:ascii="Times New Roman" w:hAnsi="Times New Roman" w:cs="Times New Roman"/>
                <w:sz w:val="24"/>
                <w:szCs w:val="24"/>
              </w:rPr>
              <w:lastRenderedPageBreak/>
              <w:t xml:space="preserve">Выход на </w:t>
            </w:r>
            <w:proofErr w:type="gramStart"/>
            <w:r w:rsidRPr="00FB1B5A">
              <w:rPr>
                <w:rFonts w:ascii="Times New Roman" w:hAnsi="Times New Roman" w:cs="Times New Roman"/>
                <w:sz w:val="24"/>
                <w:szCs w:val="24"/>
              </w:rPr>
              <w:t>ВЛ</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130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3.23.</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58=14, от ТП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ВРУ ж/д 24</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3.24.</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100-13, от ТП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ВРУ ж/д 93</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298</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298</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собственные средства </w:t>
            </w:r>
            <w:r w:rsidRPr="00FB1B5A">
              <w:rPr>
                <w:rFonts w:ascii="Times New Roman" w:hAnsi="Times New Roman" w:cs="Times New Roman"/>
                <w:i/>
                <w:iCs/>
                <w:color w:val="000000"/>
                <w:sz w:val="24"/>
                <w:szCs w:val="24"/>
              </w:rPr>
              <w:lastRenderedPageBreak/>
              <w:t>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298</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298</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3.25.</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134-14, от ТП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ВРУ ж/д 8а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112</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112</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3.26.</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137-15, от ТП </w:t>
            </w:r>
            <w:proofErr w:type="gramStart"/>
            <w:r w:rsidRPr="00FB1B5A">
              <w:rPr>
                <w:rFonts w:ascii="Times New Roman" w:hAnsi="Times New Roman" w:cs="Times New Roman"/>
                <w:sz w:val="24"/>
                <w:szCs w:val="24"/>
              </w:rPr>
              <w:t>до</w:t>
            </w:r>
            <w:proofErr w:type="gramEnd"/>
            <w:r w:rsidRPr="00FB1B5A">
              <w:rPr>
                <w:rFonts w:ascii="Times New Roman" w:hAnsi="Times New Roman" w:cs="Times New Roman"/>
                <w:sz w:val="24"/>
                <w:szCs w:val="24"/>
              </w:rPr>
              <w:t xml:space="preserve"> ВРУ ж/д 26</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145</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145</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w:t>
            </w:r>
            <w:r w:rsidRPr="00FB1B5A">
              <w:rPr>
                <w:rFonts w:ascii="Times New Roman" w:hAnsi="Times New Roman" w:cs="Times New Roman"/>
                <w:i/>
                <w:iCs/>
                <w:color w:val="000000"/>
                <w:sz w:val="24"/>
                <w:szCs w:val="24"/>
              </w:rPr>
              <w:lastRenderedPageBreak/>
              <w:t>(присоединение)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145</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145</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3.27.</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138-06, от ТП-138</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3.28.</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КЛ-0,4 Ф. 3-23, Выход на </w:t>
            </w:r>
            <w:proofErr w:type="gramStart"/>
            <w:r w:rsidRPr="00FB1B5A">
              <w:rPr>
                <w:rFonts w:ascii="Times New Roman" w:hAnsi="Times New Roman" w:cs="Times New Roman"/>
                <w:sz w:val="24"/>
                <w:szCs w:val="24"/>
              </w:rPr>
              <w:t>ВЛ</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288</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288,37</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 xml:space="preserve">Лянтор, бюджет </w:t>
            </w:r>
            <w:r w:rsidRPr="00FB1B5A">
              <w:rPr>
                <w:rFonts w:ascii="Times New Roman" w:hAnsi="Times New Roman" w:cs="Times New Roman"/>
                <w:i/>
                <w:iCs/>
                <w:color w:val="000000"/>
                <w:sz w:val="24"/>
                <w:szCs w:val="24"/>
              </w:rPr>
              <w:lastRenderedPageBreak/>
              <w:t>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288</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288</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надежности услуг</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59730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12716</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18133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11761</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12824</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4297</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51000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17000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12200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8730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916</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1133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1761</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624</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4297</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III</w:t>
            </w:r>
          </w:p>
        </w:tc>
        <w:tc>
          <w:tcPr>
            <w:tcW w:w="9000"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и модернизация сетей электроснабжения</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840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990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1170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4.1.</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Внедрение системы АСКУЭ</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840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990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1170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840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990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1170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840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990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1170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840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990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1170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lastRenderedPageBreak/>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Общий объем капитальных вложений на развитие системы электроснабжения </w:t>
            </w:r>
            <w:proofErr w:type="gramStart"/>
            <w:r w:rsidRPr="00FB1B5A">
              <w:rPr>
                <w:rFonts w:ascii="Times New Roman" w:hAnsi="Times New Roman" w:cs="Times New Roman"/>
                <w:b/>
                <w:bCs/>
                <w:sz w:val="24"/>
                <w:szCs w:val="24"/>
              </w:rPr>
              <w:t>г</w:t>
            </w:r>
            <w:proofErr w:type="gramEnd"/>
            <w:r w:rsidRPr="00FB1B5A">
              <w:rPr>
                <w:rFonts w:ascii="Times New Roman" w:hAnsi="Times New Roman" w:cs="Times New Roman"/>
                <w:b/>
                <w:bCs/>
                <w:sz w:val="24"/>
                <w:szCs w:val="24"/>
              </w:rPr>
              <w:t>. п.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125230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13556</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68523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12931</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25924</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4297</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116500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12640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67390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11170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25300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8730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916</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1133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1761</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624</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4297</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bl>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pStyle w:val="AAA"/>
        <w:tabs>
          <w:tab w:val="left" w:pos="142"/>
          <w:tab w:val="left" w:pos="1134"/>
        </w:tabs>
        <w:ind w:firstLine="709"/>
        <w:outlineLvl w:val="1"/>
        <w:rPr>
          <w:rFonts w:eastAsia="Calibri"/>
          <w:b/>
          <w:szCs w:val="24"/>
        </w:rPr>
      </w:pPr>
      <w:bookmarkStart w:id="144" w:name="_Toc434775931"/>
      <w:r w:rsidRPr="00FB1B5A">
        <w:rPr>
          <w:rFonts w:eastAsia="Calibri"/>
          <w:b/>
          <w:szCs w:val="24"/>
        </w:rPr>
        <w:t>Объем необходимых капитальных вложений на реализацию мероприятий Программы энергосбережения и повышения энергетической эффективности муниципального образования городское поселение Лянтор</w:t>
      </w:r>
      <w:bookmarkEnd w:id="144"/>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 xml:space="preserve">на реализацию мероприятий Программы энергосбережения и повышения энергетической эффективности муниципального образования городское поселение Лянтор  составляет </w:t>
      </w:r>
      <w:r w:rsidRPr="00FB1B5A">
        <w:rPr>
          <w:rFonts w:ascii="Times New Roman" w:hAnsi="Times New Roman" w:cs="Times New Roman"/>
          <w:b/>
          <w:bCs/>
          <w:color w:val="000000"/>
          <w:sz w:val="24"/>
          <w:szCs w:val="24"/>
        </w:rPr>
        <w:t>388 850 тыс. руб.</w:t>
      </w:r>
      <w:r w:rsidRPr="00FB1B5A">
        <w:rPr>
          <w:rFonts w:ascii="Times New Roman" w:hAnsi="Times New Roman" w:cs="Times New Roman"/>
          <w:bCs/>
          <w:color w:val="000000"/>
          <w:sz w:val="24"/>
          <w:szCs w:val="24"/>
        </w:rPr>
        <w:t>,</w:t>
      </w:r>
      <w:r w:rsidRPr="00FB1B5A">
        <w:rPr>
          <w:rFonts w:ascii="Times New Roman" w:hAnsi="Times New Roman" w:cs="Times New Roman"/>
          <w:b/>
          <w:bCs/>
          <w:color w:val="000000"/>
          <w:sz w:val="24"/>
          <w:szCs w:val="24"/>
        </w:rPr>
        <w:t xml:space="preserve"> </w:t>
      </w:r>
      <w:r w:rsidRPr="00FB1B5A">
        <w:rPr>
          <w:rFonts w:ascii="Times New Roman" w:hAnsi="Times New Roman" w:cs="Times New Roman"/>
          <w:bCs/>
          <w:color w:val="000000"/>
          <w:sz w:val="24"/>
          <w:szCs w:val="24"/>
        </w:rPr>
        <w:t>в том числе:</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бюджетные средства –</w:t>
      </w:r>
      <w:r w:rsidRPr="00FB1B5A">
        <w:rPr>
          <w:rFonts w:ascii="Times New Roman" w:hAnsi="Times New Roman" w:cs="Times New Roman"/>
          <w:b/>
          <w:bCs/>
          <w:color w:val="000000"/>
          <w:sz w:val="24"/>
          <w:szCs w:val="24"/>
        </w:rPr>
        <w:t xml:space="preserve"> 388 850</w:t>
      </w:r>
      <w:r w:rsidRPr="00FB1B5A">
        <w:rPr>
          <w:rFonts w:ascii="Times New Roman" w:hAnsi="Times New Roman" w:cs="Times New Roman"/>
          <w:bCs/>
          <w:color w:val="000000"/>
          <w:sz w:val="24"/>
          <w:szCs w:val="24"/>
        </w:rPr>
        <w:t xml:space="preserve"> </w:t>
      </w:r>
      <w:r w:rsidRPr="00FB1B5A">
        <w:rPr>
          <w:rFonts w:ascii="Times New Roman" w:hAnsi="Times New Roman" w:cs="Times New Roman"/>
          <w:b/>
          <w:bCs/>
          <w:color w:val="000000"/>
          <w:sz w:val="24"/>
          <w:szCs w:val="24"/>
        </w:rPr>
        <w:t xml:space="preserve"> </w:t>
      </w:r>
      <w:r w:rsidRPr="00FB1B5A">
        <w:rPr>
          <w:rFonts w:ascii="Times New Roman" w:hAnsi="Times New Roman" w:cs="Times New Roman"/>
          <w:bCs/>
          <w:color w:val="000000"/>
          <w:sz w:val="24"/>
          <w:szCs w:val="24"/>
        </w:rPr>
        <w:t>тыс. руб.</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необходимых капитальных вложений на </w:t>
      </w:r>
      <w:r w:rsidRPr="00FB1B5A">
        <w:rPr>
          <w:rFonts w:ascii="Times New Roman" w:hAnsi="Times New Roman" w:cs="Times New Roman"/>
          <w:bCs/>
          <w:color w:val="000000"/>
          <w:sz w:val="24"/>
          <w:szCs w:val="24"/>
        </w:rPr>
        <w:t>реализацию мероприятий Программы энергосбережения и повышения энергетической эффективности муниципального образования городское поселение Лянтор</w:t>
      </w:r>
      <w:r w:rsidRPr="00FB1B5A">
        <w:rPr>
          <w:rFonts w:ascii="Times New Roman" w:hAnsi="Times New Roman" w:cs="Times New Roman"/>
          <w:sz w:val="24"/>
          <w:szCs w:val="24"/>
        </w:rPr>
        <w:t xml:space="preserve"> в разрезе источников финансирования представлен в таблице 10.1.6.</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Таблица 10.1.6. Объем необходимых капитальных вложений по источникам финансирования </w:t>
      </w:r>
      <w:r w:rsidRPr="00FB1B5A">
        <w:rPr>
          <w:rFonts w:ascii="Times New Roman" w:hAnsi="Times New Roman" w:cs="Times New Roman"/>
          <w:bCs/>
          <w:color w:val="000000"/>
          <w:sz w:val="24"/>
          <w:szCs w:val="24"/>
        </w:rPr>
        <w:t xml:space="preserve">на реализацию мероприятий Программы энергосбережения и повышения энергетической эффективности </w:t>
      </w:r>
      <w:r w:rsidRPr="00FB1B5A">
        <w:rPr>
          <w:rFonts w:ascii="Times New Roman" w:hAnsi="Times New Roman" w:cs="Times New Roman"/>
          <w:sz w:val="24"/>
          <w:szCs w:val="24"/>
        </w:rPr>
        <w:t>городского поселения Лянтор на период до 2020 года</w:t>
      </w:r>
    </w:p>
    <w:tbl>
      <w:tblPr>
        <w:tblW w:w="100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4206"/>
        <w:gridCol w:w="1016"/>
        <w:gridCol w:w="936"/>
        <w:gridCol w:w="936"/>
        <w:gridCol w:w="936"/>
        <w:gridCol w:w="716"/>
        <w:gridCol w:w="706"/>
      </w:tblGrid>
      <w:tr w:rsidR="00FB1B5A" w:rsidRPr="00FB1B5A" w:rsidTr="00FB1B5A">
        <w:trPr>
          <w:trHeight w:val="20"/>
          <w:tblHeader/>
          <w:jc w:val="right"/>
        </w:trPr>
        <w:tc>
          <w:tcPr>
            <w:tcW w:w="425"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 xml:space="preserve">№ </w:t>
            </w:r>
            <w:proofErr w:type="gramStart"/>
            <w:r w:rsidRPr="00FB1B5A">
              <w:rPr>
                <w:rFonts w:ascii="Times New Roman" w:hAnsi="Times New Roman" w:cs="Times New Roman"/>
                <w:b/>
                <w:bCs/>
                <w:sz w:val="24"/>
                <w:szCs w:val="24"/>
              </w:rPr>
              <w:t>п</w:t>
            </w:r>
            <w:proofErr w:type="gramEnd"/>
            <w:r w:rsidRPr="00FB1B5A">
              <w:rPr>
                <w:rFonts w:ascii="Times New Roman" w:hAnsi="Times New Roman" w:cs="Times New Roman"/>
                <w:b/>
                <w:bCs/>
                <w:sz w:val="24"/>
                <w:szCs w:val="24"/>
              </w:rPr>
              <w:t>/п</w:t>
            </w:r>
          </w:p>
        </w:tc>
        <w:tc>
          <w:tcPr>
            <w:tcW w:w="4597"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026"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w:t>
            </w:r>
          </w:p>
        </w:tc>
        <w:tc>
          <w:tcPr>
            <w:tcW w:w="3981" w:type="dxa"/>
            <w:gridSpan w:val="5"/>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Объем необходимых капитальных вложений, тыс. руб.</w:t>
            </w:r>
          </w:p>
        </w:tc>
      </w:tr>
      <w:tr w:rsidR="00FB1B5A" w:rsidRPr="00FB1B5A" w:rsidTr="00FB1B5A">
        <w:trPr>
          <w:trHeight w:val="20"/>
          <w:tblHeader/>
          <w:jc w:val="right"/>
        </w:trPr>
        <w:tc>
          <w:tcPr>
            <w:tcW w:w="425" w:type="dxa"/>
            <w:vMerge/>
            <w:vAlign w:val="center"/>
            <w:hideMark/>
          </w:tcPr>
          <w:p w:rsidR="00FB1B5A" w:rsidRPr="00FB1B5A" w:rsidRDefault="00FB1B5A" w:rsidP="00FB1B5A">
            <w:pPr>
              <w:rPr>
                <w:rFonts w:ascii="Times New Roman" w:hAnsi="Times New Roman" w:cs="Times New Roman"/>
                <w:b/>
                <w:bCs/>
                <w:sz w:val="24"/>
                <w:szCs w:val="24"/>
              </w:rPr>
            </w:pPr>
          </w:p>
        </w:tc>
        <w:tc>
          <w:tcPr>
            <w:tcW w:w="4597" w:type="dxa"/>
            <w:vMerge/>
            <w:vAlign w:val="center"/>
            <w:hideMark/>
          </w:tcPr>
          <w:p w:rsidR="00FB1B5A" w:rsidRPr="00FB1B5A" w:rsidRDefault="00FB1B5A" w:rsidP="00FB1B5A">
            <w:pPr>
              <w:rPr>
                <w:rFonts w:ascii="Times New Roman" w:hAnsi="Times New Roman" w:cs="Times New Roman"/>
                <w:b/>
                <w:bCs/>
                <w:sz w:val="24"/>
                <w:szCs w:val="24"/>
              </w:rPr>
            </w:pPr>
          </w:p>
        </w:tc>
        <w:tc>
          <w:tcPr>
            <w:tcW w:w="1026" w:type="dxa"/>
            <w:vMerge/>
            <w:vAlign w:val="center"/>
            <w:hideMark/>
          </w:tcPr>
          <w:p w:rsidR="00FB1B5A" w:rsidRPr="00FB1B5A" w:rsidRDefault="00FB1B5A" w:rsidP="00FB1B5A">
            <w:pPr>
              <w:rPr>
                <w:rFonts w:ascii="Times New Roman" w:hAnsi="Times New Roman" w:cs="Times New Roman"/>
                <w:b/>
                <w:bCs/>
                <w:sz w:val="24"/>
                <w:szCs w:val="24"/>
              </w:rPr>
            </w:pP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2020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I</w:t>
            </w:r>
          </w:p>
        </w:tc>
        <w:tc>
          <w:tcPr>
            <w:tcW w:w="9604" w:type="dxa"/>
            <w:gridSpan w:val="7"/>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xml:space="preserve">Программа реализации энергосберегающих мероприятий в бюджетных организациях </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тепловой защиты зданий, строений, сооружений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28850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10950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9450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8450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28850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10950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9450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8450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Замена оконных конструкций на </w:t>
            </w:r>
            <w:proofErr w:type="gramStart"/>
            <w:r w:rsidRPr="00FB1B5A">
              <w:rPr>
                <w:rFonts w:ascii="Times New Roman" w:hAnsi="Times New Roman" w:cs="Times New Roman"/>
                <w:color w:val="000000"/>
                <w:sz w:val="24"/>
                <w:szCs w:val="24"/>
              </w:rPr>
              <w:t>пластиковые</w:t>
            </w:r>
            <w:proofErr w:type="gramEnd"/>
            <w:r w:rsidRPr="00FB1B5A">
              <w:rPr>
                <w:rFonts w:ascii="Times New Roman" w:hAnsi="Times New Roman" w:cs="Times New Roman"/>
                <w:color w:val="000000"/>
                <w:sz w:val="24"/>
                <w:szCs w:val="24"/>
              </w:rPr>
              <w:t xml:space="preserve"> со стеклопакетами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15750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5250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5250</w:t>
            </w:r>
          </w:p>
        </w:tc>
        <w:tc>
          <w:tcPr>
            <w:tcW w:w="72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15750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5250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5250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 Промывка системы отопления, замена пришедших в негодность </w:t>
            </w:r>
            <w:r w:rsidRPr="00FB1B5A">
              <w:rPr>
                <w:rFonts w:ascii="Times New Roman" w:hAnsi="Times New Roman" w:cs="Times New Roman"/>
                <w:color w:val="000000"/>
                <w:sz w:val="24"/>
                <w:szCs w:val="24"/>
              </w:rPr>
              <w:lastRenderedPageBreak/>
              <w:t>элементов системы отопления</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lastRenderedPageBreak/>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Модернизация систем освещения с установкой энергосберегающих светильников и автоматизированных систем управления освещением</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6600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6600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2200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2200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2200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Установка нового энергосберегающего оборудования на пищеблоках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lastRenderedPageBreak/>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Капитальный ремонт тепловых сетей на территории бюджетных учреждений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Замена или утепление входных дверей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lastRenderedPageBreak/>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Проведение энергоаудита объектов муниципальной собственности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Итого объем капитальных вложений по мероприятиям, направленным на энергосбережение в бюджетных организациях:</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57700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21900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18900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16900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57700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21900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18900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16900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lastRenderedPageBreak/>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II</w:t>
            </w:r>
          </w:p>
        </w:tc>
        <w:tc>
          <w:tcPr>
            <w:tcW w:w="9604" w:type="dxa"/>
            <w:gridSpan w:val="7"/>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Программа реализации энергосберегающих мероприятий в многоквартирных домах</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Программа реализации энергосберегающих мероприятий в многоквартирных домах</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331150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108575</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114000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108575</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Проведение энергетических обследований многоквартирных жилых домов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21700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5425</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10850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5425</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21700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5425</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10850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5425</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энергоэффективности системы освещения многоквартирных домов</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lastRenderedPageBreak/>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4500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Проведение работ по утеплению наружных поверхностей ограждающих конструкций многоквартирных домов</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Замена оконных конструкций в многоквартирных домах на </w:t>
            </w:r>
            <w:proofErr w:type="gramStart"/>
            <w:r w:rsidRPr="00FB1B5A">
              <w:rPr>
                <w:rFonts w:ascii="Times New Roman" w:hAnsi="Times New Roman" w:cs="Times New Roman"/>
                <w:color w:val="000000"/>
                <w:sz w:val="24"/>
                <w:szCs w:val="24"/>
              </w:rPr>
              <w:t>пластиковые</w:t>
            </w:r>
            <w:proofErr w:type="gramEnd"/>
            <w:r w:rsidRPr="00FB1B5A">
              <w:rPr>
                <w:rFonts w:ascii="Times New Roman" w:hAnsi="Times New Roman" w:cs="Times New Roman"/>
                <w:color w:val="000000"/>
                <w:sz w:val="24"/>
                <w:szCs w:val="24"/>
              </w:rPr>
              <w:t xml:space="preserve"> со стеклопакетами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108750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36250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 xml:space="preserve">Лянтор, бюджет Сургутского </w:t>
            </w:r>
            <w:r w:rsidRPr="00FB1B5A">
              <w:rPr>
                <w:rFonts w:ascii="Times New Roman" w:hAnsi="Times New Roman" w:cs="Times New Roman"/>
                <w:i/>
                <w:iCs/>
                <w:color w:val="000000"/>
                <w:sz w:val="24"/>
                <w:szCs w:val="24"/>
              </w:rPr>
              <w:lastRenderedPageBreak/>
              <w:t>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lastRenderedPageBreak/>
              <w:t>108750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36250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36250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36250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lastRenderedPageBreak/>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 Промывка системы отопления многоквартирных домов, замена пришедших в негодность элементов системы отопления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46200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15400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15400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15400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46200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15400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15400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15400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Итого объем капитальных вложений по мероприятиям, направленным на энергосбережение в многоквартирных организациях:</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331150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108575</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114000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108575</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331150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108575</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114000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108575</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lastRenderedPageBreak/>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Итого объем капитальных вложений по программе реализации энергосберегающих мероприятий в бюджетных организациях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388850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130475</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132900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125475</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388850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130475</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132900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125475</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bl>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pStyle w:val="AAA"/>
        <w:tabs>
          <w:tab w:val="left" w:pos="142"/>
          <w:tab w:val="left" w:pos="1134"/>
        </w:tabs>
        <w:ind w:firstLine="709"/>
        <w:outlineLvl w:val="1"/>
        <w:rPr>
          <w:rFonts w:eastAsia="Calibri"/>
          <w:b/>
          <w:szCs w:val="24"/>
        </w:rPr>
      </w:pPr>
      <w:bookmarkStart w:id="145" w:name="_Toc434775932"/>
      <w:r w:rsidRPr="00FB1B5A">
        <w:rPr>
          <w:rFonts w:eastAsia="Calibri"/>
          <w:b/>
          <w:szCs w:val="24"/>
        </w:rPr>
        <w:t>Объем необходимых капитальных вложений на реализацию  Программы установки приборов учета</w:t>
      </w:r>
      <w:bookmarkEnd w:id="145"/>
      <w:r w:rsidRPr="00FB1B5A">
        <w:rPr>
          <w:rFonts w:eastAsia="Calibri"/>
          <w:b/>
          <w:szCs w:val="24"/>
        </w:rPr>
        <w:t xml:space="preserve"> </w:t>
      </w:r>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 xml:space="preserve">на реализацию </w:t>
      </w:r>
      <w:proofErr w:type="gramStart"/>
      <w:r w:rsidRPr="00FB1B5A">
        <w:rPr>
          <w:rFonts w:ascii="Times New Roman" w:hAnsi="Times New Roman" w:cs="Times New Roman"/>
          <w:bCs/>
          <w:color w:val="000000"/>
          <w:sz w:val="24"/>
          <w:szCs w:val="24"/>
        </w:rPr>
        <w:t>мероприятий Программы установки приборов учета</w:t>
      </w:r>
      <w:proofErr w:type="gramEnd"/>
      <w:r w:rsidRPr="00FB1B5A">
        <w:rPr>
          <w:rFonts w:ascii="Times New Roman" w:hAnsi="Times New Roman" w:cs="Times New Roman"/>
          <w:bCs/>
          <w:color w:val="000000"/>
          <w:sz w:val="24"/>
          <w:szCs w:val="24"/>
        </w:rPr>
        <w:t xml:space="preserve"> составляет </w:t>
      </w:r>
      <w:r w:rsidRPr="00FB1B5A">
        <w:rPr>
          <w:rFonts w:ascii="Times New Roman" w:hAnsi="Times New Roman" w:cs="Times New Roman"/>
          <w:b/>
          <w:bCs/>
          <w:color w:val="000000"/>
          <w:sz w:val="24"/>
          <w:szCs w:val="24"/>
        </w:rPr>
        <w:t>3 750 тыс. руб.</w:t>
      </w:r>
      <w:r w:rsidRPr="00FB1B5A">
        <w:rPr>
          <w:rFonts w:ascii="Times New Roman" w:hAnsi="Times New Roman" w:cs="Times New Roman"/>
          <w:bCs/>
          <w:color w:val="000000"/>
          <w:sz w:val="24"/>
          <w:szCs w:val="24"/>
        </w:rPr>
        <w:t>,</w:t>
      </w:r>
      <w:r w:rsidRPr="00FB1B5A">
        <w:rPr>
          <w:rFonts w:ascii="Times New Roman" w:hAnsi="Times New Roman" w:cs="Times New Roman"/>
          <w:b/>
          <w:bCs/>
          <w:color w:val="000000"/>
          <w:sz w:val="24"/>
          <w:szCs w:val="24"/>
        </w:rPr>
        <w:t xml:space="preserve"> </w:t>
      </w:r>
      <w:r w:rsidRPr="00FB1B5A">
        <w:rPr>
          <w:rFonts w:ascii="Times New Roman" w:hAnsi="Times New Roman" w:cs="Times New Roman"/>
          <w:bCs/>
          <w:color w:val="000000"/>
          <w:sz w:val="24"/>
          <w:szCs w:val="24"/>
        </w:rPr>
        <w:t>в том числе:</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бюджетные средства –</w:t>
      </w:r>
      <w:r w:rsidRPr="00FB1B5A">
        <w:rPr>
          <w:rFonts w:ascii="Times New Roman" w:hAnsi="Times New Roman" w:cs="Times New Roman"/>
          <w:b/>
          <w:bCs/>
          <w:color w:val="000000"/>
          <w:sz w:val="24"/>
          <w:szCs w:val="24"/>
        </w:rPr>
        <w:t xml:space="preserve"> 3 750</w:t>
      </w:r>
      <w:r w:rsidRPr="00FB1B5A">
        <w:rPr>
          <w:rFonts w:ascii="Times New Roman" w:hAnsi="Times New Roman" w:cs="Times New Roman"/>
          <w:bCs/>
          <w:color w:val="000000"/>
          <w:sz w:val="24"/>
          <w:szCs w:val="24"/>
        </w:rPr>
        <w:t xml:space="preserve"> тыс. руб.</w:t>
      </w:r>
    </w:p>
    <w:p w:rsidR="00FB1B5A" w:rsidRPr="00FB1B5A" w:rsidRDefault="00FB1B5A" w:rsidP="00FB1B5A">
      <w:pPr>
        <w:tabs>
          <w:tab w:val="left" w:pos="1440"/>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необходимых капитальных вложений на </w:t>
      </w:r>
      <w:r w:rsidRPr="00FB1B5A">
        <w:rPr>
          <w:rFonts w:ascii="Times New Roman" w:hAnsi="Times New Roman" w:cs="Times New Roman"/>
          <w:bCs/>
          <w:color w:val="000000"/>
          <w:sz w:val="24"/>
          <w:szCs w:val="24"/>
        </w:rPr>
        <w:t xml:space="preserve">реализацию </w:t>
      </w:r>
      <w:proofErr w:type="gramStart"/>
      <w:r w:rsidRPr="00FB1B5A">
        <w:rPr>
          <w:rFonts w:ascii="Times New Roman" w:hAnsi="Times New Roman" w:cs="Times New Roman"/>
          <w:bCs/>
          <w:color w:val="000000"/>
          <w:sz w:val="24"/>
          <w:szCs w:val="24"/>
        </w:rPr>
        <w:t>мероприятий Программы установки приборов учета</w:t>
      </w:r>
      <w:proofErr w:type="gramEnd"/>
      <w:r w:rsidRPr="00FB1B5A">
        <w:rPr>
          <w:rFonts w:ascii="Times New Roman" w:hAnsi="Times New Roman" w:cs="Times New Roman"/>
          <w:bCs/>
          <w:color w:val="000000"/>
          <w:sz w:val="24"/>
          <w:szCs w:val="24"/>
        </w:rPr>
        <w:t xml:space="preserve"> </w:t>
      </w:r>
      <w:r w:rsidRPr="00FB1B5A">
        <w:rPr>
          <w:rFonts w:ascii="Times New Roman" w:hAnsi="Times New Roman" w:cs="Times New Roman"/>
          <w:sz w:val="24"/>
          <w:szCs w:val="24"/>
        </w:rPr>
        <w:t>в разрезе источников финансирования представлен в таблице 10.1.7.</w:t>
      </w:r>
    </w:p>
    <w:p w:rsidR="00FB1B5A" w:rsidRPr="00FB1B5A" w:rsidRDefault="00FB1B5A" w:rsidP="00FB1B5A">
      <w:pPr>
        <w:tabs>
          <w:tab w:val="left" w:pos="1440"/>
        </w:tabs>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Таблица 10.1.7. Объем необходимых капитальных вложений по источникам финансирования </w:t>
      </w:r>
      <w:r w:rsidRPr="00FB1B5A">
        <w:rPr>
          <w:rFonts w:ascii="Times New Roman" w:hAnsi="Times New Roman" w:cs="Times New Roman"/>
          <w:bCs/>
          <w:color w:val="000000"/>
          <w:sz w:val="24"/>
          <w:szCs w:val="24"/>
        </w:rPr>
        <w:t xml:space="preserve">на реализацию </w:t>
      </w:r>
      <w:proofErr w:type="gramStart"/>
      <w:r w:rsidRPr="00FB1B5A">
        <w:rPr>
          <w:rFonts w:ascii="Times New Roman" w:hAnsi="Times New Roman" w:cs="Times New Roman"/>
          <w:bCs/>
          <w:color w:val="000000"/>
          <w:sz w:val="24"/>
          <w:szCs w:val="24"/>
        </w:rPr>
        <w:t>мероприятий Программы установки приборов учета</w:t>
      </w:r>
      <w:proofErr w:type="gramEnd"/>
      <w:r w:rsidRPr="00FB1B5A">
        <w:rPr>
          <w:rFonts w:ascii="Times New Roman" w:hAnsi="Times New Roman" w:cs="Times New Roman"/>
          <w:sz w:val="24"/>
          <w:szCs w:val="24"/>
        </w:rPr>
        <w:t xml:space="preserve"> на период до 2020 года</w:t>
      </w:r>
    </w:p>
    <w:tbl>
      <w:tblPr>
        <w:tblW w:w="9570" w:type="dxa"/>
        <w:jc w:val="center"/>
        <w:tblLook w:val="04A0"/>
      </w:tblPr>
      <w:tblGrid>
        <w:gridCol w:w="708"/>
        <w:gridCol w:w="3648"/>
        <w:gridCol w:w="1372"/>
        <w:gridCol w:w="959"/>
        <w:gridCol w:w="696"/>
        <w:gridCol w:w="751"/>
        <w:gridCol w:w="710"/>
        <w:gridCol w:w="726"/>
      </w:tblGrid>
      <w:tr w:rsidR="00FB1B5A" w:rsidRPr="00FB1B5A" w:rsidTr="00FB1B5A">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lastRenderedPageBreak/>
              <w:t xml:space="preserve">№ </w:t>
            </w:r>
            <w:proofErr w:type="gramStart"/>
            <w:r w:rsidRPr="00FB1B5A">
              <w:rPr>
                <w:rFonts w:ascii="Times New Roman" w:hAnsi="Times New Roman" w:cs="Times New Roman"/>
                <w:b/>
                <w:bCs/>
                <w:sz w:val="24"/>
                <w:szCs w:val="24"/>
              </w:rPr>
              <w:t>п</w:t>
            </w:r>
            <w:proofErr w:type="gramEnd"/>
            <w:r w:rsidRPr="00FB1B5A">
              <w:rPr>
                <w:rFonts w:ascii="Times New Roman" w:hAnsi="Times New Roman" w:cs="Times New Roman"/>
                <w:b/>
                <w:bCs/>
                <w:sz w:val="24"/>
                <w:szCs w:val="24"/>
              </w:rPr>
              <w:t>/п</w:t>
            </w:r>
          </w:p>
        </w:tc>
        <w:tc>
          <w:tcPr>
            <w:tcW w:w="3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w:t>
            </w:r>
          </w:p>
        </w:tc>
        <w:tc>
          <w:tcPr>
            <w:tcW w:w="3836" w:type="dxa"/>
            <w:gridSpan w:val="5"/>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Объем необходимых капитальных вложений, тыс. руб.</w:t>
            </w:r>
          </w:p>
        </w:tc>
      </w:tr>
      <w:tr w:rsidR="00FB1B5A" w:rsidRPr="00FB1B5A" w:rsidTr="00FB1B5A">
        <w:trPr>
          <w:trHeight w:val="2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sz w:val="24"/>
                <w:szCs w:val="24"/>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sz w:val="24"/>
                <w:szCs w:val="24"/>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2020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w:t>
            </w:r>
          </w:p>
        </w:tc>
        <w:tc>
          <w:tcPr>
            <w:tcW w:w="8861" w:type="dxa"/>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Программа установки приборов учета горячей и холодной воды, тепловой энергии в многоквартирных домах</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Установка приборов тепловой энергии</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400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Установка общедомовых приборов учета горячей и холодной воды</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средства частных инвесторов (в том числе по договору </w:t>
            </w:r>
            <w:r w:rsidRPr="00FB1B5A">
              <w:rPr>
                <w:rFonts w:ascii="Times New Roman" w:hAnsi="Times New Roman" w:cs="Times New Roman"/>
                <w:i/>
                <w:iCs/>
                <w:color w:val="000000"/>
                <w:sz w:val="24"/>
                <w:szCs w:val="24"/>
              </w:rPr>
              <w:lastRenderedPageBreak/>
              <w:t>концессии)</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lastRenderedPageBreak/>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lastRenderedPageBreak/>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программе установки приборов учета горячей и холодной воды, тепловой энергии в многоквартирных домах</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500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proofErr w:type="gramStart"/>
            <w:r w:rsidRPr="00FB1B5A">
              <w:rPr>
                <w:rFonts w:ascii="Times New Roman" w:hAnsi="Times New Roman" w:cs="Times New Roman"/>
                <w:i/>
                <w:iCs/>
                <w:color w:val="000000"/>
                <w:sz w:val="24"/>
                <w:szCs w:val="24"/>
              </w:rPr>
              <w:t>бюджетные средства (бюджет г.п.</w:t>
            </w:r>
            <w:proofErr w:type="gramEnd"/>
            <w:r w:rsidRPr="00FB1B5A">
              <w:rPr>
                <w:rFonts w:ascii="Times New Roman" w:hAnsi="Times New Roman" w:cs="Times New Roman"/>
                <w:i/>
                <w:iCs/>
                <w:color w:val="000000"/>
                <w:sz w:val="24"/>
                <w:szCs w:val="24"/>
              </w:rPr>
              <w:t xml:space="preserve"> </w:t>
            </w:r>
            <w:proofErr w:type="gramStart"/>
            <w:r w:rsidRPr="00FB1B5A">
              <w:rPr>
                <w:rFonts w:ascii="Times New Roman" w:hAnsi="Times New Roman" w:cs="Times New Roman"/>
                <w:i/>
                <w:iCs/>
                <w:color w:val="000000"/>
                <w:sz w:val="24"/>
                <w:szCs w:val="24"/>
              </w:rPr>
              <w:t>Лянтор, бюджет Сургутского района)</w:t>
            </w:r>
            <w:proofErr w:type="gramEnd"/>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365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bl>
    <w:p w:rsidR="00FB1B5A" w:rsidRPr="00FB1B5A" w:rsidRDefault="00FB1B5A" w:rsidP="00FB1B5A">
      <w:pPr>
        <w:rPr>
          <w:rFonts w:ascii="Times New Roman" w:hAnsi="Times New Roman" w:cs="Times New Roman"/>
          <w:sz w:val="24"/>
          <w:szCs w:val="24"/>
        </w:rPr>
      </w:pPr>
    </w:p>
    <w:p w:rsidR="00FB1B5A" w:rsidRPr="00FB1B5A" w:rsidRDefault="00FB1B5A" w:rsidP="00FB1B5A">
      <w:pPr>
        <w:pStyle w:val="AAA"/>
        <w:numPr>
          <w:ilvl w:val="0"/>
          <w:numId w:val="6"/>
        </w:numPr>
        <w:tabs>
          <w:tab w:val="left" w:pos="540"/>
          <w:tab w:val="left" w:pos="9355"/>
        </w:tabs>
        <w:ind w:right="-5"/>
        <w:outlineLvl w:val="0"/>
        <w:rPr>
          <w:b/>
          <w:bCs/>
          <w:caps/>
          <w:szCs w:val="24"/>
        </w:rPr>
      </w:pPr>
      <w:bookmarkStart w:id="146" w:name="_Toc434775933"/>
      <w:r w:rsidRPr="00FB1B5A">
        <w:rPr>
          <w:b/>
          <w:bCs/>
          <w:caps/>
          <w:szCs w:val="24"/>
        </w:rPr>
        <w:t>Управление программой</w:t>
      </w:r>
      <w:bookmarkEnd w:id="146"/>
    </w:p>
    <w:p w:rsidR="00FB1B5A" w:rsidRPr="00FB1B5A" w:rsidRDefault="00FB1B5A" w:rsidP="00FB1B5A">
      <w:pPr>
        <w:pStyle w:val="AAA"/>
        <w:numPr>
          <w:ilvl w:val="1"/>
          <w:numId w:val="6"/>
        </w:numPr>
        <w:tabs>
          <w:tab w:val="left" w:pos="540"/>
        </w:tabs>
        <w:spacing w:before="120"/>
        <w:outlineLvl w:val="1"/>
        <w:rPr>
          <w:b/>
          <w:szCs w:val="24"/>
        </w:rPr>
      </w:pPr>
      <w:bookmarkStart w:id="147" w:name="_Toc331347966"/>
      <w:bookmarkStart w:id="148" w:name="_Toc434775934"/>
      <w:proofErr w:type="gramStart"/>
      <w:r w:rsidRPr="00FB1B5A">
        <w:rPr>
          <w:b/>
          <w:szCs w:val="24"/>
        </w:rPr>
        <w:t>Ответственный</w:t>
      </w:r>
      <w:proofErr w:type="gramEnd"/>
      <w:r w:rsidRPr="00FB1B5A">
        <w:rPr>
          <w:b/>
          <w:szCs w:val="24"/>
        </w:rPr>
        <w:t xml:space="preserve"> за реализацию Программы</w:t>
      </w:r>
      <w:bookmarkEnd w:id="147"/>
      <w:bookmarkEnd w:id="148"/>
    </w:p>
    <w:p w:rsidR="00FB1B5A" w:rsidRPr="00FB1B5A" w:rsidRDefault="00FB1B5A" w:rsidP="00FB1B5A">
      <w:pPr>
        <w:widowControl w:val="0"/>
        <w:tabs>
          <w:tab w:val="left" w:pos="0"/>
        </w:tabs>
        <w:autoSpaceDE w:val="0"/>
        <w:autoSpaceDN w:val="0"/>
        <w:adjustRightInd w:val="0"/>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Механизм реализации Программы базируется на принципах четкого разграничения полномочий и ответственности всех исполнителей программы. В целях эффективной реализации Программы необходимо назначить ответственных лиц (состав рабочей группы) за реализацию Программы. Состав рабочей группы (ответственные исполнители) представлен на рисунке 11.1.1.</w:t>
      </w:r>
    </w:p>
    <w:p w:rsidR="00FB1B5A" w:rsidRPr="00FB1B5A" w:rsidRDefault="00FB1B5A" w:rsidP="00FB1B5A">
      <w:pPr>
        <w:widowControl w:val="0"/>
        <w:tabs>
          <w:tab w:val="left" w:pos="0"/>
        </w:tabs>
        <w:autoSpaceDE w:val="0"/>
        <w:autoSpaceDN w:val="0"/>
        <w:adjustRightInd w:val="0"/>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Управление реализацией Программы осуществляет заказчик – </w:t>
      </w:r>
      <w:r w:rsidRPr="00FB1B5A">
        <w:rPr>
          <w:rFonts w:ascii="Times New Roman" w:hAnsi="Times New Roman" w:cs="Times New Roman"/>
          <w:b/>
          <w:color w:val="000000"/>
          <w:sz w:val="24"/>
          <w:szCs w:val="24"/>
        </w:rPr>
        <w:t>Администрация городского поселения Лянтор</w:t>
      </w:r>
      <w:r w:rsidRPr="00FB1B5A">
        <w:rPr>
          <w:rFonts w:ascii="Times New Roman" w:hAnsi="Times New Roman" w:cs="Times New Roman"/>
          <w:color w:val="000000"/>
          <w:sz w:val="24"/>
          <w:szCs w:val="24"/>
        </w:rPr>
        <w:t xml:space="preserve">. </w:t>
      </w:r>
      <w:proofErr w:type="gramStart"/>
      <w:r w:rsidRPr="00FB1B5A">
        <w:rPr>
          <w:rFonts w:ascii="Times New Roman" w:hAnsi="Times New Roman" w:cs="Times New Roman"/>
          <w:color w:val="000000"/>
          <w:sz w:val="24"/>
          <w:szCs w:val="24"/>
        </w:rPr>
        <w:t>В состав рабочей группы включены также:</w:t>
      </w:r>
      <w:proofErr w:type="gramEnd"/>
    </w:p>
    <w:p w:rsidR="00FB1B5A" w:rsidRPr="00FB1B5A" w:rsidRDefault="00FB1B5A" w:rsidP="00FB1B5A">
      <w:pPr>
        <w:widowControl w:val="0"/>
        <w:numPr>
          <w:ilvl w:val="0"/>
          <w:numId w:val="20"/>
        </w:numPr>
        <w:tabs>
          <w:tab w:val="clear" w:pos="1485"/>
          <w:tab w:val="left" w:pos="0"/>
          <w:tab w:val="num" w:pos="1080"/>
        </w:tabs>
        <w:autoSpaceDE w:val="0"/>
        <w:autoSpaceDN w:val="0"/>
        <w:adjustRightInd w:val="0"/>
        <w:spacing w:before="120" w:after="120" w:line="240" w:lineRule="auto"/>
        <w:ind w:left="72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Глава города Лянтор, основными функциями которого является </w:t>
      </w:r>
      <w:proofErr w:type="gramStart"/>
      <w:r w:rsidRPr="00FB1B5A">
        <w:rPr>
          <w:rFonts w:ascii="Times New Roman" w:hAnsi="Times New Roman" w:cs="Times New Roman"/>
          <w:color w:val="000000"/>
          <w:sz w:val="24"/>
          <w:szCs w:val="24"/>
        </w:rPr>
        <w:t>контроль за</w:t>
      </w:r>
      <w:proofErr w:type="gramEnd"/>
      <w:r w:rsidRPr="00FB1B5A">
        <w:rPr>
          <w:rFonts w:ascii="Times New Roman" w:hAnsi="Times New Roman" w:cs="Times New Roman"/>
          <w:color w:val="000000"/>
          <w:sz w:val="24"/>
          <w:szCs w:val="24"/>
        </w:rPr>
        <w:t xml:space="preserve"> исполнением принятого Советом депутатов городского поселения Лянтор Решения об утверждении настоящей Программы; контроль над деятельностью структурных подразделений Администрации города, связанной с реализацией Программы; проведение публичных слушаний.</w:t>
      </w:r>
    </w:p>
    <w:p w:rsidR="00FB1B5A" w:rsidRPr="00FB1B5A" w:rsidRDefault="00FB1B5A" w:rsidP="00FB1B5A">
      <w:pPr>
        <w:widowControl w:val="0"/>
        <w:numPr>
          <w:ilvl w:val="0"/>
          <w:numId w:val="20"/>
        </w:numPr>
        <w:tabs>
          <w:tab w:val="clear" w:pos="1485"/>
          <w:tab w:val="left" w:pos="0"/>
          <w:tab w:val="num" w:pos="1080"/>
        </w:tabs>
        <w:autoSpaceDE w:val="0"/>
        <w:autoSpaceDN w:val="0"/>
        <w:adjustRightInd w:val="0"/>
        <w:spacing w:before="120" w:after="120" w:line="240" w:lineRule="auto"/>
        <w:ind w:left="72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Совет депутатов города Лянтор, основной функцией которого является утверждение отчетов об исполнении Программы; утверждение местного бюджета городского округа и отчета о его исполнении на очередной финансовый год с учетом объема финансирования, необходимого на реализацию Программы утверждение инвестиционных программ организаций коммунального комплекса по </w:t>
      </w:r>
      <w:r w:rsidRPr="00FB1B5A">
        <w:rPr>
          <w:rFonts w:ascii="Times New Roman" w:hAnsi="Times New Roman" w:cs="Times New Roman"/>
          <w:color w:val="000000"/>
          <w:sz w:val="24"/>
          <w:szCs w:val="24"/>
        </w:rPr>
        <w:lastRenderedPageBreak/>
        <w:t>развитию систем коммунальной инфраструктуры;</w:t>
      </w:r>
    </w:p>
    <w:p w:rsidR="00FB1B5A" w:rsidRPr="00FB1B5A" w:rsidRDefault="00FB1B5A" w:rsidP="00FB1B5A">
      <w:pPr>
        <w:widowControl w:val="0"/>
        <w:numPr>
          <w:ilvl w:val="0"/>
          <w:numId w:val="20"/>
        </w:numPr>
        <w:tabs>
          <w:tab w:val="clear" w:pos="1485"/>
          <w:tab w:val="left" w:pos="0"/>
          <w:tab w:val="num" w:pos="1080"/>
        </w:tabs>
        <w:autoSpaceDE w:val="0"/>
        <w:autoSpaceDN w:val="0"/>
        <w:adjustRightInd w:val="0"/>
        <w:spacing w:before="120" w:after="120" w:line="240" w:lineRule="auto"/>
        <w:ind w:left="720"/>
        <w:jc w:val="both"/>
        <w:rPr>
          <w:rStyle w:val="apple-converted-space"/>
          <w:rFonts w:ascii="Times New Roman" w:hAnsi="Times New Roman"/>
          <w:color w:val="000000"/>
          <w:sz w:val="24"/>
          <w:szCs w:val="24"/>
        </w:rPr>
      </w:pPr>
      <w:proofErr w:type="gramStart"/>
      <w:r w:rsidRPr="00FB1B5A">
        <w:rPr>
          <w:rFonts w:ascii="Times New Roman" w:hAnsi="Times New Roman" w:cs="Times New Roman"/>
          <w:color w:val="000000"/>
          <w:sz w:val="24"/>
          <w:szCs w:val="24"/>
        </w:rPr>
        <w:t>Управление бюджетного учета и отчетности, основной функцией которого является организация исполнения бюджета городского поселения в рамках реализации Программы, включение в проект бюджета поселения денежных средств на реализацию Программы в соответствии с финансовым планом Программы на очередной финансовый год, а также учет изменений, вносимых в финансовый план Программы на очередной финансовый год;</w:t>
      </w:r>
      <w:proofErr w:type="gramEnd"/>
    </w:p>
    <w:p w:rsidR="00FB1B5A" w:rsidRPr="00FB1B5A" w:rsidRDefault="00FB1B5A" w:rsidP="00FB1B5A">
      <w:pPr>
        <w:widowControl w:val="0"/>
        <w:numPr>
          <w:ilvl w:val="0"/>
          <w:numId w:val="20"/>
        </w:numPr>
        <w:tabs>
          <w:tab w:val="clear" w:pos="1485"/>
          <w:tab w:val="left" w:pos="0"/>
          <w:tab w:val="num" w:pos="1080"/>
        </w:tabs>
        <w:autoSpaceDE w:val="0"/>
        <w:autoSpaceDN w:val="0"/>
        <w:adjustRightInd w:val="0"/>
        <w:spacing w:before="120" w:after="120" w:line="240" w:lineRule="auto"/>
        <w:ind w:left="72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Управление городского хозяйства, основной функцией которого является мониторинг реализации Программы, эффективности использования финансовых средств на основе аналитической информации, представленной ресурсоснабжающими организациями;</w:t>
      </w:r>
    </w:p>
    <w:p w:rsidR="00FB1B5A" w:rsidRPr="00FB1B5A" w:rsidRDefault="00FB1B5A" w:rsidP="00FB1B5A">
      <w:pPr>
        <w:widowControl w:val="0"/>
        <w:numPr>
          <w:ilvl w:val="0"/>
          <w:numId w:val="20"/>
        </w:numPr>
        <w:tabs>
          <w:tab w:val="clear" w:pos="1485"/>
          <w:tab w:val="left" w:pos="0"/>
          <w:tab w:val="num" w:pos="1080"/>
        </w:tabs>
        <w:autoSpaceDE w:val="0"/>
        <w:autoSpaceDN w:val="0"/>
        <w:adjustRightInd w:val="0"/>
        <w:spacing w:before="120" w:after="120" w:line="240" w:lineRule="auto"/>
        <w:ind w:left="72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 Руководители ресурсоснабжающих организаций как лица, ответственные за реализацию мероприятий в рамках оказываемого вида услуги (теплоснабжение, водоснабжение, водоотведение, газоснабжение).</w:t>
      </w:r>
    </w:p>
    <w:p w:rsidR="00FB1B5A" w:rsidRPr="00FB1B5A" w:rsidRDefault="00FB1B5A" w:rsidP="00FB1B5A">
      <w:pPr>
        <w:ind w:hanging="720"/>
        <w:rPr>
          <w:rFonts w:ascii="Times New Roman" w:hAnsi="Times New Roman" w:cs="Times New Roman"/>
          <w:sz w:val="24"/>
          <w:szCs w:val="24"/>
        </w:rPr>
      </w:pPr>
      <w:r w:rsidRPr="00FB1B5A">
        <w:rPr>
          <w:rFonts w:ascii="Times New Roman" w:hAnsi="Times New Roman" w:cs="Times New Roman"/>
          <w:noProof/>
          <w:sz w:val="24"/>
          <w:szCs w:val="24"/>
        </w:rPr>
      </w:r>
      <w:r w:rsidRPr="00FB1B5A">
        <w:rPr>
          <w:rFonts w:ascii="Times New Roman" w:hAnsi="Times New Roman" w:cs="Times New Roman"/>
          <w:noProof/>
          <w:sz w:val="24"/>
          <w:szCs w:val="24"/>
        </w:rPr>
        <w:pict>
          <v:group id="Полотно 3" o:spid="_x0000_s1026" editas="canvas" style="width:499.75pt;height:693pt;mso-position-horizontal-relative:char;mso-position-vertical-relative:line" coordsize="63468,88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468;height:88011;visibility:visible">
              <v:fill o:detectmouseclick="t"/>
              <v:path o:connecttype="none"/>
            </v:shape>
            <v:roundrect id="AutoShape 5" o:spid="_x0000_s1028" style="position:absolute;left:8625;top:80;width:45716;height:25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oerwA&#10;AADaAAAADwAAAGRycy9kb3ducmV2LnhtbERPS27CMBDdI/UO1lRiR+yyKFbAIIRU6JbPAYZ4cCLi&#10;cRSbkN6+XiCxfHr/1Wb0rRioj01gA1+FAkFcBduwM3A5/8w0iJiQLbaBycAfRdisPyYrLG148pGG&#10;U3Iih3As0UCdUldKGauaPMYidMSZu4XeY8qwd9L2+MzhvpVzpb6lx4ZzQ40d7Wqq7qeHN7BQbi+t&#10;HpSTi13QzUMfDldtzPRz3C5BJBrTW/xy/1oDeWu+km+AXP8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Amh6vAAAANoAAAAPAAAAAAAAAAAAAAAAAJgCAABkcnMvZG93bnJldi54&#10;bWxQSwUGAAAAAAQABAD1AAAAgQMAAAAA&#10;" strokeweight="1.25pt">
              <v:textbox inset="2.05739mm,1.0287mm,2.05739mm,1.0287mm">
                <w:txbxContent>
                  <w:p w:rsidR="00FB1B5A" w:rsidRPr="003D4657" w:rsidRDefault="00FB1B5A" w:rsidP="00FB1B5A">
                    <w:pPr>
                      <w:jc w:val="center"/>
                      <w:rPr>
                        <w:b/>
                        <w:sz w:val="18"/>
                        <w:szCs w:val="18"/>
                      </w:rPr>
                    </w:pPr>
                    <w:r w:rsidRPr="003D4657">
                      <w:rPr>
                        <w:b/>
                        <w:sz w:val="18"/>
                        <w:szCs w:val="18"/>
                      </w:rPr>
                      <w:t>СОСТАВ   РАБОЧЕЙ   ГРУППЫ</w:t>
                    </w:r>
                  </w:p>
                </w:txbxContent>
              </v:textbox>
            </v:roundrect>
            <v:roundrect id="AutoShape 6" o:spid="_x0000_s1029" style="position:absolute;left:25770;top:69721;width:37698;height:171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PUcQA&#10;AADbAAAADwAAAGRycy9kb3ducmV2LnhtbESPT2vCQBDF7wW/wzKCt7oxSCnRVUSUCraUWr0P2ckf&#10;zM6G7DYm375zKPQ2w3vz3m/W28E1qqcu1J4NLOYJKOLc25pLA9fv4/MrqBCRLTaeycBIAbabydMa&#10;M+sf/EX9JZZKQjhkaKCKsc20DnlFDsPct8SiFb5zGGXtSm07fEi4a3SaJC/aYc3SUGFL+4ry++XH&#10;GTi0+Ud/K9LD8lwX8e09LcZRfxozmw67FahIQ/w3/12frOALvf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z1HEAAAA2wAAAA8AAAAAAAAAAAAAAAAAmAIAAGRycy9k&#10;b3ducmV2LnhtbFBLBQYAAAAABAAEAPUAAACJAwAAAAA=&#10;" stroked="f" strokeweight="1.25pt">
              <v:textbox inset="2.05739mm,1.0287mm,2.05739mm,1.0287mm">
                <w:txbxContent>
                  <w:p w:rsidR="00FB1B5A" w:rsidRDefault="00FB1B5A" w:rsidP="00FB1B5A">
                    <w:pPr>
                      <w:jc w:val="both"/>
                      <w:rPr>
                        <w:sz w:val="18"/>
                        <w:szCs w:val="18"/>
                      </w:rPr>
                    </w:pPr>
                    <w:r w:rsidRPr="003D4657">
                      <w:rPr>
                        <w:sz w:val="18"/>
                        <w:szCs w:val="18"/>
                      </w:rPr>
                      <w:t xml:space="preserve">• </w:t>
                    </w:r>
                    <w:r>
                      <w:rPr>
                        <w:sz w:val="18"/>
                        <w:szCs w:val="18"/>
                      </w:rPr>
                      <w:t xml:space="preserve">осуществление </w:t>
                    </w:r>
                    <w:proofErr w:type="gramStart"/>
                    <w:r>
                      <w:rPr>
                        <w:sz w:val="18"/>
                        <w:szCs w:val="18"/>
                      </w:rPr>
                      <w:t>контроля за</w:t>
                    </w:r>
                    <w:proofErr w:type="gramEnd"/>
                    <w:r>
                      <w:rPr>
                        <w:sz w:val="18"/>
                        <w:szCs w:val="18"/>
                      </w:rPr>
                      <w:t xml:space="preserve"> реализацией Программы в рамках оказываемого вида услуги</w:t>
                    </w:r>
                  </w:p>
                  <w:p w:rsidR="00FB1B5A" w:rsidRDefault="00FB1B5A" w:rsidP="00FB1B5A">
                    <w:pPr>
                      <w:jc w:val="both"/>
                      <w:rPr>
                        <w:sz w:val="18"/>
                        <w:szCs w:val="18"/>
                      </w:rPr>
                    </w:pPr>
                  </w:p>
                  <w:p w:rsidR="00FB1B5A" w:rsidRPr="003D4657" w:rsidRDefault="00FB1B5A" w:rsidP="00FB1B5A">
                    <w:pPr>
                      <w:jc w:val="both"/>
                      <w:rPr>
                        <w:sz w:val="18"/>
                        <w:szCs w:val="18"/>
                      </w:rPr>
                    </w:pPr>
                    <w:r>
                      <w:rPr>
                        <w:sz w:val="18"/>
                        <w:szCs w:val="18"/>
                      </w:rPr>
                      <w:t xml:space="preserve">• </w:t>
                    </w:r>
                    <w:r w:rsidRPr="003D4657">
                      <w:rPr>
                        <w:sz w:val="18"/>
                        <w:szCs w:val="18"/>
                      </w:rPr>
                      <w:t>подготовка предложений</w:t>
                    </w:r>
                    <w:r>
                      <w:rPr>
                        <w:sz w:val="18"/>
                        <w:szCs w:val="18"/>
                      </w:rPr>
                      <w:t xml:space="preserve"> (при наличии) на очередной финансовый год </w:t>
                    </w:r>
                    <w:r w:rsidRPr="003D4657">
                      <w:rPr>
                        <w:sz w:val="18"/>
                        <w:szCs w:val="18"/>
                      </w:rPr>
                      <w:t xml:space="preserve">по </w:t>
                    </w:r>
                    <w:r>
                      <w:rPr>
                        <w:sz w:val="18"/>
                        <w:szCs w:val="18"/>
                      </w:rPr>
                      <w:t xml:space="preserve">внесению изменений в Программу в части переноса сроков реализации мероприятий Программы, изменения источников финансирования Программы по различным причинам  </w:t>
                    </w:r>
                  </w:p>
                  <w:p w:rsidR="00FB1B5A" w:rsidRDefault="00FB1B5A" w:rsidP="00FB1B5A">
                    <w:pPr>
                      <w:jc w:val="both"/>
                      <w:rPr>
                        <w:sz w:val="18"/>
                        <w:szCs w:val="18"/>
                      </w:rPr>
                    </w:pPr>
                  </w:p>
                  <w:p w:rsidR="00FB1B5A" w:rsidRDefault="00FB1B5A" w:rsidP="00FB1B5A">
                    <w:pPr>
                      <w:jc w:val="both"/>
                      <w:rPr>
                        <w:sz w:val="18"/>
                        <w:szCs w:val="18"/>
                      </w:rPr>
                    </w:pPr>
                    <w:r>
                      <w:rPr>
                        <w:sz w:val="18"/>
                        <w:szCs w:val="18"/>
                      </w:rPr>
                      <w:t xml:space="preserve">• </w:t>
                    </w:r>
                    <w:r w:rsidRPr="003D4657">
                      <w:rPr>
                        <w:sz w:val="18"/>
                        <w:szCs w:val="18"/>
                      </w:rPr>
                      <w:t>подготовка справочной, статистической, аналитической информации о ходе реализации Программы</w:t>
                    </w:r>
                    <w:r>
                      <w:rPr>
                        <w:sz w:val="18"/>
                        <w:szCs w:val="18"/>
                      </w:rPr>
                      <w:t xml:space="preserve"> в адрес </w:t>
                    </w:r>
                    <w:r>
                      <w:rPr>
                        <w:color w:val="000000"/>
                        <w:sz w:val="18"/>
                        <w:szCs w:val="18"/>
                      </w:rPr>
                      <w:t>Жилищно-коммунального управления</w:t>
                    </w:r>
                    <w:r w:rsidRPr="00E509E3">
                      <w:rPr>
                        <w:color w:val="000000"/>
                        <w:sz w:val="18"/>
                        <w:szCs w:val="18"/>
                      </w:rPr>
                      <w:t xml:space="preserve"> Администрации</w:t>
                    </w:r>
                    <w:r>
                      <w:rPr>
                        <w:color w:val="000000"/>
                        <w:sz w:val="18"/>
                        <w:szCs w:val="18"/>
                      </w:rPr>
                      <w:t xml:space="preserve"> </w:t>
                    </w:r>
                    <w:r w:rsidRPr="00E509E3">
                      <w:rPr>
                        <w:color w:val="000000"/>
                        <w:sz w:val="18"/>
                        <w:szCs w:val="18"/>
                      </w:rPr>
                      <w:t>города Лянтор</w:t>
                    </w:r>
                  </w:p>
                  <w:p w:rsidR="00FB1B5A" w:rsidRDefault="00FB1B5A" w:rsidP="00FB1B5A">
                    <w:pPr>
                      <w:jc w:val="both"/>
                      <w:rPr>
                        <w:sz w:val="18"/>
                        <w:szCs w:val="18"/>
                      </w:rPr>
                    </w:pPr>
                  </w:p>
                  <w:p w:rsidR="00FB1B5A" w:rsidRPr="003D4657" w:rsidRDefault="00FB1B5A" w:rsidP="00FB1B5A">
                    <w:pPr>
                      <w:jc w:val="both"/>
                      <w:rPr>
                        <w:sz w:val="18"/>
                        <w:szCs w:val="18"/>
                      </w:rPr>
                    </w:pPr>
                  </w:p>
                </w:txbxContent>
              </v:textbox>
            </v:roundrect>
            <v:roundrect id="AutoShape 7" o:spid="_x0000_s1030" style="position:absolute;left:3430;top:74292;width:20568;height:686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Jyor0A&#10;AADbAAAADwAAAGRycy9kb3ducmV2LnhtbERPzYrCMBC+L/gOYQRva6IHDV2jiKDuVXcfYGxm02Iz&#10;KU2s9e03guBtPr7fWW0G34ieulgHNjCbKhDEZbA1OwO/P/tPDSImZItNYDLwoAib9ehjhYUNdz5R&#10;f05O5BCOBRqoUmoLKWNZkcc4DS1x5v5C5zFl2DlpO7zncN/IuVIL6bHm3FBhS7uKyuv55g0slTtI&#10;q3vl5HIXdH3Tx+NFGzMZD9svEImG9Ba/3N82z5/B85d8gFz/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1Jyor0AAADbAAAADwAAAAAAAAAAAAAAAACYAgAAZHJzL2Rvd25yZXYu&#10;eG1sUEsFBgAAAAAEAAQA9QAAAIIDAAAAAA==&#10;" strokeweight="1.25pt">
              <v:textbox inset="2.05739mm,1.0287mm,2.05739mm,1.0287mm">
                <w:txbxContent>
                  <w:p w:rsidR="00FB1B5A" w:rsidRDefault="00FB1B5A" w:rsidP="00FB1B5A">
                    <w:pPr>
                      <w:jc w:val="center"/>
                      <w:rPr>
                        <w:b/>
                        <w:sz w:val="18"/>
                        <w:szCs w:val="18"/>
                      </w:rPr>
                    </w:pPr>
                    <w:r>
                      <w:rPr>
                        <w:b/>
                        <w:sz w:val="18"/>
                        <w:szCs w:val="18"/>
                      </w:rPr>
                      <w:t xml:space="preserve">Руководители </w:t>
                    </w:r>
                  </w:p>
                  <w:p w:rsidR="00FB1B5A" w:rsidRDefault="00FB1B5A" w:rsidP="00FB1B5A">
                    <w:pPr>
                      <w:jc w:val="center"/>
                      <w:rPr>
                        <w:b/>
                        <w:sz w:val="18"/>
                        <w:szCs w:val="18"/>
                      </w:rPr>
                    </w:pPr>
                    <w:r>
                      <w:rPr>
                        <w:b/>
                        <w:sz w:val="18"/>
                        <w:szCs w:val="18"/>
                      </w:rPr>
                      <w:t xml:space="preserve">ресурсоснабжающих </w:t>
                    </w:r>
                  </w:p>
                  <w:p w:rsidR="00FB1B5A" w:rsidRPr="003D4657" w:rsidRDefault="00FB1B5A" w:rsidP="00FB1B5A">
                    <w:pPr>
                      <w:jc w:val="center"/>
                      <w:rPr>
                        <w:b/>
                        <w:sz w:val="18"/>
                        <w:szCs w:val="18"/>
                      </w:rPr>
                    </w:pPr>
                    <w:r>
                      <w:rPr>
                        <w:b/>
                        <w:sz w:val="18"/>
                        <w:szCs w:val="18"/>
                      </w:rPr>
                      <w:t>организаций</w:t>
                    </w:r>
                  </w:p>
                </w:txbxContent>
              </v:textbox>
            </v:roundrect>
            <v:roundrect id="AutoShape 8" o:spid="_x0000_s1031" style="position:absolute;left:5715;top:44704;width:17774;height:57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s1b0A&#10;AADbAAAADwAAAGRycy9kb3ducmV2LnhtbERPzYrCMBC+L/gOYQRva6IHDdUoIrh61d0HGJsxLTaT&#10;0sTafXsjLOxtPr7fWW8H34ieulgHNjCbKhDEZbA1OwM/34dPDSImZItNYDLwSxG2m9HHGgsbnnym&#10;/pKcyCEcCzRQpdQWUsayIo9xGlrizN1C5zFl2DlpO3zmcN/IuVIL6bHm3FBhS/uKyvvl4Q0slfuS&#10;VvfKyeU+6Pqhj8erNmYyHnYrEImG9C/+c59snj+H9y/5AL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4Ds1b0AAADbAAAADwAAAAAAAAAAAAAAAACYAgAAZHJzL2Rvd25yZXYu&#10;eG1sUEsFBgAAAAAEAAQA9QAAAIIDAAAAAA==&#10;" strokeweight="1.25pt">
              <v:textbox inset="2.05739mm,1.0287mm,2.05739mm,1.0287mm">
                <w:txbxContent>
                  <w:p w:rsidR="00FB1B5A" w:rsidRPr="007A1A71" w:rsidRDefault="00FB1B5A" w:rsidP="00FB1B5A">
                    <w:pPr>
                      <w:jc w:val="center"/>
                      <w:rPr>
                        <w:sz w:val="18"/>
                        <w:szCs w:val="18"/>
                      </w:rPr>
                    </w:pPr>
                    <w:r>
                      <w:rPr>
                        <w:b/>
                        <w:color w:val="000000"/>
                        <w:sz w:val="18"/>
                        <w:szCs w:val="18"/>
                      </w:rPr>
                      <w:t xml:space="preserve">Управление городского хозяйства </w:t>
                    </w:r>
                    <w:r w:rsidRPr="007A1A71">
                      <w:rPr>
                        <w:b/>
                        <w:color w:val="000000"/>
                        <w:sz w:val="18"/>
                        <w:szCs w:val="18"/>
                      </w:rPr>
                      <w:t>Администрации города Лянтор</w:t>
                    </w:r>
                  </w:p>
                </w:txbxContent>
              </v:textbox>
            </v:roundrect>
            <v:line id="Line 9" o:spid="_x0000_s1032" style="position:absolute;flip:x;visibility:visible" from="0,1223" to="631,77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gWk74AAADbAAAADwAAAGRycy9kb3ducmV2LnhtbERPTYvCMBC9C/sfwgh7s2ldEekaRReE&#10;PXgxCl6HZLYtNpPSRO3+eyMI3ubxPme5HlwrbtSHxrOCIstBEBtvG64UnI67yQJEiMgWW8+k4J8C&#10;rFcfoyWW1t/5QDcdK5FCOJSooI6xK6UMpiaHIfMdceL+fO8wJthX0vZ4T+GuldM8n0uHDaeGGjv6&#10;qclc9NUp2C6MG3SxNXtNxV5uZteztqTU53jYfIOINMS3+OX+tWn+Fzx/SQfI1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6BaTvgAAANsAAAAPAAAAAAAAAAAAAAAAAKEC&#10;AABkcnMvZG93bnJldi54bWxQSwUGAAAAAAQABAD5AAAAjAMAAAAA&#10;" strokeweight="1pt">
              <v:stroke dashstyle="1 1"/>
            </v:line>
            <v:line id="Line 10" o:spid="_x0000_s1033" style="position:absolute;flip:y;visibility:visible" from="631,1223" to="8560,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GO570AAADbAAAADwAAAGRycy9kb3ducmV2LnhtbERPTYvCMBC9C/6HMII3TbuISNcoKgh7&#10;8GIU9jokY1tsJqWJWv+9EQRv83ifs1z3rhF36kLtWUE+zUAQG29rLhWcT/vJAkSIyBYbz6TgSQHW&#10;q+FgiYX1Dz7SXcdSpBAOBSqoYmwLKYOpyGGY+pY4cRffOYwJdqW0HT5SuGvkT5bNpcOaU0OFLe0q&#10;Mld9cwq2C+N6nW/NQVN+kJvZ7V9bUmo86je/ICL18Sv+uP9smj+D9y/pALl6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IBjue9AAAA2wAAAA8AAAAAAAAAAAAAAAAAoQIA&#10;AGRycy9kb3ducmV2LnhtbFBLBQYAAAAABAAEAPkAAACLAwAAAAA=&#10;" strokeweight="1pt">
              <v:stroke dashstyle="1 1"/>
            </v:line>
            <v:line id="Line 11" o:spid="_x0000_s1034" style="position:absolute;visibility:visible" from="0,77726" to="4053,7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ZjsEAAADbAAAADwAAAGRycy9kb3ducmV2LnhtbERPTWvCQBC9F/wPywjemo2ViERXKaWF&#10;QtuDUe9jdszGZmfT7Nak/74rCN7m8T5ntRlsIy7U+dqxgmmSgiAuna65UrDfvT0uQPiArLFxTAr+&#10;yMNmPXpYYa5dz1u6FKESMYR9jgpMCG0upS8NWfSJa4kjd3KdxRBhV0ndYR/DbSOf0nQuLdYcGwy2&#10;9GKo/C5+rYKizfqSpub1PEP5lf0cjvVn/6HUZDw8L0EEGsJdfHO/6zg/g+sv8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7NmOwQAAANsAAAAPAAAAAAAAAAAAAAAA&#10;AKECAABkcnMvZG93bnJldi54bWxQSwUGAAAAAAQABAD5AAAAjwMAAAAA&#10;" strokeweight="1pt">
              <v:stroke dashstyle="1 1" endarrow="open"/>
            </v:line>
            <v:line id="Line 12" o:spid="_x0000_s1035" style="position:absolute;visibility:visible" from="631,8085" to="6335,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5H+cEAAADbAAAADwAAAGRycy9kb3ducmV2LnhtbERPTWvCQBC9C/6HZYTedGNFkdRNEGlB&#10;aD2Y2vs0O81Gs7NpdmvSf98VhN7m8T5nkw+2EVfqfO1YwXyWgCAuna65UnB6f5muQfiArLFxTAp+&#10;yUOejUcbTLXr+UjXIlQihrBPUYEJoU2l9KUhi37mWuLIfbnOYoiwq6TusI/htpGPSbKSFmuODQZb&#10;2hkqL8WPVVC0y76kuXk+L1Aelt8fn/Vb/6rUw2TYPoEINIR/8d2913H+Cm6/xA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Pkf5wQAAANsAAAAPAAAAAAAAAAAAAAAA&#10;AKECAABkcnMvZG93bnJldi54bWxQSwUGAAAAAAQABAD5AAAAjwMAAAAA&#10;" strokeweight="1pt">
              <v:stroke dashstyle="1 1" endarrow="open"/>
            </v:line>
            <v:line id="Line 13" o:spid="_x0000_s1036" style="position:absolute;visibility:visible" from="631,16084" to="6335,1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LiYsEAAADbAAAADwAAAGRycy9kb3ducmV2LnhtbERPTWvCQBC9C/6HZQRvulHRSuoqpbQg&#10;tB6a6n3MTrPR7GzMrib9911B6G0e73NWm85W4kaNLx0rmIwTEMS50yUXCvbf76MlCB+QNVaOScEv&#10;edis+70Vptq1/EW3LBQihrBPUYEJoU6l9Lkhi37sauLI/bjGYoiwKaRusI3htpLTJFlIiyXHBoM1&#10;vRrKz9nVKsjqeZvTxLydZih388vhWH62H0oNB93LM4hAXfgXP9xbHec/wf2XeI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cuJiwQAAANsAAAAPAAAAAAAAAAAAAAAA&#10;AKECAABkcnMvZG93bnJldi54bWxQSwUGAAAAAAQABAD5AAAAjwMAAAAA&#10;" strokeweight="1pt">
              <v:stroke dashstyle="1 1" endarrow="open"/>
            </v:line>
            <v:line id="Line 14" o:spid="_x0000_s1037" style="position:absolute;visibility:visible" from="631,24083" to="6392,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12EMQAAADbAAAADwAAAGRycy9kb3ducmV2LnhtbESPQW/CMAyF75P2HyIj7TZSmJhQISA0&#10;MWkScFjH7l5jmm6N0zUZLf8eH5B2s/We3/u8XA++UWfqYh3YwGScgSIug625MnD8eH2cg4oJ2WIT&#10;mAxcKMJ6dX+3xNyGnt/pXKRKSQjHHA24lNpc61g68hjHoSUW7RQ6j0nWrtK2w17CfaOnWfasPdYs&#10;DQ5benFU/hR/3kDRzvqSJm77/YT6MPv9/Kr3/c6Yh9GwWYBKNKR/8+36zQq+wMovMoBe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XYQxAAAANsAAAAPAAAAAAAAAAAA&#10;AAAAAKECAABkcnMvZG93bnJldi54bWxQSwUGAAAAAAQABAD5AAAAkgMAAAAA&#10;" strokeweight="1pt">
              <v:stroke dashstyle="1 1" endarrow="open"/>
            </v:line>
            <v:roundrect id="AutoShape 15" o:spid="_x0000_s1038" style="position:absolute;left:25147;top:32007;width:36565;height:171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mzMAA&#10;AADbAAAADwAAAGRycy9kb3ducmV2LnhtbERP22rCQBB9L/gPywi+1Y1BpKauIqIoaBG1fR+ykwvN&#10;zobsGpO/d4VC3+ZwrrNYdaYSLTWutKxgMo5AEKdWl5wr+L7t3j9AOI+ssbJMCnpysFoO3haYaPvg&#10;C7VXn4sQwi5BBYX3dSKlSwsy6Ma2Jg5cZhuDPsAml7rBRwg3lYyjaCYNlhwaCqxpU1D6e70bBds6&#10;/Wp/sng7PZaZ35/irO/lWanRsFt/gvDU+X/xn/ugw/w5vH4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5mzMAAAADbAAAADwAAAAAAAAAAAAAAAACYAgAAZHJzL2Rvd25y&#10;ZXYueG1sUEsFBgAAAAAEAAQA9QAAAIUDAAAAAA==&#10;" stroked="f" strokeweight="1.25pt">
              <v:textbox inset="2.05739mm,1.0287mm,2.05739mm,1.0287mm">
                <w:txbxContent>
                  <w:p w:rsidR="00FB1B5A" w:rsidRDefault="00FB1B5A" w:rsidP="00FB1B5A">
                    <w:pPr>
                      <w:jc w:val="both"/>
                      <w:rPr>
                        <w:color w:val="222222"/>
                        <w:sz w:val="18"/>
                        <w:szCs w:val="18"/>
                        <w:shd w:val="clear" w:color="auto" w:fill="FFFFFF"/>
                      </w:rPr>
                    </w:pPr>
                    <w:r>
                      <w:rPr>
                        <w:sz w:val="18"/>
                        <w:szCs w:val="18"/>
                      </w:rPr>
                      <w:t xml:space="preserve">• координация </w:t>
                    </w:r>
                    <w:r w:rsidRPr="007A1A71">
                      <w:rPr>
                        <w:color w:val="222222"/>
                        <w:sz w:val="18"/>
                        <w:szCs w:val="18"/>
                        <w:shd w:val="clear" w:color="auto" w:fill="FFFFFF"/>
                      </w:rPr>
                      <w:t>деятельности муниципальных предприятий и хозяйствующих субъектов других организационно-правовых форм в рамках функций управления</w:t>
                    </w:r>
                  </w:p>
                  <w:p w:rsidR="00FB1B5A" w:rsidRPr="007A1A71" w:rsidRDefault="00FB1B5A" w:rsidP="00FB1B5A">
                    <w:pPr>
                      <w:jc w:val="both"/>
                      <w:rPr>
                        <w:sz w:val="18"/>
                        <w:szCs w:val="18"/>
                      </w:rPr>
                    </w:pPr>
                  </w:p>
                  <w:p w:rsidR="00FB1B5A" w:rsidRPr="007A1A71" w:rsidRDefault="00FB1B5A" w:rsidP="00FB1B5A">
                    <w:pPr>
                      <w:jc w:val="both"/>
                      <w:rPr>
                        <w:sz w:val="18"/>
                        <w:szCs w:val="18"/>
                      </w:rPr>
                    </w:pPr>
                    <w:r w:rsidRPr="007A1A71">
                      <w:rPr>
                        <w:sz w:val="18"/>
                        <w:szCs w:val="18"/>
                      </w:rPr>
                      <w:t>•</w:t>
                    </w:r>
                    <w:r w:rsidRPr="007A1A71">
                      <w:rPr>
                        <w:color w:val="222222"/>
                        <w:sz w:val="18"/>
                        <w:szCs w:val="18"/>
                        <w:shd w:val="clear" w:color="auto" w:fill="FFFFFF"/>
                      </w:rPr>
                      <w:t>выполнени</w:t>
                    </w:r>
                    <w:r>
                      <w:rPr>
                        <w:color w:val="222222"/>
                        <w:sz w:val="18"/>
                        <w:szCs w:val="18"/>
                        <w:shd w:val="clear" w:color="auto" w:fill="FFFFFF"/>
                      </w:rPr>
                      <w:t>е поручений Главы города Лянтор</w:t>
                    </w:r>
                    <w:r w:rsidRPr="007A1A71">
                      <w:rPr>
                        <w:color w:val="222222"/>
                        <w:sz w:val="18"/>
                        <w:szCs w:val="18"/>
                        <w:shd w:val="clear" w:color="auto" w:fill="FFFFFF"/>
                      </w:rPr>
                      <w:t>, вытекающих из задач и компетенций жилищно-коммунального управления</w:t>
                    </w:r>
                  </w:p>
                  <w:p w:rsidR="00FB1B5A" w:rsidRDefault="00FB1B5A" w:rsidP="00FB1B5A">
                    <w:pPr>
                      <w:jc w:val="both"/>
                      <w:rPr>
                        <w:sz w:val="18"/>
                        <w:szCs w:val="18"/>
                      </w:rPr>
                    </w:pPr>
                  </w:p>
                  <w:p w:rsidR="00FB1B5A" w:rsidRPr="003D4657" w:rsidRDefault="00FB1B5A" w:rsidP="00FB1B5A">
                    <w:pPr>
                      <w:jc w:val="both"/>
                      <w:rPr>
                        <w:sz w:val="18"/>
                        <w:szCs w:val="18"/>
                      </w:rPr>
                    </w:pPr>
                    <w:r>
                      <w:rPr>
                        <w:sz w:val="18"/>
                        <w:szCs w:val="18"/>
                      </w:rPr>
                      <w:t xml:space="preserve">• мониторинг реализации Программы, </w:t>
                    </w:r>
                    <w:r w:rsidRPr="003D4657">
                      <w:rPr>
                        <w:sz w:val="18"/>
                        <w:szCs w:val="18"/>
                      </w:rPr>
                      <w:t>эффективности использования финансовых средств на основе аналитической информации, представленной орга</w:t>
                    </w:r>
                    <w:r>
                      <w:rPr>
                        <w:sz w:val="18"/>
                        <w:szCs w:val="18"/>
                      </w:rPr>
                      <w:t>низациями коммунального комплекса, ресурсоснабжающими организациями</w:t>
                    </w:r>
                  </w:p>
                </w:txbxContent>
              </v:textbox>
            </v:roundrect>
            <v:roundrect id="AutoShape 16" o:spid="_x0000_s1039" style="position:absolute;left:25147;top:48004;width:36565;height:68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F7MAA&#10;AADbAAAADwAAAGRycy9kb3ducmV2LnhtbERPyWrDMBC9B/IPYgK9JXJMKcGNEkpxSKEtoW5zH6zx&#10;QqyRsBQvf18dCj0+3r4/TqYTA/W+taxgu0lAEJdWt1wr+Pk+rXcgfEDW2FkmBTN5OB6Wiz1m2o78&#10;RUMRahFD2GeooAnBZVL6siGDfmMdceQq2xsMEfa11D2OMdx0Mk2SJ2mw5djQoKPXhspbcTcKcld+&#10;DtcqzR/f2yqcP9JqnuVFqYfV9PIMItAU/sV/7jetII3r45f4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gF7MAAAADbAAAADwAAAAAAAAAAAAAAAACYAgAAZHJzL2Rvd25y&#10;ZXYueG1sUEsFBgAAAAAEAAQA9QAAAIUDAAAAAA==&#10;" stroked="f" strokeweight="1.25pt">
              <v:textbox inset="2.05739mm,1.0287mm,2.05739mm,1.0287mm">
                <w:txbxContent>
                  <w:p w:rsidR="00FB1B5A" w:rsidRPr="003D4657" w:rsidRDefault="00FB1B5A" w:rsidP="00FB1B5A">
                    <w:pPr>
                      <w:jc w:val="both"/>
                      <w:rPr>
                        <w:sz w:val="18"/>
                        <w:szCs w:val="18"/>
                      </w:rPr>
                    </w:pPr>
                    <w:r w:rsidRPr="003D4657">
                      <w:rPr>
                        <w:sz w:val="18"/>
                        <w:szCs w:val="18"/>
                      </w:rPr>
                      <w:t xml:space="preserve">• внесение </w:t>
                    </w:r>
                    <w:r>
                      <w:rPr>
                        <w:sz w:val="18"/>
                        <w:szCs w:val="18"/>
                      </w:rPr>
                      <w:t xml:space="preserve">изменений в Программу на основе </w:t>
                    </w:r>
                    <w:r w:rsidRPr="003D4657">
                      <w:rPr>
                        <w:sz w:val="18"/>
                        <w:szCs w:val="18"/>
                      </w:rPr>
                      <w:t>предложений о корректировке Программы,</w:t>
                    </w:r>
                    <w:r>
                      <w:rPr>
                        <w:sz w:val="18"/>
                        <w:szCs w:val="18"/>
                      </w:rPr>
                      <w:t xml:space="preserve"> поступивших от организаций коммунального комплекса, ресурсоснабжающих организаций, изменение сроков </w:t>
                    </w:r>
                    <w:r w:rsidRPr="003D4657">
                      <w:rPr>
                        <w:sz w:val="18"/>
                        <w:szCs w:val="18"/>
                      </w:rPr>
                      <w:t xml:space="preserve">реализации </w:t>
                    </w:r>
                    <w:r>
                      <w:rPr>
                        <w:sz w:val="18"/>
                        <w:szCs w:val="18"/>
                      </w:rPr>
                      <w:t xml:space="preserve">Программы </w:t>
                    </w:r>
                  </w:p>
                </w:txbxContent>
              </v:textbox>
            </v:roundrect>
            <v:roundrect id="AutoShape 17" o:spid="_x0000_s1040" style="position:absolute;left:25147;top:54867;width:36565;height:570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gd8IA&#10;AADbAAAADwAAAGRycy9kb3ducmV2LnhtbESPW4vCMBSE3wX/QziCb5paZJFqlGVRFFwRL/t+aE4v&#10;bHNSmljbf2+EhX0cZuYbZrXpTCVaalxpWcFsGoEgTq0uOVdwv+0mCxDOI2usLJOCnhxs1sPBChNt&#10;n3yh9upzESDsElRQeF8nUrq0IINuamvi4GW2MeiDbHKpG3wGuKlkHEUf0mDJYaHAmr4KSn+vD6Ng&#10;W6en9ieLt/Njmfn9d5z1vTwrNR51n0sQnjr/H/5rH7SCeAbv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KB3wgAAANsAAAAPAAAAAAAAAAAAAAAAAJgCAABkcnMvZG93&#10;bnJldi54bWxQSwUGAAAAAAQABAD1AAAAhwMAAAAA&#10;" stroked="f" strokeweight="1.25pt">
              <v:textbox inset="2.05739mm,1.0287mm,2.05739mm,1.0287mm">
                <w:txbxContent>
                  <w:p w:rsidR="00FB1B5A" w:rsidRPr="003D4657" w:rsidRDefault="00FB1B5A" w:rsidP="00FB1B5A">
                    <w:pPr>
                      <w:jc w:val="both"/>
                      <w:rPr>
                        <w:sz w:val="18"/>
                        <w:szCs w:val="18"/>
                      </w:rPr>
                    </w:pPr>
                    <w:r>
                      <w:rPr>
                        <w:sz w:val="18"/>
                        <w:szCs w:val="18"/>
                      </w:rPr>
                      <w:t xml:space="preserve">• осуществление </w:t>
                    </w:r>
                    <w:proofErr w:type="gramStart"/>
                    <w:r w:rsidRPr="003D4657">
                      <w:rPr>
                        <w:sz w:val="18"/>
                        <w:szCs w:val="18"/>
                      </w:rPr>
                      <w:t>контроля</w:t>
                    </w:r>
                    <w:r>
                      <w:rPr>
                        <w:sz w:val="18"/>
                        <w:szCs w:val="18"/>
                      </w:rPr>
                      <w:t xml:space="preserve"> </w:t>
                    </w:r>
                    <w:r w:rsidRPr="003D4657">
                      <w:rPr>
                        <w:sz w:val="18"/>
                        <w:szCs w:val="18"/>
                      </w:rPr>
                      <w:t>за</w:t>
                    </w:r>
                    <w:proofErr w:type="gramEnd"/>
                    <w:r w:rsidRPr="003D4657">
                      <w:rPr>
                        <w:sz w:val="18"/>
                        <w:szCs w:val="18"/>
                      </w:rPr>
                      <w:t xml:space="preserve"> реализацией Программы, а</w:t>
                    </w:r>
                    <w:r>
                      <w:rPr>
                        <w:sz w:val="18"/>
                        <w:szCs w:val="18"/>
                      </w:rPr>
                      <w:t xml:space="preserve"> также ее конечные результаты, </w:t>
                    </w:r>
                    <w:r w:rsidRPr="003D4657">
                      <w:rPr>
                        <w:sz w:val="18"/>
                        <w:szCs w:val="18"/>
                      </w:rPr>
                      <w:t>эффективное выполнение мероприятий Программы</w:t>
                    </w:r>
                    <w:r>
                      <w:rPr>
                        <w:sz w:val="18"/>
                        <w:szCs w:val="18"/>
                      </w:rPr>
                      <w:t xml:space="preserve"> в рамках своих полномочий</w:t>
                    </w:r>
                  </w:p>
                  <w:p w:rsidR="00FB1B5A" w:rsidRPr="003D4657" w:rsidRDefault="00FB1B5A" w:rsidP="00FB1B5A">
                    <w:pPr>
                      <w:jc w:val="both"/>
                      <w:rPr>
                        <w:sz w:val="18"/>
                        <w:szCs w:val="18"/>
                      </w:rPr>
                    </w:pPr>
                  </w:p>
                </w:txbxContent>
              </v:textbox>
            </v:roundrect>
            <v:roundrect id="AutoShape 18" o:spid="_x0000_s1041" style="position:absolute;left:25147;top:67436;width:14872;height:22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AMMA&#10;AADbAAAADwAAAGRycy9kb3ducmV2LnhtbESPzWrDMBCE74W8g9hAb41cUUJxophQHFJoSkna3Bdr&#10;/UOslbFUx377qhDIcZiZb5h1NtpWDNT7xrGG50UCgrhwpuFKw8/37ukVhA/IBlvHpGEiD9lm9rDG&#10;1LgrH2k4hUpECPsUNdQhdKmUvqjJol+4jjh6pesthij7SpoerxFuW6mSZCktNhwXauzorabicvq1&#10;GvKu+BzOpcpfPpoy7A+qnCb5pfXjfNyuQAQawz18a78bDUrB/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Y+AMMAAADbAAAADwAAAAAAAAAAAAAAAACYAgAAZHJzL2Rv&#10;d25yZXYueG1sUEsFBgAAAAAEAAQA9QAAAIgDAAAAAA==&#10;" stroked="f" strokeweight="1.25pt">
              <v:textbox inset="2.05739mm,1.0287mm,2.05739mm,1.0287mm">
                <w:txbxContent>
                  <w:p w:rsidR="00FB1B5A" w:rsidRPr="005237D9" w:rsidRDefault="00FB1B5A" w:rsidP="00FB1B5A">
                    <w:pPr>
                      <w:rPr>
                        <w:b/>
                        <w:i/>
                        <w:sz w:val="18"/>
                        <w:szCs w:val="18"/>
                      </w:rPr>
                    </w:pPr>
                    <w:r>
                      <w:rPr>
                        <w:b/>
                        <w:i/>
                        <w:sz w:val="18"/>
                        <w:szCs w:val="18"/>
                      </w:rPr>
                      <w:t>О</w:t>
                    </w:r>
                    <w:r w:rsidRPr="005237D9">
                      <w:rPr>
                        <w:b/>
                        <w:i/>
                        <w:sz w:val="18"/>
                        <w:szCs w:val="18"/>
                      </w:rPr>
                      <w:t>сновные функции:</w:t>
                    </w:r>
                  </w:p>
                </w:txbxContent>
              </v:textbox>
            </v:roundrect>
            <v:roundrect id="AutoShape 19" o:spid="_x0000_s1042" style="position:absolute;left:25147;top:59437;width:36597;height:677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m8MA&#10;AADbAAAADwAAAGRycy9kb3ducmV2LnhtbESP3WrCQBSE7wu+w3IE7+rGKEVSVxFRFLSI2t4fsic/&#10;NHs2ZNeYvL0rFHo5zMw3zGLVmUq01LjSsoLJOAJBnFpdcq7g+7Z7n4NwHlljZZkU9ORgtRy8LTDR&#10;9sEXaq8+FwHCLkEFhfd1IqVLCzLoxrYmDl5mG4M+yCaXusFHgJtKxlH0IQ2WHBYKrGlTUPp7vRsF&#10;2zr9an+yeDs7lpnfn+Ks7+VZqdGwW3+C8NT5//Bf+6AVxF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bm8MAAADbAAAADwAAAAAAAAAAAAAAAACYAgAAZHJzL2Rv&#10;d25yZXYueG1sUEsFBgAAAAAEAAQA9QAAAIgDAAAAAA==&#10;" stroked="f" strokeweight="1.25pt">
              <v:textbox inset="2.05739mm,1.0287mm,2.05739mm,1.0287mm">
                <w:txbxContent>
                  <w:p w:rsidR="00FB1B5A" w:rsidRPr="003D4657" w:rsidRDefault="00FB1B5A" w:rsidP="00FB1B5A">
                    <w:pPr>
                      <w:jc w:val="both"/>
                      <w:rPr>
                        <w:sz w:val="18"/>
                        <w:szCs w:val="18"/>
                      </w:rPr>
                    </w:pPr>
                    <w:r>
                      <w:rPr>
                        <w:sz w:val="18"/>
                        <w:szCs w:val="18"/>
                      </w:rPr>
                      <w:t xml:space="preserve">• проведение совещаний </w:t>
                    </w:r>
                    <w:r w:rsidRPr="00B90CDB">
                      <w:rPr>
                        <w:sz w:val="18"/>
                        <w:szCs w:val="18"/>
                      </w:rPr>
                      <w:t xml:space="preserve">с заслушиванием отчетов о реализации мероприятий и достижении основных показателей Программы организациями коммунального комплекса, </w:t>
                    </w:r>
                    <w:r>
                      <w:rPr>
                        <w:sz w:val="18"/>
                        <w:szCs w:val="18"/>
                      </w:rPr>
                      <w:t>ресурсоснабжающих организаций</w:t>
                    </w:r>
                  </w:p>
                </w:txbxContent>
              </v:textbox>
            </v:roundrect>
            <v:roundrect id="AutoShape 20" o:spid="_x0000_s1043" style="position:absolute;left:6343;top:13799;width:15997;height:44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bh8AA&#10;AADbAAAADwAAAGRycy9kb3ducmV2LnhtbESP0WoCMRRE3wX/IVzBN00UqWE1ighWX2v7Abeba3Zx&#10;c7Ns4rr9e1Mo9HGYmTPMdj/4RvTUxTqwgcVcgSAug63ZGfj6PM00iJiQLTaBycAPRdjvxqMtFjY8&#10;+YP6a3IiQzgWaKBKqS2kjGVFHuM8tMTZu4XOY8qyc9J2+Mxw38ilUm/SY815ocKWjhWV9+vDG1gr&#10;9y6t7pWT62PQ9UOfz9/amOlkOGxAJBrSf/ivfbEGliv4/ZJ/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kbh8AAAADbAAAADwAAAAAAAAAAAAAAAACYAgAAZHJzL2Rvd25y&#10;ZXYueG1sUEsFBgAAAAAEAAQA9QAAAIUDAAAAAA==&#10;" strokeweight="1.25pt">
              <v:textbox inset="2.05739mm,1.0287mm,2.05739mm,1.0287mm">
                <w:txbxContent>
                  <w:p w:rsidR="00FB1B5A" w:rsidRPr="003D4657" w:rsidRDefault="00FB1B5A" w:rsidP="00FB1B5A">
                    <w:pPr>
                      <w:jc w:val="center"/>
                      <w:rPr>
                        <w:b/>
                        <w:sz w:val="18"/>
                        <w:szCs w:val="18"/>
                      </w:rPr>
                    </w:pPr>
                    <w:r>
                      <w:rPr>
                        <w:b/>
                        <w:sz w:val="18"/>
                        <w:szCs w:val="18"/>
                      </w:rPr>
                      <w:t>Совет депутатов города Лянтор</w:t>
                    </w:r>
                  </w:p>
                </w:txbxContent>
              </v:textbox>
            </v:roundrect>
            <v:roundrect id="AutoShape 21" o:spid="_x0000_s1044" style="position:absolute;left:23489;top:21797;width:36580;height:791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dMMA&#10;AADbAAAADwAAAGRycy9kb3ducmV2LnhtbESP3WrCQBSE7wu+w3IE7+rGoEVSVxFRFLSI2t4fsic/&#10;NHs2ZNeYvL0rFHo5zMw3zGLVmUq01LjSsoLJOAJBnFpdcq7g+7Z7n4NwHlljZZkU9ORgtRy8LTDR&#10;9sEXaq8+FwHCLkEFhfd1IqVLCzLoxrYmDl5mG4M+yCaXusFHgJtKxlH0IQ2WHBYKrGlTUPp7vRsF&#10;2zr9an+yeDs9lpnfn+Ks7+VZqdGwW3+C8NT5//Bf+6AVxD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mdMMAAADbAAAADwAAAAAAAAAAAAAAAACYAgAAZHJzL2Rv&#10;d25yZXYueG1sUEsFBgAAAAAEAAQA9QAAAIgDAAAAAA==&#10;" stroked="f" strokeweight="1.25pt">
              <v:textbox inset="2.05739mm,1.0287mm,2.05739mm,1.0287mm">
                <w:txbxContent>
                  <w:p w:rsidR="00FB1B5A" w:rsidRPr="002714EE" w:rsidRDefault="00FB1B5A" w:rsidP="00FB1B5A">
                    <w:pPr>
                      <w:jc w:val="both"/>
                      <w:rPr>
                        <w:sz w:val="18"/>
                        <w:szCs w:val="18"/>
                      </w:rPr>
                    </w:pPr>
                    <w:r w:rsidRPr="003D4657">
                      <w:rPr>
                        <w:sz w:val="18"/>
                        <w:szCs w:val="18"/>
                      </w:rPr>
                      <w:t xml:space="preserve">• </w:t>
                    </w:r>
                    <w:r w:rsidRPr="002714EE">
                      <w:rPr>
                        <w:color w:val="000000"/>
                        <w:sz w:val="18"/>
                        <w:szCs w:val="18"/>
                      </w:rPr>
                      <w:t xml:space="preserve">включение </w:t>
                    </w:r>
                    <w:proofErr w:type="gramStart"/>
                    <w:r w:rsidRPr="002714EE">
                      <w:rPr>
                        <w:color w:val="000000"/>
                        <w:sz w:val="18"/>
                        <w:szCs w:val="18"/>
                      </w:rPr>
                      <w:t>в проект бюджета городского округа денежных средств на реализацию Программы в соответствии с финансовым планом Программы на очередной финансовый год</w:t>
                    </w:r>
                    <w:proofErr w:type="gramEnd"/>
                    <w:r w:rsidRPr="002714EE">
                      <w:rPr>
                        <w:color w:val="000000"/>
                        <w:sz w:val="18"/>
                        <w:szCs w:val="18"/>
                      </w:rPr>
                      <w:t>, а также учет изменений,</w:t>
                    </w:r>
                    <w:r>
                      <w:rPr>
                        <w:color w:val="000000"/>
                        <w:sz w:val="18"/>
                        <w:szCs w:val="18"/>
                      </w:rPr>
                      <w:t xml:space="preserve"> </w:t>
                    </w:r>
                    <w:r w:rsidRPr="002714EE">
                      <w:rPr>
                        <w:color w:val="000000"/>
                        <w:sz w:val="18"/>
                        <w:szCs w:val="18"/>
                      </w:rPr>
                      <w:t>вносимых в финансовый план Программы на</w:t>
                    </w:r>
                    <w:r>
                      <w:rPr>
                        <w:color w:val="000000"/>
                        <w:sz w:val="18"/>
                        <w:szCs w:val="18"/>
                      </w:rPr>
                      <w:t xml:space="preserve"> </w:t>
                    </w:r>
                    <w:r w:rsidRPr="002714EE">
                      <w:rPr>
                        <w:color w:val="000000"/>
                        <w:sz w:val="18"/>
                        <w:szCs w:val="18"/>
                      </w:rPr>
                      <w:t>очередной</w:t>
                    </w:r>
                    <w:r>
                      <w:rPr>
                        <w:color w:val="000000"/>
                        <w:sz w:val="18"/>
                        <w:szCs w:val="18"/>
                      </w:rPr>
                      <w:t xml:space="preserve"> </w:t>
                    </w:r>
                    <w:r w:rsidRPr="002714EE">
                      <w:rPr>
                        <w:color w:val="000000"/>
                        <w:sz w:val="18"/>
                        <w:szCs w:val="18"/>
                      </w:rPr>
                      <w:t>финансовый год</w:t>
                    </w:r>
                  </w:p>
                </w:txbxContent>
              </v:textbox>
            </v:roundrect>
            <v:roundrect id="AutoShape 22" o:spid="_x0000_s1045" style="position:absolute;left:23489;top:5794;width:36580;height:45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04A8QA&#10;AADbAAAADwAAAGRycy9kb3ducmV2LnhtbESPS2vDMBCE74H+B7GB3GI5JpjiRgmlpDSQlBKnvS/W&#10;+kGtlbFUP/59VCj0OMzMN8zuMJlWDNS7xrKCTRSDIC6sbrhS8Hl7XT+CcB5ZY2uZFMzk4LB/WOww&#10;03bkKw25r0SAsMtQQe19l0npipoMush2xMErbW/QB9lXUvc4BrhpZRLHqTTYcFiosaOXmorv/Mco&#10;OHbF+/BVJsftuSn92yUp51l+KLVaTs9PIDxN/j/81z5pBUkKv1/C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OAPEAAAA2wAAAA8AAAAAAAAAAAAAAAAAmAIAAGRycy9k&#10;b3ducmV2LnhtbFBLBQYAAAAABAAEAPUAAACJAwAAAAA=&#10;" stroked="f" strokeweight="1.25pt">
              <v:textbox inset="2.05739mm,1.0287mm,2.05739mm,1.0287mm">
                <w:txbxContent>
                  <w:p w:rsidR="00FB1B5A" w:rsidRPr="003D4657" w:rsidRDefault="00FB1B5A" w:rsidP="00FB1B5A">
                    <w:pPr>
                      <w:jc w:val="both"/>
                      <w:rPr>
                        <w:sz w:val="18"/>
                        <w:szCs w:val="18"/>
                      </w:rPr>
                    </w:pPr>
                    <w:r w:rsidRPr="003D4657">
                      <w:rPr>
                        <w:sz w:val="18"/>
                        <w:szCs w:val="18"/>
                      </w:rPr>
                      <w:t xml:space="preserve">• </w:t>
                    </w:r>
                    <w:proofErr w:type="gramStart"/>
                    <w:r>
                      <w:rPr>
                        <w:sz w:val="18"/>
                        <w:szCs w:val="18"/>
                      </w:rPr>
                      <w:t>контроль за</w:t>
                    </w:r>
                    <w:proofErr w:type="gramEnd"/>
                    <w:r>
                      <w:rPr>
                        <w:sz w:val="18"/>
                        <w:szCs w:val="18"/>
                      </w:rPr>
                      <w:t xml:space="preserve"> исполнением принятого решения об утверждении Программы</w:t>
                    </w:r>
                  </w:p>
                </w:txbxContent>
              </v:textbox>
            </v:roundrect>
            <v:roundrect id="AutoShape 23" o:spid="_x0000_s1046" style="position:absolute;left:22340;top:3508;width:13739;height:227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dmMMA&#10;AADbAAAADwAAAGRycy9kb3ducmV2LnhtbESP3WrCQBSE7wu+w3IE7+rGIFZSVxFRFLSI2t4fsic/&#10;NHs2ZNeYvL0rFHo5zMw3zGLVmUq01LjSsoLJOAJBnFpdcq7g+7Z7n4NwHlljZZkU9ORgtRy8LTDR&#10;9sEXaq8+FwHCLkEFhfd1IqVLCzLoxrYmDl5mG4M+yCaXusFHgJtKxlE0kwZLDgsF1rQpKP293o2C&#10;bZ1+tT9ZvJ0ey8zvT3HW9/Ks1GjYrT9BeOr8f/ivfdAK4g9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GdmMMAAADbAAAADwAAAAAAAAAAAAAAAACYAgAAZHJzL2Rv&#10;d25yZXYueG1sUEsFBgAAAAAEAAQA9QAAAIgDAAAAAA==&#10;" stroked="f" strokeweight="1.25pt">
              <v:textbox inset="2.05739mm,1.0287mm,2.05739mm,1.0287mm">
                <w:txbxContent>
                  <w:p w:rsidR="00FB1B5A" w:rsidRPr="00CC7433" w:rsidRDefault="00FB1B5A" w:rsidP="00FB1B5A">
                    <w:pPr>
                      <w:jc w:val="center"/>
                      <w:rPr>
                        <w:i/>
                        <w:sz w:val="18"/>
                        <w:szCs w:val="18"/>
                      </w:rPr>
                    </w:pPr>
                    <w:r w:rsidRPr="005237D9">
                      <w:rPr>
                        <w:b/>
                        <w:i/>
                        <w:sz w:val="18"/>
                        <w:szCs w:val="18"/>
                      </w:rPr>
                      <w:t>Основные</w:t>
                    </w:r>
                    <w:r>
                      <w:rPr>
                        <w:b/>
                        <w:i/>
                        <w:sz w:val="18"/>
                        <w:szCs w:val="18"/>
                      </w:rPr>
                      <w:t xml:space="preserve"> </w:t>
                    </w:r>
                    <w:r w:rsidRPr="005237D9">
                      <w:rPr>
                        <w:b/>
                        <w:i/>
                        <w:sz w:val="18"/>
                        <w:szCs w:val="18"/>
                      </w:rPr>
                      <w:t>функции</w:t>
                    </w:r>
                    <w:r w:rsidRPr="00CC7433">
                      <w:rPr>
                        <w:i/>
                        <w:sz w:val="18"/>
                        <w:szCs w:val="18"/>
                      </w:rPr>
                      <w:t>:</w:t>
                    </w:r>
                  </w:p>
                </w:txbxContent>
              </v:textbox>
            </v:roundrect>
            <v:roundrect id="AutoShape 24" o:spid="_x0000_s1047" style="position:absolute;left:6343;top:6856;width:15997;height:34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Rgr4A&#10;AADbAAAADwAAAGRycy9kb3ducmV2LnhtbERPS2rDMBDdF3IHMYHuGqleJMKNEkogn23THmBqTSVT&#10;a2Qs2XFuHy0KXT7ef7ufQycmGlIb2cDrSoEgbqJt2Rn4+jy+aBApI1vsIpOBOyXY7xZPW6xtvPEH&#10;TdfsRAnhVKMBn3NfS5kaTwHTKvbEhfuJQ8Bc4OCkHfBWwkMnK6XWMmDLpcFjTwdPze91DAY2yp2k&#10;1ZNycnOIuh31+fytjXlezu9vIDLN+V/8575YA1UZW76UHyB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EEYK+AAAA2wAAAA8AAAAAAAAAAAAAAAAAmAIAAGRycy9kb3ducmV2&#10;LnhtbFBLBQYAAAAABAAEAPUAAACDAwAAAAA=&#10;" strokeweight="1.25pt">
              <v:textbox inset="2.05739mm,1.0287mm,2.05739mm,1.0287mm">
                <w:txbxContent>
                  <w:p w:rsidR="00FB1B5A" w:rsidRPr="003D4657" w:rsidRDefault="00FB1B5A" w:rsidP="00FB1B5A">
                    <w:pPr>
                      <w:jc w:val="center"/>
                    </w:pPr>
                    <w:r>
                      <w:rPr>
                        <w:b/>
                        <w:sz w:val="18"/>
                        <w:szCs w:val="18"/>
                      </w:rPr>
                      <w:t>Глава города Лянтор</w:t>
                    </w:r>
                  </w:p>
                </w:txbxContent>
              </v:textbox>
            </v:roundrect>
            <v:roundrect id="AutoShape 25" o:spid="_x0000_s1048" style="position:absolute;left:22340;top:19512;width:14871;height:227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sccMA&#10;AADbAAAADwAAAGRycy9kb3ducmV2LnhtbESP3WrCQBSE7wu+w3IE7+rGIFJTVxFRFLSI2t4fsic/&#10;NHs2ZNeYvL0rFHo5zMw3zGLVmUq01LjSsoLJOAJBnFpdcq7g+7Z7/wDhPLLGyjIp6MnBajl4W2Ci&#10;7YMv1F59LgKEXYIKCu/rREqXFmTQjW1NHLzMNgZ9kE0udYOPADeVjKNoJg2WHBYKrGlTUPp7vRsF&#10;2zr9an+yeDs9lpnfn+Ks7+VZqdGwW3+C8NT5//Bf+6AVxH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KsccMAAADbAAAADwAAAAAAAAAAAAAAAACYAgAAZHJzL2Rv&#10;d25yZXYueG1sUEsFBgAAAAAEAAQA9QAAAIgDAAAAAA==&#10;" stroked="f" strokeweight="1.25pt">
              <v:textbox inset="2.05739mm,1.0287mm,2.05739mm,1.0287mm">
                <w:txbxContent>
                  <w:p w:rsidR="00FB1B5A" w:rsidRPr="00CC7433" w:rsidRDefault="00FB1B5A" w:rsidP="00FB1B5A">
                    <w:pPr>
                      <w:jc w:val="center"/>
                      <w:rPr>
                        <w:i/>
                        <w:sz w:val="18"/>
                        <w:szCs w:val="18"/>
                      </w:rPr>
                    </w:pPr>
                    <w:r w:rsidRPr="005237D9">
                      <w:rPr>
                        <w:b/>
                        <w:i/>
                        <w:sz w:val="18"/>
                        <w:szCs w:val="18"/>
                      </w:rPr>
                      <w:t>Основные</w:t>
                    </w:r>
                    <w:r>
                      <w:rPr>
                        <w:b/>
                        <w:i/>
                        <w:sz w:val="18"/>
                        <w:szCs w:val="18"/>
                      </w:rPr>
                      <w:t xml:space="preserve"> </w:t>
                    </w:r>
                    <w:r w:rsidRPr="005237D9">
                      <w:rPr>
                        <w:b/>
                        <w:i/>
                        <w:sz w:val="18"/>
                        <w:szCs w:val="18"/>
                      </w:rPr>
                      <w:t>функции</w:t>
                    </w:r>
                    <w:r w:rsidRPr="00CC7433">
                      <w:rPr>
                        <w:i/>
                        <w:sz w:val="18"/>
                        <w:szCs w:val="18"/>
                      </w:rPr>
                      <w:t>:</w:t>
                    </w:r>
                  </w:p>
                </w:txbxContent>
              </v:textbox>
            </v:roundrect>
            <v:roundrect id="AutoShape 26" o:spid="_x0000_s1049" style="position:absolute;left:23489;top:12656;width:36580;height:68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TMcEA&#10;AADbAAAADwAAAGRycy9kb3ducmV2LnhtbERPW2vCMBR+F/wP4Qh7s6mdjNEZZYiygQ5Zt70fmtML&#10;a05CE2v7783DYI8f332zG00nBup9a1nBKklBEJdWt1wr+P46Lp9B+ICssbNMCibysNvOZxvMtb3x&#10;Jw1FqEUMYZ+jgiYEl0vpy4YM+sQ64shVtjcYIuxrqXu8xXDTySxNn6TBlmNDg472DZW/xdUoOLjy&#10;Y/ipssP61Fbh7ZxV0yQvSj0sxtcXEIHG8C/+c79rBY9xffwSf4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xkzHBAAAA2wAAAA8AAAAAAAAAAAAAAAAAmAIAAGRycy9kb3du&#10;cmV2LnhtbFBLBQYAAAAABAAEAPUAAACGAwAAAAA=&#10;" stroked="f" strokeweight="1.25pt">
              <v:textbox inset="2.05739mm,1.0287mm,2.05739mm,1.0287mm">
                <w:txbxContent>
                  <w:p w:rsidR="00FB1B5A" w:rsidRDefault="00FB1B5A" w:rsidP="00FB1B5A">
                    <w:pPr>
                      <w:jc w:val="both"/>
                      <w:rPr>
                        <w:sz w:val="18"/>
                        <w:szCs w:val="18"/>
                      </w:rPr>
                    </w:pPr>
                    <w:r w:rsidRPr="003D4657">
                      <w:rPr>
                        <w:sz w:val="18"/>
                        <w:szCs w:val="18"/>
                      </w:rPr>
                      <w:t xml:space="preserve">• </w:t>
                    </w:r>
                    <w:r>
                      <w:rPr>
                        <w:sz w:val="18"/>
                        <w:szCs w:val="18"/>
                      </w:rPr>
                      <w:t>утверждение отчетов об исполнении Программы;</w:t>
                    </w:r>
                  </w:p>
                  <w:p w:rsidR="00FB1B5A" w:rsidRPr="003D4657" w:rsidRDefault="00FB1B5A" w:rsidP="00FB1B5A">
                    <w:pPr>
                      <w:jc w:val="both"/>
                      <w:rPr>
                        <w:sz w:val="18"/>
                        <w:szCs w:val="18"/>
                      </w:rPr>
                    </w:pPr>
                    <w:r>
                      <w:rPr>
                        <w:sz w:val="18"/>
                        <w:szCs w:val="18"/>
                      </w:rPr>
                      <w:t>• утверждение бюджета поселения и отчета о его исполнении на очередной финансовый год с учетом объема финансирования, необходимого на реализацию Программы</w:t>
                    </w:r>
                  </w:p>
                </w:txbxContent>
              </v:textbox>
            </v:roundrect>
            <v:roundrect id="AutoShape 27" o:spid="_x0000_s1050" style="position:absolute;left:22340;top:10371;width:14863;height:227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2qsMA&#10;AADbAAAADwAAAGRycy9kb3ducmV2LnhtbESP3WrCQBSE7wu+w3IE7+rGKKVEVymiVFCRpvX+kD35&#10;odmzIbuNydu7gtDLYWa+YVab3tSio9ZVlhXMphEI4szqigsFP9/713cQziNrrC2TgoEcbNajlxUm&#10;2t74i7rUFyJA2CWooPS+SaR0WUkG3dQ2xMHLbWvQB9kWUrd4C3BTyziK3qTBisNCiQ1tS8p+0z+j&#10;YNdk5+6ax7vFscr95ynOh0FelJqM+48lCE+9/w8/2wetYD6Dx5fw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02qsMAAADbAAAADwAAAAAAAAAAAAAAAACYAgAAZHJzL2Rv&#10;d25yZXYueG1sUEsFBgAAAAAEAAQA9QAAAIgDAAAAAA==&#10;" stroked="f" strokeweight="1.25pt">
              <v:textbox inset="2.05739mm,1.0287mm,2.05739mm,1.0287mm">
                <w:txbxContent>
                  <w:p w:rsidR="00FB1B5A" w:rsidRPr="00CC7433" w:rsidRDefault="00FB1B5A" w:rsidP="00FB1B5A">
                    <w:pPr>
                      <w:jc w:val="center"/>
                      <w:rPr>
                        <w:i/>
                        <w:sz w:val="18"/>
                        <w:szCs w:val="18"/>
                      </w:rPr>
                    </w:pPr>
                    <w:r w:rsidRPr="005237D9">
                      <w:rPr>
                        <w:b/>
                        <w:i/>
                        <w:sz w:val="18"/>
                        <w:szCs w:val="18"/>
                      </w:rPr>
                      <w:t>Основные</w:t>
                    </w:r>
                    <w:r>
                      <w:rPr>
                        <w:b/>
                        <w:i/>
                        <w:sz w:val="18"/>
                        <w:szCs w:val="18"/>
                      </w:rPr>
                      <w:t xml:space="preserve"> </w:t>
                    </w:r>
                    <w:r w:rsidRPr="005237D9">
                      <w:rPr>
                        <w:b/>
                        <w:i/>
                        <w:sz w:val="18"/>
                        <w:szCs w:val="18"/>
                      </w:rPr>
                      <w:t>функции</w:t>
                    </w:r>
                    <w:r w:rsidRPr="00CC7433">
                      <w:rPr>
                        <w:i/>
                        <w:sz w:val="18"/>
                        <w:szCs w:val="18"/>
                      </w:rPr>
                      <w:t>:</w:t>
                    </w:r>
                  </w:p>
                </w:txbxContent>
              </v:textbox>
            </v:roundrect>
            <v:roundrect id="AutoShape 28" o:spid="_x0000_s1051" style="position:absolute;left:6344;top:21800;width:15995;height:668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wtcAA&#10;AADbAAAADwAAAGRycy9kb3ducmV2LnhtbESP0WoCMRRE3wX/IVzBN01UqGE1ighWX2v7Abeba3Zx&#10;c7Ns4rr9e1Mo9HGYmTPMdj/4RvTUxTqwgcVcgSAug63ZGfj6PM00iJiQLTaBycAPRdjvxqMtFjY8&#10;+YP6a3IiQzgWaKBKqS2kjGVFHuM8tMTZu4XOY8qyc9J2+Mxw38ilUm/SY815ocKWjhWV9+vDG1gr&#10;9y6t7pWT62PQ9UOfz9/amOlkOGxAJBrSf/ivfbEGVkv4/ZJ/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WwtcAAAADbAAAADwAAAAAAAAAAAAAAAACYAgAAZHJzL2Rvd25y&#10;ZXYueG1sUEsFBgAAAAAEAAQA9QAAAIUDAAAAAA==&#10;" strokeweight="1.25pt">
              <v:textbox inset="2.05739mm,1.0287mm,2.05739mm,1.0287mm">
                <w:txbxContent>
                  <w:p w:rsidR="00FB1B5A" w:rsidRPr="003D4657" w:rsidRDefault="00FB1B5A" w:rsidP="00FB1B5A">
                    <w:pPr>
                      <w:jc w:val="center"/>
                      <w:rPr>
                        <w:b/>
                        <w:sz w:val="18"/>
                        <w:szCs w:val="18"/>
                      </w:rPr>
                    </w:pPr>
                    <w:r>
                      <w:rPr>
                        <w:b/>
                        <w:sz w:val="18"/>
                        <w:szCs w:val="18"/>
                      </w:rPr>
                      <w:t>Управление бюджетного учета и отчетности Администрации города Лянтор</w:t>
                    </w:r>
                  </w:p>
                </w:txbxContent>
              </v:textbox>
            </v:roundrect>
            <v:line id="Line 29" o:spid="_x0000_s1052" style="position:absolute;visibility:visible" from="0,48004" to="5752,4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y4AcMAAADbAAAADwAAAGRycy9kb3ducmV2LnhtbESPQWvCQBSE70L/w/IKvZmNBqVEVylF&#10;oVB7MLb31+wzmzb7Nma3Jv77riB4HGbmG2a5HmwjztT52rGCSZKCIC6drrlS8HnYjp9B+ICssXFM&#10;Ci7kYb16GC0x167nPZ2LUIkIYZ+jAhNCm0vpS0MWfeJa4ugdXWcxRNlVUnfYR7ht5DRN59JizXHB&#10;YEuvhsrf4s8qKNpZX9LEbH4ylB+z09d3vevflXp6HF4WIAIN4R6+td+0giyD6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8uAHDAAAA2wAAAA8AAAAAAAAAAAAA&#10;AAAAoQIAAGRycy9kb3ducmV2LnhtbFBLBQYAAAAABAAEAPkAAACRAwAAAAA=&#10;" strokeweight="1pt">
              <v:stroke dashstyle="1 1" endarrow="open"/>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0" o:spid="_x0000_s1053" type="#_x0000_t87" style="position:absolute;left:24006;top:32007;width:2800;height:34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8/C8YA&#10;AADbAAAADwAAAGRycy9kb3ducmV2LnhtbESPQWvCQBSE70L/w/IK3nRTW4tEN1IsYulBqfbi7ZF9&#10;TTbNvo3ZVVN/vSsIPQ4z8w0zm3e2FidqvXGs4GmYgCDOnTZcKPjeLQcTED4ga6wdk4I/8jDPHnoz&#10;TLU78xedtqEQEcI+RQVlCE0qpc9LsuiHriGO3o9rLYYo20LqFs8Rbms5SpJXadFwXCixoUVJ+e/2&#10;aBWMTVVsRofVrjma/XIdPit3mbwr1X/s3qYgAnXhP3xvf2gFzy9w+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8/C8YAAADbAAAADwAAAAAAAAAAAAAAAACYAgAAZHJz&#10;L2Rvd25yZXYueG1sUEsFBgAAAAAEAAQA9QAAAIsDAAAAAA==&#10;" adj="2345"/>
            <v:shape id="AutoShape 31" o:spid="_x0000_s1054" type="#_x0000_t87" style="position:absolute;left:25770;top:70870;width:1659;height:14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OakMQA&#10;AADbAAAADwAAAGRycy9kb3ducmV2LnhtbESPQWsCMRSE70L/Q3iF3jRbiyJboxRFFA+K2ktvj81z&#10;N7p5WTdRV3+9EYQeh5n5hhmOG1uKC9XeOFbw2UlAEGdOG84V/O5m7QEIH5A1lo5JwY08jEdvrSGm&#10;2l15Q5dtyEWEsE9RQRFClUrps4Is+o6riKO3d7XFEGWdS13jNcJtKbtJ0pcWDceFAiuaFJQdt2er&#10;oGcO+bp7mu+qs/mbrcLy4O6DqVIf783PN4hATfgPv9oLreCrB88v8QfI0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mpDEAAAA2wAAAA8AAAAAAAAAAAAAAAAAmAIAAGRycy9k&#10;b3ducmV2LnhtbFBLBQYAAAAABAAEAPUAAACJAwAAAAA=&#10;" adj="2345"/>
            <v:roundrect id="AutoShape 32" o:spid="_x0000_s1055" style="position:absolute;left:24006;top:29715;width:13739;height:228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u3sMA&#10;AADbAAAADwAAAGRycy9kb3ducmV2LnhtbESP3WrCQBSE74W+w3IK3ummqUiJrlKKUkFFmtb7Q/bk&#10;h2bPhuwak7d3BcHLYWa+YZbr3tSio9ZVlhW8TSMQxJnVFRcK/n63kw8QziNrrC2TgoEcrFcvoyUm&#10;2l75h7rUFyJA2CWooPS+SaR0WUkG3dQ2xMHLbWvQB9kWUrd4DXBTyziK5tJgxWGhxIa+Ssr+04tR&#10;sGmyY3fO481sX+X++xDnwyBPSo1f+88FCE+9f4Yf7Z1W8D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Su3sMAAADbAAAADwAAAAAAAAAAAAAAAACYAgAAZHJzL2Rv&#10;d25yZXYueG1sUEsFBgAAAAAEAAQA9QAAAIgDAAAAAA==&#10;" stroked="f" strokeweight="1.25pt">
              <v:textbox inset="2.05739mm,1.0287mm,2.05739mm,1.0287mm">
                <w:txbxContent>
                  <w:p w:rsidR="00FB1B5A" w:rsidRPr="00CC7433" w:rsidRDefault="00FB1B5A" w:rsidP="00FB1B5A">
                    <w:pPr>
                      <w:jc w:val="center"/>
                      <w:rPr>
                        <w:i/>
                        <w:sz w:val="18"/>
                        <w:szCs w:val="18"/>
                      </w:rPr>
                    </w:pPr>
                    <w:r w:rsidRPr="005237D9">
                      <w:rPr>
                        <w:b/>
                        <w:i/>
                        <w:sz w:val="18"/>
                        <w:szCs w:val="18"/>
                      </w:rPr>
                      <w:t>Основные</w:t>
                    </w:r>
                    <w:r>
                      <w:rPr>
                        <w:b/>
                        <w:i/>
                        <w:sz w:val="18"/>
                        <w:szCs w:val="18"/>
                      </w:rPr>
                      <w:t xml:space="preserve"> </w:t>
                    </w:r>
                    <w:r w:rsidRPr="005237D9">
                      <w:rPr>
                        <w:b/>
                        <w:i/>
                        <w:sz w:val="18"/>
                        <w:szCs w:val="18"/>
                      </w:rPr>
                      <w:t>функции</w:t>
                    </w:r>
                    <w:r w:rsidRPr="00CC7433">
                      <w:rPr>
                        <w:i/>
                        <w:sz w:val="18"/>
                        <w:szCs w:val="18"/>
                      </w:rPr>
                      <w:t>:</w:t>
                    </w:r>
                  </w:p>
                </w:txbxContent>
              </v:textbox>
            </v:roundrect>
            <w10:wrap type="none"/>
            <w10:anchorlock/>
          </v:group>
        </w:pict>
      </w:r>
    </w:p>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color w:val="000000"/>
          <w:sz w:val="24"/>
          <w:szCs w:val="24"/>
        </w:rPr>
        <w:t>Рисунок 11.1.1. Рабочая группа по выполнению Программы</w:t>
      </w:r>
    </w:p>
    <w:p w:rsidR="00FB1B5A" w:rsidRPr="00FB1B5A" w:rsidRDefault="00FB1B5A" w:rsidP="00FB1B5A">
      <w:pPr>
        <w:rPr>
          <w:rFonts w:ascii="Times New Roman" w:hAnsi="Times New Roman" w:cs="Times New Roman"/>
          <w:sz w:val="24"/>
          <w:szCs w:val="24"/>
        </w:rPr>
      </w:pPr>
      <w:bookmarkStart w:id="149" w:name="_Toc331347967"/>
    </w:p>
    <w:p w:rsidR="00FB1B5A" w:rsidRPr="00FB1B5A" w:rsidRDefault="00FB1B5A" w:rsidP="00FB1B5A">
      <w:pPr>
        <w:pStyle w:val="AAA"/>
        <w:tabs>
          <w:tab w:val="left" w:pos="540"/>
        </w:tabs>
        <w:spacing w:after="0"/>
        <w:ind w:left="720"/>
        <w:outlineLvl w:val="1"/>
        <w:rPr>
          <w:b/>
          <w:szCs w:val="24"/>
        </w:rPr>
      </w:pPr>
      <w:bookmarkStart w:id="150" w:name="_Toc434775935"/>
      <w:r w:rsidRPr="00FB1B5A">
        <w:rPr>
          <w:b/>
          <w:szCs w:val="24"/>
        </w:rPr>
        <w:t>11.2. План-график работ по реализации Программы</w:t>
      </w:r>
      <w:bookmarkEnd w:id="149"/>
      <w:bookmarkEnd w:id="150"/>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План-график работ по реализации Программы представлен в таблице 11.2.1.</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Необходимо отметить, что подготовка технических заданий на разработку инвестиционных программ для организаций коммунального комплекса в целях реализации Программы должна осуществляться в 2015-2016 гг. </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Сроки реализации инвестиционных программ, включенных в Программу, должны соответствовать срокам, определенным в Программах инвестиционных проектов.</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муниципального образования городское поселение Лянтор.</w:t>
      </w:r>
    </w:p>
    <w:p w:rsidR="00FB1B5A" w:rsidRPr="00FB1B5A" w:rsidRDefault="00FB1B5A" w:rsidP="00FB1B5A">
      <w:pPr>
        <w:pStyle w:val="af1"/>
        <w:spacing w:after="0"/>
        <w:ind w:firstLine="709"/>
        <w:jc w:val="both"/>
        <w:rPr>
          <w:sz w:val="24"/>
          <w:szCs w:val="24"/>
        </w:rPr>
        <w:sectPr w:rsidR="00FB1B5A" w:rsidRPr="00FB1B5A" w:rsidSect="00FB1B5A">
          <w:pgSz w:w="11906" w:h="16838"/>
          <w:pgMar w:top="1134" w:right="851" w:bottom="1134" w:left="1701" w:header="709" w:footer="269" w:gutter="0"/>
          <w:cols w:space="708"/>
          <w:docGrid w:linePitch="360"/>
        </w:sectPr>
      </w:pPr>
    </w:p>
    <w:p w:rsidR="00FB1B5A" w:rsidRPr="00FB1B5A" w:rsidRDefault="00FB1B5A" w:rsidP="00FB1B5A">
      <w:pPr>
        <w:pStyle w:val="af1"/>
        <w:spacing w:after="0"/>
        <w:ind w:firstLine="709"/>
        <w:jc w:val="both"/>
        <w:outlineLvl w:val="0"/>
        <w:rPr>
          <w:sz w:val="24"/>
          <w:szCs w:val="24"/>
        </w:rPr>
      </w:pPr>
      <w:r w:rsidRPr="00FB1B5A">
        <w:rPr>
          <w:sz w:val="24"/>
          <w:szCs w:val="24"/>
        </w:rPr>
        <w:lastRenderedPageBreak/>
        <w:t>Таблица 11.2.1.План-график работ по реализации Программы</w:t>
      </w:r>
    </w:p>
    <w:tbl>
      <w:tblPr>
        <w:tblW w:w="15383"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5784"/>
        <w:gridCol w:w="5400"/>
        <w:gridCol w:w="3318"/>
      </w:tblGrid>
      <w:tr w:rsidR="00FB1B5A" w:rsidRPr="00FB1B5A" w:rsidTr="00FB1B5A">
        <w:trPr>
          <w:trHeight w:val="75"/>
          <w:jc w:val="center"/>
        </w:trPr>
        <w:tc>
          <w:tcPr>
            <w:tcW w:w="881" w:type="dxa"/>
            <w:vAlign w:val="center"/>
          </w:tcPr>
          <w:p w:rsidR="00FB1B5A" w:rsidRPr="00FB1B5A" w:rsidRDefault="00FB1B5A" w:rsidP="00FB1B5A">
            <w:pPr>
              <w:jc w:val="both"/>
              <w:rPr>
                <w:rFonts w:ascii="Times New Roman" w:hAnsi="Times New Roman" w:cs="Times New Roman"/>
                <w:b/>
                <w:bCs/>
                <w:sz w:val="24"/>
                <w:szCs w:val="24"/>
              </w:rPr>
            </w:pPr>
            <w:r w:rsidRPr="00FB1B5A">
              <w:rPr>
                <w:rFonts w:ascii="Times New Roman" w:hAnsi="Times New Roman" w:cs="Times New Roman"/>
                <w:b/>
                <w:bCs/>
                <w:sz w:val="24"/>
                <w:szCs w:val="24"/>
              </w:rPr>
              <w:t>№ п./п.</w:t>
            </w:r>
          </w:p>
        </w:tc>
        <w:tc>
          <w:tcPr>
            <w:tcW w:w="5784" w:type="dxa"/>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w:t>
            </w:r>
          </w:p>
        </w:tc>
        <w:tc>
          <w:tcPr>
            <w:tcW w:w="5400" w:type="dxa"/>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Ответственные исполнители</w:t>
            </w:r>
          </w:p>
        </w:tc>
        <w:tc>
          <w:tcPr>
            <w:tcW w:w="3318" w:type="dxa"/>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Сроки реализации</w:t>
            </w:r>
          </w:p>
        </w:tc>
      </w:tr>
      <w:tr w:rsidR="00FB1B5A" w:rsidRPr="00FB1B5A" w:rsidTr="00FB1B5A">
        <w:trPr>
          <w:trHeight w:val="75"/>
          <w:jc w:val="center"/>
        </w:trPr>
        <w:tc>
          <w:tcPr>
            <w:tcW w:w="881"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w:t>
            </w:r>
          </w:p>
        </w:tc>
        <w:tc>
          <w:tcPr>
            <w:tcW w:w="5784"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 xml:space="preserve">Подготовка технических заданий на разработку инвестиционных программ ресурсоснабжающих организаций </w:t>
            </w:r>
          </w:p>
        </w:tc>
        <w:tc>
          <w:tcPr>
            <w:tcW w:w="5400"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Администрация города Лянтор</w:t>
            </w:r>
          </w:p>
        </w:tc>
        <w:tc>
          <w:tcPr>
            <w:tcW w:w="3318"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 месяц с момента утверждения Программы</w:t>
            </w:r>
          </w:p>
        </w:tc>
      </w:tr>
      <w:tr w:rsidR="00FB1B5A" w:rsidRPr="00FB1B5A" w:rsidTr="00FB1B5A">
        <w:trPr>
          <w:trHeight w:val="170"/>
          <w:jc w:val="center"/>
        </w:trPr>
        <w:tc>
          <w:tcPr>
            <w:tcW w:w="881"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w:t>
            </w:r>
          </w:p>
        </w:tc>
        <w:tc>
          <w:tcPr>
            <w:tcW w:w="5784"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 xml:space="preserve">Разработка инвестиционных программ ресурсоснабжающих организаций </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Ресурсоснабжающие организации </w:t>
            </w:r>
          </w:p>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sz w:val="24"/>
                <w:szCs w:val="24"/>
              </w:rPr>
              <w:t>городского поселения Лянтор</w:t>
            </w:r>
          </w:p>
        </w:tc>
        <w:tc>
          <w:tcPr>
            <w:tcW w:w="3318"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 месяца с момента получения от Администрации муниципального образования городское поселение Лянтор утвержденных технических заданий</w:t>
            </w:r>
          </w:p>
        </w:tc>
      </w:tr>
      <w:tr w:rsidR="00FB1B5A" w:rsidRPr="00FB1B5A" w:rsidTr="00FB1B5A">
        <w:trPr>
          <w:trHeight w:val="170"/>
          <w:jc w:val="center"/>
        </w:trPr>
        <w:tc>
          <w:tcPr>
            <w:tcW w:w="881"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w:t>
            </w:r>
          </w:p>
        </w:tc>
        <w:tc>
          <w:tcPr>
            <w:tcW w:w="5784"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Организация разработки  и утверждения тарифов на коммунальные услуги</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color w:val="222222"/>
                <w:sz w:val="24"/>
                <w:szCs w:val="24"/>
                <w:shd w:val="clear" w:color="auto" w:fill="FFFFFF"/>
              </w:rPr>
              <w:t>Региональная Служба по тарифам Ханты-Мансийского автономного округа - Югры</w:t>
            </w:r>
            <w:r w:rsidRPr="00FB1B5A">
              <w:rPr>
                <w:rStyle w:val="apple-converted-space"/>
                <w:rFonts w:ascii="Times New Roman" w:hAnsi="Times New Roman"/>
                <w:color w:val="222222"/>
                <w:sz w:val="24"/>
                <w:szCs w:val="24"/>
                <w:shd w:val="clear" w:color="auto" w:fill="FFFFFF"/>
              </w:rPr>
              <w:t> </w:t>
            </w:r>
          </w:p>
        </w:tc>
        <w:tc>
          <w:tcPr>
            <w:tcW w:w="3318"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Ежегодно</w:t>
            </w:r>
          </w:p>
        </w:tc>
      </w:tr>
      <w:tr w:rsidR="00FB1B5A" w:rsidRPr="00FB1B5A" w:rsidTr="00FB1B5A">
        <w:trPr>
          <w:trHeight w:val="170"/>
          <w:jc w:val="center"/>
        </w:trPr>
        <w:tc>
          <w:tcPr>
            <w:tcW w:w="881"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4</w:t>
            </w:r>
          </w:p>
        </w:tc>
        <w:tc>
          <w:tcPr>
            <w:tcW w:w="5784"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sz w:val="24"/>
                <w:szCs w:val="24"/>
              </w:rPr>
              <w:t>Принятие решений по выделению бюджетных средств согласно финансовому плану Программы на очередной финансовый год</w:t>
            </w:r>
          </w:p>
        </w:tc>
        <w:tc>
          <w:tcPr>
            <w:tcW w:w="5400"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Управление бюджетного учета и отчетности</w:t>
            </w:r>
          </w:p>
          <w:p w:rsidR="00FB1B5A" w:rsidRPr="00FB1B5A" w:rsidRDefault="00FB1B5A" w:rsidP="00FB1B5A">
            <w:pPr>
              <w:jc w:val="center"/>
              <w:rPr>
                <w:rFonts w:ascii="Times New Roman" w:hAnsi="Times New Roman" w:cs="Times New Roman"/>
                <w:sz w:val="24"/>
                <w:szCs w:val="24"/>
                <w:highlight w:val="yellow"/>
              </w:rPr>
            </w:pPr>
            <w:r w:rsidRPr="00FB1B5A">
              <w:rPr>
                <w:rFonts w:ascii="Times New Roman" w:hAnsi="Times New Roman" w:cs="Times New Roman"/>
                <w:sz w:val="24"/>
                <w:szCs w:val="24"/>
              </w:rPr>
              <w:t xml:space="preserve">Администрации </w:t>
            </w:r>
            <w:r w:rsidRPr="00FB1B5A">
              <w:rPr>
                <w:rFonts w:ascii="Times New Roman" w:hAnsi="Times New Roman" w:cs="Times New Roman"/>
                <w:bCs/>
                <w:sz w:val="24"/>
                <w:szCs w:val="24"/>
              </w:rPr>
              <w:t>города Лянтор</w:t>
            </w:r>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w:t>
            </w:r>
          </w:p>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sz w:val="24"/>
                <w:szCs w:val="24"/>
              </w:rPr>
              <w:t xml:space="preserve"> (3-4 квартал текущего года)</w:t>
            </w:r>
          </w:p>
        </w:tc>
      </w:tr>
      <w:tr w:rsidR="00FB1B5A" w:rsidRPr="00FB1B5A" w:rsidTr="00FB1B5A">
        <w:trPr>
          <w:trHeight w:val="877"/>
          <w:jc w:val="center"/>
        </w:trPr>
        <w:tc>
          <w:tcPr>
            <w:tcW w:w="881"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w:t>
            </w:r>
          </w:p>
        </w:tc>
        <w:tc>
          <w:tcPr>
            <w:tcW w:w="5784"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Подготовка отчетов о реализации мероприятий (инвестиционных программ, разработанных на основе технических заданий  Программы) и достижении основных показателей Программы  (оглашение достигнутых результатов  на совещаниях, проводимых Управлением городского хозяйства Администрации города Лянтор)</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Ресурсоснабжающие организации </w:t>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городского поселения Лянтор</w:t>
            </w:r>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w:t>
            </w:r>
          </w:p>
        </w:tc>
      </w:tr>
      <w:tr w:rsidR="00FB1B5A" w:rsidRPr="00FB1B5A" w:rsidTr="00FB1B5A">
        <w:trPr>
          <w:trHeight w:val="877"/>
          <w:jc w:val="center"/>
        </w:trPr>
        <w:tc>
          <w:tcPr>
            <w:tcW w:w="881"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lastRenderedPageBreak/>
              <w:t>6</w:t>
            </w:r>
          </w:p>
        </w:tc>
        <w:tc>
          <w:tcPr>
            <w:tcW w:w="5784" w:type="dxa"/>
            <w:vAlign w:val="center"/>
          </w:tcPr>
          <w:p w:rsidR="00FB1B5A" w:rsidRPr="00FB1B5A" w:rsidRDefault="00FB1B5A" w:rsidP="00FB1B5A">
            <w:pPr>
              <w:jc w:val="center"/>
              <w:rPr>
                <w:rFonts w:ascii="Times New Roman" w:hAnsi="Times New Roman" w:cs="Times New Roman"/>
                <w:sz w:val="24"/>
                <w:szCs w:val="24"/>
                <w:highlight w:val="yellow"/>
              </w:rPr>
            </w:pPr>
            <w:r w:rsidRPr="00FB1B5A">
              <w:rPr>
                <w:rFonts w:ascii="Times New Roman" w:hAnsi="Times New Roman" w:cs="Times New Roman"/>
                <w:sz w:val="24"/>
                <w:szCs w:val="24"/>
              </w:rPr>
              <w:t>Подготовка отчетов об исполнении  Программы  на основе аналитической информации, представленной ресурсоснабжающими организациями городского поселения  Лянтор</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Управление городского хозяйства </w:t>
            </w:r>
          </w:p>
          <w:p w:rsidR="00FB1B5A" w:rsidRPr="00FB1B5A" w:rsidRDefault="00FB1B5A" w:rsidP="00FB1B5A">
            <w:pPr>
              <w:jc w:val="center"/>
              <w:rPr>
                <w:rFonts w:ascii="Times New Roman" w:hAnsi="Times New Roman" w:cs="Times New Roman"/>
                <w:sz w:val="24"/>
                <w:szCs w:val="24"/>
                <w:highlight w:val="yellow"/>
              </w:rPr>
            </w:pPr>
            <w:r w:rsidRPr="00FB1B5A">
              <w:rPr>
                <w:rFonts w:ascii="Times New Roman" w:hAnsi="Times New Roman" w:cs="Times New Roman"/>
                <w:sz w:val="24"/>
                <w:szCs w:val="24"/>
              </w:rPr>
              <w:t xml:space="preserve">Администрации </w:t>
            </w:r>
            <w:r w:rsidRPr="00FB1B5A">
              <w:rPr>
                <w:rFonts w:ascii="Times New Roman" w:hAnsi="Times New Roman" w:cs="Times New Roman"/>
                <w:bCs/>
                <w:sz w:val="24"/>
                <w:szCs w:val="24"/>
              </w:rPr>
              <w:t>города Лянтор</w:t>
            </w:r>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w:t>
            </w:r>
          </w:p>
        </w:tc>
      </w:tr>
      <w:tr w:rsidR="00FB1B5A" w:rsidRPr="00FB1B5A" w:rsidTr="00FB1B5A">
        <w:trPr>
          <w:trHeight w:val="553"/>
          <w:jc w:val="center"/>
        </w:trPr>
        <w:tc>
          <w:tcPr>
            <w:tcW w:w="881"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w:t>
            </w:r>
          </w:p>
        </w:tc>
        <w:tc>
          <w:tcPr>
            <w:tcW w:w="5784"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Проведение публичных слушаний под председательством Главы города Лянтор с заслушиванием отчетов о реализации мероприятий и достижении основных показателей Программы</w:t>
            </w:r>
          </w:p>
        </w:tc>
        <w:tc>
          <w:tcPr>
            <w:tcW w:w="5400" w:type="dxa"/>
            <w:vAlign w:val="center"/>
          </w:tcPr>
          <w:p w:rsidR="00FB1B5A" w:rsidRPr="00FB1B5A" w:rsidRDefault="00FB1B5A" w:rsidP="00FB1B5A">
            <w:pPr>
              <w:jc w:val="center"/>
              <w:rPr>
                <w:rFonts w:ascii="Times New Roman" w:hAnsi="Times New Roman" w:cs="Times New Roman"/>
                <w:sz w:val="24"/>
                <w:szCs w:val="24"/>
              </w:rPr>
            </w:pPr>
            <w:proofErr w:type="gramStart"/>
            <w:r w:rsidRPr="00FB1B5A">
              <w:rPr>
                <w:rFonts w:ascii="Times New Roman" w:hAnsi="Times New Roman" w:cs="Times New Roman"/>
                <w:sz w:val="24"/>
                <w:szCs w:val="24"/>
              </w:rPr>
              <w:t xml:space="preserve">Администрация муниципального образования город Лянтор (Глава города Лянтор, Управление городского хозяйства </w:t>
            </w:r>
            <w:proofErr w:type="gramEnd"/>
          </w:p>
          <w:p w:rsidR="00FB1B5A" w:rsidRPr="00FB1B5A" w:rsidRDefault="00FB1B5A" w:rsidP="00FB1B5A">
            <w:pPr>
              <w:jc w:val="center"/>
              <w:rPr>
                <w:rFonts w:ascii="Times New Roman" w:hAnsi="Times New Roman" w:cs="Times New Roman"/>
                <w:sz w:val="24"/>
                <w:szCs w:val="24"/>
              </w:rPr>
            </w:pPr>
            <w:proofErr w:type="gramStart"/>
            <w:r w:rsidRPr="00FB1B5A">
              <w:rPr>
                <w:rFonts w:ascii="Times New Roman" w:hAnsi="Times New Roman" w:cs="Times New Roman"/>
                <w:sz w:val="24"/>
                <w:szCs w:val="24"/>
              </w:rPr>
              <w:t xml:space="preserve">Администрации </w:t>
            </w:r>
            <w:r w:rsidRPr="00FB1B5A">
              <w:rPr>
                <w:rFonts w:ascii="Times New Roman" w:hAnsi="Times New Roman" w:cs="Times New Roman"/>
                <w:bCs/>
                <w:sz w:val="24"/>
                <w:szCs w:val="24"/>
              </w:rPr>
              <w:t>города Лянтор</w:t>
            </w:r>
            <w:r w:rsidRPr="00FB1B5A">
              <w:rPr>
                <w:rFonts w:ascii="Times New Roman" w:hAnsi="Times New Roman" w:cs="Times New Roman"/>
                <w:sz w:val="24"/>
                <w:szCs w:val="24"/>
              </w:rPr>
              <w:t>)</w:t>
            </w:r>
            <w:proofErr w:type="gramEnd"/>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w:t>
            </w:r>
          </w:p>
        </w:tc>
      </w:tr>
      <w:tr w:rsidR="00FB1B5A" w:rsidRPr="00FB1B5A" w:rsidTr="00FB1B5A">
        <w:trPr>
          <w:trHeight w:val="494"/>
          <w:jc w:val="center"/>
        </w:trPr>
        <w:tc>
          <w:tcPr>
            <w:tcW w:w="881"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w:t>
            </w:r>
          </w:p>
        </w:tc>
        <w:tc>
          <w:tcPr>
            <w:tcW w:w="5784"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Подготовка предложений на корректировку (внесение изменений) в Программу, связанные с изменением сроков реализации мероприятий, объемом финансирования и т.д. </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Администрация </w:t>
            </w:r>
            <w:r w:rsidRPr="00FB1B5A">
              <w:rPr>
                <w:rFonts w:ascii="Times New Roman" w:hAnsi="Times New Roman" w:cs="Times New Roman"/>
                <w:bCs/>
                <w:sz w:val="24"/>
                <w:szCs w:val="24"/>
              </w:rPr>
              <w:t>муниципального образования город Лянтор</w:t>
            </w:r>
            <w:r w:rsidRPr="00FB1B5A">
              <w:rPr>
                <w:rFonts w:ascii="Times New Roman" w:hAnsi="Times New Roman" w:cs="Times New Roman"/>
                <w:sz w:val="24"/>
                <w:szCs w:val="24"/>
              </w:rPr>
              <w:t xml:space="preserve">, ресурсоснабжающие организации </w:t>
            </w:r>
            <w:r w:rsidRPr="00FB1B5A">
              <w:rPr>
                <w:rFonts w:ascii="Times New Roman" w:hAnsi="Times New Roman" w:cs="Times New Roman"/>
                <w:bCs/>
                <w:sz w:val="24"/>
                <w:szCs w:val="24"/>
              </w:rPr>
              <w:t>муниципального образования городское поселение Лянтор</w:t>
            </w:r>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w:t>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 (3-4 квартал текущего года)</w:t>
            </w:r>
          </w:p>
        </w:tc>
      </w:tr>
      <w:tr w:rsidR="00FB1B5A" w:rsidRPr="00FB1B5A" w:rsidTr="00FB1B5A">
        <w:trPr>
          <w:trHeight w:val="70"/>
          <w:jc w:val="center"/>
        </w:trPr>
        <w:tc>
          <w:tcPr>
            <w:tcW w:w="881"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w:t>
            </w:r>
          </w:p>
        </w:tc>
        <w:tc>
          <w:tcPr>
            <w:tcW w:w="5784"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Внесение изменений в Программу (при необходимости)</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Совет депутатов города Лянтор</w:t>
            </w:r>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w:t>
            </w:r>
          </w:p>
        </w:tc>
      </w:tr>
      <w:tr w:rsidR="00FB1B5A" w:rsidRPr="00FB1B5A" w:rsidTr="00FB1B5A">
        <w:trPr>
          <w:trHeight w:val="354"/>
          <w:jc w:val="center"/>
        </w:trPr>
        <w:tc>
          <w:tcPr>
            <w:tcW w:w="881"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5784"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Осуществление </w:t>
            </w:r>
            <w:proofErr w:type="gramStart"/>
            <w:r w:rsidRPr="00FB1B5A">
              <w:rPr>
                <w:rFonts w:ascii="Times New Roman" w:hAnsi="Times New Roman" w:cs="Times New Roman"/>
                <w:sz w:val="24"/>
                <w:szCs w:val="24"/>
              </w:rPr>
              <w:t>контроля за</w:t>
            </w:r>
            <w:proofErr w:type="gramEnd"/>
            <w:r w:rsidRPr="00FB1B5A">
              <w:rPr>
                <w:rFonts w:ascii="Times New Roman" w:hAnsi="Times New Roman" w:cs="Times New Roman"/>
                <w:sz w:val="24"/>
                <w:szCs w:val="24"/>
              </w:rPr>
              <w:t xml:space="preserve"> реализацией Программы, а также ее конечные результаты и эффективное выполнение мероприятий Программы</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Управление городского хозяйства </w:t>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Администрации </w:t>
            </w:r>
            <w:r w:rsidRPr="00FB1B5A">
              <w:rPr>
                <w:rFonts w:ascii="Times New Roman" w:hAnsi="Times New Roman" w:cs="Times New Roman"/>
                <w:bCs/>
                <w:sz w:val="24"/>
                <w:szCs w:val="24"/>
              </w:rPr>
              <w:t>города Лянтор</w:t>
            </w:r>
            <w:r w:rsidRPr="00FB1B5A">
              <w:rPr>
                <w:rFonts w:ascii="Times New Roman" w:hAnsi="Times New Roman" w:cs="Times New Roman"/>
                <w:sz w:val="24"/>
                <w:szCs w:val="24"/>
              </w:rPr>
              <w:t>, Глава города Лянтор</w:t>
            </w:r>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На постоянной основе</w:t>
            </w:r>
          </w:p>
        </w:tc>
      </w:tr>
      <w:tr w:rsidR="00FB1B5A" w:rsidRPr="00FB1B5A" w:rsidTr="00FB1B5A">
        <w:trPr>
          <w:trHeight w:val="70"/>
          <w:jc w:val="center"/>
        </w:trPr>
        <w:tc>
          <w:tcPr>
            <w:tcW w:w="881"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5784"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Осуществление экспертных проверок за ходом реализации отдельных мероприятий Программы</w:t>
            </w:r>
          </w:p>
        </w:tc>
        <w:tc>
          <w:tcPr>
            <w:tcW w:w="5400" w:type="dxa"/>
            <w:vAlign w:val="center"/>
          </w:tcPr>
          <w:p w:rsidR="00FB1B5A" w:rsidRPr="00FB1B5A" w:rsidRDefault="00FB1B5A" w:rsidP="00FB1B5A">
            <w:pPr>
              <w:jc w:val="center"/>
              <w:rPr>
                <w:rFonts w:ascii="Times New Roman" w:hAnsi="Times New Roman" w:cs="Times New Roman"/>
                <w:sz w:val="24"/>
                <w:szCs w:val="24"/>
              </w:rPr>
            </w:pPr>
            <w:proofErr w:type="gramStart"/>
            <w:r w:rsidRPr="00FB1B5A">
              <w:rPr>
                <w:rFonts w:ascii="Times New Roman" w:hAnsi="Times New Roman" w:cs="Times New Roman"/>
                <w:sz w:val="24"/>
                <w:szCs w:val="24"/>
              </w:rPr>
              <w:t xml:space="preserve">Администрация муниципального образования город Лянтор (Глава города Лянтор, Управление городского хозяйства </w:t>
            </w:r>
            <w:proofErr w:type="gramEnd"/>
          </w:p>
          <w:p w:rsidR="00FB1B5A" w:rsidRPr="00FB1B5A" w:rsidRDefault="00FB1B5A" w:rsidP="00FB1B5A">
            <w:pPr>
              <w:jc w:val="center"/>
              <w:rPr>
                <w:rFonts w:ascii="Times New Roman" w:hAnsi="Times New Roman" w:cs="Times New Roman"/>
                <w:sz w:val="24"/>
                <w:szCs w:val="24"/>
              </w:rPr>
            </w:pPr>
            <w:proofErr w:type="gramStart"/>
            <w:r w:rsidRPr="00FB1B5A">
              <w:rPr>
                <w:rFonts w:ascii="Times New Roman" w:hAnsi="Times New Roman" w:cs="Times New Roman"/>
                <w:sz w:val="24"/>
                <w:szCs w:val="24"/>
              </w:rPr>
              <w:t xml:space="preserve">Администрации </w:t>
            </w:r>
            <w:r w:rsidRPr="00FB1B5A">
              <w:rPr>
                <w:rFonts w:ascii="Times New Roman" w:hAnsi="Times New Roman" w:cs="Times New Roman"/>
                <w:bCs/>
                <w:sz w:val="24"/>
                <w:szCs w:val="24"/>
              </w:rPr>
              <w:t>города Лянтор</w:t>
            </w:r>
            <w:r w:rsidRPr="00FB1B5A">
              <w:rPr>
                <w:rFonts w:ascii="Times New Roman" w:hAnsi="Times New Roman" w:cs="Times New Roman"/>
                <w:sz w:val="24"/>
                <w:szCs w:val="24"/>
              </w:rPr>
              <w:t>)</w:t>
            </w:r>
            <w:proofErr w:type="gramEnd"/>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Не реже 1 раза в 6 месяцев</w:t>
            </w:r>
          </w:p>
        </w:tc>
      </w:tr>
    </w:tbl>
    <w:p w:rsidR="00FB1B5A" w:rsidRPr="00FB1B5A" w:rsidRDefault="00FB1B5A" w:rsidP="00FB1B5A">
      <w:pPr>
        <w:spacing w:before="120" w:after="120"/>
        <w:ind w:firstLine="567"/>
        <w:jc w:val="both"/>
        <w:rPr>
          <w:rFonts w:ascii="Times New Roman" w:hAnsi="Times New Roman" w:cs="Times New Roman"/>
          <w:color w:val="000000"/>
          <w:sz w:val="24"/>
          <w:szCs w:val="24"/>
        </w:rPr>
        <w:sectPr w:rsidR="00FB1B5A" w:rsidRPr="00FB1B5A" w:rsidSect="00FB1B5A">
          <w:pgSz w:w="16838" w:h="11906" w:orient="landscape"/>
          <w:pgMar w:top="1134" w:right="1134" w:bottom="851" w:left="1134" w:header="709" w:footer="709" w:gutter="0"/>
          <w:cols w:space="708"/>
          <w:docGrid w:linePitch="360"/>
        </w:sectPr>
      </w:pPr>
    </w:p>
    <w:p w:rsidR="00FB1B5A" w:rsidRPr="00FB1B5A" w:rsidRDefault="00FB1B5A" w:rsidP="00FB1B5A">
      <w:pPr>
        <w:pStyle w:val="AAA"/>
        <w:tabs>
          <w:tab w:val="left" w:pos="540"/>
        </w:tabs>
        <w:spacing w:after="0"/>
        <w:ind w:left="720"/>
        <w:outlineLvl w:val="1"/>
        <w:rPr>
          <w:b/>
          <w:szCs w:val="24"/>
        </w:rPr>
      </w:pPr>
      <w:bookmarkStart w:id="151" w:name="_Toc331347968"/>
      <w:bookmarkStart w:id="152" w:name="_Toc434775936"/>
      <w:r w:rsidRPr="00FB1B5A">
        <w:rPr>
          <w:b/>
          <w:szCs w:val="24"/>
        </w:rPr>
        <w:lastRenderedPageBreak/>
        <w:t>11.3. Порядок предоставления отчетности по выполнению Программы</w:t>
      </w:r>
      <w:bookmarkEnd w:id="151"/>
      <w:bookmarkEnd w:id="152"/>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Предоставление отчетности по выполнению мероприятий Программы осуществляется в рамках мониторинга.</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Целью </w:t>
      </w:r>
      <w:bookmarkStart w:id="153" w:name="OLE_LINK19"/>
      <w:r w:rsidRPr="00FB1B5A">
        <w:rPr>
          <w:rFonts w:ascii="Times New Roman" w:hAnsi="Times New Roman" w:cs="Times New Roman"/>
          <w:color w:val="000000"/>
          <w:sz w:val="24"/>
          <w:szCs w:val="24"/>
        </w:rPr>
        <w:t xml:space="preserve">мониторинга </w:t>
      </w:r>
      <w:bookmarkStart w:id="154" w:name="OLE_LINK18"/>
      <w:r w:rsidRPr="00FB1B5A">
        <w:rPr>
          <w:rFonts w:ascii="Times New Roman" w:hAnsi="Times New Roman" w:cs="Times New Roman"/>
          <w:color w:val="000000"/>
          <w:sz w:val="24"/>
          <w:szCs w:val="24"/>
        </w:rPr>
        <w:t xml:space="preserve">Программы </w:t>
      </w:r>
      <w:bookmarkEnd w:id="153"/>
      <w:bookmarkEnd w:id="154"/>
      <w:r w:rsidRPr="00FB1B5A">
        <w:rPr>
          <w:rFonts w:ascii="Times New Roman" w:hAnsi="Times New Roman" w:cs="Times New Roman"/>
          <w:color w:val="000000"/>
          <w:sz w:val="24"/>
          <w:szCs w:val="24"/>
        </w:rPr>
        <w:t xml:space="preserve">муниципального образования город Лянтор является регулярный контроль ситуации в сфере коммунального хозяйства, а также анализ выполнения мероприятий по модернизации и развитию </w:t>
      </w:r>
      <w:bookmarkStart w:id="155" w:name="sub_1"/>
      <w:r w:rsidRPr="00FB1B5A">
        <w:rPr>
          <w:rFonts w:ascii="Times New Roman" w:hAnsi="Times New Roman" w:cs="Times New Roman"/>
          <w:color w:val="000000"/>
          <w:sz w:val="24"/>
          <w:szCs w:val="24"/>
        </w:rPr>
        <w:t>коммунального комплекса, предусмотренных Программой.</w:t>
      </w:r>
    </w:p>
    <w:bookmarkEnd w:id="155"/>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Мониторинг Программы комплексного развития систем коммунальной инфраструктуры включает следующие этапы:</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городского поселения Лянтор.</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2. Анализ данных о результатах планируемых и фактически проводимых преобразований систем коммунальной инфраструктуры.</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3. Осуществление экспертных проверок за ходом реализации отдельных мероприятий Программы.</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Мониторинг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Порядок предоставления отчетности по выполнению Программы включает в себя следующие этапы:</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1. подготовка справочной, статистической, аналитической информации о ходе реализации Программы ресурсоснабжающими организациями в адрес Управления городского хозяйства Администрации города Лянтор;</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2. проведение Управлением городского хозяйства Администрации города Лянтор совещаний с заслушиванием отчетов ресурсоснабжающих организаций о реализации мероприятий и достижении основных показателей Программы. На основе представленной информации осуществляется подготовка отчета об исполнении Программы;</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3. </w:t>
      </w:r>
      <w:r w:rsidRPr="00FB1B5A">
        <w:rPr>
          <w:rFonts w:ascii="Times New Roman" w:hAnsi="Times New Roman" w:cs="Times New Roman"/>
          <w:sz w:val="24"/>
          <w:szCs w:val="24"/>
        </w:rPr>
        <w:t>проведение совещаний под председательством Главы города Лянтор с заслушиванием подготовленного отчета об исполнении Программы;</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4. направление подготовленного отчета об исполнении Программы в адрес Совета депутатов города Лянтор на рассмотрение и утверждение.</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Подготовку отчета об исполнении Программы рекомендуется производить ежегодно, по истечении текущего финансового года.</w:t>
      </w:r>
    </w:p>
    <w:p w:rsidR="00FB1B5A" w:rsidRPr="00FB1B5A" w:rsidRDefault="00FB1B5A" w:rsidP="00FB1B5A">
      <w:pPr>
        <w:pStyle w:val="AAA"/>
        <w:tabs>
          <w:tab w:val="left" w:pos="540"/>
        </w:tabs>
        <w:spacing w:after="0"/>
        <w:ind w:left="720"/>
        <w:outlineLvl w:val="0"/>
        <w:rPr>
          <w:b/>
          <w:szCs w:val="24"/>
        </w:rPr>
      </w:pPr>
      <w:bookmarkStart w:id="156" w:name="_Toc331347969"/>
      <w:bookmarkStart w:id="157" w:name="_Toc434775937"/>
      <w:r w:rsidRPr="00FB1B5A">
        <w:rPr>
          <w:b/>
          <w:szCs w:val="24"/>
        </w:rPr>
        <w:t>11.4. Порядок и сроки корректировки Программы</w:t>
      </w:r>
      <w:bookmarkEnd w:id="156"/>
      <w:bookmarkEnd w:id="157"/>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На основании мониторинга реализации Программы, в случае необходимости, может проводиться корректировка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Корректировка может производиться не реже одного раза в полгода.</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Решение о корректировке Программы принимается Советом Депутатов городского поселения Лянтор по итогам ежегодного рассмотрения отчета об исполнении Программы.</w:t>
      </w:r>
    </w:p>
    <w:p w:rsidR="003E08AD" w:rsidRPr="00FB1B5A" w:rsidRDefault="00FB765B" w:rsidP="00953846">
      <w:pPr>
        <w:tabs>
          <w:tab w:val="left" w:pos="9902"/>
        </w:tabs>
        <w:spacing w:after="0" w:line="413" w:lineRule="exact"/>
        <w:rPr>
          <w:rFonts w:ascii="Times New Roman" w:hAnsi="Times New Roman" w:cs="Times New Roman"/>
          <w:sz w:val="24"/>
          <w:szCs w:val="24"/>
        </w:rPr>
        <w:sectPr w:rsidR="003E08AD" w:rsidRPr="00FB1B5A" w:rsidSect="00CA0A4C">
          <w:pgSz w:w="11906" w:h="16838"/>
          <w:pgMar w:top="498" w:right="425" w:bottom="258" w:left="785" w:header="0" w:footer="0" w:gutter="0"/>
          <w:cols w:space="720"/>
        </w:sectPr>
      </w:pPr>
      <w:r w:rsidRPr="00FB1B5A">
        <w:rPr>
          <w:rFonts w:ascii="Times New Roman" w:hAnsi="Times New Roman" w:cs="Times New Roman"/>
          <w:noProof/>
          <w:color w:val="000000"/>
          <w:spacing w:val="-1"/>
          <w:sz w:val="24"/>
          <w:szCs w:val="24"/>
        </w:rPr>
        <w:t>.............................................</w:t>
      </w:r>
    </w:p>
    <w:p w:rsidR="00CA0A4C" w:rsidRPr="00FB1B5A" w:rsidRDefault="00CA0A4C" w:rsidP="00953846">
      <w:pPr>
        <w:tabs>
          <w:tab w:val="left" w:pos="3510"/>
          <w:tab w:val="left" w:pos="6304"/>
          <w:tab w:val="left" w:pos="6815"/>
          <w:tab w:val="left" w:pos="8031"/>
        </w:tabs>
        <w:spacing w:after="0" w:line="415" w:lineRule="exact"/>
        <w:rPr>
          <w:rFonts w:ascii="Times New Roman" w:hAnsi="Times New Roman" w:cs="Times New Roman"/>
          <w:noProof/>
          <w:color w:val="000000"/>
          <w:sz w:val="24"/>
          <w:szCs w:val="24"/>
        </w:rPr>
      </w:pPr>
      <w:bookmarkStart w:id="158" w:name="3"/>
      <w:bookmarkEnd w:id="158"/>
    </w:p>
    <w:sectPr w:rsidR="00CA0A4C" w:rsidRPr="00FB1B5A" w:rsidSect="00D06AE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E3D" w:rsidRDefault="00D06E3D" w:rsidP="00FB1B5A">
      <w:pPr>
        <w:spacing w:after="0" w:line="240" w:lineRule="auto"/>
      </w:pPr>
      <w:r>
        <w:separator/>
      </w:r>
    </w:p>
  </w:endnote>
  <w:endnote w:type="continuationSeparator" w:id="0">
    <w:p w:rsidR="00D06E3D" w:rsidRDefault="00D06E3D" w:rsidP="00FB1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A" w:rsidRDefault="00FB1B5A" w:rsidP="00FB1B5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B1B5A" w:rsidRDefault="00FB1B5A" w:rsidP="00FB1B5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4292"/>
      <w:docPartObj>
        <w:docPartGallery w:val="Page Numbers (Bottom of Page)"/>
        <w:docPartUnique/>
      </w:docPartObj>
    </w:sdtPr>
    <w:sdtContent>
      <w:p w:rsidR="00FB1B5A" w:rsidRDefault="00FB1B5A">
        <w:pPr>
          <w:pStyle w:val="a9"/>
          <w:jc w:val="center"/>
        </w:pPr>
        <w:fldSimple w:instr=" PAGE   \* MERGEFORMAT ">
          <w:r w:rsidR="00A076FD">
            <w:rPr>
              <w:noProof/>
            </w:rPr>
            <w:t>13</w:t>
          </w:r>
        </w:fldSimple>
      </w:p>
    </w:sdtContent>
  </w:sdt>
  <w:p w:rsidR="00FB1B5A" w:rsidRDefault="00FB1B5A" w:rsidP="00FB1B5A">
    <w:pPr>
      <w:pStyle w:val="a9"/>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A" w:rsidRPr="00B8550E" w:rsidRDefault="00FB1B5A" w:rsidP="00FB1B5A">
    <w:pPr>
      <w:pStyle w:val="a9"/>
    </w:pPr>
  </w:p>
  <w:p w:rsidR="00FB1B5A" w:rsidRDefault="00FB1B5A">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A" w:rsidRDefault="00FB1B5A" w:rsidP="00FB1B5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B1B5A" w:rsidRDefault="00FB1B5A" w:rsidP="00FB1B5A">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601971"/>
      <w:docPartObj>
        <w:docPartGallery w:val="Page Numbers (Bottom of Page)"/>
        <w:docPartUnique/>
      </w:docPartObj>
    </w:sdtPr>
    <w:sdtContent>
      <w:p w:rsidR="00FB1B5A" w:rsidRDefault="00FB1B5A">
        <w:pPr>
          <w:pStyle w:val="a9"/>
          <w:jc w:val="center"/>
        </w:pPr>
        <w:fldSimple w:instr=" PAGE   \* MERGEFORMAT ">
          <w:r w:rsidR="006219A7">
            <w:rPr>
              <w:noProof/>
            </w:rPr>
            <w:t>89</w:t>
          </w:r>
        </w:fldSimple>
      </w:p>
    </w:sdtContent>
  </w:sdt>
  <w:p w:rsidR="00FB1B5A" w:rsidRDefault="00FB1B5A" w:rsidP="00FB1B5A">
    <w:pPr>
      <w:pStyle w:val="a9"/>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A" w:rsidRDefault="00FB1B5A">
    <w:pPr>
      <w:pStyle w:val="a9"/>
      <w:jc w:val="center"/>
    </w:pPr>
  </w:p>
  <w:p w:rsidR="00FB1B5A" w:rsidRDefault="00FB1B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E3D" w:rsidRDefault="00D06E3D" w:rsidP="00FB1B5A">
      <w:pPr>
        <w:spacing w:after="0" w:line="240" w:lineRule="auto"/>
      </w:pPr>
      <w:r>
        <w:separator/>
      </w:r>
    </w:p>
  </w:footnote>
  <w:footnote w:type="continuationSeparator" w:id="0">
    <w:p w:rsidR="00D06E3D" w:rsidRDefault="00D06E3D" w:rsidP="00FB1B5A">
      <w:pPr>
        <w:spacing w:after="0" w:line="240" w:lineRule="auto"/>
      </w:pPr>
      <w:r>
        <w:continuationSeparator/>
      </w:r>
    </w:p>
  </w:footnote>
  <w:footnote w:id="1">
    <w:p w:rsidR="00FB1B5A" w:rsidRDefault="00FB1B5A" w:rsidP="00FB1B5A">
      <w:pPr>
        <w:pStyle w:val="aff5"/>
      </w:pPr>
      <w:r>
        <w:rPr>
          <w:rStyle w:val="aff7"/>
        </w:rPr>
        <w:footnoteRef/>
      </w:r>
      <w:r>
        <w:t xml:space="preserve"> Подпор - </w:t>
      </w:r>
      <w:r w:rsidRPr="0040402D">
        <w:t xml:space="preserve">повышение уровня воды, возникающее вследствие </w:t>
      </w:r>
      <w:r>
        <w:t>засорения сетей водоотведения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1428"/>
        </w:tabs>
        <w:ind w:left="1428" w:hanging="360"/>
      </w:pPr>
      <w:rPr>
        <w:rFonts w:ascii="Symbol" w:hAnsi="Symbol"/>
      </w:rPr>
    </w:lvl>
  </w:abstractNum>
  <w:abstractNum w:abstractNumId="1">
    <w:nsid w:val="05443EE5"/>
    <w:multiLevelType w:val="hybridMultilevel"/>
    <w:tmpl w:val="12F6A6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7FD2011"/>
    <w:multiLevelType w:val="hybridMultilevel"/>
    <w:tmpl w:val="C4FA5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035D2D"/>
    <w:multiLevelType w:val="hybridMultilevel"/>
    <w:tmpl w:val="89E6B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EC14BB"/>
    <w:multiLevelType w:val="hybridMultilevel"/>
    <w:tmpl w:val="1522FC9E"/>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35A0D30"/>
    <w:multiLevelType w:val="hybridMultilevel"/>
    <w:tmpl w:val="4B903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1E4DB2"/>
    <w:multiLevelType w:val="hybridMultilevel"/>
    <w:tmpl w:val="F3849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1E5754"/>
    <w:multiLevelType w:val="hybridMultilevel"/>
    <w:tmpl w:val="329AA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15186"/>
    <w:multiLevelType w:val="hybridMultilevel"/>
    <w:tmpl w:val="8B3E55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613468"/>
    <w:multiLevelType w:val="hybridMultilevel"/>
    <w:tmpl w:val="75CA6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EC00AB"/>
    <w:multiLevelType w:val="hybridMultilevel"/>
    <w:tmpl w:val="9D9CEA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8F659F"/>
    <w:multiLevelType w:val="hybridMultilevel"/>
    <w:tmpl w:val="8982E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AF27B5"/>
    <w:multiLevelType w:val="hybridMultilevel"/>
    <w:tmpl w:val="0212D172"/>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CA4496A"/>
    <w:multiLevelType w:val="hybridMultilevel"/>
    <w:tmpl w:val="31E0D0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DD7579C"/>
    <w:multiLevelType w:val="hybridMultilevel"/>
    <w:tmpl w:val="9D4283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DE15679"/>
    <w:multiLevelType w:val="hybridMultilevel"/>
    <w:tmpl w:val="449A39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504769"/>
    <w:multiLevelType w:val="hybridMultilevel"/>
    <w:tmpl w:val="B08696DA"/>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031739"/>
    <w:multiLevelType w:val="hybridMultilevel"/>
    <w:tmpl w:val="12522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96D10C7"/>
    <w:multiLevelType w:val="hybridMultilevel"/>
    <w:tmpl w:val="A3D46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A30B73"/>
    <w:multiLevelType w:val="multilevel"/>
    <w:tmpl w:val="7284CFE2"/>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5543171"/>
    <w:multiLevelType w:val="multilevel"/>
    <w:tmpl w:val="0DFE0E08"/>
    <w:lvl w:ilvl="0">
      <w:start w:val="1"/>
      <w:numFmt w:val="decimal"/>
      <w:lvlText w:val="%1."/>
      <w:lvlJc w:val="left"/>
      <w:pPr>
        <w:tabs>
          <w:tab w:val="num" w:pos="480"/>
        </w:tabs>
        <w:ind w:left="480" w:hanging="480"/>
      </w:pPr>
      <w:rPr>
        <w:rFonts w:cs="Times New Roman" w:hint="default"/>
      </w:rPr>
    </w:lvl>
    <w:lvl w:ilvl="1">
      <w:start w:val="1"/>
      <w:numFmt w:val="bullet"/>
      <w:lvlText w:val=""/>
      <w:lvlJc w:val="left"/>
      <w:pPr>
        <w:tabs>
          <w:tab w:val="num" w:pos="1200"/>
        </w:tabs>
        <w:ind w:left="1200" w:hanging="48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5A0A6871"/>
    <w:multiLevelType w:val="hybridMultilevel"/>
    <w:tmpl w:val="1F428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3733EF"/>
    <w:multiLevelType w:val="hybridMultilevel"/>
    <w:tmpl w:val="3B1277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10A7FCD"/>
    <w:multiLevelType w:val="multilevel"/>
    <w:tmpl w:val="3BEC2F5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6222026F"/>
    <w:multiLevelType w:val="hybridMultilevel"/>
    <w:tmpl w:val="3904CDC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73B7EDE"/>
    <w:multiLevelType w:val="hybridMultilevel"/>
    <w:tmpl w:val="FCF27E28"/>
    <w:lvl w:ilvl="0" w:tplc="04190001">
      <w:start w:val="1"/>
      <w:numFmt w:val="bullet"/>
      <w:lvlText w:val="–"/>
      <w:lvlJc w:val="left"/>
      <w:pPr>
        <w:ind w:left="644"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3A3C9F58">
      <w:numFmt w:val="bullet"/>
      <w:lvlText w:val="·"/>
      <w:lvlJc w:val="left"/>
      <w:pPr>
        <w:ind w:left="3600" w:hanging="1080"/>
      </w:pPr>
      <w:rPr>
        <w:rFonts w:ascii="Times New Roman" w:eastAsia="Times New Roman" w:hAnsi="Times New Roman"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DF37C1"/>
    <w:multiLevelType w:val="hybridMultilevel"/>
    <w:tmpl w:val="4E4068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B2962A1"/>
    <w:multiLevelType w:val="multilevel"/>
    <w:tmpl w:val="7284CFE2"/>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CBF17DA"/>
    <w:multiLevelType w:val="multilevel"/>
    <w:tmpl w:val="788048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6CC04E64"/>
    <w:multiLevelType w:val="hybridMultilevel"/>
    <w:tmpl w:val="D4F8AE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8A1EBB"/>
    <w:multiLevelType w:val="hybridMultilevel"/>
    <w:tmpl w:val="46F20DE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1">
    <w:nsid w:val="6EE87D91"/>
    <w:multiLevelType w:val="hybridMultilevel"/>
    <w:tmpl w:val="042C5B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2A616A5"/>
    <w:multiLevelType w:val="hybridMultilevel"/>
    <w:tmpl w:val="EAA2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70195C"/>
    <w:multiLevelType w:val="hybridMultilevel"/>
    <w:tmpl w:val="E3745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043F4E"/>
    <w:multiLevelType w:val="hybridMultilevel"/>
    <w:tmpl w:val="9626BCC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AD34484"/>
    <w:multiLevelType w:val="hybridMultilevel"/>
    <w:tmpl w:val="6B062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E24068B"/>
    <w:multiLevelType w:val="hybridMultilevel"/>
    <w:tmpl w:val="83F6D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7"/>
  </w:num>
  <w:num w:numId="3">
    <w:abstractNumId w:val="8"/>
  </w:num>
  <w:num w:numId="4">
    <w:abstractNumId w:val="28"/>
  </w:num>
  <w:num w:numId="5">
    <w:abstractNumId w:val="29"/>
  </w:num>
  <w:num w:numId="6">
    <w:abstractNumId w:val="23"/>
  </w:num>
  <w:num w:numId="7">
    <w:abstractNumId w:val="35"/>
  </w:num>
  <w:num w:numId="8">
    <w:abstractNumId w:val="0"/>
  </w:num>
  <w:num w:numId="9">
    <w:abstractNumId w:val="13"/>
  </w:num>
  <w:num w:numId="10">
    <w:abstractNumId w:val="12"/>
  </w:num>
  <w:num w:numId="11">
    <w:abstractNumId w:val="4"/>
  </w:num>
  <w:num w:numId="12">
    <w:abstractNumId w:val="22"/>
  </w:num>
  <w:num w:numId="13">
    <w:abstractNumId w:val="25"/>
  </w:num>
  <w:num w:numId="14">
    <w:abstractNumId w:val="31"/>
  </w:num>
  <w:num w:numId="15">
    <w:abstractNumId w:val="34"/>
  </w:num>
  <w:num w:numId="16">
    <w:abstractNumId w:val="24"/>
  </w:num>
  <w:num w:numId="17">
    <w:abstractNumId w:val="2"/>
  </w:num>
  <w:num w:numId="18">
    <w:abstractNumId w:val="26"/>
  </w:num>
  <w:num w:numId="19">
    <w:abstractNumId w:val="1"/>
  </w:num>
  <w:num w:numId="20">
    <w:abstractNumId w:val="30"/>
  </w:num>
  <w:num w:numId="21">
    <w:abstractNumId w:val="9"/>
  </w:num>
  <w:num w:numId="22">
    <w:abstractNumId w:val="21"/>
  </w:num>
  <w:num w:numId="23">
    <w:abstractNumId w:val="10"/>
  </w:num>
  <w:num w:numId="24">
    <w:abstractNumId w:val="6"/>
  </w:num>
  <w:num w:numId="25">
    <w:abstractNumId w:val="27"/>
  </w:num>
  <w:num w:numId="26">
    <w:abstractNumId w:val="3"/>
  </w:num>
  <w:num w:numId="27">
    <w:abstractNumId w:val="19"/>
  </w:num>
  <w:num w:numId="28">
    <w:abstractNumId w:val="15"/>
  </w:num>
  <w:num w:numId="29">
    <w:abstractNumId w:val="16"/>
  </w:num>
  <w:num w:numId="30">
    <w:abstractNumId w:val="5"/>
  </w:num>
  <w:num w:numId="31">
    <w:abstractNumId w:val="36"/>
  </w:num>
  <w:num w:numId="32">
    <w:abstractNumId w:val="17"/>
  </w:num>
  <w:num w:numId="33">
    <w:abstractNumId w:val="32"/>
  </w:num>
  <w:num w:numId="34">
    <w:abstractNumId w:val="20"/>
  </w:num>
  <w:num w:numId="35">
    <w:abstractNumId w:val="14"/>
  </w:num>
  <w:num w:numId="36">
    <w:abstractNumId w:val="18"/>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C3978"/>
    <w:rsid w:val="00000082"/>
    <w:rsid w:val="00001B11"/>
    <w:rsid w:val="00002BFD"/>
    <w:rsid w:val="00002C18"/>
    <w:rsid w:val="00002F27"/>
    <w:rsid w:val="00003324"/>
    <w:rsid w:val="00003532"/>
    <w:rsid w:val="00003A68"/>
    <w:rsid w:val="00003C56"/>
    <w:rsid w:val="000058B3"/>
    <w:rsid w:val="000066E3"/>
    <w:rsid w:val="00006CFD"/>
    <w:rsid w:val="00007496"/>
    <w:rsid w:val="0000778B"/>
    <w:rsid w:val="000078FD"/>
    <w:rsid w:val="0001019A"/>
    <w:rsid w:val="00011A07"/>
    <w:rsid w:val="000133AD"/>
    <w:rsid w:val="00013C67"/>
    <w:rsid w:val="00015344"/>
    <w:rsid w:val="0001552E"/>
    <w:rsid w:val="000217EA"/>
    <w:rsid w:val="0002217C"/>
    <w:rsid w:val="00023E89"/>
    <w:rsid w:val="00025E23"/>
    <w:rsid w:val="00027701"/>
    <w:rsid w:val="00027B41"/>
    <w:rsid w:val="00027D0C"/>
    <w:rsid w:val="00030104"/>
    <w:rsid w:val="00031086"/>
    <w:rsid w:val="00032BE8"/>
    <w:rsid w:val="0003460E"/>
    <w:rsid w:val="00035131"/>
    <w:rsid w:val="00035F3F"/>
    <w:rsid w:val="00036103"/>
    <w:rsid w:val="0003656D"/>
    <w:rsid w:val="0003658C"/>
    <w:rsid w:val="00037096"/>
    <w:rsid w:val="00037A7C"/>
    <w:rsid w:val="00037E55"/>
    <w:rsid w:val="00040208"/>
    <w:rsid w:val="00040BA2"/>
    <w:rsid w:val="000419DB"/>
    <w:rsid w:val="00041BBB"/>
    <w:rsid w:val="000420FB"/>
    <w:rsid w:val="00042E62"/>
    <w:rsid w:val="00043607"/>
    <w:rsid w:val="000451C8"/>
    <w:rsid w:val="000460A0"/>
    <w:rsid w:val="00046210"/>
    <w:rsid w:val="00046EAA"/>
    <w:rsid w:val="00046F55"/>
    <w:rsid w:val="00050ADF"/>
    <w:rsid w:val="00051B97"/>
    <w:rsid w:val="00051F06"/>
    <w:rsid w:val="0005287C"/>
    <w:rsid w:val="00054B69"/>
    <w:rsid w:val="00054F89"/>
    <w:rsid w:val="0005526A"/>
    <w:rsid w:val="00055424"/>
    <w:rsid w:val="000558F3"/>
    <w:rsid w:val="000565C9"/>
    <w:rsid w:val="00060933"/>
    <w:rsid w:val="00062E9A"/>
    <w:rsid w:val="00063C6E"/>
    <w:rsid w:val="0006598D"/>
    <w:rsid w:val="00065F36"/>
    <w:rsid w:val="00066516"/>
    <w:rsid w:val="0006673D"/>
    <w:rsid w:val="00066746"/>
    <w:rsid w:val="00071296"/>
    <w:rsid w:val="0007149C"/>
    <w:rsid w:val="000715F8"/>
    <w:rsid w:val="00074625"/>
    <w:rsid w:val="0007495C"/>
    <w:rsid w:val="00075840"/>
    <w:rsid w:val="00076251"/>
    <w:rsid w:val="00076B32"/>
    <w:rsid w:val="00076F91"/>
    <w:rsid w:val="000801B0"/>
    <w:rsid w:val="00081149"/>
    <w:rsid w:val="00081C56"/>
    <w:rsid w:val="00082072"/>
    <w:rsid w:val="0008258E"/>
    <w:rsid w:val="00084F9C"/>
    <w:rsid w:val="00086C0E"/>
    <w:rsid w:val="00086EA7"/>
    <w:rsid w:val="0009061A"/>
    <w:rsid w:val="00090FB4"/>
    <w:rsid w:val="000913F9"/>
    <w:rsid w:val="00092059"/>
    <w:rsid w:val="0009214B"/>
    <w:rsid w:val="00092D94"/>
    <w:rsid w:val="00096E14"/>
    <w:rsid w:val="0009718C"/>
    <w:rsid w:val="00097A96"/>
    <w:rsid w:val="00097B74"/>
    <w:rsid w:val="000A0415"/>
    <w:rsid w:val="000A066F"/>
    <w:rsid w:val="000A136A"/>
    <w:rsid w:val="000A1498"/>
    <w:rsid w:val="000A1A68"/>
    <w:rsid w:val="000A1E74"/>
    <w:rsid w:val="000A4225"/>
    <w:rsid w:val="000A5790"/>
    <w:rsid w:val="000A5F47"/>
    <w:rsid w:val="000A61D9"/>
    <w:rsid w:val="000A64A8"/>
    <w:rsid w:val="000A6672"/>
    <w:rsid w:val="000A6DCF"/>
    <w:rsid w:val="000A70E5"/>
    <w:rsid w:val="000A7814"/>
    <w:rsid w:val="000A7A98"/>
    <w:rsid w:val="000B0002"/>
    <w:rsid w:val="000B09CE"/>
    <w:rsid w:val="000B0AD2"/>
    <w:rsid w:val="000B10AB"/>
    <w:rsid w:val="000B20C2"/>
    <w:rsid w:val="000B261F"/>
    <w:rsid w:val="000B2795"/>
    <w:rsid w:val="000B2834"/>
    <w:rsid w:val="000B40C2"/>
    <w:rsid w:val="000B4827"/>
    <w:rsid w:val="000B51C3"/>
    <w:rsid w:val="000B61BC"/>
    <w:rsid w:val="000B61D9"/>
    <w:rsid w:val="000C077F"/>
    <w:rsid w:val="000C1277"/>
    <w:rsid w:val="000C19DB"/>
    <w:rsid w:val="000C1CEE"/>
    <w:rsid w:val="000C3CF5"/>
    <w:rsid w:val="000C40B9"/>
    <w:rsid w:val="000C43D6"/>
    <w:rsid w:val="000C5E2F"/>
    <w:rsid w:val="000C5EFE"/>
    <w:rsid w:val="000C78E6"/>
    <w:rsid w:val="000C7D89"/>
    <w:rsid w:val="000D049A"/>
    <w:rsid w:val="000D051F"/>
    <w:rsid w:val="000D09E2"/>
    <w:rsid w:val="000D16AD"/>
    <w:rsid w:val="000D25E5"/>
    <w:rsid w:val="000D3374"/>
    <w:rsid w:val="000D3778"/>
    <w:rsid w:val="000D63C8"/>
    <w:rsid w:val="000D68F4"/>
    <w:rsid w:val="000D72F8"/>
    <w:rsid w:val="000E03F6"/>
    <w:rsid w:val="000E12D8"/>
    <w:rsid w:val="000E13BA"/>
    <w:rsid w:val="000E246A"/>
    <w:rsid w:val="000E36D6"/>
    <w:rsid w:val="000E3D18"/>
    <w:rsid w:val="000E5F84"/>
    <w:rsid w:val="000E6224"/>
    <w:rsid w:val="000E6760"/>
    <w:rsid w:val="000E7468"/>
    <w:rsid w:val="000E7F50"/>
    <w:rsid w:val="000F01E0"/>
    <w:rsid w:val="000F0A8D"/>
    <w:rsid w:val="000F110A"/>
    <w:rsid w:val="000F3650"/>
    <w:rsid w:val="000F4E3E"/>
    <w:rsid w:val="000F56BD"/>
    <w:rsid w:val="000F5B1A"/>
    <w:rsid w:val="000F5BAA"/>
    <w:rsid w:val="000F61FC"/>
    <w:rsid w:val="000F6574"/>
    <w:rsid w:val="000F75DF"/>
    <w:rsid w:val="000F796B"/>
    <w:rsid w:val="0010049F"/>
    <w:rsid w:val="00100535"/>
    <w:rsid w:val="00100618"/>
    <w:rsid w:val="00100982"/>
    <w:rsid w:val="00100E09"/>
    <w:rsid w:val="00101726"/>
    <w:rsid w:val="00103495"/>
    <w:rsid w:val="00105083"/>
    <w:rsid w:val="00106FB9"/>
    <w:rsid w:val="001109E0"/>
    <w:rsid w:val="00110E22"/>
    <w:rsid w:val="00110EFB"/>
    <w:rsid w:val="00111A67"/>
    <w:rsid w:val="00111C5B"/>
    <w:rsid w:val="00112428"/>
    <w:rsid w:val="00113C30"/>
    <w:rsid w:val="001144A5"/>
    <w:rsid w:val="00115DBA"/>
    <w:rsid w:val="00115F83"/>
    <w:rsid w:val="00116C27"/>
    <w:rsid w:val="00117C26"/>
    <w:rsid w:val="001217C0"/>
    <w:rsid w:val="0012180D"/>
    <w:rsid w:val="00124FE1"/>
    <w:rsid w:val="00124FEA"/>
    <w:rsid w:val="00125D73"/>
    <w:rsid w:val="00126D8B"/>
    <w:rsid w:val="001270BE"/>
    <w:rsid w:val="0013195F"/>
    <w:rsid w:val="00132870"/>
    <w:rsid w:val="00132886"/>
    <w:rsid w:val="001338C3"/>
    <w:rsid w:val="00134AD1"/>
    <w:rsid w:val="001358CE"/>
    <w:rsid w:val="00136645"/>
    <w:rsid w:val="00136D22"/>
    <w:rsid w:val="001371B4"/>
    <w:rsid w:val="00140109"/>
    <w:rsid w:val="0014012D"/>
    <w:rsid w:val="00140163"/>
    <w:rsid w:val="00140568"/>
    <w:rsid w:val="001408B3"/>
    <w:rsid w:val="00140CA8"/>
    <w:rsid w:val="0014191E"/>
    <w:rsid w:val="00143E65"/>
    <w:rsid w:val="00143E85"/>
    <w:rsid w:val="0014605D"/>
    <w:rsid w:val="00146953"/>
    <w:rsid w:val="00146D21"/>
    <w:rsid w:val="00147086"/>
    <w:rsid w:val="0015026F"/>
    <w:rsid w:val="00150AAB"/>
    <w:rsid w:val="00150E8F"/>
    <w:rsid w:val="00151025"/>
    <w:rsid w:val="001512D6"/>
    <w:rsid w:val="00151384"/>
    <w:rsid w:val="00151AD6"/>
    <w:rsid w:val="00152284"/>
    <w:rsid w:val="00153790"/>
    <w:rsid w:val="00153E99"/>
    <w:rsid w:val="00154035"/>
    <w:rsid w:val="001546E9"/>
    <w:rsid w:val="00155272"/>
    <w:rsid w:val="00155329"/>
    <w:rsid w:val="00155486"/>
    <w:rsid w:val="00155C8C"/>
    <w:rsid w:val="00156210"/>
    <w:rsid w:val="00156362"/>
    <w:rsid w:val="001567F9"/>
    <w:rsid w:val="00156FBA"/>
    <w:rsid w:val="00157040"/>
    <w:rsid w:val="0015782A"/>
    <w:rsid w:val="0016040B"/>
    <w:rsid w:val="00160919"/>
    <w:rsid w:val="00162972"/>
    <w:rsid w:val="00162A9E"/>
    <w:rsid w:val="00162E25"/>
    <w:rsid w:val="001707A4"/>
    <w:rsid w:val="00170B77"/>
    <w:rsid w:val="00172258"/>
    <w:rsid w:val="001735EE"/>
    <w:rsid w:val="0017611E"/>
    <w:rsid w:val="00176637"/>
    <w:rsid w:val="001771BA"/>
    <w:rsid w:val="00177463"/>
    <w:rsid w:val="001811C3"/>
    <w:rsid w:val="001812A5"/>
    <w:rsid w:val="00182E0F"/>
    <w:rsid w:val="00182E36"/>
    <w:rsid w:val="0018345D"/>
    <w:rsid w:val="0018375C"/>
    <w:rsid w:val="00184261"/>
    <w:rsid w:val="00184AB2"/>
    <w:rsid w:val="00184B87"/>
    <w:rsid w:val="001853D4"/>
    <w:rsid w:val="00186CD8"/>
    <w:rsid w:val="00187197"/>
    <w:rsid w:val="0018742F"/>
    <w:rsid w:val="00191E60"/>
    <w:rsid w:val="00192688"/>
    <w:rsid w:val="001932D0"/>
    <w:rsid w:val="00197123"/>
    <w:rsid w:val="00197393"/>
    <w:rsid w:val="0019746E"/>
    <w:rsid w:val="00197D65"/>
    <w:rsid w:val="001A0668"/>
    <w:rsid w:val="001A0D10"/>
    <w:rsid w:val="001A1ED8"/>
    <w:rsid w:val="001A30CE"/>
    <w:rsid w:val="001A32E7"/>
    <w:rsid w:val="001A4118"/>
    <w:rsid w:val="001A4C3F"/>
    <w:rsid w:val="001A4E8D"/>
    <w:rsid w:val="001A68EA"/>
    <w:rsid w:val="001A6F42"/>
    <w:rsid w:val="001A703E"/>
    <w:rsid w:val="001A7A4B"/>
    <w:rsid w:val="001B0128"/>
    <w:rsid w:val="001B019D"/>
    <w:rsid w:val="001B03A3"/>
    <w:rsid w:val="001B0A5D"/>
    <w:rsid w:val="001B0D7F"/>
    <w:rsid w:val="001B101C"/>
    <w:rsid w:val="001B3888"/>
    <w:rsid w:val="001B3896"/>
    <w:rsid w:val="001B4909"/>
    <w:rsid w:val="001B583C"/>
    <w:rsid w:val="001B60D4"/>
    <w:rsid w:val="001C0C25"/>
    <w:rsid w:val="001C17C4"/>
    <w:rsid w:val="001C2647"/>
    <w:rsid w:val="001C273B"/>
    <w:rsid w:val="001C2C3E"/>
    <w:rsid w:val="001C7945"/>
    <w:rsid w:val="001C7E85"/>
    <w:rsid w:val="001D1614"/>
    <w:rsid w:val="001D216D"/>
    <w:rsid w:val="001D2FCE"/>
    <w:rsid w:val="001D3671"/>
    <w:rsid w:val="001D3DD5"/>
    <w:rsid w:val="001D3E52"/>
    <w:rsid w:val="001D51F9"/>
    <w:rsid w:val="001D5D05"/>
    <w:rsid w:val="001D76D4"/>
    <w:rsid w:val="001D77A1"/>
    <w:rsid w:val="001D77D3"/>
    <w:rsid w:val="001E06CF"/>
    <w:rsid w:val="001E0D9E"/>
    <w:rsid w:val="001E1F58"/>
    <w:rsid w:val="001E1F6D"/>
    <w:rsid w:val="001E4D6D"/>
    <w:rsid w:val="001E4F2F"/>
    <w:rsid w:val="001E6068"/>
    <w:rsid w:val="001E6483"/>
    <w:rsid w:val="001E683D"/>
    <w:rsid w:val="001E700C"/>
    <w:rsid w:val="001F055D"/>
    <w:rsid w:val="001F0822"/>
    <w:rsid w:val="001F263D"/>
    <w:rsid w:val="001F3C9B"/>
    <w:rsid w:val="001F469F"/>
    <w:rsid w:val="001F4822"/>
    <w:rsid w:val="001F6F15"/>
    <w:rsid w:val="001F7D14"/>
    <w:rsid w:val="001F7ED5"/>
    <w:rsid w:val="001F7FDF"/>
    <w:rsid w:val="002001F4"/>
    <w:rsid w:val="00200A8C"/>
    <w:rsid w:val="0020276E"/>
    <w:rsid w:val="0020290A"/>
    <w:rsid w:val="00204AFD"/>
    <w:rsid w:val="002051DD"/>
    <w:rsid w:val="0020520F"/>
    <w:rsid w:val="00205907"/>
    <w:rsid w:val="00205F3E"/>
    <w:rsid w:val="002060B8"/>
    <w:rsid w:val="0020624B"/>
    <w:rsid w:val="00207994"/>
    <w:rsid w:val="00210A36"/>
    <w:rsid w:val="00211AE3"/>
    <w:rsid w:val="0021256E"/>
    <w:rsid w:val="00212972"/>
    <w:rsid w:val="00212A1E"/>
    <w:rsid w:val="00212D63"/>
    <w:rsid w:val="00216794"/>
    <w:rsid w:val="00217D64"/>
    <w:rsid w:val="00220001"/>
    <w:rsid w:val="00221025"/>
    <w:rsid w:val="00221865"/>
    <w:rsid w:val="002221C3"/>
    <w:rsid w:val="002235AC"/>
    <w:rsid w:val="002248EC"/>
    <w:rsid w:val="002258D6"/>
    <w:rsid w:val="00225A61"/>
    <w:rsid w:val="00226D12"/>
    <w:rsid w:val="00230DE3"/>
    <w:rsid w:val="00231667"/>
    <w:rsid w:val="00232016"/>
    <w:rsid w:val="00232E1A"/>
    <w:rsid w:val="00232F92"/>
    <w:rsid w:val="002343D9"/>
    <w:rsid w:val="00234668"/>
    <w:rsid w:val="0023655D"/>
    <w:rsid w:val="00237746"/>
    <w:rsid w:val="002405BC"/>
    <w:rsid w:val="00240ED5"/>
    <w:rsid w:val="00240F8B"/>
    <w:rsid w:val="002419A5"/>
    <w:rsid w:val="00241F67"/>
    <w:rsid w:val="00241F69"/>
    <w:rsid w:val="002424B3"/>
    <w:rsid w:val="00243A45"/>
    <w:rsid w:val="00243C4F"/>
    <w:rsid w:val="00243D11"/>
    <w:rsid w:val="00245BFD"/>
    <w:rsid w:val="0024666B"/>
    <w:rsid w:val="002469B4"/>
    <w:rsid w:val="00246A6A"/>
    <w:rsid w:val="00246E9B"/>
    <w:rsid w:val="00247470"/>
    <w:rsid w:val="002500E7"/>
    <w:rsid w:val="00251C1E"/>
    <w:rsid w:val="00251F1E"/>
    <w:rsid w:val="00252B36"/>
    <w:rsid w:val="002531DA"/>
    <w:rsid w:val="00253807"/>
    <w:rsid w:val="00254094"/>
    <w:rsid w:val="002547C3"/>
    <w:rsid w:val="00255931"/>
    <w:rsid w:val="00256CF9"/>
    <w:rsid w:val="0025723B"/>
    <w:rsid w:val="0026081B"/>
    <w:rsid w:val="00261A0E"/>
    <w:rsid w:val="002636EB"/>
    <w:rsid w:val="0026384A"/>
    <w:rsid w:val="00263B7F"/>
    <w:rsid w:val="002642A8"/>
    <w:rsid w:val="002646DE"/>
    <w:rsid w:val="00264FA7"/>
    <w:rsid w:val="00265A76"/>
    <w:rsid w:val="00265B14"/>
    <w:rsid w:val="00265BB7"/>
    <w:rsid w:val="00266544"/>
    <w:rsid w:val="00266F6C"/>
    <w:rsid w:val="00271C43"/>
    <w:rsid w:val="00273C17"/>
    <w:rsid w:val="0027409E"/>
    <w:rsid w:val="00274ADE"/>
    <w:rsid w:val="002753B3"/>
    <w:rsid w:val="002754B0"/>
    <w:rsid w:val="0027697E"/>
    <w:rsid w:val="00277385"/>
    <w:rsid w:val="002775D2"/>
    <w:rsid w:val="00277875"/>
    <w:rsid w:val="002802EC"/>
    <w:rsid w:val="00280D61"/>
    <w:rsid w:val="002814C2"/>
    <w:rsid w:val="00282075"/>
    <w:rsid w:val="002821C2"/>
    <w:rsid w:val="002833D4"/>
    <w:rsid w:val="00284CFE"/>
    <w:rsid w:val="00290839"/>
    <w:rsid w:val="00291262"/>
    <w:rsid w:val="00291B0A"/>
    <w:rsid w:val="00291CCB"/>
    <w:rsid w:val="0029305E"/>
    <w:rsid w:val="00293C91"/>
    <w:rsid w:val="00293E5D"/>
    <w:rsid w:val="002951C0"/>
    <w:rsid w:val="00296821"/>
    <w:rsid w:val="00297180"/>
    <w:rsid w:val="002977F5"/>
    <w:rsid w:val="002A2BFA"/>
    <w:rsid w:val="002A38F9"/>
    <w:rsid w:val="002A3FDB"/>
    <w:rsid w:val="002A439E"/>
    <w:rsid w:val="002A5C1D"/>
    <w:rsid w:val="002A5EAA"/>
    <w:rsid w:val="002A7502"/>
    <w:rsid w:val="002A77C6"/>
    <w:rsid w:val="002B0507"/>
    <w:rsid w:val="002B10EE"/>
    <w:rsid w:val="002B6036"/>
    <w:rsid w:val="002B6150"/>
    <w:rsid w:val="002B64ED"/>
    <w:rsid w:val="002B75BB"/>
    <w:rsid w:val="002C0903"/>
    <w:rsid w:val="002C3555"/>
    <w:rsid w:val="002C38F4"/>
    <w:rsid w:val="002C3978"/>
    <w:rsid w:val="002C3C53"/>
    <w:rsid w:val="002C4998"/>
    <w:rsid w:val="002C5218"/>
    <w:rsid w:val="002C5CFC"/>
    <w:rsid w:val="002C6CE1"/>
    <w:rsid w:val="002C75B8"/>
    <w:rsid w:val="002D0796"/>
    <w:rsid w:val="002D09B3"/>
    <w:rsid w:val="002D1790"/>
    <w:rsid w:val="002D244F"/>
    <w:rsid w:val="002D256B"/>
    <w:rsid w:val="002D2AD7"/>
    <w:rsid w:val="002D3D23"/>
    <w:rsid w:val="002D4D1C"/>
    <w:rsid w:val="002D55BD"/>
    <w:rsid w:val="002D58E7"/>
    <w:rsid w:val="002D6043"/>
    <w:rsid w:val="002D6214"/>
    <w:rsid w:val="002D654F"/>
    <w:rsid w:val="002D65E9"/>
    <w:rsid w:val="002D6FAB"/>
    <w:rsid w:val="002E0329"/>
    <w:rsid w:val="002E05A2"/>
    <w:rsid w:val="002E0C61"/>
    <w:rsid w:val="002E104F"/>
    <w:rsid w:val="002E14DA"/>
    <w:rsid w:val="002E2E3B"/>
    <w:rsid w:val="002E335C"/>
    <w:rsid w:val="002E3DB4"/>
    <w:rsid w:val="002E411B"/>
    <w:rsid w:val="002E48C0"/>
    <w:rsid w:val="002E6931"/>
    <w:rsid w:val="002E6B52"/>
    <w:rsid w:val="002E7B94"/>
    <w:rsid w:val="002E7FAC"/>
    <w:rsid w:val="002F0065"/>
    <w:rsid w:val="002F095F"/>
    <w:rsid w:val="002F0961"/>
    <w:rsid w:val="002F2840"/>
    <w:rsid w:val="002F2E03"/>
    <w:rsid w:val="002F3928"/>
    <w:rsid w:val="002F42A1"/>
    <w:rsid w:val="002F480A"/>
    <w:rsid w:val="002F5BA5"/>
    <w:rsid w:val="002F65B7"/>
    <w:rsid w:val="002F6620"/>
    <w:rsid w:val="002F76AA"/>
    <w:rsid w:val="002F7DDE"/>
    <w:rsid w:val="003005F8"/>
    <w:rsid w:val="0030165B"/>
    <w:rsid w:val="00301CE2"/>
    <w:rsid w:val="003026ED"/>
    <w:rsid w:val="003035B4"/>
    <w:rsid w:val="003047F8"/>
    <w:rsid w:val="00304864"/>
    <w:rsid w:val="00304C65"/>
    <w:rsid w:val="00305BCA"/>
    <w:rsid w:val="00307038"/>
    <w:rsid w:val="00307598"/>
    <w:rsid w:val="00311EF6"/>
    <w:rsid w:val="003125C7"/>
    <w:rsid w:val="00312822"/>
    <w:rsid w:val="00312CA7"/>
    <w:rsid w:val="00313E02"/>
    <w:rsid w:val="003143EC"/>
    <w:rsid w:val="0031467A"/>
    <w:rsid w:val="00314946"/>
    <w:rsid w:val="00316748"/>
    <w:rsid w:val="00316CB0"/>
    <w:rsid w:val="00316F49"/>
    <w:rsid w:val="0031714D"/>
    <w:rsid w:val="00317242"/>
    <w:rsid w:val="00317A26"/>
    <w:rsid w:val="00317A71"/>
    <w:rsid w:val="00320EDE"/>
    <w:rsid w:val="0032190F"/>
    <w:rsid w:val="0032231E"/>
    <w:rsid w:val="003225FD"/>
    <w:rsid w:val="003242B9"/>
    <w:rsid w:val="0032436F"/>
    <w:rsid w:val="0032462E"/>
    <w:rsid w:val="00324A87"/>
    <w:rsid w:val="00325A34"/>
    <w:rsid w:val="003267EB"/>
    <w:rsid w:val="003276EE"/>
    <w:rsid w:val="0032771A"/>
    <w:rsid w:val="00330552"/>
    <w:rsid w:val="00332F4C"/>
    <w:rsid w:val="00333261"/>
    <w:rsid w:val="00333ACE"/>
    <w:rsid w:val="00333D03"/>
    <w:rsid w:val="003340F2"/>
    <w:rsid w:val="003345AA"/>
    <w:rsid w:val="00334EA7"/>
    <w:rsid w:val="003353E0"/>
    <w:rsid w:val="00335AB4"/>
    <w:rsid w:val="00336186"/>
    <w:rsid w:val="00336220"/>
    <w:rsid w:val="0033658A"/>
    <w:rsid w:val="00337FFE"/>
    <w:rsid w:val="003409BD"/>
    <w:rsid w:val="0034121F"/>
    <w:rsid w:val="00342342"/>
    <w:rsid w:val="00342B21"/>
    <w:rsid w:val="0034366A"/>
    <w:rsid w:val="003437F7"/>
    <w:rsid w:val="00344756"/>
    <w:rsid w:val="0034484E"/>
    <w:rsid w:val="003454EA"/>
    <w:rsid w:val="0034613A"/>
    <w:rsid w:val="00346ADA"/>
    <w:rsid w:val="00346ED3"/>
    <w:rsid w:val="00351076"/>
    <w:rsid w:val="00351FC9"/>
    <w:rsid w:val="0035260F"/>
    <w:rsid w:val="003527A9"/>
    <w:rsid w:val="00352DF2"/>
    <w:rsid w:val="0035333E"/>
    <w:rsid w:val="00354010"/>
    <w:rsid w:val="00356B63"/>
    <w:rsid w:val="00356EA9"/>
    <w:rsid w:val="00356EF9"/>
    <w:rsid w:val="00357CC5"/>
    <w:rsid w:val="00360AC0"/>
    <w:rsid w:val="00361A76"/>
    <w:rsid w:val="00361B63"/>
    <w:rsid w:val="0036234F"/>
    <w:rsid w:val="0036476E"/>
    <w:rsid w:val="00365F63"/>
    <w:rsid w:val="0036659F"/>
    <w:rsid w:val="00366ED0"/>
    <w:rsid w:val="003674B9"/>
    <w:rsid w:val="0037215F"/>
    <w:rsid w:val="00372FC5"/>
    <w:rsid w:val="00374CF6"/>
    <w:rsid w:val="00376D73"/>
    <w:rsid w:val="003774CA"/>
    <w:rsid w:val="003778AF"/>
    <w:rsid w:val="00381DD2"/>
    <w:rsid w:val="00382181"/>
    <w:rsid w:val="003821B7"/>
    <w:rsid w:val="0038381B"/>
    <w:rsid w:val="00384067"/>
    <w:rsid w:val="003845A7"/>
    <w:rsid w:val="003853C5"/>
    <w:rsid w:val="00385625"/>
    <w:rsid w:val="0038627D"/>
    <w:rsid w:val="0038651B"/>
    <w:rsid w:val="00386926"/>
    <w:rsid w:val="00386C4D"/>
    <w:rsid w:val="00387BEE"/>
    <w:rsid w:val="00391D00"/>
    <w:rsid w:val="0039305C"/>
    <w:rsid w:val="00394621"/>
    <w:rsid w:val="0039553D"/>
    <w:rsid w:val="00396606"/>
    <w:rsid w:val="00397C86"/>
    <w:rsid w:val="003A041E"/>
    <w:rsid w:val="003A08D6"/>
    <w:rsid w:val="003A0ECC"/>
    <w:rsid w:val="003A1389"/>
    <w:rsid w:val="003A15BA"/>
    <w:rsid w:val="003A1E12"/>
    <w:rsid w:val="003A3BA6"/>
    <w:rsid w:val="003A46B1"/>
    <w:rsid w:val="003A5BD3"/>
    <w:rsid w:val="003A5D52"/>
    <w:rsid w:val="003A5F19"/>
    <w:rsid w:val="003A6BEA"/>
    <w:rsid w:val="003A6D31"/>
    <w:rsid w:val="003A7283"/>
    <w:rsid w:val="003A78F7"/>
    <w:rsid w:val="003A7EB4"/>
    <w:rsid w:val="003B00BF"/>
    <w:rsid w:val="003B09F5"/>
    <w:rsid w:val="003B0DC9"/>
    <w:rsid w:val="003B157B"/>
    <w:rsid w:val="003B1A29"/>
    <w:rsid w:val="003B2E71"/>
    <w:rsid w:val="003B3093"/>
    <w:rsid w:val="003B4072"/>
    <w:rsid w:val="003B4746"/>
    <w:rsid w:val="003B5273"/>
    <w:rsid w:val="003B5A2A"/>
    <w:rsid w:val="003B73CC"/>
    <w:rsid w:val="003B7BB1"/>
    <w:rsid w:val="003B7F69"/>
    <w:rsid w:val="003C0198"/>
    <w:rsid w:val="003C04DA"/>
    <w:rsid w:val="003C0BFD"/>
    <w:rsid w:val="003C1181"/>
    <w:rsid w:val="003C2199"/>
    <w:rsid w:val="003C2C36"/>
    <w:rsid w:val="003C2F16"/>
    <w:rsid w:val="003C4404"/>
    <w:rsid w:val="003C4A35"/>
    <w:rsid w:val="003C4FBD"/>
    <w:rsid w:val="003C51AF"/>
    <w:rsid w:val="003C51BA"/>
    <w:rsid w:val="003C5A0D"/>
    <w:rsid w:val="003C6BF9"/>
    <w:rsid w:val="003D0611"/>
    <w:rsid w:val="003D2AB0"/>
    <w:rsid w:val="003D2C02"/>
    <w:rsid w:val="003D30A6"/>
    <w:rsid w:val="003D3A2B"/>
    <w:rsid w:val="003D3A9E"/>
    <w:rsid w:val="003D3D8F"/>
    <w:rsid w:val="003D4D83"/>
    <w:rsid w:val="003D6F22"/>
    <w:rsid w:val="003D7134"/>
    <w:rsid w:val="003D7716"/>
    <w:rsid w:val="003D7790"/>
    <w:rsid w:val="003D7E87"/>
    <w:rsid w:val="003E08AD"/>
    <w:rsid w:val="003E0CC0"/>
    <w:rsid w:val="003E0F45"/>
    <w:rsid w:val="003E11EA"/>
    <w:rsid w:val="003E1483"/>
    <w:rsid w:val="003E1BD3"/>
    <w:rsid w:val="003E2257"/>
    <w:rsid w:val="003E2817"/>
    <w:rsid w:val="003E2E7F"/>
    <w:rsid w:val="003F0079"/>
    <w:rsid w:val="003F013E"/>
    <w:rsid w:val="003F0D7E"/>
    <w:rsid w:val="003F18F7"/>
    <w:rsid w:val="003F3329"/>
    <w:rsid w:val="003F347F"/>
    <w:rsid w:val="003F3808"/>
    <w:rsid w:val="003F42ED"/>
    <w:rsid w:val="003F4F90"/>
    <w:rsid w:val="003F51DB"/>
    <w:rsid w:val="003F577D"/>
    <w:rsid w:val="003F65A8"/>
    <w:rsid w:val="003F686E"/>
    <w:rsid w:val="003F68AB"/>
    <w:rsid w:val="003F6AD7"/>
    <w:rsid w:val="003F711D"/>
    <w:rsid w:val="0040196D"/>
    <w:rsid w:val="00402D99"/>
    <w:rsid w:val="0040583C"/>
    <w:rsid w:val="00405C22"/>
    <w:rsid w:val="0040671A"/>
    <w:rsid w:val="00406868"/>
    <w:rsid w:val="004105B8"/>
    <w:rsid w:val="00414165"/>
    <w:rsid w:val="00414AD4"/>
    <w:rsid w:val="004173C8"/>
    <w:rsid w:val="00417DE9"/>
    <w:rsid w:val="00417FE9"/>
    <w:rsid w:val="00420D80"/>
    <w:rsid w:val="004216E9"/>
    <w:rsid w:val="00421B7E"/>
    <w:rsid w:val="00421F0C"/>
    <w:rsid w:val="00421F91"/>
    <w:rsid w:val="0042212E"/>
    <w:rsid w:val="004229C9"/>
    <w:rsid w:val="00423A0E"/>
    <w:rsid w:val="00423D6D"/>
    <w:rsid w:val="00426790"/>
    <w:rsid w:val="004268C4"/>
    <w:rsid w:val="00427B41"/>
    <w:rsid w:val="00427C1E"/>
    <w:rsid w:val="00432124"/>
    <w:rsid w:val="00432132"/>
    <w:rsid w:val="00432C2D"/>
    <w:rsid w:val="00435FD0"/>
    <w:rsid w:val="004360EF"/>
    <w:rsid w:val="00436C86"/>
    <w:rsid w:val="00436DC9"/>
    <w:rsid w:val="00437300"/>
    <w:rsid w:val="004373CA"/>
    <w:rsid w:val="00440859"/>
    <w:rsid w:val="00443184"/>
    <w:rsid w:val="004435DE"/>
    <w:rsid w:val="00443DC1"/>
    <w:rsid w:val="00444769"/>
    <w:rsid w:val="0044499E"/>
    <w:rsid w:val="00444E7E"/>
    <w:rsid w:val="00445975"/>
    <w:rsid w:val="0044619F"/>
    <w:rsid w:val="004463A9"/>
    <w:rsid w:val="00446CC1"/>
    <w:rsid w:val="00446FA9"/>
    <w:rsid w:val="00447051"/>
    <w:rsid w:val="0045046C"/>
    <w:rsid w:val="004516EB"/>
    <w:rsid w:val="00451CE5"/>
    <w:rsid w:val="00452ECA"/>
    <w:rsid w:val="00454739"/>
    <w:rsid w:val="00454E37"/>
    <w:rsid w:val="00455DCF"/>
    <w:rsid w:val="004568D1"/>
    <w:rsid w:val="00456D2E"/>
    <w:rsid w:val="00456DB2"/>
    <w:rsid w:val="00457212"/>
    <w:rsid w:val="00457753"/>
    <w:rsid w:val="0045794A"/>
    <w:rsid w:val="004579AD"/>
    <w:rsid w:val="004602A4"/>
    <w:rsid w:val="00460BDC"/>
    <w:rsid w:val="00460D2D"/>
    <w:rsid w:val="0046102F"/>
    <w:rsid w:val="00461EED"/>
    <w:rsid w:val="00462337"/>
    <w:rsid w:val="004623F2"/>
    <w:rsid w:val="00462AF4"/>
    <w:rsid w:val="00463BEF"/>
    <w:rsid w:val="004641AD"/>
    <w:rsid w:val="0046452A"/>
    <w:rsid w:val="00464F70"/>
    <w:rsid w:val="00465782"/>
    <w:rsid w:val="0046658A"/>
    <w:rsid w:val="00466AE1"/>
    <w:rsid w:val="0046732C"/>
    <w:rsid w:val="004722A6"/>
    <w:rsid w:val="004734BC"/>
    <w:rsid w:val="00473FD7"/>
    <w:rsid w:val="00474085"/>
    <w:rsid w:val="00475971"/>
    <w:rsid w:val="00476000"/>
    <w:rsid w:val="0047663F"/>
    <w:rsid w:val="00476DBB"/>
    <w:rsid w:val="00477B71"/>
    <w:rsid w:val="00480599"/>
    <w:rsid w:val="00480C2C"/>
    <w:rsid w:val="00481257"/>
    <w:rsid w:val="00481F77"/>
    <w:rsid w:val="00482DE7"/>
    <w:rsid w:val="004837F6"/>
    <w:rsid w:val="00483D74"/>
    <w:rsid w:val="004840F5"/>
    <w:rsid w:val="00486073"/>
    <w:rsid w:val="0048646C"/>
    <w:rsid w:val="004879F1"/>
    <w:rsid w:val="00490380"/>
    <w:rsid w:val="00491312"/>
    <w:rsid w:val="00491F0C"/>
    <w:rsid w:val="00492787"/>
    <w:rsid w:val="00493620"/>
    <w:rsid w:val="004943AA"/>
    <w:rsid w:val="00494644"/>
    <w:rsid w:val="00494CF1"/>
    <w:rsid w:val="00494E61"/>
    <w:rsid w:val="00497AD8"/>
    <w:rsid w:val="00497E66"/>
    <w:rsid w:val="004A0DB1"/>
    <w:rsid w:val="004A14B6"/>
    <w:rsid w:val="004A1B97"/>
    <w:rsid w:val="004A2C9D"/>
    <w:rsid w:val="004A351A"/>
    <w:rsid w:val="004A379C"/>
    <w:rsid w:val="004A3FE0"/>
    <w:rsid w:val="004A463B"/>
    <w:rsid w:val="004A5695"/>
    <w:rsid w:val="004A56DF"/>
    <w:rsid w:val="004A589B"/>
    <w:rsid w:val="004A59BE"/>
    <w:rsid w:val="004A62AE"/>
    <w:rsid w:val="004A7FCF"/>
    <w:rsid w:val="004B034C"/>
    <w:rsid w:val="004B0B56"/>
    <w:rsid w:val="004B0C09"/>
    <w:rsid w:val="004B1882"/>
    <w:rsid w:val="004B2F55"/>
    <w:rsid w:val="004B4A4C"/>
    <w:rsid w:val="004B59B1"/>
    <w:rsid w:val="004B633B"/>
    <w:rsid w:val="004B7F43"/>
    <w:rsid w:val="004C0314"/>
    <w:rsid w:val="004C0FCC"/>
    <w:rsid w:val="004C2A61"/>
    <w:rsid w:val="004C3AB7"/>
    <w:rsid w:val="004C4C42"/>
    <w:rsid w:val="004C505A"/>
    <w:rsid w:val="004C5D86"/>
    <w:rsid w:val="004C6BD4"/>
    <w:rsid w:val="004C7313"/>
    <w:rsid w:val="004D0041"/>
    <w:rsid w:val="004D049A"/>
    <w:rsid w:val="004D053A"/>
    <w:rsid w:val="004D0582"/>
    <w:rsid w:val="004D1F75"/>
    <w:rsid w:val="004D3538"/>
    <w:rsid w:val="004D5A55"/>
    <w:rsid w:val="004D639B"/>
    <w:rsid w:val="004D68A7"/>
    <w:rsid w:val="004D6CE3"/>
    <w:rsid w:val="004D6E76"/>
    <w:rsid w:val="004E0444"/>
    <w:rsid w:val="004E049E"/>
    <w:rsid w:val="004E1328"/>
    <w:rsid w:val="004E197E"/>
    <w:rsid w:val="004E1D89"/>
    <w:rsid w:val="004E2D21"/>
    <w:rsid w:val="004E3579"/>
    <w:rsid w:val="004E3BDA"/>
    <w:rsid w:val="004E4D64"/>
    <w:rsid w:val="004E52C0"/>
    <w:rsid w:val="004E63CE"/>
    <w:rsid w:val="004E6622"/>
    <w:rsid w:val="004E7599"/>
    <w:rsid w:val="004E7C98"/>
    <w:rsid w:val="004F0336"/>
    <w:rsid w:val="004F1915"/>
    <w:rsid w:val="004F1F01"/>
    <w:rsid w:val="004F2CD9"/>
    <w:rsid w:val="004F30FD"/>
    <w:rsid w:val="004F4860"/>
    <w:rsid w:val="004F4CF1"/>
    <w:rsid w:val="004F5C18"/>
    <w:rsid w:val="004F654F"/>
    <w:rsid w:val="004F6BF8"/>
    <w:rsid w:val="0050006C"/>
    <w:rsid w:val="00500369"/>
    <w:rsid w:val="0050059E"/>
    <w:rsid w:val="005005E3"/>
    <w:rsid w:val="00500E2A"/>
    <w:rsid w:val="00501303"/>
    <w:rsid w:val="00502246"/>
    <w:rsid w:val="00503657"/>
    <w:rsid w:val="00505625"/>
    <w:rsid w:val="00505862"/>
    <w:rsid w:val="00505B02"/>
    <w:rsid w:val="00505C5F"/>
    <w:rsid w:val="00507E94"/>
    <w:rsid w:val="00510ED3"/>
    <w:rsid w:val="00510EDC"/>
    <w:rsid w:val="00511359"/>
    <w:rsid w:val="00511832"/>
    <w:rsid w:val="00512171"/>
    <w:rsid w:val="00512C81"/>
    <w:rsid w:val="005135EC"/>
    <w:rsid w:val="005136DE"/>
    <w:rsid w:val="0051425D"/>
    <w:rsid w:val="00514BB5"/>
    <w:rsid w:val="005150C7"/>
    <w:rsid w:val="00515236"/>
    <w:rsid w:val="0051553A"/>
    <w:rsid w:val="0051712F"/>
    <w:rsid w:val="005179AD"/>
    <w:rsid w:val="00520018"/>
    <w:rsid w:val="00520823"/>
    <w:rsid w:val="00522E83"/>
    <w:rsid w:val="00523F21"/>
    <w:rsid w:val="005256BA"/>
    <w:rsid w:val="00526CA9"/>
    <w:rsid w:val="00527163"/>
    <w:rsid w:val="005271D9"/>
    <w:rsid w:val="00527316"/>
    <w:rsid w:val="00527ED8"/>
    <w:rsid w:val="00531301"/>
    <w:rsid w:val="005316C8"/>
    <w:rsid w:val="00532688"/>
    <w:rsid w:val="00534AD5"/>
    <w:rsid w:val="00534BAB"/>
    <w:rsid w:val="00534D49"/>
    <w:rsid w:val="00535082"/>
    <w:rsid w:val="00535B0B"/>
    <w:rsid w:val="00535CB6"/>
    <w:rsid w:val="00535E3C"/>
    <w:rsid w:val="00535E98"/>
    <w:rsid w:val="005362D0"/>
    <w:rsid w:val="005370DD"/>
    <w:rsid w:val="005375A2"/>
    <w:rsid w:val="00537CE6"/>
    <w:rsid w:val="00537E41"/>
    <w:rsid w:val="00540D1E"/>
    <w:rsid w:val="005422ED"/>
    <w:rsid w:val="00542FDF"/>
    <w:rsid w:val="00543E46"/>
    <w:rsid w:val="00544BDE"/>
    <w:rsid w:val="005456FA"/>
    <w:rsid w:val="005460D6"/>
    <w:rsid w:val="00547391"/>
    <w:rsid w:val="00547CD4"/>
    <w:rsid w:val="005502F6"/>
    <w:rsid w:val="005542E7"/>
    <w:rsid w:val="00554A46"/>
    <w:rsid w:val="00556CD1"/>
    <w:rsid w:val="00557019"/>
    <w:rsid w:val="00557462"/>
    <w:rsid w:val="00560B58"/>
    <w:rsid w:val="00561311"/>
    <w:rsid w:val="00561423"/>
    <w:rsid w:val="005616D7"/>
    <w:rsid w:val="00561E65"/>
    <w:rsid w:val="00561F66"/>
    <w:rsid w:val="00562790"/>
    <w:rsid w:val="00564980"/>
    <w:rsid w:val="005649C3"/>
    <w:rsid w:val="00565003"/>
    <w:rsid w:val="005656CA"/>
    <w:rsid w:val="0056574B"/>
    <w:rsid w:val="00567CBD"/>
    <w:rsid w:val="00571401"/>
    <w:rsid w:val="00571643"/>
    <w:rsid w:val="00571C30"/>
    <w:rsid w:val="005721CE"/>
    <w:rsid w:val="00573D40"/>
    <w:rsid w:val="00574087"/>
    <w:rsid w:val="0057491F"/>
    <w:rsid w:val="00575890"/>
    <w:rsid w:val="00575E8A"/>
    <w:rsid w:val="005760E4"/>
    <w:rsid w:val="005761FE"/>
    <w:rsid w:val="0057704B"/>
    <w:rsid w:val="00577A86"/>
    <w:rsid w:val="005820B5"/>
    <w:rsid w:val="005826AF"/>
    <w:rsid w:val="00582B01"/>
    <w:rsid w:val="00583AD1"/>
    <w:rsid w:val="0058659F"/>
    <w:rsid w:val="00586D60"/>
    <w:rsid w:val="00591A0D"/>
    <w:rsid w:val="00592D78"/>
    <w:rsid w:val="00593BFD"/>
    <w:rsid w:val="005953CA"/>
    <w:rsid w:val="00595740"/>
    <w:rsid w:val="00596F45"/>
    <w:rsid w:val="00597003"/>
    <w:rsid w:val="005971A4"/>
    <w:rsid w:val="00597BD3"/>
    <w:rsid w:val="005A1031"/>
    <w:rsid w:val="005A2B9F"/>
    <w:rsid w:val="005A2C01"/>
    <w:rsid w:val="005A2D9D"/>
    <w:rsid w:val="005A38D3"/>
    <w:rsid w:val="005A4187"/>
    <w:rsid w:val="005A450D"/>
    <w:rsid w:val="005A4BBA"/>
    <w:rsid w:val="005A5D5F"/>
    <w:rsid w:val="005A60AC"/>
    <w:rsid w:val="005A68FB"/>
    <w:rsid w:val="005A6FAA"/>
    <w:rsid w:val="005A6FDE"/>
    <w:rsid w:val="005B00BB"/>
    <w:rsid w:val="005B030B"/>
    <w:rsid w:val="005B126C"/>
    <w:rsid w:val="005B20F4"/>
    <w:rsid w:val="005B2542"/>
    <w:rsid w:val="005B588A"/>
    <w:rsid w:val="005B5B6F"/>
    <w:rsid w:val="005B6053"/>
    <w:rsid w:val="005B7147"/>
    <w:rsid w:val="005B76B5"/>
    <w:rsid w:val="005C10CC"/>
    <w:rsid w:val="005C10CD"/>
    <w:rsid w:val="005C2F5A"/>
    <w:rsid w:val="005C357E"/>
    <w:rsid w:val="005C3819"/>
    <w:rsid w:val="005C40D7"/>
    <w:rsid w:val="005C43DE"/>
    <w:rsid w:val="005C4ABB"/>
    <w:rsid w:val="005C4F6C"/>
    <w:rsid w:val="005C5266"/>
    <w:rsid w:val="005C5993"/>
    <w:rsid w:val="005C5B4D"/>
    <w:rsid w:val="005C7202"/>
    <w:rsid w:val="005C7330"/>
    <w:rsid w:val="005C77D9"/>
    <w:rsid w:val="005D1B74"/>
    <w:rsid w:val="005D237B"/>
    <w:rsid w:val="005D3315"/>
    <w:rsid w:val="005D4D9D"/>
    <w:rsid w:val="005D602B"/>
    <w:rsid w:val="005D7F85"/>
    <w:rsid w:val="005E0B55"/>
    <w:rsid w:val="005E1B1F"/>
    <w:rsid w:val="005E1CC4"/>
    <w:rsid w:val="005E20C1"/>
    <w:rsid w:val="005E2C92"/>
    <w:rsid w:val="005E2EC0"/>
    <w:rsid w:val="005E3173"/>
    <w:rsid w:val="005E3982"/>
    <w:rsid w:val="005E5DBC"/>
    <w:rsid w:val="005E6A5B"/>
    <w:rsid w:val="005E70F9"/>
    <w:rsid w:val="005F02B9"/>
    <w:rsid w:val="005F1355"/>
    <w:rsid w:val="005F29D5"/>
    <w:rsid w:val="005F4448"/>
    <w:rsid w:val="005F4908"/>
    <w:rsid w:val="00601DED"/>
    <w:rsid w:val="00602193"/>
    <w:rsid w:val="0060248D"/>
    <w:rsid w:val="006026D0"/>
    <w:rsid w:val="00604853"/>
    <w:rsid w:val="0060494D"/>
    <w:rsid w:val="00604E96"/>
    <w:rsid w:val="0060522C"/>
    <w:rsid w:val="006069EB"/>
    <w:rsid w:val="006071AD"/>
    <w:rsid w:val="006121FF"/>
    <w:rsid w:val="00613539"/>
    <w:rsid w:val="00614E80"/>
    <w:rsid w:val="00615237"/>
    <w:rsid w:val="00616B50"/>
    <w:rsid w:val="00616CA8"/>
    <w:rsid w:val="00620B4B"/>
    <w:rsid w:val="006219A7"/>
    <w:rsid w:val="006220C9"/>
    <w:rsid w:val="006221D3"/>
    <w:rsid w:val="006227BC"/>
    <w:rsid w:val="00622825"/>
    <w:rsid w:val="006254EE"/>
    <w:rsid w:val="00627ECE"/>
    <w:rsid w:val="006306AC"/>
    <w:rsid w:val="006316E1"/>
    <w:rsid w:val="0063250A"/>
    <w:rsid w:val="00633199"/>
    <w:rsid w:val="00633378"/>
    <w:rsid w:val="006337F3"/>
    <w:rsid w:val="00633A2D"/>
    <w:rsid w:val="006340CF"/>
    <w:rsid w:val="00634953"/>
    <w:rsid w:val="0063496D"/>
    <w:rsid w:val="00634DB9"/>
    <w:rsid w:val="006352F2"/>
    <w:rsid w:val="0063540B"/>
    <w:rsid w:val="006364C5"/>
    <w:rsid w:val="006368EB"/>
    <w:rsid w:val="00636B85"/>
    <w:rsid w:val="00636DEE"/>
    <w:rsid w:val="006370B3"/>
    <w:rsid w:val="00637288"/>
    <w:rsid w:val="0064060A"/>
    <w:rsid w:val="00640AA4"/>
    <w:rsid w:val="00640B92"/>
    <w:rsid w:val="006424EA"/>
    <w:rsid w:val="00644211"/>
    <w:rsid w:val="00645AE7"/>
    <w:rsid w:val="00646516"/>
    <w:rsid w:val="00650942"/>
    <w:rsid w:val="00650B3F"/>
    <w:rsid w:val="00653084"/>
    <w:rsid w:val="00653F9B"/>
    <w:rsid w:val="00655892"/>
    <w:rsid w:val="00656E54"/>
    <w:rsid w:val="00660D2A"/>
    <w:rsid w:val="0066222E"/>
    <w:rsid w:val="00662266"/>
    <w:rsid w:val="00663D37"/>
    <w:rsid w:val="0066577A"/>
    <w:rsid w:val="0066593C"/>
    <w:rsid w:val="006660A1"/>
    <w:rsid w:val="00666F9D"/>
    <w:rsid w:val="00670598"/>
    <w:rsid w:val="006717E6"/>
    <w:rsid w:val="00671988"/>
    <w:rsid w:val="00672A1A"/>
    <w:rsid w:val="0067460F"/>
    <w:rsid w:val="006746EC"/>
    <w:rsid w:val="00675A92"/>
    <w:rsid w:val="0067660F"/>
    <w:rsid w:val="0067688C"/>
    <w:rsid w:val="006805D3"/>
    <w:rsid w:val="006806E5"/>
    <w:rsid w:val="0068189D"/>
    <w:rsid w:val="00683991"/>
    <w:rsid w:val="00684245"/>
    <w:rsid w:val="0068464C"/>
    <w:rsid w:val="00684A99"/>
    <w:rsid w:val="0068618F"/>
    <w:rsid w:val="00687575"/>
    <w:rsid w:val="00690567"/>
    <w:rsid w:val="00690931"/>
    <w:rsid w:val="00691035"/>
    <w:rsid w:val="0069185F"/>
    <w:rsid w:val="0069516B"/>
    <w:rsid w:val="00695C8C"/>
    <w:rsid w:val="00695E9A"/>
    <w:rsid w:val="006965C7"/>
    <w:rsid w:val="00696B35"/>
    <w:rsid w:val="00696B36"/>
    <w:rsid w:val="00697F65"/>
    <w:rsid w:val="006A0127"/>
    <w:rsid w:val="006A0628"/>
    <w:rsid w:val="006A10D7"/>
    <w:rsid w:val="006A2FE4"/>
    <w:rsid w:val="006A33A8"/>
    <w:rsid w:val="006A349E"/>
    <w:rsid w:val="006A42D9"/>
    <w:rsid w:val="006A53EF"/>
    <w:rsid w:val="006A5B0C"/>
    <w:rsid w:val="006B0807"/>
    <w:rsid w:val="006B0ABE"/>
    <w:rsid w:val="006B0F1F"/>
    <w:rsid w:val="006B1A05"/>
    <w:rsid w:val="006B44C1"/>
    <w:rsid w:val="006B45F2"/>
    <w:rsid w:val="006B470A"/>
    <w:rsid w:val="006B5834"/>
    <w:rsid w:val="006B59F6"/>
    <w:rsid w:val="006B708B"/>
    <w:rsid w:val="006C04E9"/>
    <w:rsid w:val="006C0CA7"/>
    <w:rsid w:val="006C2130"/>
    <w:rsid w:val="006C3388"/>
    <w:rsid w:val="006C355C"/>
    <w:rsid w:val="006C5122"/>
    <w:rsid w:val="006C646B"/>
    <w:rsid w:val="006C7770"/>
    <w:rsid w:val="006D13C8"/>
    <w:rsid w:val="006D263F"/>
    <w:rsid w:val="006D29C3"/>
    <w:rsid w:val="006D4553"/>
    <w:rsid w:val="006D4758"/>
    <w:rsid w:val="006D4AA8"/>
    <w:rsid w:val="006D7141"/>
    <w:rsid w:val="006E07E8"/>
    <w:rsid w:val="006E0962"/>
    <w:rsid w:val="006E0DD7"/>
    <w:rsid w:val="006E1520"/>
    <w:rsid w:val="006E1AFA"/>
    <w:rsid w:val="006E1C34"/>
    <w:rsid w:val="006E2305"/>
    <w:rsid w:val="006E25E1"/>
    <w:rsid w:val="006E2763"/>
    <w:rsid w:val="006E2C5A"/>
    <w:rsid w:val="006E31DA"/>
    <w:rsid w:val="006E47D2"/>
    <w:rsid w:val="006E4E25"/>
    <w:rsid w:val="006E4ED1"/>
    <w:rsid w:val="006E5A8A"/>
    <w:rsid w:val="006E6758"/>
    <w:rsid w:val="006E6A71"/>
    <w:rsid w:val="006F039D"/>
    <w:rsid w:val="006F0680"/>
    <w:rsid w:val="006F236C"/>
    <w:rsid w:val="006F2D58"/>
    <w:rsid w:val="006F3026"/>
    <w:rsid w:val="006F34F5"/>
    <w:rsid w:val="006F4701"/>
    <w:rsid w:val="006F5307"/>
    <w:rsid w:val="006F56E0"/>
    <w:rsid w:val="006F7EE7"/>
    <w:rsid w:val="00700255"/>
    <w:rsid w:val="0070059A"/>
    <w:rsid w:val="00700671"/>
    <w:rsid w:val="007017F2"/>
    <w:rsid w:val="007029C7"/>
    <w:rsid w:val="00702B57"/>
    <w:rsid w:val="007036EB"/>
    <w:rsid w:val="00703A9F"/>
    <w:rsid w:val="00705261"/>
    <w:rsid w:val="00705D73"/>
    <w:rsid w:val="00706053"/>
    <w:rsid w:val="007067A6"/>
    <w:rsid w:val="00706ED7"/>
    <w:rsid w:val="0071035F"/>
    <w:rsid w:val="007112E5"/>
    <w:rsid w:val="00711444"/>
    <w:rsid w:val="00711DEB"/>
    <w:rsid w:val="00712F2F"/>
    <w:rsid w:val="007148B6"/>
    <w:rsid w:val="00714BC7"/>
    <w:rsid w:val="007151DE"/>
    <w:rsid w:val="00715B33"/>
    <w:rsid w:val="00715D0B"/>
    <w:rsid w:val="007172A1"/>
    <w:rsid w:val="00717FAA"/>
    <w:rsid w:val="00721A16"/>
    <w:rsid w:val="007229A1"/>
    <w:rsid w:val="00723F76"/>
    <w:rsid w:val="00724677"/>
    <w:rsid w:val="0072504A"/>
    <w:rsid w:val="007252C9"/>
    <w:rsid w:val="00726876"/>
    <w:rsid w:val="007304CF"/>
    <w:rsid w:val="00730C9A"/>
    <w:rsid w:val="00731366"/>
    <w:rsid w:val="00732716"/>
    <w:rsid w:val="00732F2A"/>
    <w:rsid w:val="00733C0A"/>
    <w:rsid w:val="007342C3"/>
    <w:rsid w:val="0073697D"/>
    <w:rsid w:val="00737A1D"/>
    <w:rsid w:val="00742010"/>
    <w:rsid w:val="00742187"/>
    <w:rsid w:val="00744CC5"/>
    <w:rsid w:val="00745D89"/>
    <w:rsid w:val="007464D9"/>
    <w:rsid w:val="0074724B"/>
    <w:rsid w:val="007515C8"/>
    <w:rsid w:val="00752A4F"/>
    <w:rsid w:val="00754D40"/>
    <w:rsid w:val="007555E9"/>
    <w:rsid w:val="007566FE"/>
    <w:rsid w:val="007567D8"/>
    <w:rsid w:val="00760F48"/>
    <w:rsid w:val="007619C9"/>
    <w:rsid w:val="00764994"/>
    <w:rsid w:val="0076743B"/>
    <w:rsid w:val="00767695"/>
    <w:rsid w:val="00770575"/>
    <w:rsid w:val="00770B8B"/>
    <w:rsid w:val="00771CB2"/>
    <w:rsid w:val="007728A6"/>
    <w:rsid w:val="00772E1B"/>
    <w:rsid w:val="00773306"/>
    <w:rsid w:val="007734B8"/>
    <w:rsid w:val="00773F5B"/>
    <w:rsid w:val="00774484"/>
    <w:rsid w:val="00774B39"/>
    <w:rsid w:val="00775DFA"/>
    <w:rsid w:val="007765C2"/>
    <w:rsid w:val="00776707"/>
    <w:rsid w:val="00776721"/>
    <w:rsid w:val="007769CD"/>
    <w:rsid w:val="00776F57"/>
    <w:rsid w:val="007805A1"/>
    <w:rsid w:val="00782572"/>
    <w:rsid w:val="00783311"/>
    <w:rsid w:val="0078358B"/>
    <w:rsid w:val="00783670"/>
    <w:rsid w:val="00783905"/>
    <w:rsid w:val="00784254"/>
    <w:rsid w:val="00784608"/>
    <w:rsid w:val="00784F5F"/>
    <w:rsid w:val="007852A3"/>
    <w:rsid w:val="007860F1"/>
    <w:rsid w:val="007868E1"/>
    <w:rsid w:val="00786CD1"/>
    <w:rsid w:val="0078712E"/>
    <w:rsid w:val="0078748D"/>
    <w:rsid w:val="00787AC1"/>
    <w:rsid w:val="00787D49"/>
    <w:rsid w:val="00787F94"/>
    <w:rsid w:val="0079064C"/>
    <w:rsid w:val="007916E0"/>
    <w:rsid w:val="00792DE8"/>
    <w:rsid w:val="00792F84"/>
    <w:rsid w:val="00792F89"/>
    <w:rsid w:val="00793243"/>
    <w:rsid w:val="0079389F"/>
    <w:rsid w:val="007945A1"/>
    <w:rsid w:val="007947EF"/>
    <w:rsid w:val="00794982"/>
    <w:rsid w:val="00794C27"/>
    <w:rsid w:val="0079609C"/>
    <w:rsid w:val="0079781A"/>
    <w:rsid w:val="007A0809"/>
    <w:rsid w:val="007A09CC"/>
    <w:rsid w:val="007A1793"/>
    <w:rsid w:val="007A1817"/>
    <w:rsid w:val="007A1C05"/>
    <w:rsid w:val="007A2A0A"/>
    <w:rsid w:val="007A31B1"/>
    <w:rsid w:val="007A3E69"/>
    <w:rsid w:val="007A447B"/>
    <w:rsid w:val="007A536B"/>
    <w:rsid w:val="007A5A15"/>
    <w:rsid w:val="007B0221"/>
    <w:rsid w:val="007B1CBB"/>
    <w:rsid w:val="007B2E42"/>
    <w:rsid w:val="007B36E1"/>
    <w:rsid w:val="007B525A"/>
    <w:rsid w:val="007B5401"/>
    <w:rsid w:val="007B6B2D"/>
    <w:rsid w:val="007C0202"/>
    <w:rsid w:val="007C14FF"/>
    <w:rsid w:val="007C1720"/>
    <w:rsid w:val="007C1919"/>
    <w:rsid w:val="007C2FB8"/>
    <w:rsid w:val="007C3632"/>
    <w:rsid w:val="007C48BA"/>
    <w:rsid w:val="007C526C"/>
    <w:rsid w:val="007D0305"/>
    <w:rsid w:val="007D0A00"/>
    <w:rsid w:val="007D0E21"/>
    <w:rsid w:val="007D33B3"/>
    <w:rsid w:val="007D38BE"/>
    <w:rsid w:val="007D3978"/>
    <w:rsid w:val="007D4C33"/>
    <w:rsid w:val="007D5B83"/>
    <w:rsid w:val="007D5C93"/>
    <w:rsid w:val="007D6EBF"/>
    <w:rsid w:val="007D7EB8"/>
    <w:rsid w:val="007E09AC"/>
    <w:rsid w:val="007E0A88"/>
    <w:rsid w:val="007E0EFA"/>
    <w:rsid w:val="007E2603"/>
    <w:rsid w:val="007E3287"/>
    <w:rsid w:val="007E37E0"/>
    <w:rsid w:val="007E45AB"/>
    <w:rsid w:val="007E6F45"/>
    <w:rsid w:val="007E74DC"/>
    <w:rsid w:val="007E760D"/>
    <w:rsid w:val="007E7714"/>
    <w:rsid w:val="007E7BB7"/>
    <w:rsid w:val="007F0CC7"/>
    <w:rsid w:val="007F16C2"/>
    <w:rsid w:val="007F341F"/>
    <w:rsid w:val="007F3771"/>
    <w:rsid w:val="007F43F6"/>
    <w:rsid w:val="007F5B93"/>
    <w:rsid w:val="007F5F3F"/>
    <w:rsid w:val="007F6797"/>
    <w:rsid w:val="007F6A34"/>
    <w:rsid w:val="007F79F5"/>
    <w:rsid w:val="007F7CE4"/>
    <w:rsid w:val="00800CF7"/>
    <w:rsid w:val="0080316F"/>
    <w:rsid w:val="00803777"/>
    <w:rsid w:val="00804579"/>
    <w:rsid w:val="0080624E"/>
    <w:rsid w:val="008063AB"/>
    <w:rsid w:val="00806A49"/>
    <w:rsid w:val="00806E63"/>
    <w:rsid w:val="0080785D"/>
    <w:rsid w:val="008106CF"/>
    <w:rsid w:val="00811799"/>
    <w:rsid w:val="008143C1"/>
    <w:rsid w:val="008147FF"/>
    <w:rsid w:val="00814C4D"/>
    <w:rsid w:val="008151E3"/>
    <w:rsid w:val="0081634B"/>
    <w:rsid w:val="00816AED"/>
    <w:rsid w:val="00816D23"/>
    <w:rsid w:val="008174C0"/>
    <w:rsid w:val="008175F4"/>
    <w:rsid w:val="00820799"/>
    <w:rsid w:val="0082135C"/>
    <w:rsid w:val="008215BA"/>
    <w:rsid w:val="00821973"/>
    <w:rsid w:val="00821E35"/>
    <w:rsid w:val="00825560"/>
    <w:rsid w:val="00825AFE"/>
    <w:rsid w:val="0082692F"/>
    <w:rsid w:val="00826C08"/>
    <w:rsid w:val="008278FA"/>
    <w:rsid w:val="00827CCB"/>
    <w:rsid w:val="00830950"/>
    <w:rsid w:val="008319C1"/>
    <w:rsid w:val="00831E36"/>
    <w:rsid w:val="008322D0"/>
    <w:rsid w:val="008336DA"/>
    <w:rsid w:val="00833F3B"/>
    <w:rsid w:val="0083567E"/>
    <w:rsid w:val="008356E3"/>
    <w:rsid w:val="00840095"/>
    <w:rsid w:val="008411EF"/>
    <w:rsid w:val="008412A4"/>
    <w:rsid w:val="008412F8"/>
    <w:rsid w:val="008425DE"/>
    <w:rsid w:val="008428C7"/>
    <w:rsid w:val="00842A6C"/>
    <w:rsid w:val="00842AC3"/>
    <w:rsid w:val="0084468F"/>
    <w:rsid w:val="00844BA8"/>
    <w:rsid w:val="00845AAB"/>
    <w:rsid w:val="008465B5"/>
    <w:rsid w:val="00846DDD"/>
    <w:rsid w:val="00847836"/>
    <w:rsid w:val="00851714"/>
    <w:rsid w:val="00852ACB"/>
    <w:rsid w:val="00855D1F"/>
    <w:rsid w:val="00857DC5"/>
    <w:rsid w:val="00861091"/>
    <w:rsid w:val="00861528"/>
    <w:rsid w:val="008626DB"/>
    <w:rsid w:val="0086335D"/>
    <w:rsid w:val="00863F79"/>
    <w:rsid w:val="00867E6D"/>
    <w:rsid w:val="008713D7"/>
    <w:rsid w:val="008716F9"/>
    <w:rsid w:val="008717FB"/>
    <w:rsid w:val="00873127"/>
    <w:rsid w:val="00873F80"/>
    <w:rsid w:val="0087477B"/>
    <w:rsid w:val="00874A37"/>
    <w:rsid w:val="00874B32"/>
    <w:rsid w:val="00874BDC"/>
    <w:rsid w:val="00875C5A"/>
    <w:rsid w:val="008764A6"/>
    <w:rsid w:val="00877608"/>
    <w:rsid w:val="00877790"/>
    <w:rsid w:val="00881021"/>
    <w:rsid w:val="00881141"/>
    <w:rsid w:val="00881379"/>
    <w:rsid w:val="00881A65"/>
    <w:rsid w:val="00881AE3"/>
    <w:rsid w:val="00884234"/>
    <w:rsid w:val="00884BD3"/>
    <w:rsid w:val="008852C0"/>
    <w:rsid w:val="00885345"/>
    <w:rsid w:val="00885422"/>
    <w:rsid w:val="00886311"/>
    <w:rsid w:val="00886F62"/>
    <w:rsid w:val="00887526"/>
    <w:rsid w:val="00887A43"/>
    <w:rsid w:val="00890384"/>
    <w:rsid w:val="00890C5E"/>
    <w:rsid w:val="008920DF"/>
    <w:rsid w:val="00893392"/>
    <w:rsid w:val="00893AAD"/>
    <w:rsid w:val="00895007"/>
    <w:rsid w:val="00895340"/>
    <w:rsid w:val="00895461"/>
    <w:rsid w:val="008962FC"/>
    <w:rsid w:val="0089669C"/>
    <w:rsid w:val="0089730C"/>
    <w:rsid w:val="008A0263"/>
    <w:rsid w:val="008A0484"/>
    <w:rsid w:val="008A1F4B"/>
    <w:rsid w:val="008A2736"/>
    <w:rsid w:val="008A5E6E"/>
    <w:rsid w:val="008A6700"/>
    <w:rsid w:val="008A680F"/>
    <w:rsid w:val="008A6D3E"/>
    <w:rsid w:val="008A73B2"/>
    <w:rsid w:val="008B0B4E"/>
    <w:rsid w:val="008B1B7C"/>
    <w:rsid w:val="008B2532"/>
    <w:rsid w:val="008B3530"/>
    <w:rsid w:val="008B3A8E"/>
    <w:rsid w:val="008B46B5"/>
    <w:rsid w:val="008B4A9C"/>
    <w:rsid w:val="008B5626"/>
    <w:rsid w:val="008B56FA"/>
    <w:rsid w:val="008B60ED"/>
    <w:rsid w:val="008B6A08"/>
    <w:rsid w:val="008B6CEB"/>
    <w:rsid w:val="008B6F6E"/>
    <w:rsid w:val="008B7F07"/>
    <w:rsid w:val="008B7FB9"/>
    <w:rsid w:val="008C1503"/>
    <w:rsid w:val="008C1D3F"/>
    <w:rsid w:val="008C1F74"/>
    <w:rsid w:val="008C2B18"/>
    <w:rsid w:val="008C2FE8"/>
    <w:rsid w:val="008C608A"/>
    <w:rsid w:val="008C6317"/>
    <w:rsid w:val="008C68AC"/>
    <w:rsid w:val="008C695D"/>
    <w:rsid w:val="008D0D40"/>
    <w:rsid w:val="008D1756"/>
    <w:rsid w:val="008D1D62"/>
    <w:rsid w:val="008D330D"/>
    <w:rsid w:val="008D4D1B"/>
    <w:rsid w:val="008D56B7"/>
    <w:rsid w:val="008D609D"/>
    <w:rsid w:val="008D6294"/>
    <w:rsid w:val="008D7229"/>
    <w:rsid w:val="008D73E8"/>
    <w:rsid w:val="008E03B7"/>
    <w:rsid w:val="008E0F6F"/>
    <w:rsid w:val="008E1341"/>
    <w:rsid w:val="008E1366"/>
    <w:rsid w:val="008E23D4"/>
    <w:rsid w:val="008E252A"/>
    <w:rsid w:val="008E2835"/>
    <w:rsid w:val="008E2CA4"/>
    <w:rsid w:val="008E345A"/>
    <w:rsid w:val="008E46C3"/>
    <w:rsid w:val="008E55D0"/>
    <w:rsid w:val="008E6BC8"/>
    <w:rsid w:val="008E73A2"/>
    <w:rsid w:val="008E7948"/>
    <w:rsid w:val="008F05BF"/>
    <w:rsid w:val="008F11C5"/>
    <w:rsid w:val="008F188C"/>
    <w:rsid w:val="008F18BE"/>
    <w:rsid w:val="008F4443"/>
    <w:rsid w:val="008F55D2"/>
    <w:rsid w:val="008F6703"/>
    <w:rsid w:val="008F79E9"/>
    <w:rsid w:val="008F7AF0"/>
    <w:rsid w:val="00900442"/>
    <w:rsid w:val="00901278"/>
    <w:rsid w:val="009017E1"/>
    <w:rsid w:val="00901C56"/>
    <w:rsid w:val="00901EEE"/>
    <w:rsid w:val="00902F00"/>
    <w:rsid w:val="009031AE"/>
    <w:rsid w:val="009039D2"/>
    <w:rsid w:val="00903BAD"/>
    <w:rsid w:val="00904B4F"/>
    <w:rsid w:val="00905464"/>
    <w:rsid w:val="00905A34"/>
    <w:rsid w:val="00905B69"/>
    <w:rsid w:val="00905F85"/>
    <w:rsid w:val="00906CAE"/>
    <w:rsid w:val="0090752F"/>
    <w:rsid w:val="0091066F"/>
    <w:rsid w:val="00910A98"/>
    <w:rsid w:val="00910E04"/>
    <w:rsid w:val="00911E45"/>
    <w:rsid w:val="00912790"/>
    <w:rsid w:val="009129FD"/>
    <w:rsid w:val="00912CF7"/>
    <w:rsid w:val="00913486"/>
    <w:rsid w:val="009156F1"/>
    <w:rsid w:val="00915E26"/>
    <w:rsid w:val="00916572"/>
    <w:rsid w:val="00916DA3"/>
    <w:rsid w:val="00921A91"/>
    <w:rsid w:val="00922087"/>
    <w:rsid w:val="009220B8"/>
    <w:rsid w:val="0092250A"/>
    <w:rsid w:val="00922917"/>
    <w:rsid w:val="00922D43"/>
    <w:rsid w:val="009237E1"/>
    <w:rsid w:val="00923809"/>
    <w:rsid w:val="00924417"/>
    <w:rsid w:val="009272B8"/>
    <w:rsid w:val="0093008B"/>
    <w:rsid w:val="009306E1"/>
    <w:rsid w:val="0093174F"/>
    <w:rsid w:val="00931CC3"/>
    <w:rsid w:val="00931F75"/>
    <w:rsid w:val="00932CCA"/>
    <w:rsid w:val="009332C2"/>
    <w:rsid w:val="0093357F"/>
    <w:rsid w:val="00934C14"/>
    <w:rsid w:val="00936056"/>
    <w:rsid w:val="00936583"/>
    <w:rsid w:val="00940747"/>
    <w:rsid w:val="009409B2"/>
    <w:rsid w:val="00940B85"/>
    <w:rsid w:val="00940E91"/>
    <w:rsid w:val="00941495"/>
    <w:rsid w:val="00941DEF"/>
    <w:rsid w:val="009425E1"/>
    <w:rsid w:val="009429A0"/>
    <w:rsid w:val="00942BC9"/>
    <w:rsid w:val="009433F4"/>
    <w:rsid w:val="00945F88"/>
    <w:rsid w:val="00946810"/>
    <w:rsid w:val="00947901"/>
    <w:rsid w:val="00951071"/>
    <w:rsid w:val="009523F9"/>
    <w:rsid w:val="0095362B"/>
    <w:rsid w:val="00953635"/>
    <w:rsid w:val="00953846"/>
    <w:rsid w:val="0095457C"/>
    <w:rsid w:val="00954D40"/>
    <w:rsid w:val="00955D2D"/>
    <w:rsid w:val="00957068"/>
    <w:rsid w:val="0096089B"/>
    <w:rsid w:val="00960CD2"/>
    <w:rsid w:val="00961BB1"/>
    <w:rsid w:val="009624A6"/>
    <w:rsid w:val="00962858"/>
    <w:rsid w:val="009636EA"/>
    <w:rsid w:val="00964DC5"/>
    <w:rsid w:val="00965168"/>
    <w:rsid w:val="0096537C"/>
    <w:rsid w:val="00965C9B"/>
    <w:rsid w:val="00967DB1"/>
    <w:rsid w:val="00971596"/>
    <w:rsid w:val="00972A43"/>
    <w:rsid w:val="0097342B"/>
    <w:rsid w:val="00974D12"/>
    <w:rsid w:val="009758FA"/>
    <w:rsid w:val="00975D50"/>
    <w:rsid w:val="00975D51"/>
    <w:rsid w:val="00976019"/>
    <w:rsid w:val="009764AB"/>
    <w:rsid w:val="00976516"/>
    <w:rsid w:val="00980ADA"/>
    <w:rsid w:val="0098131B"/>
    <w:rsid w:val="00981B0D"/>
    <w:rsid w:val="00981D2C"/>
    <w:rsid w:val="009834F9"/>
    <w:rsid w:val="00984269"/>
    <w:rsid w:val="00985847"/>
    <w:rsid w:val="00985B4D"/>
    <w:rsid w:val="009861EB"/>
    <w:rsid w:val="00986344"/>
    <w:rsid w:val="00986FF0"/>
    <w:rsid w:val="009914A3"/>
    <w:rsid w:val="00991B1E"/>
    <w:rsid w:val="0099260B"/>
    <w:rsid w:val="009929B6"/>
    <w:rsid w:val="009942D4"/>
    <w:rsid w:val="009950EA"/>
    <w:rsid w:val="00995821"/>
    <w:rsid w:val="00995A94"/>
    <w:rsid w:val="00996797"/>
    <w:rsid w:val="009A0208"/>
    <w:rsid w:val="009A0461"/>
    <w:rsid w:val="009A1DEE"/>
    <w:rsid w:val="009A2882"/>
    <w:rsid w:val="009A3F04"/>
    <w:rsid w:val="009A47E0"/>
    <w:rsid w:val="009A58F6"/>
    <w:rsid w:val="009A6229"/>
    <w:rsid w:val="009A62E6"/>
    <w:rsid w:val="009A6FC9"/>
    <w:rsid w:val="009A75C0"/>
    <w:rsid w:val="009A7B2F"/>
    <w:rsid w:val="009B1E57"/>
    <w:rsid w:val="009B293A"/>
    <w:rsid w:val="009B3692"/>
    <w:rsid w:val="009B589B"/>
    <w:rsid w:val="009B58E4"/>
    <w:rsid w:val="009B6059"/>
    <w:rsid w:val="009B60D2"/>
    <w:rsid w:val="009B6403"/>
    <w:rsid w:val="009B6918"/>
    <w:rsid w:val="009B69A3"/>
    <w:rsid w:val="009B711B"/>
    <w:rsid w:val="009B78B8"/>
    <w:rsid w:val="009C0214"/>
    <w:rsid w:val="009C0C45"/>
    <w:rsid w:val="009C3E85"/>
    <w:rsid w:val="009C4B5D"/>
    <w:rsid w:val="009C4D7D"/>
    <w:rsid w:val="009C53C9"/>
    <w:rsid w:val="009C5DF8"/>
    <w:rsid w:val="009C5EBD"/>
    <w:rsid w:val="009C6A2F"/>
    <w:rsid w:val="009C6CCE"/>
    <w:rsid w:val="009C6D0F"/>
    <w:rsid w:val="009C6F9F"/>
    <w:rsid w:val="009D01AB"/>
    <w:rsid w:val="009D1346"/>
    <w:rsid w:val="009D1E6D"/>
    <w:rsid w:val="009D25B4"/>
    <w:rsid w:val="009D3E0C"/>
    <w:rsid w:val="009D4D22"/>
    <w:rsid w:val="009D4DA0"/>
    <w:rsid w:val="009D5A01"/>
    <w:rsid w:val="009D61D3"/>
    <w:rsid w:val="009D6325"/>
    <w:rsid w:val="009D6A15"/>
    <w:rsid w:val="009D7A0E"/>
    <w:rsid w:val="009E0CE8"/>
    <w:rsid w:val="009E1713"/>
    <w:rsid w:val="009E1A6A"/>
    <w:rsid w:val="009E201D"/>
    <w:rsid w:val="009E33EE"/>
    <w:rsid w:val="009E37CC"/>
    <w:rsid w:val="009E411F"/>
    <w:rsid w:val="009E41A9"/>
    <w:rsid w:val="009E4EC4"/>
    <w:rsid w:val="009E5BC0"/>
    <w:rsid w:val="009E5C87"/>
    <w:rsid w:val="009E5F9B"/>
    <w:rsid w:val="009E6304"/>
    <w:rsid w:val="009E6E29"/>
    <w:rsid w:val="009E6FB2"/>
    <w:rsid w:val="009E7E9C"/>
    <w:rsid w:val="009F0A68"/>
    <w:rsid w:val="009F0FB1"/>
    <w:rsid w:val="009F1A2A"/>
    <w:rsid w:val="009F1BE8"/>
    <w:rsid w:val="009F3042"/>
    <w:rsid w:val="009F3431"/>
    <w:rsid w:val="009F3FF4"/>
    <w:rsid w:val="009F428A"/>
    <w:rsid w:val="009F4343"/>
    <w:rsid w:val="009F43EA"/>
    <w:rsid w:val="009F4C25"/>
    <w:rsid w:val="009F532F"/>
    <w:rsid w:val="009F5B5F"/>
    <w:rsid w:val="009F5DDC"/>
    <w:rsid w:val="009F7067"/>
    <w:rsid w:val="009F7542"/>
    <w:rsid w:val="009F7A9F"/>
    <w:rsid w:val="009F7C92"/>
    <w:rsid w:val="00A0050C"/>
    <w:rsid w:val="00A01D8D"/>
    <w:rsid w:val="00A03CD5"/>
    <w:rsid w:val="00A048CD"/>
    <w:rsid w:val="00A059D2"/>
    <w:rsid w:val="00A06D6B"/>
    <w:rsid w:val="00A06D98"/>
    <w:rsid w:val="00A071F4"/>
    <w:rsid w:val="00A076FD"/>
    <w:rsid w:val="00A07B65"/>
    <w:rsid w:val="00A11923"/>
    <w:rsid w:val="00A12009"/>
    <w:rsid w:val="00A12579"/>
    <w:rsid w:val="00A12698"/>
    <w:rsid w:val="00A127EF"/>
    <w:rsid w:val="00A13259"/>
    <w:rsid w:val="00A14FA8"/>
    <w:rsid w:val="00A157F8"/>
    <w:rsid w:val="00A162B9"/>
    <w:rsid w:val="00A16A30"/>
    <w:rsid w:val="00A175DE"/>
    <w:rsid w:val="00A1785C"/>
    <w:rsid w:val="00A17FEF"/>
    <w:rsid w:val="00A205AD"/>
    <w:rsid w:val="00A20930"/>
    <w:rsid w:val="00A20AAC"/>
    <w:rsid w:val="00A21066"/>
    <w:rsid w:val="00A21E93"/>
    <w:rsid w:val="00A22B49"/>
    <w:rsid w:val="00A2300F"/>
    <w:rsid w:val="00A232B3"/>
    <w:rsid w:val="00A24690"/>
    <w:rsid w:val="00A24B98"/>
    <w:rsid w:val="00A25121"/>
    <w:rsid w:val="00A26573"/>
    <w:rsid w:val="00A26EA3"/>
    <w:rsid w:val="00A32E79"/>
    <w:rsid w:val="00A32FCE"/>
    <w:rsid w:val="00A3448F"/>
    <w:rsid w:val="00A34C00"/>
    <w:rsid w:val="00A35F23"/>
    <w:rsid w:val="00A35FAF"/>
    <w:rsid w:val="00A36F17"/>
    <w:rsid w:val="00A36F90"/>
    <w:rsid w:val="00A37C68"/>
    <w:rsid w:val="00A4036E"/>
    <w:rsid w:val="00A421B3"/>
    <w:rsid w:val="00A4260F"/>
    <w:rsid w:val="00A42777"/>
    <w:rsid w:val="00A43340"/>
    <w:rsid w:val="00A4364C"/>
    <w:rsid w:val="00A43A93"/>
    <w:rsid w:val="00A45895"/>
    <w:rsid w:val="00A46959"/>
    <w:rsid w:val="00A4762C"/>
    <w:rsid w:val="00A47A5C"/>
    <w:rsid w:val="00A50336"/>
    <w:rsid w:val="00A50657"/>
    <w:rsid w:val="00A513F7"/>
    <w:rsid w:val="00A51CEA"/>
    <w:rsid w:val="00A53322"/>
    <w:rsid w:val="00A55F13"/>
    <w:rsid w:val="00A5609D"/>
    <w:rsid w:val="00A56530"/>
    <w:rsid w:val="00A5794D"/>
    <w:rsid w:val="00A57A7F"/>
    <w:rsid w:val="00A6094C"/>
    <w:rsid w:val="00A62814"/>
    <w:rsid w:val="00A65367"/>
    <w:rsid w:val="00A65760"/>
    <w:rsid w:val="00A65AA4"/>
    <w:rsid w:val="00A65D03"/>
    <w:rsid w:val="00A65F87"/>
    <w:rsid w:val="00A67384"/>
    <w:rsid w:val="00A714B0"/>
    <w:rsid w:val="00A71700"/>
    <w:rsid w:val="00A71B88"/>
    <w:rsid w:val="00A7264D"/>
    <w:rsid w:val="00A72B75"/>
    <w:rsid w:val="00A735D9"/>
    <w:rsid w:val="00A73BD2"/>
    <w:rsid w:val="00A73D73"/>
    <w:rsid w:val="00A751E0"/>
    <w:rsid w:val="00A756DA"/>
    <w:rsid w:val="00A75805"/>
    <w:rsid w:val="00A76CBF"/>
    <w:rsid w:val="00A779ED"/>
    <w:rsid w:val="00A800DC"/>
    <w:rsid w:val="00A800FA"/>
    <w:rsid w:val="00A80AC2"/>
    <w:rsid w:val="00A80B28"/>
    <w:rsid w:val="00A80E57"/>
    <w:rsid w:val="00A80F42"/>
    <w:rsid w:val="00A819A4"/>
    <w:rsid w:val="00A81EA6"/>
    <w:rsid w:val="00A81EE8"/>
    <w:rsid w:val="00A83415"/>
    <w:rsid w:val="00A83C91"/>
    <w:rsid w:val="00A84A03"/>
    <w:rsid w:val="00A854CA"/>
    <w:rsid w:val="00A872DF"/>
    <w:rsid w:val="00A903E8"/>
    <w:rsid w:val="00A90993"/>
    <w:rsid w:val="00A91144"/>
    <w:rsid w:val="00A9126A"/>
    <w:rsid w:val="00A91A75"/>
    <w:rsid w:val="00A92251"/>
    <w:rsid w:val="00A924EB"/>
    <w:rsid w:val="00A92683"/>
    <w:rsid w:val="00A937C2"/>
    <w:rsid w:val="00A9507B"/>
    <w:rsid w:val="00A97F08"/>
    <w:rsid w:val="00AA03DA"/>
    <w:rsid w:val="00AA15D9"/>
    <w:rsid w:val="00AA1D32"/>
    <w:rsid w:val="00AA2194"/>
    <w:rsid w:val="00AA2EA6"/>
    <w:rsid w:val="00AA3182"/>
    <w:rsid w:val="00AA3698"/>
    <w:rsid w:val="00AA40E6"/>
    <w:rsid w:val="00AA4267"/>
    <w:rsid w:val="00AA4568"/>
    <w:rsid w:val="00AA4880"/>
    <w:rsid w:val="00AA4D8A"/>
    <w:rsid w:val="00AA5D74"/>
    <w:rsid w:val="00AA5EB3"/>
    <w:rsid w:val="00AA7691"/>
    <w:rsid w:val="00AB07C1"/>
    <w:rsid w:val="00AB08AC"/>
    <w:rsid w:val="00AB1647"/>
    <w:rsid w:val="00AB2290"/>
    <w:rsid w:val="00AB2DD7"/>
    <w:rsid w:val="00AB3051"/>
    <w:rsid w:val="00AB30FE"/>
    <w:rsid w:val="00AB51CB"/>
    <w:rsid w:val="00AB6EA4"/>
    <w:rsid w:val="00AB7422"/>
    <w:rsid w:val="00AC050B"/>
    <w:rsid w:val="00AC1315"/>
    <w:rsid w:val="00AC1FBD"/>
    <w:rsid w:val="00AC2DB6"/>
    <w:rsid w:val="00AC4C54"/>
    <w:rsid w:val="00AC5F6E"/>
    <w:rsid w:val="00AC755D"/>
    <w:rsid w:val="00AC7B70"/>
    <w:rsid w:val="00AC7BED"/>
    <w:rsid w:val="00AD0C99"/>
    <w:rsid w:val="00AD2E11"/>
    <w:rsid w:val="00AD37D9"/>
    <w:rsid w:val="00AD3971"/>
    <w:rsid w:val="00AD447E"/>
    <w:rsid w:val="00AD4F4E"/>
    <w:rsid w:val="00AD5A30"/>
    <w:rsid w:val="00AD6066"/>
    <w:rsid w:val="00AD6AED"/>
    <w:rsid w:val="00AE01EA"/>
    <w:rsid w:val="00AE07C2"/>
    <w:rsid w:val="00AE1096"/>
    <w:rsid w:val="00AE1EA4"/>
    <w:rsid w:val="00AE265D"/>
    <w:rsid w:val="00AE398C"/>
    <w:rsid w:val="00AE5532"/>
    <w:rsid w:val="00AE72C6"/>
    <w:rsid w:val="00AF0CB2"/>
    <w:rsid w:val="00AF1D29"/>
    <w:rsid w:val="00AF2484"/>
    <w:rsid w:val="00AF4648"/>
    <w:rsid w:val="00AF4897"/>
    <w:rsid w:val="00AF54A2"/>
    <w:rsid w:val="00AF55A4"/>
    <w:rsid w:val="00AF56BF"/>
    <w:rsid w:val="00AF64F3"/>
    <w:rsid w:val="00B00372"/>
    <w:rsid w:val="00B0078C"/>
    <w:rsid w:val="00B01F1F"/>
    <w:rsid w:val="00B0288D"/>
    <w:rsid w:val="00B03A21"/>
    <w:rsid w:val="00B04762"/>
    <w:rsid w:val="00B05166"/>
    <w:rsid w:val="00B05B03"/>
    <w:rsid w:val="00B064C9"/>
    <w:rsid w:val="00B072CB"/>
    <w:rsid w:val="00B07A1A"/>
    <w:rsid w:val="00B07E7E"/>
    <w:rsid w:val="00B10BF4"/>
    <w:rsid w:val="00B12BCF"/>
    <w:rsid w:val="00B130B1"/>
    <w:rsid w:val="00B13283"/>
    <w:rsid w:val="00B16E2A"/>
    <w:rsid w:val="00B171C7"/>
    <w:rsid w:val="00B175D7"/>
    <w:rsid w:val="00B1797C"/>
    <w:rsid w:val="00B20859"/>
    <w:rsid w:val="00B208DC"/>
    <w:rsid w:val="00B20F8F"/>
    <w:rsid w:val="00B2211C"/>
    <w:rsid w:val="00B22853"/>
    <w:rsid w:val="00B23D65"/>
    <w:rsid w:val="00B23E63"/>
    <w:rsid w:val="00B23EB0"/>
    <w:rsid w:val="00B24554"/>
    <w:rsid w:val="00B25616"/>
    <w:rsid w:val="00B2749D"/>
    <w:rsid w:val="00B27917"/>
    <w:rsid w:val="00B30B83"/>
    <w:rsid w:val="00B30D0E"/>
    <w:rsid w:val="00B33168"/>
    <w:rsid w:val="00B3532E"/>
    <w:rsid w:val="00B35C60"/>
    <w:rsid w:val="00B35D75"/>
    <w:rsid w:val="00B36A1E"/>
    <w:rsid w:val="00B378B3"/>
    <w:rsid w:val="00B40322"/>
    <w:rsid w:val="00B40E10"/>
    <w:rsid w:val="00B40E80"/>
    <w:rsid w:val="00B41F42"/>
    <w:rsid w:val="00B4370F"/>
    <w:rsid w:val="00B45906"/>
    <w:rsid w:val="00B45D40"/>
    <w:rsid w:val="00B462D5"/>
    <w:rsid w:val="00B5131D"/>
    <w:rsid w:val="00B516D0"/>
    <w:rsid w:val="00B51B5E"/>
    <w:rsid w:val="00B5298F"/>
    <w:rsid w:val="00B52BEF"/>
    <w:rsid w:val="00B53D66"/>
    <w:rsid w:val="00B53FFB"/>
    <w:rsid w:val="00B55F49"/>
    <w:rsid w:val="00B5691A"/>
    <w:rsid w:val="00B570F9"/>
    <w:rsid w:val="00B57100"/>
    <w:rsid w:val="00B57113"/>
    <w:rsid w:val="00B60CCF"/>
    <w:rsid w:val="00B61471"/>
    <w:rsid w:val="00B61DD1"/>
    <w:rsid w:val="00B62166"/>
    <w:rsid w:val="00B623EA"/>
    <w:rsid w:val="00B6337F"/>
    <w:rsid w:val="00B638EF"/>
    <w:rsid w:val="00B63A14"/>
    <w:rsid w:val="00B63FD5"/>
    <w:rsid w:val="00B645C6"/>
    <w:rsid w:val="00B66B70"/>
    <w:rsid w:val="00B670B2"/>
    <w:rsid w:val="00B70782"/>
    <w:rsid w:val="00B70F39"/>
    <w:rsid w:val="00B71D69"/>
    <w:rsid w:val="00B72DBA"/>
    <w:rsid w:val="00B737E8"/>
    <w:rsid w:val="00B7492A"/>
    <w:rsid w:val="00B768AA"/>
    <w:rsid w:val="00B76930"/>
    <w:rsid w:val="00B800CE"/>
    <w:rsid w:val="00B806B5"/>
    <w:rsid w:val="00B80E19"/>
    <w:rsid w:val="00B80EB2"/>
    <w:rsid w:val="00B81581"/>
    <w:rsid w:val="00B81945"/>
    <w:rsid w:val="00B822EA"/>
    <w:rsid w:val="00B83A67"/>
    <w:rsid w:val="00B84C69"/>
    <w:rsid w:val="00B8556D"/>
    <w:rsid w:val="00B85AF0"/>
    <w:rsid w:val="00B85C81"/>
    <w:rsid w:val="00B85EF2"/>
    <w:rsid w:val="00B86A00"/>
    <w:rsid w:val="00B90186"/>
    <w:rsid w:val="00B902A3"/>
    <w:rsid w:val="00B90F44"/>
    <w:rsid w:val="00B92E54"/>
    <w:rsid w:val="00B933BA"/>
    <w:rsid w:val="00B94824"/>
    <w:rsid w:val="00B94A83"/>
    <w:rsid w:val="00B94D17"/>
    <w:rsid w:val="00B94F1B"/>
    <w:rsid w:val="00B95E8F"/>
    <w:rsid w:val="00B97264"/>
    <w:rsid w:val="00B979D0"/>
    <w:rsid w:val="00BA18EB"/>
    <w:rsid w:val="00BA2B99"/>
    <w:rsid w:val="00BA3DB1"/>
    <w:rsid w:val="00BA4989"/>
    <w:rsid w:val="00BA5027"/>
    <w:rsid w:val="00BA5A54"/>
    <w:rsid w:val="00BA696A"/>
    <w:rsid w:val="00BB074C"/>
    <w:rsid w:val="00BB0800"/>
    <w:rsid w:val="00BB17DD"/>
    <w:rsid w:val="00BB2AD5"/>
    <w:rsid w:val="00BB2D2F"/>
    <w:rsid w:val="00BB2F93"/>
    <w:rsid w:val="00BB330C"/>
    <w:rsid w:val="00BB3D59"/>
    <w:rsid w:val="00BB7864"/>
    <w:rsid w:val="00BC0AA2"/>
    <w:rsid w:val="00BC0BDF"/>
    <w:rsid w:val="00BC0F34"/>
    <w:rsid w:val="00BC18CA"/>
    <w:rsid w:val="00BC307D"/>
    <w:rsid w:val="00BC5042"/>
    <w:rsid w:val="00BC72F5"/>
    <w:rsid w:val="00BC77D9"/>
    <w:rsid w:val="00BD037E"/>
    <w:rsid w:val="00BD1171"/>
    <w:rsid w:val="00BD11AD"/>
    <w:rsid w:val="00BD1FF7"/>
    <w:rsid w:val="00BD2C8B"/>
    <w:rsid w:val="00BD542E"/>
    <w:rsid w:val="00BD57B8"/>
    <w:rsid w:val="00BD58DA"/>
    <w:rsid w:val="00BD5902"/>
    <w:rsid w:val="00BD6D33"/>
    <w:rsid w:val="00BD7B63"/>
    <w:rsid w:val="00BE018F"/>
    <w:rsid w:val="00BE025E"/>
    <w:rsid w:val="00BE3375"/>
    <w:rsid w:val="00BE42EB"/>
    <w:rsid w:val="00BE4888"/>
    <w:rsid w:val="00BE4D46"/>
    <w:rsid w:val="00BE553F"/>
    <w:rsid w:val="00BE5AC2"/>
    <w:rsid w:val="00BE741C"/>
    <w:rsid w:val="00BF004C"/>
    <w:rsid w:val="00BF1584"/>
    <w:rsid w:val="00BF174A"/>
    <w:rsid w:val="00BF1934"/>
    <w:rsid w:val="00BF1DCA"/>
    <w:rsid w:val="00BF1FDC"/>
    <w:rsid w:val="00BF2CA8"/>
    <w:rsid w:val="00BF54CB"/>
    <w:rsid w:val="00BF6EA0"/>
    <w:rsid w:val="00BF7C58"/>
    <w:rsid w:val="00BF7FD2"/>
    <w:rsid w:val="00C01267"/>
    <w:rsid w:val="00C02382"/>
    <w:rsid w:val="00C03810"/>
    <w:rsid w:val="00C05202"/>
    <w:rsid w:val="00C05CAD"/>
    <w:rsid w:val="00C063DD"/>
    <w:rsid w:val="00C0742C"/>
    <w:rsid w:val="00C10050"/>
    <w:rsid w:val="00C10355"/>
    <w:rsid w:val="00C10C52"/>
    <w:rsid w:val="00C11DFF"/>
    <w:rsid w:val="00C12168"/>
    <w:rsid w:val="00C12373"/>
    <w:rsid w:val="00C12E5F"/>
    <w:rsid w:val="00C13D9A"/>
    <w:rsid w:val="00C14FC4"/>
    <w:rsid w:val="00C16179"/>
    <w:rsid w:val="00C16AC0"/>
    <w:rsid w:val="00C17586"/>
    <w:rsid w:val="00C17B66"/>
    <w:rsid w:val="00C2088C"/>
    <w:rsid w:val="00C23F17"/>
    <w:rsid w:val="00C245BB"/>
    <w:rsid w:val="00C24F1E"/>
    <w:rsid w:val="00C25671"/>
    <w:rsid w:val="00C25EA8"/>
    <w:rsid w:val="00C25FD1"/>
    <w:rsid w:val="00C265C6"/>
    <w:rsid w:val="00C2796A"/>
    <w:rsid w:val="00C279E3"/>
    <w:rsid w:val="00C300BD"/>
    <w:rsid w:val="00C300D5"/>
    <w:rsid w:val="00C31228"/>
    <w:rsid w:val="00C31932"/>
    <w:rsid w:val="00C33CB8"/>
    <w:rsid w:val="00C34D7D"/>
    <w:rsid w:val="00C354D2"/>
    <w:rsid w:val="00C36C87"/>
    <w:rsid w:val="00C405E5"/>
    <w:rsid w:val="00C40A9B"/>
    <w:rsid w:val="00C41866"/>
    <w:rsid w:val="00C41B5D"/>
    <w:rsid w:val="00C41CF9"/>
    <w:rsid w:val="00C42E85"/>
    <w:rsid w:val="00C4537C"/>
    <w:rsid w:val="00C46221"/>
    <w:rsid w:val="00C46627"/>
    <w:rsid w:val="00C46B6B"/>
    <w:rsid w:val="00C46F11"/>
    <w:rsid w:val="00C46F14"/>
    <w:rsid w:val="00C47F00"/>
    <w:rsid w:val="00C508E6"/>
    <w:rsid w:val="00C5183F"/>
    <w:rsid w:val="00C525D6"/>
    <w:rsid w:val="00C52C21"/>
    <w:rsid w:val="00C53830"/>
    <w:rsid w:val="00C5513E"/>
    <w:rsid w:val="00C552EB"/>
    <w:rsid w:val="00C55D27"/>
    <w:rsid w:val="00C55DD1"/>
    <w:rsid w:val="00C56363"/>
    <w:rsid w:val="00C56709"/>
    <w:rsid w:val="00C56EAE"/>
    <w:rsid w:val="00C57400"/>
    <w:rsid w:val="00C57FD8"/>
    <w:rsid w:val="00C623C6"/>
    <w:rsid w:val="00C6384A"/>
    <w:rsid w:val="00C64877"/>
    <w:rsid w:val="00C659D8"/>
    <w:rsid w:val="00C71B83"/>
    <w:rsid w:val="00C71B89"/>
    <w:rsid w:val="00C74413"/>
    <w:rsid w:val="00C74816"/>
    <w:rsid w:val="00C81416"/>
    <w:rsid w:val="00C81C75"/>
    <w:rsid w:val="00C82F7E"/>
    <w:rsid w:val="00C83860"/>
    <w:rsid w:val="00C8555D"/>
    <w:rsid w:val="00C8664C"/>
    <w:rsid w:val="00C900D8"/>
    <w:rsid w:val="00C9040E"/>
    <w:rsid w:val="00C90F08"/>
    <w:rsid w:val="00C90F6F"/>
    <w:rsid w:val="00C9122A"/>
    <w:rsid w:val="00C921F0"/>
    <w:rsid w:val="00C9476F"/>
    <w:rsid w:val="00C966BF"/>
    <w:rsid w:val="00C96B92"/>
    <w:rsid w:val="00C9768E"/>
    <w:rsid w:val="00C97A67"/>
    <w:rsid w:val="00C97ED3"/>
    <w:rsid w:val="00C97F2B"/>
    <w:rsid w:val="00C97F56"/>
    <w:rsid w:val="00CA0003"/>
    <w:rsid w:val="00CA0A4C"/>
    <w:rsid w:val="00CA0FB6"/>
    <w:rsid w:val="00CA114F"/>
    <w:rsid w:val="00CA269F"/>
    <w:rsid w:val="00CA30FB"/>
    <w:rsid w:val="00CA310E"/>
    <w:rsid w:val="00CA3429"/>
    <w:rsid w:val="00CA4069"/>
    <w:rsid w:val="00CA486B"/>
    <w:rsid w:val="00CA49F7"/>
    <w:rsid w:val="00CA4A6A"/>
    <w:rsid w:val="00CA503A"/>
    <w:rsid w:val="00CA59A2"/>
    <w:rsid w:val="00CA59AD"/>
    <w:rsid w:val="00CA6775"/>
    <w:rsid w:val="00CA707E"/>
    <w:rsid w:val="00CA7C8A"/>
    <w:rsid w:val="00CB11E9"/>
    <w:rsid w:val="00CB1714"/>
    <w:rsid w:val="00CB19AF"/>
    <w:rsid w:val="00CB1CD1"/>
    <w:rsid w:val="00CB2235"/>
    <w:rsid w:val="00CB27C6"/>
    <w:rsid w:val="00CB318E"/>
    <w:rsid w:val="00CB3300"/>
    <w:rsid w:val="00CB3577"/>
    <w:rsid w:val="00CB5571"/>
    <w:rsid w:val="00CB57BF"/>
    <w:rsid w:val="00CB59C5"/>
    <w:rsid w:val="00CC154C"/>
    <w:rsid w:val="00CC285E"/>
    <w:rsid w:val="00CC2A52"/>
    <w:rsid w:val="00CC40B7"/>
    <w:rsid w:val="00CC4875"/>
    <w:rsid w:val="00CC4FCC"/>
    <w:rsid w:val="00CC6773"/>
    <w:rsid w:val="00CC6C4E"/>
    <w:rsid w:val="00CC7864"/>
    <w:rsid w:val="00CC7D8F"/>
    <w:rsid w:val="00CC7E39"/>
    <w:rsid w:val="00CD0563"/>
    <w:rsid w:val="00CD0762"/>
    <w:rsid w:val="00CD0E12"/>
    <w:rsid w:val="00CD2301"/>
    <w:rsid w:val="00CD2C73"/>
    <w:rsid w:val="00CD4BC6"/>
    <w:rsid w:val="00CD51AB"/>
    <w:rsid w:val="00CD57F3"/>
    <w:rsid w:val="00CD6C85"/>
    <w:rsid w:val="00CD71EE"/>
    <w:rsid w:val="00CD7627"/>
    <w:rsid w:val="00CD7AFE"/>
    <w:rsid w:val="00CD7BE6"/>
    <w:rsid w:val="00CE1110"/>
    <w:rsid w:val="00CE267B"/>
    <w:rsid w:val="00CE2C53"/>
    <w:rsid w:val="00CE3B0A"/>
    <w:rsid w:val="00CE3D12"/>
    <w:rsid w:val="00CE4815"/>
    <w:rsid w:val="00CE5206"/>
    <w:rsid w:val="00CE52F4"/>
    <w:rsid w:val="00CE6F56"/>
    <w:rsid w:val="00CE701C"/>
    <w:rsid w:val="00CF1F78"/>
    <w:rsid w:val="00CF34E8"/>
    <w:rsid w:val="00CF36F0"/>
    <w:rsid w:val="00CF3A21"/>
    <w:rsid w:val="00CF401D"/>
    <w:rsid w:val="00CF4A20"/>
    <w:rsid w:val="00CF4B7D"/>
    <w:rsid w:val="00CF4DAE"/>
    <w:rsid w:val="00CF5283"/>
    <w:rsid w:val="00CF5AA8"/>
    <w:rsid w:val="00CF6497"/>
    <w:rsid w:val="00CF6925"/>
    <w:rsid w:val="00CF6E4F"/>
    <w:rsid w:val="00CF77E5"/>
    <w:rsid w:val="00CF786E"/>
    <w:rsid w:val="00D001BA"/>
    <w:rsid w:val="00D020A7"/>
    <w:rsid w:val="00D024BE"/>
    <w:rsid w:val="00D0265D"/>
    <w:rsid w:val="00D0317D"/>
    <w:rsid w:val="00D03821"/>
    <w:rsid w:val="00D04145"/>
    <w:rsid w:val="00D04432"/>
    <w:rsid w:val="00D044FC"/>
    <w:rsid w:val="00D05CE6"/>
    <w:rsid w:val="00D05E15"/>
    <w:rsid w:val="00D05EDB"/>
    <w:rsid w:val="00D060CA"/>
    <w:rsid w:val="00D06AE3"/>
    <w:rsid w:val="00D06B96"/>
    <w:rsid w:val="00D06E3D"/>
    <w:rsid w:val="00D071C1"/>
    <w:rsid w:val="00D076AE"/>
    <w:rsid w:val="00D07802"/>
    <w:rsid w:val="00D10ECA"/>
    <w:rsid w:val="00D11F80"/>
    <w:rsid w:val="00D122BB"/>
    <w:rsid w:val="00D12585"/>
    <w:rsid w:val="00D12646"/>
    <w:rsid w:val="00D12842"/>
    <w:rsid w:val="00D12A20"/>
    <w:rsid w:val="00D12A5C"/>
    <w:rsid w:val="00D14E13"/>
    <w:rsid w:val="00D17CCD"/>
    <w:rsid w:val="00D20553"/>
    <w:rsid w:val="00D217F7"/>
    <w:rsid w:val="00D22402"/>
    <w:rsid w:val="00D225E2"/>
    <w:rsid w:val="00D2266B"/>
    <w:rsid w:val="00D22810"/>
    <w:rsid w:val="00D2492C"/>
    <w:rsid w:val="00D24E37"/>
    <w:rsid w:val="00D24FC4"/>
    <w:rsid w:val="00D25B79"/>
    <w:rsid w:val="00D265C9"/>
    <w:rsid w:val="00D275CD"/>
    <w:rsid w:val="00D30503"/>
    <w:rsid w:val="00D31766"/>
    <w:rsid w:val="00D319BA"/>
    <w:rsid w:val="00D3204C"/>
    <w:rsid w:val="00D327D4"/>
    <w:rsid w:val="00D32F31"/>
    <w:rsid w:val="00D336AE"/>
    <w:rsid w:val="00D33982"/>
    <w:rsid w:val="00D3582A"/>
    <w:rsid w:val="00D35E33"/>
    <w:rsid w:val="00D3645F"/>
    <w:rsid w:val="00D37384"/>
    <w:rsid w:val="00D37AA1"/>
    <w:rsid w:val="00D40B3B"/>
    <w:rsid w:val="00D422DA"/>
    <w:rsid w:val="00D43CDF"/>
    <w:rsid w:val="00D447C1"/>
    <w:rsid w:val="00D45E6D"/>
    <w:rsid w:val="00D46A8E"/>
    <w:rsid w:val="00D52575"/>
    <w:rsid w:val="00D52F8D"/>
    <w:rsid w:val="00D53251"/>
    <w:rsid w:val="00D540EE"/>
    <w:rsid w:val="00D54AA6"/>
    <w:rsid w:val="00D55C8A"/>
    <w:rsid w:val="00D563B8"/>
    <w:rsid w:val="00D5753A"/>
    <w:rsid w:val="00D6089D"/>
    <w:rsid w:val="00D609EF"/>
    <w:rsid w:val="00D60B37"/>
    <w:rsid w:val="00D623F5"/>
    <w:rsid w:val="00D62503"/>
    <w:rsid w:val="00D63707"/>
    <w:rsid w:val="00D641FE"/>
    <w:rsid w:val="00D64277"/>
    <w:rsid w:val="00D644B8"/>
    <w:rsid w:val="00D64595"/>
    <w:rsid w:val="00D65DCE"/>
    <w:rsid w:val="00D65DF3"/>
    <w:rsid w:val="00D67F1C"/>
    <w:rsid w:val="00D70473"/>
    <w:rsid w:val="00D704C0"/>
    <w:rsid w:val="00D70D9C"/>
    <w:rsid w:val="00D71C7C"/>
    <w:rsid w:val="00D71EF3"/>
    <w:rsid w:val="00D724BB"/>
    <w:rsid w:val="00D7365F"/>
    <w:rsid w:val="00D73CEC"/>
    <w:rsid w:val="00D74936"/>
    <w:rsid w:val="00D74E31"/>
    <w:rsid w:val="00D779E8"/>
    <w:rsid w:val="00D81154"/>
    <w:rsid w:val="00D81636"/>
    <w:rsid w:val="00D81B69"/>
    <w:rsid w:val="00D82D74"/>
    <w:rsid w:val="00D83560"/>
    <w:rsid w:val="00D84BDF"/>
    <w:rsid w:val="00D850C1"/>
    <w:rsid w:val="00D85974"/>
    <w:rsid w:val="00D86028"/>
    <w:rsid w:val="00D8646C"/>
    <w:rsid w:val="00D9000C"/>
    <w:rsid w:val="00D902A4"/>
    <w:rsid w:val="00D908EA"/>
    <w:rsid w:val="00D91C19"/>
    <w:rsid w:val="00D92580"/>
    <w:rsid w:val="00D9385F"/>
    <w:rsid w:val="00D9446D"/>
    <w:rsid w:val="00D95460"/>
    <w:rsid w:val="00D9587D"/>
    <w:rsid w:val="00D95D23"/>
    <w:rsid w:val="00D96A69"/>
    <w:rsid w:val="00D96D91"/>
    <w:rsid w:val="00D97797"/>
    <w:rsid w:val="00D97882"/>
    <w:rsid w:val="00D978C4"/>
    <w:rsid w:val="00DA06F7"/>
    <w:rsid w:val="00DA1408"/>
    <w:rsid w:val="00DA3CEA"/>
    <w:rsid w:val="00DA3E2F"/>
    <w:rsid w:val="00DA476A"/>
    <w:rsid w:val="00DA557F"/>
    <w:rsid w:val="00DA58AB"/>
    <w:rsid w:val="00DA6074"/>
    <w:rsid w:val="00DA630B"/>
    <w:rsid w:val="00DA6FB0"/>
    <w:rsid w:val="00DA730A"/>
    <w:rsid w:val="00DA7966"/>
    <w:rsid w:val="00DB0097"/>
    <w:rsid w:val="00DB32D4"/>
    <w:rsid w:val="00DB345B"/>
    <w:rsid w:val="00DB34A7"/>
    <w:rsid w:val="00DB4662"/>
    <w:rsid w:val="00DB4F4C"/>
    <w:rsid w:val="00DB540A"/>
    <w:rsid w:val="00DB7332"/>
    <w:rsid w:val="00DB77AE"/>
    <w:rsid w:val="00DC06CC"/>
    <w:rsid w:val="00DC0CBD"/>
    <w:rsid w:val="00DC0D9A"/>
    <w:rsid w:val="00DC1931"/>
    <w:rsid w:val="00DC22AD"/>
    <w:rsid w:val="00DC30B8"/>
    <w:rsid w:val="00DC615E"/>
    <w:rsid w:val="00DC77C7"/>
    <w:rsid w:val="00DC7B05"/>
    <w:rsid w:val="00DD032D"/>
    <w:rsid w:val="00DD1298"/>
    <w:rsid w:val="00DD13CD"/>
    <w:rsid w:val="00DD2890"/>
    <w:rsid w:val="00DD2EC7"/>
    <w:rsid w:val="00DD3063"/>
    <w:rsid w:val="00DD36D5"/>
    <w:rsid w:val="00DD37EC"/>
    <w:rsid w:val="00DD3FB8"/>
    <w:rsid w:val="00DD4C57"/>
    <w:rsid w:val="00DD5070"/>
    <w:rsid w:val="00DD5893"/>
    <w:rsid w:val="00DD684D"/>
    <w:rsid w:val="00DE012A"/>
    <w:rsid w:val="00DE0196"/>
    <w:rsid w:val="00DE1467"/>
    <w:rsid w:val="00DE19A8"/>
    <w:rsid w:val="00DE3A49"/>
    <w:rsid w:val="00DE3BFE"/>
    <w:rsid w:val="00DE3C4D"/>
    <w:rsid w:val="00DE3D65"/>
    <w:rsid w:val="00DE4A46"/>
    <w:rsid w:val="00DE5B8C"/>
    <w:rsid w:val="00DE770F"/>
    <w:rsid w:val="00DE7840"/>
    <w:rsid w:val="00DF0C65"/>
    <w:rsid w:val="00DF14F2"/>
    <w:rsid w:val="00DF1F10"/>
    <w:rsid w:val="00DF2201"/>
    <w:rsid w:val="00DF2374"/>
    <w:rsid w:val="00DF45F1"/>
    <w:rsid w:val="00DF4B07"/>
    <w:rsid w:val="00DF4C0B"/>
    <w:rsid w:val="00DF5811"/>
    <w:rsid w:val="00DF66C5"/>
    <w:rsid w:val="00DF75E8"/>
    <w:rsid w:val="00E01D5D"/>
    <w:rsid w:val="00E02660"/>
    <w:rsid w:val="00E0269E"/>
    <w:rsid w:val="00E026E2"/>
    <w:rsid w:val="00E02C2B"/>
    <w:rsid w:val="00E03524"/>
    <w:rsid w:val="00E058D9"/>
    <w:rsid w:val="00E075F5"/>
    <w:rsid w:val="00E07E46"/>
    <w:rsid w:val="00E07EBA"/>
    <w:rsid w:val="00E11635"/>
    <w:rsid w:val="00E1253A"/>
    <w:rsid w:val="00E141F9"/>
    <w:rsid w:val="00E15617"/>
    <w:rsid w:val="00E157AD"/>
    <w:rsid w:val="00E16273"/>
    <w:rsid w:val="00E16404"/>
    <w:rsid w:val="00E16DD8"/>
    <w:rsid w:val="00E20CCC"/>
    <w:rsid w:val="00E20D2D"/>
    <w:rsid w:val="00E20E5F"/>
    <w:rsid w:val="00E21175"/>
    <w:rsid w:val="00E2166C"/>
    <w:rsid w:val="00E22100"/>
    <w:rsid w:val="00E222D8"/>
    <w:rsid w:val="00E22449"/>
    <w:rsid w:val="00E238B1"/>
    <w:rsid w:val="00E23B7E"/>
    <w:rsid w:val="00E246A4"/>
    <w:rsid w:val="00E24E34"/>
    <w:rsid w:val="00E2514D"/>
    <w:rsid w:val="00E2578C"/>
    <w:rsid w:val="00E26124"/>
    <w:rsid w:val="00E2685E"/>
    <w:rsid w:val="00E308D4"/>
    <w:rsid w:val="00E30C41"/>
    <w:rsid w:val="00E30C96"/>
    <w:rsid w:val="00E30DBA"/>
    <w:rsid w:val="00E31014"/>
    <w:rsid w:val="00E32632"/>
    <w:rsid w:val="00E34875"/>
    <w:rsid w:val="00E3688F"/>
    <w:rsid w:val="00E36C7E"/>
    <w:rsid w:val="00E36FD5"/>
    <w:rsid w:val="00E37177"/>
    <w:rsid w:val="00E376AA"/>
    <w:rsid w:val="00E406A9"/>
    <w:rsid w:val="00E41338"/>
    <w:rsid w:val="00E41F8E"/>
    <w:rsid w:val="00E4348E"/>
    <w:rsid w:val="00E437E5"/>
    <w:rsid w:val="00E4409C"/>
    <w:rsid w:val="00E44104"/>
    <w:rsid w:val="00E4485C"/>
    <w:rsid w:val="00E44BB8"/>
    <w:rsid w:val="00E455DA"/>
    <w:rsid w:val="00E45EB9"/>
    <w:rsid w:val="00E45FAC"/>
    <w:rsid w:val="00E46811"/>
    <w:rsid w:val="00E46A50"/>
    <w:rsid w:val="00E47A74"/>
    <w:rsid w:val="00E50035"/>
    <w:rsid w:val="00E504B2"/>
    <w:rsid w:val="00E50DFA"/>
    <w:rsid w:val="00E51F1F"/>
    <w:rsid w:val="00E52272"/>
    <w:rsid w:val="00E52C82"/>
    <w:rsid w:val="00E53CBF"/>
    <w:rsid w:val="00E53E8F"/>
    <w:rsid w:val="00E54A3D"/>
    <w:rsid w:val="00E54F35"/>
    <w:rsid w:val="00E55293"/>
    <w:rsid w:val="00E5610A"/>
    <w:rsid w:val="00E565DB"/>
    <w:rsid w:val="00E56936"/>
    <w:rsid w:val="00E56CB9"/>
    <w:rsid w:val="00E57B36"/>
    <w:rsid w:val="00E6110D"/>
    <w:rsid w:val="00E62477"/>
    <w:rsid w:val="00E627DA"/>
    <w:rsid w:val="00E63430"/>
    <w:rsid w:val="00E63929"/>
    <w:rsid w:val="00E660E6"/>
    <w:rsid w:val="00E66872"/>
    <w:rsid w:val="00E70094"/>
    <w:rsid w:val="00E7029B"/>
    <w:rsid w:val="00E70329"/>
    <w:rsid w:val="00E7129B"/>
    <w:rsid w:val="00E716D4"/>
    <w:rsid w:val="00E7285A"/>
    <w:rsid w:val="00E732D8"/>
    <w:rsid w:val="00E7356E"/>
    <w:rsid w:val="00E73AC0"/>
    <w:rsid w:val="00E73D91"/>
    <w:rsid w:val="00E76C95"/>
    <w:rsid w:val="00E770AB"/>
    <w:rsid w:val="00E771D3"/>
    <w:rsid w:val="00E8077A"/>
    <w:rsid w:val="00E816A2"/>
    <w:rsid w:val="00E8173A"/>
    <w:rsid w:val="00E81E1D"/>
    <w:rsid w:val="00E82DD9"/>
    <w:rsid w:val="00E837F5"/>
    <w:rsid w:val="00E84877"/>
    <w:rsid w:val="00E84B19"/>
    <w:rsid w:val="00E85B39"/>
    <w:rsid w:val="00E85BE9"/>
    <w:rsid w:val="00E85CC7"/>
    <w:rsid w:val="00E86125"/>
    <w:rsid w:val="00E86331"/>
    <w:rsid w:val="00E86688"/>
    <w:rsid w:val="00E87063"/>
    <w:rsid w:val="00E875BF"/>
    <w:rsid w:val="00E90458"/>
    <w:rsid w:val="00E912EE"/>
    <w:rsid w:val="00E922E1"/>
    <w:rsid w:val="00E94DBC"/>
    <w:rsid w:val="00E95007"/>
    <w:rsid w:val="00E9707D"/>
    <w:rsid w:val="00E97714"/>
    <w:rsid w:val="00EA01F4"/>
    <w:rsid w:val="00EA1171"/>
    <w:rsid w:val="00EA119F"/>
    <w:rsid w:val="00EA21D3"/>
    <w:rsid w:val="00EA3B22"/>
    <w:rsid w:val="00EA4982"/>
    <w:rsid w:val="00EA5215"/>
    <w:rsid w:val="00EA523F"/>
    <w:rsid w:val="00EA6486"/>
    <w:rsid w:val="00EB005D"/>
    <w:rsid w:val="00EB0D20"/>
    <w:rsid w:val="00EB0EB7"/>
    <w:rsid w:val="00EB0EFD"/>
    <w:rsid w:val="00EB230D"/>
    <w:rsid w:val="00EB28EC"/>
    <w:rsid w:val="00EB2AD5"/>
    <w:rsid w:val="00EB32E6"/>
    <w:rsid w:val="00EB3937"/>
    <w:rsid w:val="00EB3DAC"/>
    <w:rsid w:val="00EB3E2E"/>
    <w:rsid w:val="00EB4BD0"/>
    <w:rsid w:val="00EB588E"/>
    <w:rsid w:val="00EB5D12"/>
    <w:rsid w:val="00EB64BE"/>
    <w:rsid w:val="00EB6549"/>
    <w:rsid w:val="00EB6911"/>
    <w:rsid w:val="00EB791D"/>
    <w:rsid w:val="00EC0914"/>
    <w:rsid w:val="00EC1C2A"/>
    <w:rsid w:val="00EC54C2"/>
    <w:rsid w:val="00EC5E14"/>
    <w:rsid w:val="00EC66E2"/>
    <w:rsid w:val="00EC6750"/>
    <w:rsid w:val="00EC770B"/>
    <w:rsid w:val="00ED0DF4"/>
    <w:rsid w:val="00ED523A"/>
    <w:rsid w:val="00ED6B1E"/>
    <w:rsid w:val="00ED6D47"/>
    <w:rsid w:val="00ED714C"/>
    <w:rsid w:val="00EE1211"/>
    <w:rsid w:val="00EE1271"/>
    <w:rsid w:val="00EE1722"/>
    <w:rsid w:val="00EE2497"/>
    <w:rsid w:val="00EE249D"/>
    <w:rsid w:val="00EE29B1"/>
    <w:rsid w:val="00EE39B5"/>
    <w:rsid w:val="00EE3FBF"/>
    <w:rsid w:val="00EE4AF3"/>
    <w:rsid w:val="00EE5100"/>
    <w:rsid w:val="00EE5186"/>
    <w:rsid w:val="00EE6EA5"/>
    <w:rsid w:val="00EE7023"/>
    <w:rsid w:val="00EE7077"/>
    <w:rsid w:val="00EE708C"/>
    <w:rsid w:val="00EE79AA"/>
    <w:rsid w:val="00EE7DA7"/>
    <w:rsid w:val="00EF1291"/>
    <w:rsid w:val="00EF183C"/>
    <w:rsid w:val="00EF2506"/>
    <w:rsid w:val="00EF3A95"/>
    <w:rsid w:val="00EF3C25"/>
    <w:rsid w:val="00EF4465"/>
    <w:rsid w:val="00EF4BE4"/>
    <w:rsid w:val="00EF620E"/>
    <w:rsid w:val="00EF6368"/>
    <w:rsid w:val="00F0043D"/>
    <w:rsid w:val="00F011D5"/>
    <w:rsid w:val="00F029F4"/>
    <w:rsid w:val="00F0323D"/>
    <w:rsid w:val="00F04284"/>
    <w:rsid w:val="00F05099"/>
    <w:rsid w:val="00F05367"/>
    <w:rsid w:val="00F05C9E"/>
    <w:rsid w:val="00F05CBC"/>
    <w:rsid w:val="00F06084"/>
    <w:rsid w:val="00F067A6"/>
    <w:rsid w:val="00F0700D"/>
    <w:rsid w:val="00F07FA2"/>
    <w:rsid w:val="00F10DA4"/>
    <w:rsid w:val="00F10EF3"/>
    <w:rsid w:val="00F11107"/>
    <w:rsid w:val="00F11695"/>
    <w:rsid w:val="00F132F2"/>
    <w:rsid w:val="00F1346C"/>
    <w:rsid w:val="00F1409B"/>
    <w:rsid w:val="00F155DF"/>
    <w:rsid w:val="00F17DCC"/>
    <w:rsid w:val="00F202A8"/>
    <w:rsid w:val="00F20D2C"/>
    <w:rsid w:val="00F2108F"/>
    <w:rsid w:val="00F22397"/>
    <w:rsid w:val="00F224E0"/>
    <w:rsid w:val="00F23221"/>
    <w:rsid w:val="00F23354"/>
    <w:rsid w:val="00F235F3"/>
    <w:rsid w:val="00F23F41"/>
    <w:rsid w:val="00F24F35"/>
    <w:rsid w:val="00F25C83"/>
    <w:rsid w:val="00F265B7"/>
    <w:rsid w:val="00F271E4"/>
    <w:rsid w:val="00F27982"/>
    <w:rsid w:val="00F30CF5"/>
    <w:rsid w:val="00F31CD1"/>
    <w:rsid w:val="00F337E5"/>
    <w:rsid w:val="00F34963"/>
    <w:rsid w:val="00F34AF0"/>
    <w:rsid w:val="00F36AC7"/>
    <w:rsid w:val="00F4063A"/>
    <w:rsid w:val="00F413CC"/>
    <w:rsid w:val="00F418E7"/>
    <w:rsid w:val="00F41BCD"/>
    <w:rsid w:val="00F452D6"/>
    <w:rsid w:val="00F45341"/>
    <w:rsid w:val="00F454AC"/>
    <w:rsid w:val="00F466A4"/>
    <w:rsid w:val="00F46F43"/>
    <w:rsid w:val="00F47AE3"/>
    <w:rsid w:val="00F50CC2"/>
    <w:rsid w:val="00F51F6B"/>
    <w:rsid w:val="00F525B9"/>
    <w:rsid w:val="00F53219"/>
    <w:rsid w:val="00F5427B"/>
    <w:rsid w:val="00F564DA"/>
    <w:rsid w:val="00F56D7E"/>
    <w:rsid w:val="00F56FF5"/>
    <w:rsid w:val="00F572E9"/>
    <w:rsid w:val="00F57AA7"/>
    <w:rsid w:val="00F602E7"/>
    <w:rsid w:val="00F6107F"/>
    <w:rsid w:val="00F621D7"/>
    <w:rsid w:val="00F62BC2"/>
    <w:rsid w:val="00F62DD3"/>
    <w:rsid w:val="00F63207"/>
    <w:rsid w:val="00F64EEC"/>
    <w:rsid w:val="00F657B6"/>
    <w:rsid w:val="00F672FF"/>
    <w:rsid w:val="00F67E8A"/>
    <w:rsid w:val="00F703C1"/>
    <w:rsid w:val="00F705E6"/>
    <w:rsid w:val="00F7207A"/>
    <w:rsid w:val="00F7217A"/>
    <w:rsid w:val="00F724BA"/>
    <w:rsid w:val="00F737D9"/>
    <w:rsid w:val="00F73F46"/>
    <w:rsid w:val="00F741FC"/>
    <w:rsid w:val="00F74A77"/>
    <w:rsid w:val="00F750FC"/>
    <w:rsid w:val="00F753E8"/>
    <w:rsid w:val="00F75428"/>
    <w:rsid w:val="00F773B7"/>
    <w:rsid w:val="00F774AB"/>
    <w:rsid w:val="00F77C13"/>
    <w:rsid w:val="00F81B29"/>
    <w:rsid w:val="00F81DA4"/>
    <w:rsid w:val="00F81EE5"/>
    <w:rsid w:val="00F81FFC"/>
    <w:rsid w:val="00F827D7"/>
    <w:rsid w:val="00F82F0A"/>
    <w:rsid w:val="00F850E1"/>
    <w:rsid w:val="00F8552D"/>
    <w:rsid w:val="00F860D0"/>
    <w:rsid w:val="00F87DC0"/>
    <w:rsid w:val="00F9005A"/>
    <w:rsid w:val="00F91B0C"/>
    <w:rsid w:val="00F91EAE"/>
    <w:rsid w:val="00F93406"/>
    <w:rsid w:val="00F93FD9"/>
    <w:rsid w:val="00F947AF"/>
    <w:rsid w:val="00F94D87"/>
    <w:rsid w:val="00F94D9C"/>
    <w:rsid w:val="00F9529E"/>
    <w:rsid w:val="00F968E5"/>
    <w:rsid w:val="00F96F54"/>
    <w:rsid w:val="00F97247"/>
    <w:rsid w:val="00F9737C"/>
    <w:rsid w:val="00F975FE"/>
    <w:rsid w:val="00FA052A"/>
    <w:rsid w:val="00FA09B1"/>
    <w:rsid w:val="00FA19A1"/>
    <w:rsid w:val="00FA1CFF"/>
    <w:rsid w:val="00FA2DAD"/>
    <w:rsid w:val="00FA325B"/>
    <w:rsid w:val="00FA33A4"/>
    <w:rsid w:val="00FA4A4C"/>
    <w:rsid w:val="00FA54B9"/>
    <w:rsid w:val="00FA65F0"/>
    <w:rsid w:val="00FA671A"/>
    <w:rsid w:val="00FA6A4D"/>
    <w:rsid w:val="00FA6C4F"/>
    <w:rsid w:val="00FA7480"/>
    <w:rsid w:val="00FA7846"/>
    <w:rsid w:val="00FA7E1A"/>
    <w:rsid w:val="00FB09D4"/>
    <w:rsid w:val="00FB1B5A"/>
    <w:rsid w:val="00FB28F3"/>
    <w:rsid w:val="00FB2A9C"/>
    <w:rsid w:val="00FB36AC"/>
    <w:rsid w:val="00FB3AA5"/>
    <w:rsid w:val="00FB3AF6"/>
    <w:rsid w:val="00FB6466"/>
    <w:rsid w:val="00FB6511"/>
    <w:rsid w:val="00FB6794"/>
    <w:rsid w:val="00FB6B47"/>
    <w:rsid w:val="00FB714A"/>
    <w:rsid w:val="00FB765B"/>
    <w:rsid w:val="00FC0291"/>
    <w:rsid w:val="00FC0765"/>
    <w:rsid w:val="00FC0FFC"/>
    <w:rsid w:val="00FC204F"/>
    <w:rsid w:val="00FC29FD"/>
    <w:rsid w:val="00FC2B96"/>
    <w:rsid w:val="00FC2BAC"/>
    <w:rsid w:val="00FC2FC0"/>
    <w:rsid w:val="00FC329C"/>
    <w:rsid w:val="00FC35CD"/>
    <w:rsid w:val="00FC3B0A"/>
    <w:rsid w:val="00FC441B"/>
    <w:rsid w:val="00FC4518"/>
    <w:rsid w:val="00FC4B01"/>
    <w:rsid w:val="00FC4C6B"/>
    <w:rsid w:val="00FC517F"/>
    <w:rsid w:val="00FC7438"/>
    <w:rsid w:val="00FC7CD1"/>
    <w:rsid w:val="00FD0369"/>
    <w:rsid w:val="00FD102B"/>
    <w:rsid w:val="00FD1B86"/>
    <w:rsid w:val="00FD31AA"/>
    <w:rsid w:val="00FD3B97"/>
    <w:rsid w:val="00FD4489"/>
    <w:rsid w:val="00FD51C7"/>
    <w:rsid w:val="00FD5349"/>
    <w:rsid w:val="00FD6069"/>
    <w:rsid w:val="00FD6977"/>
    <w:rsid w:val="00FD6B77"/>
    <w:rsid w:val="00FD7306"/>
    <w:rsid w:val="00FD7AD9"/>
    <w:rsid w:val="00FE00FC"/>
    <w:rsid w:val="00FE0184"/>
    <w:rsid w:val="00FE14A8"/>
    <w:rsid w:val="00FE1BEF"/>
    <w:rsid w:val="00FE215C"/>
    <w:rsid w:val="00FE2A06"/>
    <w:rsid w:val="00FE2F21"/>
    <w:rsid w:val="00FE3AC2"/>
    <w:rsid w:val="00FE40BA"/>
    <w:rsid w:val="00FE4121"/>
    <w:rsid w:val="00FE47D3"/>
    <w:rsid w:val="00FE4917"/>
    <w:rsid w:val="00FE4B75"/>
    <w:rsid w:val="00FE4D61"/>
    <w:rsid w:val="00FE580F"/>
    <w:rsid w:val="00FE6F04"/>
    <w:rsid w:val="00FF04B0"/>
    <w:rsid w:val="00FF04CE"/>
    <w:rsid w:val="00FF1499"/>
    <w:rsid w:val="00FF14C7"/>
    <w:rsid w:val="00FF162C"/>
    <w:rsid w:val="00FF1DA3"/>
    <w:rsid w:val="00FF3C66"/>
    <w:rsid w:val="00FF448D"/>
    <w:rsid w:val="00FF4985"/>
    <w:rsid w:val="00FF4DAB"/>
    <w:rsid w:val="00FF5461"/>
    <w:rsid w:val="00FF5D2A"/>
    <w:rsid w:val="00FF5F39"/>
    <w:rsid w:val="00FF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79"/>
  </w:style>
  <w:style w:type="paragraph" w:styleId="1">
    <w:name w:val="heading 1"/>
    <w:basedOn w:val="a"/>
    <w:next w:val="a"/>
    <w:link w:val="10"/>
    <w:uiPriority w:val="99"/>
    <w:qFormat/>
    <w:rsid w:val="00FB1B5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FB1B5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FB1B5A"/>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FB1B5A"/>
    <w:pPr>
      <w:keepNext/>
      <w:suppressAutoHyphens/>
      <w:spacing w:after="0" w:line="100" w:lineRule="atLeast"/>
      <w:ind w:left="-284" w:right="-1050" w:firstLine="568"/>
      <w:jc w:val="center"/>
      <w:outlineLvl w:val="4"/>
    </w:pPr>
    <w:rPr>
      <w:rFonts w:ascii="Arial" w:eastAsia="Times New Roman" w:hAnsi="Arial" w:cs="Arial"/>
      <w:b/>
      <w:kern w:val="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1B5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B1B5A"/>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FB1B5A"/>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FB1B5A"/>
    <w:rPr>
      <w:rFonts w:ascii="Arial" w:eastAsia="Times New Roman" w:hAnsi="Arial" w:cs="Arial"/>
      <w:b/>
      <w:kern w:val="2"/>
      <w:szCs w:val="20"/>
      <w:lang w:eastAsia="ru-RU"/>
    </w:rPr>
  </w:style>
  <w:style w:type="paragraph" w:styleId="a3">
    <w:name w:val="List Paragraph"/>
    <w:basedOn w:val="a"/>
    <w:link w:val="a4"/>
    <w:qFormat/>
    <w:rsid w:val="00E30C41"/>
    <w:pPr>
      <w:ind w:left="720"/>
      <w:contextualSpacing/>
    </w:pPr>
  </w:style>
  <w:style w:type="character" w:customStyle="1" w:styleId="a4">
    <w:name w:val="Абзац списка Знак"/>
    <w:link w:val="a3"/>
    <w:locked/>
    <w:rsid w:val="00FB1B5A"/>
  </w:style>
  <w:style w:type="paragraph" w:styleId="a5">
    <w:name w:val="No Spacing"/>
    <w:uiPriority w:val="1"/>
    <w:qFormat/>
    <w:rsid w:val="008D609D"/>
    <w:pPr>
      <w:spacing w:after="0" w:line="240" w:lineRule="auto"/>
    </w:pPr>
    <w:rPr>
      <w:rFonts w:ascii="Calibri" w:eastAsia="Times New Roman" w:hAnsi="Calibri" w:cs="Times New Roman"/>
      <w:lang w:eastAsia="ru-RU"/>
    </w:rPr>
  </w:style>
  <w:style w:type="paragraph" w:styleId="a6">
    <w:name w:val="Balloon Text"/>
    <w:basedOn w:val="a"/>
    <w:link w:val="a7"/>
    <w:uiPriority w:val="99"/>
    <w:unhideWhenUsed/>
    <w:rsid w:val="002E14DA"/>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2E14DA"/>
    <w:rPr>
      <w:rFonts w:ascii="Tahoma" w:hAnsi="Tahoma" w:cs="Tahoma"/>
      <w:sz w:val="16"/>
      <w:szCs w:val="16"/>
    </w:rPr>
  </w:style>
  <w:style w:type="paragraph" w:customStyle="1" w:styleId="ConsPlusNormal">
    <w:name w:val="ConsPlusNormal"/>
    <w:rsid w:val="008400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AD6066"/>
    <w:rPr>
      <w:color w:val="0000FF" w:themeColor="hyperlink"/>
      <w:u w:val="single"/>
    </w:rPr>
  </w:style>
  <w:style w:type="paragraph" w:customStyle="1" w:styleId="AAA">
    <w:name w:val="! AAA !"/>
    <w:link w:val="AAA0"/>
    <w:uiPriority w:val="99"/>
    <w:rsid w:val="00FB1B5A"/>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FB1B5A"/>
    <w:rPr>
      <w:rFonts w:ascii="Times New Roman" w:eastAsia="Times New Roman" w:hAnsi="Times New Roman" w:cs="Times New Roman"/>
      <w:sz w:val="24"/>
      <w:szCs w:val="16"/>
      <w:lang w:eastAsia="ru-RU"/>
    </w:rPr>
  </w:style>
  <w:style w:type="paragraph" w:styleId="a9">
    <w:name w:val="footer"/>
    <w:basedOn w:val="a"/>
    <w:link w:val="aa"/>
    <w:uiPriority w:val="99"/>
    <w:rsid w:val="00FB1B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B1B5A"/>
    <w:rPr>
      <w:rFonts w:ascii="Times New Roman" w:eastAsia="Times New Roman" w:hAnsi="Times New Roman" w:cs="Times New Roman"/>
      <w:sz w:val="24"/>
      <w:szCs w:val="24"/>
      <w:lang w:eastAsia="ru-RU"/>
    </w:rPr>
  </w:style>
  <w:style w:type="paragraph" w:styleId="ab">
    <w:name w:val="header"/>
    <w:basedOn w:val="a"/>
    <w:link w:val="ac"/>
    <w:uiPriority w:val="99"/>
    <w:rsid w:val="00FB1B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FB1B5A"/>
    <w:rPr>
      <w:rFonts w:ascii="Times New Roman" w:eastAsia="Times New Roman" w:hAnsi="Times New Roman" w:cs="Times New Roman"/>
      <w:sz w:val="24"/>
      <w:szCs w:val="24"/>
      <w:lang w:eastAsia="ru-RU"/>
    </w:rPr>
  </w:style>
  <w:style w:type="character" w:styleId="ad">
    <w:name w:val="page number"/>
    <w:basedOn w:val="a0"/>
    <w:uiPriority w:val="99"/>
    <w:rsid w:val="00FB1B5A"/>
    <w:rPr>
      <w:rFonts w:cs="Times New Roman"/>
    </w:rPr>
  </w:style>
  <w:style w:type="paragraph" w:styleId="ae">
    <w:name w:val="List"/>
    <w:aliases w:val="List Char"/>
    <w:basedOn w:val="af"/>
    <w:uiPriority w:val="99"/>
    <w:rsid w:val="00FB1B5A"/>
    <w:pPr>
      <w:spacing w:before="120"/>
      <w:ind w:left="1440" w:hanging="360"/>
      <w:jc w:val="both"/>
    </w:pPr>
    <w:rPr>
      <w:rFonts w:ascii="Arial" w:hAnsi="Arial"/>
      <w:spacing w:val="-5"/>
      <w:sz w:val="22"/>
      <w:szCs w:val="22"/>
      <w:lang w:eastAsia="en-US"/>
    </w:rPr>
  </w:style>
  <w:style w:type="paragraph" w:styleId="af">
    <w:name w:val="Body Text"/>
    <w:basedOn w:val="a"/>
    <w:link w:val="af0"/>
    <w:uiPriority w:val="99"/>
    <w:rsid w:val="00FB1B5A"/>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FB1B5A"/>
    <w:rPr>
      <w:rFonts w:ascii="Times New Roman" w:eastAsia="Times New Roman" w:hAnsi="Times New Roman" w:cs="Times New Roman"/>
      <w:sz w:val="24"/>
      <w:szCs w:val="24"/>
      <w:lang w:eastAsia="ru-RU"/>
    </w:rPr>
  </w:style>
  <w:style w:type="paragraph" w:styleId="af1">
    <w:name w:val="Normal (Web)"/>
    <w:aliases w:val="Обычный (Web)"/>
    <w:basedOn w:val="a"/>
    <w:link w:val="af2"/>
    <w:uiPriority w:val="99"/>
    <w:rsid w:val="00FB1B5A"/>
    <w:pPr>
      <w:spacing w:after="120" w:line="240" w:lineRule="auto"/>
    </w:pPr>
    <w:rPr>
      <w:rFonts w:ascii="Times New Roman" w:eastAsia="Times New Roman" w:hAnsi="Times New Roman" w:cs="Times New Roman"/>
      <w:sz w:val="16"/>
      <w:szCs w:val="16"/>
      <w:lang w:eastAsia="ru-RU"/>
    </w:rPr>
  </w:style>
  <w:style w:type="character" w:customStyle="1" w:styleId="af2">
    <w:name w:val="Обычный (веб) Знак"/>
    <w:aliases w:val="Обычный (Web) Знак"/>
    <w:link w:val="af1"/>
    <w:uiPriority w:val="99"/>
    <w:locked/>
    <w:rsid w:val="00FB1B5A"/>
    <w:rPr>
      <w:rFonts w:ascii="Times New Roman" w:eastAsia="Times New Roman" w:hAnsi="Times New Roman" w:cs="Times New Roman"/>
      <w:sz w:val="16"/>
      <w:szCs w:val="16"/>
      <w:lang w:eastAsia="ru-RU"/>
    </w:rPr>
  </w:style>
  <w:style w:type="paragraph" w:styleId="11">
    <w:name w:val="toc 1"/>
    <w:basedOn w:val="a"/>
    <w:next w:val="a"/>
    <w:autoRedefine/>
    <w:uiPriority w:val="39"/>
    <w:rsid w:val="00FB1B5A"/>
    <w:pPr>
      <w:tabs>
        <w:tab w:val="right" w:leader="dot" w:pos="9345"/>
      </w:tabs>
      <w:spacing w:after="0" w:line="240" w:lineRule="auto"/>
      <w:jc w:val="both"/>
    </w:pPr>
    <w:rPr>
      <w:rFonts w:ascii="Times New Roman" w:eastAsia="Times New Roman" w:hAnsi="Times New Roman" w:cs="Times New Roman"/>
      <w:b/>
      <w:noProof/>
      <w:sz w:val="24"/>
      <w:szCs w:val="24"/>
      <w:lang w:eastAsia="ru-RU"/>
    </w:rPr>
  </w:style>
  <w:style w:type="paragraph" w:styleId="21">
    <w:name w:val="toc 2"/>
    <w:basedOn w:val="a"/>
    <w:next w:val="a"/>
    <w:autoRedefine/>
    <w:uiPriority w:val="39"/>
    <w:rsid w:val="00FB1B5A"/>
    <w:pPr>
      <w:spacing w:after="0" w:line="240" w:lineRule="auto"/>
      <w:ind w:left="240"/>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FB1B5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FB1B5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FB1B5A"/>
    <w:pPr>
      <w:widowControl w:val="0"/>
      <w:suppressAutoHyphens/>
      <w:spacing w:after="0" w:line="240" w:lineRule="auto"/>
      <w:jc w:val="both"/>
    </w:pPr>
    <w:rPr>
      <w:rFonts w:ascii="Times New Roman" w:eastAsia="Times New Roman" w:hAnsi="Times New Roman" w:cs="Times New Roman"/>
      <w:kern w:val="1"/>
      <w:sz w:val="24"/>
      <w:szCs w:val="20"/>
      <w:lang w:eastAsia="ru-RU"/>
    </w:rPr>
  </w:style>
  <w:style w:type="paragraph" w:customStyle="1" w:styleId="af5">
    <w:name w:val="Содержимое таблицы"/>
    <w:basedOn w:val="a"/>
    <w:uiPriority w:val="99"/>
    <w:rsid w:val="00FB1B5A"/>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6">
    <w:name w:val="Заголовок"/>
    <w:basedOn w:val="a"/>
    <w:next w:val="af"/>
    <w:uiPriority w:val="99"/>
    <w:rsid w:val="00FB1B5A"/>
    <w:pPr>
      <w:keepNext/>
      <w:widowControl w:val="0"/>
      <w:suppressAutoHyphens/>
      <w:spacing w:before="240" w:after="120" w:line="240" w:lineRule="auto"/>
    </w:pPr>
    <w:rPr>
      <w:rFonts w:ascii="Arial" w:eastAsia="Times New Roman" w:hAnsi="Arial" w:cs="Tahoma"/>
      <w:kern w:val="1"/>
      <w:sz w:val="28"/>
      <w:szCs w:val="28"/>
      <w:lang w:eastAsia="ru-RU"/>
    </w:rPr>
  </w:style>
  <w:style w:type="paragraph" w:styleId="af7">
    <w:name w:val="Subtitle"/>
    <w:basedOn w:val="af6"/>
    <w:next w:val="af"/>
    <w:link w:val="af8"/>
    <w:uiPriority w:val="99"/>
    <w:qFormat/>
    <w:rsid w:val="00FB1B5A"/>
    <w:pPr>
      <w:jc w:val="center"/>
    </w:pPr>
    <w:rPr>
      <w:i/>
      <w:iCs/>
    </w:rPr>
  </w:style>
  <w:style w:type="character" w:customStyle="1" w:styleId="af8">
    <w:name w:val="Подзаголовок Знак"/>
    <w:basedOn w:val="a0"/>
    <w:link w:val="af7"/>
    <w:uiPriority w:val="99"/>
    <w:rsid w:val="00FB1B5A"/>
    <w:rPr>
      <w:rFonts w:ascii="Arial" w:eastAsia="Times New Roman" w:hAnsi="Arial" w:cs="Tahoma"/>
      <w:i/>
      <w:iCs/>
      <w:kern w:val="1"/>
      <w:sz w:val="28"/>
      <w:szCs w:val="28"/>
      <w:lang w:eastAsia="ru-RU"/>
    </w:rPr>
  </w:style>
  <w:style w:type="paragraph" w:styleId="af9">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a"/>
    <w:uiPriority w:val="99"/>
    <w:qFormat/>
    <w:rsid w:val="00FB1B5A"/>
    <w:pPr>
      <w:spacing w:line="240" w:lineRule="auto"/>
    </w:pPr>
    <w:rPr>
      <w:rFonts w:ascii="Calibri" w:eastAsia="Times New Roman" w:hAnsi="Calibri" w:cs="Times New Roman"/>
      <w:b/>
      <w:bCs/>
      <w:color w:val="4F81BD"/>
      <w:sz w:val="18"/>
      <w:szCs w:val="18"/>
      <w:lang w:eastAsia="ru-RU"/>
    </w:rPr>
  </w:style>
  <w:style w:type="character" w:customStyle="1" w:styleId="afa">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9"/>
    <w:uiPriority w:val="99"/>
    <w:locked/>
    <w:rsid w:val="00FB1B5A"/>
    <w:rPr>
      <w:rFonts w:ascii="Calibri" w:eastAsia="Times New Roman" w:hAnsi="Calibri" w:cs="Times New Roman"/>
      <w:b/>
      <w:bCs/>
      <w:color w:val="4F81BD"/>
      <w:sz w:val="18"/>
      <w:szCs w:val="18"/>
      <w:lang w:eastAsia="ru-RU"/>
    </w:rPr>
  </w:style>
  <w:style w:type="character" w:customStyle="1" w:styleId="TextNPA">
    <w:name w:val="Text NPA"/>
    <w:uiPriority w:val="99"/>
    <w:rsid w:val="00FB1B5A"/>
    <w:rPr>
      <w:rFonts w:ascii="Courier New" w:hAnsi="Courier New"/>
    </w:rPr>
  </w:style>
  <w:style w:type="character" w:customStyle="1" w:styleId="afb">
    <w:name w:val="Название Знак"/>
    <w:aliases w:val="Знак Знак12 Знак,Знак2 Знак"/>
    <w:link w:val="afc"/>
    <w:uiPriority w:val="99"/>
    <w:locked/>
    <w:rsid w:val="00FB1B5A"/>
    <w:rPr>
      <w:b/>
      <w:sz w:val="24"/>
    </w:rPr>
  </w:style>
  <w:style w:type="paragraph" w:styleId="afc">
    <w:name w:val="Title"/>
    <w:aliases w:val="Знак Знак12,Знак2"/>
    <w:basedOn w:val="a"/>
    <w:link w:val="afb"/>
    <w:uiPriority w:val="99"/>
    <w:qFormat/>
    <w:rsid w:val="00FB1B5A"/>
    <w:pPr>
      <w:spacing w:after="0" w:line="240" w:lineRule="auto"/>
      <w:jc w:val="center"/>
    </w:pPr>
    <w:rPr>
      <w:b/>
      <w:sz w:val="24"/>
    </w:rPr>
  </w:style>
  <w:style w:type="character" w:customStyle="1" w:styleId="12">
    <w:name w:val="Название Знак1"/>
    <w:basedOn w:val="a0"/>
    <w:link w:val="afc"/>
    <w:uiPriority w:val="10"/>
    <w:rsid w:val="00FB1B5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Знак Знак12 Char1,Знак2 Char1"/>
    <w:basedOn w:val="a0"/>
    <w:uiPriority w:val="10"/>
    <w:rsid w:val="00FB1B5A"/>
    <w:rPr>
      <w:rFonts w:asciiTheme="majorHAnsi" w:eastAsiaTheme="majorEastAsia" w:hAnsiTheme="majorHAnsi" w:cstheme="majorBidi"/>
      <w:b/>
      <w:bCs/>
      <w:kern w:val="28"/>
      <w:sz w:val="32"/>
      <w:szCs w:val="32"/>
    </w:rPr>
  </w:style>
  <w:style w:type="character" w:customStyle="1" w:styleId="22">
    <w:name w:val="Основной текст 2 Знак"/>
    <w:link w:val="23"/>
    <w:uiPriority w:val="99"/>
    <w:locked/>
    <w:rsid w:val="00FB1B5A"/>
    <w:rPr>
      <w:rFonts w:ascii="Calibri" w:hAnsi="Calibri"/>
    </w:rPr>
  </w:style>
  <w:style w:type="paragraph" w:styleId="23">
    <w:name w:val="Body Text 2"/>
    <w:basedOn w:val="a"/>
    <w:link w:val="22"/>
    <w:uiPriority w:val="99"/>
    <w:rsid w:val="00FB1B5A"/>
    <w:pPr>
      <w:spacing w:after="120" w:line="480" w:lineRule="auto"/>
    </w:pPr>
    <w:rPr>
      <w:rFonts w:ascii="Calibri" w:hAnsi="Calibri"/>
    </w:rPr>
  </w:style>
  <w:style w:type="character" w:customStyle="1" w:styleId="211">
    <w:name w:val="Основной текст 2 Знак1"/>
    <w:basedOn w:val="a0"/>
    <w:link w:val="23"/>
    <w:uiPriority w:val="99"/>
    <w:semiHidden/>
    <w:rsid w:val="00FB1B5A"/>
  </w:style>
  <w:style w:type="paragraph" w:styleId="24">
    <w:name w:val="Body Text Indent 2"/>
    <w:basedOn w:val="a"/>
    <w:link w:val="25"/>
    <w:uiPriority w:val="99"/>
    <w:rsid w:val="00FB1B5A"/>
    <w:pPr>
      <w:spacing w:after="120" w:line="480" w:lineRule="auto"/>
      <w:ind w:left="283"/>
    </w:pPr>
    <w:rPr>
      <w:rFonts w:ascii="Calibri" w:eastAsia="Times New Roman" w:hAnsi="Calibri" w:cs="Times New Roman"/>
      <w:sz w:val="24"/>
      <w:szCs w:val="24"/>
      <w:lang w:val="en-US"/>
    </w:rPr>
  </w:style>
  <w:style w:type="character" w:customStyle="1" w:styleId="25">
    <w:name w:val="Основной текст с отступом 2 Знак"/>
    <w:basedOn w:val="a0"/>
    <w:link w:val="24"/>
    <w:uiPriority w:val="99"/>
    <w:rsid w:val="00FB1B5A"/>
    <w:rPr>
      <w:rFonts w:ascii="Calibri" w:eastAsia="Times New Roman" w:hAnsi="Calibri" w:cs="Times New Roman"/>
      <w:sz w:val="24"/>
      <w:szCs w:val="24"/>
      <w:lang w:val="en-US"/>
    </w:rPr>
  </w:style>
  <w:style w:type="character" w:styleId="afd">
    <w:name w:val="Emphasis"/>
    <w:basedOn w:val="a0"/>
    <w:uiPriority w:val="99"/>
    <w:qFormat/>
    <w:rsid w:val="00FB1B5A"/>
    <w:rPr>
      <w:rFonts w:cs="Times New Roman"/>
      <w:i/>
    </w:rPr>
  </w:style>
  <w:style w:type="character" w:customStyle="1" w:styleId="afe">
    <w:name w:val="Схема документа Знак"/>
    <w:basedOn w:val="a0"/>
    <w:link w:val="aff"/>
    <w:uiPriority w:val="99"/>
    <w:semiHidden/>
    <w:rsid w:val="00FB1B5A"/>
    <w:rPr>
      <w:rFonts w:ascii="Tahoma" w:eastAsia="Times New Roman" w:hAnsi="Tahoma" w:cs="Tahoma"/>
      <w:sz w:val="20"/>
      <w:szCs w:val="20"/>
      <w:shd w:val="clear" w:color="auto" w:fill="000080"/>
      <w:lang w:eastAsia="ru-RU"/>
    </w:rPr>
  </w:style>
  <w:style w:type="paragraph" w:styleId="aff">
    <w:name w:val="Document Map"/>
    <w:basedOn w:val="a"/>
    <w:link w:val="afe"/>
    <w:uiPriority w:val="99"/>
    <w:semiHidden/>
    <w:rsid w:val="00FB1B5A"/>
    <w:pPr>
      <w:shd w:val="clear" w:color="auto" w:fill="000080"/>
      <w:spacing w:after="0" w:line="240" w:lineRule="auto"/>
    </w:pPr>
    <w:rPr>
      <w:rFonts w:ascii="Tahoma" w:eastAsia="Times New Roman" w:hAnsi="Tahoma" w:cs="Tahoma"/>
      <w:sz w:val="20"/>
      <w:szCs w:val="20"/>
      <w:lang w:eastAsia="ru-RU"/>
    </w:rPr>
  </w:style>
  <w:style w:type="character" w:customStyle="1" w:styleId="4">
    <w:name w:val="Знак Знак4"/>
    <w:uiPriority w:val="99"/>
    <w:locked/>
    <w:rsid w:val="00FB1B5A"/>
    <w:rPr>
      <w:sz w:val="24"/>
      <w:lang w:val="ru-RU" w:eastAsia="ru-RU"/>
    </w:rPr>
  </w:style>
  <w:style w:type="paragraph" w:customStyle="1" w:styleId="13">
    <w:name w:val="Обычный1"/>
    <w:basedOn w:val="a"/>
    <w:uiPriority w:val="99"/>
    <w:rsid w:val="00FB1B5A"/>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zh-CN" w:bidi="hi-IN"/>
    </w:rPr>
  </w:style>
  <w:style w:type="character" w:customStyle="1" w:styleId="51">
    <w:name w:val="Знак Знак5"/>
    <w:uiPriority w:val="99"/>
    <w:locked/>
    <w:rsid w:val="00FB1B5A"/>
    <w:rPr>
      <w:sz w:val="24"/>
      <w:lang w:val="ru-RU" w:eastAsia="ru-RU"/>
    </w:rPr>
  </w:style>
  <w:style w:type="paragraph" w:customStyle="1" w:styleId="Default">
    <w:name w:val="Default"/>
    <w:uiPriority w:val="99"/>
    <w:rsid w:val="00FB1B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
    <w:name w:val="Знак Знак6"/>
    <w:uiPriority w:val="99"/>
    <w:locked/>
    <w:rsid w:val="00FB1B5A"/>
    <w:rPr>
      <w:sz w:val="24"/>
      <w:lang w:val="ru-RU" w:eastAsia="ru-RU"/>
    </w:rPr>
  </w:style>
  <w:style w:type="paragraph" w:customStyle="1" w:styleId="aff0">
    <w:name w:val="Абзац"/>
    <w:basedOn w:val="a"/>
    <w:uiPriority w:val="99"/>
    <w:rsid w:val="00FB1B5A"/>
    <w:pPr>
      <w:suppressAutoHyphens/>
      <w:spacing w:after="0" w:line="240" w:lineRule="auto"/>
    </w:pPr>
    <w:rPr>
      <w:rFonts w:ascii="Times New Roman" w:eastAsia="MS Mincho" w:hAnsi="Times New Roman" w:cs="Times New Roman"/>
      <w:sz w:val="24"/>
      <w:szCs w:val="24"/>
      <w:lang w:eastAsia="ar-SA"/>
    </w:rPr>
  </w:style>
  <w:style w:type="character" w:customStyle="1" w:styleId="aff1">
    <w:name w:val="Текст примечания Знак"/>
    <w:basedOn w:val="a0"/>
    <w:link w:val="aff2"/>
    <w:uiPriority w:val="99"/>
    <w:semiHidden/>
    <w:rsid w:val="00FB1B5A"/>
    <w:rPr>
      <w:rFonts w:ascii="Times New Roman" w:eastAsia="Times New Roman" w:hAnsi="Times New Roman" w:cs="Times New Roman"/>
      <w:sz w:val="20"/>
      <w:szCs w:val="20"/>
      <w:lang w:eastAsia="ru-RU"/>
    </w:rPr>
  </w:style>
  <w:style w:type="paragraph" w:styleId="aff2">
    <w:name w:val="annotation text"/>
    <w:basedOn w:val="a"/>
    <w:link w:val="aff1"/>
    <w:uiPriority w:val="99"/>
    <w:semiHidden/>
    <w:rsid w:val="00FB1B5A"/>
    <w:pPr>
      <w:spacing w:after="0" w:line="240" w:lineRule="auto"/>
    </w:pPr>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FB1B5A"/>
    <w:rPr>
      <w:b/>
      <w:bCs/>
    </w:rPr>
  </w:style>
  <w:style w:type="paragraph" w:styleId="aff4">
    <w:name w:val="annotation subject"/>
    <w:basedOn w:val="aff2"/>
    <w:next w:val="aff2"/>
    <w:link w:val="aff3"/>
    <w:uiPriority w:val="99"/>
    <w:semiHidden/>
    <w:rsid w:val="00FB1B5A"/>
    <w:rPr>
      <w:b/>
      <w:bCs/>
    </w:rPr>
  </w:style>
  <w:style w:type="paragraph" w:styleId="aff5">
    <w:name w:val="footnote text"/>
    <w:basedOn w:val="a"/>
    <w:link w:val="aff6"/>
    <w:uiPriority w:val="99"/>
    <w:semiHidden/>
    <w:rsid w:val="00FB1B5A"/>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semiHidden/>
    <w:rsid w:val="00FB1B5A"/>
    <w:rPr>
      <w:rFonts w:ascii="Times New Roman" w:eastAsia="Times New Roman" w:hAnsi="Times New Roman" w:cs="Times New Roman"/>
      <w:sz w:val="20"/>
      <w:szCs w:val="20"/>
      <w:lang w:eastAsia="ru-RU"/>
    </w:rPr>
  </w:style>
  <w:style w:type="character" w:styleId="aff7">
    <w:name w:val="footnote reference"/>
    <w:basedOn w:val="a0"/>
    <w:uiPriority w:val="99"/>
    <w:semiHidden/>
    <w:rsid w:val="00FB1B5A"/>
    <w:rPr>
      <w:rFonts w:cs="Times New Roman"/>
      <w:vertAlign w:val="superscript"/>
    </w:rPr>
  </w:style>
  <w:style w:type="paragraph" w:styleId="31">
    <w:name w:val="toc 3"/>
    <w:basedOn w:val="a"/>
    <w:next w:val="a"/>
    <w:autoRedefine/>
    <w:uiPriority w:val="39"/>
    <w:rsid w:val="00FB1B5A"/>
    <w:pPr>
      <w:spacing w:after="100"/>
      <w:ind w:left="440"/>
    </w:pPr>
    <w:rPr>
      <w:rFonts w:ascii="Calibri" w:eastAsia="Times New Roman" w:hAnsi="Calibri" w:cs="Times New Roman"/>
      <w:lang w:eastAsia="ru-RU"/>
    </w:rPr>
  </w:style>
  <w:style w:type="paragraph" w:styleId="40">
    <w:name w:val="toc 4"/>
    <w:basedOn w:val="a"/>
    <w:next w:val="a"/>
    <w:autoRedefine/>
    <w:uiPriority w:val="39"/>
    <w:rsid w:val="00FB1B5A"/>
    <w:pPr>
      <w:spacing w:after="100"/>
      <w:ind w:left="660"/>
    </w:pPr>
    <w:rPr>
      <w:rFonts w:ascii="Calibri" w:eastAsia="Times New Roman" w:hAnsi="Calibri" w:cs="Times New Roman"/>
      <w:lang w:eastAsia="ru-RU"/>
    </w:rPr>
  </w:style>
  <w:style w:type="paragraph" w:styleId="52">
    <w:name w:val="toc 5"/>
    <w:basedOn w:val="a"/>
    <w:next w:val="a"/>
    <w:autoRedefine/>
    <w:uiPriority w:val="39"/>
    <w:rsid w:val="00FB1B5A"/>
    <w:pPr>
      <w:spacing w:after="100"/>
      <w:ind w:left="880"/>
    </w:pPr>
    <w:rPr>
      <w:rFonts w:ascii="Calibri" w:eastAsia="Times New Roman" w:hAnsi="Calibri" w:cs="Times New Roman"/>
      <w:lang w:eastAsia="ru-RU"/>
    </w:rPr>
  </w:style>
  <w:style w:type="paragraph" w:styleId="60">
    <w:name w:val="toc 6"/>
    <w:basedOn w:val="a"/>
    <w:next w:val="a"/>
    <w:autoRedefine/>
    <w:uiPriority w:val="39"/>
    <w:rsid w:val="00FB1B5A"/>
    <w:pPr>
      <w:spacing w:after="100"/>
      <w:ind w:left="1100"/>
    </w:pPr>
    <w:rPr>
      <w:rFonts w:ascii="Calibri" w:eastAsia="Times New Roman" w:hAnsi="Calibri" w:cs="Times New Roman"/>
      <w:lang w:eastAsia="ru-RU"/>
    </w:rPr>
  </w:style>
  <w:style w:type="paragraph" w:styleId="7">
    <w:name w:val="toc 7"/>
    <w:basedOn w:val="a"/>
    <w:next w:val="a"/>
    <w:autoRedefine/>
    <w:uiPriority w:val="39"/>
    <w:rsid w:val="00FB1B5A"/>
    <w:pPr>
      <w:spacing w:after="100"/>
      <w:ind w:left="1320"/>
    </w:pPr>
    <w:rPr>
      <w:rFonts w:ascii="Calibri" w:eastAsia="Times New Roman" w:hAnsi="Calibri" w:cs="Times New Roman"/>
      <w:lang w:eastAsia="ru-RU"/>
    </w:rPr>
  </w:style>
  <w:style w:type="paragraph" w:styleId="8">
    <w:name w:val="toc 8"/>
    <w:basedOn w:val="a"/>
    <w:next w:val="a"/>
    <w:autoRedefine/>
    <w:uiPriority w:val="39"/>
    <w:rsid w:val="00FB1B5A"/>
    <w:pPr>
      <w:spacing w:after="100"/>
      <w:ind w:left="1540"/>
    </w:pPr>
    <w:rPr>
      <w:rFonts w:ascii="Calibri" w:eastAsia="Times New Roman" w:hAnsi="Calibri" w:cs="Times New Roman"/>
      <w:lang w:eastAsia="ru-RU"/>
    </w:rPr>
  </w:style>
  <w:style w:type="paragraph" w:styleId="9">
    <w:name w:val="toc 9"/>
    <w:basedOn w:val="a"/>
    <w:next w:val="a"/>
    <w:autoRedefine/>
    <w:uiPriority w:val="39"/>
    <w:rsid w:val="00FB1B5A"/>
    <w:pPr>
      <w:spacing w:after="100"/>
      <w:ind w:left="1760"/>
    </w:pPr>
    <w:rPr>
      <w:rFonts w:ascii="Calibri" w:eastAsia="Times New Roman" w:hAnsi="Calibri" w:cs="Times New Roman"/>
      <w:lang w:eastAsia="ru-RU"/>
    </w:rPr>
  </w:style>
  <w:style w:type="character" w:customStyle="1" w:styleId="apple-converted-space">
    <w:name w:val="apple-converted-space"/>
    <w:basedOn w:val="a0"/>
    <w:uiPriority w:val="99"/>
    <w:rsid w:val="00FB1B5A"/>
    <w:rPr>
      <w:rFonts w:cs="Times New Roman"/>
    </w:rPr>
  </w:style>
  <w:style w:type="character" w:customStyle="1" w:styleId="aff8">
    <w:name w:val="Текст концевой сноски Знак"/>
    <w:basedOn w:val="a0"/>
    <w:link w:val="aff9"/>
    <w:uiPriority w:val="99"/>
    <w:semiHidden/>
    <w:rsid w:val="00FB1B5A"/>
    <w:rPr>
      <w:rFonts w:ascii="Times New Roman" w:eastAsia="Times New Roman" w:hAnsi="Times New Roman" w:cs="Times New Roman"/>
      <w:sz w:val="20"/>
      <w:szCs w:val="20"/>
      <w:lang w:eastAsia="ru-RU"/>
    </w:rPr>
  </w:style>
  <w:style w:type="paragraph" w:styleId="aff9">
    <w:name w:val="endnote text"/>
    <w:basedOn w:val="a"/>
    <w:link w:val="aff8"/>
    <w:uiPriority w:val="99"/>
    <w:semiHidden/>
    <w:unhideWhenUsed/>
    <w:rsid w:val="00FB1B5A"/>
    <w:pPr>
      <w:spacing w:after="0" w:line="240" w:lineRule="auto"/>
    </w:pPr>
    <w:rPr>
      <w:rFonts w:ascii="Times New Roman" w:eastAsia="Times New Roman" w:hAnsi="Times New Roman" w:cs="Times New Roman"/>
      <w:sz w:val="20"/>
      <w:szCs w:val="20"/>
      <w:lang w:eastAsia="ru-RU"/>
    </w:rPr>
  </w:style>
  <w:style w:type="character" w:customStyle="1" w:styleId="26">
    <w:name w:val="Основной текст (2)_"/>
    <w:basedOn w:val="a0"/>
    <w:link w:val="27"/>
    <w:rsid w:val="00FB1B5A"/>
    <w:rPr>
      <w:rFonts w:ascii="Arial" w:eastAsia="Arial" w:hAnsi="Arial" w:cs="Arial"/>
      <w:shd w:val="clear" w:color="auto" w:fill="FFFFFF"/>
    </w:rPr>
  </w:style>
  <w:style w:type="paragraph" w:customStyle="1" w:styleId="27">
    <w:name w:val="Основной текст (2)"/>
    <w:basedOn w:val="a"/>
    <w:link w:val="26"/>
    <w:rsid w:val="00FB1B5A"/>
    <w:pPr>
      <w:widowControl w:val="0"/>
      <w:shd w:val="clear" w:color="auto" w:fill="FFFFFF"/>
      <w:spacing w:after="0" w:line="0" w:lineRule="atLeast"/>
    </w:pPr>
    <w:rPr>
      <w:rFonts w:ascii="Arial" w:eastAsia="Arial" w:hAnsi="Arial" w:cs="Arial"/>
    </w:rPr>
  </w:style>
  <w:style w:type="paragraph" w:customStyle="1" w:styleId="14">
    <w:name w:val="Название1"/>
    <w:basedOn w:val="a"/>
    <w:rsid w:val="00FB1B5A"/>
    <w:pPr>
      <w:suppressLineNumbers/>
      <w:suppressAutoHyphens/>
      <w:spacing w:before="120" w:after="120" w:line="240" w:lineRule="auto"/>
    </w:pPr>
    <w:rPr>
      <w:rFonts w:ascii="Arial" w:eastAsia="MS Mincho" w:hAnsi="Arial" w:cs="Tahoma"/>
      <w:i/>
      <w:iCs/>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lackMachine\Desktop\&#1051;&#1103;&#1085;&#1090;&#1086;&#1088;\&#1051;&#1103;&#1085;&#1090;&#1086;&#1088;\&#1088;&#1072;&#1089;&#1095;&#1077;&#1090;&#1085;&#1080;&#1082;%20&#1051;&#1103;&#1085;&#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70;.&#1057;&#1086;&#1088;&#1086;&#1082;&#1072;&#1085;\&#1057;&#1086;&#1088;&#1086;&#1082;&#1072;&#1085;%20&#1070;\&#1055;&#1050;&#1056;%20&#1051;&#1103;&#1085;&#1090;&#1086;&#1088;%20NEW\&#1088;&#1072;&#1089;&#1095;&#1077;&#1090;&#1085;&#1080;&#1082;%20&#1051;&#1103;&#1085;&#1090;&#1086;&#108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sfs\&#1057;&#1077;&#1090;&#1077;&#1074;&#1086;&#1081;%20&#1076;&#1080;&#1089;&#1082;\&#1055;&#1086;&#1083;&#1100;&#1079;&#1086;&#1074;&#1072;&#1090;&#1077;&#1083;&#1080;\&#1057;&#1086;&#1088;&#1086;&#1082;&#1072;&#1085;%20&#1070;&#1083;&#1080;&#1103;%20&#1042;&#1072;&#1083;&#1077;&#1085;&#1090;&#1080;&#1085;&#1086;&#1074;&#1085;&#1072;\&#1055;&#1050;&#1056;%20&#1051;&#1103;&#1085;&#1090;&#1086;&#1088;%20&#1082;&#1086;&#1088;&#1088;&#1077;&#1082;&#1090;&#1080;&#1088;&#1086;&#1074;&#1082;&#1072;\&#1080;&#1085;&#1092;&#1072;%20&#1089;%20&#1080;&#1085;&#1077;&#1090;&#1072;\&#1069;&#1051;&#1045;&#1050;&#1058;&#1056;&#1048;&#1050;&#1040;\&#1054;&#1040;&#1054;%20&#1057;&#1056;&#1069;&#1057;%20(&#1087;&#1077;&#1088;&#1077;&#1076;&#1072;&#1095;&#1072;%20&#1101;&#1101;)\&#1089;&#1090;&#1088;&#1091;&#1082;&#1090;&#1091;&#1088;&#1072;%20&#1079;&#1072;&#1090;&#1088;&#1072;&#1090;%20&#1087;&#1086;%20&#1056;&#1040;&#1049;&#1054;&#1053;&#1059;\2014%20&#1075;&#1086;&#107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1070;.&#1057;&#1086;&#1088;&#1086;&#1082;&#1072;&#1085;\&#1057;&#1086;&#1088;&#1086;&#1082;&#1072;&#1085;%20&#1070;\&#1055;&#1050;&#1056;%20&#1051;&#1103;&#1085;&#1090;&#1086;&#1088;%20NEW\&#1088;&#1072;&#1089;&#1095;&#1077;&#1090;&#1085;&#1080;&#1082;%20&#1051;&#1103;&#1085;&#1090;&#1086;&#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25"/>
          <c:dLbls>
            <c:dLbl>
              <c:idx val="0"/>
              <c:layout>
                <c:manualLayout>
                  <c:x val="9.5168286459320177E-3"/>
                  <c:y val="-1.4901188868799745E-2"/>
                </c:manualLayout>
              </c:layout>
              <c:showVal val="1"/>
              <c:extLst>
                <c:ext xmlns:c15="http://schemas.microsoft.com/office/drawing/2012/chart" uri="{CE6537A1-D6FC-4f65-9D91-7224C49458BB}">
                  <c15:layout/>
                </c:ext>
              </c:extLst>
            </c:dLbl>
            <c:dLbl>
              <c:idx val="1"/>
              <c:layout>
                <c:manualLayout>
                  <c:x val="6.018543974070578E-3"/>
                  <c:y val="2.5122550635206667E-3"/>
                </c:manualLayout>
              </c:layout>
              <c:showVal val="1"/>
              <c:extLst>
                <c:ext xmlns:c15="http://schemas.microsoft.com/office/drawing/2012/chart" uri="{CE6537A1-D6FC-4f65-9D91-7224C49458BB}">
                  <c15:layout/>
                </c:ext>
              </c:extLst>
            </c:dLbl>
            <c:dLbl>
              <c:idx val="2"/>
              <c:layout>
                <c:manualLayout>
                  <c:x val="5.2915483089932151E-2"/>
                  <c:y val="6.7673406362350075E-3"/>
                </c:manualLayout>
              </c:layout>
              <c:showVal val="1"/>
              <c:extLst>
                <c:ext xmlns:c15="http://schemas.microsoft.com/office/drawing/2012/chart" uri="{CE6537A1-D6FC-4f65-9D91-7224C49458BB}">
                  <c15:layout/>
                </c:ext>
              </c:extLst>
            </c:dLbl>
            <c:dLbl>
              <c:idx val="4"/>
              <c:layout>
                <c:manualLayout>
                  <c:x val="-5.3512835313747134E-2"/>
                  <c:y val="2.3090406905741177E-2"/>
                </c:manualLayout>
              </c:layout>
              <c:showVal val="1"/>
              <c:extLst>
                <c:ext xmlns:c15="http://schemas.microsoft.com/office/drawing/2012/chart" uri="{CE6537A1-D6FC-4f65-9D91-7224C49458BB}">
                  <c15:layout/>
                </c:ext>
              </c:extLst>
            </c:dLbl>
            <c:dLbl>
              <c:idx val="5"/>
              <c:layout>
                <c:manualLayout>
                  <c:x val="-1.7635684496104333E-2"/>
                  <c:y val="2.9452181702125411E-2"/>
                </c:manualLayout>
              </c:layout>
              <c:showVal val="1"/>
              <c:extLst>
                <c:ext xmlns:c15="http://schemas.microsoft.com/office/drawing/2012/chart" uri="{CE6537A1-D6FC-4f65-9D91-7224C49458BB}">
                  <c15:layout/>
                </c:ext>
              </c:extLst>
            </c:dLbl>
            <c:dLbl>
              <c:idx val="6"/>
              <c:layout>
                <c:manualLayout>
                  <c:x val="-4.4132796112268122E-3"/>
                  <c:y val="3.9545066346688322E-3"/>
                </c:manualLayout>
              </c:layout>
              <c:showVal val="1"/>
              <c:extLst>
                <c:ext xmlns:c15="http://schemas.microsoft.com/office/drawing/2012/chart" uri="{CE6537A1-D6FC-4f65-9D91-7224C49458BB}">
                  <c15:layout/>
                </c:ext>
              </c:extLst>
            </c:dLbl>
            <c:dLbl>
              <c:idx val="7"/>
              <c:layout>
                <c:manualLayout>
                  <c:x val="-1.815391341381432E-2"/>
                  <c:y val="1.7171111152125825E-2"/>
                </c:manualLayout>
              </c:layout>
              <c:showVal val="1"/>
              <c:extLst>
                <c:ext xmlns:c15="http://schemas.microsoft.com/office/drawing/2012/chart" uri="{CE6537A1-D6FC-4f65-9D91-7224C49458BB}">
                  <c15:layout/>
                </c:ext>
              </c:extLst>
            </c:dLbl>
            <c:dLbl>
              <c:idx val="8"/>
              <c:layout>
                <c:manualLayout>
                  <c:x val="-3.1342791474071299E-4"/>
                  <c:y val="-7.7817346281078992E-3"/>
                </c:manualLayout>
              </c:layout>
              <c:showVal val="1"/>
              <c:extLst>
                <c:ext xmlns:c15="http://schemas.microsoft.com/office/drawing/2012/chart" uri="{CE6537A1-D6FC-4f65-9D91-7224C49458BB}">
                  <c15:layout/>
                </c:ext>
              </c:extLst>
            </c:dLbl>
            <c:dLbl>
              <c:idx val="9"/>
              <c:layout>
                <c:manualLayout>
                  <c:x val="1.7761989342806558E-3"/>
                  <c:y val="3.2015731735934451E-2"/>
                </c:manualLayout>
              </c:layout>
              <c:showVal val="1"/>
              <c:extLst>
                <c:ext xmlns:c15="http://schemas.microsoft.com/office/drawing/2012/chart" uri="{CE6537A1-D6FC-4f65-9D91-7224C49458BB}">
                  <c15:layout/>
                </c:ext>
              </c:extLst>
            </c:dLbl>
            <c:dLbl>
              <c:idx val="10"/>
              <c:layout>
                <c:manualLayout>
                  <c:x val="1.8248171686462717E-3"/>
                  <c:y val="-3.584176124875945E-2"/>
                </c:manualLayout>
              </c:layout>
              <c:showVal val="1"/>
              <c:extLst>
                <c:ext xmlns:c15="http://schemas.microsoft.com/office/drawing/2012/chart" uri="{CE6537A1-D6FC-4f65-9D91-7224C49458BB}">
                  <c15:layout/>
                </c:ext>
              </c:extLst>
            </c:dLbl>
            <c:dLbl>
              <c:idx val="11"/>
              <c:layout>
                <c:manualLayout>
                  <c:x val="6.8011558516474521E-5"/>
                  <c:y val="-2.51549096117906E-2"/>
                </c:manualLayout>
              </c:layout>
              <c:showVal val="1"/>
              <c:extLst>
                <c:ext xmlns:c15="http://schemas.microsoft.com/office/drawing/2012/chart" uri="{CE6537A1-D6FC-4f65-9D91-7224C49458BB}">
                  <c15:layout/>
                </c:ext>
              </c:extLst>
            </c:dLbl>
            <c:dLbl>
              <c:idx val="12"/>
              <c:layout>
                <c:manualLayout>
                  <c:x val="-3.6656314221830112E-2"/>
                  <c:y val="-3.612460267371461E-3"/>
                </c:manualLayout>
              </c:layout>
              <c:showVal val="1"/>
              <c:extLst>
                <c:ext xmlns:c15="http://schemas.microsoft.com/office/drawing/2012/chart" uri="{CE6537A1-D6FC-4f65-9D91-7224C49458BB}">
                  <c15:layout/>
                </c:ext>
              </c:extLst>
            </c:dLbl>
            <c:dLbl>
              <c:idx val="13"/>
              <c:layout>
                <c:manualLayout>
                  <c:x val="-4.1917726705035414E-2"/>
                  <c:y val="-5.9154606156499459E-3"/>
                </c:manualLayout>
              </c:layout>
              <c:showVal val="1"/>
              <c:extLst>
                <c:ext xmlns:c15="http://schemas.microsoft.com/office/drawing/2012/chart" uri="{CE6537A1-D6FC-4f65-9D91-7224C49458BB}">
                  <c15:layout/>
                </c:ext>
              </c:extLst>
            </c:dLbl>
            <c:dLbl>
              <c:idx val="14"/>
              <c:layout>
                <c:manualLayout>
                  <c:x val="-2.6160119133260697E-2"/>
                  <c:y val="-2.4170477635273302E-2"/>
                </c:manualLayout>
              </c:layout>
              <c:showVal val="1"/>
              <c:extLst>
                <c:ext xmlns:c15="http://schemas.microsoft.com/office/drawing/2012/chart" uri="{CE6537A1-D6FC-4f65-9D91-7224C49458BB}">
                  <c15:layout/>
                </c:ext>
              </c:extLst>
            </c:dLbl>
            <c:spPr>
              <a:noFill/>
              <a:ln>
                <a:noFill/>
              </a:ln>
              <a:effectLst/>
            </c:spPr>
            <c:txPr>
              <a:bodyPr/>
              <a:lstStyle/>
              <a:p>
                <a:pPr>
                  <a:defRPr sz="1200" b="1"/>
                </a:pPr>
                <a:endParaRPr lang="ru-RU"/>
              </a:p>
            </c:txPr>
            <c:showVal val="1"/>
            <c:showLeaderLines val="1"/>
            <c:extLst>
              <c:ext xmlns:c15="http://schemas.microsoft.com/office/drawing/2012/chart" uri="{CE6537A1-D6FC-4f65-9D91-7224C49458BB}">
                <c15:layout/>
              </c:ext>
            </c:extLst>
          </c:dLbls>
          <c:cat>
            <c:strRef>
              <c:f>'тепло тариф'!$O$96:$O$110</c:f>
              <c:strCache>
                <c:ptCount val="15"/>
                <c:pt idx="0">
                  <c:v>топливо</c:v>
                </c:pt>
                <c:pt idx="1">
                  <c:v>электроэнергия</c:v>
                </c:pt>
                <c:pt idx="2">
                  <c:v>холодня вода</c:v>
                </c:pt>
                <c:pt idx="3">
                  <c:v>хим.реагенты</c:v>
                </c:pt>
                <c:pt idx="4">
                  <c:v>оплата труда ОПП</c:v>
                </c:pt>
                <c:pt idx="5">
                  <c:v>отчисления на соц нужды ОПП</c:v>
                </c:pt>
                <c:pt idx="6">
                  <c:v>оплата труда АУП</c:v>
                </c:pt>
                <c:pt idx="7">
                  <c:v>отчисления на соц нужды АУП</c:v>
                </c:pt>
                <c:pt idx="8">
                  <c:v>амортизация</c:v>
                </c:pt>
                <c:pt idx="9">
                  <c:v>аренда имущества</c:v>
                </c:pt>
                <c:pt idx="10">
                  <c:v>общепроизводтвенные расходы</c:v>
                </c:pt>
                <c:pt idx="11">
                  <c:v>общехозяйственные расходы</c:v>
                </c:pt>
                <c:pt idx="12">
                  <c:v>ремонт</c:v>
                </c:pt>
                <c:pt idx="13">
                  <c:v>прочие </c:v>
                </c:pt>
                <c:pt idx="14">
                  <c:v>изменение ст-ти ОФ</c:v>
                </c:pt>
              </c:strCache>
            </c:strRef>
          </c:cat>
          <c:val>
            <c:numRef>
              <c:f>'тепло тариф'!$P$96:$P$110</c:f>
              <c:numCache>
                <c:formatCode>0.00</c:formatCode>
                <c:ptCount val="15"/>
                <c:pt idx="0">
                  <c:v>27.797426940873638</c:v>
                </c:pt>
                <c:pt idx="1">
                  <c:v>12.341890769288117</c:v>
                </c:pt>
                <c:pt idx="2">
                  <c:v>3.3543779984647757</c:v>
                </c:pt>
                <c:pt idx="3">
                  <c:v>0.23298289867584121</c:v>
                </c:pt>
                <c:pt idx="4">
                  <c:v>9.8042559822811359</c:v>
                </c:pt>
                <c:pt idx="5">
                  <c:v>3.1573645993552661</c:v>
                </c:pt>
                <c:pt idx="6">
                  <c:v>5.8740889784054477</c:v>
                </c:pt>
                <c:pt idx="7">
                  <c:v>1.5306328455714657</c:v>
                </c:pt>
                <c:pt idx="8">
                  <c:v>6.2706288326597734</c:v>
                </c:pt>
                <c:pt idx="9">
                  <c:v>3.8942130170008804</c:v>
                </c:pt>
                <c:pt idx="10">
                  <c:v>3.407515615407755</c:v>
                </c:pt>
                <c:pt idx="11">
                  <c:v>6.1457051274010785</c:v>
                </c:pt>
                <c:pt idx="12">
                  <c:v>7.1704048338256055</c:v>
                </c:pt>
                <c:pt idx="13">
                  <c:v>1.5225618137545358</c:v>
                </c:pt>
                <c:pt idx="14">
                  <c:v>8.214677124820998</c:v>
                </c:pt>
              </c:numCache>
            </c:numRef>
          </c:val>
        </c:ser>
        <c:firstSliceAng val="0"/>
      </c:pieChart>
    </c:plotArea>
    <c:legend>
      <c:legendPos val="r"/>
      <c:layout>
        <c:manualLayout>
          <c:xMode val="edge"/>
          <c:yMode val="edge"/>
          <c:x val="0.64476892450353462"/>
          <c:y val="3.0441407601099896E-3"/>
          <c:w val="0.34063253814730027"/>
          <c:h val="0.99607881112640662"/>
        </c:manualLayout>
      </c:layout>
    </c:legend>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21988353970255"/>
          <c:y val="7.1759259259259259E-2"/>
          <c:w val="0.48484848484848592"/>
          <c:h val="0.87037037037037202"/>
        </c:manualLayout>
      </c:layout>
      <c:pieChart>
        <c:varyColors val="1"/>
        <c:ser>
          <c:idx val="0"/>
          <c:order val="0"/>
          <c:explosion val="25"/>
          <c:dLbls>
            <c:dLbl>
              <c:idx val="0"/>
              <c:layout>
                <c:manualLayout>
                  <c:x val="-3.7525193296678852E-3"/>
                  <c:y val="0"/>
                </c:manualLayout>
              </c:layout>
              <c:showVal val="1"/>
              <c:extLst>
                <c:ext xmlns:c15="http://schemas.microsoft.com/office/drawing/2012/chart" uri="{CE6537A1-D6FC-4f65-9D91-7224C49458BB}">
                  <c15:layout/>
                </c:ext>
              </c:extLst>
            </c:dLbl>
            <c:dLbl>
              <c:idx val="1"/>
              <c:layout>
                <c:manualLayout>
                  <c:x val="1.4078191870116816E-2"/>
                  <c:y val="0.10141039661708948"/>
                </c:manualLayout>
              </c:layout>
              <c:showVal val="1"/>
              <c:extLst>
                <c:ext xmlns:c15="http://schemas.microsoft.com/office/drawing/2012/chart" uri="{CE6537A1-D6FC-4f65-9D91-7224C49458BB}">
                  <c15:layout/>
                </c:ext>
              </c:extLst>
            </c:dLbl>
            <c:dLbl>
              <c:idx val="2"/>
              <c:layout>
                <c:manualLayout>
                  <c:x val="4.2681125207511515E-2"/>
                  <c:y val="0.29199948964712746"/>
                </c:manualLayout>
              </c:layout>
              <c:showVal val="1"/>
              <c:extLst>
                <c:ext xmlns:c15="http://schemas.microsoft.com/office/drawing/2012/chart" uri="{CE6537A1-D6FC-4f65-9D91-7224C49458BB}">
                  <c15:layout/>
                </c:ext>
              </c:extLst>
            </c:dLbl>
            <c:dLbl>
              <c:idx val="3"/>
              <c:layout>
                <c:manualLayout>
                  <c:x val="-0.12460622306157619"/>
                  <c:y val="0.11073563721201519"/>
                </c:manualLayout>
              </c:layout>
              <c:showVal val="1"/>
              <c:extLst>
                <c:ext xmlns:c15="http://schemas.microsoft.com/office/drawing/2012/chart" uri="{CE6537A1-D6FC-4f65-9D91-7224C49458BB}">
                  <c15:layout/>
                </c:ext>
              </c:extLst>
            </c:dLbl>
            <c:spPr>
              <a:noFill/>
              <a:ln>
                <a:noFill/>
              </a:ln>
              <a:effectLst/>
            </c:spPr>
            <c:txPr>
              <a:bodyPr/>
              <a:lstStyle/>
              <a:p>
                <a:pPr>
                  <a:defRPr b="1"/>
                </a:pPr>
                <a:endParaRPr lang="ru-RU"/>
              </a:p>
            </c:txPr>
            <c:showVal val="1"/>
            <c:showLeaderLines val="1"/>
            <c:extLst>
              <c:ext xmlns:c15="http://schemas.microsoft.com/office/drawing/2012/chart" uri="{CE6537A1-D6FC-4f65-9D91-7224C49458BB}"/>
            </c:extLst>
          </c:dLbls>
          <c:cat>
            <c:strRef>
              <c:f>'ВС тариф'!$G$33:$G$36</c:f>
              <c:strCache>
                <c:ptCount val="4"/>
                <c:pt idx="0">
                  <c:v>сырье и материалы</c:v>
                </c:pt>
                <c:pt idx="1">
                  <c:v>оплата труда и соц.нужды</c:v>
                </c:pt>
                <c:pt idx="2">
                  <c:v>общехозяйственные расходы</c:v>
                </c:pt>
                <c:pt idx="3">
                  <c:v>прочие производственные расходы</c:v>
                </c:pt>
              </c:strCache>
            </c:strRef>
          </c:cat>
          <c:val>
            <c:numRef>
              <c:f>'ВС тариф'!$H$33:$H$36</c:f>
              <c:numCache>
                <c:formatCode>0.00</c:formatCode>
                <c:ptCount val="4"/>
                <c:pt idx="0">
                  <c:v>2.928250021225014</c:v>
                </c:pt>
                <c:pt idx="1">
                  <c:v>61.670903808239089</c:v>
                </c:pt>
                <c:pt idx="2">
                  <c:v>20.270453837954086</c:v>
                </c:pt>
                <c:pt idx="3">
                  <c:v>15.130392332581813</c:v>
                </c:pt>
              </c:numCache>
            </c:numRef>
          </c:val>
        </c:ser>
        <c:firstSliceAng val="0"/>
      </c:pieChart>
    </c:plotArea>
    <c:legend>
      <c:legendPos val="r"/>
      <c:layout>
        <c:manualLayout>
          <c:xMode val="edge"/>
          <c:yMode val="edge"/>
          <c:x val="0.6417086258801834"/>
          <c:y val="0.19510790317876933"/>
          <c:w val="0.35571239281743638"/>
          <c:h val="0.60052493438320265"/>
        </c:manualLayout>
      </c:layout>
      <c:txPr>
        <a:bodyPr/>
        <a:lstStyle/>
        <a:p>
          <a:pPr>
            <a:defRPr sz="1000"/>
          </a:pPr>
          <a:endParaRPr lang="ru-RU"/>
        </a:p>
      </c:txPr>
    </c:legend>
    <c:plotVisOnly val="1"/>
    <c:dispBlanksAs val="zero"/>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501269131482024"/>
          <c:y val="9.613259214261079E-5"/>
          <c:w val="0.58528347536804759"/>
          <c:h val="0.85677065957393983"/>
        </c:manualLayout>
      </c:layout>
      <c:pieChart>
        <c:varyColors val="1"/>
        <c:ser>
          <c:idx val="0"/>
          <c:order val="0"/>
          <c:explosion val="25"/>
          <c:dLbls>
            <c:dLbl>
              <c:idx val="0"/>
              <c:layout>
                <c:manualLayout>
                  <c:x val="0.11439698162729658"/>
                  <c:y val="-1.6550743657042871E-2"/>
                </c:manualLayout>
              </c:layout>
              <c:showVal val="1"/>
              <c:extLst>
                <c:ext xmlns:c15="http://schemas.microsoft.com/office/drawing/2012/chart" uri="{CE6537A1-D6FC-4f65-9D91-7224C49458BB}">
                  <c15:layout/>
                </c:ext>
              </c:extLst>
            </c:dLbl>
            <c:dLbl>
              <c:idx val="1"/>
              <c:layout>
                <c:manualLayout>
                  <c:x val="0.11083114610673665"/>
                  <c:y val="7.619750656167977E-2"/>
                </c:manualLayout>
              </c:layout>
              <c:showVal val="1"/>
              <c:extLst>
                <c:ext xmlns:c15="http://schemas.microsoft.com/office/drawing/2012/chart" uri="{CE6537A1-D6FC-4f65-9D91-7224C49458BB}">
                  <c15:layout/>
                </c:ext>
              </c:extLst>
            </c:dLbl>
            <c:dLbl>
              <c:idx val="2"/>
              <c:layout>
                <c:manualLayout>
                  <c:x val="-0.16102734033245844"/>
                  <c:y val="-0.11710629921259842"/>
                </c:manualLayout>
              </c:layout>
              <c:showVal val="1"/>
              <c:extLst>
                <c:ext xmlns:c15="http://schemas.microsoft.com/office/drawing/2012/chart" uri="{CE6537A1-D6FC-4f65-9D91-7224C49458BB}">
                  <c15:layout/>
                </c:ext>
              </c:extLst>
            </c:dLbl>
            <c:spPr>
              <a:noFill/>
              <a:ln>
                <a:noFill/>
              </a:ln>
              <a:effectLst/>
            </c:spPr>
            <c:txPr>
              <a:bodyPr/>
              <a:lstStyle/>
              <a:p>
                <a:pPr>
                  <a:defRPr sz="1200" b="1"/>
                </a:pPr>
                <a:endParaRPr lang="ru-RU"/>
              </a:p>
            </c:txPr>
            <c:showVal val="1"/>
            <c:showLeaderLines val="1"/>
            <c:extLst>
              <c:ext xmlns:c15="http://schemas.microsoft.com/office/drawing/2012/chart" uri="{CE6537A1-D6FC-4f65-9D91-7224C49458BB}"/>
            </c:extLst>
          </c:dLbls>
          <c:cat>
            <c:strRef>
              <c:f>Лист1!$L$24:$L$26</c:f>
              <c:strCache>
                <c:ptCount val="3"/>
                <c:pt idx="0">
                  <c:v>население, %</c:v>
                </c:pt>
                <c:pt idx="1">
                  <c:v>бюджетные организации, %</c:v>
                </c:pt>
                <c:pt idx="2">
                  <c:v>прочие потребители, %</c:v>
                </c:pt>
              </c:strCache>
            </c:strRef>
          </c:cat>
          <c:val>
            <c:numRef>
              <c:f>Лист1!$M$24:$M$26</c:f>
              <c:numCache>
                <c:formatCode>0</c:formatCode>
                <c:ptCount val="3"/>
                <c:pt idx="0">
                  <c:v>13.697321803179298</c:v>
                </c:pt>
                <c:pt idx="1">
                  <c:v>7.040542010473481</c:v>
                </c:pt>
                <c:pt idx="2">
                  <c:v>79.262136186347192</c:v>
                </c:pt>
              </c:numCache>
            </c:numRef>
          </c:val>
        </c:ser>
        <c:firstSliceAng val="0"/>
      </c:pieChart>
      <c:spPr>
        <a:ln>
          <a:noFill/>
        </a:ln>
      </c:spPr>
    </c:plotArea>
    <c:legend>
      <c:legendPos val="b"/>
      <c:layout>
        <c:manualLayout>
          <c:xMode val="edge"/>
          <c:yMode val="edge"/>
          <c:x val="3.1035719300519758E-2"/>
          <c:y val="0.88564300845682264"/>
          <c:w val="0.93055555555555569"/>
          <c:h val="0.11094524642753049"/>
        </c:manualLayout>
      </c:layout>
      <c:txPr>
        <a:bodyPr/>
        <a:lstStyle/>
        <a:p>
          <a:pPr>
            <a:defRPr sz="1100"/>
          </a:pPr>
          <a:endParaRPr lang="ru-RU"/>
        </a:p>
      </c:txPr>
    </c:legend>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2162401945706004"/>
          <c:y val="5.3788057742782142E-2"/>
          <c:w val="0.40234937559417105"/>
          <c:h val="0.67192345724226465"/>
        </c:manualLayout>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layout>
                <c:manualLayout>
                  <c:x val="2.9584381339344237E-2"/>
                  <c:y val="-6.2590879265091784E-2"/>
                </c:manualLayout>
              </c:layout>
              <c:showVal val="1"/>
              <c:extLst>
                <c:ext xmlns:c15="http://schemas.microsoft.com/office/drawing/2012/chart" uri="{CE6537A1-D6FC-4f65-9D91-7224C49458BB}">
                  <c15:layout/>
                </c:ext>
              </c:extLst>
            </c:dLbl>
            <c:dLbl>
              <c:idx val="1"/>
              <c:layout>
                <c:manualLayout>
                  <c:x val="-2.4681740809280012E-2"/>
                  <c:y val="2.6546587926509112E-2"/>
                </c:manualLayout>
              </c:layout>
              <c:showVal val="1"/>
              <c:extLst>
                <c:ext xmlns:c15="http://schemas.microsoft.com/office/drawing/2012/chart" uri="{CE6537A1-D6FC-4f65-9D91-7224C49458BB}">
                  <c15:layout/>
                </c:ext>
              </c:extLst>
            </c:dLbl>
            <c:dLbl>
              <c:idx val="2"/>
              <c:layout>
                <c:manualLayout>
                  <c:x val="-1.580539777082569E-2"/>
                  <c:y val="2.954494750656186E-2"/>
                </c:manualLayout>
              </c:layout>
              <c:showVal val="1"/>
              <c:extLst>
                <c:ext xmlns:c15="http://schemas.microsoft.com/office/drawing/2012/chart" uri="{CE6537A1-D6FC-4f65-9D91-7224C49458BB}">
                  <c15:layout/>
                </c:ext>
              </c:extLst>
            </c:dLbl>
            <c:dLbl>
              <c:idx val="3"/>
              <c:layout>
                <c:manualLayout>
                  <c:x val="2.7370240948244889E-2"/>
                  <c:y val="-9.3736876640420908E-3"/>
                </c:manualLayout>
              </c:layout>
              <c:showVal val="1"/>
              <c:extLst>
                <c:ext xmlns:c15="http://schemas.microsoft.com/office/drawing/2012/chart" uri="{CE6537A1-D6FC-4f65-9D91-7224C49458BB}">
                  <c15:layout/>
                </c:ext>
              </c:extLst>
            </c:dLbl>
            <c:delete val="1"/>
            <c:spPr>
              <a:noFill/>
              <a:ln>
                <a:noFill/>
              </a:ln>
              <a:effectLst/>
            </c:spPr>
            <c:txPr>
              <a:bodyPr wrap="square" lIns="38100" tIns="19050" rIns="38100" bIns="19050" anchor="ctr">
                <a:spAutoFit/>
              </a:bodyPr>
              <a:lstStyle/>
              <a:p>
                <a:pPr>
                  <a:defRPr sz="1000" b="1"/>
                </a:pPr>
                <a:endParaRPr lang="ru-RU"/>
              </a:p>
            </c:txPr>
            <c:extLst>
              <c:ext xmlns:c15="http://schemas.microsoft.com/office/drawing/2012/chart" uri="{CE6537A1-D6FC-4f65-9D91-7224C49458BB}"/>
            </c:extLst>
          </c:dLbls>
          <c:cat>
            <c:strRef>
              <c:f>Лист1!$B$9:$B$12</c:f>
              <c:strCache>
                <c:ptCount val="4"/>
                <c:pt idx="0">
                  <c:v>Себестоимость услуги по  передаче электрической энергии, за исключением расходов на ремонт</c:v>
                </c:pt>
                <c:pt idx="1">
                  <c:v>Расходы на ремонт</c:v>
                </c:pt>
                <c:pt idx="2">
                  <c:v>Прибыль организации</c:v>
                </c:pt>
                <c:pt idx="3">
                  <c:v>Расходы на оплату потерь электрической энергии</c:v>
                </c:pt>
              </c:strCache>
            </c:strRef>
          </c:cat>
          <c:val>
            <c:numRef>
              <c:f>Лист1!$C$9:$C$12</c:f>
              <c:numCache>
                <c:formatCode>#,##0\ _р_.</c:formatCode>
                <c:ptCount val="4"/>
                <c:pt idx="0">
                  <c:v>370917</c:v>
                </c:pt>
                <c:pt idx="1">
                  <c:v>19130</c:v>
                </c:pt>
                <c:pt idx="2">
                  <c:v>22753</c:v>
                </c:pt>
                <c:pt idx="3">
                  <c:v>54855</c:v>
                </c:pt>
              </c:numCache>
            </c:numRef>
          </c:val>
        </c:ser>
        <c:firstSliceAng val="0"/>
      </c:pieChart>
      <c:spPr>
        <a:noFill/>
        <a:ln>
          <a:noFill/>
        </a:ln>
        <a:effectLst/>
      </c:spPr>
    </c:plotArea>
    <c:legend>
      <c:legendPos val="b"/>
      <c:layout>
        <c:manualLayout>
          <c:xMode val="edge"/>
          <c:yMode val="edge"/>
          <c:x val="8.3525627938830442E-4"/>
          <c:y val="0.76126588165500664"/>
          <c:w val="0.99916469816272957"/>
          <c:h val="0.23873429774766658"/>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plotArea>
      <c:layout/>
      <c:bar3DChart>
        <c:barDir val="col"/>
        <c:grouping val="clustered"/>
        <c:ser>
          <c:idx val="0"/>
          <c:order val="0"/>
          <c:tx>
            <c:strRef>
              <c:f>численность!$F$26</c:f>
              <c:strCache>
                <c:ptCount val="1"/>
                <c:pt idx="0">
                  <c:v>Среднегодовая численность населения МО г.п. Лянтор, чел</c:v>
                </c:pt>
              </c:strCache>
            </c:strRef>
          </c:tx>
          <c:dLbls>
            <c:dLbl>
              <c:idx val="0"/>
              <c:layout>
                <c:manualLayout>
                  <c:x val="1.6666666666666701E-2"/>
                  <c:y val="-1.3888888888889003E-2"/>
                </c:manualLayout>
              </c:layout>
              <c:showVal val="1"/>
              <c:extLst>
                <c:ext xmlns:c15="http://schemas.microsoft.com/office/drawing/2012/chart" uri="{CE6537A1-D6FC-4f65-9D91-7224C49458BB}">
                  <c15:layout/>
                </c:ext>
              </c:extLst>
            </c:dLbl>
            <c:dLbl>
              <c:idx val="1"/>
              <c:layout>
                <c:manualLayout>
                  <c:x val="8.3333333333333367E-3"/>
                  <c:y val="-2.7777777777778109E-2"/>
                </c:manualLayout>
              </c:layout>
              <c:showVal val="1"/>
              <c:extLst>
                <c:ext xmlns:c15="http://schemas.microsoft.com/office/drawing/2012/chart" uri="{CE6537A1-D6FC-4f65-9D91-7224C49458BB}">
                  <c15:layout/>
                </c:ext>
              </c:extLst>
            </c:dLbl>
            <c:dLbl>
              <c:idx val="2"/>
              <c:layout>
                <c:manualLayout>
                  <c:x val="1.3888888888889003E-2"/>
                  <c:y val="-1.3888888888888959E-2"/>
                </c:manualLayout>
              </c:layout>
              <c:showVal val="1"/>
              <c:extLst>
                <c:ext xmlns:c15="http://schemas.microsoft.com/office/drawing/2012/chart" uri="{CE6537A1-D6FC-4f65-9D91-7224C49458BB}">
                  <c15:layout/>
                </c:ext>
              </c:extLst>
            </c:dLbl>
            <c:dLbl>
              <c:idx val="3"/>
              <c:layout>
                <c:manualLayout>
                  <c:x val="1.6666666666666701E-2"/>
                  <c:y val="-1.3888888888889003E-2"/>
                </c:manualLayout>
              </c:layout>
              <c:showVal val="1"/>
              <c:extLst>
                <c:ext xmlns:c15="http://schemas.microsoft.com/office/drawing/2012/chart" uri="{CE6537A1-D6FC-4f65-9D91-7224C49458BB}">
                  <c15:layout/>
                </c:ext>
              </c:extLst>
            </c:dLbl>
            <c:dLbl>
              <c:idx val="4"/>
              <c:layout>
                <c:manualLayout>
                  <c:x val="1.6666666666666583E-2"/>
                  <c:y val="-1.3888888888889003E-2"/>
                </c:manualLayout>
              </c:layout>
              <c:showVal val="1"/>
              <c:extLst>
                <c:ext xmlns:c15="http://schemas.microsoft.com/office/drawing/2012/chart" uri="{CE6537A1-D6FC-4f65-9D91-7224C49458BB}">
                  <c15:layout/>
                </c:ext>
              </c:extLst>
            </c:dLbl>
            <c:spPr>
              <a:solidFill>
                <a:schemeClr val="bg1"/>
              </a:solidFill>
            </c:spPr>
            <c:txPr>
              <a:bodyPr/>
              <a:lstStyle/>
              <a:p>
                <a:pPr>
                  <a:defRPr b="1"/>
                </a:pPr>
                <a:endParaRPr lang="ru-RU"/>
              </a:p>
            </c:txPr>
            <c:showVal val="1"/>
            <c:extLst>
              <c:ext xmlns:c15="http://schemas.microsoft.com/office/drawing/2012/chart" uri="{CE6537A1-D6FC-4f65-9D91-7224C49458BB}">
                <c15:showLeaderLines val="0"/>
              </c:ext>
            </c:extLst>
          </c:dLbls>
          <c:cat>
            <c:numRef>
              <c:f>численность!$G$25:$K$25</c:f>
              <c:numCache>
                <c:formatCode>General</c:formatCode>
                <c:ptCount val="5"/>
                <c:pt idx="0">
                  <c:v>2016</c:v>
                </c:pt>
                <c:pt idx="1">
                  <c:v>2017</c:v>
                </c:pt>
                <c:pt idx="2">
                  <c:v>2018</c:v>
                </c:pt>
                <c:pt idx="3">
                  <c:v>2019</c:v>
                </c:pt>
                <c:pt idx="4">
                  <c:v>2020</c:v>
                </c:pt>
              </c:numCache>
            </c:numRef>
          </c:cat>
          <c:val>
            <c:numRef>
              <c:f>численность!$G$26:$K$26</c:f>
              <c:numCache>
                <c:formatCode>#,##0</c:formatCode>
                <c:ptCount val="5"/>
                <c:pt idx="0">
                  <c:v>40566.911498257839</c:v>
                </c:pt>
                <c:pt idx="1">
                  <c:v>40623.215331010426</c:v>
                </c:pt>
                <c:pt idx="2">
                  <c:v>40836.512713285018</c:v>
                </c:pt>
                <c:pt idx="3">
                  <c:v>41050.930040716921</c:v>
                </c:pt>
                <c:pt idx="4">
                  <c:v>41266.473193721184</c:v>
                </c:pt>
              </c:numCache>
            </c:numRef>
          </c:val>
        </c:ser>
        <c:shape val="box"/>
        <c:axId val="129251968"/>
        <c:axId val="129278336"/>
        <c:axId val="0"/>
      </c:bar3DChart>
      <c:catAx>
        <c:axId val="129251968"/>
        <c:scaling>
          <c:orientation val="minMax"/>
        </c:scaling>
        <c:axPos val="b"/>
        <c:numFmt formatCode="General" sourceLinked="1"/>
        <c:tickLblPos val="nextTo"/>
        <c:crossAx val="129278336"/>
        <c:crosses val="autoZero"/>
        <c:auto val="1"/>
        <c:lblAlgn val="ctr"/>
        <c:lblOffset val="100"/>
      </c:catAx>
      <c:valAx>
        <c:axId val="129278336"/>
        <c:scaling>
          <c:orientation val="minMax"/>
        </c:scaling>
        <c:axPos val="l"/>
        <c:majorGridlines/>
        <c:numFmt formatCode="#,##0" sourceLinked="1"/>
        <c:tickLblPos val="nextTo"/>
        <c:crossAx val="129251968"/>
        <c:crosses val="autoZero"/>
        <c:crossBetween val="between"/>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74BFC-BCAF-4701-8B03-4724E305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301</Pages>
  <Words>48284</Words>
  <Characters>275222</Characters>
  <Application>Microsoft Office Word</Application>
  <DocSecurity>0</DocSecurity>
  <Lines>2293</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Сыреева РИ</dc:creator>
  <cp:keywords/>
  <dc:description/>
  <cp:lastModifiedBy>_Syreeva</cp:lastModifiedBy>
  <cp:revision>18</cp:revision>
  <cp:lastPrinted>2016-01-11T12:47:00Z</cp:lastPrinted>
  <dcterms:created xsi:type="dcterms:W3CDTF">2012-09-17T12:08:00Z</dcterms:created>
  <dcterms:modified xsi:type="dcterms:W3CDTF">2016-01-18T06:01:00Z</dcterms:modified>
</cp:coreProperties>
</file>