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2E0F" w:rsidRDefault="009F2E0F" w:rsidP="009F2E0F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8983167" r:id="rId7"/>
        </w:object>
      </w:r>
    </w:p>
    <w:p w:rsidR="009F2E0F" w:rsidRPr="00522693" w:rsidRDefault="009F2E0F" w:rsidP="009F2E0F">
      <w:pPr>
        <w:jc w:val="center"/>
      </w:pPr>
    </w:p>
    <w:p w:rsidR="009F2E0F" w:rsidRPr="00335B64" w:rsidRDefault="009F2E0F" w:rsidP="009F2E0F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9F2E0F" w:rsidRPr="00335B64" w:rsidRDefault="009F2E0F" w:rsidP="009F2E0F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9F2E0F" w:rsidRPr="00335B64" w:rsidRDefault="009F2E0F" w:rsidP="009F2E0F">
      <w:pPr>
        <w:jc w:val="center"/>
        <w:rPr>
          <w:b/>
          <w:szCs w:val="28"/>
        </w:rPr>
      </w:pPr>
    </w:p>
    <w:p w:rsidR="009F2E0F" w:rsidRPr="00335B64" w:rsidRDefault="009F2E0F" w:rsidP="009F2E0F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9F2E0F" w:rsidRPr="00335B64" w:rsidRDefault="009F2E0F" w:rsidP="009F2E0F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9F2E0F" w:rsidRPr="00335B64" w:rsidRDefault="009F2E0F" w:rsidP="009F2E0F">
      <w:pPr>
        <w:jc w:val="center"/>
        <w:rPr>
          <w:b/>
          <w:szCs w:val="32"/>
        </w:rPr>
      </w:pPr>
    </w:p>
    <w:p w:rsidR="009F2E0F" w:rsidRPr="00335B64" w:rsidRDefault="009F2E0F" w:rsidP="009F2E0F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9F2E0F" w:rsidRPr="00335B64" w:rsidRDefault="009F2E0F" w:rsidP="009F2E0F">
      <w:pPr>
        <w:rPr>
          <w:sz w:val="28"/>
          <w:szCs w:val="28"/>
        </w:rPr>
      </w:pPr>
    </w:p>
    <w:p w:rsidR="009F2E0F" w:rsidRPr="003A7637" w:rsidRDefault="009F2E0F" w:rsidP="009F2E0F">
      <w:pPr>
        <w:rPr>
          <w:sz w:val="28"/>
          <w:szCs w:val="28"/>
        </w:rPr>
      </w:pPr>
      <w:proofErr w:type="gramStart"/>
      <w:r w:rsidRPr="00ED2A2F">
        <w:rPr>
          <w:sz w:val="28"/>
          <w:szCs w:val="28"/>
        </w:rPr>
        <w:t>«</w:t>
      </w:r>
      <w:r w:rsidR="00ED2A2F" w:rsidRPr="00ED2A2F">
        <w:rPr>
          <w:sz w:val="28"/>
          <w:szCs w:val="28"/>
        </w:rPr>
        <w:t xml:space="preserve"> 25</w:t>
      </w:r>
      <w:proofErr w:type="gramEnd"/>
      <w:r w:rsidR="00ED2A2F" w:rsidRPr="00ED2A2F">
        <w:rPr>
          <w:sz w:val="28"/>
          <w:szCs w:val="28"/>
        </w:rPr>
        <w:t xml:space="preserve"> </w:t>
      </w:r>
      <w:r w:rsidRPr="00ED2A2F">
        <w:rPr>
          <w:sz w:val="28"/>
          <w:szCs w:val="28"/>
        </w:rPr>
        <w:t xml:space="preserve">» </w:t>
      </w:r>
      <w:r w:rsidR="00ED2A2F" w:rsidRPr="00ED2A2F">
        <w:rPr>
          <w:sz w:val="28"/>
          <w:szCs w:val="28"/>
        </w:rPr>
        <w:t>октября</w:t>
      </w:r>
      <w:r w:rsidRPr="00ED2A2F">
        <w:rPr>
          <w:sz w:val="28"/>
          <w:szCs w:val="28"/>
        </w:rPr>
        <w:t xml:space="preserve"> 2016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D2A2F">
        <w:rPr>
          <w:sz w:val="28"/>
          <w:szCs w:val="28"/>
        </w:rPr>
        <w:t xml:space="preserve">                        </w:t>
      </w:r>
      <w:r w:rsidRPr="003A7637">
        <w:rPr>
          <w:sz w:val="28"/>
          <w:szCs w:val="28"/>
        </w:rPr>
        <w:t>№</w:t>
      </w:r>
      <w:r w:rsidR="00ED2A2F">
        <w:rPr>
          <w:sz w:val="28"/>
          <w:szCs w:val="28"/>
        </w:rPr>
        <w:t xml:space="preserve"> 234</w:t>
      </w:r>
    </w:p>
    <w:p w:rsidR="00EE03F7" w:rsidRPr="00975E32" w:rsidRDefault="00EE03F7" w:rsidP="00EE03F7">
      <w:pPr>
        <w:pStyle w:val="3"/>
        <w:tabs>
          <w:tab w:val="left" w:pos="4395"/>
        </w:tabs>
        <w:ind w:right="-143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 xml:space="preserve">           </w:t>
      </w:r>
    </w:p>
    <w:p w:rsidR="00EE03F7" w:rsidRPr="00975E32" w:rsidRDefault="00EE03F7" w:rsidP="00EE03F7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5E32">
        <w:rPr>
          <w:rFonts w:ascii="Times New Roman" w:hAnsi="Times New Roman"/>
          <w:sz w:val="28"/>
          <w:szCs w:val="28"/>
          <w:lang w:eastAsia="en-US"/>
        </w:rPr>
        <w:t>О создании муниципального дорожного фонда городского поселения Лянтор</w:t>
      </w:r>
    </w:p>
    <w:p w:rsidR="00EE03F7" w:rsidRPr="00975E32" w:rsidRDefault="00EE03F7" w:rsidP="00EE03F7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</w:p>
    <w:p w:rsidR="00EE03F7" w:rsidRDefault="00EE03F7" w:rsidP="00EE03F7">
      <w:pPr>
        <w:pStyle w:val="aa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3F7" w:rsidRPr="007C3E7B" w:rsidRDefault="00EE03F7" w:rsidP="00EE03F7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0F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C3E7B">
          <w:rPr>
            <w:rFonts w:ascii="Times New Roman" w:hAnsi="Times New Roman"/>
            <w:sz w:val="28"/>
            <w:szCs w:val="28"/>
          </w:rPr>
          <w:t>пунктом 5 статьи 179.4</w:t>
        </w:r>
      </w:hyperlink>
      <w:r w:rsidRPr="007C3E7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C3E7B">
          <w:rPr>
            <w:rFonts w:ascii="Times New Roman" w:hAnsi="Times New Roman"/>
            <w:sz w:val="28"/>
            <w:szCs w:val="28"/>
          </w:rPr>
          <w:t>пунктом 5 части 1 статьи 14</w:t>
        </w:r>
      </w:hyperlink>
      <w:r w:rsidRPr="007C3E7B">
        <w:rPr>
          <w:rFonts w:ascii="Times New Roman" w:hAnsi="Times New Roman"/>
          <w:sz w:val="28"/>
          <w:szCs w:val="28"/>
        </w:rPr>
        <w:t xml:space="preserve"> Фед</w:t>
      </w:r>
      <w:r w:rsidR="009F2E0F">
        <w:rPr>
          <w:rFonts w:ascii="Times New Roman" w:hAnsi="Times New Roman"/>
          <w:sz w:val="28"/>
          <w:szCs w:val="28"/>
        </w:rPr>
        <w:t>ерального закона от 06.10.2003 №</w:t>
      </w:r>
      <w:r w:rsidRPr="007C3E7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7C3E7B">
          <w:rPr>
            <w:rFonts w:ascii="Times New Roman" w:hAnsi="Times New Roman"/>
            <w:sz w:val="28"/>
            <w:szCs w:val="28"/>
          </w:rPr>
          <w:t>пунктом 5 части 1 статьи 7</w:t>
        </w:r>
      </w:hyperlink>
      <w:r w:rsidRPr="007C3E7B">
        <w:rPr>
          <w:rFonts w:ascii="Times New Roman" w:hAnsi="Times New Roman"/>
          <w:sz w:val="28"/>
          <w:szCs w:val="28"/>
        </w:rPr>
        <w:t xml:space="preserve"> Устава городского поселения Лянтор, </w:t>
      </w:r>
    </w:p>
    <w:p w:rsidR="00EE03F7" w:rsidRPr="007C3E7B" w:rsidRDefault="00EE03F7" w:rsidP="00EE03F7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E7B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EE03F7" w:rsidRPr="000430F4" w:rsidRDefault="00EE03F7" w:rsidP="00EE0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E7B">
        <w:rPr>
          <w:sz w:val="28"/>
          <w:szCs w:val="28"/>
        </w:rPr>
        <w:t xml:space="preserve">1. Утвердить </w:t>
      </w:r>
      <w:hyperlink r:id="rId11" w:history="1">
        <w:r w:rsidRPr="007C3E7B">
          <w:rPr>
            <w:sz w:val="28"/>
            <w:szCs w:val="28"/>
          </w:rPr>
          <w:t>Порядок</w:t>
        </w:r>
      </w:hyperlink>
      <w:r w:rsidRPr="007C3E7B">
        <w:rPr>
          <w:sz w:val="28"/>
          <w:szCs w:val="28"/>
        </w:rPr>
        <w:t xml:space="preserve"> формир</w:t>
      </w:r>
      <w:r w:rsidRPr="000430F4">
        <w:rPr>
          <w:sz w:val="28"/>
          <w:szCs w:val="28"/>
        </w:rPr>
        <w:t xml:space="preserve">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городского поселения Лянтор</w:t>
      </w:r>
      <w:r w:rsidRPr="000430F4">
        <w:rPr>
          <w:sz w:val="28"/>
          <w:szCs w:val="28"/>
        </w:rPr>
        <w:t xml:space="preserve"> согласно приложению к настоящему решению.</w:t>
      </w:r>
    </w:p>
    <w:p w:rsidR="00EE03F7" w:rsidRPr="000430F4" w:rsidRDefault="00EE03F7" w:rsidP="00EE03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0F4">
        <w:rPr>
          <w:sz w:val="28"/>
          <w:szCs w:val="28"/>
        </w:rPr>
        <w:t>2. Признать утративш</w:t>
      </w:r>
      <w:r w:rsidR="00A94B1A">
        <w:rPr>
          <w:sz w:val="28"/>
          <w:szCs w:val="28"/>
        </w:rPr>
        <w:t>им</w:t>
      </w:r>
      <w:r w:rsidRPr="000430F4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 Совета депутатов городского поселения Лянтор</w:t>
      </w:r>
      <w:r w:rsidRPr="000430F4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430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430F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9F2E0F">
        <w:rPr>
          <w:sz w:val="28"/>
          <w:szCs w:val="28"/>
        </w:rPr>
        <w:t xml:space="preserve"> №</w:t>
      </w:r>
      <w:r w:rsidRPr="000430F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0430F4">
        <w:rPr>
          <w:sz w:val="28"/>
          <w:szCs w:val="28"/>
        </w:rPr>
        <w:t xml:space="preserve"> "О создании муниципального дорожного фонда </w:t>
      </w:r>
      <w:r>
        <w:rPr>
          <w:sz w:val="28"/>
          <w:szCs w:val="28"/>
        </w:rPr>
        <w:t>городског</w:t>
      </w:r>
      <w:r w:rsidR="003F49EC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Лянтор</w:t>
      </w:r>
      <w:r w:rsidR="003F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30F4">
        <w:rPr>
          <w:sz w:val="28"/>
          <w:szCs w:val="28"/>
        </w:rPr>
        <w:t>с изменениями от 2</w:t>
      </w:r>
      <w:r>
        <w:rPr>
          <w:sz w:val="28"/>
          <w:szCs w:val="28"/>
        </w:rPr>
        <w:t>5</w:t>
      </w:r>
      <w:r w:rsidRPr="000430F4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="009F2E0F">
        <w:rPr>
          <w:sz w:val="28"/>
          <w:szCs w:val="28"/>
        </w:rPr>
        <w:t xml:space="preserve"> №</w:t>
      </w:r>
      <w:r w:rsidRPr="000430F4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Pr="000430F4">
        <w:rPr>
          <w:sz w:val="28"/>
          <w:szCs w:val="28"/>
        </w:rPr>
        <w:t>.</w:t>
      </w:r>
    </w:p>
    <w:p w:rsidR="00EE03F7" w:rsidRPr="005E3117" w:rsidRDefault="00EE03F7" w:rsidP="00EE03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3117">
        <w:rPr>
          <w:color w:val="000000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E03F7" w:rsidRDefault="00EE03F7" w:rsidP="00EE0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4</w:t>
      </w:r>
      <w:r w:rsidRPr="005E3117">
        <w:rPr>
          <w:color w:val="000000"/>
          <w:sz w:val="28"/>
        </w:rPr>
        <w:t xml:space="preserve">. </w:t>
      </w:r>
      <w:r w:rsidRPr="005E3117">
        <w:rPr>
          <w:color w:val="000000"/>
          <w:sz w:val="28"/>
          <w:szCs w:val="28"/>
        </w:rPr>
        <w:t>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EE03F7" w:rsidRDefault="00EE03F7" w:rsidP="00EE03F7">
      <w:pPr>
        <w:jc w:val="both"/>
        <w:rPr>
          <w:sz w:val="28"/>
          <w:szCs w:val="28"/>
        </w:rPr>
      </w:pPr>
    </w:p>
    <w:p w:rsidR="00750317" w:rsidRDefault="00750317" w:rsidP="00EE03F7">
      <w:pPr>
        <w:jc w:val="both"/>
        <w:rPr>
          <w:sz w:val="28"/>
          <w:szCs w:val="28"/>
        </w:rPr>
      </w:pP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5171"/>
      </w:tblGrid>
      <w:tr w:rsidR="00750317" w:rsidTr="00750317">
        <w:trPr>
          <w:trHeight w:val="1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750317" w:rsidRDefault="00750317" w:rsidP="00824D04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750317" w:rsidRDefault="00750317" w:rsidP="00824D04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824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Главы города</w:t>
            </w:r>
          </w:p>
        </w:tc>
      </w:tr>
      <w:tr w:rsidR="00750317" w:rsidTr="00750317">
        <w:trPr>
          <w:trHeight w:val="1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824D04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Е.В. Чернышов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824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Л.В. Зеленская</w:t>
            </w:r>
          </w:p>
        </w:tc>
      </w:tr>
    </w:tbl>
    <w:p w:rsidR="00750317" w:rsidRDefault="00750317" w:rsidP="00EE03F7">
      <w:pPr>
        <w:jc w:val="both"/>
        <w:rPr>
          <w:sz w:val="28"/>
          <w:szCs w:val="28"/>
        </w:rPr>
      </w:pPr>
    </w:p>
    <w:p w:rsidR="00EE03F7" w:rsidRDefault="00EE03F7" w:rsidP="00EE03F7">
      <w:pPr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750317" w:rsidRDefault="00750317" w:rsidP="00750317">
      <w:pPr>
        <w:jc w:val="both"/>
        <w:rPr>
          <w:sz w:val="28"/>
          <w:szCs w:val="28"/>
        </w:rPr>
      </w:pPr>
    </w:p>
    <w:p w:rsidR="00750317" w:rsidRDefault="00750317" w:rsidP="00750317">
      <w:pPr>
        <w:jc w:val="both"/>
        <w:rPr>
          <w:sz w:val="28"/>
          <w:szCs w:val="28"/>
        </w:rPr>
      </w:pPr>
    </w:p>
    <w:p w:rsidR="00750317" w:rsidRDefault="00750317" w:rsidP="009F2E0F">
      <w:pPr>
        <w:ind w:left="6237"/>
        <w:jc w:val="both"/>
        <w:rPr>
          <w:sz w:val="28"/>
          <w:szCs w:val="28"/>
        </w:rPr>
      </w:pPr>
    </w:p>
    <w:p w:rsidR="009F2E0F" w:rsidRPr="00975E32" w:rsidRDefault="009F2E0F" w:rsidP="00750317">
      <w:pPr>
        <w:ind w:left="6237"/>
        <w:rPr>
          <w:sz w:val="28"/>
          <w:szCs w:val="28"/>
        </w:rPr>
      </w:pPr>
      <w:r w:rsidRPr="00975E32">
        <w:rPr>
          <w:sz w:val="28"/>
          <w:szCs w:val="28"/>
        </w:rPr>
        <w:t>Приложение к решению</w:t>
      </w:r>
    </w:p>
    <w:p w:rsidR="009F2E0F" w:rsidRPr="00975E32" w:rsidRDefault="009F2E0F" w:rsidP="00750317">
      <w:pPr>
        <w:ind w:left="6237"/>
        <w:rPr>
          <w:sz w:val="28"/>
          <w:szCs w:val="28"/>
        </w:rPr>
      </w:pPr>
      <w:r w:rsidRPr="00975E32">
        <w:rPr>
          <w:sz w:val="28"/>
          <w:szCs w:val="28"/>
        </w:rPr>
        <w:t xml:space="preserve">Совета депутатов </w:t>
      </w:r>
    </w:p>
    <w:p w:rsidR="009F2E0F" w:rsidRPr="00975E32" w:rsidRDefault="009F2E0F" w:rsidP="00750317">
      <w:pPr>
        <w:ind w:left="6237"/>
        <w:rPr>
          <w:sz w:val="28"/>
          <w:szCs w:val="28"/>
        </w:rPr>
      </w:pPr>
      <w:r w:rsidRPr="00975E32">
        <w:rPr>
          <w:sz w:val="28"/>
          <w:szCs w:val="28"/>
        </w:rPr>
        <w:t xml:space="preserve">городского поселения Лянтор </w:t>
      </w:r>
    </w:p>
    <w:p w:rsidR="009F2E0F" w:rsidRPr="00975E32" w:rsidRDefault="00A63DDB" w:rsidP="00750317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25</w:t>
      </w:r>
      <w:proofErr w:type="gramEnd"/>
      <w:r>
        <w:rPr>
          <w:sz w:val="28"/>
          <w:szCs w:val="28"/>
        </w:rPr>
        <w:t xml:space="preserve"> » октября</w:t>
      </w:r>
      <w:r w:rsidR="00ED2A2F">
        <w:rPr>
          <w:sz w:val="28"/>
          <w:szCs w:val="28"/>
        </w:rPr>
        <w:t xml:space="preserve"> 2016 № 234</w:t>
      </w:r>
    </w:p>
    <w:p w:rsidR="009F2E0F" w:rsidRPr="00975E32" w:rsidRDefault="009F2E0F" w:rsidP="009F2E0F">
      <w:pPr>
        <w:ind w:firstLine="709"/>
        <w:jc w:val="both"/>
        <w:rPr>
          <w:sz w:val="28"/>
          <w:szCs w:val="28"/>
        </w:rPr>
      </w:pPr>
    </w:p>
    <w:p w:rsidR="009F2E0F" w:rsidRPr="00975E32" w:rsidRDefault="009F2E0F" w:rsidP="009F2E0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E0F" w:rsidRPr="00975E32" w:rsidRDefault="009F2E0F" w:rsidP="009F2E0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E3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F2E0F" w:rsidRPr="00975E32" w:rsidRDefault="009F2E0F" w:rsidP="009F2E0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E32">
        <w:rPr>
          <w:rFonts w:ascii="Times New Roman" w:hAnsi="Times New Roman" w:cs="Times New Roman"/>
          <w:b w:val="0"/>
          <w:sz w:val="28"/>
          <w:szCs w:val="28"/>
        </w:rPr>
        <w:t>ФОРМИРОВАНИЯ И ИСПОЛЬЗОВАНИЯ БЮДЖЕТН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 АССИГНОВАНИЙ МУНИЦИПАЛЬНОГО </w:t>
      </w:r>
      <w:r w:rsidRPr="00975E32">
        <w:rPr>
          <w:rFonts w:ascii="Times New Roman" w:hAnsi="Times New Roman" w:cs="Times New Roman"/>
          <w:b w:val="0"/>
          <w:sz w:val="28"/>
          <w:szCs w:val="28"/>
        </w:rPr>
        <w:t>ДОРОЖНОГО ФОНДА ГОРОДСКОГО ПОСЕЛЕНИЯ ЛЯНТОР</w:t>
      </w:r>
    </w:p>
    <w:p w:rsidR="009F2E0F" w:rsidRPr="00975E32" w:rsidRDefault="009F2E0F" w:rsidP="009F2E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50B1A">
        <w:rPr>
          <w:sz w:val="28"/>
          <w:szCs w:val="28"/>
        </w:rPr>
        <w:t>Статья 1. Общие положения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1A">
        <w:rPr>
          <w:sz w:val="28"/>
          <w:szCs w:val="28"/>
        </w:rPr>
        <w:t xml:space="preserve">1. Настоящий Порядок (далее - Порядок) определяет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 xml:space="preserve">городского поселения Лянтор. </w:t>
      </w:r>
    </w:p>
    <w:p w:rsidR="009F2E0F" w:rsidRPr="00702351" w:rsidRDefault="009F2E0F" w:rsidP="009F2E0F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Pr="00550B1A">
        <w:rPr>
          <w:sz w:val="28"/>
          <w:szCs w:val="28"/>
        </w:rPr>
        <w:t xml:space="preserve"> </w:t>
      </w:r>
      <w:r w:rsidRPr="00975E32">
        <w:rPr>
          <w:sz w:val="28"/>
          <w:szCs w:val="28"/>
        </w:rPr>
        <w:t xml:space="preserve">Муниципальный дорожный фонд городского поселения Лянтор (далее – </w:t>
      </w:r>
      <w:r>
        <w:rPr>
          <w:sz w:val="28"/>
          <w:szCs w:val="28"/>
        </w:rPr>
        <w:t>д</w:t>
      </w:r>
      <w:r w:rsidRPr="00975E32">
        <w:rPr>
          <w:sz w:val="28"/>
          <w:szCs w:val="28"/>
        </w:rPr>
        <w:t xml:space="preserve">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 xml:space="preserve">в границах </w:t>
      </w:r>
      <w:r w:rsidRPr="00975E32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975E32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, </w:t>
      </w:r>
      <w:r w:rsidRPr="00702351">
        <w:rPr>
          <w:bCs/>
          <w:iCs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bCs/>
          <w:iCs/>
          <w:sz w:val="28"/>
          <w:szCs w:val="28"/>
        </w:rPr>
        <w:t>в границах города Лянтор</w:t>
      </w:r>
      <w:r w:rsidRPr="00702351">
        <w:rPr>
          <w:bCs/>
          <w:iCs/>
          <w:sz w:val="28"/>
          <w:szCs w:val="28"/>
        </w:rPr>
        <w:t>.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0B1A">
        <w:rPr>
          <w:sz w:val="28"/>
          <w:szCs w:val="28"/>
        </w:rPr>
        <w:t>. Бюджетные ассигнования дорожного фонда имеют целевое назначение и подлежат расходованию на нужды, связанные с финансовым обеспечением дорожной деятельности.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B1A">
        <w:rPr>
          <w:sz w:val="28"/>
          <w:szCs w:val="28"/>
        </w:rPr>
        <w:t>. В настоящем порядке используются понятия и термины в соответствии с их значением, предусмотренным законодательством Российской Федерации.</w:t>
      </w:r>
    </w:p>
    <w:p w:rsidR="009F2E0F" w:rsidRDefault="009F2E0F" w:rsidP="009F2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50B1A">
        <w:rPr>
          <w:sz w:val="28"/>
          <w:szCs w:val="28"/>
        </w:rPr>
        <w:t>Статья 2. Формирование бюджетных ассигнований дорожного фонда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1A">
        <w:rPr>
          <w:sz w:val="28"/>
          <w:szCs w:val="28"/>
        </w:rPr>
        <w:t xml:space="preserve">1. Объем бюджетных ассигнований дорожного фонда утверждается решением </w:t>
      </w:r>
      <w:r>
        <w:rPr>
          <w:sz w:val="28"/>
          <w:szCs w:val="28"/>
        </w:rPr>
        <w:t>Совета депутатов городского поселения Лянтор</w:t>
      </w:r>
      <w:r w:rsidRPr="00550B1A"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9F2E0F" w:rsidRPr="005F324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24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50B1A"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5F3241">
        <w:rPr>
          <w:sz w:val="28"/>
          <w:szCs w:val="28"/>
        </w:rPr>
        <w:t xml:space="preserve"> 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B1A">
        <w:rPr>
          <w:sz w:val="28"/>
          <w:szCs w:val="28"/>
        </w:rPr>
        <w:t xml:space="preserve">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</w:t>
      </w:r>
      <w:r>
        <w:rPr>
          <w:sz w:val="28"/>
          <w:szCs w:val="28"/>
        </w:rPr>
        <w:t xml:space="preserve">местный </w:t>
      </w:r>
      <w:r w:rsidRPr="00550B1A">
        <w:rPr>
          <w:sz w:val="28"/>
          <w:szCs w:val="28"/>
        </w:rPr>
        <w:t>бюджет;</w:t>
      </w:r>
    </w:p>
    <w:p w:rsidR="009F2E0F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0B1A">
        <w:rPr>
          <w:sz w:val="28"/>
          <w:szCs w:val="28"/>
        </w:rPr>
        <w:t xml:space="preserve">) поступлений в виде межбюджетных трансфертов из вышестоящих бюджетов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</w:t>
      </w:r>
    </w:p>
    <w:p w:rsidR="009F2E0F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1A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B1A">
        <w:rPr>
          <w:sz w:val="28"/>
          <w:szCs w:val="28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B1A">
        <w:rPr>
          <w:sz w:val="28"/>
          <w:szCs w:val="28"/>
        </w:rPr>
        <w:t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0B1A">
        <w:rPr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B1A">
        <w:rPr>
          <w:sz w:val="28"/>
          <w:szCs w:val="28"/>
        </w:rPr>
        <w:t xml:space="preserve">) иных источников поступлений в бюджет </w:t>
      </w:r>
      <w:r>
        <w:rPr>
          <w:sz w:val="28"/>
          <w:szCs w:val="28"/>
        </w:rPr>
        <w:t>городского поселения Лянтор</w:t>
      </w:r>
      <w:r w:rsidRPr="00550B1A">
        <w:rPr>
          <w:sz w:val="28"/>
          <w:szCs w:val="28"/>
        </w:rPr>
        <w:t>, не противоречащих действующему законодательству Российской Федерации.</w:t>
      </w:r>
    </w:p>
    <w:p w:rsidR="009F2E0F" w:rsidRPr="007C3E7B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1A">
        <w:rPr>
          <w:sz w:val="28"/>
          <w:szCs w:val="28"/>
        </w:rPr>
        <w:t xml:space="preserve">2. В случае ожидаемого превышения поступлений доходов, указанных </w:t>
      </w:r>
      <w:r w:rsidRPr="007C3E7B">
        <w:rPr>
          <w:sz w:val="28"/>
          <w:szCs w:val="28"/>
        </w:rPr>
        <w:t xml:space="preserve">в </w:t>
      </w:r>
      <w:hyperlink w:anchor="Par2" w:history="1">
        <w:r w:rsidRPr="007C3E7B">
          <w:rPr>
            <w:sz w:val="28"/>
            <w:szCs w:val="28"/>
          </w:rPr>
          <w:t>пункте 1</w:t>
        </w:r>
      </w:hyperlink>
      <w:r w:rsidRPr="007C3E7B">
        <w:rPr>
          <w:sz w:val="28"/>
          <w:szCs w:val="28"/>
        </w:rPr>
        <w:t xml:space="preserve"> настоящей статьи в текущем финансовом году, над плановыми значениями объем бюджетных ассигнований дорожного фонда увеличивается на сумму такого превышения, путем внесения изменений в решение Совета депутатов городского поселения Лянтор о бюджете на текущий финансовый год.</w:t>
      </w:r>
    </w:p>
    <w:p w:rsidR="009F2E0F" w:rsidRPr="00550B1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3E7B">
        <w:rPr>
          <w:sz w:val="28"/>
          <w:szCs w:val="28"/>
        </w:rPr>
        <w:t xml:space="preserve">3. В случае утверждения решением Совета депутатов городского поселения Лянтор о бюджете городского поселения Лянтор бюджетных ассигнований дорожного фонда в объеме более прогнозируемых доходов от источников, установленных </w:t>
      </w:r>
      <w:hyperlink w:anchor="Par2" w:history="1">
        <w:r w:rsidRPr="007C3E7B">
          <w:rPr>
            <w:sz w:val="28"/>
            <w:szCs w:val="28"/>
          </w:rPr>
          <w:t>пунктами 1</w:t>
        </w:r>
      </w:hyperlink>
      <w:r w:rsidRPr="007C3E7B">
        <w:rPr>
          <w:sz w:val="28"/>
          <w:szCs w:val="28"/>
        </w:rPr>
        <w:t xml:space="preserve"> и </w:t>
      </w:r>
      <w:hyperlink w:anchor="Par14" w:history="1">
        <w:r w:rsidRPr="007C3E7B">
          <w:rPr>
            <w:sz w:val="28"/>
            <w:szCs w:val="28"/>
          </w:rPr>
          <w:t>2</w:t>
        </w:r>
      </w:hyperlink>
      <w:r w:rsidRPr="007C3E7B">
        <w:rPr>
          <w:sz w:val="28"/>
          <w:szCs w:val="28"/>
        </w:rPr>
        <w:t xml:space="preserve"> настоящей статьи, привлекаются средства ме</w:t>
      </w:r>
      <w:r w:rsidRPr="00550B1A">
        <w:rPr>
          <w:sz w:val="28"/>
          <w:szCs w:val="28"/>
        </w:rPr>
        <w:t xml:space="preserve">стного бюджета от иных </w:t>
      </w:r>
      <w:r>
        <w:rPr>
          <w:sz w:val="28"/>
          <w:szCs w:val="28"/>
        </w:rPr>
        <w:t>доходов и безвозмездных</w:t>
      </w:r>
      <w:r w:rsidRPr="00550B1A">
        <w:rPr>
          <w:sz w:val="28"/>
          <w:szCs w:val="28"/>
        </w:rPr>
        <w:t xml:space="preserve"> поступлений, в недостающем объеме.</w:t>
      </w:r>
    </w:p>
    <w:p w:rsidR="009F2E0F" w:rsidRDefault="009F2E0F" w:rsidP="009F2E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1C91">
        <w:rPr>
          <w:sz w:val="28"/>
          <w:szCs w:val="28"/>
        </w:rPr>
        <w:t>Статья 3. Использование бюджетных ассигнований дорожного фонда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1. Использование бюджетных ассигнований дорожного фонда осуществляется в рамках муниципальных программ в сфере дорожного хозяйства, жилищно-коммунального хозяйства и в соответствии со сводной бюджетной росписью, лимитами бюджетных обязательств.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2. Бюджетные ассигнования дорожного фонда направляются на: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1) содержание автомобильных дорог общего пользования местного значения и сооружений на них, относящихся к муниципальной собственности;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2) проектирование, строительство, реконструкцию, капитальный ремонт и ремонт автомобильных дорог общего пользования местного значения и сооружений на них;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3) оформление прав собственности на автомобильные дороги общего пользования местного значения и земельные участки под ними;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lastRenderedPageBreak/>
        <w:t>4) на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5) на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9F2E0F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1C91">
        <w:rPr>
          <w:sz w:val="28"/>
          <w:szCs w:val="28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году, кроме неиспользованных остатков межбюджетных трансфертов, полученных из вышестоящих бюджетов на финансовое обеспечение дорожной деятельности в отношении автомобильных дорог общего пользования местного значения, в том числе на формирование муниципальных дорожных фондов. Остатки межбюджетных трансфертов по состоянию на 1 января финансового года, следующего за отчетным, подлежат возврату в бюджет, из которого они были предоставлены в установленном ими порядке.</w:t>
      </w:r>
    </w:p>
    <w:p w:rsidR="009F2E0F" w:rsidRPr="003F49EC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9EC">
        <w:rPr>
          <w:sz w:val="28"/>
          <w:szCs w:val="28"/>
        </w:rPr>
        <w:t>4.Полном</w:t>
      </w:r>
      <w:r>
        <w:rPr>
          <w:sz w:val="28"/>
          <w:szCs w:val="28"/>
        </w:rPr>
        <w:t>о</w:t>
      </w:r>
      <w:r w:rsidRPr="003F49EC">
        <w:rPr>
          <w:sz w:val="28"/>
          <w:szCs w:val="28"/>
        </w:rPr>
        <w:t>чия главного распорядителя бюджетных средств дорожного фонда осуществляет Администрация городского поселения Лянтор.</w:t>
      </w:r>
    </w:p>
    <w:p w:rsidR="009F2E0F" w:rsidRPr="00975E32" w:rsidRDefault="009F2E0F" w:rsidP="009F2E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9EC">
        <w:rPr>
          <w:sz w:val="28"/>
          <w:szCs w:val="28"/>
        </w:rPr>
        <w:t>5.Органом</w:t>
      </w:r>
      <w:r>
        <w:rPr>
          <w:sz w:val="28"/>
          <w:szCs w:val="28"/>
        </w:rPr>
        <w:t xml:space="preserve">, </w:t>
      </w:r>
      <w:r w:rsidRPr="003F49EC">
        <w:rPr>
          <w:sz w:val="28"/>
          <w:szCs w:val="28"/>
        </w:rPr>
        <w:t xml:space="preserve"> ответственным за целевое использование средств дорожного фонда</w:t>
      </w:r>
      <w:r>
        <w:rPr>
          <w:sz w:val="28"/>
          <w:szCs w:val="28"/>
        </w:rPr>
        <w:t>.</w:t>
      </w:r>
      <w:r w:rsidRPr="003F49EC">
        <w:rPr>
          <w:sz w:val="28"/>
          <w:szCs w:val="28"/>
        </w:rPr>
        <w:t xml:space="preserve"> является управление городского хозяйства Администрации городского поселения Лянтор.</w:t>
      </w:r>
    </w:p>
    <w:p w:rsidR="009F2E0F" w:rsidRPr="00E11C91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Pr="000842FE" w:rsidRDefault="009F2E0F" w:rsidP="009F2E0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42FE">
        <w:rPr>
          <w:sz w:val="28"/>
          <w:szCs w:val="28"/>
        </w:rPr>
        <w:t xml:space="preserve">Статья 4. </w:t>
      </w:r>
      <w:r>
        <w:rPr>
          <w:sz w:val="28"/>
          <w:szCs w:val="28"/>
        </w:rPr>
        <w:t>Отчетность и к</w:t>
      </w:r>
      <w:r w:rsidRPr="000842FE">
        <w:rPr>
          <w:sz w:val="28"/>
          <w:szCs w:val="28"/>
        </w:rPr>
        <w:t>онтроль за формированием и использованием бюджетных ассигнований дорожного фонда</w:t>
      </w:r>
    </w:p>
    <w:p w:rsidR="009F2E0F" w:rsidRDefault="009F2E0F" w:rsidP="009F2E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E0F" w:rsidRDefault="009F2E0F" w:rsidP="009F2E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4.1.Управление городского хозяйства Администрации городского поселения Лянтор </w:t>
      </w:r>
      <w:r w:rsidRPr="002D3F32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до 1 февраля </w:t>
      </w:r>
      <w:r w:rsidRPr="00633291">
        <w:rPr>
          <w:sz w:val="28"/>
          <w:szCs w:val="28"/>
        </w:rPr>
        <w:t>года, следующего за отчетным</w:t>
      </w:r>
      <w:r>
        <w:rPr>
          <w:sz w:val="28"/>
          <w:szCs w:val="28"/>
        </w:rPr>
        <w:t>,</w:t>
      </w:r>
      <w:r w:rsidRPr="002D3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согласовывает с </w:t>
      </w:r>
      <w:r w:rsidRPr="002D3F32">
        <w:rPr>
          <w:sz w:val="28"/>
          <w:szCs w:val="28"/>
        </w:rPr>
        <w:t>управление</w:t>
      </w:r>
      <w:r>
        <w:rPr>
          <w:sz w:val="28"/>
          <w:szCs w:val="28"/>
        </w:rPr>
        <w:t>м бюджетного учёта и отчётности А</w:t>
      </w:r>
      <w:r w:rsidRPr="002D3F32">
        <w:rPr>
          <w:sz w:val="28"/>
          <w:szCs w:val="28"/>
        </w:rPr>
        <w:t xml:space="preserve">дминистрации городского поселения </w:t>
      </w:r>
      <w:r>
        <w:rPr>
          <w:sz w:val="28"/>
          <w:szCs w:val="28"/>
        </w:rPr>
        <w:t>Лянтор</w:t>
      </w:r>
      <w:r w:rsidRPr="002D3F32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>б</w:t>
      </w:r>
      <w:r w:rsidRPr="002D3F32">
        <w:rPr>
          <w:sz w:val="28"/>
          <w:szCs w:val="28"/>
        </w:rPr>
        <w:t xml:space="preserve"> использовании</w:t>
      </w:r>
      <w:r w:rsidRPr="00B5173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д</w:t>
      </w:r>
      <w:r w:rsidRPr="00B51731">
        <w:rPr>
          <w:sz w:val="28"/>
          <w:szCs w:val="28"/>
        </w:rPr>
        <w:t>орожного фонда</w:t>
      </w:r>
      <w:r>
        <w:rPr>
          <w:sz w:val="28"/>
          <w:szCs w:val="28"/>
        </w:rPr>
        <w:t xml:space="preserve"> в соответствии с </w:t>
      </w:r>
      <w:r w:rsidRPr="003E379A">
        <w:rPr>
          <w:sz w:val="28"/>
          <w:szCs w:val="28"/>
        </w:rPr>
        <w:t>приложени</w:t>
      </w:r>
      <w:r>
        <w:rPr>
          <w:sz w:val="28"/>
          <w:szCs w:val="28"/>
        </w:rPr>
        <w:t>ем к настоящему Порядку</w:t>
      </w:r>
      <w:r w:rsidRPr="004020DA">
        <w:rPr>
          <w:sz w:val="28"/>
          <w:szCs w:val="28"/>
        </w:rPr>
        <w:t>.</w:t>
      </w:r>
    </w:p>
    <w:p w:rsidR="009F2E0F" w:rsidRPr="003E379A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4.2.Отчёт об использовании средств дорожного фонда ежегодно предоставляется для рассмотрения в Совет депутатов городского поселения Лянтор.</w:t>
      </w:r>
    </w:p>
    <w:p w:rsidR="009F2E0F" w:rsidRPr="00145B68" w:rsidRDefault="009F2E0F" w:rsidP="009F2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B68">
        <w:rPr>
          <w:sz w:val="28"/>
          <w:szCs w:val="28"/>
        </w:rPr>
        <w:t>4.3.Контроль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Федерации, Ханты-Мансийского автономного округа - Югры и муниципальными правовыми актами Администрацией городского поселения Лянтор.</w:t>
      </w:r>
    </w:p>
    <w:p w:rsidR="009F2E0F" w:rsidRPr="00622EE2" w:rsidRDefault="009F2E0F" w:rsidP="009F2E0F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jc w:val="both"/>
        <w:rPr>
          <w:sz w:val="28"/>
          <w:szCs w:val="28"/>
        </w:rPr>
        <w:sectPr w:rsidR="009F2E0F" w:rsidSect="009F2E0F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Порядку </w:t>
      </w:r>
    </w:p>
    <w:p w:rsidR="009F2E0F" w:rsidRDefault="009F2E0F" w:rsidP="009F2E0F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использования </w:t>
      </w:r>
    </w:p>
    <w:p w:rsidR="009F2E0F" w:rsidRDefault="009F2E0F" w:rsidP="009F2E0F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муниципального </w:t>
      </w:r>
    </w:p>
    <w:p w:rsidR="009F2E0F" w:rsidRDefault="009F2E0F" w:rsidP="009F2E0F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дорожного фонда городского поселения Лянтор</w:t>
      </w:r>
    </w:p>
    <w:p w:rsidR="009F2E0F" w:rsidRDefault="009F2E0F" w:rsidP="009F2E0F">
      <w:pPr>
        <w:tabs>
          <w:tab w:val="left" w:pos="993"/>
        </w:tabs>
        <w:ind w:right="1672"/>
        <w:jc w:val="center"/>
        <w:rPr>
          <w:sz w:val="28"/>
          <w:szCs w:val="28"/>
        </w:rPr>
      </w:pPr>
    </w:p>
    <w:p w:rsidR="009F2E0F" w:rsidRDefault="009F2E0F" w:rsidP="00B745AC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>Отчёт об использовании бюджетных ассигнований муниципального</w:t>
      </w:r>
    </w:p>
    <w:p w:rsidR="009F2E0F" w:rsidRDefault="009F2E0F" w:rsidP="00B745AC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фонда городского поселения Лянтор</w:t>
      </w:r>
    </w:p>
    <w:p w:rsidR="009F2E0F" w:rsidRDefault="009F2E0F" w:rsidP="00B745AC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«____»_________20___г.</w:t>
      </w: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09"/>
        <w:gridCol w:w="850"/>
        <w:gridCol w:w="850"/>
        <w:gridCol w:w="1277"/>
        <w:gridCol w:w="992"/>
        <w:gridCol w:w="884"/>
        <w:gridCol w:w="2127"/>
        <w:gridCol w:w="1559"/>
        <w:gridCol w:w="2267"/>
      </w:tblGrid>
      <w:tr w:rsidR="009F2E0F" w:rsidRPr="00EA3C75" w:rsidTr="00671EAB">
        <w:tc>
          <w:tcPr>
            <w:tcW w:w="3369" w:type="dxa"/>
            <w:vMerge w:val="restart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Направление использования бюджетных ассигнований дорожного фонда</w:t>
            </w:r>
          </w:p>
        </w:tc>
        <w:tc>
          <w:tcPr>
            <w:tcW w:w="6662" w:type="dxa"/>
            <w:gridSpan w:val="6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Утвержденный объем бюджетных ассигнований дорожного фонда, руб.</w:t>
            </w:r>
          </w:p>
        </w:tc>
        <w:tc>
          <w:tcPr>
            <w:tcW w:w="1559" w:type="dxa"/>
            <w:vMerge w:val="restart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Исполнено за отчетный период, руб.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F2E0F" w:rsidRPr="00EA3C75" w:rsidRDefault="009F2E0F" w:rsidP="00671EAB">
            <w:pPr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 xml:space="preserve"> </w:t>
            </w:r>
            <w:r w:rsidRPr="00EA3C75">
              <w:rPr>
                <w:sz w:val="28"/>
                <w:szCs w:val="28"/>
              </w:rPr>
              <w:t xml:space="preserve"> (указать выполненные мероприятия)</w:t>
            </w:r>
          </w:p>
        </w:tc>
      </w:tr>
      <w:tr w:rsidR="009F2E0F" w:rsidRPr="00EA3C75" w:rsidTr="00671EAB">
        <w:trPr>
          <w:cantSplit/>
          <w:trHeight w:val="1575"/>
        </w:trPr>
        <w:tc>
          <w:tcPr>
            <w:tcW w:w="3369" w:type="dxa"/>
            <w:vMerge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код главного распорядителя средств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9F2E0F" w:rsidRPr="00EA3C75" w:rsidRDefault="009F2E0F" w:rsidP="00671EAB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раздела</w:t>
            </w:r>
          </w:p>
        </w:tc>
        <w:tc>
          <w:tcPr>
            <w:tcW w:w="850" w:type="dxa"/>
            <w:textDirection w:val="btLr"/>
            <w:vAlign w:val="center"/>
          </w:tcPr>
          <w:p w:rsidR="009F2E0F" w:rsidRPr="00EA3C75" w:rsidRDefault="009F2E0F" w:rsidP="00671EAB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подраздела</w:t>
            </w:r>
          </w:p>
        </w:tc>
        <w:tc>
          <w:tcPr>
            <w:tcW w:w="1277" w:type="dxa"/>
            <w:textDirection w:val="btLr"/>
            <w:vAlign w:val="center"/>
          </w:tcPr>
          <w:p w:rsidR="009F2E0F" w:rsidRPr="00EA3C75" w:rsidRDefault="009F2E0F" w:rsidP="00671EAB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целевой статьи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9F2E0F" w:rsidRPr="00EA3C75" w:rsidRDefault="009F2E0F" w:rsidP="00671EAB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884" w:type="dxa"/>
            <w:textDirection w:val="btLr"/>
            <w:vAlign w:val="center"/>
          </w:tcPr>
          <w:p w:rsidR="009F2E0F" w:rsidRPr="00EA3C75" w:rsidRDefault="009F2E0F" w:rsidP="00671EAB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КОСГУ</w:t>
            </w:r>
          </w:p>
        </w:tc>
        <w:tc>
          <w:tcPr>
            <w:tcW w:w="2127" w:type="dxa"/>
            <w:vMerge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F2E0F" w:rsidRPr="00EA3C75" w:rsidRDefault="009F2E0F" w:rsidP="00671EAB">
            <w:pPr>
              <w:rPr>
                <w:sz w:val="28"/>
                <w:szCs w:val="28"/>
              </w:rPr>
            </w:pPr>
          </w:p>
        </w:tc>
      </w:tr>
      <w:tr w:rsidR="009F2E0F" w:rsidRPr="00EA3C75" w:rsidTr="00671EAB">
        <w:tc>
          <w:tcPr>
            <w:tcW w:w="336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9F2E0F" w:rsidRPr="00EA3C75" w:rsidRDefault="009F2E0F" w:rsidP="00671EAB">
            <w:pPr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10</w:t>
            </w:r>
          </w:p>
        </w:tc>
      </w:tr>
      <w:tr w:rsidR="009F2E0F" w:rsidRPr="00EA3C75" w:rsidTr="00671EAB">
        <w:tc>
          <w:tcPr>
            <w:tcW w:w="336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……</w:t>
            </w:r>
          </w:p>
        </w:tc>
        <w:tc>
          <w:tcPr>
            <w:tcW w:w="1809" w:type="dxa"/>
            <w:vAlign w:val="center"/>
          </w:tcPr>
          <w:p w:rsidR="009F2E0F" w:rsidRPr="00927EEE" w:rsidRDefault="009F2E0F" w:rsidP="00671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2E0F" w:rsidRPr="00927EEE" w:rsidRDefault="009F2E0F" w:rsidP="00671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2E0F" w:rsidRPr="00927EEE" w:rsidRDefault="009F2E0F" w:rsidP="00671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2E0F" w:rsidRPr="00927EEE" w:rsidRDefault="009F2E0F" w:rsidP="00671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2E0F" w:rsidRPr="00927EEE" w:rsidRDefault="009F2E0F" w:rsidP="00671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F2E0F" w:rsidRPr="00EA3C75" w:rsidRDefault="009F2E0F" w:rsidP="00671EAB">
            <w:pPr>
              <w:rPr>
                <w:sz w:val="28"/>
                <w:szCs w:val="28"/>
              </w:rPr>
            </w:pPr>
          </w:p>
        </w:tc>
      </w:tr>
      <w:tr w:rsidR="009F2E0F" w:rsidRPr="00EA3C75" w:rsidTr="00671EAB">
        <w:tc>
          <w:tcPr>
            <w:tcW w:w="336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Итого:</w:t>
            </w:r>
          </w:p>
        </w:tc>
        <w:tc>
          <w:tcPr>
            <w:tcW w:w="1809" w:type="dxa"/>
            <w:vAlign w:val="center"/>
          </w:tcPr>
          <w:p w:rsidR="009F2E0F" w:rsidRPr="00927EEE" w:rsidRDefault="009F2E0F" w:rsidP="00671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2E0F" w:rsidRPr="00927EEE" w:rsidRDefault="009F2E0F" w:rsidP="00671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2E0F" w:rsidRPr="00927EEE" w:rsidRDefault="009F2E0F" w:rsidP="00671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2E0F" w:rsidRPr="00927EEE" w:rsidRDefault="009F2E0F" w:rsidP="00671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2E0F" w:rsidRPr="00927EEE" w:rsidRDefault="009F2E0F" w:rsidP="00671E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E0F" w:rsidRPr="00EA3C75" w:rsidRDefault="009F2E0F" w:rsidP="00671EA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F2E0F" w:rsidRPr="00EA3C75" w:rsidRDefault="009F2E0F" w:rsidP="00671EAB">
            <w:pPr>
              <w:rPr>
                <w:sz w:val="28"/>
                <w:szCs w:val="28"/>
              </w:rPr>
            </w:pPr>
          </w:p>
        </w:tc>
      </w:tr>
    </w:tbl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2E0F" w:rsidRPr="00975E32" w:rsidRDefault="009F2E0F" w:rsidP="009F2E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:</w:t>
      </w:r>
    </w:p>
    <w:p w:rsidR="009F2E0F" w:rsidRPr="009F2E0F" w:rsidRDefault="009F2E0F" w:rsidP="009F2E0F">
      <w:pPr>
        <w:ind w:firstLine="709"/>
        <w:rPr>
          <w:sz w:val="28"/>
          <w:szCs w:val="28"/>
        </w:rPr>
        <w:sectPr w:rsidR="009F2E0F" w:rsidRPr="009F2E0F" w:rsidSect="009F2E0F">
          <w:pgSz w:w="16840" w:h="11907" w:orient="landscape" w:code="9"/>
          <w:pgMar w:top="709" w:right="851" w:bottom="851" w:left="567" w:header="567" w:footer="306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>Т</w:t>
      </w:r>
      <w:r w:rsidR="00B745AC">
        <w:rPr>
          <w:sz w:val="28"/>
          <w:szCs w:val="28"/>
        </w:rPr>
        <w:t>елефон</w:t>
      </w:r>
    </w:p>
    <w:p w:rsidR="00F00551" w:rsidRDefault="00F00551" w:rsidP="009F2E0F">
      <w:pPr>
        <w:tabs>
          <w:tab w:val="left" w:pos="993"/>
        </w:tabs>
        <w:jc w:val="both"/>
        <w:rPr>
          <w:sz w:val="24"/>
        </w:rPr>
      </w:pPr>
    </w:p>
    <w:sectPr w:rsidR="00F00551" w:rsidSect="00D55E83"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4E" w:rsidRDefault="00F46E4E">
      <w:r>
        <w:separator/>
      </w:r>
    </w:p>
  </w:endnote>
  <w:endnote w:type="continuationSeparator" w:id="0">
    <w:p w:rsidR="00F46E4E" w:rsidRDefault="00F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A" w:rsidRDefault="004613FA" w:rsidP="004613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3FA" w:rsidRDefault="004613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A" w:rsidRDefault="004613FA" w:rsidP="004613FA">
    <w:pPr>
      <w:pStyle w:val="a6"/>
      <w:framePr w:wrap="around" w:vAnchor="text" w:hAnchor="margin" w:xAlign="right" w:y="1"/>
      <w:rPr>
        <w:rStyle w:val="a5"/>
      </w:rPr>
    </w:pPr>
  </w:p>
  <w:p w:rsidR="004613FA" w:rsidRDefault="004613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4E" w:rsidRDefault="00F46E4E">
      <w:r>
        <w:separator/>
      </w:r>
    </w:p>
  </w:footnote>
  <w:footnote w:type="continuationSeparator" w:id="0">
    <w:p w:rsidR="00F46E4E" w:rsidRDefault="00F4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A" w:rsidRDefault="004613FA" w:rsidP="00461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613FA" w:rsidRDefault="00461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A" w:rsidRDefault="004613FA" w:rsidP="004613FA">
    <w:pPr>
      <w:pStyle w:val="a3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7"/>
    <w:rsid w:val="00092308"/>
    <w:rsid w:val="000F039E"/>
    <w:rsid w:val="00145B68"/>
    <w:rsid w:val="00185058"/>
    <w:rsid w:val="001A0DFA"/>
    <w:rsid w:val="001D6090"/>
    <w:rsid w:val="001F60B8"/>
    <w:rsid w:val="002E7333"/>
    <w:rsid w:val="00331E4D"/>
    <w:rsid w:val="00356390"/>
    <w:rsid w:val="003A1AFA"/>
    <w:rsid w:val="003F49EC"/>
    <w:rsid w:val="004613FA"/>
    <w:rsid w:val="00472ABA"/>
    <w:rsid w:val="00490803"/>
    <w:rsid w:val="004A239E"/>
    <w:rsid w:val="005025E1"/>
    <w:rsid w:val="00521093"/>
    <w:rsid w:val="00532ADB"/>
    <w:rsid w:val="0055051C"/>
    <w:rsid w:val="00576E20"/>
    <w:rsid w:val="005D4425"/>
    <w:rsid w:val="006639C7"/>
    <w:rsid w:val="00671EAB"/>
    <w:rsid w:val="00750317"/>
    <w:rsid w:val="007C3E7B"/>
    <w:rsid w:val="00824D04"/>
    <w:rsid w:val="00924C9F"/>
    <w:rsid w:val="009F2E0F"/>
    <w:rsid w:val="00A12D90"/>
    <w:rsid w:val="00A63DDB"/>
    <w:rsid w:val="00A94B1A"/>
    <w:rsid w:val="00A962D3"/>
    <w:rsid w:val="00AD3303"/>
    <w:rsid w:val="00AE5997"/>
    <w:rsid w:val="00B416C6"/>
    <w:rsid w:val="00B52EB0"/>
    <w:rsid w:val="00B745AC"/>
    <w:rsid w:val="00D55E83"/>
    <w:rsid w:val="00D567F2"/>
    <w:rsid w:val="00D80043"/>
    <w:rsid w:val="00DA1360"/>
    <w:rsid w:val="00DD4FE2"/>
    <w:rsid w:val="00E352FB"/>
    <w:rsid w:val="00EB00E7"/>
    <w:rsid w:val="00ED2A2F"/>
    <w:rsid w:val="00ED3A50"/>
    <w:rsid w:val="00EE03F7"/>
    <w:rsid w:val="00F00551"/>
    <w:rsid w:val="00F40F6B"/>
    <w:rsid w:val="00F46E4E"/>
    <w:rsid w:val="00F546B2"/>
    <w:rsid w:val="00F70139"/>
    <w:rsid w:val="00F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6FF7-563A-439E-BCD3-4AB354A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3F7"/>
  </w:style>
  <w:style w:type="paragraph" w:styleId="a6">
    <w:name w:val="footer"/>
    <w:basedOn w:val="a"/>
    <w:link w:val="a7"/>
    <w:rsid w:val="00EE03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3F7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EE03F7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EE0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qFormat/>
    <w:rsid w:val="00EE03F7"/>
    <w:rPr>
      <w:sz w:val="22"/>
      <w:szCs w:val="22"/>
      <w:lang w:eastAsia="en-US"/>
    </w:rPr>
  </w:style>
  <w:style w:type="paragraph" w:styleId="ab">
    <w:name w:val="Normal (Web)"/>
    <w:basedOn w:val="a"/>
    <w:semiHidden/>
    <w:unhideWhenUsed/>
    <w:rsid w:val="00D55E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31FFEEDE9B74D1A20E826CB95E1D556AF4D9E0F87DEK710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5549E9D97C89DB8E33580061D2EFD288714A0E9EFB3414E79BC209CCAB1D303EF0D9858C19D79425D401645K815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5549E9D97C89DB8E33580061D2EFD288714A0E9EFB242457AB8209CCAB1D303EF0D9858C19D79425D411540K81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549E9D97C89DB8E3359E0B0B42AA27831FFEECECB54D1A20E826CB95E1D556AF4D9E0E84KD1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9719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consultantplus://offline/ref=C5549E9D97C89DB8E33580061D2EFD288714A0E9EFB3414E79BC209CCAB1D303EF0D9858C19D79425D401645K815G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consultantplus://offline/ref=C5549E9D97C89DB8E33580061D2EFD288714A0E9EFB242457AB8209CCAB1D303EF0D9858C19D79425D411540K817G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consultantplus://offline/ref=C5549E9D97C89DB8E3359E0B0B42AA27831FFEECECB54D1A20E826CB95E1D556AF4D9E0E84KD1AG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consultantplus://offline/ref=C5549E9D97C89DB8E3359E0B0B42AA27831FFEEDE9B74D1A20E826CB95E1D556AF4D9E0F87DEK710G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2016-10-24T11:49:00Z</cp:lastPrinted>
  <dcterms:created xsi:type="dcterms:W3CDTF">2016-10-26T05:33:00Z</dcterms:created>
  <dcterms:modified xsi:type="dcterms:W3CDTF">2016-10-26T05:33:00Z</dcterms:modified>
</cp:coreProperties>
</file>