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75" w:rsidRPr="004C0D6E" w:rsidRDefault="00AA6775" w:rsidP="00933B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AA6775" w:rsidRPr="004C0D6E" w:rsidRDefault="00AA6775" w:rsidP="00933B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ПОСТАНОВЛЕНИЕ</w:t>
      </w:r>
    </w:p>
    <w:p w:rsidR="00AA6775" w:rsidRPr="004C0D6E" w:rsidRDefault="00AA6775" w:rsidP="009A2598">
      <w:pPr>
        <w:spacing w:after="0"/>
        <w:rPr>
          <w:rFonts w:ascii="Times New Roman" w:hAnsi="Times New Roman"/>
          <w:sz w:val="28"/>
          <w:szCs w:val="28"/>
        </w:rPr>
      </w:pPr>
    </w:p>
    <w:p w:rsidR="002924FA" w:rsidRDefault="00B22ACF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>
        <w:rPr>
          <w:rFonts w:ascii="Times New Roman" w:hAnsi="Times New Roman"/>
          <w:sz w:val="28"/>
          <w:szCs w:val="28"/>
        </w:rPr>
        <w:t>п</w:t>
      </w:r>
      <w:r w:rsidR="002924FA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Default="002924FA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4</w:t>
      </w:r>
      <w:r w:rsidR="00022136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</w:t>
      </w:r>
      <w:r w:rsidR="002718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384</w:t>
      </w:r>
    </w:p>
    <w:p w:rsidR="004153EC" w:rsidRPr="004C0D6E" w:rsidRDefault="004153EC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943121" w:rsidRPr="00AA3845" w:rsidRDefault="00523DC7" w:rsidP="007761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845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="005D1C7B">
        <w:rPr>
          <w:rFonts w:ascii="Times New Roman" w:hAnsi="Times New Roman"/>
          <w:sz w:val="28"/>
          <w:szCs w:val="28"/>
        </w:rPr>
        <w:t xml:space="preserve">, </w:t>
      </w:r>
      <w:r w:rsidRPr="00AA3845">
        <w:rPr>
          <w:rFonts w:ascii="Times New Roman" w:hAnsi="Times New Roman"/>
          <w:sz w:val="28"/>
          <w:szCs w:val="28"/>
        </w:rPr>
        <w:t>н</w:t>
      </w:r>
      <w:r w:rsidR="00943121" w:rsidRPr="00AA3845">
        <w:rPr>
          <w:rFonts w:ascii="Times New Roman" w:hAnsi="Times New Roman"/>
          <w:sz w:val="28"/>
          <w:szCs w:val="28"/>
        </w:rPr>
        <w:t xml:space="preserve">а основании решения Совета депутатов городского поселения Лянтор </w:t>
      </w:r>
      <w:r w:rsidR="002E532A" w:rsidRPr="00AA3845">
        <w:rPr>
          <w:rFonts w:ascii="Times New Roman" w:hAnsi="Times New Roman"/>
          <w:sz w:val="28"/>
          <w:szCs w:val="28"/>
        </w:rPr>
        <w:t>от 2</w:t>
      </w:r>
      <w:r w:rsidR="008804A9">
        <w:rPr>
          <w:rFonts w:ascii="Times New Roman" w:hAnsi="Times New Roman"/>
          <w:sz w:val="28"/>
          <w:szCs w:val="28"/>
        </w:rPr>
        <w:t>6</w:t>
      </w:r>
      <w:r w:rsidR="002E532A" w:rsidRPr="00AA3845">
        <w:rPr>
          <w:rFonts w:ascii="Times New Roman" w:hAnsi="Times New Roman"/>
          <w:sz w:val="28"/>
          <w:szCs w:val="28"/>
        </w:rPr>
        <w:t>.12.201</w:t>
      </w:r>
      <w:r w:rsidR="008804A9">
        <w:rPr>
          <w:rFonts w:ascii="Times New Roman" w:hAnsi="Times New Roman"/>
          <w:sz w:val="28"/>
          <w:szCs w:val="28"/>
        </w:rPr>
        <w:t>9</w:t>
      </w:r>
      <w:r w:rsidR="002E532A" w:rsidRPr="00AA3845">
        <w:rPr>
          <w:rFonts w:ascii="Times New Roman" w:hAnsi="Times New Roman"/>
          <w:sz w:val="28"/>
          <w:szCs w:val="28"/>
        </w:rPr>
        <w:t xml:space="preserve"> №</w:t>
      </w:r>
      <w:r w:rsidR="008804A9">
        <w:rPr>
          <w:rFonts w:ascii="Times New Roman" w:hAnsi="Times New Roman"/>
          <w:sz w:val="28"/>
          <w:szCs w:val="28"/>
        </w:rPr>
        <w:t>86</w:t>
      </w:r>
      <w:r w:rsidR="002E532A" w:rsidRPr="00AA3845">
        <w:rPr>
          <w:rFonts w:ascii="Times New Roman" w:hAnsi="Times New Roman"/>
          <w:sz w:val="28"/>
          <w:szCs w:val="28"/>
        </w:rPr>
        <w:t xml:space="preserve"> «О бюджете городского поселения Лянтор на 20</w:t>
      </w:r>
      <w:r w:rsidR="008804A9">
        <w:rPr>
          <w:rFonts w:ascii="Times New Roman" w:hAnsi="Times New Roman"/>
          <w:sz w:val="28"/>
          <w:szCs w:val="28"/>
        </w:rPr>
        <w:t>20</w:t>
      </w:r>
      <w:r w:rsidR="002E532A" w:rsidRPr="00AA3845">
        <w:rPr>
          <w:rFonts w:ascii="Times New Roman" w:hAnsi="Times New Roman"/>
          <w:sz w:val="28"/>
          <w:szCs w:val="28"/>
        </w:rPr>
        <w:t xml:space="preserve"> год</w:t>
      </w:r>
      <w:r w:rsidR="00AA3845" w:rsidRPr="00AA3845">
        <w:rPr>
          <w:rFonts w:ascii="Times New Roman" w:hAnsi="Times New Roman"/>
          <w:sz w:val="28"/>
          <w:szCs w:val="28"/>
        </w:rPr>
        <w:t xml:space="preserve"> и на пл</w:t>
      </w:r>
      <w:r w:rsidR="00C12BBB">
        <w:rPr>
          <w:rFonts w:ascii="Times New Roman" w:hAnsi="Times New Roman"/>
          <w:sz w:val="28"/>
          <w:szCs w:val="28"/>
        </w:rPr>
        <w:t>ановый период 202</w:t>
      </w:r>
      <w:r w:rsidR="008804A9">
        <w:rPr>
          <w:rFonts w:ascii="Times New Roman" w:hAnsi="Times New Roman"/>
          <w:sz w:val="28"/>
          <w:szCs w:val="28"/>
        </w:rPr>
        <w:t>1</w:t>
      </w:r>
      <w:r w:rsidR="00414343">
        <w:rPr>
          <w:rFonts w:ascii="Times New Roman" w:hAnsi="Times New Roman"/>
          <w:sz w:val="28"/>
          <w:szCs w:val="28"/>
        </w:rPr>
        <w:t xml:space="preserve"> и 20</w:t>
      </w:r>
      <w:r w:rsidR="009405CA">
        <w:rPr>
          <w:rFonts w:ascii="Times New Roman" w:hAnsi="Times New Roman"/>
          <w:sz w:val="28"/>
          <w:szCs w:val="28"/>
        </w:rPr>
        <w:t>2</w:t>
      </w:r>
      <w:r w:rsidR="008804A9">
        <w:rPr>
          <w:rFonts w:ascii="Times New Roman" w:hAnsi="Times New Roman"/>
          <w:sz w:val="28"/>
          <w:szCs w:val="28"/>
        </w:rPr>
        <w:t>2</w:t>
      </w:r>
      <w:r w:rsidR="000506CA">
        <w:rPr>
          <w:rFonts w:ascii="Times New Roman" w:hAnsi="Times New Roman"/>
          <w:sz w:val="28"/>
          <w:szCs w:val="28"/>
        </w:rPr>
        <w:t xml:space="preserve"> годов</w:t>
      </w:r>
      <w:r w:rsidR="00D83166">
        <w:rPr>
          <w:rFonts w:ascii="Times New Roman" w:hAnsi="Times New Roman"/>
          <w:sz w:val="28"/>
          <w:szCs w:val="28"/>
        </w:rPr>
        <w:t>»</w:t>
      </w:r>
      <w:r w:rsidR="000506CA">
        <w:rPr>
          <w:rFonts w:ascii="Times New Roman" w:hAnsi="Times New Roman"/>
          <w:sz w:val="28"/>
          <w:szCs w:val="28"/>
        </w:rPr>
        <w:t>:</w:t>
      </w:r>
    </w:p>
    <w:p w:rsidR="00943121" w:rsidRPr="00271831" w:rsidRDefault="00943121" w:rsidP="009405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494E">
        <w:rPr>
          <w:rFonts w:ascii="Times New Roman" w:hAnsi="Times New Roman"/>
          <w:sz w:val="28"/>
          <w:szCs w:val="28"/>
        </w:rPr>
        <w:t xml:space="preserve"> </w:t>
      </w:r>
      <w:r w:rsidRPr="00636E05">
        <w:rPr>
          <w:rFonts w:ascii="Times New Roman" w:hAnsi="Times New Roman"/>
          <w:sz w:val="28"/>
          <w:szCs w:val="28"/>
        </w:rPr>
        <w:t xml:space="preserve">Внести в </w:t>
      </w:r>
      <w:r w:rsidR="00217517">
        <w:rPr>
          <w:rFonts w:ascii="Times New Roman" w:hAnsi="Times New Roman"/>
          <w:sz w:val="28"/>
          <w:szCs w:val="28"/>
        </w:rPr>
        <w:t>п</w:t>
      </w:r>
      <w:r w:rsidR="00A63B0B">
        <w:rPr>
          <w:rFonts w:ascii="Times New Roman" w:hAnsi="Times New Roman"/>
          <w:sz w:val="28"/>
          <w:szCs w:val="28"/>
        </w:rPr>
        <w:t>остановлени</w:t>
      </w:r>
      <w:r w:rsidR="00BA5D6D">
        <w:rPr>
          <w:rFonts w:ascii="Times New Roman" w:hAnsi="Times New Roman"/>
          <w:sz w:val="28"/>
          <w:szCs w:val="28"/>
        </w:rPr>
        <w:t>е</w:t>
      </w:r>
      <w:r w:rsidR="00A63B0B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B36B1E">
        <w:rPr>
          <w:rFonts w:ascii="Times New Roman" w:hAnsi="Times New Roman"/>
          <w:sz w:val="28"/>
          <w:szCs w:val="28"/>
        </w:rPr>
        <w:t xml:space="preserve">Лянтор от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4</w:t>
      </w:r>
      <w:r w:rsidR="00022136">
        <w:rPr>
          <w:rFonts w:ascii="Times New Roman" w:hAnsi="Times New Roman"/>
          <w:sz w:val="28"/>
          <w:szCs w:val="28"/>
        </w:rPr>
        <w:t>.12</w:t>
      </w:r>
      <w:r w:rsidR="00B36B1E">
        <w:rPr>
          <w:rFonts w:ascii="Times New Roman" w:hAnsi="Times New Roman"/>
          <w:sz w:val="28"/>
          <w:szCs w:val="28"/>
        </w:rPr>
        <w:t>.201</w:t>
      </w:r>
      <w:r w:rsidR="00271831">
        <w:rPr>
          <w:rFonts w:ascii="Times New Roman" w:hAnsi="Times New Roman"/>
          <w:sz w:val="28"/>
          <w:szCs w:val="28"/>
        </w:rPr>
        <w:t>7</w:t>
      </w:r>
      <w:r w:rsidR="00B36B1E">
        <w:rPr>
          <w:rFonts w:ascii="Times New Roman" w:hAnsi="Times New Roman"/>
          <w:sz w:val="28"/>
          <w:szCs w:val="28"/>
        </w:rPr>
        <w:t xml:space="preserve"> № </w:t>
      </w:r>
      <w:r w:rsidR="00022136">
        <w:rPr>
          <w:rFonts w:ascii="Times New Roman" w:hAnsi="Times New Roman"/>
          <w:sz w:val="28"/>
          <w:szCs w:val="28"/>
        </w:rPr>
        <w:t>1</w:t>
      </w:r>
      <w:r w:rsidR="00271831">
        <w:rPr>
          <w:rFonts w:ascii="Times New Roman" w:hAnsi="Times New Roman"/>
          <w:sz w:val="28"/>
          <w:szCs w:val="28"/>
        </w:rPr>
        <w:t>384</w:t>
      </w:r>
      <w:r w:rsidR="0061620B">
        <w:rPr>
          <w:rFonts w:ascii="Times New Roman" w:hAnsi="Times New Roman"/>
          <w:sz w:val="28"/>
          <w:szCs w:val="28"/>
        </w:rPr>
        <w:t xml:space="preserve"> </w:t>
      </w:r>
      <w:r w:rsidR="00A75941">
        <w:rPr>
          <w:rFonts w:ascii="Times New Roman" w:hAnsi="Times New Roman"/>
          <w:sz w:val="28"/>
          <w:szCs w:val="28"/>
        </w:rPr>
        <w:t>«</w:t>
      </w:r>
      <w:r w:rsidR="0030494E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831" w:rsidRPr="00271831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городского поселения Лянтор на 2018-2022 годы»</w:t>
      </w:r>
      <w:r w:rsidR="003D7313">
        <w:rPr>
          <w:rFonts w:ascii="Times New Roman" w:hAnsi="Times New Roman"/>
          <w:sz w:val="28"/>
          <w:szCs w:val="28"/>
        </w:rPr>
        <w:t xml:space="preserve"> </w:t>
      </w:r>
      <w:r w:rsidR="005E4082">
        <w:rPr>
          <w:rFonts w:ascii="Times New Roman" w:hAnsi="Times New Roman"/>
          <w:sz w:val="28"/>
          <w:szCs w:val="28"/>
        </w:rPr>
        <w:t xml:space="preserve">(в редакции от </w:t>
      </w:r>
      <w:r w:rsidR="007A132D">
        <w:rPr>
          <w:rFonts w:ascii="Times New Roman" w:hAnsi="Times New Roman"/>
          <w:sz w:val="28"/>
          <w:szCs w:val="28"/>
        </w:rPr>
        <w:t>22</w:t>
      </w:r>
      <w:r w:rsidR="00D83166" w:rsidRPr="0040129A">
        <w:rPr>
          <w:rFonts w:ascii="Times New Roman" w:hAnsi="Times New Roman"/>
          <w:sz w:val="28"/>
          <w:szCs w:val="28"/>
        </w:rPr>
        <w:t>.</w:t>
      </w:r>
      <w:r w:rsidR="00C2267D" w:rsidRPr="0040129A">
        <w:rPr>
          <w:rFonts w:ascii="Times New Roman" w:hAnsi="Times New Roman"/>
          <w:sz w:val="28"/>
          <w:szCs w:val="28"/>
        </w:rPr>
        <w:t>0</w:t>
      </w:r>
      <w:r w:rsidR="007A132D">
        <w:rPr>
          <w:rFonts w:ascii="Times New Roman" w:hAnsi="Times New Roman"/>
          <w:sz w:val="28"/>
          <w:szCs w:val="28"/>
        </w:rPr>
        <w:t>6</w:t>
      </w:r>
      <w:r w:rsidR="00D83166" w:rsidRPr="0040129A">
        <w:rPr>
          <w:rFonts w:ascii="Times New Roman" w:hAnsi="Times New Roman"/>
          <w:sz w:val="28"/>
          <w:szCs w:val="28"/>
        </w:rPr>
        <w:t>.20</w:t>
      </w:r>
      <w:r w:rsidR="00C2267D" w:rsidRPr="0040129A">
        <w:rPr>
          <w:rFonts w:ascii="Times New Roman" w:hAnsi="Times New Roman"/>
          <w:sz w:val="28"/>
          <w:szCs w:val="28"/>
        </w:rPr>
        <w:t>20</w:t>
      </w:r>
      <w:r w:rsidR="005E4082" w:rsidRPr="0040129A">
        <w:rPr>
          <w:rFonts w:ascii="Times New Roman" w:hAnsi="Times New Roman"/>
          <w:sz w:val="28"/>
          <w:szCs w:val="28"/>
        </w:rPr>
        <w:t xml:space="preserve"> №</w:t>
      </w:r>
      <w:r w:rsidR="007A132D">
        <w:rPr>
          <w:rFonts w:ascii="Times New Roman" w:hAnsi="Times New Roman"/>
          <w:sz w:val="28"/>
          <w:szCs w:val="28"/>
        </w:rPr>
        <w:t>512</w:t>
      </w:r>
      <w:r w:rsidR="005E4082">
        <w:rPr>
          <w:rFonts w:ascii="Times New Roman" w:hAnsi="Times New Roman"/>
          <w:sz w:val="28"/>
          <w:szCs w:val="28"/>
        </w:rPr>
        <w:t xml:space="preserve">) </w:t>
      </w:r>
      <w:r w:rsidR="00DF1DDD">
        <w:rPr>
          <w:rFonts w:ascii="Times New Roman" w:hAnsi="Times New Roman"/>
          <w:sz w:val="28"/>
          <w:szCs w:val="28"/>
        </w:rPr>
        <w:t>следующе</w:t>
      </w:r>
      <w:r w:rsidRPr="00636E05">
        <w:rPr>
          <w:rFonts w:ascii="Times New Roman" w:hAnsi="Times New Roman"/>
          <w:sz w:val="28"/>
          <w:szCs w:val="28"/>
        </w:rPr>
        <w:t>е изменени</w:t>
      </w:r>
      <w:r w:rsidR="00DF1DDD">
        <w:rPr>
          <w:rFonts w:ascii="Times New Roman" w:hAnsi="Times New Roman"/>
          <w:sz w:val="28"/>
          <w:szCs w:val="28"/>
        </w:rPr>
        <w:t>е</w:t>
      </w:r>
      <w:r w:rsidRPr="00636E05">
        <w:rPr>
          <w:rFonts w:ascii="Times New Roman" w:hAnsi="Times New Roman"/>
          <w:sz w:val="28"/>
          <w:szCs w:val="28"/>
        </w:rPr>
        <w:t>:</w:t>
      </w:r>
    </w:p>
    <w:p w:rsidR="001B5DF9" w:rsidRDefault="00E553A5" w:rsidP="00271831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76180" w:rsidRPr="00776180">
        <w:rPr>
          <w:rFonts w:ascii="Times New Roman" w:hAnsi="Times New Roman"/>
          <w:sz w:val="28"/>
          <w:szCs w:val="28"/>
        </w:rPr>
        <w:t>риложени</w:t>
      </w:r>
      <w:r w:rsidR="00BA5D6D">
        <w:rPr>
          <w:rFonts w:ascii="Times New Roman" w:hAnsi="Times New Roman"/>
          <w:sz w:val="28"/>
          <w:szCs w:val="28"/>
        </w:rPr>
        <w:t>е</w:t>
      </w:r>
      <w:r w:rsidR="00776180" w:rsidRPr="00776180">
        <w:rPr>
          <w:rFonts w:ascii="Times New Roman" w:hAnsi="Times New Roman"/>
          <w:sz w:val="28"/>
          <w:szCs w:val="28"/>
        </w:rPr>
        <w:t xml:space="preserve"> к </w:t>
      </w:r>
      <w:r w:rsidR="00586150">
        <w:rPr>
          <w:rFonts w:ascii="Times New Roman" w:hAnsi="Times New Roman"/>
          <w:sz w:val="28"/>
          <w:szCs w:val="28"/>
        </w:rPr>
        <w:t>п</w:t>
      </w:r>
      <w:r w:rsidR="00776180" w:rsidRPr="00776180">
        <w:rPr>
          <w:rFonts w:ascii="Times New Roman" w:hAnsi="Times New Roman"/>
          <w:sz w:val="28"/>
          <w:szCs w:val="28"/>
        </w:rPr>
        <w:t>остановлению</w:t>
      </w:r>
      <w:r w:rsidR="001B5DF9">
        <w:rPr>
          <w:rFonts w:ascii="Times New Roman" w:hAnsi="Times New Roman"/>
          <w:sz w:val="28"/>
          <w:szCs w:val="28"/>
        </w:rPr>
        <w:t xml:space="preserve"> </w:t>
      </w:r>
      <w:r w:rsidR="001B5DF9" w:rsidRPr="00636E05">
        <w:rPr>
          <w:rFonts w:ascii="Times New Roman" w:hAnsi="Times New Roman"/>
          <w:sz w:val="28"/>
          <w:szCs w:val="28"/>
        </w:rPr>
        <w:t>изложить в редакции согласно п</w:t>
      </w:r>
      <w:r w:rsidR="001B5DF9">
        <w:rPr>
          <w:rFonts w:ascii="Times New Roman" w:hAnsi="Times New Roman"/>
          <w:sz w:val="28"/>
          <w:szCs w:val="28"/>
        </w:rPr>
        <w:t>риложению</w:t>
      </w:r>
      <w:r w:rsidR="001B5DF9" w:rsidRPr="00636E05">
        <w:rPr>
          <w:rFonts w:ascii="Times New Roman" w:hAnsi="Times New Roman"/>
          <w:sz w:val="28"/>
          <w:szCs w:val="28"/>
        </w:rPr>
        <w:t xml:space="preserve"> к настоящему </w:t>
      </w:r>
      <w:r w:rsidR="00BC679C">
        <w:rPr>
          <w:rFonts w:ascii="Times New Roman" w:hAnsi="Times New Roman"/>
          <w:sz w:val="28"/>
          <w:szCs w:val="28"/>
        </w:rPr>
        <w:t>п</w:t>
      </w:r>
      <w:r w:rsidR="001B5DF9" w:rsidRPr="00636E05">
        <w:rPr>
          <w:rFonts w:ascii="Times New Roman" w:hAnsi="Times New Roman"/>
          <w:sz w:val="28"/>
          <w:szCs w:val="28"/>
        </w:rPr>
        <w:t>остановлению</w:t>
      </w:r>
      <w:r w:rsidR="001B5DF9">
        <w:rPr>
          <w:rFonts w:ascii="Times New Roman" w:hAnsi="Times New Roman"/>
          <w:sz w:val="28"/>
          <w:szCs w:val="28"/>
        </w:rPr>
        <w:t>.</w:t>
      </w:r>
    </w:p>
    <w:p w:rsidR="00AF680F" w:rsidRDefault="00AF680F" w:rsidP="00AF68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1B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</w:t>
      </w:r>
      <w:r w:rsidRPr="00AC731D">
        <w:rPr>
          <w:rFonts w:ascii="Times New Roman" w:hAnsi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793023" w:rsidRPr="0035543C" w:rsidRDefault="00AF680F" w:rsidP="00776180">
      <w:pPr>
        <w:spacing w:after="0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3023">
        <w:rPr>
          <w:rFonts w:ascii="Times New Roman" w:hAnsi="Times New Roman"/>
          <w:sz w:val="28"/>
          <w:szCs w:val="28"/>
        </w:rPr>
        <w:t xml:space="preserve">. Настоящее </w:t>
      </w:r>
      <w:r w:rsidR="00BC679C">
        <w:rPr>
          <w:rFonts w:ascii="Times New Roman" w:hAnsi="Times New Roman"/>
          <w:sz w:val="28"/>
          <w:szCs w:val="28"/>
        </w:rPr>
        <w:t>п</w:t>
      </w:r>
      <w:r w:rsidR="00793023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</w:t>
      </w:r>
      <w:r w:rsidR="00680AF3">
        <w:rPr>
          <w:rFonts w:ascii="Times New Roman" w:hAnsi="Times New Roman"/>
          <w:sz w:val="28"/>
          <w:szCs w:val="28"/>
        </w:rPr>
        <w:t>.</w:t>
      </w:r>
    </w:p>
    <w:p w:rsidR="00D61BF9" w:rsidRDefault="00AF680F" w:rsidP="007761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1BF9" w:rsidRPr="00D61BF9">
        <w:rPr>
          <w:rFonts w:ascii="Times New Roman" w:hAnsi="Times New Roman"/>
          <w:sz w:val="28"/>
          <w:szCs w:val="28"/>
        </w:rPr>
        <w:t>. Контроль</w:t>
      </w:r>
      <w:r w:rsidR="000E0FB1">
        <w:rPr>
          <w:rFonts w:ascii="Times New Roman" w:hAnsi="Times New Roman"/>
          <w:sz w:val="28"/>
          <w:szCs w:val="28"/>
        </w:rPr>
        <w:t xml:space="preserve"> </w:t>
      </w:r>
      <w:r w:rsidR="00D61BF9" w:rsidRPr="00D61BF9">
        <w:rPr>
          <w:rFonts w:ascii="Times New Roman" w:hAnsi="Times New Roman"/>
          <w:sz w:val="28"/>
          <w:szCs w:val="28"/>
        </w:rPr>
        <w:t xml:space="preserve">за выполнением </w:t>
      </w:r>
      <w:r w:rsidR="006904CA">
        <w:rPr>
          <w:rFonts w:ascii="Times New Roman" w:hAnsi="Times New Roman"/>
          <w:sz w:val="28"/>
          <w:szCs w:val="28"/>
        </w:rPr>
        <w:t xml:space="preserve">настоящего </w:t>
      </w:r>
      <w:r w:rsidR="00680AF3">
        <w:rPr>
          <w:rFonts w:ascii="Times New Roman" w:hAnsi="Times New Roman"/>
          <w:sz w:val="28"/>
          <w:szCs w:val="28"/>
        </w:rPr>
        <w:t>п</w:t>
      </w:r>
      <w:r w:rsidR="00D61BF9" w:rsidRPr="00D61BF9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337360">
        <w:rPr>
          <w:rFonts w:ascii="Times New Roman" w:hAnsi="Times New Roman"/>
          <w:sz w:val="28"/>
          <w:szCs w:val="28"/>
        </w:rPr>
        <w:t xml:space="preserve">на </w:t>
      </w:r>
      <w:r w:rsidR="006904CA">
        <w:rPr>
          <w:rFonts w:ascii="Times New Roman" w:hAnsi="Times New Roman"/>
          <w:sz w:val="28"/>
          <w:szCs w:val="28"/>
        </w:rPr>
        <w:t>з</w:t>
      </w:r>
      <w:r w:rsidR="006904CA" w:rsidRPr="006904CA">
        <w:rPr>
          <w:rFonts w:ascii="Times New Roman" w:hAnsi="Times New Roman"/>
          <w:sz w:val="28"/>
          <w:szCs w:val="28"/>
        </w:rPr>
        <w:t>аместител</w:t>
      </w:r>
      <w:r w:rsidR="006904CA">
        <w:rPr>
          <w:rFonts w:ascii="Times New Roman" w:hAnsi="Times New Roman"/>
          <w:sz w:val="28"/>
          <w:szCs w:val="28"/>
        </w:rPr>
        <w:t xml:space="preserve">я </w:t>
      </w:r>
      <w:r w:rsidR="00C85F44" w:rsidRPr="00C85F44">
        <w:rPr>
          <w:rFonts w:ascii="Times New Roman" w:hAnsi="Times New Roman"/>
          <w:sz w:val="28"/>
          <w:szCs w:val="28"/>
        </w:rPr>
        <w:t>Главы муниципального образования - начальник</w:t>
      </w:r>
      <w:r w:rsidR="00617B87">
        <w:rPr>
          <w:rFonts w:ascii="Times New Roman" w:hAnsi="Times New Roman"/>
          <w:sz w:val="28"/>
          <w:szCs w:val="28"/>
        </w:rPr>
        <w:t>а</w:t>
      </w:r>
      <w:r w:rsidR="00C85F44" w:rsidRPr="00C85F44">
        <w:rPr>
          <w:rFonts w:ascii="Times New Roman" w:hAnsi="Times New Roman"/>
          <w:sz w:val="28"/>
          <w:szCs w:val="28"/>
        </w:rPr>
        <w:t xml:space="preserve"> управления городского хозяйства</w:t>
      </w:r>
      <w:r w:rsidR="006904CA" w:rsidRPr="006904CA">
        <w:rPr>
          <w:rFonts w:ascii="Times New Roman" w:hAnsi="Times New Roman"/>
          <w:sz w:val="28"/>
          <w:szCs w:val="28"/>
        </w:rPr>
        <w:t xml:space="preserve"> </w:t>
      </w:r>
      <w:r w:rsidR="00524F0F">
        <w:rPr>
          <w:rFonts w:ascii="Times New Roman" w:hAnsi="Times New Roman"/>
          <w:sz w:val="28"/>
          <w:szCs w:val="28"/>
        </w:rPr>
        <w:t>Баранник</w:t>
      </w:r>
      <w:r w:rsidR="003876A3" w:rsidRPr="003876A3">
        <w:rPr>
          <w:rFonts w:ascii="Times New Roman" w:hAnsi="Times New Roman"/>
          <w:sz w:val="28"/>
          <w:szCs w:val="28"/>
        </w:rPr>
        <w:t xml:space="preserve"> </w:t>
      </w:r>
      <w:r w:rsidR="00524F0F">
        <w:rPr>
          <w:rFonts w:ascii="Times New Roman" w:hAnsi="Times New Roman"/>
          <w:sz w:val="28"/>
          <w:szCs w:val="28"/>
        </w:rPr>
        <w:t>А</w:t>
      </w:r>
      <w:r w:rsidR="003876A3">
        <w:rPr>
          <w:rFonts w:ascii="Times New Roman" w:hAnsi="Times New Roman"/>
          <w:sz w:val="28"/>
          <w:szCs w:val="28"/>
        </w:rPr>
        <w:t>.</w:t>
      </w:r>
      <w:r w:rsidR="00524F0F">
        <w:rPr>
          <w:rFonts w:ascii="Times New Roman" w:hAnsi="Times New Roman"/>
          <w:sz w:val="28"/>
          <w:szCs w:val="28"/>
        </w:rPr>
        <w:t>С</w:t>
      </w:r>
      <w:r w:rsidR="003876A3">
        <w:rPr>
          <w:rFonts w:ascii="Times New Roman" w:hAnsi="Times New Roman"/>
          <w:sz w:val="28"/>
          <w:szCs w:val="28"/>
        </w:rPr>
        <w:t>.</w:t>
      </w:r>
    </w:p>
    <w:p w:rsidR="00001AB8" w:rsidRDefault="00001AB8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4C5" w:rsidRDefault="00C734C5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194" w:rsidRDefault="00561A1F" w:rsidP="00561A1F">
      <w:pPr>
        <w:pStyle w:val="a3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1A4BB9"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="00C12BBB">
        <w:rPr>
          <w:rFonts w:ascii="Times New Roman" w:hAnsi="Times New Roman"/>
          <w:sz w:val="28"/>
          <w:szCs w:val="28"/>
        </w:rPr>
        <w:t xml:space="preserve">  </w:t>
      </w:r>
      <w:r w:rsidR="00C12BBB">
        <w:rPr>
          <w:rFonts w:ascii="Times New Roman" w:hAnsi="Times New Roman"/>
          <w:sz w:val="28"/>
          <w:szCs w:val="28"/>
        </w:rPr>
        <w:tab/>
      </w:r>
      <w:r w:rsidR="001A4BB9">
        <w:rPr>
          <w:rFonts w:ascii="Times New Roman" w:hAnsi="Times New Roman"/>
          <w:sz w:val="28"/>
          <w:szCs w:val="28"/>
        </w:rPr>
        <w:tab/>
      </w:r>
      <w:r w:rsidR="001A4BB9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="00605C59">
        <w:rPr>
          <w:rFonts w:ascii="Times New Roman" w:hAnsi="Times New Roman"/>
          <w:sz w:val="28"/>
          <w:szCs w:val="28"/>
        </w:rPr>
        <w:t xml:space="preserve">     </w:t>
      </w:r>
      <w:r w:rsidR="00816A34">
        <w:rPr>
          <w:rFonts w:ascii="Times New Roman" w:hAnsi="Times New Roman"/>
          <w:sz w:val="28"/>
          <w:szCs w:val="28"/>
        </w:rPr>
        <w:t xml:space="preserve">  </w:t>
      </w:r>
      <w:r w:rsidR="00C12BBB">
        <w:rPr>
          <w:rFonts w:ascii="Times New Roman" w:hAnsi="Times New Roman"/>
          <w:sz w:val="28"/>
          <w:szCs w:val="28"/>
        </w:rPr>
        <w:t xml:space="preserve">   </w:t>
      </w:r>
      <w:r w:rsidR="001A4BB9">
        <w:rPr>
          <w:rFonts w:ascii="Times New Roman" w:hAnsi="Times New Roman"/>
          <w:sz w:val="28"/>
          <w:szCs w:val="28"/>
        </w:rPr>
        <w:t>С.А. Махиня</w:t>
      </w:r>
    </w:p>
    <w:p w:rsidR="004153EC" w:rsidRDefault="004153EC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4153EC" w:rsidRDefault="004153EC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57040D" w:rsidRDefault="0057040D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</w:p>
    <w:p w:rsidR="00843427" w:rsidRDefault="00843427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43427" w:rsidRDefault="00843427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43427" w:rsidRDefault="00843427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43427" w:rsidRDefault="00843427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43427" w:rsidRDefault="00843427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43427" w:rsidRDefault="00843427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43427" w:rsidRDefault="00843427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43427" w:rsidRDefault="00843427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43427" w:rsidRDefault="00843427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43427" w:rsidRDefault="00843427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43427" w:rsidRDefault="00843427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57040D" w:rsidRDefault="0057040D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7040D" w:rsidRPr="0057040D" w:rsidRDefault="0057040D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7040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57040D" w:rsidRPr="0057040D" w:rsidRDefault="0057040D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7040D">
        <w:rPr>
          <w:rFonts w:ascii="Times New Roman" w:hAnsi="Times New Roman"/>
          <w:sz w:val="24"/>
          <w:szCs w:val="24"/>
        </w:rPr>
        <w:t xml:space="preserve">Администрации  городского </w:t>
      </w:r>
    </w:p>
    <w:p w:rsidR="0057040D" w:rsidRPr="0057040D" w:rsidRDefault="0057040D" w:rsidP="0057040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7040D">
        <w:rPr>
          <w:rFonts w:ascii="Times New Roman" w:hAnsi="Times New Roman"/>
          <w:sz w:val="24"/>
          <w:szCs w:val="24"/>
        </w:rPr>
        <w:t>поселения Лянтор</w:t>
      </w:r>
    </w:p>
    <w:p w:rsidR="0057040D" w:rsidRPr="0057040D" w:rsidRDefault="0057040D" w:rsidP="0057040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7040D">
        <w:rPr>
          <w:rFonts w:ascii="Times New Roman" w:hAnsi="Times New Roman"/>
          <w:sz w:val="24"/>
          <w:szCs w:val="24"/>
        </w:rPr>
        <w:t>от « ___» _____2020 года № ____</w:t>
      </w:r>
    </w:p>
    <w:bookmarkEnd w:id="0"/>
    <w:bookmarkEnd w:id="1"/>
    <w:bookmarkEnd w:id="2"/>
    <w:bookmarkEnd w:id="3"/>
    <w:bookmarkEnd w:id="4"/>
    <w:bookmarkEnd w:id="5"/>
    <w:bookmarkEnd w:id="6"/>
    <w:p w:rsidR="0057040D" w:rsidRPr="0057040D" w:rsidRDefault="0057040D" w:rsidP="0057040D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p w:rsidR="0057040D" w:rsidRPr="0057040D" w:rsidRDefault="0057040D" w:rsidP="0057040D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57040D" w:rsidRPr="0057040D" w:rsidTr="00F26D65"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left="51"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городского поселения Лянтор на 2018-2022 годы» (далее – Программа)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(наименование, номер и дата акта, послужившего основой для разработки Муниципальной программы)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РФ от 31.12.2009 N 1225 «О требованиях к региональным и муниципальным программам в области энергосбережения и повышения энергетической эффективности», приказ Минэнерго России от 30.06.2014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57040D">
              <w:rPr>
                <w:rFonts w:ascii="Times New Roman" w:hAnsi="Times New Roman"/>
                <w:bCs/>
                <w:sz w:val="28"/>
                <w:szCs w:val="28"/>
              </w:rPr>
              <w:t>Управление градостроительства, имущественных и земельных отношений;</w:t>
            </w:r>
            <w:r w:rsidRPr="005704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57040D">
              <w:rPr>
                <w:rFonts w:ascii="Times New Roman" w:hAnsi="Times New Roman"/>
                <w:bCs/>
                <w:sz w:val="28"/>
                <w:szCs w:val="28"/>
              </w:rPr>
              <w:t>МУ «Лянторское ХЭУ», МУ "КСК "Юбилейный", МУ</w:t>
            </w:r>
          </w:p>
          <w:p w:rsidR="0057040D" w:rsidRPr="0057040D" w:rsidRDefault="0057040D" w:rsidP="0057040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57040D">
              <w:rPr>
                <w:rFonts w:ascii="Times New Roman" w:hAnsi="Times New Roman"/>
                <w:bCs/>
                <w:sz w:val="28"/>
                <w:szCs w:val="28"/>
              </w:rPr>
              <w:t>«Центр физической культуры и спорта «Юность»,</w:t>
            </w:r>
          </w:p>
          <w:p w:rsidR="0057040D" w:rsidRPr="0057040D" w:rsidRDefault="0057040D" w:rsidP="0057040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40D">
              <w:rPr>
                <w:rFonts w:ascii="Times New Roman" w:hAnsi="Times New Roman"/>
                <w:bCs/>
                <w:sz w:val="28"/>
                <w:szCs w:val="28"/>
              </w:rPr>
              <w:t>МУК «Лянторский  хантыйский этнографический  музей», МУК "ДК Нефтяник", МУК «Лянторская централизованная библиотечная система»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</w:tcPr>
          <w:p w:rsidR="0057040D" w:rsidRPr="0057040D" w:rsidRDefault="0057040D" w:rsidP="0057040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numPr>
                <w:ilvl w:val="0"/>
                <w:numId w:val="36"/>
              </w:num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Повышение энергоэффективности при производстве, передаче и потреблении энергоресурсов на основе энергоэффективного оборудования, ресурсосберегающих технологий в системах коммунальной инфраструктуры;</w:t>
            </w:r>
          </w:p>
          <w:p w:rsidR="0057040D" w:rsidRPr="0057040D" w:rsidRDefault="0057040D" w:rsidP="0057040D">
            <w:pPr>
              <w:numPr>
                <w:ilvl w:val="0"/>
                <w:numId w:val="36"/>
              </w:num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Организация учета и контроля всех получаемых, производимых,  транспортируемых  и потребляемых энергоресурсов, внедрение инновационных энергосберегающих технических средств и технологий.</w:t>
            </w:r>
          </w:p>
          <w:p w:rsidR="0057040D" w:rsidRPr="0057040D" w:rsidRDefault="0057040D" w:rsidP="0057040D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1.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2.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3.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4.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5.</w:t>
            </w:r>
            <w:r w:rsidRPr="00570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>Доля потерь тепловой энергии при ее передаче в общем объеме переданной тепловой энергии,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6.</w:t>
            </w:r>
            <w:r w:rsidRPr="00570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>Доля потерь воды при ее передаче в общем объеме переданной воды, %.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7.</w:t>
            </w:r>
            <w:r w:rsidRPr="00570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57040D" w:rsidRPr="0057040D" w:rsidRDefault="0057040D" w:rsidP="0057040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7040D">
              <w:rPr>
                <w:rFonts w:ascii="Times New Roman" w:hAnsi="Times New Roman"/>
                <w:sz w:val="28"/>
                <w:szCs w:val="28"/>
              </w:rPr>
              <w:lastRenderedPageBreak/>
              <w:t>программы (тыс.руб.)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Программы составляет 158 130,23 тыс.рублей, в том числе: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lastRenderedPageBreak/>
              <w:t>- бюджет города: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2018 год – 38 906,62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2019 год – 1 277,12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2020 год – 3 051,07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2021 год – 54,92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2022 год – 54,92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- собственные средства учреждения (предприятия):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2018 год – 25 339,20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2019 год – 22 153,53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2020 год – 12 966,57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- за счет средств, предоставленных бюджетом Сургутского района: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2018 год – 11 355,66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57040D"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40D">
              <w:rPr>
                <w:rFonts w:ascii="Times New Roman" w:hAnsi="Times New Roman"/>
                <w:sz w:val="28"/>
                <w:szCs w:val="28"/>
                <w:lang w:val="en-GB"/>
              </w:rPr>
              <w:t>642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>,</w:t>
            </w:r>
            <w:r w:rsidRPr="0057040D">
              <w:rPr>
                <w:rFonts w:ascii="Times New Roman" w:hAnsi="Times New Roman"/>
                <w:sz w:val="28"/>
                <w:szCs w:val="28"/>
                <w:lang w:val="en-GB"/>
              </w:rPr>
              <w:t>72</w:t>
            </w:r>
            <w:r w:rsidRPr="005704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2021 год – 5 194,15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2022 год – 14 093,77 тыс. руб;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за счет средств, предоставленных бюджетом ХМАО-Югры: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2018 год – 5 851,22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2019 год – 4 888,80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2020 год – 6 299,96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57040D" w:rsidRPr="0057040D" w:rsidRDefault="0057040D" w:rsidP="005704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2022 год – 0,00 тыс. руб;</w:t>
            </w:r>
          </w:p>
        </w:tc>
      </w:tr>
      <w:tr w:rsidR="0057040D" w:rsidRPr="0057040D" w:rsidTr="00F26D65">
        <w:tblPrEx>
          <w:tblCellMar>
            <w:left w:w="70" w:type="dxa"/>
            <w:right w:w="70" w:type="dxa"/>
          </w:tblCellMar>
        </w:tblPrEx>
        <w:trPr>
          <w:trHeight w:val="1981"/>
        </w:trPr>
        <w:tc>
          <w:tcPr>
            <w:tcW w:w="2943" w:type="dxa"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57040D" w:rsidRPr="0057040D" w:rsidRDefault="0057040D" w:rsidP="0057040D">
            <w:pPr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В ходе реализации программы планируется достижение следующих целевых показателей:</w:t>
            </w:r>
            <w:r w:rsidRPr="0057040D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до 47  %;</w:t>
            </w:r>
            <w:r w:rsidRPr="0057040D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до 60% ;</w:t>
            </w:r>
            <w:r w:rsidRPr="0057040D">
              <w:rPr>
                <w:rFonts w:ascii="Times New Roman" w:hAnsi="Times New Roman"/>
                <w:sz w:val="28"/>
                <w:szCs w:val="28"/>
              </w:rPr>
              <w:br/>
              <w:t>-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0 %;</w:t>
            </w:r>
            <w:r w:rsidRPr="0057040D">
              <w:rPr>
                <w:rFonts w:ascii="Times New Roman" w:hAnsi="Times New Roman"/>
                <w:sz w:val="28"/>
                <w:szCs w:val="28"/>
              </w:rPr>
              <w:br/>
            </w:r>
            <w:r w:rsidRPr="0057040D">
              <w:rPr>
                <w:rFonts w:ascii="Times New Roman" w:hAnsi="Times New Roman"/>
                <w:sz w:val="28"/>
                <w:szCs w:val="28"/>
              </w:rPr>
              <w:lastRenderedPageBreak/>
              <w:t>- увеличение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до 76% ;</w:t>
            </w:r>
            <w:r w:rsidRPr="0057040D">
              <w:rPr>
                <w:rFonts w:ascii="Times New Roman" w:hAnsi="Times New Roman"/>
                <w:sz w:val="28"/>
                <w:szCs w:val="28"/>
              </w:rPr>
              <w:br/>
              <w:t>- снижение доли потерь тепловой энергии при ее передаче в общем объеме переданной тепловой энергии до 7% ;</w:t>
            </w:r>
          </w:p>
          <w:p w:rsidR="0057040D" w:rsidRPr="0057040D" w:rsidRDefault="0057040D" w:rsidP="0057040D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- сохранение доли потерь воды при ее передаче в общем объеме переданной воды, в размере 9%.</w:t>
            </w:r>
          </w:p>
          <w:p w:rsidR="0057040D" w:rsidRPr="0057040D" w:rsidRDefault="0057040D" w:rsidP="005704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40D">
              <w:rPr>
                <w:rFonts w:ascii="Times New Roman" w:hAnsi="Times New Roman"/>
                <w:sz w:val="28"/>
                <w:szCs w:val="28"/>
              </w:rPr>
              <w:t>- сохранение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 в размере не менее                13 %.</w:t>
            </w:r>
          </w:p>
        </w:tc>
      </w:tr>
    </w:tbl>
    <w:p w:rsidR="0057040D" w:rsidRPr="0057040D" w:rsidRDefault="0057040D" w:rsidP="005704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57040D" w:rsidRPr="0057040D" w:rsidRDefault="0057040D" w:rsidP="005704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Приложение к Программе</w:t>
      </w:r>
    </w:p>
    <w:p w:rsidR="0057040D" w:rsidRPr="0057040D" w:rsidRDefault="0057040D" w:rsidP="0057040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57040D" w:rsidRPr="0057040D" w:rsidRDefault="0057040D" w:rsidP="005704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 Краткая характеристика текущего состояния сферы социально-экономического развития города по энергосбережению и повышению энергетической эффективности</w:t>
      </w:r>
    </w:p>
    <w:p w:rsidR="0057040D" w:rsidRPr="0057040D" w:rsidRDefault="0057040D" w:rsidP="005704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1.1. Муниципальная программа разработана 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Постановлением Правительства РФ от 31.12.2009 N 1225  «О требованиях к региональным и муниципальным программам в области энергосбережения и повышения энергетической эффективности», постановлением Администрации городского поселения Лянтор от 05.10.2016 № 863 «О муниципальных программах городского поселения Лянтор», приказом Минэнерго России от 30.06.2014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1.2. Муниципальная программа (далее - Программа)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 городское поселение Лянтор (далее- город Лянтор).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Затраты на энергетические ресурсы составляют существенную часть затрат населения и хозяйствующих субъектов города.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города Лянтор.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1.3. Коммунальный комплекс города Лянтор включает в себя: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lastRenderedPageBreak/>
        <w:t>- 3 объекта, являющиеся источниками теплоснабжения, в которых установлено 19 котлоагрегатов (6 паровых котлов находятся в консервации). Суммарная мощность всех котлов составляет 356,5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 центральных тепловых пунктов (ЦТП), 18 индивидуальных тепловых пунктов (ИТП);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- 29 канализационных насосных станций (КНС);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- 1 водочистные сооружения (ВОС);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- 1 канализационные очистные сооружения (КОС);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- 111,32 км тепловых и паровых сетей в двухтрубном исчислении;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- 86,6 км сетей водоснабжения;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- 102,5 км сетей водоотведения;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- 20,85 тепловых сетей в двухтрубном исчислении, нуждающихся в замене.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  <w:r w:rsidRPr="0057040D">
        <w:rPr>
          <w:rFonts w:ascii="Times New Roman" w:hAnsi="Times New Roman"/>
          <w:sz w:val="28"/>
          <w:szCs w:val="28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износ основных фондов центральных тепловых пунктов – 70,35%,</w:t>
      </w:r>
      <w:r w:rsidRPr="0057040D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Pr="0057040D">
        <w:rPr>
          <w:rFonts w:ascii="Times New Roman" w:hAnsi="Times New Roman"/>
          <w:sz w:val="28"/>
          <w:szCs w:val="28"/>
        </w:rPr>
        <w:t>котельных – 69,76%;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износ сетей водоснабжения – 71,88%;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износ сетей водоотведения – 74,16%;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износ тепловых сетей – 84,05%, в том числе теплопроводы и трубопроводы ГВС.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«УТВиВ»).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Отмечаются следующие основные проблемы на источниках тепловой энергии: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высокие удельные расходы топлива на производство тепловой энергии;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низкий остаточный ресурс и изношенность оборудования;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нарушение качества топлива, вызывающее отказы горелок;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низкий уровень автоматизации, отсутствие автоматики или применение непрофильной автоматики;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низкое качество водоподготовки;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высокая стоимость топлива;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 xml:space="preserve">Основные проблемы в тепловых сетях: 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</w:t>
      </w:r>
      <w:r w:rsidRPr="0057040D">
        <w:rPr>
          <w:rFonts w:ascii="Times New Roman" w:hAnsi="Times New Roman"/>
          <w:sz w:val="28"/>
          <w:szCs w:val="28"/>
        </w:rPr>
        <w:lastRenderedPageBreak/>
        <w:t>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недотопы и перетопы зданий.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 xml:space="preserve"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труб. 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1.4. Согласно требованиям действующего законодательства Администрацией города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57040D">
        <w:rPr>
          <w:rFonts w:ascii="Times New Roman" w:hAnsi="Times New Roman"/>
          <w:sz w:val="28"/>
          <w:szCs w:val="28"/>
        </w:rPr>
        <w:t>1.5. 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 xml:space="preserve">Передачу электрической энергии, а также эксплуатацию электрических сетей осуществляет Муниципальное унитарное предприятие «Сургутские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Сургутского района, в том числе и Лянторский район электрических сетей. 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Реализацию электрической энергии (сбыт) потребителям осуществляет Лянторский участок Сургутского межрайонного отделения АО «Газпром энергосбыт Тюмень». АО «Газпром энергосбыт Тюмень» имеет статус гарантирующего поставщика электрической энергии. Оснащенность приборами учета составляет 100%.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1.6. Газоснабжение на территории города не производится. Существующие сети газоснабжения по состоянию на 01.01.2020 не переданы муниципальному  образованию городское поселение Лянтор.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1.7. Муниципальная сфера города Лянтор представлена 6 (шестью) муниципальными учреждениями.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За 2019 год муниципальные учреждения потребили: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электрической энергии – 770 865 кВтч;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тепловой энергии – 3 738 Гкал;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воды – 5 021 куб.м.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Объекты муниципальных учреждений оборудованы приборами учета коммунальных ресурсов.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lastRenderedPageBreak/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 xml:space="preserve"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«Энергоэффективность». 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энергосервисного контракта).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1.8. Многоквартирные жилые дома города Лянтор в полном объеме оснащены общедомовыми приборами учёта коммунальных ресурсов согласно требованиям Закона № 261-ФЗ.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Лянтор еще не достиг 100% уровня.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ресурсопотребления при обеспечении необходимого уровня комфортных условий проживания и ведет к снижению расходов на содержание жилья.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1.9. 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энергоресурсопотреблением, на бюджет города.</w:t>
      </w:r>
    </w:p>
    <w:p w:rsidR="0057040D" w:rsidRPr="0057040D" w:rsidRDefault="0057040D" w:rsidP="00570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57040D" w:rsidRPr="0057040D" w:rsidRDefault="0057040D" w:rsidP="00570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2. Цель, задачи и показатели их достижения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2.1. Цел</w:t>
      </w:r>
      <w:bookmarkEnd w:id="22"/>
      <w:bookmarkEnd w:id="23"/>
      <w:bookmarkEnd w:id="24"/>
      <w:bookmarkEnd w:id="25"/>
      <w:bookmarkEnd w:id="26"/>
      <w:bookmarkEnd w:id="27"/>
      <w:bookmarkEnd w:id="28"/>
      <w:r w:rsidRPr="0057040D">
        <w:rPr>
          <w:rFonts w:ascii="Times New Roman" w:hAnsi="Times New Roman"/>
          <w:bCs/>
          <w:sz w:val="28"/>
          <w:szCs w:val="28"/>
        </w:rPr>
        <w:t>ь: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_Toc283569490"/>
      <w:r w:rsidRPr="0057040D">
        <w:rPr>
          <w:rFonts w:ascii="Times New Roman" w:hAnsi="Times New Roman"/>
          <w:sz w:val="28"/>
          <w:szCs w:val="28"/>
        </w:rPr>
        <w:t>1)</w:t>
      </w:r>
      <w:r w:rsidRPr="0057040D">
        <w:rPr>
          <w:rFonts w:ascii="Times New Roman" w:hAnsi="Times New Roman"/>
          <w:sz w:val="28"/>
          <w:szCs w:val="28"/>
        </w:rPr>
        <w:tab/>
        <w:t>обеспечение повышения энергетической эффективности в муниципальном секторе, в системах коммунальной инфраструктуры и  в жилищном фонде.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30" w:name="_Toc284593621"/>
      <w:bookmarkStart w:id="31" w:name="_Toc284834058"/>
      <w:bookmarkStart w:id="32" w:name="_Toc284927259"/>
      <w:bookmarkStart w:id="33" w:name="_Toc285701641"/>
      <w:bookmarkStart w:id="34" w:name="_Toc286659762"/>
      <w:bookmarkStart w:id="35" w:name="_Toc286659956"/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2.2. Задачи</w:t>
      </w:r>
      <w:bookmarkEnd w:id="29"/>
      <w:bookmarkEnd w:id="30"/>
      <w:bookmarkEnd w:id="31"/>
      <w:bookmarkEnd w:id="32"/>
      <w:bookmarkEnd w:id="33"/>
      <w:bookmarkEnd w:id="34"/>
      <w:bookmarkEnd w:id="35"/>
      <w:r w:rsidRPr="0057040D">
        <w:rPr>
          <w:rFonts w:ascii="Times New Roman" w:hAnsi="Times New Roman"/>
          <w:bCs/>
          <w:sz w:val="28"/>
          <w:szCs w:val="28"/>
        </w:rPr>
        <w:t>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left="-70" w:firstLine="77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1) 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инфраструктуры;</w:t>
      </w:r>
    </w:p>
    <w:p w:rsidR="0057040D" w:rsidRPr="0057040D" w:rsidRDefault="0057040D" w:rsidP="0057040D">
      <w:pPr>
        <w:spacing w:after="0" w:line="240" w:lineRule="auto"/>
        <w:ind w:left="-70" w:firstLine="779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2)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2.3. Показатели конечного результата достижения цели: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>1</w:t>
      </w:r>
      <w:r w:rsidRPr="0057040D">
        <w:rPr>
          <w:rFonts w:ascii="Times New Roman" w:hAnsi="Times New Roman"/>
          <w:sz w:val="28"/>
          <w:szCs w:val="18"/>
        </w:rPr>
        <w:t>) показатель «Доля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</w:r>
      <w:r w:rsidRPr="0057040D">
        <w:rPr>
          <w:rFonts w:ascii="Times New Roman" w:hAnsi="Times New Roman"/>
          <w:sz w:val="28"/>
          <w:szCs w:val="28"/>
        </w:rPr>
        <w:t xml:space="preserve">»,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6"/>
          <w:sz w:val="28"/>
          <w:szCs w:val="18"/>
        </w:rPr>
        <w:drawing>
          <wp:inline distT="0" distB="0" distL="0" distR="0">
            <wp:extent cx="2876550" cy="314325"/>
            <wp:effectExtent l="0" t="0" r="0" b="0"/>
            <wp:docPr id="38" name="Рисунок 38" descr="base_1_166663_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66663_35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723900" cy="276225"/>
            <wp:effectExtent l="0" t="0" r="0" b="0"/>
            <wp:docPr id="37" name="Рисунок 37" descr="base_1_166663_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66663_35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19150" cy="247650"/>
            <wp:effectExtent l="0" t="0" r="0" b="0"/>
            <wp:docPr id="36" name="Рисунок 36" descr="base_1_166663_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66663_36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 xml:space="preserve">2) показатель «Доля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2971800" cy="304800"/>
            <wp:effectExtent l="0" t="0" r="0" b="0"/>
            <wp:docPr id="35" name="Рисунок 35" descr="base_1_166663_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66663_36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781050" cy="276225"/>
            <wp:effectExtent l="0" t="0" r="0" b="0"/>
            <wp:docPr id="34" name="Рисунок 34" descr="base_1_166663_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66663_3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76300" cy="247650"/>
            <wp:effectExtent l="0" t="0" r="0" b="0"/>
            <wp:docPr id="33" name="Рисунок 33" descr="base_1_166663_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66663_3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 xml:space="preserve">3) показатель «Доля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</w:t>
      </w:r>
      <w:r w:rsidRPr="0057040D">
        <w:rPr>
          <w:rFonts w:ascii="Times New Roman" w:hAnsi="Times New Roman"/>
          <w:sz w:val="28"/>
          <w:szCs w:val="28"/>
        </w:rPr>
        <w:lastRenderedPageBreak/>
        <w:t xml:space="preserve">производимых на территории муниципального образования»,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3009900" cy="304800"/>
            <wp:effectExtent l="0" t="0" r="0" b="0"/>
            <wp:docPr id="32" name="Рисунок 32" descr="base_1_166663_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66663_3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685800" cy="276225"/>
            <wp:effectExtent l="0" t="0" r="0" b="0"/>
            <wp:docPr id="31" name="Рисунок 31" descr="base_1_166663_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66663_3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у.т.;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819150" cy="276225"/>
            <wp:effectExtent l="0" t="0" r="0" b="0"/>
            <wp:docPr id="30" name="Рисунок 30" descr="base_1_166663_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66663_3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энергетических ресурсов, произведенных на территории муниципального образования, т у.т.</w:t>
      </w:r>
    </w:p>
    <w:p w:rsidR="0057040D" w:rsidRPr="0057040D" w:rsidRDefault="0057040D" w:rsidP="0057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 xml:space="preserve">4) показатель «Доля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образования»,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6"/>
          <w:sz w:val="28"/>
          <w:szCs w:val="18"/>
        </w:rPr>
        <w:drawing>
          <wp:inline distT="0" distB="0" distL="0" distR="0">
            <wp:extent cx="3019425" cy="314325"/>
            <wp:effectExtent l="0" t="0" r="0" b="0"/>
            <wp:docPr id="29" name="Рисунок 29" descr="base_1_166663_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66663_36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781050" cy="276225"/>
            <wp:effectExtent l="0" t="0" r="0" b="0"/>
            <wp:docPr id="28" name="Рисунок 28" descr="base_1_166663_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66663_36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66775" cy="247650"/>
            <wp:effectExtent l="0" t="0" r="0" b="0"/>
            <wp:docPr id="27" name="Рисунок 27" descr="base_1_166663_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66663_36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горячей воды, тыс. куб. м.</w:t>
      </w:r>
    </w:p>
    <w:p w:rsidR="0057040D" w:rsidRPr="0057040D" w:rsidRDefault="0057040D" w:rsidP="0057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2.4. Показатели непосредственных результатов по задачам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>1)</w:t>
      </w:r>
      <w:r w:rsidRPr="0057040D">
        <w:rPr>
          <w:rFonts w:ascii="Times New Roman" w:hAnsi="Times New Roman"/>
          <w:sz w:val="18"/>
          <w:szCs w:val="18"/>
        </w:rPr>
        <w:t xml:space="preserve"> </w:t>
      </w:r>
      <w:r w:rsidRPr="0057040D">
        <w:rPr>
          <w:rFonts w:ascii="Times New Roman" w:hAnsi="Times New Roman"/>
          <w:sz w:val="28"/>
          <w:szCs w:val="28"/>
        </w:rPr>
        <w:t>показатель «Доля потерь тепловой энергии при ее передаче в общем объеме переданной тепловой энергии»,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9"/>
          <w:sz w:val="28"/>
          <w:szCs w:val="18"/>
        </w:rPr>
        <w:drawing>
          <wp:inline distT="0" distB="0" distL="0" distR="0">
            <wp:extent cx="3095625" cy="266700"/>
            <wp:effectExtent l="0" t="0" r="0" b="0"/>
            <wp:docPr id="26" name="Рисунок 26" descr="base_1_166663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66663_44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714375" cy="276225"/>
            <wp:effectExtent l="0" t="0" r="0" b="0"/>
            <wp:docPr id="25" name="Рисунок 25" descr="base_1_166663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66663_44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потерь тепловой энергии при ее передаче на территории муниципального образования, Гкал;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19150" cy="247650"/>
            <wp:effectExtent l="0" t="0" r="0" b="0"/>
            <wp:docPr id="24" name="Рисунок 24" descr="base_1_166663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66663_44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передаваемой тепловой энергии на территории муниципального образования, Гкал.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>2)</w:t>
      </w:r>
      <w:r w:rsidRPr="0057040D">
        <w:rPr>
          <w:rFonts w:ascii="Times New Roman" w:hAnsi="Times New Roman"/>
          <w:sz w:val="18"/>
          <w:szCs w:val="18"/>
        </w:rPr>
        <w:t xml:space="preserve"> </w:t>
      </w:r>
      <w:r w:rsidRPr="0057040D">
        <w:rPr>
          <w:rFonts w:ascii="Times New Roman" w:hAnsi="Times New Roman"/>
          <w:sz w:val="28"/>
          <w:szCs w:val="28"/>
        </w:rPr>
        <w:t xml:space="preserve">показатель «Доля потерь воды при ее передаче в общем объеме переданной воды»,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drawing>
          <wp:inline distT="0" distB="0" distL="0" distR="0">
            <wp:extent cx="5657850" cy="333375"/>
            <wp:effectExtent l="0" t="0" r="0" b="0"/>
            <wp:docPr id="23" name="Рисунок 23" descr="base_1_166663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66663_44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(%),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4"/>
          <w:sz w:val="28"/>
          <w:szCs w:val="18"/>
        </w:rPr>
        <w:lastRenderedPageBreak/>
        <w:drawing>
          <wp:inline distT="0" distB="0" distL="0" distR="0">
            <wp:extent cx="933450" cy="276225"/>
            <wp:effectExtent l="0" t="0" r="0" b="0"/>
            <wp:docPr id="22" name="Рисунок 22" descr="base_1_166663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66663_44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объем потерь воды при ее передаче на территории муниципального образования, тыс. куб. м;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66775" cy="247650"/>
            <wp:effectExtent l="0" t="0" r="0" b="0"/>
            <wp:docPr id="21" name="Рисунок 21" descr="base_1_166663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66663_44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noProof/>
          <w:position w:val="-12"/>
          <w:sz w:val="28"/>
          <w:szCs w:val="18"/>
        </w:rPr>
        <w:drawing>
          <wp:inline distT="0" distB="0" distL="0" distR="0">
            <wp:extent cx="876300" cy="247650"/>
            <wp:effectExtent l="0" t="0" r="0" b="0"/>
            <wp:docPr id="20" name="Рисунок 20" descr="base_1_166663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66663_44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0D">
        <w:rPr>
          <w:rFonts w:ascii="Times New Roman" w:hAnsi="Times New Roman"/>
          <w:sz w:val="28"/>
          <w:szCs w:val="1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28"/>
        </w:rPr>
        <w:t>3)</w:t>
      </w:r>
      <w:r w:rsidRPr="0057040D">
        <w:rPr>
          <w:rFonts w:ascii="Times New Roman" w:hAnsi="Times New Roman"/>
          <w:sz w:val="18"/>
          <w:szCs w:val="18"/>
        </w:rPr>
        <w:t xml:space="preserve"> </w:t>
      </w:r>
      <w:r w:rsidRPr="0057040D">
        <w:rPr>
          <w:rFonts w:ascii="Times New Roman" w:hAnsi="Times New Roman"/>
          <w:sz w:val="28"/>
          <w:szCs w:val="28"/>
        </w:rPr>
        <w:t xml:space="preserve">показатель «Доля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программы», </w:t>
      </w:r>
      <w:r w:rsidRPr="0057040D">
        <w:rPr>
          <w:rFonts w:ascii="Times New Roman" w:hAnsi="Times New Roman"/>
          <w:sz w:val="28"/>
          <w:szCs w:val="18"/>
        </w:rPr>
        <w:t>определяется по формуле: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Д 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57040D">
        <w:rPr>
          <w:rFonts w:ascii="Times New Roman" w:hAnsi="Times New Roman"/>
          <w:bCs/>
          <w:sz w:val="28"/>
          <w:szCs w:val="28"/>
        </w:rPr>
        <w:t xml:space="preserve"> =О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57040D">
        <w:rPr>
          <w:rFonts w:ascii="Times New Roman" w:hAnsi="Times New Roman"/>
          <w:bCs/>
          <w:sz w:val="28"/>
          <w:szCs w:val="28"/>
        </w:rPr>
        <w:t xml:space="preserve">/ О 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ф мп</w:t>
      </w:r>
      <w:r w:rsidRPr="0057040D">
        <w:rPr>
          <w:rFonts w:ascii="Times New Roman" w:hAnsi="Times New Roman"/>
          <w:bCs/>
          <w:sz w:val="28"/>
          <w:szCs w:val="28"/>
        </w:rPr>
        <w:t xml:space="preserve"> х100 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(%)</w:t>
      </w:r>
      <w:r w:rsidRPr="0057040D">
        <w:rPr>
          <w:rFonts w:ascii="Times New Roman" w:hAnsi="Times New Roman"/>
          <w:bCs/>
          <w:sz w:val="28"/>
          <w:szCs w:val="28"/>
        </w:rPr>
        <w:t>,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</w:p>
    <w:p w:rsidR="0057040D" w:rsidRPr="0057040D" w:rsidRDefault="0057040D" w:rsidP="0057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18"/>
        </w:rPr>
      </w:pPr>
      <w:r w:rsidRPr="0057040D">
        <w:rPr>
          <w:rFonts w:ascii="Times New Roman" w:hAnsi="Times New Roman"/>
          <w:sz w:val="28"/>
          <w:szCs w:val="18"/>
        </w:rPr>
        <w:t>где: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О 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57040D">
        <w:rPr>
          <w:rFonts w:ascii="Times New Roman" w:hAnsi="Times New Roman"/>
          <w:bCs/>
          <w:sz w:val="28"/>
          <w:szCs w:val="28"/>
        </w:rPr>
        <w:t>- объём внебюджетных средств</w:t>
      </w:r>
      <w:r w:rsidRPr="0057040D">
        <w:rPr>
          <w:rFonts w:ascii="Times New Roman" w:hAnsi="Times New Roman"/>
          <w:sz w:val="28"/>
          <w:szCs w:val="28"/>
        </w:rPr>
        <w:t xml:space="preserve"> используемых для финансирования мероприятий по энергосбережению и повышению энергетической эффективности, тыс.руб.;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О </w:t>
      </w:r>
      <w:r w:rsidRPr="0057040D">
        <w:rPr>
          <w:rFonts w:ascii="Times New Roman" w:hAnsi="Times New Roman"/>
          <w:bCs/>
          <w:sz w:val="28"/>
          <w:szCs w:val="28"/>
          <w:vertAlign w:val="subscript"/>
        </w:rPr>
        <w:t>ф мп</w:t>
      </w:r>
      <w:r w:rsidRPr="0057040D">
        <w:rPr>
          <w:rFonts w:ascii="Times New Roman" w:hAnsi="Times New Roman"/>
          <w:bCs/>
          <w:sz w:val="28"/>
          <w:szCs w:val="28"/>
        </w:rPr>
        <w:t xml:space="preserve">- </w:t>
      </w:r>
      <w:r w:rsidRPr="0057040D">
        <w:rPr>
          <w:rFonts w:ascii="Times New Roman" w:hAnsi="Times New Roman"/>
          <w:sz w:val="28"/>
          <w:szCs w:val="28"/>
        </w:rPr>
        <w:t>общий объем финансирования муниципальной программы</w:t>
      </w:r>
      <w:r w:rsidRPr="0057040D">
        <w:rPr>
          <w:rFonts w:ascii="Times New Roman" w:hAnsi="Times New Roman"/>
          <w:bCs/>
          <w:sz w:val="28"/>
          <w:szCs w:val="28"/>
        </w:rPr>
        <w:t xml:space="preserve">, </w:t>
      </w:r>
      <w:r w:rsidRPr="0057040D">
        <w:rPr>
          <w:rFonts w:ascii="Times New Roman" w:hAnsi="Times New Roman"/>
          <w:sz w:val="28"/>
          <w:szCs w:val="28"/>
        </w:rPr>
        <w:t>тыс.руб.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3. Характеристика основных мероприятий  </w:t>
      </w:r>
      <w:r w:rsidRPr="0057040D">
        <w:rPr>
          <w:rFonts w:ascii="Times New Roman" w:hAnsi="Times New Roman"/>
          <w:sz w:val="28"/>
          <w:szCs w:val="28"/>
        </w:rPr>
        <w:t>Муниципальной</w:t>
      </w:r>
      <w:r w:rsidRPr="0057040D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3.1. На решение Задачи 1 </w:t>
      </w:r>
      <w:r w:rsidRPr="0057040D">
        <w:rPr>
          <w:rFonts w:ascii="Times New Roman" w:hAnsi="Times New Roman"/>
          <w:sz w:val="28"/>
          <w:szCs w:val="28"/>
        </w:rPr>
        <w:t>муниципальной</w:t>
      </w:r>
      <w:r w:rsidRPr="0057040D">
        <w:rPr>
          <w:rFonts w:ascii="Times New Roman" w:hAnsi="Times New Roman"/>
          <w:bCs/>
          <w:sz w:val="28"/>
          <w:szCs w:val="28"/>
        </w:rPr>
        <w:t xml:space="preserve"> программы направлены следующие мероприятия: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1)  капитальный ремонт объектов водоснабжения и водоотведения, в том числе: 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- мероприятия по сокращению объемов электрической энергии, используемой при передаче (транспортировке) воды; 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- мероприятия по сокращению потерь воды при ее передаче;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2) капитальный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 мероприятия по расширению использования в качестве источников энергии вторичных энергетических 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3.2. На решение Задачи 2 </w:t>
      </w:r>
      <w:r w:rsidRPr="0057040D">
        <w:rPr>
          <w:rFonts w:ascii="Times New Roman" w:hAnsi="Times New Roman"/>
          <w:sz w:val="28"/>
          <w:szCs w:val="28"/>
        </w:rPr>
        <w:t>муниципальной</w:t>
      </w:r>
      <w:r w:rsidRPr="0057040D">
        <w:rPr>
          <w:rFonts w:ascii="Times New Roman" w:hAnsi="Times New Roman"/>
          <w:bCs/>
          <w:sz w:val="28"/>
          <w:szCs w:val="28"/>
        </w:rPr>
        <w:t xml:space="preserve"> программы направлены следующие мероприятия: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 xml:space="preserve">1) 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</w:t>
      </w:r>
      <w:r w:rsidRPr="0057040D">
        <w:rPr>
          <w:rFonts w:ascii="Times New Roman" w:hAnsi="Times New Roman"/>
          <w:bCs/>
          <w:sz w:val="28"/>
          <w:szCs w:val="28"/>
        </w:rPr>
        <w:lastRenderedPageBreak/>
        <w:t>схем теплоснабжения, водоснабжения и водоотведения, а также проведение энергетических обследований;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2) реализация энергоэффективных технических мероприятий на объектах муниципальных учреждений;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3)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4) 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40D">
        <w:rPr>
          <w:rFonts w:ascii="Times New Roman" w:hAnsi="Times New Roman"/>
          <w:bCs/>
          <w:sz w:val="28"/>
          <w:szCs w:val="28"/>
        </w:rPr>
        <w:t>5) выявление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собственности в установленном порядке.</w:t>
      </w:r>
    </w:p>
    <w:p w:rsidR="0057040D" w:rsidRPr="0057040D" w:rsidRDefault="0057040D" w:rsidP="0057040D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4.1. Управление ходом реализации Программы осуществляет управление городского хозяйства Администрации городского поселения Лянтор.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Полномочия главного распорядителя средств, предусмотренных на выполнение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Соисполнители программы несут ответственность в соответствии с действующим законодательством за организацию и надлежащее исполнение мероприятий Программы, а также за достижение плановых значений целевых показателей.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Соисполнители направляют в управление информацию о реализации мероприятий Программы, необходимую для проведения в установленные сроки оперативного и программного мониторинга реализации Программы.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4.2. При исполнении Программы осуществляется: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принятие нормативных правовых актов муниципального образования, необходимых для выполнения Программы;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реализация мероприятий Программы осуществляется в рамках бюджетных ассигнований, утверждённых решением Совета депутатов городского поселения Лянтор на очередной (текущий) финансовый год, а также уточнения возможных объёмов финансирования из других источников;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отчётной информации, подготовки и предоставления в установленном порядке отчётов о ходе реализации Программы.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lastRenderedPageBreak/>
        <w:t>4.3. Мониторинг и контроль реализации Программы осуществляется в порядке, установленном муниципальным нормативным правовым актом Администрации города Лянтор.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Программа разработана на 5 лет и все внесенные в нее мероприятия будут осуществляться в течение указанного периода.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соответствии с действующим законодательством в пределах бюджетных средств городского поселения Лянтор и Сургутского района, з</w:t>
      </w:r>
      <w:r w:rsidRPr="0057040D">
        <w:rPr>
          <w:rFonts w:ascii="Times New Roman" w:hAnsi="Times New Roman"/>
          <w:color w:val="000000"/>
          <w:sz w:val="28"/>
          <w:szCs w:val="28"/>
        </w:rPr>
        <w:t>а счёт средств, предоставленных бюджетом ХМАО – Югры,</w:t>
      </w:r>
      <w:r w:rsidRPr="0057040D">
        <w:rPr>
          <w:rFonts w:ascii="Times New Roman" w:hAnsi="Times New Roman"/>
          <w:sz w:val="28"/>
          <w:szCs w:val="28"/>
        </w:rPr>
        <w:t xml:space="preserve">  а также собственных средств ЛГ МУП «УТВиВ». Общий объём финансирования муниципальной программы, в 2018 - 2022 годах составит 158 130,23 тыс. рублей, в том числе по годам: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- 2018 год – 81 452,70 тыс. рублей;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- 2019год – 28 319,45 тыс. рублей;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- 2020 год – 28 960,32 тыс. рублей;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- 2021 год – 5 249,07 тыс. рублей.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- 2022 год – 14 148,69 тыс. рублей.</w:t>
      </w:r>
    </w:p>
    <w:p w:rsidR="0057040D" w:rsidRPr="0057040D" w:rsidRDefault="0057040D" w:rsidP="00570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keepNext/>
        <w:tabs>
          <w:tab w:val="left" w:pos="2120"/>
          <w:tab w:val="left" w:pos="2835"/>
        </w:tabs>
        <w:spacing w:after="0" w:line="240" w:lineRule="auto"/>
        <w:ind w:left="10620"/>
        <w:jc w:val="right"/>
        <w:rPr>
          <w:rFonts w:ascii="Times New Roman" w:hAnsi="Times New Roman"/>
          <w:sz w:val="24"/>
          <w:szCs w:val="28"/>
        </w:rPr>
      </w:pPr>
      <w:r w:rsidRPr="0057040D">
        <w:rPr>
          <w:rFonts w:ascii="Times New Roman" w:hAnsi="Times New Roman"/>
          <w:sz w:val="24"/>
          <w:szCs w:val="28"/>
        </w:rPr>
        <w:t>Приложение</w:t>
      </w:r>
    </w:p>
    <w:p w:rsidR="0057040D" w:rsidRPr="0057040D" w:rsidRDefault="0057040D" w:rsidP="0057040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7040D" w:rsidRPr="0057040D" w:rsidSect="003624FC">
          <w:headerReference w:type="even" r:id="rId27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57040D" w:rsidRPr="0057040D" w:rsidRDefault="0057040D" w:rsidP="0057040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lastRenderedPageBreak/>
        <w:t>Перечень целевых показателей и программных мероприятий</w:t>
      </w:r>
    </w:p>
    <w:p w:rsidR="0057040D" w:rsidRPr="0057040D" w:rsidRDefault="0057040D" w:rsidP="0057040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57040D" w:rsidRPr="0057040D" w:rsidRDefault="0057040D" w:rsidP="0057040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40D" w:rsidRPr="0057040D" w:rsidRDefault="0057040D" w:rsidP="0057040D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40D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6"/>
        <w:gridCol w:w="2223"/>
        <w:gridCol w:w="1842"/>
        <w:gridCol w:w="1134"/>
        <w:gridCol w:w="1285"/>
        <w:gridCol w:w="1067"/>
        <w:gridCol w:w="1114"/>
        <w:gridCol w:w="1130"/>
        <w:gridCol w:w="990"/>
        <w:gridCol w:w="1218"/>
        <w:gridCol w:w="1377"/>
        <w:gridCol w:w="1600"/>
      </w:tblGrid>
      <w:tr w:rsidR="0057040D" w:rsidRPr="0057040D" w:rsidTr="00F26D65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ind w:hanging="5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           Координатор/ соисполнитель</w:t>
            </w:r>
          </w:p>
        </w:tc>
      </w:tr>
      <w:tr w:rsidR="0057040D" w:rsidRPr="0057040D" w:rsidTr="00F26D65">
        <w:trPr>
          <w:trHeight w:val="34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73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158 130,23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81 452,70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28 319,45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28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>960,32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5 249,07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14 148,69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"УТВиВ"/ Управление градостроительства, имущественных и земельных отношений/ МУ «Лянторское ХЭУ», МУ "КСК "Юбилейный", МУ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«Центр </w:t>
            </w: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 и спорта «Юность»,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57040D" w:rsidRPr="0057040D" w:rsidTr="00F26D65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103 803,95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64 245,82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23 430,65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16 017,64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64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43 344,65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38 906,62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1 277,12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3 051,07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0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60 459,30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25 339,20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22 153,53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12 966,57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7 286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>,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6 642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>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5 194,15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14 093,77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40D">
              <w:rPr>
                <w:rFonts w:ascii="Times New Roman" w:hAnsi="Times New Roman"/>
                <w:color w:val="000000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17 039,98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6 299,96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9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1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 в жилищном фонде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43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5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D" w:rsidRPr="0057040D" w:rsidRDefault="0057040D" w:rsidP="005704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1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10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объектов водоснабжения и </w:t>
            </w: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водоотведения (в том числе 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54 839,69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21 943,58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17 655,94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11 073,09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57040D" w:rsidRPr="0057040D" w:rsidTr="00F26D65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19468,26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10587,92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4713,26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13208,20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6260,06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071,47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11355,66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642</w:t>
            </w:r>
            <w:r w:rsidRPr="0057040D">
              <w:rPr>
                <w:rFonts w:ascii="Times New Roman" w:hAnsi="Times New Roman"/>
                <w:sz w:val="20"/>
                <w:szCs w:val="20"/>
              </w:rPr>
              <w:t>,</w:t>
            </w:r>
            <w:r w:rsidRPr="0057040D">
              <w:rPr>
                <w:rFonts w:ascii="Times New Roman" w:hAnsi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11 073,09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40D">
              <w:rPr>
                <w:rFonts w:ascii="Times New Roman" w:hAnsi="Times New Roman"/>
                <w:color w:val="000000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6 299,96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6 299,96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кВтч/м3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по расширению использования в качестве источников энергии вторичных энергетических ресурсов и (или) </w:t>
            </w: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возобновляемых источников энергии;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103 019,79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59 454,20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24 097,45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11 253,32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5 194,15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3 020,68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57040D" w:rsidRPr="0057040D" w:rsidTr="00F26D65">
        <w:trPr>
          <w:trHeight w:val="13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84064,95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53602,98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19208,65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29865,70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28643,50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1222,20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4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54199,25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24959,48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17986,45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6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8 214,82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5 194,15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3 020,68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3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color w:val="000000"/>
                <w:sz w:val="20"/>
                <w:szCs w:val="20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10740,02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5851,22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4888,80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0D" w:rsidRPr="0057040D" w:rsidTr="00F26D65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т.у.т./Гкал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040D">
              <w:rPr>
                <w:rFonts w:ascii="Times New Roman" w:hAnsi="Times New Roman"/>
                <w:sz w:val="18"/>
                <w:szCs w:val="18"/>
              </w:rPr>
              <w:t>кВт*ч/Гкал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1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4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Основное мероприятие "Прединвестиционная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57040D" w:rsidRPr="0057040D" w:rsidTr="00F26D65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1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Основное мероприятие"Реализация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270,75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51,07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МУ «Лянторское ХЭУ»</w:t>
            </w:r>
          </w:p>
        </w:tc>
      </w:tr>
      <w:tr w:rsidR="0057040D" w:rsidRPr="0057040D" w:rsidTr="00F26D65">
        <w:trPr>
          <w:trHeight w:val="40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МУ «Лянторское ХЭУ», МУ "КСК "Юбилейный", МУ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57040D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57040D" w:rsidRPr="0057040D" w:rsidTr="00F26D65">
        <w:trPr>
          <w:trHeight w:val="30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57040D" w:rsidRPr="0057040D" w:rsidTr="00F26D65">
        <w:trPr>
          <w:trHeight w:val="3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7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57040D" w:rsidRPr="0057040D" w:rsidTr="00F26D65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040D" w:rsidRPr="0057040D" w:rsidTr="00F26D65">
        <w:trPr>
          <w:trHeight w:val="49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Основное мероприятие"Выявление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"УТВиВ"</w:t>
            </w:r>
          </w:p>
        </w:tc>
      </w:tr>
      <w:tr w:rsidR="0057040D" w:rsidRPr="0057040D" w:rsidTr="00F26D65">
        <w:trPr>
          <w:trHeight w:val="20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sz w:val="20"/>
                <w:szCs w:val="20"/>
              </w:rPr>
            </w:pPr>
            <w:r w:rsidRPr="0057040D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0D" w:rsidRPr="0057040D" w:rsidRDefault="0057040D" w:rsidP="00570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D" w:rsidRPr="0057040D" w:rsidRDefault="0057040D" w:rsidP="00570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4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57040D" w:rsidRPr="0057040D" w:rsidRDefault="0057040D" w:rsidP="0057040D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40D" w:rsidRDefault="0057040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57040D" w:rsidRDefault="0057040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57040D" w:rsidRPr="00D05A60" w:rsidRDefault="0057040D" w:rsidP="00D05A60">
      <w:pPr>
        <w:pStyle w:val="a3"/>
        <w:rPr>
          <w:rFonts w:ascii="Times New Roman" w:hAnsi="Times New Roman"/>
          <w:sz w:val="28"/>
          <w:szCs w:val="28"/>
        </w:rPr>
      </w:pPr>
    </w:p>
    <w:sectPr w:rsidR="0057040D" w:rsidRPr="00D05A60" w:rsidSect="0057040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D5" w:rsidRDefault="00826ED5" w:rsidP="001A7DA3">
      <w:pPr>
        <w:spacing w:after="0" w:line="240" w:lineRule="auto"/>
      </w:pPr>
      <w:r>
        <w:separator/>
      </w:r>
    </w:p>
  </w:endnote>
  <w:endnote w:type="continuationSeparator" w:id="0">
    <w:p w:rsidR="00826ED5" w:rsidRDefault="00826ED5" w:rsidP="001A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D5" w:rsidRDefault="00826ED5" w:rsidP="001A7DA3">
      <w:pPr>
        <w:spacing w:after="0" w:line="240" w:lineRule="auto"/>
      </w:pPr>
      <w:r>
        <w:separator/>
      </w:r>
    </w:p>
  </w:footnote>
  <w:footnote w:type="continuationSeparator" w:id="0">
    <w:p w:rsidR="00826ED5" w:rsidRDefault="00826ED5" w:rsidP="001A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0D" w:rsidRDefault="001A7DA3" w:rsidP="007C63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04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40D" w:rsidRDefault="005704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EB"/>
    <w:multiLevelType w:val="hybridMultilevel"/>
    <w:tmpl w:val="C8E6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D1468E"/>
    <w:multiLevelType w:val="multilevel"/>
    <w:tmpl w:val="DC1A6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2E3131"/>
    <w:multiLevelType w:val="hybridMultilevel"/>
    <w:tmpl w:val="4B28CE88"/>
    <w:lvl w:ilvl="0" w:tplc="72720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5948F3"/>
    <w:multiLevelType w:val="hybridMultilevel"/>
    <w:tmpl w:val="844AA7DE"/>
    <w:lvl w:ilvl="0" w:tplc="213EA9E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947A0"/>
    <w:multiLevelType w:val="hybridMultilevel"/>
    <w:tmpl w:val="F0B4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F14AE"/>
    <w:multiLevelType w:val="hybridMultilevel"/>
    <w:tmpl w:val="79BA4680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A03A93"/>
    <w:multiLevelType w:val="hybridMultilevel"/>
    <w:tmpl w:val="C41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412179"/>
    <w:multiLevelType w:val="hybridMultilevel"/>
    <w:tmpl w:val="9780824A"/>
    <w:lvl w:ilvl="0" w:tplc="557A8D2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010274"/>
    <w:multiLevelType w:val="hybridMultilevel"/>
    <w:tmpl w:val="3CDE8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7770D"/>
    <w:multiLevelType w:val="hybridMultilevel"/>
    <w:tmpl w:val="2FBA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E0664"/>
    <w:multiLevelType w:val="hybridMultilevel"/>
    <w:tmpl w:val="AE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E41B8"/>
    <w:multiLevelType w:val="hybridMultilevel"/>
    <w:tmpl w:val="D08C2E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7C5527"/>
    <w:multiLevelType w:val="hybridMultilevel"/>
    <w:tmpl w:val="0BAAC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142FC1"/>
    <w:multiLevelType w:val="hybridMultilevel"/>
    <w:tmpl w:val="5262E290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47F1"/>
    <w:multiLevelType w:val="hybridMultilevel"/>
    <w:tmpl w:val="269C7F60"/>
    <w:lvl w:ilvl="0" w:tplc="72720618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0E68B3"/>
    <w:multiLevelType w:val="hybridMultilevel"/>
    <w:tmpl w:val="BFD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0287D"/>
    <w:multiLevelType w:val="hybridMultilevel"/>
    <w:tmpl w:val="21BE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E2F3D"/>
    <w:multiLevelType w:val="hybridMultilevel"/>
    <w:tmpl w:val="05F49ECE"/>
    <w:lvl w:ilvl="0" w:tplc="C61C97F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41326"/>
    <w:multiLevelType w:val="hybridMultilevel"/>
    <w:tmpl w:val="5130FE30"/>
    <w:lvl w:ilvl="0" w:tplc="0419000F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 w:tplc="17E6172C">
      <w:start w:val="1"/>
      <w:numFmt w:val="decimal"/>
      <w:lvlText w:val="%2."/>
      <w:lvlJc w:val="left"/>
      <w:pPr>
        <w:ind w:left="2360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>
    <w:nsid w:val="593F0C69"/>
    <w:multiLevelType w:val="hybridMultilevel"/>
    <w:tmpl w:val="9A78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7C0984"/>
    <w:multiLevelType w:val="hybridMultilevel"/>
    <w:tmpl w:val="9B28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174F3"/>
    <w:multiLevelType w:val="hybridMultilevel"/>
    <w:tmpl w:val="B3AC7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73622B"/>
    <w:multiLevelType w:val="hybridMultilevel"/>
    <w:tmpl w:val="BE46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219260E"/>
    <w:multiLevelType w:val="hybridMultilevel"/>
    <w:tmpl w:val="45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51C55"/>
    <w:multiLevelType w:val="hybridMultilevel"/>
    <w:tmpl w:val="E46ED1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72782FC2"/>
    <w:multiLevelType w:val="hybridMultilevel"/>
    <w:tmpl w:val="776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C77147"/>
    <w:multiLevelType w:val="hybridMultilevel"/>
    <w:tmpl w:val="C30C1C84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EB5366"/>
    <w:multiLevelType w:val="hybridMultilevel"/>
    <w:tmpl w:val="642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D3E0B"/>
    <w:multiLevelType w:val="hybridMultilevel"/>
    <w:tmpl w:val="C8C82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CC57140"/>
    <w:multiLevelType w:val="multilevel"/>
    <w:tmpl w:val="EBB04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A7DB3"/>
    <w:multiLevelType w:val="hybridMultilevel"/>
    <w:tmpl w:val="8A8EFA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7"/>
  </w:num>
  <w:num w:numId="5">
    <w:abstractNumId w:val="32"/>
  </w:num>
  <w:num w:numId="6">
    <w:abstractNumId w:val="31"/>
  </w:num>
  <w:num w:numId="7">
    <w:abstractNumId w:val="19"/>
  </w:num>
  <w:num w:numId="8">
    <w:abstractNumId w:val="24"/>
  </w:num>
  <w:num w:numId="9">
    <w:abstractNumId w:val="23"/>
  </w:num>
  <w:num w:numId="10">
    <w:abstractNumId w:val="46"/>
  </w:num>
  <w:num w:numId="11">
    <w:abstractNumId w:val="8"/>
  </w:num>
  <w:num w:numId="12">
    <w:abstractNumId w:val="12"/>
  </w:num>
  <w:num w:numId="13">
    <w:abstractNumId w:val="33"/>
  </w:num>
  <w:num w:numId="14">
    <w:abstractNumId w:val="10"/>
  </w:num>
  <w:num w:numId="15">
    <w:abstractNumId w:val="45"/>
  </w:num>
  <w:num w:numId="16">
    <w:abstractNumId w:val="18"/>
  </w:num>
  <w:num w:numId="17">
    <w:abstractNumId w:val="29"/>
  </w:num>
  <w:num w:numId="18">
    <w:abstractNumId w:val="0"/>
  </w:num>
  <w:num w:numId="19">
    <w:abstractNumId w:val="37"/>
  </w:num>
  <w:num w:numId="20">
    <w:abstractNumId w:val="44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</w:num>
  <w:num w:numId="25">
    <w:abstractNumId w:val="36"/>
  </w:num>
  <w:num w:numId="26">
    <w:abstractNumId w:val="7"/>
  </w:num>
  <w:num w:numId="27">
    <w:abstractNumId w:val="21"/>
  </w:num>
  <w:num w:numId="28">
    <w:abstractNumId w:val="43"/>
  </w:num>
  <w:num w:numId="29">
    <w:abstractNumId w:val="39"/>
  </w:num>
  <w:num w:numId="30">
    <w:abstractNumId w:val="4"/>
  </w:num>
  <w:num w:numId="31">
    <w:abstractNumId w:val="26"/>
  </w:num>
  <w:num w:numId="32">
    <w:abstractNumId w:val="41"/>
  </w:num>
  <w:num w:numId="33">
    <w:abstractNumId w:val="13"/>
  </w:num>
  <w:num w:numId="34">
    <w:abstractNumId w:val="25"/>
  </w:num>
  <w:num w:numId="35">
    <w:abstractNumId w:val="34"/>
  </w:num>
  <w:num w:numId="36">
    <w:abstractNumId w:val="5"/>
  </w:num>
  <w:num w:numId="37">
    <w:abstractNumId w:val="22"/>
  </w:num>
  <w:num w:numId="38">
    <w:abstractNumId w:val="9"/>
  </w:num>
  <w:num w:numId="39">
    <w:abstractNumId w:val="35"/>
  </w:num>
  <w:num w:numId="40">
    <w:abstractNumId w:val="42"/>
  </w:num>
  <w:num w:numId="41">
    <w:abstractNumId w:val="27"/>
  </w:num>
  <w:num w:numId="42">
    <w:abstractNumId w:val="20"/>
  </w:num>
  <w:num w:numId="43">
    <w:abstractNumId w:val="38"/>
  </w:num>
  <w:num w:numId="44">
    <w:abstractNumId w:val="16"/>
  </w:num>
  <w:num w:numId="45">
    <w:abstractNumId w:val="11"/>
  </w:num>
  <w:num w:numId="46">
    <w:abstractNumId w:val="30"/>
  </w:num>
  <w:num w:numId="47">
    <w:abstractNumId w:val="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75"/>
    <w:rsid w:val="00000082"/>
    <w:rsid w:val="00001AB8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C67"/>
    <w:rsid w:val="0001446F"/>
    <w:rsid w:val="000151CC"/>
    <w:rsid w:val="00015344"/>
    <w:rsid w:val="00015422"/>
    <w:rsid w:val="0001552E"/>
    <w:rsid w:val="00015B2E"/>
    <w:rsid w:val="00017A2E"/>
    <w:rsid w:val="00020E0F"/>
    <w:rsid w:val="000217EA"/>
    <w:rsid w:val="00022136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390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63C8"/>
    <w:rsid w:val="000D68F4"/>
    <w:rsid w:val="000D72F8"/>
    <w:rsid w:val="000E03F6"/>
    <w:rsid w:val="000E0FB1"/>
    <w:rsid w:val="000E13BA"/>
    <w:rsid w:val="000E246A"/>
    <w:rsid w:val="000E36D6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459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A4B"/>
    <w:rsid w:val="001A7DA3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5DF9"/>
    <w:rsid w:val="001B60D4"/>
    <w:rsid w:val="001B6420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5CC"/>
    <w:rsid w:val="001E5710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1DA2"/>
    <w:rsid w:val="00232016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831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24FA"/>
    <w:rsid w:val="0029305E"/>
    <w:rsid w:val="00293C91"/>
    <w:rsid w:val="00293CD0"/>
    <w:rsid w:val="00293E5D"/>
    <w:rsid w:val="0029468F"/>
    <w:rsid w:val="002951C0"/>
    <w:rsid w:val="00296821"/>
    <w:rsid w:val="00296925"/>
    <w:rsid w:val="00296BA5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373D"/>
    <w:rsid w:val="002B487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437"/>
    <w:rsid w:val="002E2FAB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890"/>
    <w:rsid w:val="00325A34"/>
    <w:rsid w:val="00325BEA"/>
    <w:rsid w:val="003267EB"/>
    <w:rsid w:val="003276EE"/>
    <w:rsid w:val="0032771A"/>
    <w:rsid w:val="003303E2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24F"/>
    <w:rsid w:val="0035333E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AC0"/>
    <w:rsid w:val="00361374"/>
    <w:rsid w:val="003618B3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215F"/>
    <w:rsid w:val="003725FA"/>
    <w:rsid w:val="00372FC5"/>
    <w:rsid w:val="0037480E"/>
    <w:rsid w:val="00374CF6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D0C86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2FC5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129A"/>
    <w:rsid w:val="00401765"/>
    <w:rsid w:val="0040196D"/>
    <w:rsid w:val="00402D99"/>
    <w:rsid w:val="004033B7"/>
    <w:rsid w:val="00404D90"/>
    <w:rsid w:val="00404D9D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3D"/>
    <w:rsid w:val="004734BC"/>
    <w:rsid w:val="00473DC9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D19"/>
    <w:rsid w:val="004A7FCF"/>
    <w:rsid w:val="004B034C"/>
    <w:rsid w:val="004B0B56"/>
    <w:rsid w:val="004B0C09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A55"/>
    <w:rsid w:val="004D639B"/>
    <w:rsid w:val="004D68A7"/>
    <w:rsid w:val="004D6C0D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484"/>
    <w:rsid w:val="004F5C18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C66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DC7"/>
    <w:rsid w:val="00523F21"/>
    <w:rsid w:val="00524531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394C"/>
    <w:rsid w:val="005542E7"/>
    <w:rsid w:val="00554A46"/>
    <w:rsid w:val="00554DF4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CBD"/>
    <w:rsid w:val="00567F0A"/>
    <w:rsid w:val="00567F3E"/>
    <w:rsid w:val="0057040D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4082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C59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3FC"/>
    <w:rsid w:val="00656E54"/>
    <w:rsid w:val="0066093E"/>
    <w:rsid w:val="00660C4F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4CA"/>
    <w:rsid w:val="00690567"/>
    <w:rsid w:val="00690931"/>
    <w:rsid w:val="00691035"/>
    <w:rsid w:val="0069185F"/>
    <w:rsid w:val="006933ED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458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4A09"/>
    <w:rsid w:val="00724FAE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E1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718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32D"/>
    <w:rsid w:val="007A1793"/>
    <w:rsid w:val="007A1817"/>
    <w:rsid w:val="007A1C05"/>
    <w:rsid w:val="007A2A0A"/>
    <w:rsid w:val="007A31B1"/>
    <w:rsid w:val="007A3E69"/>
    <w:rsid w:val="007A3EA9"/>
    <w:rsid w:val="007A447B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25A"/>
    <w:rsid w:val="007B5401"/>
    <w:rsid w:val="007B5BFB"/>
    <w:rsid w:val="007B6B2D"/>
    <w:rsid w:val="007B7633"/>
    <w:rsid w:val="007B7A6E"/>
    <w:rsid w:val="007B7C3A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34"/>
    <w:rsid w:val="00816AED"/>
    <w:rsid w:val="00816D23"/>
    <w:rsid w:val="008174C0"/>
    <w:rsid w:val="008175F4"/>
    <w:rsid w:val="00820799"/>
    <w:rsid w:val="0082135C"/>
    <w:rsid w:val="008215BA"/>
    <w:rsid w:val="00821973"/>
    <w:rsid w:val="00821CB1"/>
    <w:rsid w:val="00821DCE"/>
    <w:rsid w:val="00821E35"/>
    <w:rsid w:val="00823011"/>
    <w:rsid w:val="00824B9B"/>
    <w:rsid w:val="00825560"/>
    <w:rsid w:val="00825AFE"/>
    <w:rsid w:val="0082608E"/>
    <w:rsid w:val="0082692F"/>
    <w:rsid w:val="00826C08"/>
    <w:rsid w:val="00826CBB"/>
    <w:rsid w:val="00826ED5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373D9"/>
    <w:rsid w:val="00840B4F"/>
    <w:rsid w:val="008411EF"/>
    <w:rsid w:val="008412A4"/>
    <w:rsid w:val="008412F8"/>
    <w:rsid w:val="008425DE"/>
    <w:rsid w:val="008428C7"/>
    <w:rsid w:val="00842A6C"/>
    <w:rsid w:val="00842AC3"/>
    <w:rsid w:val="00843427"/>
    <w:rsid w:val="0084468F"/>
    <w:rsid w:val="00844983"/>
    <w:rsid w:val="00844BA8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3E0"/>
    <w:rsid w:val="00877608"/>
    <w:rsid w:val="00877790"/>
    <w:rsid w:val="008804A9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443"/>
    <w:rsid w:val="008F4934"/>
    <w:rsid w:val="008F55D2"/>
    <w:rsid w:val="008F6703"/>
    <w:rsid w:val="008F6A35"/>
    <w:rsid w:val="008F79E9"/>
    <w:rsid w:val="008F7AF0"/>
    <w:rsid w:val="00900442"/>
    <w:rsid w:val="00901278"/>
    <w:rsid w:val="009017E1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B9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72B8"/>
    <w:rsid w:val="0093008B"/>
    <w:rsid w:val="009306E1"/>
    <w:rsid w:val="0093097F"/>
    <w:rsid w:val="0093098E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314B"/>
    <w:rsid w:val="009942D4"/>
    <w:rsid w:val="00994995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9A5"/>
    <w:rsid w:val="00A01BC0"/>
    <w:rsid w:val="00A01D8D"/>
    <w:rsid w:val="00A02D6B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5941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EA6"/>
    <w:rsid w:val="00AC1FBD"/>
    <w:rsid w:val="00AC26B9"/>
    <w:rsid w:val="00AC2D4D"/>
    <w:rsid w:val="00AC2DB6"/>
    <w:rsid w:val="00AC2DCB"/>
    <w:rsid w:val="00AC45D5"/>
    <w:rsid w:val="00AC4C54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4F3"/>
    <w:rsid w:val="00AF680F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616"/>
    <w:rsid w:val="00B26C7B"/>
    <w:rsid w:val="00B2749D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A8F"/>
    <w:rsid w:val="00B35AD7"/>
    <w:rsid w:val="00B35C60"/>
    <w:rsid w:val="00B35D75"/>
    <w:rsid w:val="00B36A1E"/>
    <w:rsid w:val="00B36B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2DB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1E9D"/>
    <w:rsid w:val="00BA2B99"/>
    <w:rsid w:val="00BA2CFF"/>
    <w:rsid w:val="00BA3DB1"/>
    <w:rsid w:val="00BA4989"/>
    <w:rsid w:val="00BA5027"/>
    <w:rsid w:val="00BA5A54"/>
    <w:rsid w:val="00BA5C12"/>
    <w:rsid w:val="00BA5D6D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2F6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A30"/>
    <w:rsid w:val="00C13D9A"/>
    <w:rsid w:val="00C14FC4"/>
    <w:rsid w:val="00C16179"/>
    <w:rsid w:val="00C16AC0"/>
    <w:rsid w:val="00C17586"/>
    <w:rsid w:val="00C17669"/>
    <w:rsid w:val="00C17B66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58F"/>
    <w:rsid w:val="00C34D7D"/>
    <w:rsid w:val="00C354D2"/>
    <w:rsid w:val="00C35B3B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860"/>
    <w:rsid w:val="00C83B22"/>
    <w:rsid w:val="00C8555D"/>
    <w:rsid w:val="00C85F44"/>
    <w:rsid w:val="00C8640C"/>
    <w:rsid w:val="00C8664C"/>
    <w:rsid w:val="00C900D8"/>
    <w:rsid w:val="00C9040E"/>
    <w:rsid w:val="00C90F08"/>
    <w:rsid w:val="00C90F6F"/>
    <w:rsid w:val="00C9122A"/>
    <w:rsid w:val="00C914F6"/>
    <w:rsid w:val="00C91FE5"/>
    <w:rsid w:val="00C921F0"/>
    <w:rsid w:val="00C92B0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6089D"/>
    <w:rsid w:val="00D609EF"/>
    <w:rsid w:val="00D60B37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3EC2"/>
    <w:rsid w:val="00D74936"/>
    <w:rsid w:val="00D74E31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460"/>
    <w:rsid w:val="00D9587D"/>
    <w:rsid w:val="00D95D23"/>
    <w:rsid w:val="00D96A69"/>
    <w:rsid w:val="00D96C88"/>
    <w:rsid w:val="00D96D91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6782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2201"/>
    <w:rsid w:val="00DF2374"/>
    <w:rsid w:val="00DF2EF8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D7B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50B0"/>
    <w:rsid w:val="00E2514D"/>
    <w:rsid w:val="00E2578C"/>
    <w:rsid w:val="00E26124"/>
    <w:rsid w:val="00E2685E"/>
    <w:rsid w:val="00E278EC"/>
    <w:rsid w:val="00E301AF"/>
    <w:rsid w:val="00E308D4"/>
    <w:rsid w:val="00E30C96"/>
    <w:rsid w:val="00E30DBA"/>
    <w:rsid w:val="00E31014"/>
    <w:rsid w:val="00E3244F"/>
    <w:rsid w:val="00E3263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649B"/>
    <w:rsid w:val="00E9707D"/>
    <w:rsid w:val="00E97714"/>
    <w:rsid w:val="00EA01F4"/>
    <w:rsid w:val="00EA0BA8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52DA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4B08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CD1"/>
    <w:rsid w:val="00F3211F"/>
    <w:rsid w:val="00F32452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23A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A5E"/>
    <w:rsid w:val="00FF5D2A"/>
    <w:rsid w:val="00FF5F39"/>
    <w:rsid w:val="00FF65F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ACF7-AD10-4E4F-B0B3-80C009E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40D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7040D"/>
    <w:pPr>
      <w:keepNext/>
      <w:keepLines/>
      <w:spacing w:before="200" w:after="0" w:line="240" w:lineRule="auto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5704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040D"/>
    <w:rPr>
      <w:rFonts w:ascii="Times New Roman" w:eastAsia="Times New Roman" w:hAnsi="Times New Roman" w:cs="Times New Roman"/>
      <w:b/>
      <w:bCs/>
      <w:sz w:val="28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7040D"/>
  </w:style>
  <w:style w:type="character" w:styleId="a9">
    <w:name w:val="page number"/>
    <w:rsid w:val="0057040D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704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704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704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qFormat/>
    <w:rsid w:val="0057040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7040D"/>
    <w:pPr>
      <w:tabs>
        <w:tab w:val="right" w:leader="dot" w:pos="9346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7040D"/>
    <w:pPr>
      <w:spacing w:after="100" w:line="240" w:lineRule="auto"/>
      <w:ind w:left="220"/>
      <w:jc w:val="both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57040D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7040D"/>
  </w:style>
  <w:style w:type="paragraph" w:styleId="af">
    <w:name w:val="Body Text Indent"/>
    <w:basedOn w:val="a"/>
    <w:link w:val="af0"/>
    <w:rsid w:val="0057040D"/>
    <w:pPr>
      <w:spacing w:after="0" w:line="36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570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5704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70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5704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aliases w:val=" Знак Знак"/>
    <w:basedOn w:val="a0"/>
    <w:link w:val="22"/>
    <w:rsid w:val="005704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57040D"/>
  </w:style>
  <w:style w:type="table" w:customStyle="1" w:styleId="13">
    <w:name w:val="Сетка таблицы1"/>
    <w:basedOn w:val="a1"/>
    <w:next w:val="ac"/>
    <w:rsid w:val="0057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57040D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numbering" w:customStyle="1" w:styleId="3">
    <w:name w:val="Нет списка3"/>
    <w:next w:val="a2"/>
    <w:semiHidden/>
    <w:rsid w:val="0057040D"/>
  </w:style>
  <w:style w:type="table" w:customStyle="1" w:styleId="25">
    <w:name w:val="Сетка таблицы2"/>
    <w:basedOn w:val="a1"/>
    <w:next w:val="ac"/>
    <w:rsid w:val="0057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57040D"/>
    <w:rPr>
      <w:color w:val="800080"/>
      <w:u w:val="single"/>
    </w:rPr>
  </w:style>
  <w:style w:type="paragraph" w:customStyle="1" w:styleId="font5">
    <w:name w:val="font5"/>
    <w:basedOn w:val="a"/>
    <w:rsid w:val="0057040D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57040D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570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"/>
    <w:rsid w:val="00570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704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5704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704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704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704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99"/>
      <w:sz w:val="24"/>
      <w:szCs w:val="24"/>
    </w:rPr>
  </w:style>
  <w:style w:type="paragraph" w:customStyle="1" w:styleId="xl91">
    <w:name w:val="xl91"/>
    <w:basedOn w:val="a"/>
    <w:rsid w:val="0057040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2">
    <w:name w:val="xl92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7040D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7040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"/>
    <w:rsid w:val="0057040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99"/>
      <w:sz w:val="24"/>
      <w:szCs w:val="24"/>
    </w:rPr>
  </w:style>
  <w:style w:type="paragraph" w:customStyle="1" w:styleId="xl98">
    <w:name w:val="xl98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7040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100">
    <w:name w:val="xl100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7040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99"/>
      <w:sz w:val="24"/>
      <w:szCs w:val="24"/>
    </w:rPr>
  </w:style>
  <w:style w:type="paragraph" w:customStyle="1" w:styleId="xl108">
    <w:name w:val="xl108"/>
    <w:basedOn w:val="a"/>
    <w:rsid w:val="0057040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70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7040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rsid w:val="00570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57040D"/>
    <w:pPr>
      <w:spacing w:after="0" w:line="240" w:lineRule="auto"/>
      <w:ind w:left="720"/>
    </w:pPr>
    <w:rPr>
      <w:rFonts w:ascii="Times New Roman" w:hAnsi="Times New Roman"/>
      <w:sz w:val="24"/>
      <w:szCs w:val="28"/>
    </w:rPr>
  </w:style>
  <w:style w:type="paragraph" w:customStyle="1" w:styleId="15">
    <w:name w:val="Абзац списка1"/>
    <w:basedOn w:val="a"/>
    <w:rsid w:val="0057040D"/>
    <w:pPr>
      <w:spacing w:after="0" w:line="240" w:lineRule="auto"/>
      <w:ind w:left="720"/>
    </w:pPr>
    <w:rPr>
      <w:rFonts w:ascii="Times New Roman" w:hAnsi="Times New Roman"/>
      <w:sz w:val="24"/>
      <w:szCs w:val="28"/>
    </w:rPr>
  </w:style>
  <w:style w:type="paragraph" w:customStyle="1" w:styleId="ConsPlusNormal">
    <w:name w:val="ConsPlusNormal"/>
    <w:rsid w:val="00570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570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040D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Основной текст_"/>
    <w:link w:val="26"/>
    <w:rsid w:val="0057040D"/>
    <w:rPr>
      <w:shd w:val="clear" w:color="auto" w:fill="FFFFFF"/>
    </w:rPr>
  </w:style>
  <w:style w:type="paragraph" w:customStyle="1" w:styleId="26">
    <w:name w:val="Основной текст2"/>
    <w:basedOn w:val="a"/>
    <w:link w:val="af5"/>
    <w:rsid w:val="0057040D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customStyle="1" w:styleId="xl119">
    <w:name w:val="xl119"/>
    <w:basedOn w:val="a"/>
    <w:rsid w:val="005704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570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5704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570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570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570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1">
    <w:name w:val="xl141"/>
    <w:basedOn w:val="a"/>
    <w:rsid w:val="00570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8">
    <w:name w:val="xl148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7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5704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a"/>
    <w:rsid w:val="005704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8">
    <w:name w:val="xl158"/>
    <w:basedOn w:val="a"/>
    <w:rsid w:val="00570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570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6">
    <w:name w:val="Light Shading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57040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7">
    <w:name w:val="Light List"/>
    <w:basedOn w:val="a1"/>
    <w:uiPriority w:val="61"/>
    <w:rsid w:val="005704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xl160">
    <w:name w:val="xl160"/>
    <w:basedOn w:val="a"/>
    <w:rsid w:val="00570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rsid w:val="005704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rsid w:val="00570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rsid w:val="0057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5">
    <w:name w:val="xl165"/>
    <w:basedOn w:val="a"/>
    <w:rsid w:val="0057040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DA9-6EB5-415B-8260-0BF5AE07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5519</Words>
  <Characters>31460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4</cp:revision>
  <cp:lastPrinted>2020-02-11T04:05:00Z</cp:lastPrinted>
  <dcterms:created xsi:type="dcterms:W3CDTF">2020-10-02T09:58:00Z</dcterms:created>
  <dcterms:modified xsi:type="dcterms:W3CDTF">2020-10-12T07:23:00Z</dcterms:modified>
</cp:coreProperties>
</file>