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4" w:rsidRPr="00A83F84" w:rsidRDefault="00A83F84" w:rsidP="00A83F84">
      <w:pPr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A83F84">
        <w:rPr>
          <w:rFonts w:ascii="Times New Roman" w:hAnsi="Times New Roman" w:cs="Times New Roman"/>
          <w:sz w:val="32"/>
        </w:rPr>
        <w:t>АДМИНИСТРАЦИЯ ГОРОДСКОГО ПОСЕЛЕНИЯ ЛЯНТОР</w:t>
      </w:r>
    </w:p>
    <w:p w:rsidR="004D3711" w:rsidRPr="008011DB" w:rsidRDefault="00A83F84" w:rsidP="00A8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F84"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и </w:t>
      </w:r>
      <w:r w:rsidR="00D4590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4D3711" w:rsidRPr="008011DB" w:rsidRDefault="004D3711" w:rsidP="00A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 целях осуществления внутреннего финансового контроля и внутреннего финансового аудита в муниципальном образован</w:t>
      </w:r>
      <w:r w:rsidR="0038306E" w:rsidRPr="008011DB">
        <w:rPr>
          <w:rFonts w:ascii="Times New Roman" w:hAnsi="Times New Roman" w:cs="Times New Roman"/>
          <w:sz w:val="28"/>
          <w:szCs w:val="28"/>
        </w:rPr>
        <w:t xml:space="preserve">ии городское поселение Лянтор, </w:t>
      </w:r>
      <w:r w:rsidRPr="008011DB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г. № 131-ФЗ (в ред. от 02.11.2013 г.), статьёй 160.2-1 Бюджетного кодекса Российской Федерации: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1.</w:t>
      </w:r>
      <w:r w:rsidRPr="008011DB">
        <w:rPr>
          <w:rFonts w:ascii="Times New Roman" w:hAnsi="Times New Roman" w:cs="Times New Roman"/>
          <w:sz w:val="28"/>
          <w:szCs w:val="28"/>
        </w:rPr>
        <w:tab/>
        <w:t>Утвердить Порядок осуществления внутреннего финансового контроля и внутреннего финансового аудита  согласно приложению.</w:t>
      </w:r>
    </w:p>
    <w:p w:rsidR="004D3711" w:rsidRPr="008011DB" w:rsidRDefault="0038306E" w:rsidP="004D37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</w:t>
      </w:r>
      <w:r w:rsidRPr="008011D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3711" w:rsidRPr="008011DB">
        <w:rPr>
          <w:rFonts w:ascii="Times New Roman" w:hAnsi="Times New Roman" w:cs="Times New Roman"/>
          <w:sz w:val="28"/>
          <w:szCs w:val="28"/>
        </w:rPr>
        <w:t>Назначить ответственным должностным лицом за осуществление внутреннего финансового аудита специалиста – эксперта отдела по организации исполнения бюджета и контролю управления бюджетного учёта и отчётности.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</w:t>
      </w:r>
      <w:r w:rsidRPr="008011DB">
        <w:rPr>
          <w:rFonts w:ascii="Times New Roman" w:hAnsi="Times New Roman" w:cs="Times New Roman"/>
          <w:sz w:val="28"/>
          <w:szCs w:val="28"/>
        </w:rPr>
        <w:tab/>
        <w:t>Руководителям структурных подразделений Администрации городского поселения Лянтор и руководителям муниципальных учреждений, предприятий предоставить карты внутреннего финансового контроля на утверждение до 01 декабря 2014т года.</w:t>
      </w:r>
    </w:p>
    <w:p w:rsidR="00A83F84" w:rsidRPr="00A83F84" w:rsidRDefault="004D3711" w:rsidP="00A8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84">
        <w:rPr>
          <w:rFonts w:ascii="Times New Roman" w:hAnsi="Times New Roman" w:cs="Times New Roman"/>
          <w:sz w:val="28"/>
          <w:szCs w:val="28"/>
        </w:rPr>
        <w:t>4.</w:t>
      </w:r>
      <w:r w:rsidR="0038306E" w:rsidRPr="00A83F84">
        <w:rPr>
          <w:rFonts w:ascii="Times New Roman" w:hAnsi="Times New Roman" w:cs="Times New Roman"/>
          <w:sz w:val="28"/>
          <w:szCs w:val="28"/>
        </w:rPr>
        <w:t xml:space="preserve"> </w:t>
      </w:r>
      <w:r w:rsidR="00A83F84" w:rsidRPr="00A83F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5.</w:t>
      </w:r>
      <w:r w:rsidRPr="008011DB">
        <w:rPr>
          <w:rFonts w:ascii="Times New Roman" w:hAnsi="Times New Roman" w:cs="Times New Roman"/>
          <w:sz w:val="28"/>
          <w:szCs w:val="28"/>
        </w:rPr>
        <w:tab/>
        <w:t xml:space="preserve"> Настоящее постановление вступает в силу после</w:t>
      </w:r>
      <w:r w:rsidR="00A83F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8011DB">
        <w:rPr>
          <w:rFonts w:ascii="Times New Roman" w:hAnsi="Times New Roman" w:cs="Times New Roman"/>
          <w:sz w:val="28"/>
          <w:szCs w:val="28"/>
        </w:rPr>
        <w:t>(обнародования) и распространяется на правоотношения, возникшие с 01.07. 2014.</w:t>
      </w:r>
    </w:p>
    <w:p w:rsidR="004D3711" w:rsidRPr="008011DB" w:rsidRDefault="004D3711" w:rsidP="00A83F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6.</w:t>
      </w:r>
      <w:r w:rsidRPr="008011DB">
        <w:rPr>
          <w:rFonts w:ascii="Times New Roman" w:hAnsi="Times New Roman" w:cs="Times New Roman"/>
          <w:sz w:val="28"/>
          <w:szCs w:val="28"/>
        </w:rPr>
        <w:tab/>
        <w:t xml:space="preserve"> Контроль за выполнением настоящего постановления оставляю </w:t>
      </w:r>
      <w:proofErr w:type="gramStart"/>
      <w:r w:rsidRPr="008011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011DB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A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</w:t>
      </w:r>
      <w:r w:rsidR="00A83F84">
        <w:rPr>
          <w:rFonts w:ascii="Times New Roman" w:hAnsi="Times New Roman" w:cs="Times New Roman"/>
          <w:sz w:val="28"/>
          <w:szCs w:val="28"/>
        </w:rPr>
        <w:t xml:space="preserve">   </w:t>
      </w:r>
      <w:r w:rsidRPr="008011DB">
        <w:rPr>
          <w:rFonts w:ascii="Times New Roman" w:hAnsi="Times New Roman" w:cs="Times New Roman"/>
          <w:sz w:val="28"/>
          <w:szCs w:val="28"/>
        </w:rPr>
        <w:t xml:space="preserve">   С. А. Махиня   </w:t>
      </w: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Default="00A83F84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Default="00A83F84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Default="00A83F84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Default="00A83F84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Default="00A83F84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4D3711" w:rsidP="004D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ab/>
      </w:r>
      <w:r w:rsidRPr="008011DB">
        <w:rPr>
          <w:rFonts w:ascii="Times New Roman" w:hAnsi="Times New Roman" w:cs="Times New Roman"/>
          <w:sz w:val="28"/>
          <w:szCs w:val="28"/>
        </w:rPr>
        <w:tab/>
      </w:r>
      <w:r w:rsidRPr="008011DB">
        <w:rPr>
          <w:rFonts w:ascii="Times New Roman" w:hAnsi="Times New Roman" w:cs="Times New Roman"/>
          <w:sz w:val="28"/>
          <w:szCs w:val="28"/>
        </w:rPr>
        <w:tab/>
      </w:r>
      <w:r w:rsidRPr="008011DB">
        <w:rPr>
          <w:rFonts w:ascii="Times New Roman" w:hAnsi="Times New Roman" w:cs="Times New Roman"/>
          <w:sz w:val="28"/>
          <w:szCs w:val="28"/>
        </w:rPr>
        <w:tab/>
      </w:r>
      <w:r w:rsidRPr="008011DB">
        <w:rPr>
          <w:rFonts w:ascii="Times New Roman" w:hAnsi="Times New Roman" w:cs="Times New Roman"/>
          <w:sz w:val="28"/>
          <w:szCs w:val="28"/>
        </w:rPr>
        <w:tab/>
      </w:r>
      <w:r w:rsidRPr="008011D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tbl>
      <w:tblPr>
        <w:tblStyle w:val="a3"/>
        <w:tblpPr w:leftFromText="180" w:rightFromText="180" w:vertAnchor="text" w:horzAnchor="margin" w:tblpXSpec="right" w:tblpY="-38"/>
        <w:tblW w:w="0" w:type="auto"/>
        <w:tblLook w:val="04A0"/>
      </w:tblPr>
      <w:tblGrid>
        <w:gridCol w:w="4874"/>
      </w:tblGrid>
      <w:tr w:rsidR="004D3711" w:rsidRPr="00A83F84" w:rsidTr="00116952">
        <w:trPr>
          <w:trHeight w:val="864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4D3711" w:rsidRPr="00A83F84" w:rsidRDefault="004D3711" w:rsidP="00A83F84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</w:p>
          <w:p w:rsidR="00A83F84" w:rsidRDefault="004D3711" w:rsidP="00A83F84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A83F8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A8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711" w:rsidRPr="00A83F84" w:rsidRDefault="004D3711" w:rsidP="00A83F84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4">
              <w:rPr>
                <w:rFonts w:ascii="Times New Roman" w:hAnsi="Times New Roman" w:cs="Times New Roman"/>
                <w:sz w:val="24"/>
                <w:szCs w:val="24"/>
              </w:rPr>
              <w:t>поселения Лянтор</w:t>
            </w:r>
          </w:p>
          <w:p w:rsidR="004D3711" w:rsidRPr="00A83F84" w:rsidRDefault="004D3711" w:rsidP="00A83F84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4">
              <w:rPr>
                <w:rFonts w:ascii="Times New Roman" w:hAnsi="Times New Roman" w:cs="Times New Roman"/>
                <w:sz w:val="24"/>
                <w:szCs w:val="24"/>
              </w:rPr>
              <w:t>от «___» ___________</w:t>
            </w:r>
            <w:r w:rsidR="00A8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F84">
              <w:rPr>
                <w:rFonts w:ascii="Times New Roman" w:hAnsi="Times New Roman" w:cs="Times New Roman"/>
                <w:sz w:val="24"/>
                <w:szCs w:val="24"/>
              </w:rPr>
              <w:t>2014 года № ____</w:t>
            </w:r>
          </w:p>
        </w:tc>
      </w:tr>
    </w:tbl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390" w:rsidRPr="008011DB" w:rsidRDefault="00784390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11" w:rsidRPr="008011DB" w:rsidRDefault="004D3711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D3711" w:rsidRPr="008011DB" w:rsidRDefault="004D3711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и</w:t>
      </w:r>
      <w:r w:rsidR="00A83F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</w:p>
    <w:p w:rsidR="004D3711" w:rsidRPr="008011DB" w:rsidRDefault="004D3711" w:rsidP="004D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8011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1E3994" w:rsidP="001E39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Настоящи</w:t>
      </w:r>
      <w:r w:rsidR="00292AA3" w:rsidRPr="008011DB">
        <w:rPr>
          <w:rFonts w:ascii="Times New Roman" w:hAnsi="Times New Roman" w:cs="Times New Roman"/>
          <w:sz w:val="28"/>
          <w:szCs w:val="28"/>
        </w:rPr>
        <w:t>й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="00902362" w:rsidRPr="008011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92AA3" w:rsidRPr="008011DB">
        <w:rPr>
          <w:rFonts w:ascii="Times New Roman" w:hAnsi="Times New Roman" w:cs="Times New Roman"/>
          <w:sz w:val="28"/>
          <w:szCs w:val="28"/>
        </w:rPr>
        <w:t>е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т </w:t>
      </w:r>
      <w:r w:rsidR="00902362" w:rsidRPr="008011DB">
        <w:rPr>
          <w:rFonts w:ascii="Times New Roman" w:hAnsi="Times New Roman" w:cs="Times New Roman"/>
          <w:sz w:val="28"/>
          <w:szCs w:val="28"/>
        </w:rPr>
        <w:t>правила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осуществления главным</w:t>
      </w:r>
      <w:r w:rsidRPr="008011DB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(распорядите</w:t>
      </w:r>
      <w:r w:rsidRPr="008011DB">
        <w:rPr>
          <w:rFonts w:ascii="Times New Roman" w:hAnsi="Times New Roman" w:cs="Times New Roman"/>
          <w:sz w:val="28"/>
          <w:szCs w:val="28"/>
        </w:rPr>
        <w:t>ль</w:t>
      </w:r>
      <w:r w:rsidR="00DA43B5" w:rsidRPr="008011DB">
        <w:rPr>
          <w:rFonts w:ascii="Times New Roman" w:hAnsi="Times New Roman" w:cs="Times New Roman"/>
          <w:sz w:val="28"/>
          <w:szCs w:val="28"/>
        </w:rPr>
        <w:t>) средств бюджета</w:t>
      </w:r>
      <w:r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, главным</w:t>
      </w:r>
      <w:r w:rsidRPr="008011DB">
        <w:rPr>
          <w:rFonts w:ascii="Times New Roman" w:hAnsi="Times New Roman" w:cs="Times New Roman"/>
          <w:sz w:val="28"/>
          <w:szCs w:val="28"/>
        </w:rPr>
        <w:t xml:space="preserve"> администратором (администратор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) доходов бюджета</w:t>
      </w:r>
      <w:r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Лянтор, главным администратором (администратор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 </w:t>
      </w:r>
      <w:r w:rsidRPr="008011DB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(далее - главный </w:t>
      </w:r>
      <w:r w:rsidRPr="008011DB">
        <w:rPr>
          <w:rFonts w:ascii="Times New Roman" w:hAnsi="Times New Roman" w:cs="Times New Roman"/>
          <w:sz w:val="28"/>
          <w:szCs w:val="28"/>
        </w:rPr>
        <w:t>распорядитель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(администратор) средств бюджета</w:t>
      </w:r>
      <w:r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) внутреннего финансового контроля и на основе функциональной независимости внутреннего финансового аудита.</w:t>
      </w:r>
      <w:proofErr w:type="gramEnd"/>
    </w:p>
    <w:p w:rsidR="001E3994" w:rsidRPr="008011DB" w:rsidRDefault="001E3994" w:rsidP="001E3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1.2. Понятия и </w:t>
      </w:r>
      <w:proofErr w:type="gramStart"/>
      <w:r w:rsidRPr="008011DB">
        <w:rPr>
          <w:rFonts w:ascii="Times New Roman" w:hAnsi="Times New Roman" w:cs="Times New Roman"/>
          <w:sz w:val="28"/>
          <w:szCs w:val="28"/>
        </w:rPr>
        <w:t>термины, применяемые в настоящем постановлении используются</w:t>
      </w:r>
      <w:proofErr w:type="gramEnd"/>
      <w:r w:rsidRPr="008011DB">
        <w:rPr>
          <w:rFonts w:ascii="Times New Roman" w:hAnsi="Times New Roman" w:cs="Times New Roman"/>
          <w:sz w:val="28"/>
          <w:szCs w:val="28"/>
        </w:rPr>
        <w:t xml:space="preserve"> в значениях, определённых Бюджетным кодексом РФ и другими федеральными законами Российской Федерации, регулирующие сферу бюджетных правоотношений.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контроля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</w:t>
      </w:r>
      <w:r w:rsidR="001E3994" w:rsidRPr="008011DB">
        <w:rPr>
          <w:rFonts w:ascii="Times New Roman" w:hAnsi="Times New Roman" w:cs="Times New Roman"/>
          <w:sz w:val="28"/>
          <w:szCs w:val="28"/>
        </w:rPr>
        <w:t>1.</w:t>
      </w:r>
      <w:r w:rsidRPr="008011DB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осуществляется непрерывно руководителями (заместителями руководителей), иными должностными лицами главного </w:t>
      </w:r>
      <w:r w:rsidR="001E3994" w:rsidRPr="008011DB">
        <w:rPr>
          <w:rFonts w:ascii="Times New Roman" w:hAnsi="Times New Roman" w:cs="Times New Roman"/>
          <w:sz w:val="28"/>
          <w:szCs w:val="28"/>
        </w:rPr>
        <w:t>распорядителя</w:t>
      </w:r>
      <w:r w:rsidRPr="008011DB">
        <w:rPr>
          <w:rFonts w:ascii="Times New Roman" w:hAnsi="Times New Roman" w:cs="Times New Roman"/>
          <w:sz w:val="28"/>
          <w:szCs w:val="28"/>
        </w:rPr>
        <w:t xml:space="preserve"> (администратора) средств бюджета</w:t>
      </w:r>
      <w:r w:rsidR="001E3994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 Внутренний финансовый контроль направлен: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а) на соблюдение правовых актов главного </w:t>
      </w:r>
      <w:r w:rsidR="001E3994" w:rsidRPr="008011DB">
        <w:rPr>
          <w:rFonts w:ascii="Times New Roman" w:hAnsi="Times New Roman" w:cs="Times New Roman"/>
          <w:sz w:val="28"/>
          <w:szCs w:val="28"/>
        </w:rPr>
        <w:t>распорядител</w:t>
      </w:r>
      <w:proofErr w:type="gramStart"/>
      <w:r w:rsidR="001E3994" w:rsidRPr="008011DB">
        <w:rPr>
          <w:rFonts w:ascii="Times New Roman" w:hAnsi="Times New Roman" w:cs="Times New Roman"/>
          <w:sz w:val="28"/>
          <w:szCs w:val="28"/>
        </w:rPr>
        <w:t>я</w:t>
      </w:r>
      <w:r w:rsidRPr="008011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11DB">
        <w:rPr>
          <w:rFonts w:ascii="Times New Roman" w:hAnsi="Times New Roman" w:cs="Times New Roman"/>
          <w:sz w:val="28"/>
          <w:szCs w:val="28"/>
        </w:rPr>
        <w:t>администратора) средств бюджета</w:t>
      </w:r>
      <w:r w:rsidR="001E3994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 </w:t>
      </w:r>
      <w:r w:rsidRPr="008011DB">
        <w:rPr>
          <w:rFonts w:ascii="Times New Roman" w:hAnsi="Times New Roman" w:cs="Times New Roman"/>
          <w:sz w:val="28"/>
          <w:szCs w:val="28"/>
        </w:rPr>
        <w:t>, регулирующих составление и исполнение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2.2.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осуществляется в структурных подразделениях </w:t>
      </w:r>
      <w:r w:rsidR="001E3994" w:rsidRPr="008011D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и </w:t>
      </w:r>
      <w:r w:rsidR="001E3994" w:rsidRPr="008011DB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, </w:t>
      </w:r>
      <w:r w:rsidR="001E3994" w:rsidRPr="008011DB">
        <w:rPr>
          <w:rFonts w:ascii="Times New Roman" w:hAnsi="Times New Roman" w:cs="Times New Roman"/>
          <w:sz w:val="28"/>
          <w:szCs w:val="28"/>
        </w:rPr>
        <w:t xml:space="preserve">предприятиях городского поселения Лянтор. </w:t>
      </w:r>
    </w:p>
    <w:p w:rsidR="00784390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2.3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AE7D01" w:rsidRPr="008011DB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городского поселения Лянтор, муниципальных учреждени</w:t>
      </w:r>
      <w:r w:rsidR="00784390" w:rsidRPr="008011DB">
        <w:rPr>
          <w:rFonts w:ascii="Times New Roman" w:hAnsi="Times New Roman" w:cs="Times New Roman"/>
          <w:sz w:val="28"/>
          <w:szCs w:val="28"/>
        </w:rPr>
        <w:t>й</w:t>
      </w:r>
      <w:r w:rsidR="00AE7D01" w:rsidRPr="008011DB">
        <w:rPr>
          <w:rFonts w:ascii="Times New Roman" w:hAnsi="Times New Roman" w:cs="Times New Roman"/>
          <w:sz w:val="28"/>
          <w:szCs w:val="28"/>
        </w:rPr>
        <w:t xml:space="preserve"> и предприятий </w:t>
      </w:r>
    </w:p>
    <w:p w:rsidR="00784390" w:rsidRPr="008011DB" w:rsidRDefault="0078439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78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осуществляют внутренний финансовый контроль в соответствии с их должностными </w:t>
      </w:r>
      <w:r w:rsidR="00AE7D01" w:rsidRPr="008011DB">
        <w:rPr>
          <w:rFonts w:ascii="Times New Roman" w:hAnsi="Times New Roman" w:cs="Times New Roman"/>
          <w:sz w:val="28"/>
          <w:szCs w:val="28"/>
        </w:rPr>
        <w:t>инструкциями</w:t>
      </w:r>
      <w:r w:rsidRPr="008011DB">
        <w:rPr>
          <w:rFonts w:ascii="Times New Roman" w:hAnsi="Times New Roman" w:cs="Times New Roman"/>
          <w:sz w:val="28"/>
          <w:szCs w:val="28"/>
        </w:rPr>
        <w:t xml:space="preserve"> в отношении следующих внутренних бюджетных процедур:</w:t>
      </w:r>
    </w:p>
    <w:p w:rsidR="00784390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составление и представление документов, необходимых для составления и рассмотрения проекта бюджета</w:t>
      </w:r>
      <w:r w:rsidR="00AE7D01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784390" w:rsidRPr="008011DB">
        <w:rPr>
          <w:rFonts w:ascii="Times New Roman" w:hAnsi="Times New Roman" w:cs="Times New Roman"/>
          <w:sz w:val="28"/>
          <w:szCs w:val="28"/>
        </w:rPr>
        <w:t>;</w:t>
      </w:r>
      <w:r w:rsidRPr="00801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б) составление и представление документов главному </w:t>
      </w:r>
      <w:r w:rsidR="00AE7D01" w:rsidRPr="008011DB">
        <w:rPr>
          <w:rFonts w:ascii="Times New Roman" w:hAnsi="Times New Roman" w:cs="Times New Roman"/>
          <w:sz w:val="28"/>
          <w:szCs w:val="28"/>
        </w:rPr>
        <w:t>распорядителю</w:t>
      </w:r>
      <w:r w:rsidRPr="008011DB">
        <w:rPr>
          <w:rFonts w:ascii="Times New Roman" w:hAnsi="Times New Roman" w:cs="Times New Roman"/>
          <w:sz w:val="28"/>
          <w:szCs w:val="28"/>
        </w:rPr>
        <w:t xml:space="preserve"> (администратору) средств бюджета</w:t>
      </w:r>
      <w:r w:rsidR="00AE7D01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составление и представление документов, необходимых для составления и ведения кассового плана по доходам бюджета</w:t>
      </w:r>
      <w:r w:rsidR="00AE7D01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, расходам бюджета и источникам финансирования дефицита бюджета</w:t>
      </w:r>
      <w:r w:rsidR="00AE7D01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составление, утверждение и ведение бюджетной росписи;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составление и направление документов</w:t>
      </w:r>
      <w:r w:rsidR="00902362" w:rsidRPr="008011DB">
        <w:rPr>
          <w:rFonts w:ascii="Times New Roman" w:hAnsi="Times New Roman" w:cs="Times New Roman"/>
          <w:sz w:val="28"/>
          <w:szCs w:val="28"/>
        </w:rPr>
        <w:t xml:space="preserve">, </w:t>
      </w:r>
      <w:r w:rsidRPr="008011DB">
        <w:rPr>
          <w:rFonts w:ascii="Times New Roman" w:hAnsi="Times New Roman" w:cs="Times New Roman"/>
          <w:sz w:val="28"/>
          <w:szCs w:val="28"/>
        </w:rPr>
        <w:t>необходимых для формирования и ведения сводной бюджетной росписи бюджета</w:t>
      </w:r>
      <w:r w:rsidR="00BD0F08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, доведения (распределения) бюджетных ассигнований и лимитов бюджетных обязательств;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е) составление, утверждение и ведение бюджетных смет и свода бюджетных смет;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ж) формирование и утверждение </w:t>
      </w:r>
      <w:r w:rsidR="00BD0F08" w:rsidRPr="008011DB">
        <w:rPr>
          <w:rFonts w:ascii="Times New Roman" w:hAnsi="Times New Roman" w:cs="Times New Roman"/>
          <w:sz w:val="28"/>
          <w:szCs w:val="28"/>
        </w:rPr>
        <w:t>муниципальных</w:t>
      </w:r>
      <w:r w:rsidRPr="008011DB">
        <w:rPr>
          <w:rFonts w:ascii="Times New Roman" w:hAnsi="Times New Roman" w:cs="Times New Roman"/>
          <w:sz w:val="28"/>
          <w:szCs w:val="28"/>
        </w:rPr>
        <w:t xml:space="preserve"> заданий в отношении </w:t>
      </w:r>
      <w:r w:rsidR="00BD0F08" w:rsidRPr="008011DB">
        <w:rPr>
          <w:rFonts w:ascii="Times New Roman" w:hAnsi="Times New Roman" w:cs="Times New Roman"/>
          <w:sz w:val="28"/>
          <w:szCs w:val="28"/>
        </w:rPr>
        <w:t>муниципальных</w:t>
      </w:r>
      <w:r w:rsidRPr="008011D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исполнение бюджетной сметы</w:t>
      </w:r>
      <w:r w:rsidR="00BD0F08" w:rsidRPr="008011DB">
        <w:rPr>
          <w:rFonts w:ascii="Times New Roman" w:hAnsi="Times New Roman" w:cs="Times New Roman"/>
          <w:sz w:val="28"/>
          <w:szCs w:val="28"/>
        </w:rPr>
        <w:t>, плана финансово хозяйственной деятельности</w:t>
      </w:r>
      <w:r w:rsidRPr="008011DB">
        <w:rPr>
          <w:rFonts w:ascii="Times New Roman" w:hAnsi="Times New Roman" w:cs="Times New Roman"/>
          <w:sz w:val="28"/>
          <w:szCs w:val="28"/>
        </w:rPr>
        <w:t>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и) принятие и исполнение бюджетных обязательств;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к) осуществление начисления, учета и </w:t>
      </w:r>
      <w:proofErr w:type="gramStart"/>
      <w:r w:rsidRPr="008011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11D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BD0F08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 </w:t>
      </w:r>
      <w:r w:rsidRPr="008011DB">
        <w:rPr>
          <w:rFonts w:ascii="Times New Roman" w:hAnsi="Times New Roman" w:cs="Times New Roman"/>
          <w:sz w:val="28"/>
          <w:szCs w:val="28"/>
        </w:rPr>
        <w:t xml:space="preserve"> пеней и штрафов по ним;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л) принятие решений о возврате излишне уплаченных (взысканных) платежей в бюджет</w:t>
      </w:r>
      <w:r w:rsidR="00BD0F08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м) принятие решений о зачете (об уточнении) платежей в бюджет </w:t>
      </w:r>
      <w:r w:rsidR="00BD0F08" w:rsidRPr="008011DB">
        <w:rPr>
          <w:rFonts w:ascii="Times New Roman" w:hAnsi="Times New Roman" w:cs="Times New Roman"/>
          <w:sz w:val="28"/>
          <w:szCs w:val="28"/>
        </w:rPr>
        <w:t>городского поселения Лянтор;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о) составление и представление бюджетной отчетности и сводной бюджетной отчетности;</w:t>
      </w:r>
    </w:p>
    <w:p w:rsidR="00023C45" w:rsidRPr="008011DB" w:rsidRDefault="00DA43B5" w:rsidP="0002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исполнение судебных актов по искам</w:t>
      </w:r>
      <w:r w:rsidR="00023C45" w:rsidRPr="008011DB">
        <w:rPr>
          <w:rFonts w:ascii="Times New Roman" w:hAnsi="Times New Roman" w:cs="Times New Roman"/>
          <w:sz w:val="28"/>
          <w:szCs w:val="28"/>
        </w:rPr>
        <w:t xml:space="preserve">, </w:t>
      </w:r>
      <w:r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="00023C45" w:rsidRPr="008011DB">
        <w:rPr>
          <w:rFonts w:ascii="Times New Roman" w:hAnsi="Times New Roman" w:cs="Times New Roman"/>
          <w:sz w:val="28"/>
          <w:szCs w:val="28"/>
        </w:rPr>
        <w:t>предусматривающих обращение взыскания на средства бюджета  городского поселения Лянтор.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8011DB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При осуществлении внутреннего финансового контроля производятся следующие контрольные действия: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сверка данных;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сбор и анализ информации о результатах выполнения внутренних бюджетных процедур.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2.5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Формами проведения внутреннего финансового контроля являются контрольные действия, указанные в </w:t>
      </w:r>
      <w:hyperlink w:anchor="Par69" w:history="1">
        <w:r w:rsidR="00DA43B5" w:rsidRPr="008011D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011DB"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Pr="008011D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П</w:t>
      </w:r>
      <w:r w:rsidRPr="008011DB">
        <w:rPr>
          <w:rFonts w:ascii="Times New Roman" w:hAnsi="Times New Roman" w:cs="Times New Roman"/>
          <w:sz w:val="28"/>
          <w:szCs w:val="28"/>
        </w:rPr>
        <w:t>орядка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2.6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Контрольные действия подразделяются 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2.7</w:t>
      </w:r>
      <w:r w:rsidR="00DA43B5" w:rsidRPr="008011DB">
        <w:rPr>
          <w:rFonts w:ascii="Times New Roman" w:hAnsi="Times New Roman" w:cs="Times New Roman"/>
          <w:sz w:val="28"/>
          <w:szCs w:val="28"/>
        </w:rPr>
        <w:t>. К способам проведения контрольных действий относятся: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2.8</w:t>
      </w:r>
      <w:r w:rsidR="00DA43B5" w:rsidRPr="008011DB">
        <w:rPr>
          <w:rFonts w:ascii="Times New Roman" w:hAnsi="Times New Roman" w:cs="Times New Roman"/>
          <w:sz w:val="28"/>
          <w:szCs w:val="28"/>
        </w:rPr>
        <w:t>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2.9</w:t>
      </w:r>
      <w:r w:rsidR="00DA43B5" w:rsidRPr="008011DB">
        <w:rPr>
          <w:rFonts w:ascii="Times New Roman" w:hAnsi="Times New Roman" w:cs="Times New Roman"/>
          <w:sz w:val="28"/>
          <w:szCs w:val="28"/>
        </w:rPr>
        <w:t>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2.10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Процесс формирования (актуализации) карты внутреннего финансового контроля включает следующие этапы: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lastRenderedPageBreak/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2.11</w:t>
      </w:r>
      <w:r w:rsidR="00DA43B5" w:rsidRPr="008011DB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в соответствии с утвержденной картой внутреннего финансового контроля</w:t>
      </w:r>
      <w:r w:rsidR="005D6265" w:rsidRPr="008011D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</w:t>
      </w:r>
      <w:r w:rsidR="00DA43B5" w:rsidRPr="008011DB">
        <w:rPr>
          <w:rFonts w:ascii="Times New Roman" w:hAnsi="Times New Roman" w:cs="Times New Roman"/>
          <w:sz w:val="28"/>
          <w:szCs w:val="28"/>
        </w:rPr>
        <w:t>1</w:t>
      </w:r>
      <w:r w:rsidRPr="008011DB">
        <w:rPr>
          <w:rFonts w:ascii="Times New Roman" w:hAnsi="Times New Roman" w:cs="Times New Roman"/>
          <w:sz w:val="28"/>
          <w:szCs w:val="28"/>
        </w:rPr>
        <w:t>2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Утверждение карт внутреннего финансового контроля осуществляется </w:t>
      </w:r>
      <w:r w:rsidRPr="008011DB">
        <w:rPr>
          <w:rFonts w:ascii="Times New Roman" w:hAnsi="Times New Roman" w:cs="Times New Roman"/>
          <w:sz w:val="28"/>
          <w:szCs w:val="28"/>
        </w:rPr>
        <w:t>Главой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023C4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2.13</w:t>
      </w:r>
      <w:r w:rsidR="00DA43B5" w:rsidRPr="008011DB">
        <w:rPr>
          <w:rFonts w:ascii="Times New Roman" w:hAnsi="Times New Roman" w:cs="Times New Roman"/>
          <w:sz w:val="28"/>
          <w:szCs w:val="28"/>
        </w:rPr>
        <w:t>. Актуализация карт внутреннего финансового контроля проводится: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до начала очередного финансового года;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б) при принятии решения </w:t>
      </w:r>
      <w:r w:rsidR="00023C45" w:rsidRPr="008011DB">
        <w:rPr>
          <w:rFonts w:ascii="Times New Roman" w:hAnsi="Times New Roman" w:cs="Times New Roman"/>
          <w:sz w:val="28"/>
          <w:szCs w:val="28"/>
        </w:rPr>
        <w:t>Главой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 xml:space="preserve"> о внесении изменений в карты внутреннего финансового контроля;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DA43B5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2.14</w:t>
      </w:r>
      <w:r w:rsidR="00DA43B5" w:rsidRPr="008011DB">
        <w:rPr>
          <w:rFonts w:ascii="Times New Roman" w:hAnsi="Times New Roman" w:cs="Times New Roman"/>
          <w:sz w:val="28"/>
          <w:szCs w:val="28"/>
        </w:rPr>
        <w:t>. Актуализация (формирование) карт внутреннего финансового контроля проводится не реже одного раза в год.</w:t>
      </w:r>
    </w:p>
    <w:p w:rsidR="00DA43B5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2.15</w:t>
      </w:r>
      <w:r w:rsidR="00DA43B5" w:rsidRPr="008011DB">
        <w:rPr>
          <w:rFonts w:ascii="Times New Roman" w:hAnsi="Times New Roman" w:cs="Times New Roman"/>
          <w:sz w:val="28"/>
          <w:szCs w:val="28"/>
        </w:rPr>
        <w:t>. Ответственность за организацию внутреннего финансового контроля несет руководитель</w:t>
      </w:r>
      <w:r w:rsidRPr="008011D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городского поселения Лянтор, 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Pr="008011DB">
        <w:rPr>
          <w:rFonts w:ascii="Times New Roman" w:hAnsi="Times New Roman" w:cs="Times New Roman"/>
          <w:sz w:val="28"/>
          <w:szCs w:val="28"/>
        </w:rPr>
        <w:t>руководители муниципальных учреждений, предприятий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2.16. </w:t>
      </w:r>
      <w:r w:rsidR="00DA43B5" w:rsidRPr="008011DB">
        <w:rPr>
          <w:rFonts w:ascii="Times New Roman" w:hAnsi="Times New Roman" w:cs="Times New Roman"/>
          <w:sz w:val="28"/>
          <w:szCs w:val="28"/>
        </w:rPr>
        <w:t>Внутренний финансовый контроль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DA43B5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2.17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должностным лицом каждого</w:t>
      </w:r>
      <w:r w:rsidRPr="008011D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городского поселения Лянтор, муниципального учреждения, предприятия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регулирующим бюджетные правоотношения, внутренним стандартам и должностным </w:t>
      </w:r>
      <w:r w:rsidRPr="008011DB">
        <w:rPr>
          <w:rFonts w:ascii="Times New Roman" w:hAnsi="Times New Roman" w:cs="Times New Roman"/>
          <w:sz w:val="28"/>
          <w:szCs w:val="28"/>
        </w:rPr>
        <w:t>инструкциям</w:t>
      </w:r>
      <w:r w:rsidR="00DA43B5" w:rsidRPr="008011DB">
        <w:rPr>
          <w:rFonts w:ascii="Times New Roman" w:hAnsi="Times New Roman" w:cs="Times New Roman"/>
          <w:sz w:val="28"/>
          <w:szCs w:val="28"/>
        </w:rPr>
        <w:t>, а также путем оценки причин и обстоятельств (факторов), негативно влияющих на совершение операции.</w:t>
      </w:r>
      <w:proofErr w:type="gramEnd"/>
    </w:p>
    <w:p w:rsidR="00DA43B5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2.18</w:t>
      </w:r>
      <w:r w:rsidR="00DA43B5" w:rsidRPr="008011DB">
        <w:rPr>
          <w:rFonts w:ascii="Times New Roman" w:hAnsi="Times New Roman" w:cs="Times New Roman"/>
          <w:sz w:val="28"/>
          <w:szCs w:val="28"/>
        </w:rPr>
        <w:t>. Контроль по уровню подчиненности осуществляется сплошным способом руководителем (заместителем руководителя)</w:t>
      </w:r>
      <w:r w:rsidRPr="008011D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городского поселения Лянтор, муниципального учреждения, предприятия </w:t>
      </w:r>
      <w:r w:rsidR="00DA43B5" w:rsidRPr="008011DB">
        <w:rPr>
          <w:rFonts w:ascii="Times New Roman" w:hAnsi="Times New Roman" w:cs="Times New Roman"/>
          <w:sz w:val="28"/>
          <w:szCs w:val="28"/>
        </w:rPr>
        <w:t>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2213A4" w:rsidRPr="008011DB" w:rsidRDefault="005D626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2.19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3A4" w:rsidRPr="008011DB"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предполагает осуществление контрольных действий должностными лицами главного распорядителя (администратора) средств бюджета городского поселения </w:t>
      </w:r>
      <w:r w:rsidR="002213A4" w:rsidRPr="008011DB">
        <w:rPr>
          <w:rFonts w:ascii="Times New Roman" w:hAnsi="Times New Roman" w:cs="Times New Roman"/>
          <w:sz w:val="28"/>
          <w:szCs w:val="28"/>
        </w:rPr>
        <w:lastRenderedPageBreak/>
        <w:t>Лянтор сплошным или выборочным способом, в отношении процедур и операций</w:t>
      </w:r>
      <w:r w:rsidR="002213A4" w:rsidRPr="00C65C2E">
        <w:rPr>
          <w:rFonts w:ascii="Times New Roman" w:hAnsi="Times New Roman" w:cs="Times New Roman"/>
          <w:sz w:val="28"/>
          <w:szCs w:val="28"/>
        </w:rPr>
        <w:t xml:space="preserve">, совершённых </w:t>
      </w:r>
      <w:r w:rsidR="003415F8" w:rsidRPr="00C65C2E">
        <w:rPr>
          <w:rFonts w:ascii="Times New Roman" w:hAnsi="Times New Roman" w:cs="Times New Roman"/>
          <w:sz w:val="28"/>
          <w:szCs w:val="28"/>
        </w:rPr>
        <w:t xml:space="preserve">должностными лицами структурных подразделений Администрации городского поселения Лянтор, муниципальных учреждений и предприятия </w:t>
      </w:r>
      <w:r w:rsidR="002213A4" w:rsidRPr="00C65C2E">
        <w:rPr>
          <w:rFonts w:ascii="Times New Roman" w:hAnsi="Times New Roman" w:cs="Times New Roman"/>
          <w:sz w:val="28"/>
          <w:szCs w:val="28"/>
        </w:rPr>
        <w:t>путём</w:t>
      </w:r>
      <w:r w:rsidR="002213A4" w:rsidRPr="008011DB">
        <w:rPr>
          <w:rFonts w:ascii="Times New Roman" w:hAnsi="Times New Roman" w:cs="Times New Roman"/>
          <w:sz w:val="28"/>
          <w:szCs w:val="28"/>
        </w:rPr>
        <w:t xml:space="preserve"> проведения проверок, направленных на установление соответствия представленных документов требованиям бюджетного законодательства Российской Федерации и иным нормативным правовым актам, регулирующим</w:t>
      </w:r>
      <w:proofErr w:type="gramEnd"/>
      <w:r w:rsidR="002213A4" w:rsidRPr="008011DB">
        <w:rPr>
          <w:rFonts w:ascii="Times New Roman" w:hAnsi="Times New Roman" w:cs="Times New Roman"/>
          <w:sz w:val="28"/>
          <w:szCs w:val="28"/>
        </w:rPr>
        <w:t xml:space="preserve"> бюджетные правоотношения, актам главного распорядителя (администратора) бюджетных средств городского поселения Лянтор. </w:t>
      </w:r>
    </w:p>
    <w:p w:rsidR="002213A4" w:rsidRPr="008011DB" w:rsidRDefault="002213A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DA43B5" w:rsidRPr="008011DB" w:rsidRDefault="002213A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2.20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</w:t>
      </w:r>
      <w:r w:rsidRPr="008011DB">
        <w:rPr>
          <w:rFonts w:ascii="Times New Roman" w:hAnsi="Times New Roman" w:cs="Times New Roman"/>
          <w:sz w:val="28"/>
          <w:szCs w:val="28"/>
        </w:rPr>
        <w:t xml:space="preserve">журналах </w:t>
      </w:r>
      <w:r w:rsidR="00DA43B5" w:rsidRPr="008011DB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Pr="008011D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Порядку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Ведение</w:t>
      </w:r>
      <w:r w:rsidR="002213A4" w:rsidRPr="008011DB">
        <w:rPr>
          <w:rFonts w:ascii="Times New Roman" w:hAnsi="Times New Roman" w:cs="Times New Roman"/>
          <w:sz w:val="28"/>
          <w:szCs w:val="28"/>
        </w:rPr>
        <w:t xml:space="preserve">  журналов </w:t>
      </w:r>
      <w:r w:rsidRPr="008011DB">
        <w:rPr>
          <w:rFonts w:ascii="Times New Roman" w:hAnsi="Times New Roman" w:cs="Times New Roman"/>
          <w:sz w:val="28"/>
          <w:szCs w:val="28"/>
        </w:rPr>
        <w:t>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DA43B5" w:rsidRPr="008011DB" w:rsidRDefault="002213A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2.21. Журналы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подлежат учету и хранению, в том числе с применением автоматизированных информационных систем.</w:t>
      </w:r>
    </w:p>
    <w:p w:rsidR="00875E6C" w:rsidRPr="008011DB" w:rsidRDefault="002213A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2.22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875E6C" w:rsidRPr="008011DB">
        <w:rPr>
          <w:rFonts w:ascii="Times New Roman" w:hAnsi="Times New Roman" w:cs="Times New Roman"/>
          <w:sz w:val="28"/>
          <w:szCs w:val="28"/>
        </w:rPr>
        <w:t xml:space="preserve">в виде отчёта 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о результатах внутреннего финансового контроля направляется </w:t>
      </w:r>
      <w:r w:rsidR="00875E6C" w:rsidRPr="008011DB">
        <w:rPr>
          <w:rFonts w:ascii="Times New Roman" w:hAnsi="Times New Roman" w:cs="Times New Roman"/>
          <w:sz w:val="28"/>
          <w:szCs w:val="28"/>
        </w:rPr>
        <w:t>Главе городского поселения Лянтор подразделением, ответственным за результаты выполнения внутренних бюджетных процедур</w:t>
      </w:r>
      <w:r w:rsidR="00256655" w:rsidRPr="008011DB">
        <w:rPr>
          <w:rFonts w:ascii="Times New Roman" w:hAnsi="Times New Roman" w:cs="Times New Roman"/>
          <w:sz w:val="28"/>
          <w:szCs w:val="28"/>
        </w:rPr>
        <w:t>,</w:t>
      </w:r>
      <w:r w:rsidR="00875E6C" w:rsidRPr="008011DB">
        <w:rPr>
          <w:rFonts w:ascii="Times New Roman" w:hAnsi="Times New Roman" w:cs="Times New Roman"/>
          <w:sz w:val="28"/>
          <w:szCs w:val="28"/>
        </w:rPr>
        <w:t xml:space="preserve"> с периодичностью 1 раз в шесть месяцев.</w:t>
      </w:r>
    </w:p>
    <w:p w:rsidR="00DA43B5" w:rsidRPr="008011DB" w:rsidRDefault="00875E6C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2.23</w:t>
      </w:r>
      <w:r w:rsidR="00DA43B5" w:rsidRPr="008011DB">
        <w:rPr>
          <w:rFonts w:ascii="Times New Roman" w:hAnsi="Times New Roman" w:cs="Times New Roman"/>
          <w:sz w:val="28"/>
          <w:szCs w:val="28"/>
        </w:rPr>
        <w:t>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в)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</w:t>
      </w:r>
      <w:r w:rsidRPr="008011D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главного </w:t>
      </w:r>
      <w:r w:rsidR="00256655" w:rsidRPr="008011DB">
        <w:rPr>
          <w:rFonts w:ascii="Times New Roman" w:hAnsi="Times New Roman" w:cs="Times New Roman"/>
          <w:sz w:val="28"/>
          <w:szCs w:val="28"/>
        </w:rPr>
        <w:t>распорядителя</w:t>
      </w:r>
      <w:r w:rsidRPr="008011DB">
        <w:rPr>
          <w:rFonts w:ascii="Times New Roman" w:hAnsi="Times New Roman" w:cs="Times New Roman"/>
          <w:sz w:val="28"/>
          <w:szCs w:val="28"/>
        </w:rPr>
        <w:t xml:space="preserve"> (администратора) средств бюджета</w:t>
      </w:r>
      <w:r w:rsidR="00256655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 xml:space="preserve">) на изменение внутренних стандартов, в том числе учетной политики главного </w:t>
      </w:r>
      <w:r w:rsidR="00256655" w:rsidRPr="008011DB">
        <w:rPr>
          <w:rFonts w:ascii="Times New Roman" w:hAnsi="Times New Roman" w:cs="Times New Roman"/>
          <w:sz w:val="28"/>
          <w:szCs w:val="28"/>
        </w:rPr>
        <w:t>распорядителя</w:t>
      </w:r>
      <w:r w:rsidRPr="008011DB">
        <w:rPr>
          <w:rFonts w:ascii="Times New Roman" w:hAnsi="Times New Roman" w:cs="Times New Roman"/>
          <w:sz w:val="28"/>
          <w:szCs w:val="28"/>
        </w:rPr>
        <w:t xml:space="preserve"> (администратора) средств бюджета</w:t>
      </w:r>
      <w:r w:rsidR="00256655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ж) на устранение конфликта интересов у должностных лиц, осуществляющих внутренние бюджетные процедуры;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и) на ведение эффективной кадровой политики в отношении структурных подразделений </w:t>
      </w:r>
      <w:r w:rsidR="00256655" w:rsidRPr="008011DB"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Лянтор, муниципальных учреждений и предприятий</w:t>
      </w:r>
      <w:r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25665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2.24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</w:t>
      </w:r>
      <w:r w:rsidRPr="008011DB">
        <w:rPr>
          <w:rFonts w:ascii="Times New Roman" w:hAnsi="Times New Roman" w:cs="Times New Roman"/>
          <w:sz w:val="28"/>
          <w:szCs w:val="28"/>
        </w:rPr>
        <w:t>заключениях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и отчетах внутреннего финансового аудита, представленных </w:t>
      </w:r>
      <w:r w:rsidRPr="008011DB">
        <w:rPr>
          <w:rFonts w:ascii="Times New Roman" w:hAnsi="Times New Roman" w:cs="Times New Roman"/>
          <w:sz w:val="28"/>
          <w:szCs w:val="28"/>
        </w:rPr>
        <w:t>Главе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B5" w:rsidRPr="008011DB" w:rsidRDefault="0025665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осуществляется уполномоченными должностными лицами, работниками </w:t>
      </w:r>
      <w:r w:rsidRPr="008011D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  <w:r w:rsidR="00DA43B5" w:rsidRPr="008011DB">
        <w:rPr>
          <w:rFonts w:ascii="Times New Roman" w:hAnsi="Times New Roman" w:cs="Times New Roman"/>
          <w:sz w:val="28"/>
          <w:szCs w:val="28"/>
        </w:rPr>
        <w:t>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1F2BA0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подчиняется непосредственно и исключительно </w:t>
      </w:r>
      <w:r w:rsidR="001F2BA0" w:rsidRPr="008011DB">
        <w:rPr>
          <w:rFonts w:ascii="Times New Roman" w:hAnsi="Times New Roman" w:cs="Times New Roman"/>
          <w:sz w:val="28"/>
          <w:szCs w:val="28"/>
        </w:rPr>
        <w:t>Главе городского поселения Лянтор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3.2</w:t>
      </w:r>
      <w:r w:rsidR="00DA43B5" w:rsidRPr="008011DB">
        <w:rPr>
          <w:rFonts w:ascii="Times New Roman" w:hAnsi="Times New Roman" w:cs="Times New Roman"/>
          <w:sz w:val="28"/>
          <w:szCs w:val="28"/>
        </w:rPr>
        <w:t>. Целями внутреннего финансового аудита являются: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подготовка предложений о повышении экономности и результативности использования средств бюджета</w:t>
      </w:r>
      <w:r w:rsidR="001F2BA0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Предметом внутреннего финансового аудита является совокупность финансовых и хозяйственных операций, совершенных структурными подразделениями </w:t>
      </w:r>
      <w:r w:rsidRPr="008011D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Лянтор, муниципальными учреждениями и предприятиями </w:t>
      </w:r>
      <w:r w:rsidR="00DA43B5" w:rsidRPr="008011DB">
        <w:rPr>
          <w:rFonts w:ascii="Times New Roman" w:hAnsi="Times New Roman" w:cs="Times New Roman"/>
          <w:sz w:val="28"/>
          <w:szCs w:val="28"/>
        </w:rPr>
        <w:t>(далее - объекты аудита), а также организация и осуществление внутреннего финансового контроля.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3.4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Pr="008011DB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Лянтор </w:t>
      </w:r>
      <w:r w:rsidR="00DA43B5" w:rsidRPr="008011DB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3.5</w:t>
      </w:r>
      <w:r w:rsidR="00DA43B5" w:rsidRPr="008011DB">
        <w:rPr>
          <w:rFonts w:ascii="Times New Roman" w:hAnsi="Times New Roman" w:cs="Times New Roman"/>
          <w:sz w:val="28"/>
          <w:szCs w:val="28"/>
        </w:rPr>
        <w:t>. Аудиторские проверки подразделяются: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на выездные проверки, которые проводятся по месту нахождения объектов аудита;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3.6</w:t>
      </w:r>
      <w:r w:rsidR="00DA43B5" w:rsidRPr="008011DB">
        <w:rPr>
          <w:rFonts w:ascii="Times New Roman" w:hAnsi="Times New Roman" w:cs="Times New Roman"/>
          <w:sz w:val="28"/>
          <w:szCs w:val="28"/>
        </w:rPr>
        <w:t>. Должностные лица субъекта внутреннего финансового аудита при проведен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A43B5" w:rsidRPr="008011DB">
        <w:rPr>
          <w:rFonts w:ascii="Times New Roman" w:hAnsi="Times New Roman" w:cs="Times New Roman"/>
          <w:sz w:val="28"/>
          <w:szCs w:val="28"/>
        </w:rPr>
        <w:t>диторских проверок имеют право: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- </w:t>
      </w:r>
      <w:r w:rsidR="00DA43B5" w:rsidRPr="008011DB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- </w:t>
      </w:r>
      <w:r w:rsidR="00DA43B5" w:rsidRPr="008011DB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DA43B5" w:rsidRPr="008011DB" w:rsidRDefault="001F2BA0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3.7</w:t>
      </w:r>
      <w:r w:rsidR="00DA43B5" w:rsidRPr="008011DB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обязан: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б) проводить аудиторские проверки в соответствии с </w:t>
      </w:r>
      <w:r w:rsidR="005F6D7F" w:rsidRPr="008011DB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8011DB">
        <w:rPr>
          <w:rFonts w:ascii="Times New Roman" w:hAnsi="Times New Roman" w:cs="Times New Roman"/>
          <w:sz w:val="28"/>
          <w:szCs w:val="28"/>
        </w:rPr>
        <w:t>аудиторской проверки;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в) знакомить руководителя или уполномоченное должностное лицо объекта аудита с </w:t>
      </w:r>
      <w:r w:rsidR="005F6D7F" w:rsidRPr="008011DB">
        <w:rPr>
          <w:rFonts w:ascii="Times New Roman" w:hAnsi="Times New Roman" w:cs="Times New Roman"/>
          <w:sz w:val="28"/>
          <w:szCs w:val="28"/>
        </w:rPr>
        <w:t>программой</w:t>
      </w:r>
      <w:r w:rsidRPr="008011DB">
        <w:rPr>
          <w:rFonts w:ascii="Times New Roman" w:hAnsi="Times New Roman" w:cs="Times New Roman"/>
          <w:sz w:val="28"/>
          <w:szCs w:val="28"/>
        </w:rPr>
        <w:t xml:space="preserve"> аудиторской проверки, а также с результатами аудиторских проверок (актами и заключениями).</w:t>
      </w:r>
    </w:p>
    <w:p w:rsidR="00DA43B5" w:rsidRPr="008011DB" w:rsidRDefault="005F6D7F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3.8</w:t>
      </w:r>
      <w:r w:rsidR="00DA43B5" w:rsidRPr="008011DB">
        <w:rPr>
          <w:rFonts w:ascii="Times New Roman" w:hAnsi="Times New Roman" w:cs="Times New Roman"/>
          <w:sz w:val="28"/>
          <w:szCs w:val="28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DA43B5" w:rsidRPr="008011DB" w:rsidRDefault="005F6D7F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3.9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A43B5" w:rsidRPr="008011DB"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</w:t>
      </w:r>
      <w:r w:rsidR="005F6D7F" w:rsidRPr="008011DB">
        <w:rPr>
          <w:rFonts w:ascii="Times New Roman" w:hAnsi="Times New Roman" w:cs="Times New Roman"/>
          <w:sz w:val="28"/>
          <w:szCs w:val="28"/>
        </w:rPr>
        <w:lastRenderedPageBreak/>
        <w:t>распорядителя</w:t>
      </w:r>
      <w:r w:rsidRPr="008011DB">
        <w:rPr>
          <w:rFonts w:ascii="Times New Roman" w:hAnsi="Times New Roman" w:cs="Times New Roman"/>
          <w:sz w:val="28"/>
          <w:szCs w:val="28"/>
        </w:rPr>
        <w:t xml:space="preserve"> (администраторов) средств бюджета</w:t>
      </w:r>
      <w:r w:rsidR="005F6D7F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наличие значимых бюджетных рисков после проведения процедур внутреннего финансового контроля;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возможность проведения аудиторских проверок в установленные сроки;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е) наличие резерва времени для выполнения внеплановых аудиторских проверок.</w:t>
      </w:r>
    </w:p>
    <w:p w:rsidR="00DA43B5" w:rsidRPr="008011DB" w:rsidRDefault="005F6D7F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3.10</w:t>
      </w:r>
      <w:r w:rsidR="00DA43B5" w:rsidRPr="008011DB">
        <w:rPr>
          <w:rFonts w:ascii="Times New Roman" w:hAnsi="Times New Roman" w:cs="Times New Roman"/>
          <w:sz w:val="28"/>
          <w:szCs w:val="28"/>
        </w:rPr>
        <w:t>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б) проведения в текущем и (или) отчетном финансовом году </w:t>
      </w:r>
      <w:r w:rsidR="005F6D7F" w:rsidRPr="008011DB">
        <w:rPr>
          <w:rFonts w:ascii="Times New Roman" w:hAnsi="Times New Roman" w:cs="Times New Roman"/>
          <w:sz w:val="28"/>
          <w:szCs w:val="28"/>
        </w:rPr>
        <w:t>проверок</w:t>
      </w:r>
      <w:r w:rsidRPr="008011DB">
        <w:rPr>
          <w:rFonts w:ascii="Times New Roman" w:hAnsi="Times New Roman" w:cs="Times New Roman"/>
          <w:sz w:val="28"/>
          <w:szCs w:val="28"/>
        </w:rPr>
        <w:t xml:space="preserve"> в отношении финансово-хозяйственной деятельности объектов аудита.</w:t>
      </w:r>
    </w:p>
    <w:p w:rsidR="00DA43B5" w:rsidRPr="008011DB" w:rsidRDefault="005F6D7F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3.11</w:t>
      </w:r>
      <w:r w:rsidR="00DA43B5" w:rsidRPr="008011DB">
        <w:rPr>
          <w:rFonts w:ascii="Times New Roman" w:hAnsi="Times New Roman" w:cs="Times New Roman"/>
          <w:sz w:val="28"/>
          <w:szCs w:val="28"/>
        </w:rPr>
        <w:t>. План составляется и утверждается до начала очередного финансового года.</w:t>
      </w:r>
    </w:p>
    <w:p w:rsidR="00DA43B5" w:rsidRPr="008011DB" w:rsidRDefault="005F6D7F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3.12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Аудиторская проверка назначается </w:t>
      </w:r>
      <w:r w:rsidR="009263CD" w:rsidRPr="008011D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3.13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Аудиторская проверка проводится на основании программы аудиторской проверки, утвержденной </w:t>
      </w:r>
      <w:r w:rsidRPr="008011DB">
        <w:rPr>
          <w:rFonts w:ascii="Times New Roman" w:hAnsi="Times New Roman" w:cs="Times New Roman"/>
          <w:sz w:val="28"/>
          <w:szCs w:val="28"/>
        </w:rPr>
        <w:t>Главой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3.14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наименование объектов аудита;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3.15</w:t>
      </w:r>
      <w:r w:rsidR="00DA43B5" w:rsidRPr="008011DB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законности выполнения внутренних бюджетных процедур и эффективности использования средств бюджета</w:t>
      </w:r>
      <w:r w:rsidR="009263CD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бюджетной отчетности.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3.16</w:t>
      </w:r>
      <w:r w:rsidR="00DA43B5" w:rsidRPr="008011DB"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1DB"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3.17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При проведен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A43B5" w:rsidRPr="008011DB">
        <w:rPr>
          <w:rFonts w:ascii="Times New Roman" w:hAnsi="Times New Roman" w:cs="Times New Roman"/>
          <w:sz w:val="28"/>
          <w:szCs w:val="28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3.18</w:t>
      </w:r>
      <w:r w:rsidR="00DA43B5" w:rsidRPr="008011DB"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</w:t>
      </w:r>
      <w:r w:rsidR="0038306E" w:rsidRPr="008011DB">
        <w:rPr>
          <w:rFonts w:ascii="Times New Roman" w:hAnsi="Times New Roman" w:cs="Times New Roman"/>
          <w:sz w:val="28"/>
          <w:szCs w:val="28"/>
        </w:rPr>
        <w:t>а</w:t>
      </w:r>
      <w:r w:rsidR="00DA43B5" w:rsidRPr="008011DB">
        <w:rPr>
          <w:rFonts w:ascii="Times New Roman" w:hAnsi="Times New Roman" w:cs="Times New Roman"/>
          <w:sz w:val="28"/>
          <w:szCs w:val="28"/>
        </w:rPr>
        <w:t>т: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документы, отражающие подготовку аудиторской проверки, включая ее программу;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lastRenderedPageBreak/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письменные заявления и объяснения, полученные от должностных лиц и иных работников объектов аудита;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е) копии финансово-хозяйственных документов объекта аудита, подтверждающих выявленные нарушения;</w:t>
      </w:r>
    </w:p>
    <w:p w:rsidR="00DA43B5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ж</w:t>
      </w:r>
      <w:r w:rsidR="00DA43B5" w:rsidRPr="008011DB">
        <w:rPr>
          <w:rFonts w:ascii="Times New Roman" w:hAnsi="Times New Roman" w:cs="Times New Roman"/>
          <w:sz w:val="28"/>
          <w:szCs w:val="28"/>
        </w:rPr>
        <w:t>) акт аудиторской проверки.</w:t>
      </w:r>
    </w:p>
    <w:p w:rsidR="00A8292D" w:rsidRPr="008011DB" w:rsidRDefault="009263C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3.19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Результаты аудиторской проверки оформляются </w:t>
      </w:r>
      <w:r w:rsidR="0038306E" w:rsidRPr="008011DB">
        <w:rPr>
          <w:rFonts w:ascii="Times New Roman" w:hAnsi="Times New Roman" w:cs="Times New Roman"/>
          <w:sz w:val="28"/>
          <w:szCs w:val="28"/>
        </w:rPr>
        <w:t>справкой</w:t>
      </w:r>
      <w:r w:rsidR="00A8292D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="00DA43B5" w:rsidRPr="008011DB">
        <w:rPr>
          <w:rFonts w:ascii="Times New Roman" w:hAnsi="Times New Roman" w:cs="Times New Roman"/>
          <w:sz w:val="28"/>
          <w:szCs w:val="28"/>
        </w:rPr>
        <w:t>аудиторск</w:t>
      </w:r>
      <w:r w:rsidR="00A8292D" w:rsidRPr="008011DB">
        <w:rPr>
          <w:rFonts w:ascii="Times New Roman" w:hAnsi="Times New Roman" w:cs="Times New Roman"/>
          <w:sz w:val="28"/>
          <w:szCs w:val="28"/>
        </w:rPr>
        <w:t>ой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="00A8292D" w:rsidRPr="008011DB">
        <w:rPr>
          <w:rFonts w:ascii="Times New Roman" w:hAnsi="Times New Roman" w:cs="Times New Roman"/>
          <w:sz w:val="28"/>
          <w:szCs w:val="28"/>
        </w:rPr>
        <w:t>проверки, котор</w:t>
      </w:r>
      <w:r w:rsidR="0038306E" w:rsidRPr="008011DB">
        <w:rPr>
          <w:rFonts w:ascii="Times New Roman" w:hAnsi="Times New Roman" w:cs="Times New Roman"/>
          <w:sz w:val="28"/>
          <w:szCs w:val="28"/>
        </w:rPr>
        <w:t>ая</w:t>
      </w:r>
      <w:r w:rsidR="00A8292D" w:rsidRPr="008011DB">
        <w:rPr>
          <w:rFonts w:ascii="Times New Roman" w:hAnsi="Times New Roman" w:cs="Times New Roman"/>
          <w:sz w:val="28"/>
          <w:szCs w:val="28"/>
        </w:rPr>
        <w:t xml:space="preserve"> подписывается аудиторской группой, осуществляющей проверку</w:t>
      </w:r>
      <w:r w:rsidR="00784390" w:rsidRPr="008011DB">
        <w:rPr>
          <w:rFonts w:ascii="Times New Roman" w:hAnsi="Times New Roman" w:cs="Times New Roman"/>
          <w:sz w:val="28"/>
          <w:szCs w:val="28"/>
        </w:rPr>
        <w:t>,</w:t>
      </w:r>
      <w:r w:rsidR="00A8292D" w:rsidRPr="008011DB">
        <w:rPr>
          <w:rFonts w:ascii="Times New Roman" w:hAnsi="Times New Roman" w:cs="Times New Roman"/>
          <w:sz w:val="28"/>
          <w:szCs w:val="28"/>
        </w:rPr>
        <w:t xml:space="preserve"> и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A8292D" w:rsidRPr="008011DB">
        <w:rPr>
          <w:rFonts w:ascii="Times New Roman" w:hAnsi="Times New Roman" w:cs="Times New Roman"/>
          <w:sz w:val="28"/>
          <w:szCs w:val="28"/>
        </w:rPr>
        <w:t>представителю объекта аудита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Объект аудита вправе представить письменные возражения </w:t>
      </w:r>
      <w:r w:rsidR="00A8292D" w:rsidRPr="008011DB">
        <w:rPr>
          <w:rFonts w:ascii="Times New Roman" w:hAnsi="Times New Roman" w:cs="Times New Roman"/>
          <w:sz w:val="28"/>
          <w:szCs w:val="28"/>
        </w:rPr>
        <w:t xml:space="preserve">или пояснения </w:t>
      </w:r>
      <w:r w:rsidRPr="008011DB">
        <w:rPr>
          <w:rFonts w:ascii="Times New Roman" w:hAnsi="Times New Roman" w:cs="Times New Roman"/>
          <w:sz w:val="28"/>
          <w:szCs w:val="28"/>
        </w:rPr>
        <w:t>по акту аудиторской проверки.</w:t>
      </w:r>
    </w:p>
    <w:p w:rsidR="00DA43B5" w:rsidRPr="008011DB" w:rsidRDefault="00A8292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3.20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</w:t>
      </w:r>
      <w:r w:rsidR="0038306E" w:rsidRPr="008011DB">
        <w:rPr>
          <w:rFonts w:ascii="Times New Roman" w:hAnsi="Times New Roman" w:cs="Times New Roman"/>
          <w:sz w:val="28"/>
          <w:szCs w:val="28"/>
        </w:rPr>
        <w:t>В данной справке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аудиторской проверки </w:t>
      </w:r>
      <w:r w:rsidR="0038306E" w:rsidRPr="008011DB">
        <w:rPr>
          <w:rFonts w:ascii="Times New Roman" w:hAnsi="Times New Roman" w:cs="Times New Roman"/>
          <w:sz w:val="28"/>
          <w:szCs w:val="28"/>
        </w:rPr>
        <w:t>отражаются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="0038306E" w:rsidRPr="008011DB">
        <w:rPr>
          <w:rFonts w:ascii="Times New Roman" w:hAnsi="Times New Roman" w:cs="Times New Roman"/>
          <w:sz w:val="28"/>
          <w:szCs w:val="28"/>
        </w:rPr>
        <w:t>результаты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аудиторской проверки, содержащ</w:t>
      </w:r>
      <w:r w:rsidR="009D06A9" w:rsidRPr="008011DB">
        <w:rPr>
          <w:rFonts w:ascii="Times New Roman" w:hAnsi="Times New Roman" w:cs="Times New Roman"/>
          <w:sz w:val="28"/>
          <w:szCs w:val="28"/>
        </w:rPr>
        <w:t>е</w:t>
      </w:r>
      <w:r w:rsidR="00DA43B5" w:rsidRPr="008011DB">
        <w:rPr>
          <w:rFonts w:ascii="Times New Roman" w:hAnsi="Times New Roman" w:cs="Times New Roman"/>
          <w:sz w:val="28"/>
          <w:szCs w:val="28"/>
        </w:rPr>
        <w:t>й информацию об итогах аудиторской проверки, в том числе: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1DB">
        <w:rPr>
          <w:rFonts w:ascii="Times New Roman" w:hAnsi="Times New Roman" w:cs="Times New Roman"/>
          <w:sz w:val="28"/>
          <w:szCs w:val="28"/>
        </w:rPr>
        <w:t>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A8292D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8011DB">
        <w:rPr>
          <w:rFonts w:ascii="Times New Roman" w:hAnsi="Times New Roman" w:cs="Times New Roman"/>
          <w:sz w:val="28"/>
          <w:szCs w:val="28"/>
        </w:rPr>
        <w:t>.</w:t>
      </w:r>
    </w:p>
    <w:p w:rsidR="00DA43B5" w:rsidRPr="008011DB" w:rsidRDefault="00A8292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3.21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</w:t>
      </w:r>
      <w:r w:rsidR="0038306E" w:rsidRPr="008011DB">
        <w:rPr>
          <w:rFonts w:ascii="Times New Roman" w:hAnsi="Times New Roman" w:cs="Times New Roman"/>
          <w:sz w:val="28"/>
          <w:szCs w:val="28"/>
        </w:rPr>
        <w:t>Справка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о результатах аудиторской проверки направляется </w:t>
      </w:r>
      <w:r w:rsidRPr="008011DB">
        <w:rPr>
          <w:rFonts w:ascii="Times New Roman" w:hAnsi="Times New Roman" w:cs="Times New Roman"/>
          <w:sz w:val="28"/>
          <w:szCs w:val="28"/>
        </w:rPr>
        <w:t>Главе городского поселения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 По рез</w:t>
      </w:r>
      <w:r w:rsidR="0038306E" w:rsidRPr="008011DB">
        <w:rPr>
          <w:rFonts w:ascii="Times New Roman" w:hAnsi="Times New Roman" w:cs="Times New Roman"/>
          <w:sz w:val="28"/>
          <w:szCs w:val="28"/>
        </w:rPr>
        <w:t>ультатам рассмотрения указанной справки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 </w:t>
      </w:r>
      <w:r w:rsidRPr="008011DB">
        <w:rPr>
          <w:rFonts w:ascii="Times New Roman" w:hAnsi="Times New Roman" w:cs="Times New Roman"/>
          <w:sz w:val="28"/>
          <w:szCs w:val="28"/>
        </w:rPr>
        <w:t xml:space="preserve">Глава городского поселения Лянтор </w:t>
      </w:r>
      <w:r w:rsidR="00DA43B5" w:rsidRPr="008011DB">
        <w:rPr>
          <w:rFonts w:ascii="Times New Roman" w:hAnsi="Times New Roman" w:cs="Times New Roman"/>
          <w:sz w:val="28"/>
          <w:szCs w:val="28"/>
        </w:rPr>
        <w:t>вправе принять одно или несколько из решений: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а) о необходимости реализац</w:t>
      </w:r>
      <w:proofErr w:type="gramStart"/>
      <w:r w:rsidRPr="008011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011DB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б) о недостаточной обоснованности аудиторских выводов, предложений и рекомендаций;</w:t>
      </w:r>
    </w:p>
    <w:p w:rsidR="00DA43B5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A6F07" w:rsidRPr="008011DB" w:rsidRDefault="00DA43B5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 xml:space="preserve">г) </w:t>
      </w:r>
      <w:r w:rsidR="00CA6F07" w:rsidRPr="008011DB">
        <w:rPr>
          <w:rFonts w:ascii="Times New Roman" w:hAnsi="Times New Roman" w:cs="Times New Roman"/>
          <w:sz w:val="28"/>
          <w:szCs w:val="28"/>
        </w:rPr>
        <w:t xml:space="preserve">о направлении материалов в правоохранительные органы или иные органы по компетенции, если в результате внутреннего финансового аудита </w:t>
      </w:r>
      <w:r w:rsidR="00CA6F07" w:rsidRPr="008011DB">
        <w:rPr>
          <w:rFonts w:ascii="Times New Roman" w:hAnsi="Times New Roman" w:cs="Times New Roman"/>
          <w:sz w:val="28"/>
          <w:szCs w:val="28"/>
        </w:rPr>
        <w:lastRenderedPageBreak/>
        <w:t>получена информация о фактах совершения действий (бездействия), содержащих признаки состава административного правонарушения или преступления.</w:t>
      </w:r>
    </w:p>
    <w:p w:rsidR="00DA43B5" w:rsidRPr="008011DB" w:rsidRDefault="00A8292D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sz w:val="28"/>
          <w:szCs w:val="28"/>
        </w:rPr>
        <w:t>3.22</w:t>
      </w:r>
      <w:r w:rsidR="00DA43B5" w:rsidRPr="008011DB">
        <w:rPr>
          <w:rFonts w:ascii="Times New Roman" w:hAnsi="Times New Roman" w:cs="Times New Roman"/>
          <w:sz w:val="28"/>
          <w:szCs w:val="28"/>
        </w:rPr>
        <w:t xml:space="preserve">. 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</w:t>
      </w:r>
      <w:proofErr w:type="gramStart"/>
      <w:r w:rsidR="00DA43B5" w:rsidRPr="008011D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</w:t>
      </w:r>
      <w:r w:rsidR="00CA6F07" w:rsidRPr="008011D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CA6F07" w:rsidRPr="008011DB">
        <w:rPr>
          <w:rFonts w:ascii="Times New Roman" w:hAnsi="Times New Roman" w:cs="Times New Roman"/>
          <w:sz w:val="28"/>
          <w:szCs w:val="28"/>
        </w:rPr>
        <w:t xml:space="preserve"> Лянтор</w:t>
      </w:r>
      <w:r w:rsidR="00DA43B5" w:rsidRPr="008011DB">
        <w:rPr>
          <w:rFonts w:ascii="Times New Roman" w:hAnsi="Times New Roman" w:cs="Times New Roman"/>
          <w:sz w:val="28"/>
          <w:szCs w:val="28"/>
        </w:rPr>
        <w:t>.</w:t>
      </w:r>
    </w:p>
    <w:p w:rsidR="000B4B2E" w:rsidRPr="008011DB" w:rsidRDefault="000B4B2E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B4B2E" w:rsidRPr="008011DB" w:rsidSect="00784390">
          <w:footerReference w:type="default" r:id="rId6"/>
          <w:pgSz w:w="11905" w:h="16838" w:code="9"/>
          <w:pgMar w:top="851" w:right="851" w:bottom="1134" w:left="1418" w:header="720" w:footer="720" w:gutter="0"/>
          <w:pgNumType w:start="1"/>
          <w:cols w:space="720"/>
          <w:noEndnote/>
          <w:titlePg/>
        </w:sectPr>
      </w:pPr>
    </w:p>
    <w:p w:rsidR="00A83F84" w:rsidRDefault="00116952" w:rsidP="00116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457495" w:rsidRPr="008011DB">
        <w:rPr>
          <w:rFonts w:ascii="Times New Roman" w:hAnsi="Times New Roman" w:cs="Times New Roman"/>
        </w:rPr>
        <w:t xml:space="preserve">    </w:t>
      </w:r>
    </w:p>
    <w:p w:rsidR="004D3711" w:rsidRPr="008011DB" w:rsidRDefault="00A83F84" w:rsidP="00116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0B4B2E" w:rsidRPr="008011DB">
        <w:rPr>
          <w:rFonts w:ascii="Times New Roman" w:hAnsi="Times New Roman" w:cs="Times New Roman"/>
        </w:rPr>
        <w:t>Приложение 1</w:t>
      </w:r>
    </w:p>
    <w:p w:rsidR="000B4B2E" w:rsidRPr="008011DB" w:rsidRDefault="00116952" w:rsidP="00116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457495" w:rsidRPr="008011DB">
        <w:rPr>
          <w:rFonts w:ascii="Times New Roman" w:hAnsi="Times New Roman" w:cs="Times New Roman"/>
        </w:rPr>
        <w:t xml:space="preserve">   </w:t>
      </w:r>
      <w:r w:rsidR="000B4B2E" w:rsidRPr="008011DB">
        <w:rPr>
          <w:rFonts w:ascii="Times New Roman" w:hAnsi="Times New Roman" w:cs="Times New Roman"/>
        </w:rPr>
        <w:t>к Порядку осуществления</w:t>
      </w:r>
    </w:p>
    <w:p w:rsidR="000B4B2E" w:rsidRPr="008011DB" w:rsidRDefault="00457495" w:rsidP="004574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83F84">
        <w:rPr>
          <w:rFonts w:ascii="Times New Roman" w:hAnsi="Times New Roman" w:cs="Times New Roman"/>
        </w:rPr>
        <w:t xml:space="preserve">      </w:t>
      </w:r>
      <w:r w:rsidR="000B4B2E" w:rsidRPr="008011DB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0B4B2E" w:rsidRPr="008011DB" w:rsidRDefault="00116952" w:rsidP="00116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57495" w:rsidRPr="008011DB">
        <w:rPr>
          <w:rFonts w:ascii="Times New Roman" w:hAnsi="Times New Roman" w:cs="Times New Roman"/>
        </w:rPr>
        <w:t xml:space="preserve">   </w:t>
      </w:r>
      <w:r w:rsidR="000B4B2E" w:rsidRPr="008011DB">
        <w:rPr>
          <w:rFonts w:ascii="Times New Roman" w:hAnsi="Times New Roman" w:cs="Times New Roman"/>
        </w:rPr>
        <w:t>и внутреннего финансового аудита</w:t>
      </w:r>
    </w:p>
    <w:p w:rsidR="00457495" w:rsidRPr="008011DB" w:rsidRDefault="00457495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952" w:rsidRPr="008011DB" w:rsidRDefault="00116952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СОГЛАСОВАНО                                                                                                      </w:t>
      </w:r>
      <w:r w:rsidR="00457495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116952" w:rsidRPr="008011DB" w:rsidRDefault="00116952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</w:t>
      </w:r>
      <w:r w:rsidR="00A83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66C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главный бухгалтер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47666C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457495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городского</w:t>
      </w:r>
    </w:p>
    <w:p w:rsidR="004327D1" w:rsidRPr="008011DB" w:rsidRDefault="00116952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учёта и отчётности                                                                                                           поселения Лянтор</w:t>
      </w:r>
    </w:p>
    <w:p w:rsidR="00116952" w:rsidRPr="008011DB" w:rsidRDefault="00116952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________________Т. В. Петрук                                                                                                         </w:t>
      </w:r>
      <w:r w:rsidR="0047666C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_____________С. А. Махиня</w:t>
      </w:r>
    </w:p>
    <w:p w:rsidR="00116952" w:rsidRPr="008011DB" w:rsidRDefault="00116952" w:rsidP="00116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___________20___г.                                                                                     </w:t>
      </w:r>
      <w:r w:rsidR="0047666C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A83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66C"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0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____________20___г.</w:t>
      </w:r>
    </w:p>
    <w:p w:rsidR="000B4B2E" w:rsidRPr="008011DB" w:rsidRDefault="000B4B2E" w:rsidP="000B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</w:p>
    <w:p w:rsidR="000B4B2E" w:rsidRPr="008011DB" w:rsidRDefault="000B4B2E" w:rsidP="000B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финансового контроля на _________ год</w:t>
      </w:r>
    </w:p>
    <w:p w:rsidR="000B4B2E" w:rsidRPr="008011DB" w:rsidRDefault="000B4B2E" w:rsidP="000B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____________________________________________________</w:t>
      </w:r>
    </w:p>
    <w:p w:rsidR="000B4B2E" w:rsidRPr="008011DB" w:rsidRDefault="000B4B2E" w:rsidP="000B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801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(наименование главного распорядителя (администратора)</w:t>
      </w:r>
      <w:proofErr w:type="gramEnd"/>
    </w:p>
    <w:p w:rsidR="000B4B2E" w:rsidRPr="008011DB" w:rsidRDefault="000B4B2E" w:rsidP="000B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1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средств городского поселения Лянтор)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1985"/>
        <w:gridCol w:w="1843"/>
        <w:gridCol w:w="1842"/>
        <w:gridCol w:w="1985"/>
        <w:gridCol w:w="2268"/>
        <w:gridCol w:w="1843"/>
      </w:tblGrid>
      <w:tr w:rsidR="000B4B2E" w:rsidRPr="008011DB" w:rsidTr="001169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Предмет внутреннего финансового контроля (процесс, операция, форма документа)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процесса, операции (формирование документа) с указанием Ф.И.О.,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процесса, операции (формирования документа)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Ответственные за осуществление внутреннего финансового контроля с указанием Ф.И.О.,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Способ, форма, метод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Периодичность осуществления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eastAsia="ru-RU"/>
              </w:rPr>
              <w:t>Подпись ответственного за осуществление внутреннего финансового контроля</w:t>
            </w:r>
          </w:p>
        </w:tc>
      </w:tr>
      <w:tr w:rsidR="000B4B2E" w:rsidRPr="008011DB" w:rsidTr="000B4B2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0B4B2E" w:rsidRPr="008011DB" w:rsidTr="001169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A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B4B2E" w:rsidRPr="008011DB" w:rsidTr="00FE7BD0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B4B2E" w:rsidRPr="008011DB" w:rsidTr="001169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И </w:t>
            </w:r>
            <w:proofErr w:type="spellStart"/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т.д</w:t>
            </w:r>
            <w:proofErr w:type="spellEnd"/>
            <w:r w:rsidRPr="008011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B4B2E" w:rsidRPr="008011DB" w:rsidTr="001169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B2E" w:rsidRPr="008011DB" w:rsidRDefault="000B4B2E" w:rsidP="000B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0B4B2E" w:rsidRPr="008011DB" w:rsidRDefault="000B4B2E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6C7" w:rsidRDefault="005936C7" w:rsidP="007F39A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A83F84" w:rsidRDefault="00A83F84" w:rsidP="007F39A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A83F84" w:rsidRPr="008011DB" w:rsidRDefault="00A83F84" w:rsidP="007F39A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A83F84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83F84" w:rsidRPr="008011DB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8011D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83F84" w:rsidRPr="008011DB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к Порядку осуществления</w:t>
      </w:r>
    </w:p>
    <w:p w:rsidR="00A83F84" w:rsidRPr="008011DB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011DB">
        <w:rPr>
          <w:rFonts w:ascii="Times New Roman" w:hAnsi="Times New Roman" w:cs="Times New Roman"/>
        </w:rPr>
        <w:t xml:space="preserve">внутреннего финансового контроля </w:t>
      </w:r>
    </w:p>
    <w:p w:rsidR="00A83F84" w:rsidRPr="008011DB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0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и внутреннего финансового аудита</w:t>
      </w:r>
    </w:p>
    <w:p w:rsidR="007F39A7" w:rsidRPr="008011DB" w:rsidRDefault="007F39A7" w:rsidP="007F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D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F39A7" w:rsidRPr="008011DB" w:rsidRDefault="007F39A7" w:rsidP="007F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1DB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</w:t>
      </w:r>
    </w:p>
    <w:p w:rsidR="007F39A7" w:rsidRPr="008011DB" w:rsidRDefault="007F39A7" w:rsidP="007F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1DB">
        <w:rPr>
          <w:rFonts w:ascii="Times New Roman" w:hAnsi="Times New Roman" w:cs="Times New Roman"/>
          <w:b/>
          <w:bCs/>
          <w:sz w:val="28"/>
          <w:szCs w:val="28"/>
        </w:rPr>
        <w:t>в ____________________________________________________</w:t>
      </w:r>
    </w:p>
    <w:p w:rsidR="007F39A7" w:rsidRPr="008011DB" w:rsidRDefault="007F39A7" w:rsidP="007F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11DB">
        <w:rPr>
          <w:rFonts w:ascii="Times New Roman" w:hAnsi="Times New Roman" w:cs="Times New Roman"/>
          <w:b/>
          <w:bCs/>
          <w:sz w:val="28"/>
          <w:szCs w:val="28"/>
        </w:rPr>
        <w:t>(наименование главного администратора (администратора)</w:t>
      </w:r>
      <w:proofErr w:type="gramEnd"/>
    </w:p>
    <w:p w:rsidR="007F39A7" w:rsidRPr="008011DB" w:rsidRDefault="007F39A7" w:rsidP="007F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1DB">
        <w:rPr>
          <w:rFonts w:ascii="Times New Roman" w:hAnsi="Times New Roman" w:cs="Times New Roman"/>
          <w:b/>
          <w:bCs/>
          <w:sz w:val="28"/>
          <w:szCs w:val="28"/>
        </w:rPr>
        <w:t>бюджетных средств автономного округа)</w:t>
      </w:r>
    </w:p>
    <w:p w:rsidR="007F39A7" w:rsidRPr="008011DB" w:rsidRDefault="007F39A7" w:rsidP="00FE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DB">
        <w:rPr>
          <w:rFonts w:ascii="Times New Roman" w:hAnsi="Times New Roman" w:cs="Times New Roman"/>
          <w:b/>
          <w:bCs/>
          <w:sz w:val="28"/>
          <w:szCs w:val="28"/>
        </w:rPr>
        <w:t>за 20__ год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1460"/>
        <w:gridCol w:w="1417"/>
        <w:gridCol w:w="1418"/>
        <w:gridCol w:w="1417"/>
        <w:gridCol w:w="1276"/>
        <w:gridCol w:w="1418"/>
        <w:gridCol w:w="1417"/>
        <w:gridCol w:w="1418"/>
        <w:gridCol w:w="1275"/>
        <w:gridCol w:w="2268"/>
      </w:tblGrid>
      <w:tr w:rsidR="007F39A7" w:rsidRPr="008011DB" w:rsidTr="007F39A7">
        <w:trPr>
          <w:trHeight w:val="2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011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11DB">
              <w:rPr>
                <w:rFonts w:ascii="Times New Roman" w:hAnsi="Times New Roman" w:cs="Times New Roman"/>
              </w:rPr>
              <w:t>/</w:t>
            </w:r>
            <w:proofErr w:type="spellStart"/>
            <w:r w:rsidRPr="008011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Дата осуществления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Должность, фамилия и инициалы субъекта внутреннего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Период осуществления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Предмет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Номер и дата документа внутреннего финансового контроля, в котором выявлены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 xml:space="preserve">Результаты внутреннего финансового </w:t>
            </w:r>
            <w:r w:rsidRPr="00A83F84">
              <w:rPr>
                <w:rFonts w:ascii="Times New Roman" w:hAnsi="Times New Roman" w:cs="Times New Roman"/>
              </w:rPr>
              <w:t xml:space="preserve">контроля </w:t>
            </w:r>
            <w:hyperlink w:anchor="Par286" w:history="1">
              <w:r w:rsidRPr="00A83F84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Причины возникновения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Подпись субъекта внутреннего финансового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Меры, принятые для устранения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Отметки об ознакомлении с результатами внутреннего финансового контроля (объекта внутреннего контроля, руководителя (заместителя руководителя) структурного подразделения) с указанием должности, фамилии и инициалов</w:t>
            </w:r>
          </w:p>
        </w:tc>
      </w:tr>
      <w:tr w:rsidR="007F39A7" w:rsidRPr="008011DB" w:rsidTr="007F39A7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DB">
              <w:rPr>
                <w:rFonts w:ascii="Times New Roman" w:hAnsi="Times New Roman" w:cs="Times New Roman"/>
              </w:rPr>
              <w:t>11</w:t>
            </w:r>
          </w:p>
        </w:tc>
      </w:tr>
      <w:tr w:rsidR="007F39A7" w:rsidRPr="008011DB" w:rsidTr="00FE7BD0">
        <w:trPr>
          <w:trHeight w:val="1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9A7" w:rsidRPr="008011DB" w:rsidTr="007F39A7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9A7" w:rsidRPr="008011DB" w:rsidRDefault="007F39A7" w:rsidP="0011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9A7" w:rsidRDefault="007F39A7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6"/>
      <w:bookmarkEnd w:id="2"/>
      <w:r w:rsidRPr="008011DB">
        <w:rPr>
          <w:rFonts w:ascii="Times New Roman" w:hAnsi="Times New Roman" w:cs="Times New Roman"/>
          <w:sz w:val="24"/>
          <w:szCs w:val="24"/>
        </w:rPr>
        <w:t>&lt;*&gt; В случае если результаты внутреннего финансового контроля (суть нарушения) не представляется возможным изложить кратко, они оформляются справкой в произвольной форме, подписываемой субъектом внутреннего финансового контроля: в данном столбце соответственно указываются реквизиты справки.</w:t>
      </w:r>
    </w:p>
    <w:p w:rsidR="00A83F84" w:rsidRDefault="00A83F8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F84" w:rsidRDefault="00A83F8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F84" w:rsidRDefault="00A83F84" w:rsidP="00DA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83F84" w:rsidSect="00457495">
          <w:pgSz w:w="16838" w:h="11905" w:orient="landscape"/>
          <w:pgMar w:top="142" w:right="567" w:bottom="284" w:left="1134" w:header="720" w:footer="720" w:gutter="0"/>
          <w:cols w:space="720"/>
          <w:noEndnote/>
        </w:sectPr>
      </w:pPr>
    </w:p>
    <w:p w:rsidR="00A83F84" w:rsidRDefault="00A83F84" w:rsidP="00A8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F84" w:rsidRDefault="00A83F84" w:rsidP="00A83F84">
      <w:pPr>
        <w:pStyle w:val="11"/>
        <w:keepNext/>
        <w:keepLines/>
        <w:shd w:val="clear" w:color="auto" w:fill="auto"/>
        <w:spacing w:after="363" w:line="240" w:lineRule="auto"/>
        <w:ind w:left="1134" w:right="422"/>
      </w:pPr>
      <w:bookmarkStart w:id="3" w:name="bookmark0"/>
      <w:r>
        <w:t>ПОЯСНИТЕЛЬНАЯ ЗАПИСКА</w:t>
      </w:r>
      <w:bookmarkEnd w:id="3"/>
    </w:p>
    <w:p w:rsidR="00A83F84" w:rsidRPr="00A83F84" w:rsidRDefault="00A83F84" w:rsidP="00A83F84">
      <w:pPr>
        <w:pStyle w:val="1"/>
        <w:shd w:val="clear" w:color="auto" w:fill="auto"/>
        <w:spacing w:after="266"/>
        <w:ind w:left="1134" w:right="422"/>
        <w:rPr>
          <w:sz w:val="28"/>
          <w:szCs w:val="28"/>
        </w:rPr>
      </w:pPr>
      <w:r w:rsidRPr="00A83F84">
        <w:rPr>
          <w:sz w:val="28"/>
          <w:szCs w:val="28"/>
        </w:rPr>
        <w:t>к проекту постановления «Об утверждении Порядка осуществления внутреннего финансового контроля и внутреннего финансового аудита»</w:t>
      </w:r>
    </w:p>
    <w:p w:rsidR="00A83F84" w:rsidRPr="00A83F84" w:rsidRDefault="00A83F84" w:rsidP="00A83F84">
      <w:pPr>
        <w:pStyle w:val="1"/>
        <w:shd w:val="clear" w:color="auto" w:fill="auto"/>
        <w:spacing w:line="240" w:lineRule="auto"/>
        <w:ind w:left="1134" w:right="422" w:firstLine="1276"/>
        <w:jc w:val="both"/>
        <w:rPr>
          <w:sz w:val="28"/>
          <w:szCs w:val="28"/>
        </w:rPr>
      </w:pPr>
      <w:proofErr w:type="gramStart"/>
      <w:r w:rsidRPr="00A83F84">
        <w:rPr>
          <w:sz w:val="28"/>
          <w:szCs w:val="28"/>
        </w:rPr>
        <w:t>Данное постановление принимается в соответствии с Федеральным законом «Об общих принципах организации местного самоуправления в Российской Федерации» от 06.10.2003 г. № 1Э1-ФЗ (в ред. от 02.11.2013 г.), статьёй 160.2-1 Бюджетного кодекса Российской Федерации для создания системы соблюдения законодательства Российской Федерации в сфере финансовой деятельности, внутренних процедур составления и исполнения бюджета, повышения качества составления и достоверности бухгалтерской отчётности, ведение бухгалтерского учёта</w:t>
      </w:r>
      <w:proofErr w:type="gramEnd"/>
      <w:r w:rsidRPr="00A83F84">
        <w:rPr>
          <w:sz w:val="28"/>
          <w:szCs w:val="28"/>
        </w:rPr>
        <w:t xml:space="preserve">, а также повышение </w:t>
      </w:r>
      <w:proofErr w:type="gramStart"/>
      <w:r w:rsidRPr="00A83F84">
        <w:rPr>
          <w:sz w:val="28"/>
          <w:szCs w:val="28"/>
        </w:rPr>
        <w:t>результативности использования средств бюджета городского поселения</w:t>
      </w:r>
      <w:proofErr w:type="gramEnd"/>
      <w:r w:rsidRPr="00A83F84">
        <w:rPr>
          <w:sz w:val="28"/>
          <w:szCs w:val="28"/>
        </w:rPr>
        <w:t xml:space="preserve"> Лянтор.</w:t>
      </w:r>
    </w:p>
    <w:p w:rsidR="00A83F84" w:rsidRPr="00A83F84" w:rsidRDefault="00A83F84" w:rsidP="00A83F84">
      <w:pPr>
        <w:pStyle w:val="1"/>
        <w:shd w:val="clear" w:color="auto" w:fill="auto"/>
        <w:spacing w:line="365" w:lineRule="exact"/>
        <w:ind w:left="1134" w:right="422" w:firstLine="1276"/>
        <w:jc w:val="both"/>
        <w:rPr>
          <w:sz w:val="28"/>
          <w:szCs w:val="28"/>
        </w:rPr>
      </w:pPr>
    </w:p>
    <w:p w:rsidR="00A83F84" w:rsidRPr="00A83F84" w:rsidRDefault="00A83F84" w:rsidP="00A83F84">
      <w:pPr>
        <w:pStyle w:val="1"/>
        <w:shd w:val="clear" w:color="auto" w:fill="auto"/>
        <w:spacing w:line="365" w:lineRule="exact"/>
        <w:ind w:left="1134" w:right="422"/>
        <w:jc w:val="both"/>
        <w:rPr>
          <w:sz w:val="28"/>
          <w:szCs w:val="28"/>
        </w:rPr>
      </w:pPr>
    </w:p>
    <w:p w:rsidR="00A83F84" w:rsidRPr="00A83F84" w:rsidRDefault="00A83F84" w:rsidP="00A83F84">
      <w:pPr>
        <w:pStyle w:val="1"/>
        <w:shd w:val="clear" w:color="auto" w:fill="auto"/>
        <w:spacing w:line="365" w:lineRule="exact"/>
        <w:ind w:left="1134" w:right="422"/>
        <w:jc w:val="both"/>
        <w:rPr>
          <w:sz w:val="28"/>
          <w:szCs w:val="28"/>
        </w:rPr>
      </w:pPr>
    </w:p>
    <w:p w:rsidR="00A83F84" w:rsidRPr="00A83F84" w:rsidRDefault="00A83F84" w:rsidP="00A83F84">
      <w:pPr>
        <w:pStyle w:val="1"/>
        <w:shd w:val="clear" w:color="auto" w:fill="auto"/>
        <w:spacing w:line="365" w:lineRule="exact"/>
        <w:ind w:left="1134" w:right="422"/>
        <w:jc w:val="both"/>
        <w:rPr>
          <w:sz w:val="28"/>
          <w:szCs w:val="28"/>
        </w:rPr>
      </w:pPr>
      <w:r w:rsidRPr="00A83F84">
        <w:rPr>
          <w:sz w:val="28"/>
          <w:szCs w:val="28"/>
        </w:rPr>
        <w:t>Специалист-эксперт</w:t>
      </w:r>
    </w:p>
    <w:p w:rsidR="00A83F84" w:rsidRPr="00A83F84" w:rsidRDefault="00A83F84" w:rsidP="00A83F84">
      <w:pPr>
        <w:pStyle w:val="1"/>
        <w:shd w:val="clear" w:color="auto" w:fill="auto"/>
        <w:spacing w:line="365" w:lineRule="exact"/>
        <w:ind w:left="1134" w:right="422"/>
        <w:jc w:val="both"/>
        <w:rPr>
          <w:sz w:val="28"/>
          <w:szCs w:val="28"/>
        </w:rPr>
      </w:pPr>
      <w:r w:rsidRPr="00A83F84">
        <w:rPr>
          <w:sz w:val="28"/>
          <w:szCs w:val="28"/>
        </w:rPr>
        <w:t>Никитина О.Р.</w:t>
      </w:r>
    </w:p>
    <w:p w:rsidR="00A83F84" w:rsidRDefault="00A83F84" w:rsidP="00A83F84">
      <w:pPr>
        <w:autoSpaceDE w:val="0"/>
        <w:autoSpaceDN w:val="0"/>
        <w:adjustRightInd w:val="0"/>
        <w:spacing w:after="0" w:line="240" w:lineRule="auto"/>
        <w:ind w:left="1134"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Pr="002760C5" w:rsidRDefault="00A83F84" w:rsidP="00E244CE">
      <w:pPr>
        <w:pStyle w:val="1"/>
        <w:shd w:val="clear" w:color="auto" w:fill="auto"/>
        <w:spacing w:line="240" w:lineRule="auto"/>
        <w:ind w:left="1134" w:right="425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>Заключение</w:t>
      </w:r>
    </w:p>
    <w:p w:rsidR="00A83F84" w:rsidRDefault="00A83F84" w:rsidP="00E244CE">
      <w:pPr>
        <w:pStyle w:val="1"/>
        <w:shd w:val="clear" w:color="auto" w:fill="auto"/>
        <w:tabs>
          <w:tab w:val="left" w:pos="7374"/>
        </w:tabs>
        <w:spacing w:line="240" w:lineRule="auto"/>
        <w:ind w:left="1134" w:right="425"/>
        <w:rPr>
          <w:color w:val="000000"/>
          <w:sz w:val="28"/>
          <w:szCs w:val="28"/>
        </w:rPr>
      </w:pPr>
      <w:r w:rsidRPr="002760C5">
        <w:rPr>
          <w:color w:val="000000"/>
          <w:sz w:val="28"/>
          <w:szCs w:val="28"/>
        </w:rPr>
        <w:t>по результатам антикоррупционной экспертизы</w:t>
      </w:r>
    </w:p>
    <w:p w:rsidR="00A83F84" w:rsidRDefault="00A83F84" w:rsidP="00A83F84">
      <w:pPr>
        <w:pStyle w:val="1"/>
        <w:shd w:val="clear" w:color="auto" w:fill="auto"/>
        <w:tabs>
          <w:tab w:val="left" w:pos="7374"/>
        </w:tabs>
        <w:spacing w:line="240" w:lineRule="auto"/>
        <w:ind w:left="1134" w:right="425" w:firstLine="2140"/>
        <w:rPr>
          <w:color w:val="000000"/>
          <w:sz w:val="28"/>
          <w:szCs w:val="28"/>
        </w:rPr>
      </w:pPr>
    </w:p>
    <w:p w:rsidR="00A83F84" w:rsidRPr="002760C5" w:rsidRDefault="00A83F84" w:rsidP="00E244CE">
      <w:pPr>
        <w:pStyle w:val="1"/>
        <w:shd w:val="clear" w:color="auto" w:fill="auto"/>
        <w:tabs>
          <w:tab w:val="left" w:pos="6379"/>
        </w:tabs>
        <w:spacing w:line="240" w:lineRule="auto"/>
        <w:ind w:left="1134" w:right="425" w:hanging="20"/>
        <w:jc w:val="left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>г. Лянтор</w:t>
      </w:r>
      <w:r w:rsidRPr="002760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="00E244C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Pr="002760C5">
        <w:rPr>
          <w:color w:val="000000"/>
          <w:sz w:val="28"/>
          <w:szCs w:val="28"/>
        </w:rPr>
        <w:t>«</w:t>
      </w:r>
      <w:r w:rsidR="009E4249">
        <w:rPr>
          <w:color w:val="000000"/>
          <w:sz w:val="28"/>
          <w:szCs w:val="28"/>
        </w:rPr>
        <w:t>25» августа</w:t>
      </w:r>
      <w:r w:rsidRPr="002760C5">
        <w:rPr>
          <w:color w:val="000000"/>
          <w:sz w:val="28"/>
          <w:szCs w:val="28"/>
        </w:rPr>
        <w:t xml:space="preserve"> 2014 г.</w:t>
      </w:r>
    </w:p>
    <w:p w:rsidR="00A83F84" w:rsidRDefault="00A83F84" w:rsidP="00A83F84">
      <w:pPr>
        <w:autoSpaceDE w:val="0"/>
        <w:autoSpaceDN w:val="0"/>
        <w:adjustRightInd w:val="0"/>
        <w:spacing w:after="0" w:line="240" w:lineRule="auto"/>
        <w:ind w:left="1134"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A83F84" w:rsidRPr="00A83F84" w:rsidRDefault="00A83F84" w:rsidP="00A83F84">
      <w:pPr>
        <w:pStyle w:val="1"/>
        <w:shd w:val="clear" w:color="auto" w:fill="auto"/>
        <w:spacing w:line="317" w:lineRule="exact"/>
        <w:ind w:left="1134" w:right="425" w:firstLine="709"/>
        <w:jc w:val="both"/>
        <w:rPr>
          <w:sz w:val="28"/>
          <w:szCs w:val="28"/>
        </w:rPr>
      </w:pPr>
      <w:proofErr w:type="gramStart"/>
      <w:r w:rsidRPr="00A83F84">
        <w:rPr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A83F84">
        <w:rPr>
          <w:sz w:val="28"/>
          <w:szCs w:val="28"/>
        </w:rPr>
        <w:t>Лянтор</w:t>
      </w:r>
      <w:proofErr w:type="spellEnd"/>
      <w:r w:rsidRPr="00A83F84">
        <w:rPr>
          <w:sz w:val="28"/>
          <w:szCs w:val="28"/>
        </w:rPr>
        <w:t xml:space="preserve"> </w:t>
      </w:r>
      <w:proofErr w:type="spellStart"/>
      <w:r w:rsidRPr="00A83F84">
        <w:rPr>
          <w:sz w:val="28"/>
          <w:szCs w:val="28"/>
        </w:rPr>
        <w:t>Габбасовым</w:t>
      </w:r>
      <w:proofErr w:type="spellEnd"/>
      <w:r w:rsidRPr="00A83F84">
        <w:rPr>
          <w:sz w:val="28"/>
          <w:szCs w:val="28"/>
        </w:rPr>
        <w:t xml:space="preserve"> </w:t>
      </w:r>
      <w:proofErr w:type="spellStart"/>
      <w:r w:rsidRPr="00A83F84">
        <w:rPr>
          <w:sz w:val="28"/>
          <w:szCs w:val="28"/>
        </w:rPr>
        <w:t>Рустемом</w:t>
      </w:r>
      <w:proofErr w:type="spellEnd"/>
      <w:r w:rsidRPr="00A83F84">
        <w:rPr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A83F84">
        <w:rPr>
          <w:sz w:val="28"/>
          <w:szCs w:val="28"/>
        </w:rPr>
        <w:t xml:space="preserve"> 2010 г. № 96, проведена </w:t>
      </w:r>
      <w:proofErr w:type="spellStart"/>
      <w:r w:rsidRPr="00A83F84">
        <w:rPr>
          <w:sz w:val="28"/>
          <w:szCs w:val="28"/>
        </w:rPr>
        <w:t>антикоррупционная</w:t>
      </w:r>
      <w:proofErr w:type="spellEnd"/>
      <w:r w:rsidRPr="00A83F84">
        <w:rPr>
          <w:sz w:val="28"/>
          <w:szCs w:val="28"/>
        </w:rPr>
        <w:t xml:space="preserve"> экспертиза проекта постановления Администрации городского поселения Лянтор «Об утверждении Порядка осуществления внутреннего финансового контроля и внутреннего финансового аудита» (далее - проект постановления), представленного исполнителем - специалистом-экспертом управления бюджетного учета и отчетности Никитиной О.Р.</w:t>
      </w:r>
    </w:p>
    <w:p w:rsidR="00A83F84" w:rsidRPr="00A83F84" w:rsidRDefault="00A83F84" w:rsidP="00A83F84">
      <w:pPr>
        <w:pStyle w:val="1"/>
        <w:shd w:val="clear" w:color="auto" w:fill="auto"/>
        <w:spacing w:line="317" w:lineRule="exact"/>
        <w:ind w:left="1134" w:right="425" w:firstLine="709"/>
        <w:jc w:val="left"/>
        <w:rPr>
          <w:sz w:val="28"/>
          <w:szCs w:val="28"/>
        </w:rPr>
      </w:pPr>
      <w:r w:rsidRPr="00A83F84">
        <w:rPr>
          <w:sz w:val="28"/>
          <w:szCs w:val="28"/>
        </w:rPr>
        <w:t xml:space="preserve">В представленном проекте постановления </w:t>
      </w:r>
      <w:proofErr w:type="spellStart"/>
      <w:r w:rsidRPr="00A83F84">
        <w:rPr>
          <w:sz w:val="28"/>
          <w:szCs w:val="28"/>
        </w:rPr>
        <w:t>коррупциогенные</w:t>
      </w:r>
      <w:proofErr w:type="spellEnd"/>
      <w:r w:rsidRPr="00A83F84">
        <w:rPr>
          <w:sz w:val="28"/>
          <w:szCs w:val="28"/>
        </w:rPr>
        <w:t xml:space="preserve"> факторы не выявлены.</w:t>
      </w:r>
    </w:p>
    <w:p w:rsidR="00A83F84" w:rsidRDefault="00A83F84" w:rsidP="00A83F84">
      <w:pPr>
        <w:autoSpaceDE w:val="0"/>
        <w:autoSpaceDN w:val="0"/>
        <w:adjustRightInd w:val="0"/>
        <w:spacing w:after="0" w:line="240" w:lineRule="auto"/>
        <w:ind w:left="1134"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E244CE" w:rsidRPr="00E244CE" w:rsidRDefault="00E244CE" w:rsidP="00E244CE">
      <w:pPr>
        <w:widowControl w:val="0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244CE">
        <w:rPr>
          <w:rFonts w:ascii="Times New Roman" w:hAnsi="Times New Roman" w:cs="Times New Roman"/>
          <w:sz w:val="28"/>
          <w:szCs w:val="28"/>
        </w:rPr>
        <w:t xml:space="preserve">Главный специалист юридического отдела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4CE">
        <w:rPr>
          <w:rFonts w:ascii="Times New Roman" w:hAnsi="Times New Roman" w:cs="Times New Roman"/>
          <w:sz w:val="28"/>
          <w:szCs w:val="28"/>
        </w:rPr>
        <w:t xml:space="preserve">   Р.Ф. </w:t>
      </w:r>
      <w:proofErr w:type="spellStart"/>
      <w:r w:rsidRPr="00E244CE"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  <w:r w:rsidRPr="00E24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4CE" w:rsidRPr="00A83F84" w:rsidRDefault="00E244CE" w:rsidP="00A83F84">
      <w:pPr>
        <w:autoSpaceDE w:val="0"/>
        <w:autoSpaceDN w:val="0"/>
        <w:adjustRightInd w:val="0"/>
        <w:spacing w:after="0" w:line="240" w:lineRule="auto"/>
        <w:ind w:left="1134" w:right="422"/>
        <w:jc w:val="both"/>
        <w:rPr>
          <w:rFonts w:ascii="Times New Roman" w:hAnsi="Times New Roman" w:cs="Times New Roman"/>
          <w:sz w:val="28"/>
          <w:szCs w:val="28"/>
        </w:rPr>
      </w:pPr>
    </w:p>
    <w:sectPr w:rsidR="00E244CE" w:rsidRPr="00A83F84" w:rsidSect="00A83F84">
      <w:pgSz w:w="11905" w:h="16838"/>
      <w:pgMar w:top="567" w:right="281" w:bottom="1134" w:left="1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10" w:rsidRDefault="00146A10" w:rsidP="004D3711">
      <w:pPr>
        <w:spacing w:after="0" w:line="240" w:lineRule="auto"/>
      </w:pPr>
      <w:r>
        <w:separator/>
      </w:r>
    </w:p>
  </w:endnote>
  <w:endnote w:type="continuationSeparator" w:id="0">
    <w:p w:rsidR="00146A10" w:rsidRDefault="00146A10" w:rsidP="004D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9E" w:rsidRDefault="00F42C9E">
    <w:pPr>
      <w:pStyle w:val="a7"/>
      <w:jc w:val="right"/>
    </w:pPr>
  </w:p>
  <w:p w:rsidR="00116952" w:rsidRDefault="00116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10" w:rsidRDefault="00146A10" w:rsidP="004D3711">
      <w:pPr>
        <w:spacing w:after="0" w:line="240" w:lineRule="auto"/>
      </w:pPr>
      <w:r>
        <w:separator/>
      </w:r>
    </w:p>
  </w:footnote>
  <w:footnote w:type="continuationSeparator" w:id="0">
    <w:p w:rsidR="00146A10" w:rsidRDefault="00146A10" w:rsidP="004D3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A43B5"/>
    <w:rsid w:val="00023063"/>
    <w:rsid w:val="00023C45"/>
    <w:rsid w:val="000530E7"/>
    <w:rsid w:val="00084413"/>
    <w:rsid w:val="000A584D"/>
    <w:rsid w:val="000B4B2E"/>
    <w:rsid w:val="000F51DC"/>
    <w:rsid w:val="00116952"/>
    <w:rsid w:val="00146A10"/>
    <w:rsid w:val="0018455A"/>
    <w:rsid w:val="001E3994"/>
    <w:rsid w:val="001F2BA0"/>
    <w:rsid w:val="002213A4"/>
    <w:rsid w:val="00256655"/>
    <w:rsid w:val="00292AA3"/>
    <w:rsid w:val="003415F8"/>
    <w:rsid w:val="0038306E"/>
    <w:rsid w:val="004327D1"/>
    <w:rsid w:val="00457495"/>
    <w:rsid w:val="0047666C"/>
    <w:rsid w:val="004C2042"/>
    <w:rsid w:val="004C7293"/>
    <w:rsid w:val="004D3711"/>
    <w:rsid w:val="0057316E"/>
    <w:rsid w:val="005936C7"/>
    <w:rsid w:val="005B738F"/>
    <w:rsid w:val="005B7DAD"/>
    <w:rsid w:val="005D6265"/>
    <w:rsid w:val="005F6D7F"/>
    <w:rsid w:val="00607F3D"/>
    <w:rsid w:val="00677F5B"/>
    <w:rsid w:val="006D23D6"/>
    <w:rsid w:val="00783E59"/>
    <w:rsid w:val="00784390"/>
    <w:rsid w:val="007A7FD0"/>
    <w:rsid w:val="007F3102"/>
    <w:rsid w:val="007F39A7"/>
    <w:rsid w:val="008011DB"/>
    <w:rsid w:val="00806556"/>
    <w:rsid w:val="00835748"/>
    <w:rsid w:val="00851B5B"/>
    <w:rsid w:val="00875E6C"/>
    <w:rsid w:val="00902362"/>
    <w:rsid w:val="009263CD"/>
    <w:rsid w:val="0095479A"/>
    <w:rsid w:val="009C1D84"/>
    <w:rsid w:val="009D06A9"/>
    <w:rsid w:val="009E4249"/>
    <w:rsid w:val="00A10717"/>
    <w:rsid w:val="00A22113"/>
    <w:rsid w:val="00A8292D"/>
    <w:rsid w:val="00A83F84"/>
    <w:rsid w:val="00A85A05"/>
    <w:rsid w:val="00AE3D17"/>
    <w:rsid w:val="00AE7D01"/>
    <w:rsid w:val="00BD0F08"/>
    <w:rsid w:val="00C07206"/>
    <w:rsid w:val="00C07618"/>
    <w:rsid w:val="00C3631A"/>
    <w:rsid w:val="00C4699F"/>
    <w:rsid w:val="00C65C2E"/>
    <w:rsid w:val="00CA1843"/>
    <w:rsid w:val="00CA6F07"/>
    <w:rsid w:val="00CD7672"/>
    <w:rsid w:val="00D32079"/>
    <w:rsid w:val="00D45904"/>
    <w:rsid w:val="00DA43B5"/>
    <w:rsid w:val="00DB580C"/>
    <w:rsid w:val="00E07BEC"/>
    <w:rsid w:val="00E244CE"/>
    <w:rsid w:val="00E74AC0"/>
    <w:rsid w:val="00EA2A02"/>
    <w:rsid w:val="00EC70B5"/>
    <w:rsid w:val="00ED0FCB"/>
    <w:rsid w:val="00F25FC5"/>
    <w:rsid w:val="00F42C9E"/>
    <w:rsid w:val="00F9694E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D3711"/>
  </w:style>
  <w:style w:type="paragraph" w:styleId="a5">
    <w:name w:val="header"/>
    <w:basedOn w:val="a"/>
    <w:link w:val="a6"/>
    <w:uiPriority w:val="99"/>
    <w:semiHidden/>
    <w:unhideWhenUsed/>
    <w:rsid w:val="004D3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711"/>
  </w:style>
  <w:style w:type="paragraph" w:styleId="a7">
    <w:name w:val="footer"/>
    <w:basedOn w:val="a"/>
    <w:link w:val="a8"/>
    <w:uiPriority w:val="99"/>
    <w:unhideWhenUsed/>
    <w:rsid w:val="004D3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711"/>
  </w:style>
  <w:style w:type="paragraph" w:styleId="a9">
    <w:name w:val="Balloon Text"/>
    <w:basedOn w:val="a"/>
    <w:link w:val="aa"/>
    <w:uiPriority w:val="99"/>
    <w:semiHidden/>
    <w:unhideWhenUsed/>
    <w:rsid w:val="00FE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BD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A83F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A83F8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b"/>
    <w:rsid w:val="00A83F8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A83F84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15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_ParamonovaMV</cp:lastModifiedBy>
  <cp:revision>33</cp:revision>
  <cp:lastPrinted>2014-10-07T05:17:00Z</cp:lastPrinted>
  <dcterms:created xsi:type="dcterms:W3CDTF">2014-08-08T02:10:00Z</dcterms:created>
  <dcterms:modified xsi:type="dcterms:W3CDTF">2014-10-07T05:18:00Z</dcterms:modified>
</cp:coreProperties>
</file>