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EB3" w:rsidRDefault="00671EB3" w:rsidP="00671EB3">
      <w:pPr>
        <w:jc w:val="center"/>
        <w:rPr>
          <w:sz w:val="20"/>
          <w:szCs w:val="20"/>
        </w:rPr>
      </w:pPr>
      <w:r>
        <w:rPr>
          <w:bCs/>
          <w:iCs/>
          <w:sz w:val="20"/>
          <w:szCs w:val="20"/>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8" o:title="" blacklevel="-1966f"/>
          </v:shape>
          <o:OLEObject Type="Embed" ProgID="CorelDRAW.Graphic.12" ShapeID="_x0000_i1025" DrawAspect="Content" ObjectID="_1665491381" r:id="rId9"/>
        </w:object>
      </w:r>
    </w:p>
    <w:p w:rsidR="00671EB3" w:rsidRDefault="00671EB3" w:rsidP="00671EB3">
      <w:pPr>
        <w:jc w:val="center"/>
        <w:rPr>
          <w:b/>
          <w:bCs/>
          <w:iCs/>
          <w:sz w:val="14"/>
          <w:szCs w:val="14"/>
        </w:rPr>
      </w:pPr>
    </w:p>
    <w:p w:rsidR="00671EB3" w:rsidRDefault="00671EB3" w:rsidP="00671EB3">
      <w:pPr>
        <w:jc w:val="center"/>
        <w:rPr>
          <w:b/>
          <w:sz w:val="32"/>
          <w:szCs w:val="20"/>
        </w:rPr>
      </w:pPr>
      <w:r>
        <w:rPr>
          <w:b/>
          <w:sz w:val="32"/>
        </w:rPr>
        <w:t xml:space="preserve">АДМИНИСТРАЦИЯ </w:t>
      </w:r>
    </w:p>
    <w:p w:rsidR="00671EB3" w:rsidRDefault="00671EB3" w:rsidP="00671EB3">
      <w:pPr>
        <w:jc w:val="center"/>
        <w:rPr>
          <w:b/>
          <w:sz w:val="32"/>
        </w:rPr>
      </w:pPr>
      <w:r>
        <w:rPr>
          <w:b/>
          <w:sz w:val="32"/>
        </w:rPr>
        <w:t xml:space="preserve"> ГОРОДСКОГО ПОСЕЛЕНИЯ ЛЯНТОР</w:t>
      </w:r>
    </w:p>
    <w:p w:rsidR="00671EB3" w:rsidRDefault="00671EB3" w:rsidP="00671EB3">
      <w:pPr>
        <w:jc w:val="center"/>
        <w:rPr>
          <w:b/>
          <w:sz w:val="32"/>
          <w:szCs w:val="28"/>
        </w:rPr>
      </w:pPr>
      <w:r>
        <w:rPr>
          <w:b/>
          <w:sz w:val="32"/>
        </w:rPr>
        <w:t>Сургутского района</w:t>
      </w:r>
    </w:p>
    <w:p w:rsidR="00671EB3" w:rsidRDefault="00671EB3" w:rsidP="00671EB3">
      <w:pPr>
        <w:jc w:val="center"/>
        <w:rPr>
          <w:b/>
          <w:sz w:val="32"/>
        </w:rPr>
      </w:pPr>
      <w:r>
        <w:rPr>
          <w:b/>
          <w:sz w:val="32"/>
        </w:rPr>
        <w:t>Ханты-Мансийского автономного округа-Югры</w:t>
      </w:r>
    </w:p>
    <w:p w:rsidR="00671EB3" w:rsidRDefault="00671EB3" w:rsidP="00671EB3">
      <w:pPr>
        <w:jc w:val="center"/>
        <w:rPr>
          <w:b/>
          <w:sz w:val="32"/>
        </w:rPr>
      </w:pPr>
    </w:p>
    <w:p w:rsidR="00671EB3" w:rsidRDefault="00671EB3" w:rsidP="00671EB3">
      <w:pPr>
        <w:jc w:val="center"/>
        <w:rPr>
          <w:sz w:val="20"/>
        </w:rPr>
      </w:pPr>
      <w:r>
        <w:rPr>
          <w:b/>
          <w:sz w:val="32"/>
          <w:szCs w:val="32"/>
        </w:rPr>
        <w:t>ПОСТАНОВЛЕНИЕ</w:t>
      </w:r>
    </w:p>
    <w:p w:rsidR="00671EB3" w:rsidRDefault="00671EB3" w:rsidP="00671EB3"/>
    <w:p w:rsidR="00671EB3" w:rsidRDefault="00671EB3" w:rsidP="00671EB3">
      <w:pPr>
        <w:rPr>
          <w:sz w:val="28"/>
          <w:szCs w:val="28"/>
        </w:rPr>
      </w:pPr>
      <w:r>
        <w:rPr>
          <w:sz w:val="28"/>
          <w:szCs w:val="28"/>
          <w:u w:val="single"/>
        </w:rPr>
        <w:t>«</w:t>
      </w:r>
      <w:r w:rsidR="00032962">
        <w:rPr>
          <w:sz w:val="28"/>
          <w:szCs w:val="28"/>
          <w:u w:val="single"/>
        </w:rPr>
        <w:t>29</w:t>
      </w:r>
      <w:r>
        <w:rPr>
          <w:sz w:val="28"/>
          <w:szCs w:val="28"/>
          <w:u w:val="single"/>
        </w:rPr>
        <w:t>» октября 2020 года</w:t>
      </w:r>
      <w:r>
        <w:rPr>
          <w:sz w:val="28"/>
          <w:szCs w:val="28"/>
        </w:rPr>
        <w:t xml:space="preserve">                                                                       </w:t>
      </w:r>
      <w:r w:rsidR="00032962">
        <w:rPr>
          <w:sz w:val="28"/>
          <w:szCs w:val="28"/>
        </w:rPr>
        <w:t xml:space="preserve">    </w:t>
      </w:r>
      <w:r>
        <w:rPr>
          <w:sz w:val="28"/>
          <w:szCs w:val="28"/>
        </w:rPr>
        <w:t xml:space="preserve">       №  </w:t>
      </w:r>
      <w:r w:rsidR="00032962">
        <w:rPr>
          <w:sz w:val="28"/>
          <w:szCs w:val="28"/>
        </w:rPr>
        <w:t>914</w:t>
      </w:r>
      <w:r>
        <w:rPr>
          <w:sz w:val="28"/>
          <w:szCs w:val="28"/>
        </w:rPr>
        <w:t xml:space="preserve">                             </w:t>
      </w:r>
    </w:p>
    <w:p w:rsidR="00671EB3" w:rsidRDefault="00671EB3" w:rsidP="00671EB3">
      <w:pPr>
        <w:rPr>
          <w:sz w:val="28"/>
          <w:szCs w:val="28"/>
        </w:rPr>
      </w:pPr>
      <w:r>
        <w:rPr>
          <w:sz w:val="28"/>
          <w:szCs w:val="28"/>
        </w:rPr>
        <w:t xml:space="preserve">            г. Лянтор</w:t>
      </w:r>
    </w:p>
    <w:p w:rsidR="00654574" w:rsidRPr="001854FD" w:rsidRDefault="00654574" w:rsidP="00654574">
      <w:pPr>
        <w:rPr>
          <w:sz w:val="28"/>
          <w:szCs w:val="28"/>
        </w:rPr>
      </w:pPr>
    </w:p>
    <w:p w:rsidR="00654574" w:rsidRPr="001854FD" w:rsidRDefault="00654574" w:rsidP="00DF7222">
      <w:pPr>
        <w:rPr>
          <w:sz w:val="28"/>
          <w:szCs w:val="28"/>
        </w:rPr>
      </w:pPr>
      <w:r w:rsidRPr="001854FD">
        <w:rPr>
          <w:sz w:val="28"/>
          <w:szCs w:val="28"/>
        </w:rPr>
        <w:t>Об утверждении проекта планировки</w:t>
      </w:r>
      <w:r w:rsidR="00DF7222" w:rsidRPr="001854FD">
        <w:rPr>
          <w:sz w:val="28"/>
          <w:szCs w:val="28"/>
        </w:rPr>
        <w:br/>
      </w:r>
      <w:r w:rsidRPr="001854FD">
        <w:rPr>
          <w:sz w:val="28"/>
          <w:szCs w:val="28"/>
        </w:rPr>
        <w:t>территории</w:t>
      </w:r>
      <w:r w:rsidR="007B7088">
        <w:rPr>
          <w:sz w:val="28"/>
          <w:szCs w:val="28"/>
        </w:rPr>
        <w:t xml:space="preserve"> </w:t>
      </w:r>
      <w:r w:rsidRPr="001854FD">
        <w:rPr>
          <w:sz w:val="28"/>
          <w:szCs w:val="28"/>
        </w:rPr>
        <w:t>линейного объекта</w:t>
      </w:r>
      <w:r w:rsidR="007B7088">
        <w:rPr>
          <w:sz w:val="28"/>
          <w:szCs w:val="28"/>
        </w:rPr>
        <w:br/>
      </w:r>
      <w:r w:rsidR="00461C64" w:rsidRPr="001854FD">
        <w:rPr>
          <w:sz w:val="28"/>
          <w:szCs w:val="28"/>
        </w:rPr>
        <w:t>«</w:t>
      </w:r>
      <w:r w:rsidR="008854BE">
        <w:rPr>
          <w:sz w:val="28"/>
          <w:szCs w:val="28"/>
        </w:rPr>
        <w:t>Газопровод промысловый» от т. вр. до КС – 1</w:t>
      </w:r>
      <w:r w:rsidR="007B7088">
        <w:rPr>
          <w:sz w:val="28"/>
          <w:szCs w:val="28"/>
        </w:rPr>
        <w:t>»</w:t>
      </w:r>
    </w:p>
    <w:p w:rsidR="00DF7222" w:rsidRPr="001854FD" w:rsidRDefault="00DF7222" w:rsidP="00DF7222">
      <w:pPr>
        <w:rPr>
          <w:color w:val="000000"/>
          <w:sz w:val="28"/>
          <w:szCs w:val="28"/>
          <w:lang w:val="x-none" w:eastAsia="x-none"/>
        </w:rPr>
      </w:pPr>
    </w:p>
    <w:p w:rsidR="00654574" w:rsidRPr="001854FD" w:rsidRDefault="00654574" w:rsidP="00CB397F">
      <w:pPr>
        <w:ind w:firstLine="567"/>
        <w:jc w:val="both"/>
        <w:rPr>
          <w:color w:val="000000"/>
          <w:sz w:val="28"/>
          <w:szCs w:val="28"/>
          <w:lang w:eastAsia="x-none"/>
        </w:rPr>
      </w:pPr>
      <w:r w:rsidRPr="001854FD">
        <w:rPr>
          <w:color w:val="000000"/>
          <w:sz w:val="28"/>
          <w:szCs w:val="28"/>
          <w:lang w:val="x-none" w:eastAsia="x-none"/>
        </w:rPr>
        <w:t>В целях обеспечения градостроительного развития территории город</w:t>
      </w:r>
      <w:r w:rsidRPr="001854FD">
        <w:rPr>
          <w:color w:val="000000"/>
          <w:sz w:val="28"/>
          <w:szCs w:val="28"/>
          <w:lang w:eastAsia="x-none"/>
        </w:rPr>
        <w:t>ского поселения Лянтор</w:t>
      </w:r>
      <w:r w:rsidRPr="001854FD">
        <w:rPr>
          <w:color w:val="000000"/>
          <w:sz w:val="28"/>
          <w:szCs w:val="28"/>
          <w:lang w:val="x-none" w:eastAsia="x-none"/>
        </w:rPr>
        <w:t xml:space="preserve">, в соответствии с Градостроительным кодексом Российской Федерации, законодательством </w:t>
      </w:r>
      <w:r w:rsidRPr="001854FD">
        <w:rPr>
          <w:color w:val="000000"/>
          <w:sz w:val="28"/>
          <w:szCs w:val="28"/>
          <w:lang w:eastAsia="x-none"/>
        </w:rPr>
        <w:t>Ханты-Мансийского</w:t>
      </w:r>
      <w:r w:rsidRPr="001854FD">
        <w:rPr>
          <w:color w:val="000000"/>
          <w:sz w:val="28"/>
          <w:szCs w:val="28"/>
          <w:lang w:val="x-none" w:eastAsia="x-none"/>
        </w:rPr>
        <w:t xml:space="preserve"> автономного округа</w:t>
      </w:r>
      <w:r w:rsidR="00452F54">
        <w:rPr>
          <w:color w:val="000000"/>
          <w:sz w:val="28"/>
          <w:szCs w:val="28"/>
          <w:lang w:eastAsia="x-none"/>
        </w:rPr>
        <w:t xml:space="preserve"> </w:t>
      </w:r>
      <w:r w:rsidRPr="001854FD">
        <w:rPr>
          <w:color w:val="000000"/>
          <w:sz w:val="28"/>
          <w:szCs w:val="28"/>
          <w:lang w:eastAsia="x-none"/>
        </w:rPr>
        <w:t>-</w:t>
      </w:r>
      <w:r w:rsidR="00452F54">
        <w:rPr>
          <w:color w:val="000000"/>
          <w:sz w:val="28"/>
          <w:szCs w:val="28"/>
          <w:lang w:eastAsia="x-none"/>
        </w:rPr>
        <w:t xml:space="preserve"> </w:t>
      </w:r>
      <w:r w:rsidRPr="001854FD">
        <w:rPr>
          <w:color w:val="000000"/>
          <w:sz w:val="28"/>
          <w:szCs w:val="28"/>
          <w:lang w:eastAsia="x-none"/>
        </w:rPr>
        <w:t>Югры</w:t>
      </w:r>
      <w:r w:rsidRPr="001854FD">
        <w:rPr>
          <w:color w:val="000000"/>
          <w:sz w:val="28"/>
          <w:szCs w:val="28"/>
          <w:lang w:val="x-none" w:eastAsia="x-none"/>
        </w:rPr>
        <w:t xml:space="preserve">, руководствуясь Уставом </w:t>
      </w:r>
      <w:r w:rsidRPr="001854FD">
        <w:rPr>
          <w:color w:val="000000"/>
          <w:sz w:val="28"/>
          <w:szCs w:val="28"/>
          <w:lang w:eastAsia="x-none"/>
        </w:rPr>
        <w:t xml:space="preserve">городского поселения Лянтор, учитывая результаты </w:t>
      </w:r>
      <w:r w:rsidR="00CB397F" w:rsidRPr="001854FD">
        <w:rPr>
          <w:color w:val="000000"/>
          <w:sz w:val="28"/>
          <w:szCs w:val="28"/>
          <w:lang w:eastAsia="x-none"/>
        </w:rPr>
        <w:t>общественных обсуждений</w:t>
      </w:r>
      <w:r w:rsidR="00FE0BAF">
        <w:rPr>
          <w:color w:val="000000"/>
          <w:sz w:val="28"/>
          <w:szCs w:val="28"/>
          <w:lang w:eastAsia="x-none"/>
        </w:rPr>
        <w:t xml:space="preserve"> по проекту планировки территории</w:t>
      </w:r>
      <w:r w:rsidRPr="001854FD">
        <w:rPr>
          <w:color w:val="000000"/>
          <w:sz w:val="28"/>
          <w:szCs w:val="28"/>
          <w:lang w:eastAsia="x-none"/>
        </w:rPr>
        <w:t xml:space="preserve"> линейного объекта </w:t>
      </w:r>
      <w:r w:rsidR="00FE0BAF" w:rsidRPr="00FE0BAF">
        <w:rPr>
          <w:color w:val="000000"/>
          <w:sz w:val="28"/>
          <w:szCs w:val="28"/>
          <w:lang w:eastAsia="x-none"/>
        </w:rPr>
        <w:t>«Газопровод промысловый» от т. вр. до КС – 1»</w:t>
      </w:r>
      <w:r w:rsidRPr="001854FD">
        <w:rPr>
          <w:color w:val="000000"/>
          <w:sz w:val="28"/>
          <w:szCs w:val="28"/>
          <w:lang w:eastAsia="x-none"/>
        </w:rPr>
        <w:t>:</w:t>
      </w:r>
    </w:p>
    <w:p w:rsidR="00654574" w:rsidRPr="001854FD" w:rsidRDefault="00654574" w:rsidP="00091A6D">
      <w:pPr>
        <w:pStyle w:val="a9"/>
        <w:numPr>
          <w:ilvl w:val="0"/>
          <w:numId w:val="1"/>
        </w:numPr>
        <w:tabs>
          <w:tab w:val="left" w:pos="993"/>
        </w:tabs>
        <w:ind w:left="0" w:firstLine="567"/>
        <w:jc w:val="both"/>
        <w:rPr>
          <w:color w:val="000000"/>
          <w:sz w:val="28"/>
          <w:szCs w:val="28"/>
          <w:lang w:eastAsia="x-none"/>
        </w:rPr>
      </w:pPr>
      <w:r w:rsidRPr="001854FD">
        <w:rPr>
          <w:color w:val="000000"/>
          <w:sz w:val="28"/>
          <w:szCs w:val="28"/>
          <w:lang w:eastAsia="x-none"/>
        </w:rPr>
        <w:t xml:space="preserve">Утвердить </w:t>
      </w:r>
      <w:r w:rsidR="007972D1" w:rsidRPr="001854FD">
        <w:rPr>
          <w:color w:val="000000"/>
          <w:sz w:val="28"/>
          <w:szCs w:val="28"/>
          <w:lang w:eastAsia="x-none"/>
        </w:rPr>
        <w:t xml:space="preserve">основные части </w:t>
      </w:r>
      <w:r w:rsidRPr="001854FD">
        <w:rPr>
          <w:color w:val="000000"/>
          <w:sz w:val="28"/>
          <w:szCs w:val="28"/>
          <w:lang w:eastAsia="x-none"/>
        </w:rPr>
        <w:t>проект</w:t>
      </w:r>
      <w:r w:rsidR="007972D1" w:rsidRPr="001854FD">
        <w:rPr>
          <w:color w:val="000000"/>
          <w:sz w:val="28"/>
          <w:szCs w:val="28"/>
          <w:lang w:eastAsia="x-none"/>
        </w:rPr>
        <w:t>а</w:t>
      </w:r>
      <w:r w:rsidRPr="001854FD">
        <w:rPr>
          <w:color w:val="000000"/>
          <w:sz w:val="28"/>
          <w:szCs w:val="28"/>
          <w:lang w:eastAsia="x-none"/>
        </w:rPr>
        <w:t xml:space="preserve"> планировки территории линейного объекта </w:t>
      </w:r>
      <w:r w:rsidR="00DF7222" w:rsidRPr="001854FD">
        <w:rPr>
          <w:color w:val="000000"/>
          <w:sz w:val="28"/>
          <w:szCs w:val="28"/>
          <w:lang w:eastAsia="x-none"/>
        </w:rPr>
        <w:t>«</w:t>
      </w:r>
      <w:r w:rsidR="008854BE">
        <w:rPr>
          <w:sz w:val="28"/>
          <w:szCs w:val="28"/>
        </w:rPr>
        <w:t>Газопровод промысловый» от т. вр. до КС – 1</w:t>
      </w:r>
      <w:r w:rsidR="00DF7222" w:rsidRPr="001854FD">
        <w:rPr>
          <w:color w:val="000000"/>
          <w:sz w:val="28"/>
          <w:szCs w:val="28"/>
          <w:lang w:eastAsia="x-none"/>
        </w:rPr>
        <w:t>»</w:t>
      </w:r>
      <w:r w:rsidR="00BA2CBD" w:rsidRPr="001854FD">
        <w:rPr>
          <w:color w:val="000000"/>
          <w:sz w:val="28"/>
          <w:szCs w:val="28"/>
          <w:lang w:eastAsia="x-none"/>
        </w:rPr>
        <w:t>, согласно приложению</w:t>
      </w:r>
      <w:r w:rsidR="00C74925" w:rsidRPr="001854FD">
        <w:rPr>
          <w:color w:val="000000"/>
          <w:sz w:val="28"/>
          <w:szCs w:val="28"/>
          <w:lang w:eastAsia="x-none"/>
        </w:rPr>
        <w:t xml:space="preserve"> к настоящему постановлению</w:t>
      </w:r>
      <w:r w:rsidR="000945B1" w:rsidRPr="001854FD">
        <w:rPr>
          <w:color w:val="000000"/>
          <w:sz w:val="28"/>
          <w:szCs w:val="28"/>
          <w:lang w:eastAsia="x-none"/>
        </w:rPr>
        <w:t>.</w:t>
      </w:r>
    </w:p>
    <w:p w:rsidR="00654574" w:rsidRPr="001854FD" w:rsidRDefault="00654574" w:rsidP="00E81EEC">
      <w:pPr>
        <w:pStyle w:val="a9"/>
        <w:numPr>
          <w:ilvl w:val="0"/>
          <w:numId w:val="1"/>
        </w:numPr>
        <w:tabs>
          <w:tab w:val="left" w:pos="993"/>
        </w:tabs>
        <w:ind w:left="0" w:firstLine="567"/>
        <w:jc w:val="both"/>
        <w:rPr>
          <w:color w:val="000000"/>
          <w:sz w:val="28"/>
          <w:szCs w:val="28"/>
          <w:lang w:eastAsia="x-none"/>
        </w:rPr>
      </w:pPr>
      <w:r w:rsidRPr="001854FD">
        <w:rPr>
          <w:color w:val="000000"/>
          <w:sz w:val="28"/>
          <w:szCs w:val="28"/>
          <w:lang w:eastAsia="x-none"/>
        </w:rPr>
        <w:t>Отделу архитектуры и градостроительства управления градостроительства, имущественных и зе</w:t>
      </w:r>
      <w:r w:rsidR="00C74925" w:rsidRPr="001854FD">
        <w:rPr>
          <w:color w:val="000000"/>
          <w:sz w:val="28"/>
          <w:szCs w:val="28"/>
          <w:lang w:eastAsia="x-none"/>
        </w:rPr>
        <w:t>мельных отношений в течение пяти рабочих</w:t>
      </w:r>
      <w:r w:rsidRPr="001854FD">
        <w:rPr>
          <w:color w:val="000000"/>
          <w:sz w:val="28"/>
          <w:szCs w:val="28"/>
          <w:lang w:eastAsia="x-none"/>
        </w:rPr>
        <w:t xml:space="preserve"> дней </w:t>
      </w:r>
      <w:r w:rsidR="00C74925" w:rsidRPr="001854FD">
        <w:rPr>
          <w:color w:val="000000"/>
          <w:sz w:val="28"/>
          <w:szCs w:val="28"/>
          <w:lang w:eastAsia="x-none"/>
        </w:rPr>
        <w:t xml:space="preserve">со дня утверждения настоящего постановления направить </w:t>
      </w:r>
      <w:r w:rsidR="0024181B">
        <w:rPr>
          <w:color w:val="000000"/>
          <w:sz w:val="28"/>
          <w:szCs w:val="28"/>
          <w:lang w:eastAsia="x-none"/>
        </w:rPr>
        <w:t xml:space="preserve">материалы проекта планировки </w:t>
      </w:r>
      <w:r w:rsidRPr="001854FD">
        <w:rPr>
          <w:color w:val="000000"/>
          <w:sz w:val="28"/>
          <w:szCs w:val="28"/>
          <w:lang w:eastAsia="x-none"/>
        </w:rPr>
        <w:t xml:space="preserve">в </w:t>
      </w:r>
      <w:r w:rsidR="00C74925" w:rsidRPr="001854FD">
        <w:rPr>
          <w:color w:val="000000"/>
          <w:sz w:val="28"/>
          <w:szCs w:val="28"/>
          <w:lang w:eastAsia="x-none"/>
        </w:rPr>
        <w:t>Департамент строительства</w:t>
      </w:r>
      <w:r w:rsidR="00CB397F" w:rsidRPr="001854FD">
        <w:rPr>
          <w:color w:val="000000"/>
          <w:sz w:val="28"/>
          <w:szCs w:val="28"/>
          <w:lang w:eastAsia="x-none"/>
        </w:rPr>
        <w:t xml:space="preserve"> и земельных отношений</w:t>
      </w:r>
      <w:r w:rsidRPr="001854FD">
        <w:rPr>
          <w:color w:val="000000"/>
          <w:sz w:val="28"/>
          <w:szCs w:val="28"/>
          <w:lang w:eastAsia="x-none"/>
        </w:rPr>
        <w:t xml:space="preserve"> администрации Сургутского района для размещения в </w:t>
      </w:r>
      <w:r w:rsidR="00C74925" w:rsidRPr="001854FD">
        <w:rPr>
          <w:color w:val="000000"/>
          <w:sz w:val="28"/>
          <w:szCs w:val="28"/>
          <w:lang w:eastAsia="x-none"/>
        </w:rPr>
        <w:t xml:space="preserve">государственной </w:t>
      </w:r>
      <w:r w:rsidRPr="001854FD">
        <w:rPr>
          <w:color w:val="000000"/>
          <w:sz w:val="28"/>
          <w:szCs w:val="28"/>
          <w:lang w:eastAsia="x-none"/>
        </w:rPr>
        <w:t>информационной системе обеспечения градос</w:t>
      </w:r>
      <w:r w:rsidR="00C74925" w:rsidRPr="001854FD">
        <w:rPr>
          <w:color w:val="000000"/>
          <w:sz w:val="28"/>
          <w:szCs w:val="28"/>
          <w:lang w:eastAsia="x-none"/>
        </w:rPr>
        <w:t>троительной деятельности</w:t>
      </w:r>
      <w:r w:rsidRPr="001854FD">
        <w:rPr>
          <w:color w:val="000000"/>
          <w:sz w:val="28"/>
          <w:szCs w:val="28"/>
          <w:lang w:eastAsia="x-none"/>
        </w:rPr>
        <w:t>.</w:t>
      </w:r>
    </w:p>
    <w:p w:rsidR="00654574" w:rsidRPr="001854FD" w:rsidRDefault="00654574" w:rsidP="00E81EEC">
      <w:pPr>
        <w:numPr>
          <w:ilvl w:val="0"/>
          <w:numId w:val="1"/>
        </w:numPr>
        <w:tabs>
          <w:tab w:val="left" w:pos="993"/>
        </w:tabs>
        <w:ind w:left="0" w:firstLine="567"/>
        <w:jc w:val="both"/>
        <w:rPr>
          <w:sz w:val="28"/>
          <w:szCs w:val="28"/>
          <w:lang w:val="x-none" w:eastAsia="x-none"/>
        </w:rPr>
      </w:pPr>
      <w:r w:rsidRPr="001854FD">
        <w:rPr>
          <w:sz w:val="28"/>
          <w:szCs w:val="28"/>
          <w:lang w:val="x-none" w:eastAsia="x-none"/>
        </w:rPr>
        <w:t xml:space="preserve">Настоящее постановление </w:t>
      </w:r>
      <w:r w:rsidRPr="001854FD">
        <w:rPr>
          <w:sz w:val="28"/>
          <w:szCs w:val="28"/>
          <w:lang w:eastAsia="x-none"/>
        </w:rPr>
        <w:t xml:space="preserve">подлежит опубликованию в газете «Лянторская газета», размещению на официальном сайте Администрации городского поселения Лянтор в течение семи дней со дня его подписания и </w:t>
      </w:r>
      <w:r w:rsidRPr="001854FD">
        <w:rPr>
          <w:sz w:val="28"/>
          <w:szCs w:val="28"/>
          <w:lang w:val="x-none" w:eastAsia="x-none"/>
        </w:rPr>
        <w:t>вступает в силу после его официального опубликования.</w:t>
      </w:r>
    </w:p>
    <w:p w:rsidR="00654574" w:rsidRPr="001854FD" w:rsidRDefault="00654574" w:rsidP="00A201EB">
      <w:pPr>
        <w:numPr>
          <w:ilvl w:val="0"/>
          <w:numId w:val="1"/>
        </w:numPr>
        <w:tabs>
          <w:tab w:val="left" w:pos="993"/>
        </w:tabs>
        <w:ind w:left="0" w:firstLine="567"/>
        <w:jc w:val="both"/>
        <w:rPr>
          <w:sz w:val="28"/>
          <w:szCs w:val="28"/>
          <w:lang w:val="x-none" w:eastAsia="x-none"/>
        </w:rPr>
      </w:pPr>
      <w:r w:rsidRPr="001854FD">
        <w:rPr>
          <w:sz w:val="28"/>
          <w:szCs w:val="28"/>
          <w:lang w:val="x-none" w:eastAsia="x-none"/>
        </w:rPr>
        <w:t xml:space="preserve">Контроль за выполнением </w:t>
      </w:r>
      <w:r w:rsidR="00452F54">
        <w:rPr>
          <w:sz w:val="28"/>
          <w:szCs w:val="28"/>
          <w:lang w:eastAsia="x-none"/>
        </w:rPr>
        <w:t xml:space="preserve">настоящего </w:t>
      </w:r>
      <w:r w:rsidRPr="001854FD">
        <w:rPr>
          <w:sz w:val="28"/>
          <w:szCs w:val="28"/>
          <w:lang w:val="x-none" w:eastAsia="x-none"/>
        </w:rPr>
        <w:t xml:space="preserve">постановления возложить на начальника </w:t>
      </w:r>
      <w:r w:rsidRPr="001854FD">
        <w:rPr>
          <w:color w:val="000000"/>
          <w:sz w:val="28"/>
          <w:szCs w:val="28"/>
          <w:lang w:eastAsia="x-none"/>
        </w:rPr>
        <w:t>управления градостроительства, имущ</w:t>
      </w:r>
      <w:r w:rsidR="00295F1E" w:rsidRPr="001854FD">
        <w:rPr>
          <w:color w:val="000000"/>
          <w:sz w:val="28"/>
          <w:szCs w:val="28"/>
          <w:lang w:eastAsia="x-none"/>
        </w:rPr>
        <w:t>ественных и земельных отношений</w:t>
      </w:r>
      <w:r w:rsidR="007D144E">
        <w:rPr>
          <w:color w:val="000000"/>
          <w:sz w:val="28"/>
          <w:szCs w:val="28"/>
          <w:lang w:eastAsia="x-none"/>
        </w:rPr>
        <w:t xml:space="preserve"> </w:t>
      </w:r>
      <w:r w:rsidRPr="001854FD">
        <w:rPr>
          <w:color w:val="000000"/>
          <w:sz w:val="28"/>
          <w:szCs w:val="28"/>
          <w:lang w:eastAsia="x-none"/>
        </w:rPr>
        <w:t>С. Г. Абдурагимова</w:t>
      </w:r>
      <w:r w:rsidRPr="001854FD">
        <w:rPr>
          <w:sz w:val="28"/>
          <w:szCs w:val="28"/>
          <w:lang w:val="x-none" w:eastAsia="x-none"/>
        </w:rPr>
        <w:t>.</w:t>
      </w:r>
    </w:p>
    <w:p w:rsidR="008B20D4" w:rsidRPr="001854FD" w:rsidRDefault="008B20D4" w:rsidP="00CB397F">
      <w:pPr>
        <w:ind w:firstLine="567"/>
        <w:jc w:val="both"/>
        <w:rPr>
          <w:sz w:val="28"/>
          <w:szCs w:val="28"/>
          <w:lang w:eastAsia="x-none"/>
        </w:rPr>
      </w:pPr>
    </w:p>
    <w:p w:rsidR="008B20D4" w:rsidRPr="001854FD" w:rsidRDefault="008B20D4" w:rsidP="00CB397F">
      <w:pPr>
        <w:ind w:firstLine="567"/>
        <w:jc w:val="both"/>
        <w:rPr>
          <w:sz w:val="28"/>
          <w:szCs w:val="28"/>
          <w:lang w:eastAsia="x-none"/>
        </w:rPr>
      </w:pPr>
    </w:p>
    <w:p w:rsidR="00654574" w:rsidRPr="001854FD" w:rsidRDefault="00CB397F" w:rsidP="007D144E">
      <w:pPr>
        <w:tabs>
          <w:tab w:val="left" w:pos="8080"/>
        </w:tabs>
        <w:autoSpaceDE w:val="0"/>
        <w:autoSpaceDN w:val="0"/>
        <w:adjustRightInd w:val="0"/>
        <w:rPr>
          <w:sz w:val="28"/>
          <w:szCs w:val="28"/>
        </w:rPr>
      </w:pPr>
      <w:r w:rsidRPr="001854FD">
        <w:rPr>
          <w:sz w:val="28"/>
          <w:szCs w:val="28"/>
        </w:rPr>
        <w:t>Глав</w:t>
      </w:r>
      <w:r w:rsidR="008854BE">
        <w:rPr>
          <w:sz w:val="28"/>
          <w:szCs w:val="28"/>
        </w:rPr>
        <w:t>а</w:t>
      </w:r>
      <w:r w:rsidRPr="001854FD">
        <w:rPr>
          <w:sz w:val="28"/>
          <w:szCs w:val="28"/>
        </w:rPr>
        <w:t xml:space="preserve"> города</w:t>
      </w:r>
      <w:r w:rsidRPr="001854FD">
        <w:rPr>
          <w:sz w:val="28"/>
          <w:szCs w:val="28"/>
        </w:rPr>
        <w:tab/>
      </w:r>
      <w:r w:rsidR="00671EB3">
        <w:rPr>
          <w:sz w:val="28"/>
          <w:szCs w:val="28"/>
        </w:rPr>
        <w:t xml:space="preserve">     С.</w:t>
      </w:r>
      <w:r w:rsidR="008854BE">
        <w:rPr>
          <w:sz w:val="28"/>
          <w:szCs w:val="28"/>
        </w:rPr>
        <w:t>А. Махиня</w:t>
      </w:r>
    </w:p>
    <w:p w:rsidR="00B318BB" w:rsidRPr="001854FD" w:rsidRDefault="00B318BB" w:rsidP="008B20D4">
      <w:pPr>
        <w:tabs>
          <w:tab w:val="left" w:pos="7655"/>
        </w:tabs>
        <w:rPr>
          <w:bCs/>
          <w:sz w:val="28"/>
          <w:szCs w:val="28"/>
        </w:rPr>
      </w:pPr>
    </w:p>
    <w:p w:rsidR="000945B1" w:rsidRPr="001854FD" w:rsidRDefault="000945B1">
      <w:pPr>
        <w:rPr>
          <w:sz w:val="28"/>
          <w:szCs w:val="28"/>
        </w:rPr>
      </w:pPr>
      <w:r w:rsidRPr="001854FD">
        <w:rPr>
          <w:sz w:val="28"/>
          <w:szCs w:val="28"/>
        </w:rPr>
        <w:br w:type="page"/>
      </w:r>
    </w:p>
    <w:p w:rsidR="000945B1" w:rsidRPr="001854FD" w:rsidRDefault="000945B1">
      <w:pPr>
        <w:rPr>
          <w:bCs/>
          <w:sz w:val="28"/>
          <w:szCs w:val="28"/>
        </w:rPr>
      </w:pPr>
    </w:p>
    <w:p w:rsidR="00BA4C68" w:rsidRPr="001854FD" w:rsidRDefault="001E56C1" w:rsidP="001E56C1">
      <w:pPr>
        <w:tabs>
          <w:tab w:val="left" w:pos="7655"/>
        </w:tabs>
        <w:ind w:left="6381"/>
        <w:rPr>
          <w:bCs/>
        </w:rPr>
      </w:pPr>
      <w:r w:rsidRPr="001854FD">
        <w:rPr>
          <w:bCs/>
        </w:rPr>
        <w:t>Приложение к постановлению</w:t>
      </w:r>
      <w:r w:rsidR="00BA4C68" w:rsidRPr="001854FD">
        <w:rPr>
          <w:bCs/>
        </w:rPr>
        <w:br/>
      </w:r>
      <w:r w:rsidRPr="001854FD">
        <w:rPr>
          <w:bCs/>
        </w:rPr>
        <w:t>Администрации городского</w:t>
      </w:r>
      <w:r w:rsidR="00BA4C68" w:rsidRPr="001854FD">
        <w:rPr>
          <w:bCs/>
        </w:rPr>
        <w:br/>
      </w:r>
      <w:r w:rsidRPr="001854FD">
        <w:rPr>
          <w:bCs/>
        </w:rPr>
        <w:t>поселения Лянтор</w:t>
      </w:r>
      <w:r w:rsidR="00BA4C68" w:rsidRPr="001854FD">
        <w:rPr>
          <w:bCs/>
        </w:rPr>
        <w:br/>
      </w:r>
      <w:r w:rsidR="0010546A" w:rsidRPr="001854FD">
        <w:rPr>
          <w:bCs/>
        </w:rPr>
        <w:t>от «</w:t>
      </w:r>
      <w:r w:rsidR="00032962">
        <w:rPr>
          <w:bCs/>
        </w:rPr>
        <w:t>29</w:t>
      </w:r>
      <w:r w:rsidR="0010546A" w:rsidRPr="001854FD">
        <w:rPr>
          <w:bCs/>
        </w:rPr>
        <w:t xml:space="preserve">» </w:t>
      </w:r>
      <w:r w:rsidR="00671EB3">
        <w:rPr>
          <w:bCs/>
        </w:rPr>
        <w:t xml:space="preserve">октября </w:t>
      </w:r>
      <w:r w:rsidR="00163EB0" w:rsidRPr="001854FD">
        <w:rPr>
          <w:bCs/>
        </w:rPr>
        <w:t>20</w:t>
      </w:r>
      <w:r w:rsidR="000178D0" w:rsidRPr="001854FD">
        <w:rPr>
          <w:bCs/>
        </w:rPr>
        <w:t>20</w:t>
      </w:r>
      <w:r w:rsidRPr="001854FD">
        <w:rPr>
          <w:bCs/>
        </w:rPr>
        <w:t xml:space="preserve"> года № </w:t>
      </w:r>
      <w:r w:rsidR="00032962">
        <w:rPr>
          <w:bCs/>
        </w:rPr>
        <w:t>914</w:t>
      </w: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BA4C68">
      <w:pPr>
        <w:spacing w:after="200" w:line="276" w:lineRule="auto"/>
        <w:jc w:val="center"/>
        <w:rPr>
          <w:rFonts w:eastAsiaTheme="minorHAnsi"/>
          <w:b/>
          <w:bCs/>
          <w:sz w:val="28"/>
          <w:szCs w:val="28"/>
          <w:lang w:eastAsia="en-US"/>
        </w:rPr>
      </w:pPr>
      <w:r w:rsidRPr="001854FD">
        <w:rPr>
          <w:rFonts w:eastAsiaTheme="minorHAnsi"/>
          <w:b/>
          <w:bCs/>
          <w:sz w:val="28"/>
          <w:szCs w:val="28"/>
          <w:lang w:eastAsia="en-US"/>
        </w:rPr>
        <w:t xml:space="preserve">ПРОЕКТ ПЛАНИРОВКИ ТЕРРИТОРИИ ЛИНЕЙНОГО ОБЪЕКТА </w:t>
      </w:r>
      <w:r w:rsidR="00462959" w:rsidRPr="00462959">
        <w:rPr>
          <w:rFonts w:eastAsiaTheme="minorHAnsi"/>
          <w:b/>
          <w:bCs/>
          <w:sz w:val="28"/>
          <w:szCs w:val="28"/>
          <w:lang w:eastAsia="en-US"/>
        </w:rPr>
        <w:t>«</w:t>
      </w:r>
      <w:r w:rsidR="00462959" w:rsidRPr="00462959">
        <w:rPr>
          <w:b/>
          <w:sz w:val="28"/>
          <w:szCs w:val="28"/>
        </w:rPr>
        <w:t>ГАЗОПРОВОД ПРОМЫСЛОВЫЙ</w:t>
      </w:r>
      <w:r w:rsidR="00462959">
        <w:rPr>
          <w:b/>
          <w:sz w:val="28"/>
          <w:szCs w:val="28"/>
        </w:rPr>
        <w:t>»</w:t>
      </w:r>
      <w:r w:rsidR="00462959" w:rsidRPr="00462959">
        <w:rPr>
          <w:b/>
          <w:sz w:val="28"/>
          <w:szCs w:val="28"/>
        </w:rPr>
        <w:t xml:space="preserve"> ОТ Т. ВР. ДО КС – 1</w:t>
      </w:r>
      <w:r w:rsidR="00462959" w:rsidRPr="00462959">
        <w:rPr>
          <w:rFonts w:eastAsiaTheme="minorHAnsi"/>
          <w:b/>
          <w:bCs/>
          <w:sz w:val="28"/>
          <w:szCs w:val="28"/>
          <w:lang w:eastAsia="en-US"/>
        </w:rPr>
        <w:t>»</w:t>
      </w:r>
    </w:p>
    <w:p w:rsidR="008C6DCF" w:rsidRPr="001854FD" w:rsidRDefault="008C6DCF"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8C6DCF" w:rsidRPr="001854FD" w:rsidRDefault="008C6DCF" w:rsidP="008C6DCF">
      <w:pPr>
        <w:tabs>
          <w:tab w:val="left" w:pos="7655"/>
        </w:tabs>
        <w:rPr>
          <w:bCs/>
          <w:sz w:val="28"/>
          <w:szCs w:val="28"/>
        </w:rPr>
      </w:pPr>
    </w:p>
    <w:p w:rsidR="008C6DCF" w:rsidRPr="001854FD" w:rsidRDefault="008C6DCF" w:rsidP="008C6DCF">
      <w:pPr>
        <w:tabs>
          <w:tab w:val="left" w:pos="7655"/>
        </w:tabs>
        <w:rPr>
          <w:bCs/>
          <w:sz w:val="28"/>
          <w:szCs w:val="28"/>
        </w:rPr>
        <w:sectPr w:rsidR="008C6DCF" w:rsidRPr="001854FD" w:rsidSect="00D4747D">
          <w:pgSz w:w="11907" w:h="16839" w:code="9"/>
          <w:pgMar w:top="709" w:right="707" w:bottom="426" w:left="1134" w:header="708" w:footer="708" w:gutter="0"/>
          <w:cols w:space="708"/>
          <w:docGrid w:linePitch="360"/>
        </w:sectPr>
      </w:pPr>
    </w:p>
    <w:p w:rsidR="002E2090" w:rsidRPr="001854FD" w:rsidRDefault="002E2090" w:rsidP="002E2090">
      <w:pPr>
        <w:shd w:val="clear" w:color="auto" w:fill="FFFFFF"/>
        <w:jc w:val="center"/>
        <w:rPr>
          <w:b/>
          <w:bCs/>
          <w:color w:val="000000"/>
          <w:spacing w:val="-17"/>
          <w:sz w:val="28"/>
          <w:szCs w:val="28"/>
        </w:rPr>
      </w:pPr>
      <w:r w:rsidRPr="001854FD">
        <w:rPr>
          <w:b/>
          <w:bCs/>
          <w:color w:val="000000"/>
          <w:spacing w:val="-17"/>
          <w:sz w:val="28"/>
          <w:szCs w:val="28"/>
        </w:rPr>
        <w:lastRenderedPageBreak/>
        <w:t xml:space="preserve">РОССИЙСКАЯ ФЕДЕРАЦИЯ </w:t>
      </w:r>
    </w:p>
    <w:p w:rsidR="002E2090" w:rsidRPr="001854FD" w:rsidRDefault="002E2090" w:rsidP="002E2090">
      <w:pPr>
        <w:shd w:val="clear" w:color="auto" w:fill="FFFFFF"/>
        <w:jc w:val="center"/>
        <w:rPr>
          <w:b/>
          <w:bCs/>
          <w:color w:val="808080"/>
          <w:spacing w:val="-9"/>
          <w:sz w:val="28"/>
          <w:szCs w:val="28"/>
        </w:rPr>
      </w:pPr>
      <w:r w:rsidRPr="001854FD">
        <w:rPr>
          <w:b/>
          <w:bCs/>
          <w:color w:val="808080"/>
          <w:spacing w:val="-9"/>
          <w:sz w:val="28"/>
          <w:szCs w:val="28"/>
        </w:rPr>
        <w:t>ПУБЛИЧНОЕ АКЦИОНЕРН</w:t>
      </w:r>
      <w:bookmarkStart w:id="0" w:name="_GoBack"/>
      <w:bookmarkEnd w:id="0"/>
      <w:r w:rsidRPr="001854FD">
        <w:rPr>
          <w:b/>
          <w:bCs/>
          <w:color w:val="808080"/>
          <w:spacing w:val="-9"/>
          <w:sz w:val="28"/>
          <w:szCs w:val="28"/>
        </w:rPr>
        <w:t>ОЕ ОБЩЕСТВО</w:t>
      </w:r>
    </w:p>
    <w:p w:rsidR="002E2090" w:rsidRPr="001854FD" w:rsidRDefault="002E2090" w:rsidP="002E2090">
      <w:pPr>
        <w:shd w:val="clear" w:color="auto" w:fill="FFFFFF"/>
        <w:jc w:val="center"/>
        <w:rPr>
          <w:b/>
          <w:bCs/>
          <w:color w:val="808080"/>
          <w:spacing w:val="-9"/>
          <w:sz w:val="28"/>
          <w:szCs w:val="28"/>
        </w:rPr>
      </w:pPr>
      <w:r w:rsidRPr="001854FD">
        <w:rPr>
          <w:rFonts w:eastAsiaTheme="minorEastAsia"/>
          <w:noProof/>
          <w:sz w:val="28"/>
          <w:szCs w:val="28"/>
        </w:rPr>
        <w:drawing>
          <wp:anchor distT="0" distB="0" distL="114300" distR="114300" simplePos="0" relativeHeight="251659264" behindDoc="0" locked="0" layoutInCell="1" allowOverlap="1" wp14:anchorId="37F746E8" wp14:editId="24681590">
            <wp:simplePos x="0" y="0"/>
            <wp:positionH relativeFrom="margin">
              <wp:align>center</wp:align>
            </wp:positionH>
            <wp:positionV relativeFrom="paragraph">
              <wp:posOffset>262945</wp:posOffset>
            </wp:positionV>
            <wp:extent cx="811033" cy="452920"/>
            <wp:effectExtent l="0" t="0" r="8255" b="4445"/>
            <wp:wrapNone/>
            <wp:docPr id="6" name="Рисунок 6" descr="T:\Отдел корпоративной культуры\OKK\1 ОАО СУРГУТНЕФТЕГАЗ\Фирменный стиль Общества\ЛОГОТИП\2015\логотип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Отдел корпоративной культуры\OKK\1 ОАО СУРГУТНЕФТЕГАЗ\Фирменный стиль Общества\ЛОГОТИП\2015\логотип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033" cy="45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4FD">
        <w:rPr>
          <w:b/>
          <w:bCs/>
          <w:color w:val="808080"/>
          <w:spacing w:val="-9"/>
          <w:sz w:val="28"/>
          <w:szCs w:val="28"/>
        </w:rPr>
        <w:t xml:space="preserve"> «СУРГУТНЕФТЕГАЗ»</w:t>
      </w:r>
    </w:p>
    <w:p w:rsidR="002E2090" w:rsidRPr="001854FD" w:rsidRDefault="002E2090" w:rsidP="002E2090">
      <w:pPr>
        <w:shd w:val="clear" w:color="auto" w:fill="FFFFFF"/>
        <w:jc w:val="center"/>
        <w:rPr>
          <w:b/>
          <w:bCs/>
          <w:color w:val="808080"/>
          <w:spacing w:val="-9"/>
          <w:sz w:val="28"/>
          <w:szCs w:val="28"/>
        </w:rPr>
      </w:pPr>
    </w:p>
    <w:p w:rsidR="002E2090" w:rsidRPr="001854FD" w:rsidRDefault="002E2090" w:rsidP="002E2090">
      <w:pPr>
        <w:shd w:val="clear" w:color="auto" w:fill="FFFFFF"/>
        <w:jc w:val="center"/>
        <w:rPr>
          <w:sz w:val="28"/>
          <w:szCs w:val="28"/>
        </w:rPr>
      </w:pPr>
    </w:p>
    <w:p w:rsidR="00E338D7" w:rsidRDefault="00E338D7" w:rsidP="00E338D7">
      <w:pPr>
        <w:shd w:val="clear" w:color="auto" w:fill="FFFFFF"/>
        <w:ind w:right="5"/>
        <w:jc w:val="center"/>
        <w:rPr>
          <w:b/>
          <w:bCs/>
          <w:color w:val="000000"/>
          <w:spacing w:val="-2"/>
          <w:sz w:val="28"/>
          <w:szCs w:val="28"/>
        </w:rPr>
      </w:pPr>
    </w:p>
    <w:p w:rsidR="002E2090" w:rsidRPr="00E338D7" w:rsidRDefault="00E338D7" w:rsidP="00E338D7">
      <w:pPr>
        <w:shd w:val="clear" w:color="auto" w:fill="FFFFFF"/>
        <w:ind w:right="5"/>
        <w:jc w:val="center"/>
        <w:rPr>
          <w:b/>
          <w:bCs/>
          <w:color w:val="000000"/>
          <w:spacing w:val="-2"/>
          <w:sz w:val="28"/>
          <w:szCs w:val="28"/>
        </w:rPr>
      </w:pPr>
      <w:r w:rsidRPr="00E338D7">
        <w:rPr>
          <w:b/>
          <w:bCs/>
          <w:color w:val="000000"/>
          <w:spacing w:val="-2"/>
          <w:sz w:val="28"/>
          <w:szCs w:val="28"/>
        </w:rPr>
        <w:t>Управление по внутрипромысловому сбору и использованию</w:t>
      </w:r>
      <w:r>
        <w:rPr>
          <w:b/>
          <w:bCs/>
          <w:color w:val="000000"/>
          <w:spacing w:val="-2"/>
          <w:sz w:val="28"/>
          <w:szCs w:val="28"/>
        </w:rPr>
        <w:t xml:space="preserve"> </w:t>
      </w:r>
      <w:r>
        <w:rPr>
          <w:b/>
          <w:bCs/>
          <w:color w:val="000000"/>
          <w:spacing w:val="-2"/>
          <w:sz w:val="28"/>
          <w:szCs w:val="28"/>
        </w:rPr>
        <w:br/>
      </w:r>
      <w:r w:rsidRPr="00E338D7">
        <w:rPr>
          <w:b/>
          <w:bCs/>
          <w:color w:val="000000"/>
          <w:spacing w:val="-2"/>
          <w:sz w:val="28"/>
          <w:szCs w:val="28"/>
        </w:rPr>
        <w:t>нефтяного газа</w:t>
      </w: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pStyle w:val="2d"/>
        <w:rPr>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ind w:right="5"/>
        <w:jc w:val="center"/>
        <w:rPr>
          <w:sz w:val="28"/>
          <w:szCs w:val="28"/>
        </w:rPr>
      </w:pPr>
    </w:p>
    <w:p w:rsidR="002E2090" w:rsidRPr="001854FD" w:rsidRDefault="009E1097" w:rsidP="002E2090">
      <w:pPr>
        <w:jc w:val="center"/>
        <w:rPr>
          <w:b/>
          <w:bCs/>
          <w:color w:val="000000"/>
          <w:spacing w:val="-1"/>
          <w:sz w:val="28"/>
          <w:szCs w:val="28"/>
        </w:rPr>
      </w:pPr>
      <w:r w:rsidRPr="009E1097">
        <w:rPr>
          <w:b/>
          <w:bCs/>
          <w:color w:val="000000"/>
          <w:spacing w:val="-1"/>
          <w:sz w:val="28"/>
          <w:szCs w:val="28"/>
        </w:rPr>
        <w:t>ГАЗОПРОВОД ПРОМЫСЛОВЫЙ» ОТ Т. ВР. ДО КС – 1</w:t>
      </w:r>
    </w:p>
    <w:p w:rsidR="002E2090" w:rsidRPr="001854FD" w:rsidRDefault="002E2090" w:rsidP="002E2090">
      <w:pPr>
        <w:shd w:val="clear" w:color="auto" w:fill="FFFFFF"/>
        <w:jc w:val="center"/>
        <w:rPr>
          <w:sz w:val="28"/>
          <w:szCs w:val="28"/>
        </w:rPr>
      </w:pPr>
    </w:p>
    <w:p w:rsidR="002E2090" w:rsidRPr="001854FD" w:rsidRDefault="00AA5508" w:rsidP="002E2090">
      <w:pPr>
        <w:shd w:val="clear" w:color="auto" w:fill="FFFFFF"/>
        <w:jc w:val="center"/>
        <w:rPr>
          <w:color w:val="000000"/>
          <w:spacing w:val="-2"/>
          <w:sz w:val="28"/>
          <w:szCs w:val="28"/>
        </w:rPr>
      </w:pPr>
      <w:r>
        <w:rPr>
          <w:color w:val="000000"/>
          <w:spacing w:val="-2"/>
          <w:sz w:val="28"/>
          <w:szCs w:val="28"/>
        </w:rPr>
        <w:t>ПРОЕКТ ПЛАНИРОВКИ ТЕРРИТОРИИ</w:t>
      </w:r>
    </w:p>
    <w:p w:rsidR="002E2090" w:rsidRPr="001854FD" w:rsidRDefault="002E2090" w:rsidP="002E2090">
      <w:pPr>
        <w:shd w:val="clear" w:color="auto" w:fill="FFFFFF"/>
        <w:jc w:val="center"/>
        <w:rPr>
          <w:sz w:val="28"/>
          <w:szCs w:val="28"/>
        </w:rPr>
      </w:pPr>
      <w:r w:rsidRPr="001854FD">
        <w:rPr>
          <w:color w:val="000000"/>
          <w:sz w:val="28"/>
          <w:szCs w:val="28"/>
        </w:rPr>
        <w:t>Утверждаемая часть</w:t>
      </w:r>
    </w:p>
    <w:p w:rsidR="002E2090" w:rsidRPr="001854FD" w:rsidRDefault="002E2090" w:rsidP="002E2090">
      <w:pPr>
        <w:shd w:val="clear" w:color="auto" w:fill="FFFFFF"/>
        <w:spacing w:before="470"/>
        <w:ind w:left="24"/>
        <w:jc w:val="center"/>
        <w:rPr>
          <w:color w:val="000000"/>
          <w:spacing w:val="-6"/>
          <w:sz w:val="28"/>
          <w:szCs w:val="28"/>
        </w:rPr>
      </w:pPr>
    </w:p>
    <w:p w:rsidR="002E2090" w:rsidRPr="001854FD" w:rsidRDefault="002E2090" w:rsidP="002E2090">
      <w:pPr>
        <w:shd w:val="clear" w:color="auto" w:fill="FFFFFF"/>
        <w:spacing w:before="470"/>
        <w:ind w:left="24"/>
        <w:jc w:val="center"/>
        <w:rPr>
          <w:color w:val="000000"/>
          <w:spacing w:val="-6"/>
          <w:sz w:val="28"/>
          <w:szCs w:val="28"/>
        </w:rPr>
      </w:pPr>
    </w:p>
    <w:p w:rsidR="002E2090" w:rsidRPr="001854FD" w:rsidRDefault="002E2090" w:rsidP="002E2090">
      <w:pPr>
        <w:shd w:val="clear" w:color="auto" w:fill="FFFFFF"/>
        <w:spacing w:before="470"/>
        <w:ind w:left="24"/>
        <w:jc w:val="center"/>
        <w:rPr>
          <w:sz w:val="28"/>
          <w:szCs w:val="28"/>
        </w:rPr>
      </w:pPr>
      <w:r w:rsidRPr="001854FD">
        <w:rPr>
          <w:color w:val="000000"/>
          <w:spacing w:val="-6"/>
          <w:sz w:val="28"/>
          <w:szCs w:val="28"/>
        </w:rPr>
        <w:t>15995-ППТ</w:t>
      </w:r>
    </w:p>
    <w:p w:rsidR="002E2090" w:rsidRPr="001854FD" w:rsidRDefault="002E2090" w:rsidP="002E2090">
      <w:pPr>
        <w:rPr>
          <w:color w:val="000000"/>
          <w:spacing w:val="-9"/>
          <w:sz w:val="28"/>
          <w:szCs w:val="28"/>
        </w:rPr>
      </w:pPr>
    </w:p>
    <w:p w:rsidR="002E2090" w:rsidRPr="001854FD" w:rsidRDefault="002E2090" w:rsidP="002E2090">
      <w:pPr>
        <w:rPr>
          <w:color w:val="000000"/>
          <w:spacing w:val="-9"/>
          <w:sz w:val="28"/>
          <w:szCs w:val="28"/>
        </w:rPr>
      </w:pPr>
    </w:p>
    <w:p w:rsidR="002E2090" w:rsidRPr="001854FD" w:rsidRDefault="002E2090" w:rsidP="002E2090">
      <w:pPr>
        <w:rPr>
          <w:color w:val="000000"/>
          <w:spacing w:val="-9"/>
          <w:sz w:val="28"/>
          <w:szCs w:val="28"/>
        </w:rPr>
      </w:pPr>
    </w:p>
    <w:p w:rsidR="002E2090" w:rsidRDefault="002E2090"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Default="009E1097" w:rsidP="002E2090">
      <w:pPr>
        <w:rPr>
          <w:color w:val="000000"/>
          <w:spacing w:val="-9"/>
          <w:sz w:val="28"/>
          <w:szCs w:val="28"/>
        </w:rPr>
      </w:pPr>
    </w:p>
    <w:p w:rsidR="009E1097" w:rsidRPr="001854FD" w:rsidRDefault="009E1097" w:rsidP="002E2090">
      <w:pPr>
        <w:rPr>
          <w:color w:val="000000"/>
          <w:spacing w:val="-9"/>
          <w:sz w:val="28"/>
          <w:szCs w:val="28"/>
        </w:rPr>
      </w:pPr>
    </w:p>
    <w:p w:rsidR="002E2090" w:rsidRPr="001854FD" w:rsidRDefault="002E2090" w:rsidP="002E2090">
      <w:pPr>
        <w:rPr>
          <w:color w:val="000000"/>
          <w:spacing w:val="-9"/>
          <w:sz w:val="28"/>
          <w:szCs w:val="28"/>
        </w:rPr>
      </w:pPr>
    </w:p>
    <w:p w:rsidR="002E2090" w:rsidRPr="001854FD" w:rsidRDefault="002E2090" w:rsidP="002E2090">
      <w:pPr>
        <w:jc w:val="center"/>
        <w:rPr>
          <w:color w:val="000000"/>
          <w:spacing w:val="-9"/>
          <w:sz w:val="28"/>
          <w:szCs w:val="28"/>
        </w:rPr>
      </w:pPr>
      <w:r w:rsidRPr="001854FD">
        <w:rPr>
          <w:color w:val="000000"/>
          <w:spacing w:val="-9"/>
          <w:sz w:val="28"/>
          <w:szCs w:val="28"/>
        </w:rPr>
        <w:t>2020</w:t>
      </w:r>
    </w:p>
    <w:p w:rsidR="002E2090" w:rsidRPr="001854FD" w:rsidRDefault="002E2090" w:rsidP="002E2090">
      <w:pPr>
        <w:ind w:left="-851"/>
        <w:jc w:val="center"/>
        <w:rPr>
          <w:color w:val="000000"/>
          <w:spacing w:val="-9"/>
          <w:sz w:val="28"/>
          <w:szCs w:val="28"/>
        </w:rPr>
        <w:sectPr w:rsidR="002E2090" w:rsidRPr="001854FD" w:rsidSect="00DF4637">
          <w:pgSz w:w="11909" w:h="16834"/>
          <w:pgMar w:top="709" w:right="835" w:bottom="720" w:left="1704" w:header="720" w:footer="720" w:gutter="0"/>
          <w:cols w:space="60"/>
          <w:noEndnote/>
        </w:sectPr>
      </w:pPr>
    </w:p>
    <w:p w:rsidR="00B72C01" w:rsidRDefault="00347CCD" w:rsidP="00B72C01">
      <w:pPr>
        <w:pStyle w:val="36"/>
        <w:ind w:left="851" w:hanging="851"/>
        <w:rPr>
          <w:rFonts w:cs="Times New Roman"/>
        </w:rPr>
      </w:pPr>
      <w:r>
        <w:rPr>
          <w:rFonts w:cs="Times New Roman"/>
          <w:noProof/>
        </w:rPr>
        <w:lastRenderedPageBreak/>
        <w:drawing>
          <wp:anchor distT="0" distB="0" distL="114300" distR="114300" simplePos="0" relativeHeight="251664384" behindDoc="1" locked="0" layoutInCell="1" allowOverlap="1">
            <wp:simplePos x="0" y="0"/>
            <wp:positionH relativeFrom="column">
              <wp:posOffset>-97790</wp:posOffset>
            </wp:positionH>
            <wp:positionV relativeFrom="paragraph">
              <wp:posOffset>-95885</wp:posOffset>
            </wp:positionV>
            <wp:extent cx="7019497" cy="994844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9497" cy="9948442"/>
                    </a:xfrm>
                    <a:prstGeom prst="rect">
                      <a:avLst/>
                    </a:prstGeom>
                    <a:noFill/>
                  </pic:spPr>
                </pic:pic>
              </a:graphicData>
            </a:graphic>
            <wp14:sizeRelH relativeFrom="margin">
              <wp14:pctWidth>0</wp14:pctWidth>
            </wp14:sizeRelH>
            <wp14:sizeRelV relativeFrom="margin">
              <wp14:pctHeight>0</wp14:pctHeight>
            </wp14:sizeRelV>
          </wp:anchor>
        </w:drawing>
      </w:r>
      <w:r w:rsidR="00B72C01" w:rsidRPr="001854FD">
        <w:rPr>
          <w:rFonts w:cs="Times New Roman"/>
        </w:rPr>
        <w:t xml:space="preserve">Раздел 1. Проект планировки территории. </w:t>
      </w:r>
      <w:r w:rsidR="00AE3FB6">
        <w:rPr>
          <w:rFonts w:cs="Times New Roman"/>
        </w:rPr>
        <w:br/>
      </w:r>
      <w:r w:rsidR="00B72C01" w:rsidRPr="001854FD">
        <w:rPr>
          <w:rFonts w:cs="Times New Roman"/>
        </w:rPr>
        <w:t>Графическя часть</w:t>
      </w:r>
    </w:p>
    <w:p w:rsidR="00347CCD" w:rsidRPr="001854FD" w:rsidRDefault="00347CCD" w:rsidP="00B72C01">
      <w:pPr>
        <w:pStyle w:val="36"/>
        <w:ind w:left="851" w:hanging="851"/>
        <w:rPr>
          <w:rFonts w:cs="Times New Roman"/>
        </w:rPr>
      </w:pPr>
    </w:p>
    <w:p w:rsidR="002E2090" w:rsidRPr="001854FD" w:rsidRDefault="002E2090" w:rsidP="002E2090">
      <w:pPr>
        <w:ind w:left="-567"/>
        <w:jc w:val="center"/>
        <w:rPr>
          <w:color w:val="000000"/>
          <w:spacing w:val="-9"/>
          <w:sz w:val="28"/>
          <w:szCs w:val="28"/>
        </w:rPr>
        <w:sectPr w:rsidR="002E2090" w:rsidRPr="001854FD" w:rsidSect="00347CCD">
          <w:pgSz w:w="11907" w:h="16839" w:code="9"/>
          <w:pgMar w:top="709" w:right="835" w:bottom="720" w:left="709" w:header="720" w:footer="720" w:gutter="0"/>
          <w:cols w:space="60"/>
          <w:noEndnote/>
          <w:docGrid w:linePitch="326"/>
        </w:sectPr>
      </w:pPr>
    </w:p>
    <w:p w:rsidR="00347CCD" w:rsidRPr="00347CCD" w:rsidRDefault="00AE3FB6" w:rsidP="00AE3FB6">
      <w:pPr>
        <w:keepNext/>
        <w:keepLines/>
        <w:autoSpaceDE w:val="0"/>
        <w:autoSpaceDN w:val="0"/>
        <w:adjustRightInd w:val="0"/>
        <w:spacing w:before="480"/>
        <w:contextualSpacing/>
        <w:jc w:val="center"/>
        <w:outlineLvl w:val="0"/>
        <w:rPr>
          <w:b/>
          <w:bCs/>
          <w:caps/>
          <w:sz w:val="28"/>
          <w:szCs w:val="28"/>
        </w:rPr>
      </w:pPr>
      <w:bookmarkStart w:id="1" w:name="_Toc530383965"/>
      <w:r w:rsidRPr="00AE3FB6">
        <w:rPr>
          <w:b/>
          <w:bCs/>
          <w:caps/>
          <w:sz w:val="28"/>
          <w:szCs w:val="28"/>
        </w:rPr>
        <w:lastRenderedPageBreak/>
        <w:t xml:space="preserve">Раздел 2. </w:t>
      </w:r>
      <w:r w:rsidR="00347CCD" w:rsidRPr="00347CCD">
        <w:rPr>
          <w:b/>
          <w:bCs/>
          <w:caps/>
          <w:sz w:val="28"/>
          <w:szCs w:val="28"/>
        </w:rPr>
        <w:t xml:space="preserve">Проект планировки территории. </w:t>
      </w:r>
      <w:r>
        <w:rPr>
          <w:b/>
          <w:bCs/>
          <w:caps/>
          <w:sz w:val="28"/>
          <w:szCs w:val="28"/>
        </w:rPr>
        <w:br/>
      </w:r>
      <w:r w:rsidR="00347CCD" w:rsidRPr="00347CCD">
        <w:rPr>
          <w:b/>
          <w:bCs/>
          <w:caps/>
          <w:sz w:val="28"/>
          <w:szCs w:val="28"/>
        </w:rPr>
        <w:t>текстовая часть</w:t>
      </w:r>
      <w:bookmarkStart w:id="2" w:name="_Toc499651544"/>
      <w:bookmarkStart w:id="3" w:name="_Toc523220928"/>
      <w:bookmarkStart w:id="4" w:name="_Toc529438447"/>
      <w:bookmarkStart w:id="5" w:name="_Toc530383969"/>
    </w:p>
    <w:p w:rsidR="00CC2DAF" w:rsidRDefault="00CC2DAF" w:rsidP="007D3453">
      <w:pPr>
        <w:pStyle w:val="a9"/>
        <w:shd w:val="clear" w:color="auto" w:fill="FFFFFF"/>
        <w:tabs>
          <w:tab w:val="left" w:pos="851"/>
        </w:tabs>
        <w:spacing w:after="240"/>
        <w:ind w:left="0" w:firstLine="567"/>
        <w:jc w:val="both"/>
        <w:outlineLvl w:val="1"/>
        <w:rPr>
          <w:b/>
          <w:bCs/>
          <w:color w:val="0070C0"/>
          <w:sz w:val="28"/>
          <w:szCs w:val="28"/>
          <w:shd w:val="clear" w:color="auto" w:fill="FFFFFF"/>
        </w:rPr>
      </w:pPr>
    </w:p>
    <w:p w:rsidR="00347CCD" w:rsidRPr="00CC2DAF" w:rsidRDefault="00CC2DAF" w:rsidP="00CC2DAF">
      <w:pPr>
        <w:pStyle w:val="a9"/>
        <w:numPr>
          <w:ilvl w:val="0"/>
          <w:numId w:val="23"/>
        </w:numPr>
        <w:shd w:val="clear" w:color="auto" w:fill="FFFFFF"/>
        <w:tabs>
          <w:tab w:val="left" w:pos="851"/>
        </w:tabs>
        <w:spacing w:after="240"/>
        <w:ind w:left="0" w:firstLine="567"/>
        <w:jc w:val="both"/>
        <w:outlineLvl w:val="1"/>
        <w:rPr>
          <w:b/>
          <w:bCs/>
          <w:sz w:val="28"/>
          <w:szCs w:val="28"/>
        </w:rPr>
      </w:pPr>
      <w:r w:rsidRPr="00CC2DAF">
        <w:rPr>
          <w:b/>
          <w:bCs/>
          <w:sz w:val="28"/>
          <w:szCs w:val="28"/>
          <w:shd w:val="clear" w:color="auto" w:fill="FFFFFF"/>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347CCD" w:rsidRPr="00CC2DAF" w:rsidRDefault="00347CCD" w:rsidP="00CC2DAF">
      <w:pPr>
        <w:shd w:val="clear" w:color="auto" w:fill="FFFFFF"/>
        <w:spacing w:after="160"/>
        <w:ind w:left="14" w:right="10" w:firstLine="557"/>
        <w:jc w:val="both"/>
        <w:rPr>
          <w:rFonts w:eastAsia="Calibri"/>
          <w:sz w:val="28"/>
          <w:szCs w:val="28"/>
          <w:lang w:eastAsia="en-US"/>
        </w:rPr>
      </w:pPr>
      <w:r w:rsidRPr="00CC2DAF">
        <w:rPr>
          <w:rFonts w:eastAsia="Calibri"/>
          <w:sz w:val="28"/>
          <w:szCs w:val="28"/>
          <w:lang w:eastAsia="en-US"/>
        </w:rPr>
        <w:t xml:space="preserve">Наименование: </w:t>
      </w:r>
      <w:r w:rsidR="00CC2DAF" w:rsidRPr="00CC2DAF">
        <w:rPr>
          <w:rFonts w:eastAsia="Calibri"/>
          <w:sz w:val="28"/>
          <w:szCs w:val="28"/>
          <w:lang w:eastAsia="en-US"/>
        </w:rPr>
        <w:t>"</w:t>
      </w:r>
      <w:r w:rsidR="00CC2DAF">
        <w:rPr>
          <w:rFonts w:eastAsia="Calibri"/>
          <w:sz w:val="28"/>
          <w:szCs w:val="28"/>
          <w:lang w:eastAsia="en-US"/>
        </w:rPr>
        <w:t>Г</w:t>
      </w:r>
      <w:r w:rsidR="00CC2DAF" w:rsidRPr="00CC2DAF">
        <w:rPr>
          <w:rFonts w:eastAsia="Calibri"/>
          <w:sz w:val="28"/>
          <w:szCs w:val="28"/>
          <w:lang w:eastAsia="en-US"/>
        </w:rPr>
        <w:t>азопровод промысловый</w:t>
      </w:r>
      <w:r w:rsidR="00CC2DAF">
        <w:rPr>
          <w:rFonts w:eastAsia="Calibri"/>
          <w:sz w:val="28"/>
          <w:szCs w:val="28"/>
          <w:lang w:eastAsia="en-US"/>
        </w:rPr>
        <w:t>»</w:t>
      </w:r>
      <w:r w:rsidR="00CC2DAF" w:rsidRPr="00CC2DAF">
        <w:rPr>
          <w:rFonts w:eastAsia="Calibri"/>
          <w:sz w:val="28"/>
          <w:szCs w:val="28"/>
          <w:lang w:eastAsia="en-US"/>
        </w:rPr>
        <w:t xml:space="preserve"> от т.вр. </w:t>
      </w:r>
      <w:r w:rsidR="00CC2DAF">
        <w:rPr>
          <w:rFonts w:eastAsia="Calibri"/>
          <w:sz w:val="28"/>
          <w:szCs w:val="28"/>
          <w:lang w:eastAsia="en-US"/>
        </w:rPr>
        <w:t>д</w:t>
      </w:r>
      <w:r w:rsidR="00CC2DAF" w:rsidRPr="00CC2DAF">
        <w:rPr>
          <w:rFonts w:eastAsia="Calibri"/>
          <w:sz w:val="28"/>
          <w:szCs w:val="28"/>
          <w:lang w:eastAsia="en-US"/>
        </w:rPr>
        <w:t xml:space="preserve">о </w:t>
      </w:r>
      <w:r w:rsidR="00CC2DAF">
        <w:rPr>
          <w:rFonts w:eastAsia="Calibri"/>
          <w:sz w:val="28"/>
          <w:szCs w:val="28"/>
          <w:lang w:eastAsia="en-US"/>
        </w:rPr>
        <w:t>КС</w:t>
      </w:r>
      <w:r w:rsidR="00CC2DAF" w:rsidRPr="00CC2DAF">
        <w:rPr>
          <w:rFonts w:eastAsia="Calibri"/>
          <w:sz w:val="28"/>
          <w:szCs w:val="28"/>
          <w:lang w:eastAsia="en-US"/>
        </w:rPr>
        <w:t>-1</w:t>
      </w:r>
      <w:r w:rsidR="003351F5">
        <w:rPr>
          <w:rFonts w:eastAsia="Calibri"/>
          <w:sz w:val="28"/>
          <w:szCs w:val="28"/>
          <w:lang w:eastAsia="en-US"/>
        </w:rPr>
        <w:t>"</w:t>
      </w:r>
    </w:p>
    <w:p w:rsidR="00347CCD" w:rsidRPr="00CC2DAF" w:rsidRDefault="00347CCD" w:rsidP="00CC2DAF">
      <w:pPr>
        <w:spacing w:after="160"/>
        <w:ind w:firstLine="567"/>
        <w:jc w:val="both"/>
        <w:rPr>
          <w:rFonts w:eastAsia="Calibri"/>
          <w:sz w:val="28"/>
          <w:szCs w:val="28"/>
          <w:lang w:eastAsia="en-US"/>
        </w:rPr>
      </w:pPr>
      <w:r w:rsidRPr="00CC2DAF">
        <w:rPr>
          <w:rFonts w:eastAsia="Calibri"/>
          <w:sz w:val="28"/>
          <w:szCs w:val="28"/>
          <w:lang w:eastAsia="en-US"/>
        </w:rPr>
        <w:t>Состав проектируемого объекта:</w:t>
      </w:r>
      <w:r w:rsidR="00CC2DAF" w:rsidRPr="00CC2DAF">
        <w:rPr>
          <w:rFonts w:eastAsia="Calibri"/>
          <w:sz w:val="28"/>
          <w:szCs w:val="28"/>
          <w:lang w:eastAsia="en-US"/>
        </w:rPr>
        <w:t xml:space="preserve"> </w:t>
      </w:r>
      <w:r w:rsidRPr="00CC2DAF">
        <w:rPr>
          <w:rFonts w:eastAsia="Calibri"/>
          <w:sz w:val="28"/>
          <w:szCs w:val="28"/>
          <w:lang w:eastAsia="en-US"/>
        </w:rPr>
        <w:t>газопровод промысловый от т.</w:t>
      </w:r>
      <w:r w:rsidR="003351F5">
        <w:rPr>
          <w:rFonts w:eastAsia="Calibri"/>
          <w:sz w:val="28"/>
          <w:szCs w:val="28"/>
          <w:lang w:eastAsia="en-US"/>
        </w:rPr>
        <w:t xml:space="preserve"> </w:t>
      </w:r>
      <w:r w:rsidRPr="00CC2DAF">
        <w:rPr>
          <w:rFonts w:eastAsia="Calibri"/>
          <w:sz w:val="28"/>
          <w:szCs w:val="28"/>
          <w:lang w:eastAsia="en-US"/>
        </w:rPr>
        <w:t>вр. до КС-1 (в том числе: газопровод промысловый, газопровод технологический, узлы запорной арматуры, сеть контроля и автоматизации, линия электоропередачи кабельная, линия электропередачи воздушная 6 кВ, КТПН-6/0,4 кВ, эстакада кабельная, проезды и площадки, ограждение металлическое).</w:t>
      </w:r>
    </w:p>
    <w:p w:rsidR="00CC2DAF" w:rsidRDefault="003351F5" w:rsidP="00CC2DAF">
      <w:pPr>
        <w:shd w:val="clear" w:color="auto" w:fill="FFFFFF"/>
        <w:spacing w:after="160"/>
        <w:ind w:left="14" w:right="10" w:firstLine="557"/>
        <w:jc w:val="both"/>
        <w:rPr>
          <w:rFonts w:eastAsia="Calibri"/>
          <w:sz w:val="28"/>
          <w:szCs w:val="28"/>
          <w:lang w:eastAsia="en-US"/>
        </w:rPr>
      </w:pPr>
      <w:r>
        <w:rPr>
          <w:rFonts w:eastAsia="Calibri"/>
          <w:sz w:val="28"/>
          <w:szCs w:val="28"/>
          <w:lang w:eastAsia="en-US"/>
        </w:rPr>
        <w:t>Основные характеристики:</w:t>
      </w:r>
    </w:p>
    <w:p w:rsidR="00CC2DAF" w:rsidRDefault="00CC2DAF" w:rsidP="00CC2DAF">
      <w:pPr>
        <w:pStyle w:val="a9"/>
        <w:numPr>
          <w:ilvl w:val="0"/>
          <w:numId w:val="24"/>
        </w:numPr>
        <w:shd w:val="clear" w:color="auto" w:fill="FFFFFF"/>
        <w:tabs>
          <w:tab w:val="left" w:pos="851"/>
        </w:tabs>
        <w:spacing w:after="160"/>
        <w:ind w:left="567" w:right="10" w:firstLine="0"/>
        <w:jc w:val="both"/>
        <w:rPr>
          <w:rFonts w:eastAsia="Calibri"/>
          <w:sz w:val="28"/>
          <w:szCs w:val="28"/>
          <w:lang w:eastAsia="en-US"/>
        </w:rPr>
      </w:pPr>
      <w:r w:rsidRPr="00CC2DAF">
        <w:rPr>
          <w:rFonts w:eastAsia="Calibri"/>
          <w:sz w:val="28"/>
          <w:szCs w:val="28"/>
          <w:lang w:eastAsia="en-US"/>
        </w:rPr>
        <w:t>т</w:t>
      </w:r>
      <w:r w:rsidR="00347CCD" w:rsidRPr="00CC2DAF">
        <w:rPr>
          <w:rFonts w:eastAsia="Calibri"/>
          <w:sz w:val="28"/>
          <w:szCs w:val="28"/>
          <w:lang w:eastAsia="en-US"/>
        </w:rPr>
        <w:t xml:space="preserve">рубопровод диаметром </w:t>
      </w:r>
      <w:r w:rsidRPr="00CC2DAF">
        <w:rPr>
          <w:rFonts w:eastAsia="Calibri"/>
          <w:sz w:val="28"/>
          <w:szCs w:val="28"/>
          <w:lang w:eastAsia="en-US"/>
        </w:rPr>
        <w:t>- 1200 мм, протяженностью 132 м;</w:t>
      </w:r>
    </w:p>
    <w:p w:rsidR="00CC2DAF" w:rsidRDefault="00347CCD" w:rsidP="00CC2DAF">
      <w:pPr>
        <w:pStyle w:val="a9"/>
        <w:numPr>
          <w:ilvl w:val="0"/>
          <w:numId w:val="24"/>
        </w:numPr>
        <w:shd w:val="clear" w:color="auto" w:fill="FFFFFF"/>
        <w:tabs>
          <w:tab w:val="left" w:pos="851"/>
        </w:tabs>
        <w:spacing w:after="160"/>
        <w:ind w:left="567" w:right="10" w:firstLine="0"/>
        <w:jc w:val="both"/>
        <w:rPr>
          <w:rFonts w:eastAsia="Calibri"/>
          <w:sz w:val="28"/>
          <w:szCs w:val="28"/>
          <w:lang w:eastAsia="en-US"/>
        </w:rPr>
      </w:pPr>
      <w:r w:rsidRPr="00CC2DAF">
        <w:rPr>
          <w:rFonts w:eastAsia="Calibri"/>
          <w:sz w:val="28"/>
          <w:szCs w:val="28"/>
          <w:lang w:eastAsia="en-US"/>
        </w:rPr>
        <w:t>трубопровод диаметром – 114 мм, протяженностью 9 м</w:t>
      </w:r>
      <w:r w:rsidR="00CC2DAF">
        <w:rPr>
          <w:rFonts w:eastAsia="Calibri"/>
          <w:sz w:val="28"/>
          <w:szCs w:val="28"/>
          <w:lang w:eastAsia="en-US"/>
        </w:rPr>
        <w:t>;</w:t>
      </w:r>
    </w:p>
    <w:p w:rsidR="00347CCD" w:rsidRPr="00CC2DAF" w:rsidRDefault="00CC2DAF" w:rsidP="00CC2DAF">
      <w:pPr>
        <w:pStyle w:val="a9"/>
        <w:numPr>
          <w:ilvl w:val="0"/>
          <w:numId w:val="24"/>
        </w:numPr>
        <w:shd w:val="clear" w:color="auto" w:fill="FFFFFF"/>
        <w:tabs>
          <w:tab w:val="left" w:pos="851"/>
        </w:tabs>
        <w:spacing w:after="160"/>
        <w:ind w:left="567" w:right="10" w:firstLine="0"/>
        <w:jc w:val="both"/>
        <w:rPr>
          <w:rFonts w:eastAsia="Calibri"/>
          <w:sz w:val="28"/>
          <w:szCs w:val="28"/>
          <w:lang w:eastAsia="en-US"/>
        </w:rPr>
      </w:pPr>
      <w:r>
        <w:rPr>
          <w:rFonts w:eastAsia="Calibri"/>
          <w:sz w:val="28"/>
          <w:szCs w:val="28"/>
          <w:lang w:eastAsia="en-US"/>
        </w:rPr>
        <w:t>л</w:t>
      </w:r>
      <w:r w:rsidR="00347CCD" w:rsidRPr="00CC2DAF">
        <w:rPr>
          <w:rFonts w:eastAsia="Calibri"/>
          <w:sz w:val="28"/>
          <w:szCs w:val="28"/>
          <w:lang w:eastAsia="en-US"/>
        </w:rPr>
        <w:t>иния электропередачи кабельная 0,4 кВ, протяженностью 317 м.</w:t>
      </w:r>
    </w:p>
    <w:p w:rsidR="00347CCD" w:rsidRPr="00CC2DAF" w:rsidRDefault="00347CCD" w:rsidP="00CC2DAF">
      <w:pPr>
        <w:spacing w:after="160"/>
        <w:ind w:firstLine="567"/>
        <w:jc w:val="both"/>
        <w:rPr>
          <w:rFonts w:eastAsia="Calibri"/>
          <w:sz w:val="28"/>
          <w:szCs w:val="28"/>
          <w:lang w:eastAsia="en-US"/>
        </w:rPr>
      </w:pPr>
      <w:r w:rsidRPr="00CC2DAF">
        <w:rPr>
          <w:rFonts w:eastAsia="Calibri"/>
          <w:sz w:val="28"/>
          <w:szCs w:val="28"/>
          <w:lang w:eastAsia="en-US"/>
        </w:rPr>
        <w:t>Проектируемый газопровод промысловый предназначен для транспортировки попутного нефтяного газа.</w:t>
      </w:r>
    </w:p>
    <w:p w:rsidR="00347CCD" w:rsidRPr="00D91F4E" w:rsidRDefault="00347CCD" w:rsidP="00CC2DAF">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sidRPr="00D91F4E">
        <w:rPr>
          <w:b/>
          <w:bCs/>
          <w:sz w:val="28"/>
          <w:szCs w:val="28"/>
          <w:shd w:val="clear" w:color="auto" w:fill="FFFFF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w:t>
      </w:r>
      <w:r w:rsidR="00D91F4E">
        <w:rPr>
          <w:b/>
          <w:bCs/>
          <w:sz w:val="28"/>
          <w:szCs w:val="28"/>
          <w:shd w:val="clear" w:color="auto" w:fill="FFFFFF"/>
        </w:rPr>
        <w:t>го размещения линейных объектов</w:t>
      </w:r>
    </w:p>
    <w:p w:rsidR="00347CCD" w:rsidRPr="00CC2DAF" w:rsidRDefault="00347CCD" w:rsidP="00547411">
      <w:pPr>
        <w:ind w:firstLine="567"/>
        <w:jc w:val="both"/>
        <w:rPr>
          <w:rFonts w:eastAsia="Calibri"/>
          <w:sz w:val="28"/>
          <w:szCs w:val="28"/>
          <w:lang w:eastAsia="en-US"/>
        </w:rPr>
      </w:pPr>
      <w:r w:rsidRPr="00CC2DAF">
        <w:rPr>
          <w:rFonts w:eastAsia="Calibri"/>
          <w:sz w:val="28"/>
          <w:szCs w:val="28"/>
          <w:lang w:eastAsia="en-US"/>
        </w:rPr>
        <w:t xml:space="preserve">В административном отношении объект: </w:t>
      </w:r>
      <w:r w:rsidR="00CC2DAF" w:rsidRPr="00CC2DAF">
        <w:rPr>
          <w:rFonts w:eastAsia="Calibri"/>
          <w:sz w:val="28"/>
          <w:szCs w:val="28"/>
          <w:lang w:eastAsia="en-US"/>
        </w:rPr>
        <w:t>"</w:t>
      </w:r>
      <w:r w:rsidR="00CC2DAF">
        <w:rPr>
          <w:rFonts w:eastAsia="Calibri"/>
          <w:sz w:val="28"/>
          <w:szCs w:val="28"/>
          <w:lang w:eastAsia="en-US"/>
        </w:rPr>
        <w:t xml:space="preserve">Газопровод промысловый» </w:t>
      </w:r>
      <w:r w:rsidR="00CC2DAF" w:rsidRPr="00CC2DAF">
        <w:rPr>
          <w:rFonts w:eastAsia="Calibri"/>
          <w:sz w:val="28"/>
          <w:szCs w:val="28"/>
          <w:lang w:eastAsia="en-US"/>
        </w:rPr>
        <w:t>от т.</w:t>
      </w:r>
      <w:r w:rsidR="003351F5">
        <w:rPr>
          <w:rFonts w:eastAsia="Calibri"/>
          <w:sz w:val="28"/>
          <w:szCs w:val="28"/>
          <w:lang w:eastAsia="en-US"/>
        </w:rPr>
        <w:t xml:space="preserve"> </w:t>
      </w:r>
      <w:r w:rsidR="00CC2DAF" w:rsidRPr="00CC2DAF">
        <w:rPr>
          <w:rFonts w:eastAsia="Calibri"/>
          <w:sz w:val="28"/>
          <w:szCs w:val="28"/>
          <w:lang w:eastAsia="en-US"/>
        </w:rPr>
        <w:t xml:space="preserve">вр. </w:t>
      </w:r>
      <w:r w:rsidR="00CC2DAF">
        <w:rPr>
          <w:rFonts w:eastAsia="Calibri"/>
          <w:sz w:val="28"/>
          <w:szCs w:val="28"/>
          <w:lang w:eastAsia="en-US"/>
        </w:rPr>
        <w:t>д</w:t>
      </w:r>
      <w:r w:rsidR="00CC2DAF" w:rsidRPr="00CC2DAF">
        <w:rPr>
          <w:rFonts w:eastAsia="Calibri"/>
          <w:sz w:val="28"/>
          <w:szCs w:val="28"/>
          <w:lang w:eastAsia="en-US"/>
        </w:rPr>
        <w:t xml:space="preserve">о </w:t>
      </w:r>
      <w:r w:rsidR="00CC2DAF">
        <w:rPr>
          <w:rFonts w:eastAsia="Calibri"/>
          <w:sz w:val="28"/>
          <w:szCs w:val="28"/>
          <w:lang w:eastAsia="en-US"/>
        </w:rPr>
        <w:t>КС</w:t>
      </w:r>
      <w:r w:rsidR="00CC2DAF" w:rsidRPr="00CC2DAF">
        <w:rPr>
          <w:rFonts w:eastAsia="Calibri"/>
          <w:sz w:val="28"/>
          <w:szCs w:val="28"/>
          <w:lang w:eastAsia="en-US"/>
        </w:rPr>
        <w:t>-1</w:t>
      </w:r>
      <w:r w:rsidR="006B108E">
        <w:rPr>
          <w:rFonts w:eastAsia="Calibri"/>
          <w:sz w:val="28"/>
          <w:szCs w:val="28"/>
          <w:lang w:eastAsia="en-US"/>
        </w:rPr>
        <w:t>»</w:t>
      </w:r>
      <w:r w:rsidRPr="00CC2DAF">
        <w:rPr>
          <w:rFonts w:eastAsia="Calibri"/>
          <w:sz w:val="28"/>
          <w:szCs w:val="28"/>
          <w:lang w:eastAsia="en-US"/>
        </w:rPr>
        <w:t xml:space="preserve"> находится в Российской Федерации, Ханты-Мансийском автономном округе – Югра, Сургутском рай</w:t>
      </w:r>
      <w:r w:rsidR="003351F5">
        <w:rPr>
          <w:rFonts w:eastAsia="Calibri"/>
          <w:sz w:val="28"/>
          <w:szCs w:val="28"/>
          <w:lang w:eastAsia="en-US"/>
        </w:rPr>
        <w:t xml:space="preserve">оне. Участок работ расположен </w:t>
      </w:r>
      <w:r w:rsidRPr="00CC2DAF">
        <w:rPr>
          <w:rFonts w:eastAsia="Calibri"/>
          <w:sz w:val="28"/>
          <w:szCs w:val="28"/>
          <w:lang w:eastAsia="en-US"/>
        </w:rPr>
        <w:t>в предел</w:t>
      </w:r>
      <w:r w:rsidR="00CC2DAF">
        <w:rPr>
          <w:rFonts w:eastAsia="Calibri"/>
          <w:sz w:val="28"/>
          <w:szCs w:val="28"/>
          <w:lang w:eastAsia="en-US"/>
        </w:rPr>
        <w:t>ах городского поселения Лянтор.</w:t>
      </w:r>
    </w:p>
    <w:p w:rsidR="00347CCD" w:rsidRPr="00CC2DAF" w:rsidRDefault="00347CCD" w:rsidP="00547411">
      <w:pPr>
        <w:suppressAutoHyphens/>
        <w:ind w:firstLine="567"/>
        <w:jc w:val="both"/>
        <w:rPr>
          <w:rFonts w:eastAsia="Calibri"/>
          <w:sz w:val="28"/>
          <w:szCs w:val="28"/>
          <w:lang w:eastAsia="en-US"/>
        </w:rPr>
      </w:pPr>
      <w:r w:rsidRPr="00CC2DAF">
        <w:rPr>
          <w:rFonts w:eastAsia="Calibri"/>
          <w:sz w:val="28"/>
          <w:szCs w:val="28"/>
          <w:lang w:eastAsia="en-US"/>
        </w:rPr>
        <w:t xml:space="preserve">Территория изысканий осваивается в связи с добычей нефти и газа. На территории Лянторского месторождения проложена сеть промысловых автодорог и прочих коммуникаций с обустроенными нефтепромысловыми объектами (ДНС, КНС и др.). Район испытывает </w:t>
      </w:r>
      <w:r w:rsidR="00EF1A4D">
        <w:rPr>
          <w:rFonts w:eastAsia="Calibri"/>
          <w:sz w:val="28"/>
          <w:szCs w:val="28"/>
          <w:lang w:eastAsia="en-US"/>
        </w:rPr>
        <w:t>умеренную техногенную нагрузку.</w:t>
      </w:r>
    </w:p>
    <w:p w:rsidR="00347CCD" w:rsidRPr="00CC2DAF" w:rsidRDefault="00347CCD" w:rsidP="00547411">
      <w:pPr>
        <w:widowControl w:val="0"/>
        <w:suppressAutoHyphens/>
        <w:ind w:firstLine="567"/>
        <w:jc w:val="both"/>
        <w:rPr>
          <w:rFonts w:eastAsia="Calibri"/>
          <w:color w:val="000000"/>
          <w:sz w:val="28"/>
          <w:szCs w:val="28"/>
          <w:lang w:eastAsia="en-US"/>
        </w:rPr>
      </w:pPr>
      <w:r w:rsidRPr="00CC2DAF">
        <w:rPr>
          <w:rFonts w:eastAsia="Calibri"/>
          <w:color w:val="000000"/>
          <w:sz w:val="28"/>
          <w:szCs w:val="28"/>
          <w:lang w:eastAsia="en-US"/>
        </w:rPr>
        <w:t>К ближайшим крупным населенным пунктам относятся: город Лянтор и поселок Нижнесортымский.</w:t>
      </w:r>
    </w:p>
    <w:p w:rsidR="00347CCD" w:rsidRPr="00CC2DAF" w:rsidRDefault="00347CCD" w:rsidP="00547411">
      <w:pPr>
        <w:suppressAutoHyphens/>
        <w:ind w:firstLine="567"/>
        <w:jc w:val="both"/>
        <w:rPr>
          <w:rFonts w:eastAsia="Calibri"/>
          <w:sz w:val="28"/>
          <w:szCs w:val="28"/>
          <w:lang w:eastAsia="en-US"/>
        </w:rPr>
      </w:pPr>
      <w:r w:rsidRPr="00CC2DAF">
        <w:rPr>
          <w:rFonts w:eastAsia="Calibri"/>
          <w:color w:val="000000"/>
          <w:sz w:val="28"/>
          <w:szCs w:val="28"/>
          <w:lang w:eastAsia="en-US"/>
        </w:rPr>
        <w:t>Транспортная связь с г. Сургутом осуществляется по дороге с твердым покрытием.</w:t>
      </w:r>
    </w:p>
    <w:p w:rsidR="00347CCD" w:rsidRPr="00CC2DAF" w:rsidRDefault="00347CCD" w:rsidP="00547411">
      <w:pPr>
        <w:suppressAutoHyphens/>
        <w:ind w:firstLine="567"/>
        <w:jc w:val="both"/>
        <w:rPr>
          <w:rFonts w:eastAsia="Calibri"/>
          <w:sz w:val="28"/>
          <w:szCs w:val="28"/>
          <w:lang w:eastAsia="en-US"/>
        </w:rPr>
      </w:pPr>
      <w:r w:rsidRPr="00CC2DAF">
        <w:rPr>
          <w:rFonts w:eastAsia="Calibri"/>
          <w:sz w:val="28"/>
          <w:szCs w:val="28"/>
          <w:lang w:eastAsia="en-US"/>
        </w:rPr>
        <w:t>Климат данного района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Безморозный период очень короткий. Резкие колебания температуры в течение года и даже суток.</w:t>
      </w:r>
    </w:p>
    <w:p w:rsidR="00347CCD" w:rsidRPr="00D91F4E" w:rsidRDefault="00347CCD" w:rsidP="00AB270A">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sidRPr="00D91F4E">
        <w:rPr>
          <w:b/>
          <w:bCs/>
          <w:sz w:val="28"/>
          <w:szCs w:val="28"/>
          <w:shd w:val="clear" w:color="auto" w:fill="FFFFFF"/>
        </w:rPr>
        <w:lastRenderedPageBreak/>
        <w:t>Перечень координат характерных точек границ зон планируемого размещения линейных объектов</w:t>
      </w:r>
      <w:bookmarkEnd w:id="2"/>
      <w:bookmarkEnd w:id="3"/>
      <w:bookmarkEnd w:id="4"/>
      <w:bookmarkEnd w:id="5"/>
    </w:p>
    <w:p w:rsidR="00347CCD" w:rsidRPr="00CC2DAF" w:rsidRDefault="00347CCD" w:rsidP="00CC2DAF">
      <w:pPr>
        <w:spacing w:after="160"/>
        <w:jc w:val="center"/>
        <w:rPr>
          <w:rFonts w:eastAsia="Calibri"/>
          <w:bCs/>
          <w:sz w:val="28"/>
          <w:szCs w:val="28"/>
          <w:lang w:eastAsia="en-US"/>
        </w:rPr>
      </w:pPr>
      <w:r w:rsidRPr="00CC2DAF">
        <w:rPr>
          <w:rFonts w:eastAsia="Calibri"/>
          <w:bCs/>
          <w:sz w:val="28"/>
          <w:szCs w:val="28"/>
          <w:lang w:eastAsia="en-US"/>
        </w:rPr>
        <w:t>Каталог координат границы зоны</w:t>
      </w:r>
      <w:r w:rsidR="00313C2C">
        <w:rPr>
          <w:rFonts w:eastAsia="Calibri"/>
          <w:bCs/>
          <w:sz w:val="28"/>
          <w:szCs w:val="28"/>
          <w:lang w:eastAsia="en-US"/>
        </w:rPr>
        <w:br/>
      </w:r>
      <w:r w:rsidRPr="00CC2DAF">
        <w:rPr>
          <w:rFonts w:eastAsia="Calibri"/>
          <w:bCs/>
          <w:sz w:val="28"/>
          <w:szCs w:val="28"/>
          <w:lang w:eastAsia="en-US"/>
        </w:rPr>
        <w:t>планируемого размещения линейных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191"/>
      </w:tblGrid>
      <w:tr w:rsidR="00347CCD" w:rsidRPr="00CC2DAF" w:rsidTr="00347CCD">
        <w:tc>
          <w:tcPr>
            <w:tcW w:w="3190" w:type="dxa"/>
            <w:vMerge w:val="restart"/>
            <w:shd w:val="clear" w:color="auto" w:fill="auto"/>
          </w:tcPr>
          <w:p w:rsidR="00347CCD" w:rsidRPr="00CC2DAF" w:rsidRDefault="00347CCD" w:rsidP="00CC2DAF">
            <w:pPr>
              <w:jc w:val="center"/>
              <w:rPr>
                <w:sz w:val="28"/>
                <w:szCs w:val="28"/>
                <w:lang w:val="en-AU"/>
              </w:rPr>
            </w:pPr>
            <w:r w:rsidRPr="00CC2DAF">
              <w:rPr>
                <w:sz w:val="28"/>
                <w:szCs w:val="28"/>
                <w:lang w:val="en-AU"/>
              </w:rPr>
              <w:t>Обозначение характерных точек границ</w:t>
            </w:r>
          </w:p>
        </w:tc>
        <w:tc>
          <w:tcPr>
            <w:tcW w:w="6381" w:type="dxa"/>
            <w:gridSpan w:val="2"/>
            <w:shd w:val="clear" w:color="auto" w:fill="auto"/>
          </w:tcPr>
          <w:p w:rsidR="00347CCD" w:rsidRPr="00CC2DAF" w:rsidRDefault="00347CCD" w:rsidP="00CC2DAF">
            <w:pPr>
              <w:jc w:val="center"/>
              <w:rPr>
                <w:sz w:val="28"/>
                <w:szCs w:val="28"/>
                <w:lang w:val="en-AU"/>
              </w:rPr>
            </w:pPr>
            <w:r w:rsidRPr="00CC2DAF">
              <w:rPr>
                <w:sz w:val="28"/>
                <w:szCs w:val="28"/>
                <w:lang w:val="en-AU"/>
              </w:rPr>
              <w:t>Координаты, м</w:t>
            </w:r>
          </w:p>
        </w:tc>
      </w:tr>
      <w:tr w:rsidR="00347CCD" w:rsidRPr="00CC2DAF" w:rsidTr="00347CCD">
        <w:tc>
          <w:tcPr>
            <w:tcW w:w="3190" w:type="dxa"/>
            <w:vMerge/>
            <w:shd w:val="clear" w:color="auto" w:fill="auto"/>
          </w:tcPr>
          <w:p w:rsidR="00347CCD" w:rsidRPr="00CC2DAF" w:rsidRDefault="00347CCD" w:rsidP="00CC2DAF">
            <w:pPr>
              <w:jc w:val="center"/>
              <w:rPr>
                <w:sz w:val="28"/>
                <w:szCs w:val="28"/>
                <w:lang w:val="en-AU"/>
              </w:rPr>
            </w:pPr>
          </w:p>
        </w:tc>
        <w:tc>
          <w:tcPr>
            <w:tcW w:w="3190" w:type="dxa"/>
            <w:shd w:val="clear" w:color="auto" w:fill="auto"/>
          </w:tcPr>
          <w:p w:rsidR="00347CCD" w:rsidRPr="00CC2DAF" w:rsidRDefault="00347CCD" w:rsidP="00CC2DAF">
            <w:pPr>
              <w:jc w:val="center"/>
              <w:rPr>
                <w:sz w:val="28"/>
                <w:szCs w:val="28"/>
                <w:lang w:val="en-US"/>
              </w:rPr>
            </w:pPr>
            <w:r w:rsidRPr="00CC2DAF">
              <w:rPr>
                <w:sz w:val="28"/>
                <w:szCs w:val="28"/>
                <w:lang w:val="en-US"/>
              </w:rPr>
              <w:t>X</w:t>
            </w:r>
          </w:p>
        </w:tc>
        <w:tc>
          <w:tcPr>
            <w:tcW w:w="3191" w:type="dxa"/>
            <w:shd w:val="clear" w:color="auto" w:fill="auto"/>
          </w:tcPr>
          <w:p w:rsidR="00347CCD" w:rsidRPr="00CC2DAF" w:rsidRDefault="00347CCD" w:rsidP="00CC2DAF">
            <w:pPr>
              <w:jc w:val="center"/>
              <w:rPr>
                <w:sz w:val="28"/>
                <w:szCs w:val="28"/>
                <w:lang w:val="en-US"/>
              </w:rPr>
            </w:pPr>
            <w:r w:rsidRPr="00CC2DAF">
              <w:rPr>
                <w:sz w:val="28"/>
                <w:szCs w:val="28"/>
                <w:lang w:val="en-US"/>
              </w:rPr>
              <w:t>Y</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1025644.92</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3506529.04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1025645.09</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3506523.04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1025621.28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3506522.62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1025621.72</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3506477.50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1025665.98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3506477.38</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6</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1025665.96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3506448.19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7</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1025664.03</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3506444.17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8</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1025663.86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3506403.12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9</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1025668.27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3506246.81</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1025668.55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3506228.07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11</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1025645.83</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3506227.34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12</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1025645.60</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3506233.69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13</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1025641.11</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3506233.61</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14</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1025641.01</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3506239.61</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15</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1025651.38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3506239.79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16</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1025651.58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3506233.52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17</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1025662.35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3506233.87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18</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1025662.26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3506246.95</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19</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1025657.86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3506403.40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20</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1025657.86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3506445.17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21</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1025659.96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3506449.57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22</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1025659.97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3506465.99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23</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1025632.86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3506465.97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24</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1025632.86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3506450.99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25</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1025548.31</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3506450.99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26</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1025549.75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3506446.73</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27</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1025522.47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3506437.50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28</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1025377.93</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3506405.55</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29</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1025382.67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3506384.15</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30</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1025388.34</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3506381.34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31</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1025390.38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3506373.61</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32</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1025338.21</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3506362.67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33</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1025339.53</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3506354.78</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34</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1025315.34</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3506350.89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1025311.56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3506374.38</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lastRenderedPageBreak/>
              <w:t>36</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1025302.68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3506372.95</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37</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1025294.94</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3506407.69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38</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1025303.00</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3506409.47</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39</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1025302.40</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3506412.13</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40</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1025517.10</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3506456.79</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41</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1025540.53</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3506464.72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42</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1025541.10</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3506473.72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43</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1025614.69</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3506473.72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44</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1025615.35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3506528.52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45</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1025643.05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3506671.55</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46</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1025653.70</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3506664.21</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47</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1025653.75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3506651.15</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48</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1025642.55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3506651.11</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49</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1025632.19</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3506662.84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50</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1025500.51</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3506673.90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51</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1025532.08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3506673.82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52</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1025531.87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3506641.30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53</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1025535.25</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3506641.24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54</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1025535.17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3506618.32</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55</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1025527.18</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3506618.28</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56</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1025520.17</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3506625.24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57</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1025509.44</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3506625.24</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58</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1025509.44</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3506635.30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59</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1025500.44</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3506635.30</w:t>
            </w:r>
          </w:p>
        </w:tc>
      </w:tr>
      <w:tr w:rsidR="00347CCD" w:rsidRPr="00CC2DAF" w:rsidTr="00347CCD">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60</w:t>
            </w:r>
          </w:p>
        </w:tc>
        <w:tc>
          <w:tcPr>
            <w:tcW w:w="3190"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1025499.86</w:t>
            </w:r>
          </w:p>
        </w:tc>
        <w:tc>
          <w:tcPr>
            <w:tcW w:w="3191" w:type="dxa"/>
            <w:shd w:val="clear" w:color="auto" w:fill="auto"/>
            <w:vAlign w:val="bottom"/>
          </w:tcPr>
          <w:p w:rsidR="00347CCD" w:rsidRPr="00CC2DAF" w:rsidRDefault="00347CCD" w:rsidP="00CC2DAF">
            <w:pPr>
              <w:ind w:firstLine="567"/>
              <w:jc w:val="center"/>
              <w:rPr>
                <w:color w:val="000000"/>
                <w:sz w:val="28"/>
                <w:szCs w:val="28"/>
              </w:rPr>
            </w:pPr>
            <w:r w:rsidRPr="00CC2DAF">
              <w:rPr>
                <w:color w:val="000000"/>
                <w:sz w:val="28"/>
                <w:szCs w:val="28"/>
              </w:rPr>
              <w:t>3506658.90</w:t>
            </w:r>
          </w:p>
        </w:tc>
      </w:tr>
    </w:tbl>
    <w:p w:rsidR="00347CCD" w:rsidRPr="00CC2DAF" w:rsidRDefault="00347CCD" w:rsidP="00CC2DAF">
      <w:pPr>
        <w:spacing w:after="160"/>
        <w:rPr>
          <w:rFonts w:eastAsia="Calibri"/>
          <w:bCs/>
          <w:sz w:val="28"/>
          <w:szCs w:val="28"/>
          <w:lang w:eastAsia="en-US"/>
        </w:rPr>
      </w:pPr>
    </w:p>
    <w:p w:rsidR="006B108E" w:rsidRPr="00D91F4E" w:rsidRDefault="006B108E" w:rsidP="00BF138B">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sidRPr="006B108E">
        <w:rPr>
          <w:b/>
          <w:bCs/>
          <w:sz w:val="28"/>
          <w:szCs w:val="28"/>
          <w:shd w:val="clear" w:color="auto" w:fill="FFFFFF"/>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347CCD" w:rsidRPr="00CC2DAF" w:rsidRDefault="00347CCD" w:rsidP="00CC2DAF">
      <w:pPr>
        <w:shd w:val="clear" w:color="auto" w:fill="FFFFFF"/>
        <w:spacing w:after="160"/>
        <w:ind w:right="10" w:firstLine="567"/>
        <w:jc w:val="both"/>
        <w:rPr>
          <w:rFonts w:eastAsia="Calibri"/>
          <w:sz w:val="28"/>
          <w:szCs w:val="28"/>
          <w:lang w:eastAsia="en-US"/>
        </w:rPr>
      </w:pPr>
      <w:r w:rsidRPr="00CC2DAF">
        <w:rPr>
          <w:rFonts w:eastAsia="Calibri"/>
          <w:sz w:val="28"/>
          <w:szCs w:val="28"/>
          <w:lang w:eastAsia="en-US"/>
        </w:rPr>
        <w:t xml:space="preserve">Линейные объекты, подлежащие переносу, отсутствуют. Границы зон планируемого размещения объекта, подлежащие </w:t>
      </w:r>
      <w:r w:rsidR="00BF138B">
        <w:rPr>
          <w:rFonts w:eastAsia="Calibri"/>
          <w:sz w:val="28"/>
          <w:szCs w:val="28"/>
          <w:lang w:eastAsia="en-US"/>
        </w:rPr>
        <w:t>переносу, проектом не определен</w:t>
      </w:r>
      <w:r w:rsidR="00253BD7">
        <w:rPr>
          <w:rFonts w:eastAsia="Calibri"/>
          <w:sz w:val="28"/>
          <w:szCs w:val="28"/>
          <w:lang w:eastAsia="en-US"/>
        </w:rPr>
        <w:t>ы.</w:t>
      </w:r>
    </w:p>
    <w:p w:rsidR="006B108E" w:rsidRPr="006B108E" w:rsidRDefault="006B108E" w:rsidP="006B108E">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Pr>
          <w:b/>
          <w:bCs/>
          <w:sz w:val="28"/>
          <w:szCs w:val="28"/>
          <w:shd w:val="clear" w:color="auto" w:fill="FFFFFF"/>
        </w:rPr>
        <w:t>П</w:t>
      </w:r>
      <w:r w:rsidRPr="006B108E">
        <w:rPr>
          <w:b/>
          <w:bCs/>
          <w:sz w:val="28"/>
          <w:szCs w:val="28"/>
          <w:shd w:val="clear" w:color="auto" w:fill="FFFFFF"/>
        </w:rPr>
        <w:t>редельные параметры разрешенного строительства, реконструкции объектов капитального строительства, входящих в состав линейных объектов в границах</w:t>
      </w:r>
      <w:r>
        <w:rPr>
          <w:b/>
          <w:bCs/>
          <w:sz w:val="28"/>
          <w:szCs w:val="28"/>
          <w:shd w:val="clear" w:color="auto" w:fill="FFFFFF"/>
        </w:rPr>
        <w:t xml:space="preserve"> зон их планируемого размещения</w:t>
      </w:r>
    </w:p>
    <w:p w:rsidR="00347CCD" w:rsidRDefault="00347CCD" w:rsidP="00CC2DAF">
      <w:pPr>
        <w:shd w:val="clear" w:color="auto" w:fill="FFFFFF"/>
        <w:spacing w:after="160"/>
        <w:ind w:left="14" w:right="10" w:firstLine="557"/>
        <w:jc w:val="both"/>
        <w:rPr>
          <w:rFonts w:eastAsia="Calibri"/>
          <w:sz w:val="28"/>
          <w:szCs w:val="28"/>
          <w:lang w:eastAsia="en-US"/>
        </w:rPr>
      </w:pPr>
      <w:r w:rsidRPr="00CC2DAF">
        <w:rPr>
          <w:rFonts w:eastAsia="Calibri"/>
          <w:sz w:val="28"/>
          <w:szCs w:val="28"/>
          <w:lang w:eastAsia="en-US"/>
        </w:rPr>
        <w:t xml:space="preserve">В состав объекта </w:t>
      </w:r>
      <w:r w:rsidR="006B108E" w:rsidRPr="00CC2DAF">
        <w:rPr>
          <w:rFonts w:eastAsia="Calibri"/>
          <w:sz w:val="28"/>
          <w:szCs w:val="28"/>
          <w:lang w:eastAsia="en-US"/>
        </w:rPr>
        <w:t>"</w:t>
      </w:r>
      <w:r w:rsidR="006B108E">
        <w:rPr>
          <w:rFonts w:eastAsia="Calibri"/>
          <w:sz w:val="28"/>
          <w:szCs w:val="28"/>
          <w:lang w:eastAsia="en-US"/>
        </w:rPr>
        <w:t xml:space="preserve">Газопровод промысловый» </w:t>
      </w:r>
      <w:r w:rsidR="006B108E" w:rsidRPr="00CC2DAF">
        <w:rPr>
          <w:rFonts w:eastAsia="Calibri"/>
          <w:sz w:val="28"/>
          <w:szCs w:val="28"/>
          <w:lang w:eastAsia="en-US"/>
        </w:rPr>
        <w:t>от т.</w:t>
      </w:r>
      <w:r w:rsidR="00253BD7">
        <w:rPr>
          <w:rFonts w:eastAsia="Calibri"/>
          <w:sz w:val="28"/>
          <w:szCs w:val="28"/>
          <w:lang w:eastAsia="en-US"/>
        </w:rPr>
        <w:t xml:space="preserve"> </w:t>
      </w:r>
      <w:r w:rsidR="006B108E" w:rsidRPr="00CC2DAF">
        <w:rPr>
          <w:rFonts w:eastAsia="Calibri"/>
          <w:sz w:val="28"/>
          <w:szCs w:val="28"/>
          <w:lang w:eastAsia="en-US"/>
        </w:rPr>
        <w:t xml:space="preserve">вр. </w:t>
      </w:r>
      <w:r w:rsidR="006B108E">
        <w:rPr>
          <w:rFonts w:eastAsia="Calibri"/>
          <w:sz w:val="28"/>
          <w:szCs w:val="28"/>
          <w:lang w:eastAsia="en-US"/>
        </w:rPr>
        <w:t>д</w:t>
      </w:r>
      <w:r w:rsidR="006B108E" w:rsidRPr="00CC2DAF">
        <w:rPr>
          <w:rFonts w:eastAsia="Calibri"/>
          <w:sz w:val="28"/>
          <w:szCs w:val="28"/>
          <w:lang w:eastAsia="en-US"/>
        </w:rPr>
        <w:t xml:space="preserve">о </w:t>
      </w:r>
      <w:r w:rsidR="006B108E">
        <w:rPr>
          <w:rFonts w:eastAsia="Calibri"/>
          <w:sz w:val="28"/>
          <w:szCs w:val="28"/>
          <w:lang w:eastAsia="en-US"/>
        </w:rPr>
        <w:t>КС</w:t>
      </w:r>
      <w:r w:rsidR="006B108E" w:rsidRPr="00CC2DAF">
        <w:rPr>
          <w:rFonts w:eastAsia="Calibri"/>
          <w:sz w:val="28"/>
          <w:szCs w:val="28"/>
          <w:lang w:eastAsia="en-US"/>
        </w:rPr>
        <w:t>-1</w:t>
      </w:r>
      <w:r w:rsidR="006B108E">
        <w:rPr>
          <w:rFonts w:eastAsia="Calibri"/>
          <w:sz w:val="28"/>
          <w:szCs w:val="28"/>
          <w:lang w:eastAsia="en-US"/>
        </w:rPr>
        <w:t>»</w:t>
      </w:r>
      <w:r w:rsidR="006B108E" w:rsidRPr="00CC2DAF">
        <w:rPr>
          <w:rFonts w:eastAsia="Calibri"/>
          <w:sz w:val="28"/>
          <w:szCs w:val="28"/>
          <w:lang w:eastAsia="en-US"/>
        </w:rPr>
        <w:t xml:space="preserve"> </w:t>
      </w:r>
      <w:r w:rsidRPr="00CC2DAF">
        <w:rPr>
          <w:rFonts w:eastAsia="Calibri"/>
          <w:sz w:val="28"/>
          <w:szCs w:val="28"/>
          <w:lang w:eastAsia="en-US"/>
        </w:rPr>
        <w:t>не входят иные наземные объекты капитального строительства</w:t>
      </w:r>
      <w:r w:rsidR="006B108E">
        <w:rPr>
          <w:rFonts w:eastAsia="Calibri"/>
          <w:sz w:val="28"/>
          <w:szCs w:val="28"/>
          <w:lang w:eastAsia="en-US"/>
        </w:rPr>
        <w:t xml:space="preserve"> </w:t>
      </w:r>
      <w:r w:rsidRPr="00CC2DAF">
        <w:rPr>
          <w:rFonts w:eastAsia="Calibri"/>
          <w:sz w:val="28"/>
          <w:szCs w:val="28"/>
          <w:lang w:eastAsia="en-US"/>
        </w:rPr>
        <w:t>-</w:t>
      </w:r>
      <w:r w:rsidR="006B108E">
        <w:rPr>
          <w:rFonts w:eastAsia="Calibri"/>
          <w:sz w:val="28"/>
          <w:szCs w:val="28"/>
          <w:lang w:eastAsia="en-US"/>
        </w:rPr>
        <w:t xml:space="preserve"> </w:t>
      </w:r>
      <w:r w:rsidRPr="00CC2DAF">
        <w:rPr>
          <w:rFonts w:eastAsia="Calibri"/>
          <w:sz w:val="28"/>
          <w:szCs w:val="28"/>
          <w:lang w:eastAsia="en-US"/>
        </w:rPr>
        <w:t>здания, строения, сооружения. При планируемом размещении линейного объекта, в соответствии с частью 10 ст. 45 Градостроительного кодекса Российской Федерации, требования градостроительных регламентов, в том числе в части определения предельных параметров застройки, не применимы.</w:t>
      </w:r>
    </w:p>
    <w:p w:rsidR="00133AFD" w:rsidRPr="00133AFD" w:rsidRDefault="00133AFD" w:rsidP="00133AFD">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Pr>
          <w:b/>
          <w:bCs/>
          <w:sz w:val="28"/>
          <w:szCs w:val="28"/>
          <w:shd w:val="clear" w:color="auto" w:fill="FFFFFF"/>
        </w:rPr>
        <w:lastRenderedPageBreak/>
        <w:t>И</w:t>
      </w:r>
      <w:r w:rsidRPr="00133AFD">
        <w:rPr>
          <w:b/>
          <w:bCs/>
          <w:sz w:val="28"/>
          <w:szCs w:val="28"/>
          <w:shd w:val="clear" w:color="auto" w:fill="FFFFFF"/>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E06B8A" w:rsidRPr="00C17AEB" w:rsidRDefault="00133AFD" w:rsidP="00C17AEB">
      <w:pPr>
        <w:shd w:val="clear" w:color="auto" w:fill="FFFFFF"/>
        <w:spacing w:after="240"/>
        <w:ind w:firstLine="709"/>
        <w:jc w:val="both"/>
        <w:rPr>
          <w:bCs/>
          <w:sz w:val="28"/>
          <w:szCs w:val="28"/>
        </w:rPr>
      </w:pPr>
      <w:r w:rsidRPr="00CC2DAF">
        <w:rPr>
          <w:bCs/>
          <w:sz w:val="28"/>
          <w:szCs w:val="28"/>
        </w:rPr>
        <w:t>Мероприятий по защите существующих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не требуется.</w:t>
      </w:r>
    </w:p>
    <w:p w:rsidR="00347CCD" w:rsidRPr="00E06B8A" w:rsidRDefault="00347CCD" w:rsidP="00E06B8A">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sidRPr="00E06B8A">
        <w:rPr>
          <w:b/>
          <w:bCs/>
          <w:sz w:val="28"/>
          <w:szCs w:val="28"/>
          <w:shd w:val="clear" w:color="auto" w:fill="FFFFFF"/>
        </w:rPr>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rsidR="00E06B8A">
        <w:rPr>
          <w:b/>
          <w:bCs/>
          <w:sz w:val="28"/>
          <w:szCs w:val="28"/>
          <w:shd w:val="clear" w:color="auto" w:fill="FFFFFF"/>
        </w:rPr>
        <w:t>с размещением линейных объектов</w:t>
      </w:r>
    </w:p>
    <w:p w:rsidR="00347CCD" w:rsidRPr="00CC2DAF" w:rsidRDefault="00347CCD" w:rsidP="00CC2DAF">
      <w:pPr>
        <w:shd w:val="clear" w:color="auto" w:fill="FFFFFF"/>
        <w:ind w:firstLine="567"/>
        <w:jc w:val="both"/>
        <w:rPr>
          <w:bCs/>
          <w:sz w:val="28"/>
          <w:szCs w:val="28"/>
        </w:rPr>
      </w:pPr>
      <w:r w:rsidRPr="00CC2DAF">
        <w:rPr>
          <w:bCs/>
          <w:sz w:val="28"/>
          <w:szCs w:val="28"/>
        </w:rPr>
        <w:t>В соответствии со ст.</w:t>
      </w:r>
      <w:r w:rsidR="00253BD7">
        <w:rPr>
          <w:bCs/>
          <w:sz w:val="28"/>
          <w:szCs w:val="28"/>
        </w:rPr>
        <w:t xml:space="preserve"> </w:t>
      </w:r>
      <w:r w:rsidRPr="00CC2DAF">
        <w:rPr>
          <w:bCs/>
          <w:sz w:val="28"/>
          <w:szCs w:val="28"/>
        </w:rPr>
        <w:t xml:space="preserve">99 Земельного </w:t>
      </w:r>
      <w:r w:rsidR="00253BD7">
        <w:rPr>
          <w:bCs/>
          <w:sz w:val="28"/>
          <w:szCs w:val="28"/>
        </w:rPr>
        <w:t>к</w:t>
      </w:r>
      <w:r w:rsidRPr="00CC2DAF">
        <w:rPr>
          <w:bCs/>
          <w:sz w:val="28"/>
          <w:szCs w:val="28"/>
        </w:rPr>
        <w:t>одекса Р</w:t>
      </w:r>
      <w:r w:rsidR="00253BD7">
        <w:rPr>
          <w:bCs/>
          <w:sz w:val="28"/>
          <w:szCs w:val="28"/>
        </w:rPr>
        <w:t xml:space="preserve">оссийской </w:t>
      </w:r>
      <w:r w:rsidRPr="00CC2DAF">
        <w:rPr>
          <w:bCs/>
          <w:sz w:val="28"/>
          <w:szCs w:val="28"/>
        </w:rPr>
        <w:t>Ф</w:t>
      </w:r>
      <w:r w:rsidR="00253BD7">
        <w:rPr>
          <w:bCs/>
          <w:sz w:val="28"/>
          <w:szCs w:val="28"/>
        </w:rPr>
        <w:t>едерации</w:t>
      </w:r>
      <w:r w:rsidRPr="00CC2DAF">
        <w:rPr>
          <w:bCs/>
          <w:sz w:val="28"/>
          <w:szCs w:val="28"/>
        </w:rPr>
        <w:t xml:space="preserve"> от 25.10.2001 №</w:t>
      </w:r>
      <w:r w:rsidR="00253BD7">
        <w:rPr>
          <w:bCs/>
          <w:sz w:val="28"/>
          <w:szCs w:val="28"/>
        </w:rPr>
        <w:t xml:space="preserve"> </w:t>
      </w:r>
      <w:r w:rsidRPr="00CC2DAF">
        <w:rPr>
          <w:bCs/>
          <w:sz w:val="28"/>
          <w:szCs w:val="28"/>
        </w:rPr>
        <w:t>136-Ф3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в границах которых может быть запрещена любая хозяйственная деятельность.</w:t>
      </w:r>
    </w:p>
    <w:p w:rsidR="00347CCD" w:rsidRPr="00CC2DAF" w:rsidRDefault="00347CCD" w:rsidP="00CC2DAF">
      <w:pPr>
        <w:shd w:val="clear" w:color="auto" w:fill="FFFFFF"/>
        <w:ind w:firstLine="567"/>
        <w:jc w:val="both"/>
        <w:rPr>
          <w:bCs/>
          <w:sz w:val="28"/>
          <w:szCs w:val="28"/>
        </w:rPr>
      </w:pPr>
      <w:r w:rsidRPr="00CC2DAF">
        <w:rPr>
          <w:bCs/>
          <w:sz w:val="28"/>
          <w:szCs w:val="28"/>
        </w:rPr>
        <w:t xml:space="preserve">На территории проектируемого объекта </w:t>
      </w:r>
      <w:r w:rsidR="00E06B8A" w:rsidRPr="00CC2DAF">
        <w:rPr>
          <w:rFonts w:eastAsia="Calibri"/>
          <w:sz w:val="28"/>
          <w:szCs w:val="28"/>
          <w:lang w:eastAsia="en-US"/>
        </w:rPr>
        <w:t>"</w:t>
      </w:r>
      <w:r w:rsidR="00E06B8A">
        <w:rPr>
          <w:rFonts w:eastAsia="Calibri"/>
          <w:sz w:val="28"/>
          <w:szCs w:val="28"/>
          <w:lang w:eastAsia="en-US"/>
        </w:rPr>
        <w:t xml:space="preserve">Газопровод промысловый» </w:t>
      </w:r>
      <w:r w:rsidR="00E06B8A" w:rsidRPr="00CC2DAF">
        <w:rPr>
          <w:rFonts w:eastAsia="Calibri"/>
          <w:sz w:val="28"/>
          <w:szCs w:val="28"/>
          <w:lang w:eastAsia="en-US"/>
        </w:rPr>
        <w:t>от т.</w:t>
      </w:r>
      <w:r w:rsidR="00253BD7">
        <w:rPr>
          <w:rFonts w:eastAsia="Calibri"/>
          <w:sz w:val="28"/>
          <w:szCs w:val="28"/>
          <w:lang w:eastAsia="en-US"/>
        </w:rPr>
        <w:t xml:space="preserve"> </w:t>
      </w:r>
      <w:r w:rsidR="00E06B8A" w:rsidRPr="00CC2DAF">
        <w:rPr>
          <w:rFonts w:eastAsia="Calibri"/>
          <w:sz w:val="28"/>
          <w:szCs w:val="28"/>
          <w:lang w:eastAsia="en-US"/>
        </w:rPr>
        <w:t xml:space="preserve">вр. </w:t>
      </w:r>
      <w:r w:rsidR="00E06B8A">
        <w:rPr>
          <w:rFonts w:eastAsia="Calibri"/>
          <w:sz w:val="28"/>
          <w:szCs w:val="28"/>
          <w:lang w:eastAsia="en-US"/>
        </w:rPr>
        <w:t>д</w:t>
      </w:r>
      <w:r w:rsidR="00E06B8A" w:rsidRPr="00CC2DAF">
        <w:rPr>
          <w:rFonts w:eastAsia="Calibri"/>
          <w:sz w:val="28"/>
          <w:szCs w:val="28"/>
          <w:lang w:eastAsia="en-US"/>
        </w:rPr>
        <w:t xml:space="preserve">о </w:t>
      </w:r>
      <w:r w:rsidR="00E06B8A">
        <w:rPr>
          <w:rFonts w:eastAsia="Calibri"/>
          <w:sz w:val="28"/>
          <w:szCs w:val="28"/>
          <w:lang w:eastAsia="en-US"/>
        </w:rPr>
        <w:t>КС</w:t>
      </w:r>
      <w:r w:rsidR="00E06B8A" w:rsidRPr="00CC2DAF">
        <w:rPr>
          <w:rFonts w:eastAsia="Calibri"/>
          <w:sz w:val="28"/>
          <w:szCs w:val="28"/>
          <w:lang w:eastAsia="en-US"/>
        </w:rPr>
        <w:t>-1</w:t>
      </w:r>
      <w:r w:rsidR="00E06B8A">
        <w:rPr>
          <w:rFonts w:eastAsia="Calibri"/>
          <w:sz w:val="28"/>
          <w:szCs w:val="28"/>
          <w:lang w:eastAsia="en-US"/>
        </w:rPr>
        <w:t>»</w:t>
      </w:r>
      <w:r w:rsidRPr="00CC2DAF">
        <w:rPr>
          <w:bCs/>
          <w:color w:val="FF0000"/>
          <w:sz w:val="28"/>
          <w:szCs w:val="28"/>
        </w:rPr>
        <w:t xml:space="preserve"> </w:t>
      </w:r>
      <w:r w:rsidRPr="00CC2DAF">
        <w:rPr>
          <w:bCs/>
          <w:sz w:val="28"/>
          <w:szCs w:val="28"/>
        </w:rPr>
        <w:t>объекты историко-культурного наследия (ИКН)</w:t>
      </w:r>
      <w:r w:rsidR="00253BD7">
        <w:rPr>
          <w:bCs/>
          <w:sz w:val="28"/>
          <w:szCs w:val="28"/>
        </w:rPr>
        <w:t>,</w:t>
      </w:r>
      <w:r w:rsidRPr="00CC2DAF">
        <w:rPr>
          <w:bCs/>
          <w:sz w:val="28"/>
          <w:szCs w:val="28"/>
        </w:rPr>
        <w:t xml:space="preserve"> внесенных в Реестр объектов культурного наследия ХМАО-Югры, выявленные объекты культурного наследия и объекты, обладающие признаками объекта культурного наследия, отсутствуют. Испрашиваемый земельный участок расположен вне зоны охраны/защиты зон объектов культурного наследия. При проведении строительных работ необходимо учитывать, что некоторые объекты ИКН визуально не фиксируются, поэтому сохраняется вероятность их обнаружения </w:t>
      </w:r>
      <w:r w:rsidR="00253BD7">
        <w:rPr>
          <w:bCs/>
          <w:sz w:val="28"/>
          <w:szCs w:val="28"/>
        </w:rPr>
        <w:t>при проведении земельных работ.</w:t>
      </w:r>
    </w:p>
    <w:p w:rsidR="00347CCD" w:rsidRPr="00CC2DAF" w:rsidRDefault="00347CCD" w:rsidP="00CC2DAF">
      <w:pPr>
        <w:shd w:val="clear" w:color="auto" w:fill="FFFFFF"/>
        <w:ind w:firstLine="567"/>
        <w:jc w:val="both"/>
        <w:rPr>
          <w:bCs/>
          <w:sz w:val="28"/>
          <w:szCs w:val="28"/>
        </w:rPr>
      </w:pPr>
      <w:r w:rsidRPr="00CC2DAF">
        <w:rPr>
          <w:bCs/>
          <w:sz w:val="28"/>
          <w:szCs w:val="28"/>
        </w:rPr>
        <w:t>В соответствии с</w:t>
      </w:r>
      <w:r w:rsidR="00253BD7">
        <w:rPr>
          <w:bCs/>
          <w:sz w:val="28"/>
          <w:szCs w:val="28"/>
        </w:rPr>
        <w:t xml:space="preserve"> Федеральным законом от 25.06.2002</w:t>
      </w:r>
      <w:r w:rsidRPr="00CC2DAF">
        <w:rPr>
          <w:bCs/>
          <w:sz w:val="28"/>
          <w:szCs w:val="28"/>
        </w:rPr>
        <w:t xml:space="preserve"> №</w:t>
      </w:r>
      <w:r w:rsidR="00253BD7">
        <w:rPr>
          <w:bCs/>
          <w:sz w:val="28"/>
          <w:szCs w:val="28"/>
        </w:rPr>
        <w:t xml:space="preserve"> </w:t>
      </w:r>
      <w:r w:rsidRPr="00CC2DAF">
        <w:rPr>
          <w:bCs/>
          <w:sz w:val="28"/>
          <w:szCs w:val="28"/>
        </w:rPr>
        <w:t>73-ФЗ «Об объектах культурного наследия (памятниках истории и культуры) народов Российской Федерации» в случае обнаружения объекта, обладающего признаками объекта культурного наследия, в том числе объекта археологического наследия, земляные, строительные, мелиоративные, хозяйственные и иные работы должны быть приостановлены, и в течение трех дней, со дня обнаружения такого объекта, в службу государственной охраны объектов культурного наследия автономного округа необходимо направить письменное заявление об обнаруженном объекте культурного наследия.</w:t>
      </w:r>
    </w:p>
    <w:p w:rsidR="00347CCD" w:rsidRPr="00CC2DAF" w:rsidRDefault="00347CCD" w:rsidP="00C17AEB">
      <w:pPr>
        <w:shd w:val="clear" w:color="auto" w:fill="FFFFFF"/>
        <w:spacing w:after="240"/>
        <w:ind w:firstLine="567"/>
        <w:jc w:val="both"/>
        <w:rPr>
          <w:bCs/>
          <w:sz w:val="28"/>
          <w:szCs w:val="28"/>
        </w:rPr>
      </w:pPr>
      <w:r w:rsidRPr="00CC2DAF">
        <w:rPr>
          <w:bCs/>
          <w:sz w:val="28"/>
          <w:szCs w:val="28"/>
        </w:rPr>
        <w:t xml:space="preserve">Земельный участок не затрагивает действующие и перспективные особо охраняемые природные территории (заповедники, заказники, природные парки </w:t>
      </w:r>
      <w:r w:rsidRPr="00CC2DAF">
        <w:rPr>
          <w:bCs/>
          <w:sz w:val="28"/>
          <w:szCs w:val="28"/>
        </w:rPr>
        <w:lastRenderedPageBreak/>
        <w:t>памятники природы и водно-болотные угодья) федерального, регионального (окружного), местного значения. Мероприятия по сохранению ООПТ не требуются.</w:t>
      </w:r>
    </w:p>
    <w:p w:rsidR="00347CCD" w:rsidRPr="00C17AEB" w:rsidRDefault="00347CCD" w:rsidP="00C17AEB">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sidRPr="00C17AEB">
        <w:rPr>
          <w:b/>
          <w:bCs/>
          <w:sz w:val="28"/>
          <w:szCs w:val="28"/>
          <w:shd w:val="clear" w:color="auto" w:fill="FFFFFF"/>
        </w:rPr>
        <w:t>Информация о необходимости осуществления меропри</w:t>
      </w:r>
      <w:r w:rsidR="00C17AEB">
        <w:rPr>
          <w:b/>
          <w:bCs/>
          <w:sz w:val="28"/>
          <w:szCs w:val="28"/>
          <w:shd w:val="clear" w:color="auto" w:fill="FFFFFF"/>
        </w:rPr>
        <w:t>ятий по охране окружающей среды</w:t>
      </w:r>
    </w:p>
    <w:p w:rsidR="00347CCD" w:rsidRPr="00CC2DAF" w:rsidRDefault="00347CCD" w:rsidP="00CC2DAF">
      <w:pPr>
        <w:shd w:val="clear" w:color="auto" w:fill="FFFFFF"/>
        <w:ind w:firstLine="567"/>
        <w:jc w:val="both"/>
        <w:rPr>
          <w:bCs/>
          <w:sz w:val="28"/>
          <w:szCs w:val="28"/>
        </w:rPr>
      </w:pPr>
      <w:r w:rsidRPr="00CC2DAF">
        <w:rPr>
          <w:bCs/>
          <w:sz w:val="28"/>
          <w:szCs w:val="28"/>
        </w:rPr>
        <w:t>Проектом предусмотрены технические решения и мероприятия, которые обеспечивают предотвращение негативных последствий на состояние окружающей среды.</w:t>
      </w:r>
    </w:p>
    <w:p w:rsidR="00347CCD" w:rsidRPr="00CC2DAF" w:rsidRDefault="00347CCD" w:rsidP="00CC2DAF">
      <w:pPr>
        <w:shd w:val="clear" w:color="auto" w:fill="FFFFFF"/>
        <w:ind w:firstLine="567"/>
        <w:jc w:val="both"/>
        <w:rPr>
          <w:bCs/>
          <w:sz w:val="28"/>
          <w:szCs w:val="28"/>
        </w:rPr>
      </w:pPr>
      <w:r w:rsidRPr="00CC2DAF">
        <w:rPr>
          <w:bCs/>
          <w:color w:val="000000"/>
          <w:sz w:val="28"/>
          <w:szCs w:val="28"/>
        </w:rPr>
        <w:t xml:space="preserve">Проектируемый объект находится вне границ территории традиционного природопользования коренных малочисленных народов Севера местного значения в Ханты-Мансийском автономном округе – Югре </w:t>
      </w:r>
      <w:r w:rsidRPr="00CC2DAF">
        <w:rPr>
          <w:bCs/>
          <w:sz w:val="28"/>
          <w:szCs w:val="28"/>
        </w:rPr>
        <w:t xml:space="preserve">(письмо отдела по недропользованию и работе к коренными малочисленными народами Севера администрации района </w:t>
      </w:r>
      <w:r w:rsidR="00253BD7" w:rsidRPr="00253BD7">
        <w:rPr>
          <w:bCs/>
          <w:sz w:val="28"/>
          <w:szCs w:val="28"/>
        </w:rPr>
        <w:t>от 09.04.2020</w:t>
      </w:r>
      <w:r w:rsidR="00253BD7">
        <w:rPr>
          <w:bCs/>
          <w:sz w:val="28"/>
          <w:szCs w:val="28"/>
        </w:rPr>
        <w:t xml:space="preserve"> </w:t>
      </w:r>
      <w:r w:rsidRPr="00CC2DAF">
        <w:rPr>
          <w:bCs/>
          <w:sz w:val="28"/>
          <w:szCs w:val="28"/>
        </w:rPr>
        <w:t>№</w:t>
      </w:r>
      <w:r w:rsidR="004862FA">
        <w:rPr>
          <w:bCs/>
          <w:sz w:val="28"/>
          <w:szCs w:val="28"/>
        </w:rPr>
        <w:t xml:space="preserve"> </w:t>
      </w:r>
      <w:r w:rsidRPr="00CC2DAF">
        <w:rPr>
          <w:bCs/>
          <w:sz w:val="28"/>
          <w:szCs w:val="28"/>
        </w:rPr>
        <w:t>23-21-304).</w:t>
      </w:r>
    </w:p>
    <w:p w:rsidR="00347CCD" w:rsidRPr="00CC2DAF" w:rsidRDefault="00347CCD" w:rsidP="00CC2DAF">
      <w:pPr>
        <w:shd w:val="clear" w:color="auto" w:fill="FFFFFF"/>
        <w:ind w:firstLine="567"/>
        <w:jc w:val="both"/>
        <w:rPr>
          <w:bCs/>
          <w:color w:val="000000"/>
          <w:sz w:val="28"/>
          <w:szCs w:val="28"/>
        </w:rPr>
      </w:pPr>
      <w:r w:rsidRPr="00CC2DAF">
        <w:rPr>
          <w:bCs/>
          <w:color w:val="000000"/>
          <w:sz w:val="28"/>
          <w:szCs w:val="28"/>
        </w:rPr>
        <w:t>Проектируемый объект не пересекает реки, ручьи, озера, размещается за пределами водоохранных зон и прибрежных полос водных объектов. Мероприятия по сохранению водоохранных зон и прибрежных защитных полос не требуютс</w:t>
      </w:r>
      <w:r w:rsidR="00BE74C0">
        <w:rPr>
          <w:bCs/>
          <w:color w:val="000000"/>
          <w:sz w:val="28"/>
          <w:szCs w:val="28"/>
        </w:rPr>
        <w:t>я.</w:t>
      </w:r>
    </w:p>
    <w:p w:rsidR="00347CCD" w:rsidRPr="00CC2DAF" w:rsidRDefault="00347CCD" w:rsidP="00D91F4E">
      <w:pPr>
        <w:shd w:val="clear" w:color="auto" w:fill="FFFFFF"/>
        <w:spacing w:after="240"/>
        <w:ind w:firstLine="567"/>
        <w:jc w:val="both"/>
        <w:rPr>
          <w:bCs/>
          <w:sz w:val="28"/>
          <w:szCs w:val="28"/>
        </w:rPr>
      </w:pPr>
      <w:r w:rsidRPr="00CC2DAF">
        <w:rPr>
          <w:bCs/>
          <w:color w:val="000000"/>
          <w:sz w:val="28"/>
          <w:szCs w:val="28"/>
        </w:rPr>
        <w:t>Проектируемый объект расположен за пределами установленных границ зон санитарной охраны водозаборных скважин. Мероприятия по сохранению зон санитарной охраны не требуются</w:t>
      </w:r>
      <w:r w:rsidR="00BE74C0">
        <w:rPr>
          <w:bCs/>
          <w:color w:val="000000"/>
          <w:sz w:val="28"/>
          <w:szCs w:val="28"/>
        </w:rPr>
        <w:t>.</w:t>
      </w:r>
    </w:p>
    <w:p w:rsidR="00347CCD" w:rsidRPr="007529D1" w:rsidRDefault="00347CCD" w:rsidP="00D91F4E">
      <w:pPr>
        <w:pStyle w:val="a9"/>
        <w:numPr>
          <w:ilvl w:val="1"/>
          <w:numId w:val="23"/>
        </w:numPr>
        <w:shd w:val="clear" w:color="auto" w:fill="FFFFFF"/>
        <w:tabs>
          <w:tab w:val="left" w:pos="1134"/>
        </w:tabs>
        <w:spacing w:after="240"/>
        <w:ind w:left="0" w:firstLine="567"/>
        <w:jc w:val="both"/>
        <w:outlineLvl w:val="1"/>
        <w:rPr>
          <w:bCs/>
          <w:sz w:val="28"/>
          <w:szCs w:val="28"/>
          <w:shd w:val="clear" w:color="auto" w:fill="FFFFFF"/>
        </w:rPr>
      </w:pPr>
      <w:r w:rsidRPr="007529D1">
        <w:rPr>
          <w:bCs/>
          <w:sz w:val="28"/>
          <w:szCs w:val="28"/>
          <w:shd w:val="clear" w:color="auto" w:fill="FFFFFF"/>
        </w:rPr>
        <w:t>Мероприятия по уменьшению выбросов загрязняющих веществ в атмосферу</w:t>
      </w:r>
    </w:p>
    <w:p w:rsidR="00347CCD" w:rsidRPr="00CC2DAF" w:rsidRDefault="00347CCD" w:rsidP="00CC2DAF">
      <w:pPr>
        <w:shd w:val="clear" w:color="auto" w:fill="FFFFFF"/>
        <w:ind w:firstLine="567"/>
        <w:jc w:val="both"/>
        <w:rPr>
          <w:bCs/>
          <w:sz w:val="28"/>
          <w:szCs w:val="28"/>
        </w:rPr>
      </w:pPr>
      <w:r w:rsidRPr="00CC2DAF">
        <w:rPr>
          <w:bCs/>
          <w:sz w:val="28"/>
          <w:szCs w:val="28"/>
        </w:rPr>
        <w:t xml:space="preserve">Основные мероприятия, направленные на сокращение объёмов и токсичности выбросов, </w:t>
      </w:r>
      <w:r w:rsidR="009315AD" w:rsidRPr="00CC2DAF">
        <w:rPr>
          <w:bCs/>
          <w:sz w:val="28"/>
          <w:szCs w:val="28"/>
        </w:rPr>
        <w:t>а, следовательно</w:t>
      </w:r>
      <w:r w:rsidR="009315AD">
        <w:rPr>
          <w:bCs/>
          <w:sz w:val="28"/>
          <w:szCs w:val="28"/>
        </w:rPr>
        <w:t>,</w:t>
      </w:r>
      <w:r w:rsidRPr="00CC2DAF">
        <w:rPr>
          <w:bCs/>
          <w:sz w:val="28"/>
          <w:szCs w:val="28"/>
        </w:rPr>
        <w:t xml:space="preserve"> и снижения приземных концентраций на этапах строительства и эксплуатации объектов предусмотрены по следующим направлениям:</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проведение регулярного технического обслуживания двигателей и использование качественного топлива (сертифицированного топлива повышенного качества);</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контроль по содержанию оксида углерода и азота в выхлопных газах;</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контроль и обеспечение должной эксплуатации и обслуживания автотранспорта, специальной и строительной техники;</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исключение применения строительных материалов, не имеющих сертификатов качества России, выделяющих в атмосферу токсичные и канцерогенные вещества;</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уменьшение объёма работ с применением лакокрасочных материалов;</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сокращение «холостых» пробегов транспорта;</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уменьшение продолжительности работы двигателей на холостых оборотах;</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доведение до минимума количества одн</w:t>
      </w:r>
      <w:r w:rsidR="00BE74C0">
        <w:rPr>
          <w:bCs/>
          <w:sz w:val="28"/>
          <w:szCs w:val="28"/>
        </w:rPr>
        <w:t>овременно работающих двигателей;</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своевременный контроль, ремонт, регулировка и техническое обслуживание оборудования, влияющего на выброс вредных веществ;</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применение технологического оборудования заводского изготовления;</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установка на трубопроводе арматуры класса «А», характеризующейся отсутствием видимых протечек жидкости и обеспечивающей отключение любого участка трубопровода при аварийной ситуации;</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установка специально подогнанных прокладок для фланцевых соединений;</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антикоррозионная изоляция трубопровода;</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контроль за выбросами загрязняющих веществ в атмосферу;</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технологических регламентов и правил технической эксплуатации всех составных частей системы нефтедобычи и транспортировки нефти.</w:t>
      </w:r>
    </w:p>
    <w:p w:rsidR="00347CCD" w:rsidRPr="00CC2DAF" w:rsidRDefault="00347CCD" w:rsidP="00CC2DAF">
      <w:pPr>
        <w:shd w:val="clear" w:color="auto" w:fill="FFFFFF"/>
        <w:ind w:firstLine="567"/>
        <w:jc w:val="both"/>
        <w:rPr>
          <w:bCs/>
          <w:sz w:val="28"/>
          <w:szCs w:val="28"/>
        </w:rPr>
      </w:pPr>
      <w:r w:rsidRPr="00CC2DAF">
        <w:rPr>
          <w:bCs/>
          <w:sz w:val="28"/>
          <w:szCs w:val="28"/>
        </w:rPr>
        <w:t>В целях снижения пылевыделения при пересыпке грунта автотранспортом и автотракторной техникой необходимо производить исключение одновременности работ по пересыпке сыпучего материала разного вида.</w:t>
      </w:r>
    </w:p>
    <w:p w:rsidR="00347CCD" w:rsidRPr="00CC2DAF" w:rsidRDefault="00347CCD" w:rsidP="00D91F4E">
      <w:pPr>
        <w:shd w:val="clear" w:color="auto" w:fill="FFFFFF"/>
        <w:spacing w:after="240"/>
        <w:ind w:firstLine="567"/>
        <w:jc w:val="both"/>
        <w:rPr>
          <w:bCs/>
          <w:sz w:val="28"/>
          <w:szCs w:val="28"/>
        </w:rPr>
      </w:pPr>
      <w:r w:rsidRPr="00CC2DAF">
        <w:rPr>
          <w:bCs/>
          <w:sz w:val="28"/>
          <w:szCs w:val="28"/>
        </w:rPr>
        <w:t>При соблюдении технологического регламента степень отрицательного воздействия объектов на атмосферный воздух будет минимальна и не приведет к ухудшению экологической ситуации на территории размещения трубопровода.</w:t>
      </w:r>
    </w:p>
    <w:p w:rsidR="00347CCD" w:rsidRPr="007529D1" w:rsidRDefault="00347CCD" w:rsidP="00D91F4E">
      <w:pPr>
        <w:pStyle w:val="a9"/>
        <w:numPr>
          <w:ilvl w:val="1"/>
          <w:numId w:val="23"/>
        </w:numPr>
        <w:shd w:val="clear" w:color="auto" w:fill="FFFFFF"/>
        <w:tabs>
          <w:tab w:val="left" w:pos="1134"/>
        </w:tabs>
        <w:spacing w:after="240"/>
        <w:ind w:left="0" w:firstLine="567"/>
        <w:jc w:val="both"/>
        <w:outlineLvl w:val="1"/>
        <w:rPr>
          <w:bCs/>
          <w:sz w:val="28"/>
          <w:szCs w:val="28"/>
          <w:shd w:val="clear" w:color="auto" w:fill="FFFFFF"/>
        </w:rPr>
      </w:pPr>
      <w:r w:rsidRPr="007529D1">
        <w:rPr>
          <w:bCs/>
          <w:sz w:val="28"/>
          <w:szCs w:val="28"/>
          <w:shd w:val="clear" w:color="auto" w:fill="FFFFFF"/>
        </w:rPr>
        <w:t>Мероприятия по охране земельных и водных ресурсов</w:t>
      </w:r>
    </w:p>
    <w:p w:rsidR="00347CCD" w:rsidRPr="00CC2DAF" w:rsidRDefault="00347CCD" w:rsidP="00CC2DAF">
      <w:pPr>
        <w:shd w:val="clear" w:color="auto" w:fill="FFFFFF"/>
        <w:ind w:firstLine="567"/>
        <w:jc w:val="both"/>
        <w:rPr>
          <w:bCs/>
          <w:sz w:val="28"/>
          <w:szCs w:val="28"/>
        </w:rPr>
      </w:pPr>
      <w:r w:rsidRPr="00CC2DAF">
        <w:rPr>
          <w:bCs/>
          <w:sz w:val="28"/>
          <w:szCs w:val="28"/>
        </w:rPr>
        <w:t>Для уменьшения воздействия на земельные и водные ресурсы предусмотрено:</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норм отвода и запрещение проезда техники вне границ земельного отвода под объекты;</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размещение трубопровода вне границ земель особо охраняемых территорий и объектов историко-культурного наследия;</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установление охранных зон вокруг объектов;</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границ земельного отвода согласованных проектами лесных участков и технологии проведения земляных работ;</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расчистка территории от порубочных остатков и оставление их на перегнивание в соответствии с нормативными документами и правилами;</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толщина стенки трубопровода принята выше расчетной;</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применяются трубы и соединительные детали из марок сталей повышенной коррозионной стойкости и хладостойкости, допущенные к применению в ПАО «Сургутнефтегаз»;</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усиленная антикоррозионная изоляция трубопровода и футляра;</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применение труб из стали улучшенной марки с наружным двухслойным полиэтиленовым покрытием;</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испытание оборудования и трубопровода на прочность и герметичность в целях повышения надежности при эксплуатации;</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узлы защиты коммуникаций при пересечении с существующими коридорами коммуникаций;</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защитные футляры при переходе под автомобильными дорогами;</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устройство сетчатого ограждения узлов запорной арматуры;</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знаки линейные опознавательные по трассе трубопровода, которые устанавливаются на углах поворота трассы, при пересечении существующих коммуникаций, автомобильных дорог;</w:t>
      </w:r>
    </w:p>
    <w:p w:rsidR="00347CCD" w:rsidRPr="00CC2DAF" w:rsidRDefault="00347CCD" w:rsidP="00C75D9D">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наличие надежной системы контроля, управления и защиты технологических процессов способствующей раннему выявлению причин аварий на объектах и их предотвращение;</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контроль сварных стыков в объеме 100 % радиографическим методом;</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отвод хозяйственно-бытовых сточных вод при строительстве во временные металлические емкости с последующей откачкой по мере накопления и вывозом;</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 xml:space="preserve">организация мест накопления отходов </w:t>
      </w:r>
      <w:r w:rsidR="0029698D" w:rsidRPr="00CC2DAF">
        <w:rPr>
          <w:bCs/>
          <w:sz w:val="28"/>
          <w:szCs w:val="28"/>
        </w:rPr>
        <w:t>в соответствии с СанПиНом</w:t>
      </w:r>
      <w:r w:rsidRPr="00CC2DAF">
        <w:rPr>
          <w:bCs/>
          <w:sz w:val="28"/>
          <w:szCs w:val="28"/>
        </w:rPr>
        <w:t xml:space="preserve"> 2.1.7.1322-03;</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правил по накоплению и размещению отходов;</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рекультивация нарушенных земель;</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экологический мониторинг окружающей среды на территории лицензионных участков.</w:t>
      </w:r>
    </w:p>
    <w:p w:rsidR="00347CCD" w:rsidRPr="00CC2DAF" w:rsidRDefault="00347CCD" w:rsidP="00C75D9D">
      <w:pPr>
        <w:shd w:val="clear" w:color="auto" w:fill="FFFFFF"/>
        <w:ind w:firstLine="567"/>
        <w:jc w:val="both"/>
        <w:rPr>
          <w:bCs/>
          <w:sz w:val="28"/>
          <w:szCs w:val="28"/>
        </w:rPr>
      </w:pPr>
      <w:r w:rsidRPr="00CC2DAF">
        <w:rPr>
          <w:bCs/>
          <w:sz w:val="28"/>
          <w:szCs w:val="28"/>
        </w:rPr>
        <w:t>С целью защиты затопляемых участков долины водотоков при строительстве линейных объектов предусмотрено:</w:t>
      </w:r>
    </w:p>
    <w:p w:rsidR="00347CCD" w:rsidRPr="00CC2DAF" w:rsidRDefault="00347CCD" w:rsidP="007B065F">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выполнение строительных работ через водоток осуществляется в зимнее время в соответствии с линейным графиком строительства;</w:t>
      </w:r>
    </w:p>
    <w:p w:rsidR="00347CCD" w:rsidRPr="00CC2DAF" w:rsidRDefault="00347CCD" w:rsidP="00D91F4E">
      <w:pPr>
        <w:shd w:val="clear" w:color="auto" w:fill="FFFFFF"/>
        <w:tabs>
          <w:tab w:val="left" w:pos="851"/>
        </w:tabs>
        <w:spacing w:after="240"/>
        <w:ind w:firstLine="567"/>
        <w:jc w:val="both"/>
        <w:rPr>
          <w:bCs/>
          <w:sz w:val="28"/>
          <w:szCs w:val="28"/>
        </w:rPr>
      </w:pPr>
      <w:r w:rsidRPr="00CC2DAF">
        <w:rPr>
          <w:bCs/>
          <w:sz w:val="28"/>
          <w:szCs w:val="28"/>
        </w:rPr>
        <w:t>-</w:t>
      </w:r>
      <w:r w:rsidRPr="00CC2DAF">
        <w:rPr>
          <w:bCs/>
          <w:sz w:val="28"/>
          <w:szCs w:val="28"/>
        </w:rPr>
        <w:tab/>
        <w:t>производство работ в строго установленной проектом полосе отвода.</w:t>
      </w:r>
    </w:p>
    <w:p w:rsidR="00347CCD" w:rsidRPr="007529D1" w:rsidRDefault="00347CCD" w:rsidP="00D91F4E">
      <w:pPr>
        <w:pStyle w:val="a9"/>
        <w:numPr>
          <w:ilvl w:val="1"/>
          <w:numId w:val="23"/>
        </w:numPr>
        <w:shd w:val="clear" w:color="auto" w:fill="FFFFFF"/>
        <w:tabs>
          <w:tab w:val="left" w:pos="1134"/>
        </w:tabs>
        <w:spacing w:after="240"/>
        <w:ind w:left="0" w:firstLine="567"/>
        <w:jc w:val="both"/>
        <w:outlineLvl w:val="1"/>
        <w:rPr>
          <w:bCs/>
          <w:sz w:val="28"/>
          <w:szCs w:val="28"/>
          <w:shd w:val="clear" w:color="auto" w:fill="FFFFFF"/>
        </w:rPr>
      </w:pPr>
      <w:r w:rsidRPr="007529D1">
        <w:rPr>
          <w:bCs/>
          <w:sz w:val="28"/>
          <w:szCs w:val="28"/>
          <w:shd w:val="clear" w:color="auto" w:fill="FFFFFF"/>
        </w:rPr>
        <w:t>Мероприятия по охране недр</w:t>
      </w:r>
    </w:p>
    <w:p w:rsidR="00347CCD" w:rsidRPr="00CC2DAF" w:rsidRDefault="00347CCD" w:rsidP="00CC2DAF">
      <w:pPr>
        <w:shd w:val="clear" w:color="auto" w:fill="FFFFFF"/>
        <w:ind w:firstLine="567"/>
        <w:jc w:val="both"/>
        <w:rPr>
          <w:bCs/>
          <w:sz w:val="28"/>
          <w:szCs w:val="28"/>
        </w:rPr>
      </w:pPr>
      <w:r w:rsidRPr="00CC2DAF">
        <w:rPr>
          <w:bCs/>
          <w:sz w:val="28"/>
          <w:szCs w:val="28"/>
        </w:rPr>
        <w:t>Охрана недр обеспечивается главным образом, строгим выполнением проектных решений, предусмотренными мероприятиями, исключающими загрязнение ниже лежащих горизонтов.</w:t>
      </w:r>
    </w:p>
    <w:p w:rsidR="00347CCD" w:rsidRPr="00CC2DAF" w:rsidRDefault="00347CCD" w:rsidP="00CC2DAF">
      <w:pPr>
        <w:shd w:val="clear" w:color="auto" w:fill="FFFFFF"/>
        <w:ind w:firstLine="567"/>
        <w:jc w:val="both"/>
        <w:rPr>
          <w:bCs/>
          <w:sz w:val="28"/>
          <w:szCs w:val="28"/>
        </w:rPr>
      </w:pPr>
      <w:r w:rsidRPr="00CC2DAF">
        <w:rPr>
          <w:bCs/>
          <w:sz w:val="28"/>
          <w:szCs w:val="28"/>
        </w:rPr>
        <w:t>Производство работ не окажет негативного воздействия на состояние недр и подземных вод при соблюдении предусмотренных природоохранных мероприятий:</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требований законодательства, а также утвержденных в установленном порядке стандартов (норм, правил) по технологии ведения работ, связанных с пользованием недрами;</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лицензионного соглашения о праве пользования недрами;</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 xml:space="preserve">проведение экологического мониторинга природных сред на территории лицензионных </w:t>
      </w:r>
      <w:r w:rsidR="0029698D">
        <w:rPr>
          <w:bCs/>
          <w:sz w:val="28"/>
          <w:szCs w:val="28"/>
        </w:rPr>
        <w:t>участков;</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выполнение условий рекультивации после окончания строительных работ.</w:t>
      </w:r>
    </w:p>
    <w:p w:rsidR="00347CCD" w:rsidRPr="00CC2DAF" w:rsidRDefault="00347CCD" w:rsidP="00D91F4E">
      <w:pPr>
        <w:shd w:val="clear" w:color="auto" w:fill="FFFFFF"/>
        <w:spacing w:after="240"/>
        <w:ind w:firstLine="567"/>
        <w:jc w:val="both"/>
        <w:rPr>
          <w:bCs/>
          <w:sz w:val="28"/>
          <w:szCs w:val="28"/>
        </w:rPr>
      </w:pPr>
      <w:r w:rsidRPr="00CC2DAF">
        <w:rPr>
          <w:bCs/>
          <w:sz w:val="28"/>
          <w:szCs w:val="28"/>
        </w:rPr>
        <w:t>Осуществление комплекса природоохранных мероприятий, предусмотренных проектом, позволит обеспечить экологическую безопасность для геологической среды при строительстве и эксплуатации проектируемых объектов.</w:t>
      </w:r>
    </w:p>
    <w:p w:rsidR="00347CCD" w:rsidRPr="007529D1" w:rsidRDefault="00347CCD" w:rsidP="00D91F4E">
      <w:pPr>
        <w:pStyle w:val="a9"/>
        <w:numPr>
          <w:ilvl w:val="1"/>
          <w:numId w:val="23"/>
        </w:numPr>
        <w:shd w:val="clear" w:color="auto" w:fill="FFFFFF"/>
        <w:tabs>
          <w:tab w:val="left" w:pos="1134"/>
        </w:tabs>
        <w:spacing w:after="240"/>
        <w:ind w:left="0" w:firstLine="567"/>
        <w:jc w:val="both"/>
        <w:outlineLvl w:val="1"/>
        <w:rPr>
          <w:bCs/>
          <w:sz w:val="28"/>
          <w:szCs w:val="28"/>
          <w:shd w:val="clear" w:color="auto" w:fill="FFFFFF"/>
        </w:rPr>
      </w:pPr>
      <w:r w:rsidRPr="007529D1">
        <w:rPr>
          <w:bCs/>
          <w:sz w:val="28"/>
          <w:szCs w:val="28"/>
          <w:shd w:val="clear" w:color="auto" w:fill="FFFFFF"/>
        </w:rPr>
        <w:t>Мероприятия по охране растительного покрова</w:t>
      </w:r>
    </w:p>
    <w:p w:rsidR="00347CCD" w:rsidRPr="00CC2DAF" w:rsidRDefault="00347CCD" w:rsidP="00CC2DAF">
      <w:pPr>
        <w:shd w:val="clear" w:color="auto" w:fill="FFFFFF"/>
        <w:ind w:firstLine="567"/>
        <w:jc w:val="both"/>
        <w:rPr>
          <w:bCs/>
          <w:sz w:val="28"/>
          <w:szCs w:val="28"/>
        </w:rPr>
      </w:pPr>
      <w:r w:rsidRPr="00CC2DAF">
        <w:rPr>
          <w:bCs/>
          <w:sz w:val="28"/>
          <w:szCs w:val="28"/>
        </w:rPr>
        <w:t>Для снижения воздействия на растительный мир предусмотрены к отводу территории за пределами кедровых насаждений и высокопродуктивных лесов, вне заповедных и особо охраняемых биологических сообществ, а также специально выделенных и охраняемых площадей.</w:t>
      </w:r>
    </w:p>
    <w:p w:rsidR="00347CCD" w:rsidRPr="00CC2DAF" w:rsidRDefault="00347CCD" w:rsidP="00CC2DAF">
      <w:pPr>
        <w:shd w:val="clear" w:color="auto" w:fill="FFFFFF"/>
        <w:ind w:firstLine="567"/>
        <w:jc w:val="both"/>
        <w:rPr>
          <w:bCs/>
          <w:sz w:val="28"/>
          <w:szCs w:val="28"/>
        </w:rPr>
      </w:pPr>
      <w:r w:rsidRPr="00CC2DAF">
        <w:rPr>
          <w:bCs/>
          <w:sz w:val="28"/>
          <w:szCs w:val="28"/>
        </w:rPr>
        <w:t>В целях охраны растительного покрова предусмотрено:</w:t>
      </w:r>
    </w:p>
    <w:p w:rsidR="00347CCD" w:rsidRPr="00CC2DAF" w:rsidRDefault="00347CCD" w:rsidP="00CC2DAF">
      <w:pPr>
        <w:shd w:val="clear" w:color="auto" w:fill="FFFFFF"/>
        <w:ind w:firstLine="567"/>
        <w:jc w:val="both"/>
        <w:rPr>
          <w:bCs/>
          <w:sz w:val="28"/>
          <w:szCs w:val="28"/>
        </w:rPr>
      </w:pPr>
      <w:r w:rsidRPr="00CC2DAF">
        <w:rPr>
          <w:bCs/>
          <w:sz w:val="28"/>
          <w:szCs w:val="28"/>
        </w:rPr>
        <w:t>-</w:t>
      </w:r>
      <w:r w:rsidRPr="00CC2DAF">
        <w:rPr>
          <w:bCs/>
          <w:sz w:val="28"/>
          <w:szCs w:val="28"/>
        </w:rPr>
        <w:tab/>
        <w:t>запрещение выжигания растительности, хранение и применение ядохимикатов, удобрений, химических реагентов, горюче-смазочных материалов и других опасных материалов, сырья и отходов производства;</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установление твердых границ отвода земель;</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строгое соблюдение технологии проведения земляных работ;</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недопущение несанкционированных проездов техники;</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очистка границ земельного отвода от отходов производства, возникающих в процессе строительных работ при подготовке территории строительства;</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вывоз образующихся отходов к местам переработки и на специализированные предприятия и полигоны;</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ремонт строительной техники и оборудования производить только на центральных базах предприятий;</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рекультивация нарушенных площадей.</w:t>
      </w:r>
    </w:p>
    <w:p w:rsidR="00347CCD" w:rsidRPr="00CC2DAF" w:rsidRDefault="00347CCD" w:rsidP="00D91F4E">
      <w:pPr>
        <w:shd w:val="clear" w:color="auto" w:fill="FFFFFF"/>
        <w:spacing w:after="240"/>
        <w:ind w:firstLine="567"/>
        <w:jc w:val="both"/>
        <w:rPr>
          <w:bCs/>
          <w:sz w:val="28"/>
          <w:szCs w:val="28"/>
        </w:rPr>
      </w:pPr>
      <w:r w:rsidRPr="00CC2DAF">
        <w:rPr>
          <w:bCs/>
          <w:sz w:val="28"/>
          <w:szCs w:val="28"/>
        </w:rPr>
        <w:t>Редкие и находящиеся под угрозой исчезновения виды растительности, занесенные в Красные книги Р</w:t>
      </w:r>
      <w:r w:rsidR="00824D0C">
        <w:rPr>
          <w:bCs/>
          <w:sz w:val="28"/>
          <w:szCs w:val="28"/>
        </w:rPr>
        <w:t xml:space="preserve">оссийской </w:t>
      </w:r>
      <w:r w:rsidRPr="00CC2DAF">
        <w:rPr>
          <w:bCs/>
          <w:sz w:val="28"/>
          <w:szCs w:val="28"/>
        </w:rPr>
        <w:t>Ф</w:t>
      </w:r>
      <w:r w:rsidR="00824D0C">
        <w:rPr>
          <w:bCs/>
          <w:sz w:val="28"/>
          <w:szCs w:val="28"/>
        </w:rPr>
        <w:t>едерации</w:t>
      </w:r>
      <w:r w:rsidRPr="00CC2DAF">
        <w:rPr>
          <w:bCs/>
          <w:sz w:val="28"/>
          <w:szCs w:val="28"/>
        </w:rPr>
        <w:t xml:space="preserve"> и Х</w:t>
      </w:r>
      <w:r w:rsidR="00824D0C">
        <w:rPr>
          <w:bCs/>
          <w:sz w:val="28"/>
          <w:szCs w:val="28"/>
        </w:rPr>
        <w:t>анты-</w:t>
      </w:r>
      <w:r w:rsidRPr="00CC2DAF">
        <w:rPr>
          <w:bCs/>
          <w:sz w:val="28"/>
          <w:szCs w:val="28"/>
        </w:rPr>
        <w:t>М</w:t>
      </w:r>
      <w:r w:rsidR="00824D0C">
        <w:rPr>
          <w:bCs/>
          <w:sz w:val="28"/>
          <w:szCs w:val="28"/>
        </w:rPr>
        <w:t>ансийского автономного округа</w:t>
      </w:r>
      <w:r w:rsidRPr="00CC2DAF">
        <w:rPr>
          <w:bCs/>
          <w:sz w:val="28"/>
          <w:szCs w:val="28"/>
        </w:rPr>
        <w:t xml:space="preserve"> - Югры, на территории размещения объекта отсутствуют, поэтому специальных мероприятий по их охране не требуется.</w:t>
      </w:r>
    </w:p>
    <w:p w:rsidR="00347CCD" w:rsidRPr="007529D1" w:rsidRDefault="00347CCD" w:rsidP="00D91F4E">
      <w:pPr>
        <w:pStyle w:val="a9"/>
        <w:numPr>
          <w:ilvl w:val="1"/>
          <w:numId w:val="23"/>
        </w:numPr>
        <w:shd w:val="clear" w:color="auto" w:fill="FFFFFF"/>
        <w:tabs>
          <w:tab w:val="left" w:pos="1134"/>
        </w:tabs>
        <w:spacing w:after="240"/>
        <w:ind w:left="0" w:firstLine="567"/>
        <w:jc w:val="both"/>
        <w:outlineLvl w:val="1"/>
        <w:rPr>
          <w:bCs/>
          <w:sz w:val="28"/>
          <w:szCs w:val="28"/>
          <w:shd w:val="clear" w:color="auto" w:fill="FFFFFF"/>
        </w:rPr>
      </w:pPr>
      <w:r w:rsidRPr="007529D1">
        <w:rPr>
          <w:bCs/>
          <w:sz w:val="28"/>
          <w:szCs w:val="28"/>
          <w:shd w:val="clear" w:color="auto" w:fill="FFFFFF"/>
        </w:rPr>
        <w:t>Мероприятия по охране наземного животного мира</w:t>
      </w:r>
    </w:p>
    <w:p w:rsidR="00347CCD" w:rsidRPr="00CC2DAF" w:rsidRDefault="00347CCD" w:rsidP="00CC2DAF">
      <w:pPr>
        <w:shd w:val="clear" w:color="auto" w:fill="FFFFFF"/>
        <w:ind w:firstLine="567"/>
        <w:jc w:val="both"/>
        <w:rPr>
          <w:bCs/>
          <w:sz w:val="28"/>
          <w:szCs w:val="28"/>
        </w:rPr>
      </w:pPr>
      <w:r w:rsidRPr="00CC2DAF">
        <w:rPr>
          <w:bCs/>
          <w:sz w:val="28"/>
          <w:szCs w:val="28"/>
        </w:rPr>
        <w:t>В целях минимизации ущерба животному миру предусмотрено:</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размещение сооружений за пределами зон приоритетного природопользования и путей миграции животных и птиц;</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производство работ строго в установленных проектом границах отвода;</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расчистка территории под объекты от древесной и кустарничковой растительности в период отсутствия размножения животных;</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строгое соблюдение правил пожарной безопасности;</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проведение инструктажа с персоналом;</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проведение производственно-экологического контроля;</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сбор и размещение отходов производства и потребления в специально отведенных и оборудованных местах;</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вывоз образующихся отходов к местам переработки и на специализированные предприятия и полигоны;</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герметизированная система сбора, транспорта нефтяной жидкости;</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подземная прокладка трубопровода, исключающая в процессе эксплуатации воздействие на животный мир территории;</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система мер по повышению надежности трубопровода;</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для отключения участков трубопровода в случае порывов предусмотрена установка запорной арматуры;</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ремонт автомобильного транспорта и оборудования производить только н</w:t>
      </w:r>
      <w:r w:rsidR="00534DC4">
        <w:rPr>
          <w:bCs/>
          <w:sz w:val="28"/>
          <w:szCs w:val="28"/>
        </w:rPr>
        <w:t>а центральных базах предприятий;</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установка постоянных знаков и плакатов на опорах линий ВЛ в соответствии с требованиями ПУЭ;</w:t>
      </w:r>
    </w:p>
    <w:p w:rsidR="00347CCD" w:rsidRPr="00CC2DAF" w:rsidRDefault="00347CCD" w:rsidP="00DD7692">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заземление опор на линиях ВЛ в случае соприкосновения птиц с токонесущими проводами на участках их прикрепления к конструкциям опор, а также при столкновении с проводами во время пролета.</w:t>
      </w:r>
    </w:p>
    <w:p w:rsidR="00347CCD" w:rsidRPr="00CC2DAF" w:rsidRDefault="00347CCD" w:rsidP="00CC2DAF">
      <w:pPr>
        <w:shd w:val="clear" w:color="auto" w:fill="FFFFFF"/>
        <w:ind w:firstLine="567"/>
        <w:jc w:val="both"/>
        <w:rPr>
          <w:bCs/>
          <w:sz w:val="28"/>
          <w:szCs w:val="28"/>
        </w:rPr>
      </w:pPr>
      <w:r w:rsidRPr="00CC2DAF">
        <w:rPr>
          <w:bCs/>
          <w:sz w:val="28"/>
          <w:szCs w:val="28"/>
        </w:rPr>
        <w:t>Дополнительные меры:</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проведение активной просветительской и разъяснительной работы с персоналом и строителями;</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запрет на ввоз и хранение охотничьего оружия и др</w:t>
      </w:r>
      <w:r w:rsidR="00534DC4">
        <w:rPr>
          <w:bCs/>
          <w:sz w:val="28"/>
          <w:szCs w:val="28"/>
        </w:rPr>
        <w:t>угих средств охоты на территорию</w:t>
      </w:r>
      <w:r w:rsidRPr="00CC2DAF">
        <w:rPr>
          <w:bCs/>
          <w:sz w:val="28"/>
          <w:szCs w:val="28"/>
        </w:rPr>
        <w:t xml:space="preserve"> объекта;</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запрет на движение без производственной необходимости вездеходного транспорта вне существующих дорог или трасс;</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ограничение пребывания на территории объекта лиц, не занятых в производстве.</w:t>
      </w:r>
    </w:p>
    <w:p w:rsidR="00347CCD" w:rsidRDefault="00347CCD" w:rsidP="00CC2DAF">
      <w:pPr>
        <w:shd w:val="clear" w:color="auto" w:fill="FFFFFF"/>
        <w:ind w:firstLine="567"/>
        <w:jc w:val="both"/>
        <w:rPr>
          <w:bCs/>
          <w:sz w:val="28"/>
          <w:szCs w:val="28"/>
        </w:rPr>
      </w:pPr>
      <w:r w:rsidRPr="00CC2DAF">
        <w:rPr>
          <w:bCs/>
          <w:sz w:val="28"/>
          <w:szCs w:val="28"/>
        </w:rPr>
        <w:t xml:space="preserve">Редкие и находящиеся под угрозой исчезновения виды животного мира, занесенные в Красные книги </w:t>
      </w:r>
      <w:r w:rsidR="006A2760" w:rsidRPr="006A2760">
        <w:rPr>
          <w:bCs/>
          <w:sz w:val="28"/>
          <w:szCs w:val="28"/>
        </w:rPr>
        <w:t>Российской Федерации и Ханты-Мансийского автономного округа - Югры</w:t>
      </w:r>
      <w:r w:rsidRPr="00CC2DAF">
        <w:rPr>
          <w:bCs/>
          <w:sz w:val="28"/>
          <w:szCs w:val="28"/>
        </w:rPr>
        <w:t>, на территории проведения работ отсутствуют, специальные мероприятия по их охране не требуются.</w:t>
      </w:r>
    </w:p>
    <w:p w:rsidR="006A2760" w:rsidRPr="00CC2DAF" w:rsidRDefault="006A2760" w:rsidP="00CC2DAF">
      <w:pPr>
        <w:shd w:val="clear" w:color="auto" w:fill="FFFFFF"/>
        <w:ind w:firstLine="567"/>
        <w:jc w:val="both"/>
        <w:rPr>
          <w:bCs/>
          <w:sz w:val="28"/>
          <w:szCs w:val="28"/>
        </w:rPr>
      </w:pPr>
    </w:p>
    <w:p w:rsidR="00347CCD" w:rsidRPr="006A2760" w:rsidRDefault="00347CCD" w:rsidP="006A2760">
      <w:pPr>
        <w:pStyle w:val="a9"/>
        <w:numPr>
          <w:ilvl w:val="1"/>
          <w:numId w:val="23"/>
        </w:numPr>
        <w:shd w:val="clear" w:color="auto" w:fill="FFFFFF"/>
        <w:jc w:val="both"/>
        <w:rPr>
          <w:bCs/>
          <w:sz w:val="28"/>
          <w:szCs w:val="28"/>
        </w:rPr>
      </w:pPr>
      <w:r w:rsidRPr="006A2760">
        <w:rPr>
          <w:bCs/>
          <w:sz w:val="28"/>
          <w:szCs w:val="28"/>
        </w:rPr>
        <w:t>Мероприятия по снижению влияния образующихся отходов на состояние окружающей среды</w:t>
      </w:r>
    </w:p>
    <w:p w:rsidR="006A2760" w:rsidRDefault="006A2760" w:rsidP="00CC2DAF">
      <w:pPr>
        <w:shd w:val="clear" w:color="auto" w:fill="FFFFFF"/>
        <w:ind w:firstLine="567"/>
        <w:jc w:val="both"/>
        <w:rPr>
          <w:bCs/>
          <w:sz w:val="28"/>
          <w:szCs w:val="28"/>
        </w:rPr>
      </w:pPr>
    </w:p>
    <w:p w:rsidR="00347CCD" w:rsidRPr="00CC2DAF" w:rsidRDefault="00347CCD" w:rsidP="00CC2DAF">
      <w:pPr>
        <w:shd w:val="clear" w:color="auto" w:fill="FFFFFF"/>
        <w:ind w:firstLine="567"/>
        <w:jc w:val="both"/>
        <w:rPr>
          <w:bCs/>
          <w:sz w:val="28"/>
          <w:szCs w:val="28"/>
        </w:rPr>
      </w:pPr>
      <w:r w:rsidRPr="00CC2DAF">
        <w:rPr>
          <w:bCs/>
          <w:sz w:val="28"/>
          <w:szCs w:val="28"/>
        </w:rPr>
        <w:t>Для предотвращения загрязнения окружающей среды образующимися отходами предусмотрены следующие мероприятия:</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уборка и вывоз к местам размещения отходов, образующихся в период строительства и эксплуатации объектов;</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правил сбора и накопления отходов согласно «Порядку осуществления производственного контроля в области обращения с отходами ПАО «Сургутнефтегаз»;</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вывоз отходов к местам размещения и переработки согласно заключенным договорам;</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соблюдение графика вывоза отходов.</w:t>
      </w:r>
    </w:p>
    <w:p w:rsidR="00347CCD" w:rsidRPr="00CC2DAF" w:rsidRDefault="00347CCD" w:rsidP="00CC2DAF">
      <w:pPr>
        <w:shd w:val="clear" w:color="auto" w:fill="FFFFFF"/>
        <w:ind w:firstLine="567"/>
        <w:jc w:val="both"/>
        <w:rPr>
          <w:bCs/>
          <w:sz w:val="28"/>
          <w:szCs w:val="28"/>
        </w:rPr>
      </w:pPr>
      <w:r w:rsidRPr="00CC2DAF">
        <w:rPr>
          <w:bCs/>
          <w:sz w:val="28"/>
          <w:szCs w:val="28"/>
        </w:rPr>
        <w:t>Все транспортные средства, задействованные при транспортировке опасных отходов, снабжены специальными знаками. Перевозка опасных отходов осуществляется с соблюдением требований безопасности: оборудование автотранспорта средствами, исключающими возможность их потерь в процессе перевозки, создание аварийных ситуаций, причинение вреда окружающей среде, здоровью людей, хозяйственным или иным объектам, а также обеспечивающим удобство при погрузке/разгрузке.</w:t>
      </w:r>
    </w:p>
    <w:p w:rsidR="00347CCD" w:rsidRPr="00CC2DAF" w:rsidRDefault="00347CCD" w:rsidP="00CC2DAF">
      <w:pPr>
        <w:shd w:val="clear" w:color="auto" w:fill="FFFFFF"/>
        <w:ind w:firstLine="567"/>
        <w:jc w:val="both"/>
        <w:rPr>
          <w:bCs/>
          <w:sz w:val="28"/>
          <w:szCs w:val="28"/>
        </w:rPr>
      </w:pPr>
      <w:r w:rsidRPr="00CC2DAF">
        <w:rPr>
          <w:bCs/>
          <w:sz w:val="28"/>
          <w:szCs w:val="28"/>
        </w:rPr>
        <w:t>Требования к упаковочным материалам при транспортировке опасных отходов:</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тара должна быть изготовлена и закрыта таким образом, чтобы исключить любую утечку содержимого, которая может возникнуть в нормальных условиях перевозки, в частности, изменения температуры, влажности или давления;</w:t>
      </w:r>
    </w:p>
    <w:p w:rsidR="00347CCD" w:rsidRPr="00CC2DAF" w:rsidRDefault="00347CCD" w:rsidP="00F73B30">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внутренняя тара должна укладываться в наружную так, чтобы при нормальных условиях перевозки предотвратить ее разрыв и утечку содержимого в наружную тару.</w:t>
      </w:r>
    </w:p>
    <w:p w:rsidR="00347CCD" w:rsidRPr="00CC2DAF" w:rsidRDefault="00347CCD" w:rsidP="00D91F4E">
      <w:pPr>
        <w:shd w:val="clear" w:color="auto" w:fill="FFFFFF"/>
        <w:spacing w:after="240"/>
        <w:ind w:firstLine="567"/>
        <w:jc w:val="both"/>
        <w:rPr>
          <w:bCs/>
          <w:sz w:val="28"/>
          <w:szCs w:val="28"/>
        </w:rPr>
      </w:pPr>
      <w:r w:rsidRPr="00CC2DAF">
        <w:rPr>
          <w:bCs/>
          <w:sz w:val="28"/>
          <w:szCs w:val="28"/>
        </w:rPr>
        <w:t>Техобслуживание и ремонт предусматривается на собственных центральных базах структурных подразделений ПАО «Сургутнефтегаз», каждое из которых имеет согласованные проекты нормативов образования отходов и лимитов на их размещение, в которых учтены отходы при техническом обслуживании автотранспорта работающего, в том числе, на объектах строительства.</w:t>
      </w:r>
    </w:p>
    <w:p w:rsidR="00347CCD" w:rsidRPr="007529D1" w:rsidRDefault="00347CCD" w:rsidP="00D91F4E">
      <w:pPr>
        <w:pStyle w:val="a9"/>
        <w:numPr>
          <w:ilvl w:val="1"/>
          <w:numId w:val="23"/>
        </w:numPr>
        <w:shd w:val="clear" w:color="auto" w:fill="FFFFFF"/>
        <w:tabs>
          <w:tab w:val="left" w:pos="1134"/>
        </w:tabs>
        <w:spacing w:after="240"/>
        <w:ind w:left="0" w:firstLine="567"/>
        <w:jc w:val="both"/>
        <w:outlineLvl w:val="1"/>
        <w:rPr>
          <w:bCs/>
          <w:sz w:val="28"/>
          <w:szCs w:val="28"/>
          <w:shd w:val="clear" w:color="auto" w:fill="FFFFFF"/>
        </w:rPr>
      </w:pPr>
      <w:r w:rsidRPr="007529D1">
        <w:rPr>
          <w:bCs/>
          <w:sz w:val="28"/>
          <w:szCs w:val="28"/>
          <w:shd w:val="clear" w:color="auto" w:fill="FFFFFF"/>
        </w:rPr>
        <w:lastRenderedPageBreak/>
        <w:t>Мероприятия по рекультивации нарушенных земель</w:t>
      </w:r>
    </w:p>
    <w:p w:rsidR="00347CCD" w:rsidRPr="00CC2DAF" w:rsidRDefault="00347CCD" w:rsidP="00CC2DAF">
      <w:pPr>
        <w:shd w:val="clear" w:color="auto" w:fill="FFFFFF"/>
        <w:ind w:firstLine="567"/>
        <w:jc w:val="both"/>
        <w:rPr>
          <w:bCs/>
          <w:sz w:val="28"/>
          <w:szCs w:val="28"/>
        </w:rPr>
      </w:pPr>
      <w:r w:rsidRPr="00CC2DAF">
        <w:rPr>
          <w:bCs/>
          <w:sz w:val="28"/>
          <w:szCs w:val="28"/>
        </w:rPr>
        <w:t>Рекультивация нарушенных земель направлена на охрану окружающей среды и является природоохранным мероприятием. Вместе с тем, при проведении природоохранных мероприятий следует свести к минимуму негативное влияние применяемых технологий.</w:t>
      </w:r>
    </w:p>
    <w:p w:rsidR="00347CCD" w:rsidRPr="00CC2DAF" w:rsidRDefault="00347CCD" w:rsidP="00CC2DAF">
      <w:pPr>
        <w:shd w:val="clear" w:color="auto" w:fill="FFFFFF"/>
        <w:ind w:firstLine="567"/>
        <w:jc w:val="both"/>
        <w:rPr>
          <w:bCs/>
          <w:sz w:val="28"/>
          <w:szCs w:val="28"/>
        </w:rPr>
      </w:pPr>
      <w:r w:rsidRPr="00CC2DAF">
        <w:rPr>
          <w:bCs/>
          <w:sz w:val="28"/>
          <w:szCs w:val="28"/>
        </w:rPr>
        <w:t>Основными целями работ по рекультивации нарушенных земель являются:</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восстановление нарушенного почвенно-растительного покрова;</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сохранение флоры и фауны региона;</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предотвращение процессов подтопления, заболачивания или осушения территории;</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предупреждение процессов водной и ветровой эрозии.</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При выполнении рекультивационных работ не допускается:</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нарушение древесной растительности в лесах, растительного покрова и почв за пределами отведённых участков;</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перекрытие естественных путей стока поверхностных вод, приводящее к затоплению и заболачиванию территорий, развитию эрозийных процессов;</w:t>
      </w:r>
    </w:p>
    <w:p w:rsidR="00347CCD" w:rsidRPr="00CC2DAF" w:rsidRDefault="00347CCD" w:rsidP="00D91F4E">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захламление отходами и мусором;</w:t>
      </w:r>
    </w:p>
    <w:p w:rsidR="00347CCD" w:rsidRPr="00547411" w:rsidRDefault="00347CCD" w:rsidP="00547411">
      <w:pPr>
        <w:shd w:val="clear" w:color="auto" w:fill="FFFFFF"/>
        <w:tabs>
          <w:tab w:val="left" w:pos="851"/>
        </w:tabs>
        <w:spacing w:after="240"/>
        <w:ind w:firstLine="567"/>
        <w:jc w:val="both"/>
        <w:rPr>
          <w:bCs/>
          <w:sz w:val="28"/>
          <w:szCs w:val="28"/>
        </w:rPr>
      </w:pPr>
      <w:r w:rsidRPr="00CC2DAF">
        <w:rPr>
          <w:bCs/>
          <w:sz w:val="28"/>
          <w:szCs w:val="28"/>
        </w:rPr>
        <w:t>-</w:t>
      </w:r>
      <w:r w:rsidRPr="00CC2DAF">
        <w:rPr>
          <w:bCs/>
          <w:sz w:val="28"/>
          <w:szCs w:val="28"/>
        </w:rPr>
        <w:tab/>
        <w:t>проезд транспортных средств, тракторов и механизмов по произвольным, не установленным маршрутам.</w:t>
      </w:r>
    </w:p>
    <w:p w:rsidR="00347CCD" w:rsidRPr="00547411" w:rsidRDefault="00347CCD" w:rsidP="00547411">
      <w:pPr>
        <w:pStyle w:val="a9"/>
        <w:numPr>
          <w:ilvl w:val="0"/>
          <w:numId w:val="23"/>
        </w:numPr>
        <w:shd w:val="clear" w:color="auto" w:fill="FFFFFF"/>
        <w:tabs>
          <w:tab w:val="left" w:pos="851"/>
        </w:tabs>
        <w:spacing w:after="240"/>
        <w:ind w:left="0" w:firstLine="567"/>
        <w:jc w:val="both"/>
        <w:outlineLvl w:val="1"/>
        <w:rPr>
          <w:b/>
          <w:bCs/>
          <w:sz w:val="28"/>
          <w:szCs w:val="28"/>
          <w:shd w:val="clear" w:color="auto" w:fill="FFFFFF"/>
        </w:rPr>
      </w:pPr>
      <w:r w:rsidRPr="00547411">
        <w:rPr>
          <w:b/>
          <w:bCs/>
          <w:sz w:val="28"/>
          <w:szCs w:val="28"/>
          <w:shd w:val="clear" w:color="auto" w:fill="FFFFFF"/>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w:t>
      </w:r>
      <w:r w:rsidR="00547411">
        <w:rPr>
          <w:b/>
          <w:bCs/>
          <w:sz w:val="28"/>
          <w:szCs w:val="28"/>
          <w:shd w:val="clear" w:color="auto" w:fill="FFFFFF"/>
        </w:rPr>
        <w:t>опасности и гражданской обороне</w:t>
      </w:r>
    </w:p>
    <w:p w:rsidR="00347CCD" w:rsidRPr="00CC2DAF" w:rsidRDefault="00347CCD" w:rsidP="00CC2DAF">
      <w:pPr>
        <w:shd w:val="clear" w:color="auto" w:fill="FFFFFF"/>
        <w:ind w:firstLine="567"/>
        <w:jc w:val="both"/>
        <w:rPr>
          <w:bCs/>
          <w:sz w:val="28"/>
          <w:szCs w:val="28"/>
        </w:rPr>
      </w:pPr>
      <w:r w:rsidRPr="00CC2DAF">
        <w:rPr>
          <w:bCs/>
          <w:sz w:val="28"/>
          <w:szCs w:val="28"/>
        </w:rPr>
        <w:t>Решения, направленные на уменьшения риска возникновения чрезвычайных ситуаций природного характера на объекте, включают в себя мероприятия:</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антикоррозионная защита;</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снижение сил морозного пучения и деформации фундаментов;</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рекультивация почвы по окончании строительства для исключения загрязнения почв, грунтов, поверхностных и подземных вод, нарушения гидрогеологических условий;</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утилизация строительного мусора в специально отведенные места;</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исключение разлива бензина и нефтепродуктов в почву, грунты, поверхностные и подземные воды.</w:t>
      </w:r>
    </w:p>
    <w:p w:rsidR="00347CCD" w:rsidRPr="00CC2DAF" w:rsidRDefault="00347CCD" w:rsidP="00CC2DAF">
      <w:pPr>
        <w:shd w:val="clear" w:color="auto" w:fill="FFFFFF"/>
        <w:ind w:firstLine="567"/>
        <w:jc w:val="both"/>
        <w:rPr>
          <w:bCs/>
          <w:sz w:val="28"/>
          <w:szCs w:val="28"/>
        </w:rPr>
      </w:pPr>
      <w:r w:rsidRPr="00CC2DAF">
        <w:rPr>
          <w:bCs/>
          <w:sz w:val="28"/>
          <w:szCs w:val="28"/>
        </w:rPr>
        <w:t>Технические средства контроля и автоматизации позволяют прогнозирование и предотвращение аварийных ситуаций путем проведения диагностики состояния технологического оборудования и самой системы управления, способствуют своевременному проведению ремонтно-восстановительных работ и повышению надежности функционирования всего технологического комплекса.</w:t>
      </w:r>
    </w:p>
    <w:p w:rsidR="00347CCD" w:rsidRPr="00CC2DAF" w:rsidRDefault="00347CCD" w:rsidP="00CC2DAF">
      <w:pPr>
        <w:shd w:val="clear" w:color="auto" w:fill="FFFFFF"/>
        <w:ind w:firstLine="567"/>
        <w:jc w:val="both"/>
        <w:rPr>
          <w:bCs/>
          <w:sz w:val="28"/>
          <w:szCs w:val="28"/>
        </w:rPr>
      </w:pPr>
      <w:r w:rsidRPr="00CC2DAF">
        <w:rPr>
          <w:bCs/>
          <w:sz w:val="28"/>
          <w:szCs w:val="28"/>
        </w:rPr>
        <w:t>Предусматривается заключение договоров с региональными подразделениями Гидрометеоцентра о ежедневных сводках погоды и штормовых предупреждениях.</w:t>
      </w:r>
    </w:p>
    <w:p w:rsidR="00347CCD" w:rsidRPr="00CC2DAF" w:rsidRDefault="00347CCD" w:rsidP="00CC2DAF">
      <w:pPr>
        <w:shd w:val="clear" w:color="auto" w:fill="FFFFFF"/>
        <w:ind w:firstLine="567"/>
        <w:jc w:val="both"/>
        <w:rPr>
          <w:bCs/>
          <w:sz w:val="28"/>
          <w:szCs w:val="28"/>
        </w:rPr>
      </w:pPr>
      <w:r w:rsidRPr="00CC2DAF">
        <w:rPr>
          <w:bCs/>
          <w:sz w:val="28"/>
          <w:szCs w:val="28"/>
        </w:rPr>
        <w:t>Меры в случае неблагоприятных метеорологических условий:</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усилить контроль за точным соблюдением технологического регламента;</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сместить во времени технологические процессы, связанные с большим выделением вредных веществ в атмосферу (продувку, заполнение и опорожнение);</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прекратить испытания оборудования;</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усилить контроль над работой контрольно-измерительных приборов.</w:t>
      </w:r>
    </w:p>
    <w:p w:rsidR="00347CCD" w:rsidRPr="00CC2DAF" w:rsidRDefault="00347CCD" w:rsidP="00CC2DAF">
      <w:pPr>
        <w:shd w:val="clear" w:color="auto" w:fill="FFFFFF"/>
        <w:ind w:firstLine="567"/>
        <w:jc w:val="both"/>
        <w:rPr>
          <w:bCs/>
          <w:sz w:val="28"/>
          <w:szCs w:val="28"/>
        </w:rPr>
      </w:pPr>
      <w:r w:rsidRPr="00CC2DAF">
        <w:rPr>
          <w:bCs/>
          <w:sz w:val="28"/>
          <w:szCs w:val="28"/>
        </w:rPr>
        <w:t>Наибольшую опасность для производственного персонала и окружающей природной среды при эксплуатации проектируемых объектов представляют аварийные ситуации, связанные с неконтролируемым выходом основных опасных веществ (нефти и попутного газа), вследствие разгерметизации оборудования, трубопроводов и запорно-регулирующей арматуры.</w:t>
      </w:r>
    </w:p>
    <w:p w:rsidR="00347CCD" w:rsidRPr="00CC2DAF" w:rsidRDefault="00347CCD" w:rsidP="00CC2DAF">
      <w:pPr>
        <w:shd w:val="clear" w:color="auto" w:fill="FFFFFF"/>
        <w:ind w:firstLine="567"/>
        <w:jc w:val="both"/>
        <w:rPr>
          <w:bCs/>
          <w:sz w:val="28"/>
          <w:szCs w:val="28"/>
        </w:rPr>
      </w:pPr>
      <w:r w:rsidRPr="00CC2DAF">
        <w:rPr>
          <w:bCs/>
          <w:sz w:val="28"/>
          <w:szCs w:val="28"/>
        </w:rPr>
        <w:t>Перечень мер по предотвращению аварийных выбросов - это меры, предпринимаемые для исключения разгерметизации оборудования, трубопроводов и запорно-регулирующей арматуры.</w:t>
      </w:r>
    </w:p>
    <w:p w:rsidR="00347CCD" w:rsidRPr="00CC2DAF" w:rsidRDefault="00347CCD" w:rsidP="00CC2DAF">
      <w:pPr>
        <w:shd w:val="clear" w:color="auto" w:fill="FFFFFF"/>
        <w:ind w:firstLine="567"/>
        <w:jc w:val="both"/>
        <w:rPr>
          <w:bCs/>
          <w:sz w:val="28"/>
          <w:szCs w:val="28"/>
        </w:rPr>
      </w:pPr>
      <w:r w:rsidRPr="00CC2DAF">
        <w:rPr>
          <w:bCs/>
          <w:sz w:val="28"/>
          <w:szCs w:val="28"/>
        </w:rPr>
        <w:t>Решения, направленные на уменьшения риска возникновения чрезвычайных ситуаций техногенного характера на объекте, включают в себя мероприятия по исключению разгерметизации оборудования и трубопроводов, решения по предупреждению развития аварии и локализации выбросов опасных веществ, по обеспечению взрывопожаробезопасности.</w:t>
      </w:r>
    </w:p>
    <w:p w:rsidR="00347CCD" w:rsidRPr="00CC2DAF" w:rsidRDefault="00347CCD" w:rsidP="00CC2DAF">
      <w:pPr>
        <w:shd w:val="clear" w:color="auto" w:fill="FFFFFF"/>
        <w:ind w:firstLine="567"/>
        <w:jc w:val="both"/>
        <w:rPr>
          <w:bCs/>
          <w:sz w:val="28"/>
          <w:szCs w:val="28"/>
        </w:rPr>
      </w:pPr>
      <w:r w:rsidRPr="00CC2DAF">
        <w:rPr>
          <w:bCs/>
          <w:sz w:val="28"/>
          <w:szCs w:val="28"/>
        </w:rPr>
        <w:t>Для исключения разгерметизации оборудования и трубопроводов и предупреждения аварийных выбросов опасных веществ предусмотрено:</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применение герметизированного технологического оборудования и трубопроводов, исключающего при нормальной эксплуатации выбросы опасных веществ;</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все оборудование, примененное в проектной документации, имеет соответствующие сертификаты соответствия государственным стандартам России и разрешения Ростехнадзора на применение данного оборудования в составе опасных производственных объектов;</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в целях повышения надежности при эксплуатации предусмотрено испытание оборудования и трубопроводов на прочность и плотность после монтажа;</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для предотвращения разрушения в местах сварки предусматривается контроль сварных соединений;</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природные факторы района размещения объекта, способствующие возникновению аварийных ситуаций, а также геологические условия района, учтены при проектировании. Используются трубы и материалы, соответствующе климатическим условиям района строительства;</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установка отключающей запорной арматуры;</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системой автоматики предусмотрен контроль за соблюдением основных технологических параметров процесса;</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антикоррозионная и тепловая изоляция оборудования и трубопроводов;</w:t>
      </w:r>
    </w:p>
    <w:p w:rsidR="00347CCD" w:rsidRPr="00CC2DAF" w:rsidRDefault="00347CCD" w:rsidP="009E320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 целью повышения качества строительства и обеспечения эксплуатационной надежности на всех этапах должен выполняться входной, операционный и приемочный контроль.</w:t>
      </w:r>
    </w:p>
    <w:p w:rsidR="00347CCD" w:rsidRPr="00CC2DAF" w:rsidRDefault="00347CCD" w:rsidP="00CC2DAF">
      <w:pPr>
        <w:shd w:val="clear" w:color="auto" w:fill="FFFFFF"/>
        <w:ind w:firstLine="567"/>
        <w:jc w:val="both"/>
        <w:rPr>
          <w:bCs/>
          <w:sz w:val="28"/>
          <w:szCs w:val="28"/>
        </w:rPr>
      </w:pPr>
      <w:r w:rsidRPr="00CC2DAF">
        <w:rPr>
          <w:bCs/>
          <w:sz w:val="28"/>
          <w:szCs w:val="28"/>
        </w:rPr>
        <w:t>Для обеспечения безопасности, поддержания надежности, предупреждения отказов, предотвращения порывов внутриплощадочных трубопроводов в результате коррозии, определения фактического технического состояния трубопроводов и возможности их дальнейшей эксплуатации на проектных технологических режимах в процессе эксплуатации обслуживающему персоналу предприятия необходимо выполнять:</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периодический осмотр трубопроводов и элементов трубопроводов, находящихся на поверхности;</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контрольный осмотр трубопроводов;</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дополнительный досрочный осмотр трубопроводов;</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ревизию трубопроводов;</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диагностику трубопроводов.</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При обнаружении утечки необходимо:</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сообщить оператору или диспетчеру место и характер утечки;</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принять меры по предупреждению несчастных случаев;</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организовать посты наблюдения и предупреждения;</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произвести тщательный осмотр места аварии и составить мероприятия ликвидации аварии;</w:t>
      </w:r>
    </w:p>
    <w:p w:rsidR="00347CCD" w:rsidRPr="00CC2DAF" w:rsidRDefault="00347CCD" w:rsidP="001F1073">
      <w:pPr>
        <w:shd w:val="clear" w:color="auto" w:fill="FFFFFF"/>
        <w:tabs>
          <w:tab w:val="left" w:pos="851"/>
        </w:tabs>
        <w:ind w:firstLine="567"/>
        <w:jc w:val="both"/>
        <w:rPr>
          <w:bCs/>
          <w:sz w:val="28"/>
          <w:szCs w:val="28"/>
        </w:rPr>
      </w:pPr>
      <w:r w:rsidRPr="00CC2DAF">
        <w:rPr>
          <w:bCs/>
          <w:sz w:val="28"/>
          <w:szCs w:val="28"/>
        </w:rPr>
        <w:t>- приступить к локализации и ликвидации последствий аварии.</w:t>
      </w:r>
    </w:p>
    <w:p w:rsidR="00347CCD" w:rsidRPr="00CC2DAF" w:rsidRDefault="00347CCD" w:rsidP="00CC2DAF">
      <w:pPr>
        <w:shd w:val="clear" w:color="auto" w:fill="FFFFFF"/>
        <w:ind w:firstLine="567"/>
        <w:jc w:val="both"/>
        <w:rPr>
          <w:bCs/>
          <w:sz w:val="28"/>
          <w:szCs w:val="28"/>
        </w:rPr>
      </w:pPr>
      <w:r w:rsidRPr="00CC2DAF">
        <w:rPr>
          <w:bCs/>
          <w:sz w:val="28"/>
          <w:szCs w:val="28"/>
        </w:rPr>
        <w:t>Решения, направленные на предупреждение развития аварий и локализацию выбросов опасных веществ:</w:t>
      </w:r>
    </w:p>
    <w:p w:rsidR="00347CCD" w:rsidRPr="00CC2DAF" w:rsidRDefault="00347CCD" w:rsidP="00CC2DAF">
      <w:pPr>
        <w:shd w:val="clear" w:color="auto" w:fill="FFFFFF"/>
        <w:ind w:firstLine="567"/>
        <w:jc w:val="both"/>
        <w:rPr>
          <w:bCs/>
          <w:sz w:val="28"/>
          <w:szCs w:val="28"/>
        </w:rPr>
      </w:pPr>
      <w:r w:rsidRPr="00CC2DAF">
        <w:rPr>
          <w:bCs/>
          <w:sz w:val="28"/>
          <w:szCs w:val="28"/>
        </w:rPr>
        <w:t>-</w:t>
      </w:r>
      <w:r w:rsidRPr="00CC2DAF">
        <w:rPr>
          <w:bCs/>
          <w:sz w:val="28"/>
          <w:szCs w:val="28"/>
        </w:rPr>
        <w:tab/>
        <w:t>полная герметизация технологических процессов;</w:t>
      </w:r>
    </w:p>
    <w:p w:rsidR="00347CCD" w:rsidRPr="00CC2DAF" w:rsidRDefault="00347CCD" w:rsidP="00CC2DAF">
      <w:pPr>
        <w:shd w:val="clear" w:color="auto" w:fill="FFFFFF"/>
        <w:ind w:firstLine="567"/>
        <w:jc w:val="both"/>
        <w:rPr>
          <w:bCs/>
          <w:sz w:val="28"/>
          <w:szCs w:val="28"/>
        </w:rPr>
      </w:pPr>
      <w:r w:rsidRPr="00CC2DAF">
        <w:rPr>
          <w:bCs/>
          <w:sz w:val="28"/>
          <w:szCs w:val="28"/>
        </w:rPr>
        <w:t>- обвязка сосудов, аппаратов и трубопроводов выполнена с учетом рационального секционирования;</w:t>
      </w:r>
    </w:p>
    <w:p w:rsidR="00347CCD" w:rsidRPr="00CC2DAF" w:rsidRDefault="00347CCD" w:rsidP="00871C7B">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расположение технологического оборудования, емкостных аппаратов и арматуры в удобных для обслуживания местах;</w:t>
      </w:r>
    </w:p>
    <w:p w:rsidR="00347CCD" w:rsidRPr="00CC2DAF" w:rsidRDefault="00347CCD" w:rsidP="00871C7B">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толщина стенки трубопроводов принята выше расчетной;</w:t>
      </w:r>
    </w:p>
    <w:p w:rsidR="00347CCD" w:rsidRPr="00CC2DAF" w:rsidRDefault="00347CCD" w:rsidP="00871C7B">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для обеспечения безаварийной работы трубопроводов проектной документацией предусмотрена установка узлов запорной арматуры;</w:t>
      </w:r>
    </w:p>
    <w:p w:rsidR="00347CCD" w:rsidRPr="00CC2DAF" w:rsidRDefault="00347CCD" w:rsidP="00871C7B">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проектируемая система контроля и автоматизации обеспечивают автоматическую защиту и блокировку технологического оборудования при возникновении на объектах аварийных ситуаций в соответствии с требованиями действующих норм и правил по охране труда и техники безопасности.</w:t>
      </w:r>
    </w:p>
    <w:p w:rsidR="00347CCD" w:rsidRPr="00CC2DAF" w:rsidRDefault="00347CCD" w:rsidP="00CC2DAF">
      <w:pPr>
        <w:shd w:val="clear" w:color="auto" w:fill="FFFFFF"/>
        <w:ind w:firstLine="567"/>
        <w:jc w:val="both"/>
        <w:rPr>
          <w:bCs/>
          <w:sz w:val="28"/>
          <w:szCs w:val="28"/>
        </w:rPr>
      </w:pPr>
      <w:r w:rsidRPr="00CC2DAF">
        <w:rPr>
          <w:bCs/>
          <w:sz w:val="28"/>
          <w:szCs w:val="28"/>
        </w:rPr>
        <w:t>Обеспечивается соблюдение следующих условий:</w:t>
      </w:r>
    </w:p>
    <w:p w:rsidR="00347CCD" w:rsidRPr="00CC2DAF" w:rsidRDefault="00347CCD" w:rsidP="005E3B5A">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 любом виде (режиме) управления (автоматическом, дистанционном и ручном) действуют автоматические защиты и блокировки технологического оборудования;</w:t>
      </w:r>
    </w:p>
    <w:p w:rsidR="00347CCD" w:rsidRPr="00CC2DAF" w:rsidRDefault="00347CCD" w:rsidP="005E3B5A">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авто тестирование системы управления;</w:t>
      </w:r>
    </w:p>
    <w:p w:rsidR="00347CCD" w:rsidRPr="00CC2DAF" w:rsidRDefault="00347CCD" w:rsidP="005E3B5A">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при аварийной сигнализации предусматривается сохранение сигнала аварии для оператора или диспетчера, даже если причина аварии за это время устранилась.</w:t>
      </w:r>
    </w:p>
    <w:p w:rsidR="00347CCD" w:rsidRPr="00CC2DAF" w:rsidRDefault="00347CCD" w:rsidP="00CC2DAF">
      <w:pPr>
        <w:shd w:val="clear" w:color="auto" w:fill="FFFFFF"/>
        <w:ind w:firstLine="567"/>
        <w:jc w:val="both"/>
        <w:rPr>
          <w:bCs/>
          <w:sz w:val="28"/>
          <w:szCs w:val="28"/>
        </w:rPr>
      </w:pPr>
      <w:r w:rsidRPr="00CC2DAF">
        <w:rPr>
          <w:bCs/>
          <w:sz w:val="28"/>
          <w:szCs w:val="28"/>
        </w:rPr>
        <w:t>Особое значение приобретает повышенная готовность эксплуатационных предприятий к действиям по локализации и ликвидации аварий. Оперативная локализация позволяет значительно снизить последствия аварий.</w:t>
      </w:r>
    </w:p>
    <w:p w:rsidR="00347CCD" w:rsidRPr="00CC2DAF" w:rsidRDefault="00347CCD" w:rsidP="00CC2DAF">
      <w:pPr>
        <w:shd w:val="clear" w:color="auto" w:fill="FFFFFF"/>
        <w:ind w:firstLine="567"/>
        <w:jc w:val="both"/>
        <w:rPr>
          <w:bCs/>
          <w:sz w:val="28"/>
          <w:szCs w:val="28"/>
        </w:rPr>
      </w:pPr>
      <w:r w:rsidRPr="00CC2DAF">
        <w:rPr>
          <w:bCs/>
          <w:sz w:val="28"/>
          <w:szCs w:val="28"/>
        </w:rPr>
        <w:t>В случае аварии остановка и отключение технологического оборудования должны производиться в строгом соответствии с действующими нормами промышленной безопасности, имеющимися на предприятии инструкциями, в том числе оперативной частью плана локализации и ликвидации последствий аварий.</w:t>
      </w:r>
    </w:p>
    <w:p w:rsidR="00347CCD" w:rsidRPr="00CC2DAF" w:rsidRDefault="00347CCD" w:rsidP="00CC2DAF">
      <w:pPr>
        <w:shd w:val="clear" w:color="auto" w:fill="FFFFFF"/>
        <w:ind w:firstLine="567"/>
        <w:jc w:val="both"/>
        <w:rPr>
          <w:bCs/>
          <w:sz w:val="28"/>
          <w:szCs w:val="28"/>
        </w:rPr>
      </w:pPr>
      <w:r w:rsidRPr="00CC2DAF">
        <w:rPr>
          <w:bCs/>
          <w:sz w:val="28"/>
          <w:szCs w:val="28"/>
        </w:rPr>
        <w:t xml:space="preserve">Мероприятия по локализации и ликвидации аварийных ситуаций должны выполняться в соответствии с имеющимся на предприятии утвержденным Планом ликвидации аварийных разливов </w:t>
      </w:r>
      <w:r w:rsidR="00BE675B">
        <w:rPr>
          <w:bCs/>
          <w:sz w:val="28"/>
          <w:szCs w:val="28"/>
        </w:rPr>
        <w:t>нефти и нефтепродуктов</w:t>
      </w:r>
      <w:r w:rsidRPr="00CC2DAF">
        <w:rPr>
          <w:bCs/>
          <w:sz w:val="28"/>
          <w:szCs w:val="28"/>
        </w:rPr>
        <w:t xml:space="preserve">, в котором должны быть </w:t>
      </w:r>
      <w:r w:rsidRPr="00CC2DAF">
        <w:rPr>
          <w:bCs/>
          <w:sz w:val="28"/>
          <w:szCs w:val="28"/>
        </w:rPr>
        <w:lastRenderedPageBreak/>
        <w:t>отражены мероприятия по локализации и ликвидации аварийных ситуаций на водных объектах, в том числе на болотах.</w:t>
      </w:r>
    </w:p>
    <w:p w:rsidR="00347CCD" w:rsidRPr="00CC2DAF" w:rsidRDefault="00347CCD" w:rsidP="00CC2DAF">
      <w:pPr>
        <w:shd w:val="clear" w:color="auto" w:fill="FFFFFF"/>
        <w:ind w:firstLine="567"/>
        <w:jc w:val="both"/>
        <w:rPr>
          <w:bCs/>
          <w:sz w:val="28"/>
          <w:szCs w:val="28"/>
        </w:rPr>
      </w:pPr>
      <w:r w:rsidRPr="00CC2DAF">
        <w:rPr>
          <w:bCs/>
          <w:sz w:val="28"/>
          <w:szCs w:val="28"/>
        </w:rPr>
        <w:t>В соответствии с документами: постановлением Правительства Рос</w:t>
      </w:r>
      <w:r w:rsidR="00BE675B">
        <w:rPr>
          <w:bCs/>
          <w:sz w:val="28"/>
          <w:szCs w:val="28"/>
        </w:rPr>
        <w:t xml:space="preserve">сийской Федерации от 21.08.2000 </w:t>
      </w:r>
      <w:r w:rsidRPr="00CC2DAF">
        <w:rPr>
          <w:bCs/>
          <w:sz w:val="28"/>
          <w:szCs w:val="28"/>
        </w:rPr>
        <w:t>№</w:t>
      </w:r>
      <w:r w:rsidR="00BE675B">
        <w:rPr>
          <w:bCs/>
          <w:sz w:val="28"/>
          <w:szCs w:val="28"/>
        </w:rPr>
        <w:t xml:space="preserve"> </w:t>
      </w:r>
      <w:r w:rsidRPr="00CC2DAF">
        <w:rPr>
          <w:bCs/>
          <w:sz w:val="28"/>
          <w:szCs w:val="28"/>
        </w:rPr>
        <w:t>613 «О неотложных мерах по предупреждению и ликвидации аварийных разливов нефти и нефтепродуктов»; постановлением Правительства Ро</w:t>
      </w:r>
      <w:r w:rsidR="00BE675B">
        <w:rPr>
          <w:bCs/>
          <w:sz w:val="28"/>
          <w:szCs w:val="28"/>
        </w:rPr>
        <w:t>ссийской Федерации от 15.04.2002</w:t>
      </w:r>
      <w:r w:rsidRPr="00CC2DAF">
        <w:rPr>
          <w:bCs/>
          <w:sz w:val="28"/>
          <w:szCs w:val="28"/>
        </w:rPr>
        <w:t xml:space="preserve"> №</w:t>
      </w:r>
      <w:r w:rsidR="00BE675B">
        <w:rPr>
          <w:bCs/>
          <w:sz w:val="28"/>
          <w:szCs w:val="28"/>
        </w:rPr>
        <w:t xml:space="preserve"> </w:t>
      </w:r>
      <w:r w:rsidRPr="00CC2DAF">
        <w:rPr>
          <w:bCs/>
          <w:sz w:val="28"/>
          <w:szCs w:val="28"/>
        </w:rPr>
        <w:t>240 «О порядке организации мероприятий по предупреждению и ликвидации разливов нефти и нефтепродуктов на территории Российской Федерации»; пр</w:t>
      </w:r>
      <w:r w:rsidR="00BE675B">
        <w:rPr>
          <w:bCs/>
          <w:sz w:val="28"/>
          <w:szCs w:val="28"/>
        </w:rPr>
        <w:t>иказом МЧС России от 28.12.2004</w:t>
      </w:r>
      <w:r w:rsidRPr="00CC2DAF">
        <w:rPr>
          <w:bCs/>
          <w:sz w:val="28"/>
          <w:szCs w:val="28"/>
        </w:rPr>
        <w:t xml:space="preserve"> №</w:t>
      </w:r>
      <w:r w:rsidR="00BE675B">
        <w:rPr>
          <w:bCs/>
          <w:sz w:val="28"/>
          <w:szCs w:val="28"/>
        </w:rPr>
        <w:t xml:space="preserve"> </w:t>
      </w:r>
      <w:r w:rsidRPr="00CC2DAF">
        <w:rPr>
          <w:bCs/>
          <w:sz w:val="28"/>
          <w:szCs w:val="28"/>
        </w:rPr>
        <w:t>621 «Об утверждении Правил разработки и согласования планов по предупреждению и ликвидации разливов нефти и нефтепродуктов на территории Российской Федерации» (зарегистрировано в Министерстве юстиции Р</w:t>
      </w:r>
      <w:r w:rsidR="00BE675B">
        <w:rPr>
          <w:bCs/>
          <w:sz w:val="28"/>
          <w:szCs w:val="28"/>
        </w:rPr>
        <w:t xml:space="preserve">оссийской </w:t>
      </w:r>
      <w:r w:rsidRPr="00CC2DAF">
        <w:rPr>
          <w:bCs/>
          <w:sz w:val="28"/>
          <w:szCs w:val="28"/>
        </w:rPr>
        <w:t>Ф</w:t>
      </w:r>
      <w:r w:rsidR="00BE675B">
        <w:rPr>
          <w:bCs/>
          <w:sz w:val="28"/>
          <w:szCs w:val="28"/>
        </w:rPr>
        <w:t>едерации</w:t>
      </w:r>
      <w:r w:rsidRPr="00CC2DAF">
        <w:rPr>
          <w:bCs/>
          <w:sz w:val="28"/>
          <w:szCs w:val="28"/>
        </w:rPr>
        <w:t xml:space="preserve"> от 14.04.2005 №</w:t>
      </w:r>
      <w:r w:rsidR="00BE675B">
        <w:rPr>
          <w:bCs/>
          <w:sz w:val="28"/>
          <w:szCs w:val="28"/>
        </w:rPr>
        <w:t xml:space="preserve"> </w:t>
      </w:r>
      <w:r w:rsidRPr="00CC2DAF">
        <w:rPr>
          <w:bCs/>
          <w:sz w:val="28"/>
          <w:szCs w:val="28"/>
        </w:rPr>
        <w:t>6514) в целях предупреждения и ликвидации чрезвычайных ситуаций, обусловленных разливами нефти и нефтепродуктов, поддержания в постоянной готовности сил и средств по локализации разливов нефти и нефтепродуктов, для обеспечения безопасности населения и территорий, а также максимально возможного предотвращения ущерба ок</w:t>
      </w:r>
      <w:r w:rsidR="00BE675B">
        <w:rPr>
          <w:bCs/>
          <w:sz w:val="28"/>
          <w:szCs w:val="28"/>
        </w:rPr>
        <w:t>ружающей среде, согласно приказу</w:t>
      </w:r>
      <w:r w:rsidRPr="00CC2DAF">
        <w:rPr>
          <w:bCs/>
          <w:sz w:val="28"/>
          <w:szCs w:val="28"/>
        </w:rPr>
        <w:t xml:space="preserve"> от 31.08.2018 </w:t>
      </w:r>
      <w:r w:rsidR="00BE675B" w:rsidRPr="00BE675B">
        <w:rPr>
          <w:bCs/>
          <w:sz w:val="28"/>
          <w:szCs w:val="28"/>
        </w:rPr>
        <w:t>№</w:t>
      </w:r>
      <w:r w:rsidR="00BE675B">
        <w:rPr>
          <w:bCs/>
          <w:sz w:val="28"/>
          <w:szCs w:val="28"/>
        </w:rPr>
        <w:t xml:space="preserve"> </w:t>
      </w:r>
      <w:r w:rsidR="00BE675B" w:rsidRPr="00BE675B">
        <w:rPr>
          <w:bCs/>
          <w:sz w:val="28"/>
          <w:szCs w:val="28"/>
        </w:rPr>
        <w:t xml:space="preserve">2112 </w:t>
      </w:r>
      <w:r w:rsidRPr="00CC2DAF">
        <w:rPr>
          <w:bCs/>
          <w:sz w:val="28"/>
          <w:szCs w:val="28"/>
        </w:rPr>
        <w:t>введен в действие с 01.09.2018 План по предупреждению и ликвидации разливов нефти и нефтепродуктов на объектах ПАО «Сургутнефтегаз» (далее ПЛАРН).</w:t>
      </w:r>
    </w:p>
    <w:p w:rsidR="00347CCD" w:rsidRPr="00CC2DAF" w:rsidRDefault="00BE675B" w:rsidP="00CC2DAF">
      <w:pPr>
        <w:shd w:val="clear" w:color="auto" w:fill="FFFFFF"/>
        <w:ind w:firstLine="567"/>
        <w:jc w:val="both"/>
        <w:rPr>
          <w:bCs/>
          <w:sz w:val="28"/>
          <w:szCs w:val="28"/>
        </w:rPr>
      </w:pPr>
      <w:r>
        <w:rPr>
          <w:bCs/>
          <w:sz w:val="28"/>
          <w:szCs w:val="28"/>
        </w:rPr>
        <w:t>ПЛАРН</w:t>
      </w:r>
      <w:r w:rsidR="00347CCD" w:rsidRPr="00CC2DAF">
        <w:rPr>
          <w:bCs/>
          <w:sz w:val="28"/>
          <w:szCs w:val="28"/>
        </w:rPr>
        <w:t xml:space="preserve"> утвержден генеральным директором ПАО «Сургутнефтегаз» В.</w:t>
      </w:r>
      <w:r>
        <w:rPr>
          <w:bCs/>
          <w:sz w:val="28"/>
          <w:szCs w:val="28"/>
        </w:rPr>
        <w:t xml:space="preserve"> </w:t>
      </w:r>
      <w:r w:rsidR="00347CCD" w:rsidRPr="00CC2DAF">
        <w:rPr>
          <w:bCs/>
          <w:sz w:val="28"/>
          <w:szCs w:val="28"/>
        </w:rPr>
        <w:t>Л.</w:t>
      </w:r>
      <w:r>
        <w:rPr>
          <w:bCs/>
          <w:sz w:val="28"/>
          <w:szCs w:val="28"/>
        </w:rPr>
        <w:t xml:space="preserve"> </w:t>
      </w:r>
      <w:r w:rsidR="00347CCD" w:rsidRPr="00CC2DAF">
        <w:rPr>
          <w:bCs/>
          <w:sz w:val="28"/>
          <w:szCs w:val="28"/>
        </w:rPr>
        <w:t>Богдановым, Управлением Федеральной поддержки МЧС России, Департаментом добычи и транспортировки нефти и газа Министерства энергетики Р</w:t>
      </w:r>
      <w:r>
        <w:rPr>
          <w:bCs/>
          <w:sz w:val="28"/>
          <w:szCs w:val="28"/>
        </w:rPr>
        <w:t xml:space="preserve">оссийской </w:t>
      </w:r>
      <w:r w:rsidR="00347CCD" w:rsidRPr="00CC2DAF">
        <w:rPr>
          <w:bCs/>
          <w:sz w:val="28"/>
          <w:szCs w:val="28"/>
        </w:rPr>
        <w:t>Ф</w:t>
      </w:r>
      <w:r>
        <w:rPr>
          <w:bCs/>
          <w:sz w:val="28"/>
          <w:szCs w:val="28"/>
        </w:rPr>
        <w:t>едерации</w:t>
      </w:r>
      <w:r w:rsidR="00347CCD" w:rsidRPr="00CC2DAF">
        <w:rPr>
          <w:bCs/>
          <w:sz w:val="28"/>
          <w:szCs w:val="28"/>
        </w:rPr>
        <w:t>, Уральским региональным центром МЧС России.</w:t>
      </w:r>
    </w:p>
    <w:p w:rsidR="00347CCD" w:rsidRPr="00CC2DAF" w:rsidRDefault="00347CCD" w:rsidP="00CC2DAF">
      <w:pPr>
        <w:shd w:val="clear" w:color="auto" w:fill="FFFFFF"/>
        <w:ind w:firstLine="567"/>
        <w:jc w:val="both"/>
        <w:rPr>
          <w:bCs/>
          <w:sz w:val="28"/>
          <w:szCs w:val="28"/>
        </w:rPr>
      </w:pPr>
      <w:r w:rsidRPr="00CC2DAF">
        <w:rPr>
          <w:bCs/>
          <w:sz w:val="28"/>
          <w:szCs w:val="28"/>
        </w:rPr>
        <w:t xml:space="preserve">ПЛАРН на объектовом уровне должен быть разработан, согласован с Главным Управлением МЧС России по Тюменской области и утвержден до ввода в эксплуатацию, согласно приказу от 28.12.2004 </w:t>
      </w:r>
      <w:r w:rsidR="00BE675B" w:rsidRPr="00BE675B">
        <w:rPr>
          <w:bCs/>
          <w:sz w:val="28"/>
          <w:szCs w:val="28"/>
        </w:rPr>
        <w:t>№</w:t>
      </w:r>
      <w:r w:rsidR="00BE675B">
        <w:rPr>
          <w:bCs/>
          <w:sz w:val="28"/>
          <w:szCs w:val="28"/>
        </w:rPr>
        <w:t xml:space="preserve"> 621</w:t>
      </w:r>
      <w:r w:rsidRPr="00CC2DAF">
        <w:rPr>
          <w:bCs/>
          <w:sz w:val="28"/>
          <w:szCs w:val="28"/>
        </w:rPr>
        <w:t>.</w:t>
      </w:r>
    </w:p>
    <w:p w:rsidR="00347CCD" w:rsidRPr="00CC2DAF" w:rsidRDefault="00347CCD" w:rsidP="00CC2DAF">
      <w:pPr>
        <w:shd w:val="clear" w:color="auto" w:fill="FFFFFF"/>
        <w:ind w:firstLine="567"/>
        <w:jc w:val="both"/>
        <w:rPr>
          <w:bCs/>
          <w:sz w:val="28"/>
          <w:szCs w:val="28"/>
        </w:rPr>
      </w:pPr>
      <w:r w:rsidRPr="00CC2DAF">
        <w:rPr>
          <w:bCs/>
          <w:sz w:val="28"/>
          <w:szCs w:val="28"/>
        </w:rPr>
        <w:t>В соответствии с требованиями «Правил безопасности в нефтяной и газов</w:t>
      </w:r>
      <w:r w:rsidR="00BE675B">
        <w:rPr>
          <w:bCs/>
          <w:sz w:val="28"/>
          <w:szCs w:val="28"/>
        </w:rPr>
        <w:t>ой промышленности» (утвержденными</w:t>
      </w:r>
      <w:r w:rsidRPr="00CC2DAF">
        <w:rPr>
          <w:bCs/>
          <w:sz w:val="28"/>
          <w:szCs w:val="28"/>
        </w:rPr>
        <w:t xml:space="preserve"> приказом Федеральной службы по экологическому, технологическ</w:t>
      </w:r>
      <w:r w:rsidR="00E6195E">
        <w:rPr>
          <w:bCs/>
          <w:sz w:val="28"/>
          <w:szCs w:val="28"/>
        </w:rPr>
        <w:t>ому и атомному надзору от 12.03.</w:t>
      </w:r>
      <w:r w:rsidRPr="00CC2DAF">
        <w:rPr>
          <w:bCs/>
          <w:sz w:val="28"/>
          <w:szCs w:val="28"/>
        </w:rPr>
        <w:t>2013 №</w:t>
      </w:r>
      <w:r w:rsidR="00E6195E">
        <w:rPr>
          <w:bCs/>
          <w:sz w:val="28"/>
          <w:szCs w:val="28"/>
        </w:rPr>
        <w:t xml:space="preserve"> </w:t>
      </w:r>
      <w:r w:rsidRPr="00CC2DAF">
        <w:rPr>
          <w:bCs/>
          <w:sz w:val="28"/>
          <w:szCs w:val="28"/>
        </w:rPr>
        <w:t>101) для предотвращения и ликвидации аварий во всех подразделениях ПАО «Сургутнефтегаз» разработаны и утверждены в установленном порядке планы мероприятий по локализации и ликвидации последствий аварий (ПЛА).</w:t>
      </w:r>
    </w:p>
    <w:p w:rsidR="00347CCD" w:rsidRPr="00CC2DAF" w:rsidRDefault="00347CCD" w:rsidP="00CC2DAF">
      <w:pPr>
        <w:shd w:val="clear" w:color="auto" w:fill="FFFFFF"/>
        <w:ind w:firstLine="567"/>
        <w:jc w:val="both"/>
        <w:rPr>
          <w:bCs/>
          <w:sz w:val="28"/>
          <w:szCs w:val="28"/>
        </w:rPr>
      </w:pPr>
      <w:r w:rsidRPr="00CC2DAF">
        <w:rPr>
          <w:bCs/>
          <w:sz w:val="28"/>
          <w:szCs w:val="28"/>
        </w:rPr>
        <w:t xml:space="preserve">Согласно ст. 10 Федерального закона </w:t>
      </w:r>
      <w:r w:rsidR="0032125D" w:rsidRPr="0032125D">
        <w:rPr>
          <w:bCs/>
          <w:sz w:val="28"/>
          <w:szCs w:val="28"/>
        </w:rPr>
        <w:t>от 21.07.1997</w:t>
      </w:r>
      <w:r w:rsidR="0032125D">
        <w:rPr>
          <w:bCs/>
          <w:sz w:val="28"/>
          <w:szCs w:val="28"/>
        </w:rPr>
        <w:t xml:space="preserve"> </w:t>
      </w:r>
      <w:r w:rsidRPr="00CC2DAF">
        <w:rPr>
          <w:bCs/>
          <w:sz w:val="28"/>
          <w:szCs w:val="28"/>
        </w:rPr>
        <w:t>№</w:t>
      </w:r>
      <w:r w:rsidR="00E6195E">
        <w:rPr>
          <w:bCs/>
          <w:sz w:val="28"/>
          <w:szCs w:val="28"/>
        </w:rPr>
        <w:t xml:space="preserve"> </w:t>
      </w:r>
      <w:r w:rsidRPr="00CC2DAF">
        <w:rPr>
          <w:bCs/>
          <w:sz w:val="28"/>
          <w:szCs w:val="28"/>
        </w:rPr>
        <w:t>116-ФЗ "О промышленной безопасности опасн</w:t>
      </w:r>
      <w:r w:rsidR="0032125D">
        <w:rPr>
          <w:bCs/>
          <w:sz w:val="28"/>
          <w:szCs w:val="28"/>
        </w:rPr>
        <w:t xml:space="preserve">ых производственных объектов" </w:t>
      </w:r>
      <w:r w:rsidRPr="00CC2DAF">
        <w:rPr>
          <w:bCs/>
          <w:sz w:val="28"/>
          <w:szCs w:val="28"/>
        </w:rPr>
        <w:t>ПАО «Сургутнефтегаз» заключен договор с Федеральным казенным уч</w:t>
      </w:r>
      <w:r w:rsidR="0032125D">
        <w:rPr>
          <w:bCs/>
          <w:sz w:val="28"/>
          <w:szCs w:val="28"/>
        </w:rPr>
        <w:t>реждением «Аварийно-спасательное формирование «Западно-Сибирская противофонтанная военизированная часть</w:t>
      </w:r>
      <w:r w:rsidRPr="00CC2DAF">
        <w:rPr>
          <w:bCs/>
          <w:sz w:val="28"/>
          <w:szCs w:val="28"/>
        </w:rPr>
        <w:t>» в целях предупреждения возникновения и ликвидации открытых газовых и нефтяных фонтанов, а также заключен договор с ООО «Защита Югры» в целях безопасной организации проведения газоопасных работ, проведения спасательных работ в загазованной среде, спасения людей, оказания первой помощи пострадавшим в авариях, отравлениях и ликвидации аварийных ситуаций на объектах управления на обслуживание опасных производственных объектов и выполнение газоспасательных работ.</w:t>
      </w:r>
    </w:p>
    <w:p w:rsidR="00347CCD" w:rsidRPr="00CC2DAF" w:rsidRDefault="00347CCD" w:rsidP="00CC2DAF">
      <w:pPr>
        <w:shd w:val="clear" w:color="auto" w:fill="FFFFFF"/>
        <w:ind w:firstLine="567"/>
        <w:jc w:val="both"/>
        <w:rPr>
          <w:bCs/>
          <w:sz w:val="28"/>
          <w:szCs w:val="28"/>
        </w:rPr>
      </w:pPr>
      <w:r w:rsidRPr="00CC2DAF">
        <w:rPr>
          <w:bCs/>
          <w:sz w:val="28"/>
          <w:szCs w:val="28"/>
        </w:rPr>
        <w:t>Решения по предотвращению постороннего вмешательства и противодействию возможным террористическим актам:</w:t>
      </w:r>
    </w:p>
    <w:p w:rsidR="00347CCD" w:rsidRPr="00CC2DAF" w:rsidRDefault="00347CCD" w:rsidP="00D335CC">
      <w:pPr>
        <w:shd w:val="clear" w:color="auto" w:fill="FFFFFF"/>
        <w:tabs>
          <w:tab w:val="left" w:pos="851"/>
        </w:tabs>
        <w:ind w:firstLine="567"/>
        <w:jc w:val="both"/>
        <w:rPr>
          <w:bCs/>
          <w:sz w:val="28"/>
          <w:szCs w:val="28"/>
        </w:rPr>
      </w:pPr>
      <w:r w:rsidRPr="00CC2DAF">
        <w:rPr>
          <w:bCs/>
          <w:sz w:val="28"/>
          <w:szCs w:val="28"/>
        </w:rPr>
        <w:lastRenderedPageBreak/>
        <w:t>-</w:t>
      </w:r>
      <w:r w:rsidRPr="00CC2DAF">
        <w:rPr>
          <w:bCs/>
          <w:sz w:val="28"/>
          <w:szCs w:val="28"/>
        </w:rPr>
        <w:tab/>
        <w:t>организовано взаимодействие с органами Министерства Внутренних Дел (МВД) и Федеральной Службы Безопасности (ФСБ) по предупреждению террористических актов на объектах;</w:t>
      </w:r>
    </w:p>
    <w:p w:rsidR="00347CCD" w:rsidRPr="00CC2DAF" w:rsidRDefault="00347CCD" w:rsidP="00D335C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организовано получение от правоохранительных органов поступающей информации о фактах и попытках приготовления к террористическим актам;</w:t>
      </w:r>
    </w:p>
    <w:p w:rsidR="00347CCD" w:rsidRPr="00CC2DAF" w:rsidRDefault="00347CCD" w:rsidP="00D335CC">
      <w:pPr>
        <w:shd w:val="clear" w:color="auto" w:fill="FFFFFF"/>
        <w:tabs>
          <w:tab w:val="left" w:pos="851"/>
        </w:tabs>
        <w:ind w:firstLine="567"/>
        <w:jc w:val="both"/>
        <w:rPr>
          <w:bCs/>
          <w:sz w:val="28"/>
          <w:szCs w:val="28"/>
        </w:rPr>
      </w:pPr>
      <w:r w:rsidRPr="00CC2DAF">
        <w:rPr>
          <w:bCs/>
          <w:sz w:val="28"/>
          <w:szCs w:val="28"/>
        </w:rPr>
        <w:t>-</w:t>
      </w:r>
      <w:r w:rsidRPr="00CC2DAF">
        <w:rPr>
          <w:bCs/>
          <w:sz w:val="28"/>
          <w:szCs w:val="28"/>
        </w:rPr>
        <w:tab/>
        <w:t>организован пропускной и внутриобъектовый режим, обо всех случаях выявления подозрительных лиц или предметов информация немедленно передается в правоохранительные органы.</w:t>
      </w:r>
    </w:p>
    <w:p w:rsidR="00347CCD" w:rsidRPr="00CC2DAF" w:rsidRDefault="00347CCD" w:rsidP="00CC2DAF">
      <w:pPr>
        <w:shd w:val="clear" w:color="auto" w:fill="FFFFFF"/>
        <w:ind w:firstLine="567"/>
        <w:jc w:val="both"/>
        <w:rPr>
          <w:bCs/>
          <w:sz w:val="28"/>
          <w:szCs w:val="28"/>
        </w:rPr>
      </w:pPr>
      <w:r w:rsidRPr="00CC2DAF">
        <w:rPr>
          <w:bCs/>
          <w:sz w:val="28"/>
          <w:szCs w:val="28"/>
        </w:rPr>
        <w:t>Регулярно проводятся инструктажи сотрудников подразделений службы безопасности предприятия и работников, обслуживающих промысловые объекты на предмет выявления возможных признаков (подозрительные предметы, люди и их поведение и т.п.) и пресечения приготовления террористических актов.</w:t>
      </w:r>
    </w:p>
    <w:p w:rsidR="00347CCD" w:rsidRPr="00CC2DAF" w:rsidRDefault="00347CCD" w:rsidP="00CC2DAF">
      <w:pPr>
        <w:shd w:val="clear" w:color="auto" w:fill="FFFFFF"/>
        <w:ind w:firstLine="567"/>
        <w:jc w:val="both"/>
        <w:rPr>
          <w:bCs/>
          <w:sz w:val="28"/>
          <w:szCs w:val="28"/>
        </w:rPr>
      </w:pPr>
      <w:r w:rsidRPr="00CC2DAF">
        <w:rPr>
          <w:bCs/>
          <w:sz w:val="28"/>
          <w:szCs w:val="28"/>
        </w:rPr>
        <w:t>Доставка персонала, обслуживающего месторождение, осуществляется вахтовыми автобусами. Съезд с дороги автотранспорта, за исключением аварийного, запрещается.</w:t>
      </w:r>
    </w:p>
    <w:p w:rsidR="00347CCD" w:rsidRPr="00CC2DAF" w:rsidRDefault="00347CCD" w:rsidP="00CC2DAF">
      <w:pPr>
        <w:shd w:val="clear" w:color="auto" w:fill="FFFFFF"/>
        <w:ind w:firstLine="567"/>
        <w:jc w:val="both"/>
        <w:rPr>
          <w:bCs/>
          <w:sz w:val="28"/>
          <w:szCs w:val="28"/>
        </w:rPr>
      </w:pPr>
      <w:r w:rsidRPr="00CC2DAF">
        <w:rPr>
          <w:bCs/>
          <w:sz w:val="28"/>
          <w:szCs w:val="28"/>
        </w:rPr>
        <w:t>Завоз материалов, оборудования на территорию месторождения, производственных объектов осуществляется только по товарно-транспортным накладным, оформленным в установленном порядке.</w:t>
      </w:r>
    </w:p>
    <w:p w:rsidR="00347CCD" w:rsidRPr="00CC2DAF" w:rsidRDefault="00347CCD" w:rsidP="00CC2DAF">
      <w:pPr>
        <w:shd w:val="clear" w:color="auto" w:fill="FFFFFF"/>
        <w:ind w:firstLine="567"/>
        <w:jc w:val="both"/>
        <w:rPr>
          <w:bCs/>
          <w:sz w:val="28"/>
          <w:szCs w:val="28"/>
        </w:rPr>
      </w:pPr>
      <w:r w:rsidRPr="00CC2DAF">
        <w:rPr>
          <w:bCs/>
          <w:sz w:val="28"/>
          <w:szCs w:val="28"/>
        </w:rPr>
        <w:t>Запрещается въезд, вход на месторождение, производственный объект без пропуска.</w:t>
      </w:r>
    </w:p>
    <w:p w:rsidR="00347CCD" w:rsidRPr="00CC2DAF" w:rsidRDefault="00347CCD" w:rsidP="00F51132">
      <w:pPr>
        <w:shd w:val="clear" w:color="auto" w:fill="FFFFFF"/>
        <w:spacing w:after="240"/>
        <w:ind w:firstLine="567"/>
        <w:jc w:val="both"/>
        <w:rPr>
          <w:bCs/>
          <w:sz w:val="28"/>
          <w:szCs w:val="28"/>
        </w:rPr>
      </w:pPr>
      <w:r w:rsidRPr="00CC2DAF">
        <w:rPr>
          <w:bCs/>
          <w:sz w:val="28"/>
          <w:szCs w:val="28"/>
        </w:rPr>
        <w:t>Регулярно проводится проверка стоянок автотранспорта сотрудниками службы безопасности и об обнаруженных недостатках информируются руководители (мастера) объектов.</w:t>
      </w:r>
    </w:p>
    <w:p w:rsidR="00347CCD" w:rsidRPr="007529D1" w:rsidRDefault="00347CCD" w:rsidP="00D335CC">
      <w:pPr>
        <w:pStyle w:val="a9"/>
        <w:numPr>
          <w:ilvl w:val="1"/>
          <w:numId w:val="23"/>
        </w:numPr>
        <w:shd w:val="clear" w:color="auto" w:fill="FFFFFF"/>
        <w:tabs>
          <w:tab w:val="left" w:pos="1134"/>
        </w:tabs>
        <w:spacing w:after="240"/>
        <w:ind w:left="0" w:firstLine="567"/>
        <w:jc w:val="both"/>
        <w:outlineLvl w:val="1"/>
        <w:rPr>
          <w:bCs/>
          <w:sz w:val="28"/>
          <w:szCs w:val="28"/>
        </w:rPr>
      </w:pPr>
      <w:r w:rsidRPr="007529D1">
        <w:rPr>
          <w:bCs/>
          <w:sz w:val="28"/>
          <w:szCs w:val="28"/>
        </w:rPr>
        <w:t>Мероприятия по гражданской обороне</w:t>
      </w:r>
    </w:p>
    <w:p w:rsidR="00347CCD" w:rsidRPr="00CC2DAF" w:rsidRDefault="00347CCD" w:rsidP="00CC2DAF">
      <w:pPr>
        <w:shd w:val="clear" w:color="auto" w:fill="FFFFFF"/>
        <w:ind w:firstLine="567"/>
        <w:jc w:val="both"/>
        <w:rPr>
          <w:bCs/>
          <w:sz w:val="28"/>
          <w:szCs w:val="28"/>
        </w:rPr>
      </w:pPr>
      <w:r w:rsidRPr="00CC2DAF">
        <w:rPr>
          <w:bCs/>
          <w:sz w:val="28"/>
          <w:szCs w:val="28"/>
        </w:rPr>
        <w:t>Исходя из основных характеристик проектируемых объектов, обустройства месторождения в целом, в соответствии с порядком, определенным постановлением Правительства Р</w:t>
      </w:r>
      <w:r w:rsidR="0032125D">
        <w:rPr>
          <w:bCs/>
          <w:sz w:val="28"/>
          <w:szCs w:val="28"/>
        </w:rPr>
        <w:t xml:space="preserve">оссийской </w:t>
      </w:r>
      <w:r w:rsidRPr="00CC2DAF">
        <w:rPr>
          <w:bCs/>
          <w:sz w:val="28"/>
          <w:szCs w:val="28"/>
        </w:rPr>
        <w:t>Ф</w:t>
      </w:r>
      <w:r w:rsidR="0032125D">
        <w:rPr>
          <w:bCs/>
          <w:sz w:val="28"/>
          <w:szCs w:val="28"/>
        </w:rPr>
        <w:t>едерации</w:t>
      </w:r>
      <w:r w:rsidRPr="00CC2DAF">
        <w:rPr>
          <w:bCs/>
          <w:sz w:val="28"/>
          <w:szCs w:val="28"/>
        </w:rPr>
        <w:t xml:space="preserve"> от 16.08.2016 N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приказом МЧС России от 28.11.2016 N 632дсп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w:t>
      </w:r>
      <w:r w:rsidR="0032125D">
        <w:rPr>
          <w:bCs/>
          <w:sz w:val="28"/>
          <w:szCs w:val="28"/>
        </w:rPr>
        <w:t>,</w:t>
      </w:r>
      <w:r w:rsidRPr="00CC2DAF">
        <w:rPr>
          <w:bCs/>
          <w:sz w:val="28"/>
          <w:szCs w:val="28"/>
        </w:rPr>
        <w:t xml:space="preserve"> проектируемый объект катег</w:t>
      </w:r>
      <w:r w:rsidR="0032125D">
        <w:rPr>
          <w:bCs/>
          <w:sz w:val="28"/>
          <w:szCs w:val="28"/>
        </w:rPr>
        <w:t>орированию по ГО не подлежит, так как</w:t>
      </w:r>
      <w:r w:rsidRPr="00CC2DAF">
        <w:rPr>
          <w:bCs/>
          <w:sz w:val="28"/>
          <w:szCs w:val="28"/>
        </w:rPr>
        <w:t xml:space="preserve"> в составе объекта отсутствуют здания и сооружения, подлежащие отнесению к категории по ГО.</w:t>
      </w:r>
    </w:p>
    <w:p w:rsidR="00347CCD" w:rsidRPr="00CC2DAF" w:rsidRDefault="00347CCD" w:rsidP="00CC2DAF">
      <w:pPr>
        <w:shd w:val="clear" w:color="auto" w:fill="FFFFFF"/>
        <w:ind w:firstLine="567"/>
        <w:jc w:val="both"/>
        <w:rPr>
          <w:bCs/>
          <w:sz w:val="28"/>
          <w:szCs w:val="28"/>
        </w:rPr>
      </w:pPr>
      <w:r w:rsidRPr="00CC2DAF">
        <w:rPr>
          <w:bCs/>
          <w:sz w:val="28"/>
          <w:szCs w:val="28"/>
        </w:rPr>
        <w:t>Демонтаж оборудования и трубопроводов в особый период в короткие сроки технически не осуществим и экономически нецелесообразен.</w:t>
      </w:r>
    </w:p>
    <w:p w:rsidR="00347CCD" w:rsidRPr="00CC2DAF" w:rsidRDefault="00347CCD" w:rsidP="00CC2DAF">
      <w:pPr>
        <w:shd w:val="clear" w:color="auto" w:fill="FFFFFF"/>
        <w:ind w:firstLine="567"/>
        <w:jc w:val="both"/>
        <w:rPr>
          <w:bCs/>
          <w:sz w:val="28"/>
          <w:szCs w:val="28"/>
        </w:rPr>
      </w:pPr>
      <w:r w:rsidRPr="00CC2DAF">
        <w:rPr>
          <w:bCs/>
          <w:sz w:val="28"/>
          <w:szCs w:val="28"/>
        </w:rPr>
        <w:t>Вблизи объекта нет водотоков и других объектов с гидротехническими сооружениями. В зоны возможного катастрофического затопления проектируемый объект не попадает.</w:t>
      </w:r>
    </w:p>
    <w:p w:rsidR="00347CCD" w:rsidRPr="00CC2DAF" w:rsidRDefault="00347CCD" w:rsidP="00CC2DAF">
      <w:pPr>
        <w:shd w:val="clear" w:color="auto" w:fill="FFFFFF"/>
        <w:ind w:firstLine="567"/>
        <w:jc w:val="both"/>
        <w:rPr>
          <w:bCs/>
          <w:sz w:val="28"/>
          <w:szCs w:val="28"/>
        </w:rPr>
      </w:pPr>
      <w:r w:rsidRPr="00CC2DAF">
        <w:rPr>
          <w:bCs/>
          <w:sz w:val="28"/>
          <w:szCs w:val="28"/>
        </w:rPr>
        <w:t>В соответствии с Планом гражданской обороны и защиты населения Т</w:t>
      </w:r>
      <w:r w:rsidR="0032125D">
        <w:rPr>
          <w:bCs/>
          <w:sz w:val="28"/>
          <w:szCs w:val="28"/>
        </w:rPr>
        <w:t xml:space="preserve">юменской области от 2012 года, </w:t>
      </w:r>
      <w:r w:rsidRPr="00CC2DAF">
        <w:rPr>
          <w:bCs/>
          <w:sz w:val="28"/>
          <w:szCs w:val="28"/>
        </w:rPr>
        <w:t>территория Тюменской области не попадает в зону радиационной и биологической опасности.</w:t>
      </w:r>
    </w:p>
    <w:p w:rsidR="00347CCD" w:rsidRPr="00CC2DAF" w:rsidRDefault="00347CCD" w:rsidP="00CC2DAF">
      <w:pPr>
        <w:shd w:val="clear" w:color="auto" w:fill="FFFFFF"/>
        <w:ind w:firstLine="567"/>
        <w:jc w:val="both"/>
        <w:rPr>
          <w:bCs/>
          <w:sz w:val="28"/>
          <w:szCs w:val="28"/>
        </w:rPr>
      </w:pPr>
      <w:r w:rsidRPr="00CC2DAF">
        <w:rPr>
          <w:bCs/>
          <w:sz w:val="28"/>
          <w:szCs w:val="28"/>
        </w:rPr>
        <w:t>Проектируемый объект не попадает в зоны возможного химического заражения.</w:t>
      </w:r>
    </w:p>
    <w:p w:rsidR="00347CCD" w:rsidRPr="00CC2DAF" w:rsidRDefault="00347CCD" w:rsidP="00CC2DAF">
      <w:pPr>
        <w:shd w:val="clear" w:color="auto" w:fill="FFFFFF"/>
        <w:ind w:firstLine="567"/>
        <w:jc w:val="both"/>
        <w:rPr>
          <w:bCs/>
          <w:sz w:val="28"/>
          <w:szCs w:val="28"/>
        </w:rPr>
      </w:pPr>
      <w:r w:rsidRPr="00CC2DAF">
        <w:rPr>
          <w:bCs/>
          <w:sz w:val="28"/>
          <w:szCs w:val="28"/>
        </w:rPr>
        <w:lastRenderedPageBreak/>
        <w:t>Контроль наличия в атмосфере опасных химических соединений, а также взрывоопасных концентраций рекомендуется осуществлять при помощи переносных средств радиационной и химической разведки, находящихся в составе оборудования специальных подразделений.</w:t>
      </w:r>
    </w:p>
    <w:p w:rsidR="00347CCD" w:rsidRPr="00CC2DAF" w:rsidRDefault="00347CCD" w:rsidP="00CC2DAF">
      <w:pPr>
        <w:shd w:val="clear" w:color="auto" w:fill="FFFFFF"/>
        <w:ind w:firstLine="567"/>
        <w:jc w:val="both"/>
        <w:rPr>
          <w:bCs/>
          <w:sz w:val="28"/>
          <w:szCs w:val="28"/>
        </w:rPr>
      </w:pPr>
      <w:r w:rsidRPr="00CC2DAF">
        <w:rPr>
          <w:bCs/>
          <w:sz w:val="28"/>
          <w:szCs w:val="28"/>
        </w:rPr>
        <w:t xml:space="preserve">В целях предупреждения и быстрого реагирования на аварийные ситуации в соответствии с Федеральным законом </w:t>
      </w:r>
      <w:r w:rsidR="0032125D" w:rsidRPr="0032125D">
        <w:rPr>
          <w:bCs/>
          <w:sz w:val="28"/>
          <w:szCs w:val="28"/>
        </w:rPr>
        <w:t xml:space="preserve">от 12.02.1998 </w:t>
      </w:r>
      <w:r w:rsidRPr="00CC2DAF">
        <w:rPr>
          <w:bCs/>
          <w:sz w:val="28"/>
          <w:szCs w:val="28"/>
        </w:rPr>
        <w:t xml:space="preserve">№ 28-ФЗ «О гражданской обороне» и </w:t>
      </w:r>
      <w:r w:rsidR="0032125D">
        <w:rPr>
          <w:bCs/>
          <w:sz w:val="28"/>
          <w:szCs w:val="28"/>
        </w:rPr>
        <w:t xml:space="preserve">приказом МЧС от 23.12.2005 </w:t>
      </w:r>
      <w:r w:rsidRPr="00CC2DAF">
        <w:rPr>
          <w:bCs/>
          <w:sz w:val="28"/>
          <w:szCs w:val="28"/>
        </w:rPr>
        <w:t>№ 999 «Об утверждении Порядка создания нештатных аварийно-спасательных формирований»</w:t>
      </w:r>
      <w:r w:rsidR="0032125D">
        <w:rPr>
          <w:bCs/>
          <w:sz w:val="28"/>
          <w:szCs w:val="28"/>
        </w:rPr>
        <w:t>,</w:t>
      </w:r>
      <w:r w:rsidRPr="00CC2DAF">
        <w:rPr>
          <w:bCs/>
          <w:sz w:val="28"/>
          <w:szCs w:val="28"/>
        </w:rPr>
        <w:t xml:space="preserve"> на предприятии созданы нештатные аварийно-спасательные формирования (АСФ) по ликвидации разливов нефти и нефтепродуктов.</w:t>
      </w:r>
    </w:p>
    <w:p w:rsidR="00347CCD" w:rsidRPr="00CC2DAF" w:rsidRDefault="00347CCD" w:rsidP="00CC2DAF">
      <w:pPr>
        <w:shd w:val="clear" w:color="auto" w:fill="FFFFFF"/>
        <w:ind w:firstLine="567"/>
        <w:jc w:val="both"/>
        <w:rPr>
          <w:bCs/>
          <w:sz w:val="28"/>
          <w:szCs w:val="28"/>
        </w:rPr>
      </w:pPr>
      <w:r w:rsidRPr="00CC2DAF">
        <w:rPr>
          <w:bCs/>
          <w:sz w:val="28"/>
          <w:szCs w:val="28"/>
        </w:rPr>
        <w:t>Оповещение персонала, задействованного для действий во внештатных формированиях, выполняется согласно Плану действий по предупреждению и ликвидации ЧС.</w:t>
      </w:r>
    </w:p>
    <w:p w:rsidR="00347CCD" w:rsidRPr="00CC2DAF" w:rsidRDefault="00347CCD" w:rsidP="00CC2DAF">
      <w:pPr>
        <w:shd w:val="clear" w:color="auto" w:fill="FFFFFF"/>
        <w:ind w:firstLine="567"/>
        <w:jc w:val="both"/>
        <w:rPr>
          <w:bCs/>
          <w:sz w:val="28"/>
          <w:szCs w:val="28"/>
        </w:rPr>
      </w:pPr>
      <w:r w:rsidRPr="00CC2DAF">
        <w:rPr>
          <w:bCs/>
          <w:sz w:val="28"/>
          <w:szCs w:val="28"/>
        </w:rPr>
        <w:t>Для ликвидации чрезвычайных ситуаций, в соответствии с постановлением Правительства Российской Федерации от 10.11.</w:t>
      </w:r>
      <w:r w:rsidR="009E52C1">
        <w:rPr>
          <w:bCs/>
          <w:sz w:val="28"/>
          <w:szCs w:val="28"/>
        </w:rPr>
        <w:t>19</w:t>
      </w:r>
      <w:r w:rsidRPr="00CC2DAF">
        <w:rPr>
          <w:bCs/>
          <w:sz w:val="28"/>
          <w:szCs w:val="28"/>
        </w:rPr>
        <w:t xml:space="preserve">96 </w:t>
      </w:r>
      <w:r w:rsidR="009E52C1" w:rsidRPr="009E52C1">
        <w:rPr>
          <w:bCs/>
          <w:sz w:val="28"/>
          <w:szCs w:val="28"/>
        </w:rPr>
        <w:t xml:space="preserve">№ 1340 </w:t>
      </w:r>
      <w:r w:rsidRPr="00CC2DAF">
        <w:rPr>
          <w:bCs/>
          <w:sz w:val="28"/>
          <w:szCs w:val="28"/>
        </w:rPr>
        <w:t>«О порядке создания и использования резервов материальных ресурсов для ликвидации чрезвычайных ситуаций природного и техногенного характера», на предприятии должен быть создан резерв материально-технических средств. В соответствии с п.</w:t>
      </w:r>
      <w:r w:rsidR="009E52C1">
        <w:rPr>
          <w:bCs/>
          <w:sz w:val="28"/>
          <w:szCs w:val="28"/>
        </w:rPr>
        <w:t xml:space="preserve"> </w:t>
      </w:r>
      <w:r w:rsidRPr="00CC2DAF">
        <w:rPr>
          <w:bCs/>
          <w:sz w:val="28"/>
          <w:szCs w:val="28"/>
        </w:rPr>
        <w:t>4 вышеуказанного постановления</w:t>
      </w:r>
      <w:r w:rsidR="009E52C1">
        <w:rPr>
          <w:bCs/>
          <w:sz w:val="28"/>
          <w:szCs w:val="28"/>
        </w:rPr>
        <w:t>,</w:t>
      </w:r>
      <w:r w:rsidRPr="00CC2DAF">
        <w:rPr>
          <w:bCs/>
          <w:sz w:val="28"/>
          <w:szCs w:val="28"/>
        </w:rPr>
        <w:t xml:space="preserve"> номенклатура и объемы резервов материально-технических средств устанавливаются эксплуатирую</w:t>
      </w:r>
      <w:r w:rsidR="009E52C1">
        <w:rPr>
          <w:bCs/>
          <w:sz w:val="28"/>
          <w:szCs w:val="28"/>
        </w:rPr>
        <w:t>щей организацией самостоятельно</w:t>
      </w:r>
      <w:r w:rsidRPr="00CC2DAF">
        <w:rPr>
          <w:bCs/>
          <w:sz w:val="28"/>
          <w:szCs w:val="28"/>
        </w:rPr>
        <w:t xml:space="preserve"> и включают в себя продовольствие, медицинское имущество, медикаменты, транспортные средства, средства связи, строительные материалы, топливо, средства индивидуальной защиты и другие материальные ресурсы.</w:t>
      </w:r>
    </w:p>
    <w:p w:rsidR="00347CCD" w:rsidRPr="00CC2DAF" w:rsidRDefault="00347CCD" w:rsidP="00CC2DAF">
      <w:pPr>
        <w:shd w:val="clear" w:color="auto" w:fill="FFFFFF"/>
        <w:ind w:firstLine="567"/>
        <w:jc w:val="both"/>
        <w:rPr>
          <w:bCs/>
          <w:sz w:val="28"/>
          <w:szCs w:val="28"/>
        </w:rPr>
      </w:pPr>
      <w:r w:rsidRPr="00CC2DAF">
        <w:rPr>
          <w:bCs/>
          <w:sz w:val="28"/>
          <w:szCs w:val="28"/>
        </w:rPr>
        <w:t>Финансовые ресурсы для ликвидации последствий аварий обеспечиваются обязательным страхованием.</w:t>
      </w:r>
    </w:p>
    <w:p w:rsidR="00347CCD" w:rsidRPr="00CC2DAF" w:rsidRDefault="00347CCD" w:rsidP="00CC2DAF">
      <w:pPr>
        <w:shd w:val="clear" w:color="auto" w:fill="FFFFFF"/>
        <w:ind w:firstLine="567"/>
        <w:jc w:val="both"/>
        <w:rPr>
          <w:bCs/>
          <w:sz w:val="28"/>
          <w:szCs w:val="28"/>
        </w:rPr>
      </w:pPr>
      <w:r w:rsidRPr="00CC2DAF">
        <w:rPr>
          <w:bCs/>
          <w:sz w:val="28"/>
          <w:szCs w:val="28"/>
        </w:rPr>
        <w:t>Для выполнения первоочередных работ по восстановлению объектов имеются запасы материальных средств на складах подразделений ПАО «Сургутнефтегаз».</w:t>
      </w:r>
    </w:p>
    <w:p w:rsidR="00347CCD" w:rsidRPr="00CC2DAF" w:rsidRDefault="00347CCD" w:rsidP="00CC2DAF">
      <w:pPr>
        <w:shd w:val="clear" w:color="auto" w:fill="FFFFFF"/>
        <w:ind w:firstLine="567"/>
        <w:jc w:val="both"/>
        <w:rPr>
          <w:bCs/>
          <w:sz w:val="28"/>
          <w:szCs w:val="28"/>
        </w:rPr>
      </w:pPr>
      <w:r w:rsidRPr="00CC2DAF">
        <w:rPr>
          <w:bCs/>
          <w:sz w:val="28"/>
          <w:szCs w:val="28"/>
        </w:rPr>
        <w:t>В соответствии с техническими условиями на все оборудование предусматривается резерв. Оборудование поставляется с запасными частями в соответствии с техническими условиями на поставку оборудования. Все вспомогательные системы, отвечающие за бесперебойную работу объекта, предусматриваются со 100% резервом.</w:t>
      </w:r>
    </w:p>
    <w:p w:rsidR="00347CCD" w:rsidRPr="00CC2DAF" w:rsidRDefault="00347CCD" w:rsidP="00CC2DAF">
      <w:pPr>
        <w:shd w:val="clear" w:color="auto" w:fill="FFFFFF"/>
        <w:ind w:firstLine="567"/>
        <w:jc w:val="both"/>
        <w:rPr>
          <w:bCs/>
          <w:sz w:val="28"/>
          <w:szCs w:val="28"/>
        </w:rPr>
      </w:pPr>
      <w:r w:rsidRPr="00CC2DAF">
        <w:rPr>
          <w:bCs/>
          <w:sz w:val="28"/>
          <w:szCs w:val="28"/>
        </w:rPr>
        <w:t>Доставка аварийно-спасательного и восстановительного оборудования к местам локализации и ликвидации возможных аварий предусмотрена автотранспортом по существующим дорогам с твердым покрытием.</w:t>
      </w:r>
    </w:p>
    <w:p w:rsidR="00347CCD" w:rsidRPr="00CC2DAF" w:rsidRDefault="00347CCD" w:rsidP="00F51132">
      <w:pPr>
        <w:shd w:val="clear" w:color="auto" w:fill="FFFFFF"/>
        <w:spacing w:after="240"/>
        <w:ind w:firstLine="567"/>
        <w:jc w:val="both"/>
        <w:rPr>
          <w:bCs/>
          <w:sz w:val="28"/>
          <w:szCs w:val="28"/>
        </w:rPr>
      </w:pPr>
      <w:r w:rsidRPr="00CC2DAF">
        <w:rPr>
          <w:bCs/>
          <w:sz w:val="28"/>
          <w:szCs w:val="28"/>
        </w:rPr>
        <w:t>Для ликвидации чрезвычайных ситуаций будут привлекаться силы и средства пожарной охраны.</w:t>
      </w:r>
    </w:p>
    <w:p w:rsidR="00347CCD" w:rsidRPr="00CC2DAF" w:rsidRDefault="00347CCD" w:rsidP="001E2A07">
      <w:pPr>
        <w:pStyle w:val="a9"/>
        <w:numPr>
          <w:ilvl w:val="1"/>
          <w:numId w:val="23"/>
        </w:numPr>
        <w:shd w:val="clear" w:color="auto" w:fill="FFFFFF"/>
        <w:tabs>
          <w:tab w:val="left" w:pos="1134"/>
        </w:tabs>
        <w:spacing w:after="240"/>
        <w:ind w:left="0" w:firstLine="567"/>
        <w:jc w:val="both"/>
        <w:outlineLvl w:val="1"/>
        <w:rPr>
          <w:bCs/>
          <w:sz w:val="28"/>
          <w:szCs w:val="28"/>
        </w:rPr>
      </w:pPr>
      <w:r w:rsidRPr="007529D1">
        <w:rPr>
          <w:bCs/>
          <w:sz w:val="28"/>
          <w:szCs w:val="28"/>
        </w:rPr>
        <w:t>Мероприятия по обеспечению пожарной безопасности</w:t>
      </w:r>
      <w:r w:rsidR="001E2A07">
        <w:rPr>
          <w:bCs/>
          <w:sz w:val="28"/>
          <w:szCs w:val="28"/>
        </w:rPr>
        <w:t>.</w:t>
      </w:r>
      <w:r w:rsidR="001E2A07" w:rsidRPr="00CC2DAF">
        <w:rPr>
          <w:bCs/>
          <w:sz w:val="28"/>
          <w:szCs w:val="28"/>
        </w:rPr>
        <w:t xml:space="preserve"> </w:t>
      </w:r>
      <w:r w:rsidRPr="00CC2DAF">
        <w:rPr>
          <w:bCs/>
          <w:sz w:val="28"/>
          <w:szCs w:val="28"/>
        </w:rPr>
        <w:t>Описание и обоснование проектных решений по наружному противопожарному водоснабжению, по определению проездов и подъездов для пожарной техники</w:t>
      </w:r>
    </w:p>
    <w:p w:rsidR="00347CCD" w:rsidRPr="00CC2DAF" w:rsidRDefault="00347CCD" w:rsidP="00CC2DAF">
      <w:pPr>
        <w:shd w:val="clear" w:color="auto" w:fill="FFFFFF"/>
        <w:ind w:firstLine="567"/>
        <w:jc w:val="both"/>
        <w:rPr>
          <w:bCs/>
          <w:sz w:val="28"/>
          <w:szCs w:val="28"/>
        </w:rPr>
      </w:pPr>
      <w:r w:rsidRPr="00CC2DAF">
        <w:rPr>
          <w:bCs/>
          <w:sz w:val="28"/>
          <w:szCs w:val="28"/>
        </w:rPr>
        <w:t>Согласно п</w:t>
      </w:r>
      <w:r w:rsidR="001E2A07">
        <w:rPr>
          <w:bCs/>
          <w:sz w:val="28"/>
          <w:szCs w:val="28"/>
        </w:rPr>
        <w:t xml:space="preserve">. </w:t>
      </w:r>
      <w:r w:rsidRPr="00CC2DAF">
        <w:rPr>
          <w:bCs/>
          <w:sz w:val="28"/>
          <w:szCs w:val="28"/>
        </w:rPr>
        <w:t>п.</w:t>
      </w:r>
      <w:r w:rsidR="001E2A07">
        <w:rPr>
          <w:bCs/>
          <w:sz w:val="28"/>
          <w:szCs w:val="28"/>
        </w:rPr>
        <w:t xml:space="preserve"> </w:t>
      </w:r>
      <w:r w:rsidRPr="00CC2DAF">
        <w:rPr>
          <w:bCs/>
          <w:sz w:val="28"/>
          <w:szCs w:val="28"/>
        </w:rPr>
        <w:t>3.9, 6.38 ВНТП 3-85*, п.</w:t>
      </w:r>
      <w:r w:rsidR="001E2A07">
        <w:rPr>
          <w:bCs/>
          <w:sz w:val="28"/>
          <w:szCs w:val="28"/>
        </w:rPr>
        <w:t xml:space="preserve"> </w:t>
      </w:r>
      <w:r w:rsidRPr="00CC2DAF">
        <w:rPr>
          <w:bCs/>
          <w:sz w:val="28"/>
          <w:szCs w:val="28"/>
        </w:rPr>
        <w:t>7.4.5 СП 231.1311500.2015 на территориях площад</w:t>
      </w:r>
      <w:r w:rsidR="001E2A07">
        <w:rPr>
          <w:bCs/>
          <w:sz w:val="28"/>
          <w:szCs w:val="28"/>
        </w:rPr>
        <w:t>ок узлов запорной арматуры, узла</w:t>
      </w:r>
      <w:r w:rsidRPr="00CC2DAF">
        <w:rPr>
          <w:bCs/>
          <w:sz w:val="28"/>
          <w:szCs w:val="28"/>
        </w:rPr>
        <w:t xml:space="preserve"> регулирования газа устройство </w:t>
      </w:r>
      <w:r w:rsidRPr="00CC2DAF">
        <w:rPr>
          <w:bCs/>
          <w:sz w:val="28"/>
          <w:szCs w:val="28"/>
        </w:rPr>
        <w:lastRenderedPageBreak/>
        <w:t>противопожарного водопровода не требуется, тушение пожара предусмотреть первичными средствами пожаротушения и от передвижной пожарной техники.</w:t>
      </w:r>
    </w:p>
    <w:p w:rsidR="00347CCD" w:rsidRPr="00CC2DAF" w:rsidRDefault="00347CCD" w:rsidP="00CC2DAF">
      <w:pPr>
        <w:shd w:val="clear" w:color="auto" w:fill="FFFFFF"/>
        <w:ind w:firstLine="567"/>
        <w:jc w:val="both"/>
        <w:rPr>
          <w:bCs/>
          <w:sz w:val="28"/>
          <w:szCs w:val="28"/>
        </w:rPr>
      </w:pPr>
      <w:r w:rsidRPr="00CC2DAF">
        <w:rPr>
          <w:bCs/>
          <w:sz w:val="28"/>
          <w:szCs w:val="28"/>
        </w:rPr>
        <w:t>Расчетное количество пожаров - один, согласно п.</w:t>
      </w:r>
      <w:r w:rsidR="001E2A07">
        <w:rPr>
          <w:bCs/>
          <w:sz w:val="28"/>
          <w:szCs w:val="28"/>
        </w:rPr>
        <w:t xml:space="preserve"> </w:t>
      </w:r>
      <w:r w:rsidRPr="00CC2DAF">
        <w:rPr>
          <w:bCs/>
          <w:sz w:val="28"/>
          <w:szCs w:val="28"/>
        </w:rPr>
        <w:t>6.52 ВНТП 3-85*, п.</w:t>
      </w:r>
      <w:r w:rsidR="001E2A07">
        <w:rPr>
          <w:bCs/>
          <w:sz w:val="28"/>
          <w:szCs w:val="28"/>
        </w:rPr>
        <w:t xml:space="preserve"> 6.1 СП 8.13130.2009*, так как</w:t>
      </w:r>
      <w:r w:rsidRPr="00CC2DAF">
        <w:rPr>
          <w:bCs/>
          <w:sz w:val="28"/>
          <w:szCs w:val="28"/>
        </w:rPr>
        <w:t xml:space="preserve"> площадь узлов запорной арматуры, узла регулирования газа составляет менее 150 га. Продолжительность тушения пожара принимается 3 часа, согласно п.</w:t>
      </w:r>
      <w:r w:rsidR="001E2A07">
        <w:rPr>
          <w:bCs/>
          <w:sz w:val="28"/>
          <w:szCs w:val="28"/>
        </w:rPr>
        <w:t xml:space="preserve"> </w:t>
      </w:r>
      <w:r w:rsidRPr="00CC2DAF">
        <w:rPr>
          <w:bCs/>
          <w:sz w:val="28"/>
          <w:szCs w:val="28"/>
        </w:rPr>
        <w:t>6.3 СП 8.13130.2009*.</w:t>
      </w:r>
    </w:p>
    <w:p w:rsidR="00347CCD" w:rsidRPr="00CC2DAF" w:rsidRDefault="00347CCD" w:rsidP="00CC2DAF">
      <w:pPr>
        <w:shd w:val="clear" w:color="auto" w:fill="FFFFFF"/>
        <w:ind w:firstLine="567"/>
        <w:jc w:val="both"/>
        <w:rPr>
          <w:bCs/>
          <w:sz w:val="28"/>
          <w:szCs w:val="28"/>
        </w:rPr>
      </w:pPr>
      <w:r w:rsidRPr="00CC2DAF">
        <w:rPr>
          <w:bCs/>
          <w:sz w:val="28"/>
          <w:szCs w:val="28"/>
        </w:rPr>
        <w:t xml:space="preserve">Предусмотреть устройство подъездных путей к строительным площадкам </w:t>
      </w:r>
      <w:r w:rsidR="001E2A07">
        <w:rPr>
          <w:bCs/>
          <w:sz w:val="28"/>
          <w:szCs w:val="28"/>
        </w:rPr>
        <w:t xml:space="preserve">согласно </w:t>
      </w:r>
      <w:r w:rsidRPr="00CC2DAF">
        <w:rPr>
          <w:bCs/>
          <w:sz w:val="28"/>
          <w:szCs w:val="28"/>
        </w:rPr>
        <w:t>п</w:t>
      </w:r>
      <w:r w:rsidR="001E2A07">
        <w:rPr>
          <w:bCs/>
          <w:sz w:val="28"/>
          <w:szCs w:val="28"/>
        </w:rPr>
        <w:t>.</w:t>
      </w:r>
      <w:r w:rsidRPr="00CC2DAF">
        <w:rPr>
          <w:bCs/>
          <w:sz w:val="28"/>
          <w:szCs w:val="28"/>
        </w:rPr>
        <w:t xml:space="preserve"> 17.1 «Трубопроводы промысловые для нефти и газа. Правила проек</w:t>
      </w:r>
      <w:r w:rsidR="001E2A07">
        <w:rPr>
          <w:bCs/>
          <w:sz w:val="28"/>
          <w:szCs w:val="28"/>
        </w:rPr>
        <w:t>тирования и производства работ»</w:t>
      </w:r>
      <w:r w:rsidRPr="00CC2DAF">
        <w:rPr>
          <w:bCs/>
          <w:sz w:val="28"/>
          <w:szCs w:val="28"/>
        </w:rPr>
        <w:t xml:space="preserve"> СП 284.1325800.2016.</w:t>
      </w:r>
    </w:p>
    <w:p w:rsidR="00347CCD" w:rsidRPr="00CC2DAF" w:rsidRDefault="00347CCD" w:rsidP="00CC2DAF">
      <w:pPr>
        <w:shd w:val="clear" w:color="auto" w:fill="FFFFFF"/>
        <w:ind w:firstLine="567"/>
        <w:jc w:val="both"/>
        <w:rPr>
          <w:bCs/>
          <w:sz w:val="28"/>
          <w:szCs w:val="28"/>
        </w:rPr>
      </w:pPr>
      <w:r w:rsidRPr="00CC2DAF">
        <w:rPr>
          <w:bCs/>
          <w:sz w:val="28"/>
          <w:szCs w:val="28"/>
        </w:rPr>
        <w:t>Ширину проездов для пожарной техники и специального транспорта предусмотреть не менее 3,5 м, согласно ч.</w:t>
      </w:r>
      <w:r w:rsidR="001E2A07">
        <w:rPr>
          <w:bCs/>
          <w:sz w:val="28"/>
          <w:szCs w:val="28"/>
        </w:rPr>
        <w:t xml:space="preserve"> </w:t>
      </w:r>
      <w:r w:rsidRPr="00CC2DAF">
        <w:rPr>
          <w:bCs/>
          <w:sz w:val="28"/>
          <w:szCs w:val="28"/>
        </w:rPr>
        <w:t>6 ст.</w:t>
      </w:r>
      <w:r w:rsidR="001E2A07">
        <w:rPr>
          <w:bCs/>
          <w:sz w:val="28"/>
          <w:szCs w:val="28"/>
        </w:rPr>
        <w:t xml:space="preserve"> </w:t>
      </w:r>
      <w:r w:rsidRPr="00CC2DAF">
        <w:rPr>
          <w:bCs/>
          <w:sz w:val="28"/>
          <w:szCs w:val="28"/>
        </w:rPr>
        <w:t>98 Ф</w:t>
      </w:r>
      <w:r w:rsidR="001E2A07">
        <w:rPr>
          <w:bCs/>
          <w:sz w:val="28"/>
          <w:szCs w:val="28"/>
        </w:rPr>
        <w:t>едерального закона</w:t>
      </w:r>
      <w:r w:rsidRPr="00CC2DAF">
        <w:rPr>
          <w:bCs/>
          <w:sz w:val="28"/>
          <w:szCs w:val="28"/>
        </w:rPr>
        <w:t xml:space="preserve"> </w:t>
      </w:r>
      <w:r w:rsidR="001E2A07">
        <w:rPr>
          <w:bCs/>
          <w:sz w:val="28"/>
          <w:szCs w:val="28"/>
        </w:rPr>
        <w:t>от 22.07.2008</w:t>
      </w:r>
      <w:r w:rsidRPr="00CC2DAF">
        <w:rPr>
          <w:bCs/>
          <w:sz w:val="28"/>
          <w:szCs w:val="28"/>
        </w:rPr>
        <w:t xml:space="preserve"> </w:t>
      </w:r>
      <w:r w:rsidR="001E2A07" w:rsidRPr="001E2A07">
        <w:rPr>
          <w:bCs/>
          <w:sz w:val="28"/>
          <w:szCs w:val="28"/>
        </w:rPr>
        <w:t>№</w:t>
      </w:r>
      <w:r w:rsidR="001E2A07">
        <w:rPr>
          <w:bCs/>
          <w:sz w:val="28"/>
          <w:szCs w:val="28"/>
        </w:rPr>
        <w:t xml:space="preserve"> </w:t>
      </w:r>
      <w:r w:rsidR="001E2A07" w:rsidRPr="001E2A07">
        <w:rPr>
          <w:bCs/>
          <w:sz w:val="28"/>
          <w:szCs w:val="28"/>
        </w:rPr>
        <w:t xml:space="preserve">123-Ф3 </w:t>
      </w:r>
      <w:r w:rsidRPr="00CC2DAF">
        <w:rPr>
          <w:bCs/>
          <w:sz w:val="28"/>
          <w:szCs w:val="28"/>
        </w:rPr>
        <w:t>«Технический регламент о требованиях пожарной безопасности», п.</w:t>
      </w:r>
      <w:r w:rsidR="001E2A07">
        <w:rPr>
          <w:bCs/>
          <w:sz w:val="28"/>
          <w:szCs w:val="28"/>
        </w:rPr>
        <w:t xml:space="preserve"> </w:t>
      </w:r>
      <w:r w:rsidRPr="00CC2DAF">
        <w:rPr>
          <w:bCs/>
          <w:sz w:val="28"/>
          <w:szCs w:val="28"/>
        </w:rPr>
        <w:t>6.1.31 СП 231.1311500.2015.</w:t>
      </w:r>
    </w:p>
    <w:p w:rsidR="00335BA1" w:rsidRPr="00CC2DAF" w:rsidRDefault="00347CCD" w:rsidP="00CC2DAF">
      <w:pPr>
        <w:shd w:val="clear" w:color="auto" w:fill="FFFFFF"/>
        <w:ind w:firstLine="567"/>
        <w:jc w:val="both"/>
        <w:rPr>
          <w:b/>
          <w:bCs/>
          <w:sz w:val="28"/>
          <w:szCs w:val="28"/>
        </w:rPr>
      </w:pPr>
      <w:r w:rsidRPr="00CC2DAF">
        <w:rPr>
          <w:bCs/>
          <w:sz w:val="28"/>
          <w:szCs w:val="28"/>
        </w:rPr>
        <w:t>Конструкция дорожной одежды проездов для проезда пожарной техники должна быть рассчитана на нагрузку от пожарных автомобил</w:t>
      </w:r>
      <w:r w:rsidR="00AE3FB6" w:rsidRPr="00CC2DAF">
        <w:rPr>
          <w:bCs/>
          <w:sz w:val="28"/>
          <w:szCs w:val="28"/>
        </w:rPr>
        <w:t xml:space="preserve">ей </w:t>
      </w:r>
      <w:r w:rsidR="001E2A07">
        <w:rPr>
          <w:bCs/>
          <w:sz w:val="28"/>
          <w:szCs w:val="28"/>
        </w:rPr>
        <w:t xml:space="preserve">согласно </w:t>
      </w:r>
      <w:r w:rsidR="00AE3FB6" w:rsidRPr="00CC2DAF">
        <w:rPr>
          <w:bCs/>
          <w:sz w:val="28"/>
          <w:szCs w:val="28"/>
        </w:rPr>
        <w:t>п.</w:t>
      </w:r>
      <w:r w:rsidR="001E2A07">
        <w:rPr>
          <w:bCs/>
          <w:sz w:val="28"/>
          <w:szCs w:val="28"/>
        </w:rPr>
        <w:t xml:space="preserve"> </w:t>
      </w:r>
      <w:r w:rsidR="00AE3FB6" w:rsidRPr="00CC2DAF">
        <w:rPr>
          <w:bCs/>
          <w:sz w:val="28"/>
          <w:szCs w:val="28"/>
        </w:rPr>
        <w:t>8.9 СП 4.13130.20.</w:t>
      </w:r>
      <w:bookmarkEnd w:id="1"/>
    </w:p>
    <w:sectPr w:rsidR="00335BA1" w:rsidRPr="00CC2DAF" w:rsidSect="00AE3FB6">
      <w:pgSz w:w="11909" w:h="16834"/>
      <w:pgMar w:top="1134" w:right="567" w:bottom="1134"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962" w:rsidRDefault="00032962" w:rsidP="00AF5130">
      <w:r>
        <w:separator/>
      </w:r>
    </w:p>
  </w:endnote>
  <w:endnote w:type="continuationSeparator" w:id="0">
    <w:p w:rsidR="00032962" w:rsidRDefault="00032962" w:rsidP="00AF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Outlook">
    <w:panose1 w:val="0501010001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altName w:val="Courier New"/>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962" w:rsidRDefault="00032962" w:rsidP="00AF5130">
      <w:r>
        <w:separator/>
      </w:r>
    </w:p>
  </w:footnote>
  <w:footnote w:type="continuationSeparator" w:id="0">
    <w:p w:rsidR="00032962" w:rsidRDefault="00032962" w:rsidP="00AF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BC4F878"/>
    <w:lvl w:ilvl="0">
      <w:start w:val="1"/>
      <w:numFmt w:val="decimal"/>
      <w:pStyle w:val="a"/>
      <w:lvlText w:val="%1."/>
      <w:lvlJc w:val="left"/>
      <w:pPr>
        <w:tabs>
          <w:tab w:val="num" w:pos="567"/>
        </w:tabs>
        <w:ind w:left="567" w:hanging="567"/>
      </w:pPr>
      <w:rPr>
        <w:rFonts w:hint="default"/>
      </w:rPr>
    </w:lvl>
  </w:abstractNum>
  <w:abstractNum w:abstractNumId="1">
    <w:nsid w:val="FFFFFFFE"/>
    <w:multiLevelType w:val="singleLevel"/>
    <w:tmpl w:val="FFFFFFFF"/>
    <w:lvl w:ilvl="0">
      <w:numFmt w:val="decimal"/>
      <w:lvlText w:val="*"/>
      <w:lvlJc w:val="left"/>
    </w:lvl>
  </w:abstractNum>
  <w:abstractNum w:abstractNumId="2">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17"/>
    <w:multiLevelType w:val="multilevel"/>
    <w:tmpl w:val="00000017"/>
    <w:name w:val="WW8Num2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34"/>
    <w:multiLevelType w:val="multilevel"/>
    <w:tmpl w:val="00000034"/>
    <w:name w:val="WW8Num5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3E"/>
    <w:multiLevelType w:val="multilevel"/>
    <w:tmpl w:val="0000003E"/>
    <w:name w:val="WW8Num6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19031AF"/>
    <w:multiLevelType w:val="hybridMultilevel"/>
    <w:tmpl w:val="4CF0EA2A"/>
    <w:lvl w:ilvl="0" w:tplc="06BE1B8C">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10">
    <w:nsid w:val="05EE288F"/>
    <w:multiLevelType w:val="hybridMultilevel"/>
    <w:tmpl w:val="AEB4D1B2"/>
    <w:lvl w:ilvl="0" w:tplc="F4D675E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553349D"/>
    <w:multiLevelType w:val="hybridMultilevel"/>
    <w:tmpl w:val="7ED2C8DA"/>
    <w:lvl w:ilvl="0" w:tplc="D0165C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F47E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AAE3485"/>
    <w:multiLevelType w:val="hybridMultilevel"/>
    <w:tmpl w:val="7C6EEF3A"/>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EA6CCB"/>
    <w:multiLevelType w:val="hybridMultilevel"/>
    <w:tmpl w:val="7D84D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1321F5"/>
    <w:multiLevelType w:val="hybridMultilevel"/>
    <w:tmpl w:val="24BE0158"/>
    <w:lvl w:ilvl="0" w:tplc="607E24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446402E"/>
    <w:multiLevelType w:val="hybridMultilevel"/>
    <w:tmpl w:val="EF38BC84"/>
    <w:lvl w:ilvl="0" w:tplc="6C9618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4F92CFB"/>
    <w:multiLevelType w:val="multilevel"/>
    <w:tmpl w:val="0BFE4ACA"/>
    <w:lvl w:ilvl="0">
      <w:start w:val="1"/>
      <w:numFmt w:val="decimal"/>
      <w:lvlText w:val="%1"/>
      <w:lvlJc w:val="left"/>
      <w:pPr>
        <w:tabs>
          <w:tab w:val="num" w:pos="1701"/>
        </w:tabs>
        <w:ind w:left="1701" w:hanging="709"/>
      </w:pPr>
    </w:lvl>
    <w:lvl w:ilvl="1">
      <w:start w:val="1"/>
      <w:numFmt w:val="decimal"/>
      <w:lvlText w:val="%1.%2"/>
      <w:lvlJc w:val="left"/>
      <w:pPr>
        <w:tabs>
          <w:tab w:val="num" w:pos="1701"/>
        </w:tabs>
        <w:ind w:left="1701" w:hanging="709"/>
      </w:pPr>
    </w:lvl>
    <w:lvl w:ilvl="2">
      <w:start w:val="1"/>
      <w:numFmt w:val="decimal"/>
      <w:lvlText w:val="%1.%2.%3"/>
      <w:lvlJc w:val="left"/>
      <w:pPr>
        <w:tabs>
          <w:tab w:val="num" w:pos="2432"/>
        </w:tabs>
        <w:ind w:left="1701" w:hanging="709"/>
      </w:pPr>
    </w:lvl>
    <w:lvl w:ilvl="3">
      <w:start w:val="1"/>
      <w:numFmt w:val="decimal"/>
      <w:pStyle w:val="4"/>
      <w:lvlText w:val="%1.%2.%3.%4"/>
      <w:lvlJc w:val="left"/>
      <w:pPr>
        <w:tabs>
          <w:tab w:val="num" w:pos="2792"/>
        </w:tabs>
        <w:ind w:left="1701" w:hanging="709"/>
      </w:pPr>
    </w:lvl>
    <w:lvl w:ilvl="4">
      <w:start w:val="1"/>
      <w:numFmt w:val="decimal"/>
      <w:pStyle w:val="5"/>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8">
    <w:nsid w:val="2F3E0C53"/>
    <w:multiLevelType w:val="multilevel"/>
    <w:tmpl w:val="81AE8740"/>
    <w:lvl w:ilvl="0">
      <w:start w:val="1"/>
      <w:numFmt w:val="decimal"/>
      <w:pStyle w:val="1"/>
      <w:lvlText w:val="Приложение %1."/>
      <w:lvlJc w:val="left"/>
      <w:pPr>
        <w:tabs>
          <w:tab w:val="num" w:pos="3152"/>
        </w:tabs>
        <w:ind w:left="1701" w:hanging="709"/>
      </w:pPr>
    </w:lvl>
    <w:lvl w:ilvl="1">
      <w:start w:val="1"/>
      <w:numFmt w:val="decimal"/>
      <w:pStyle w:val="2"/>
      <w:lvlText w:val="%1.%2"/>
      <w:lvlJc w:val="left"/>
      <w:pPr>
        <w:tabs>
          <w:tab w:val="num" w:pos="1701"/>
        </w:tabs>
        <w:ind w:left="1701" w:hanging="709"/>
      </w:pPr>
    </w:lvl>
    <w:lvl w:ilvl="2">
      <w:start w:val="1"/>
      <w:numFmt w:val="decimal"/>
      <w:pStyle w:val="3"/>
      <w:lvlText w:val="%1.%2.%3"/>
      <w:lvlJc w:val="left"/>
      <w:pPr>
        <w:tabs>
          <w:tab w:val="num" w:pos="1701"/>
        </w:tabs>
        <w:ind w:left="1701" w:hanging="709"/>
      </w:pPr>
    </w:lvl>
    <w:lvl w:ilvl="3">
      <w:start w:val="1"/>
      <w:numFmt w:val="decimal"/>
      <w:lvlText w:val="%1.%2.%3.%4"/>
      <w:lvlJc w:val="left"/>
      <w:pPr>
        <w:tabs>
          <w:tab w:val="num" w:pos="2792"/>
        </w:tabs>
        <w:ind w:left="1701" w:hanging="709"/>
      </w:pPr>
    </w:lvl>
    <w:lvl w:ilvl="4">
      <w:start w:val="1"/>
      <w:numFmt w:val="decimal"/>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9">
    <w:nsid w:val="3AFB6A66"/>
    <w:multiLevelType w:val="hybridMultilevel"/>
    <w:tmpl w:val="384C4504"/>
    <w:lvl w:ilvl="0" w:tplc="6C96185A">
      <w:start w:val="1"/>
      <w:numFmt w:val="bullet"/>
      <w:lvlText w:val=""/>
      <w:lvlJc w:val="left"/>
      <w:pPr>
        <w:ind w:left="1291" w:hanging="360"/>
      </w:pPr>
      <w:rPr>
        <w:rFonts w:ascii="Symbol" w:hAnsi="Symbol"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20">
    <w:nsid w:val="3C4F5CA6"/>
    <w:multiLevelType w:val="hybridMultilevel"/>
    <w:tmpl w:val="0E42739E"/>
    <w:lvl w:ilvl="0" w:tplc="04601FC4">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21">
    <w:nsid w:val="3CA70DC1"/>
    <w:multiLevelType w:val="hybridMultilevel"/>
    <w:tmpl w:val="5E0C86FC"/>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021F4B"/>
    <w:multiLevelType w:val="hybridMultilevel"/>
    <w:tmpl w:val="9DDEB582"/>
    <w:lvl w:ilvl="0" w:tplc="0456B270">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24">
    <w:nsid w:val="4B1D5226"/>
    <w:multiLevelType w:val="multilevel"/>
    <w:tmpl w:val="43322796"/>
    <w:lvl w:ilvl="0">
      <w:start w:val="1"/>
      <w:numFmt w:val="decimal"/>
      <w:pStyle w:val="10"/>
      <w:lvlText w:val="%1)"/>
      <w:lvlJc w:val="left"/>
      <w:pPr>
        <w:tabs>
          <w:tab w:val="num" w:pos="1247"/>
        </w:tabs>
        <w:ind w:left="1247" w:hanging="527"/>
      </w:pPr>
    </w:lvl>
    <w:lvl w:ilvl="1">
      <w:start w:val="1"/>
      <w:numFmt w:val="lowerLetter"/>
      <w:pStyle w:val="20"/>
      <w:lvlText w:val="%2)"/>
      <w:lvlJc w:val="left"/>
      <w:pPr>
        <w:tabs>
          <w:tab w:val="num" w:pos="2098"/>
        </w:tabs>
        <w:ind w:left="2098" w:hanging="65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8FE4B6D"/>
    <w:multiLevelType w:val="hybridMultilevel"/>
    <w:tmpl w:val="BBF88A5A"/>
    <w:lvl w:ilvl="0" w:tplc="54D4AE4A">
      <w:start w:val="1"/>
      <w:numFmt w:val="decimal"/>
      <w:lvlText w:val="%1."/>
      <w:lvlJc w:val="left"/>
      <w:pPr>
        <w:ind w:left="1572" w:hanging="1005"/>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50C2ED6"/>
    <w:multiLevelType w:val="hybridMultilevel"/>
    <w:tmpl w:val="43906FE2"/>
    <w:lvl w:ilvl="0" w:tplc="FFFFFFFF">
      <w:start w:val="1"/>
      <w:numFmt w:val="bullet"/>
      <w:pStyle w:val="a1"/>
      <w:lvlText w:val="–"/>
      <w:lvlJc w:val="left"/>
      <w:pPr>
        <w:tabs>
          <w:tab w:val="num" w:pos="567"/>
        </w:tabs>
        <w:ind w:left="567" w:hanging="567"/>
      </w:pPr>
      <w:rPr>
        <w:rFonts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DB85910"/>
    <w:multiLevelType w:val="multilevel"/>
    <w:tmpl w:val="22BAC054"/>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DED5001"/>
    <w:multiLevelType w:val="hybridMultilevel"/>
    <w:tmpl w:val="A4142FB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4"/>
  </w:num>
  <w:num w:numId="3">
    <w:abstractNumId w:val="23"/>
  </w:num>
  <w:num w:numId="4">
    <w:abstractNumId w:val="17"/>
  </w:num>
  <w:num w:numId="5">
    <w:abstractNumId w:val="18"/>
  </w:num>
  <w:num w:numId="6">
    <w:abstractNumId w:val="26"/>
  </w:num>
  <w:num w:numId="7">
    <w:abstractNumId w:val="0"/>
  </w:num>
  <w:num w:numId="8">
    <w:abstractNumId w:val="10"/>
  </w:num>
  <w:num w:numId="9">
    <w:abstractNumId w:val="14"/>
  </w:num>
  <w:num w:numId="10">
    <w:abstractNumId w:val="21"/>
  </w:num>
  <w:num w:numId="11">
    <w:abstractNumId w:val="15"/>
  </w:num>
  <w:num w:numId="12">
    <w:abstractNumId w:val="1"/>
    <w:lvlOverride w:ilvl="0">
      <w:lvl w:ilvl="0">
        <w:start w:val="65535"/>
        <w:numFmt w:val="bullet"/>
        <w:lvlText w:val="-"/>
        <w:legacy w:legacy="1" w:legacySpace="0" w:legacyIndent="681"/>
        <w:lvlJc w:val="left"/>
        <w:rPr>
          <w:rFonts w:ascii="Times New Roman" w:hAnsi="Times New Roman" w:cs="Times New Roman" w:hint="default"/>
        </w:rPr>
      </w:lvl>
    </w:lvlOverride>
  </w:num>
  <w:num w:numId="13">
    <w:abstractNumId w:val="16"/>
  </w:num>
  <w:num w:numId="14">
    <w:abstractNumId w:val="13"/>
  </w:num>
  <w:num w:numId="15">
    <w:abstractNumId w:val="27"/>
  </w:num>
  <w:num w:numId="16">
    <w:abstractNumId w:val="20"/>
  </w:num>
  <w:num w:numId="17">
    <w:abstractNumId w:val="11"/>
  </w:num>
  <w:num w:numId="18">
    <w:abstractNumId w:val="1"/>
    <w:lvlOverride w:ilvl="0">
      <w:lvl w:ilvl="0">
        <w:start w:val="65535"/>
        <w:numFmt w:val="bullet"/>
        <w:lvlText w:val="-"/>
        <w:legacy w:legacy="1" w:legacySpace="0" w:legacyIndent="340"/>
        <w:lvlJc w:val="left"/>
        <w:rPr>
          <w:rFonts w:ascii="Courier New" w:hAnsi="Courier New" w:cs="Courier New" w:hint="default"/>
        </w:rPr>
      </w:lvl>
    </w:lvlOverride>
  </w:num>
  <w:num w:numId="19">
    <w:abstractNumId w:val="1"/>
    <w:lvlOverride w:ilvl="0">
      <w:lvl w:ilvl="0">
        <w:start w:val="65535"/>
        <w:numFmt w:val="bullet"/>
        <w:lvlText w:val="-"/>
        <w:legacy w:legacy="1" w:legacySpace="0" w:legacyIndent="341"/>
        <w:lvlJc w:val="left"/>
        <w:rPr>
          <w:rFonts w:ascii="Courier New" w:hAnsi="Courier New" w:cs="Courier New" w:hint="default"/>
        </w:rPr>
      </w:lvl>
    </w:lvlOverride>
  </w:num>
  <w:num w:numId="20">
    <w:abstractNumId w:val="28"/>
  </w:num>
  <w:num w:numId="21">
    <w:abstractNumId w:val="22"/>
  </w:num>
  <w:num w:numId="22">
    <w:abstractNumId w:val="9"/>
  </w:num>
  <w:num w:numId="23">
    <w:abstractNumId w:val="12"/>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05483"/>
    <w:rsid w:val="000055BD"/>
    <w:rsid w:val="000059EB"/>
    <w:rsid w:val="00005FC5"/>
    <w:rsid w:val="00013BD7"/>
    <w:rsid w:val="00015BB8"/>
    <w:rsid w:val="000178D0"/>
    <w:rsid w:val="00021798"/>
    <w:rsid w:val="0002312E"/>
    <w:rsid w:val="0002798D"/>
    <w:rsid w:val="00030BD7"/>
    <w:rsid w:val="0003241B"/>
    <w:rsid w:val="00032962"/>
    <w:rsid w:val="00032E43"/>
    <w:rsid w:val="000336D5"/>
    <w:rsid w:val="0004034E"/>
    <w:rsid w:val="00043957"/>
    <w:rsid w:val="00050559"/>
    <w:rsid w:val="0005467F"/>
    <w:rsid w:val="00057634"/>
    <w:rsid w:val="00060396"/>
    <w:rsid w:val="000610D8"/>
    <w:rsid w:val="000629EA"/>
    <w:rsid w:val="00063008"/>
    <w:rsid w:val="00064ED2"/>
    <w:rsid w:val="00077BC7"/>
    <w:rsid w:val="00084238"/>
    <w:rsid w:val="00085C6C"/>
    <w:rsid w:val="00090651"/>
    <w:rsid w:val="00091A6D"/>
    <w:rsid w:val="000945B1"/>
    <w:rsid w:val="0009694B"/>
    <w:rsid w:val="00096ED4"/>
    <w:rsid w:val="000A6384"/>
    <w:rsid w:val="000B144B"/>
    <w:rsid w:val="000B7613"/>
    <w:rsid w:val="000C00AE"/>
    <w:rsid w:val="000C1363"/>
    <w:rsid w:val="000C51F9"/>
    <w:rsid w:val="000C60BF"/>
    <w:rsid w:val="000D15DD"/>
    <w:rsid w:val="000E1E1B"/>
    <w:rsid w:val="000E29E5"/>
    <w:rsid w:val="000E32F4"/>
    <w:rsid w:val="000F7956"/>
    <w:rsid w:val="00102A41"/>
    <w:rsid w:val="0010546A"/>
    <w:rsid w:val="00106614"/>
    <w:rsid w:val="00111FBB"/>
    <w:rsid w:val="00112E71"/>
    <w:rsid w:val="00114DD8"/>
    <w:rsid w:val="00116236"/>
    <w:rsid w:val="0012549A"/>
    <w:rsid w:val="00131AAC"/>
    <w:rsid w:val="00133AFD"/>
    <w:rsid w:val="00133E23"/>
    <w:rsid w:val="00137AEA"/>
    <w:rsid w:val="00137E63"/>
    <w:rsid w:val="00140D6A"/>
    <w:rsid w:val="00144160"/>
    <w:rsid w:val="00144312"/>
    <w:rsid w:val="00146179"/>
    <w:rsid w:val="00147A7E"/>
    <w:rsid w:val="00151B79"/>
    <w:rsid w:val="0015477E"/>
    <w:rsid w:val="0015557D"/>
    <w:rsid w:val="00155621"/>
    <w:rsid w:val="00155D98"/>
    <w:rsid w:val="00163EB0"/>
    <w:rsid w:val="00167826"/>
    <w:rsid w:val="0017156B"/>
    <w:rsid w:val="00171611"/>
    <w:rsid w:val="001717E0"/>
    <w:rsid w:val="00171B03"/>
    <w:rsid w:val="001737FC"/>
    <w:rsid w:val="00176923"/>
    <w:rsid w:val="001854FD"/>
    <w:rsid w:val="0018559F"/>
    <w:rsid w:val="001A2795"/>
    <w:rsid w:val="001A779A"/>
    <w:rsid w:val="001A78C6"/>
    <w:rsid w:val="001B03E9"/>
    <w:rsid w:val="001B6333"/>
    <w:rsid w:val="001B6B32"/>
    <w:rsid w:val="001C0B13"/>
    <w:rsid w:val="001C62EE"/>
    <w:rsid w:val="001C7CB0"/>
    <w:rsid w:val="001D2251"/>
    <w:rsid w:val="001D3BC2"/>
    <w:rsid w:val="001D51A9"/>
    <w:rsid w:val="001E271B"/>
    <w:rsid w:val="001E2A07"/>
    <w:rsid w:val="001E4CBF"/>
    <w:rsid w:val="001E56C1"/>
    <w:rsid w:val="001E588A"/>
    <w:rsid w:val="001E5E71"/>
    <w:rsid w:val="001E65B7"/>
    <w:rsid w:val="001F08F3"/>
    <w:rsid w:val="001F0CDD"/>
    <w:rsid w:val="001F0E67"/>
    <w:rsid w:val="001F1073"/>
    <w:rsid w:val="001F47E1"/>
    <w:rsid w:val="001F4A42"/>
    <w:rsid w:val="0020054E"/>
    <w:rsid w:val="00201926"/>
    <w:rsid w:val="00203305"/>
    <w:rsid w:val="002052FE"/>
    <w:rsid w:val="00206D37"/>
    <w:rsid w:val="002102A7"/>
    <w:rsid w:val="002205F8"/>
    <w:rsid w:val="00221549"/>
    <w:rsid w:val="002239B6"/>
    <w:rsid w:val="00225061"/>
    <w:rsid w:val="0022598B"/>
    <w:rsid w:val="002322DB"/>
    <w:rsid w:val="00233C21"/>
    <w:rsid w:val="002342B9"/>
    <w:rsid w:val="00236B3B"/>
    <w:rsid w:val="002375DE"/>
    <w:rsid w:val="0024181B"/>
    <w:rsid w:val="00241CD4"/>
    <w:rsid w:val="002426BD"/>
    <w:rsid w:val="00242C19"/>
    <w:rsid w:val="002447F5"/>
    <w:rsid w:val="00247C8A"/>
    <w:rsid w:val="00250BD4"/>
    <w:rsid w:val="00253BD7"/>
    <w:rsid w:val="0025486A"/>
    <w:rsid w:val="00254F2B"/>
    <w:rsid w:val="00260E22"/>
    <w:rsid w:val="002621CD"/>
    <w:rsid w:val="00263988"/>
    <w:rsid w:val="00271ADE"/>
    <w:rsid w:val="00274B5C"/>
    <w:rsid w:val="00274E5E"/>
    <w:rsid w:val="00277902"/>
    <w:rsid w:val="002816E8"/>
    <w:rsid w:val="002821DB"/>
    <w:rsid w:val="00285F35"/>
    <w:rsid w:val="00286626"/>
    <w:rsid w:val="00290577"/>
    <w:rsid w:val="0029081F"/>
    <w:rsid w:val="00290EB6"/>
    <w:rsid w:val="00295F1E"/>
    <w:rsid w:val="0029698D"/>
    <w:rsid w:val="002A339C"/>
    <w:rsid w:val="002A3CD3"/>
    <w:rsid w:val="002A598D"/>
    <w:rsid w:val="002A6C3D"/>
    <w:rsid w:val="002B0EFF"/>
    <w:rsid w:val="002B2317"/>
    <w:rsid w:val="002B511F"/>
    <w:rsid w:val="002C41AC"/>
    <w:rsid w:val="002C6C1A"/>
    <w:rsid w:val="002C70F2"/>
    <w:rsid w:val="002D7929"/>
    <w:rsid w:val="002D79E9"/>
    <w:rsid w:val="002E0BAC"/>
    <w:rsid w:val="002E0D79"/>
    <w:rsid w:val="002E2090"/>
    <w:rsid w:val="002E362C"/>
    <w:rsid w:val="002E748E"/>
    <w:rsid w:val="002E7B32"/>
    <w:rsid w:val="00304098"/>
    <w:rsid w:val="003063FB"/>
    <w:rsid w:val="00311C73"/>
    <w:rsid w:val="003139F3"/>
    <w:rsid w:val="00313C2C"/>
    <w:rsid w:val="00317420"/>
    <w:rsid w:val="00320EA7"/>
    <w:rsid w:val="0032125D"/>
    <w:rsid w:val="003213C6"/>
    <w:rsid w:val="00321E8F"/>
    <w:rsid w:val="00322C0C"/>
    <w:rsid w:val="00325716"/>
    <w:rsid w:val="00326406"/>
    <w:rsid w:val="003316CF"/>
    <w:rsid w:val="00334D4F"/>
    <w:rsid w:val="003351F5"/>
    <w:rsid w:val="00335BA1"/>
    <w:rsid w:val="00335D19"/>
    <w:rsid w:val="003377F0"/>
    <w:rsid w:val="003404D3"/>
    <w:rsid w:val="00341301"/>
    <w:rsid w:val="00347C6C"/>
    <w:rsid w:val="00347CCD"/>
    <w:rsid w:val="0035504A"/>
    <w:rsid w:val="00361608"/>
    <w:rsid w:val="00363A31"/>
    <w:rsid w:val="00365ACE"/>
    <w:rsid w:val="003668A9"/>
    <w:rsid w:val="00366CA0"/>
    <w:rsid w:val="003719A1"/>
    <w:rsid w:val="00390D21"/>
    <w:rsid w:val="00394FB2"/>
    <w:rsid w:val="0039521E"/>
    <w:rsid w:val="003A45AB"/>
    <w:rsid w:val="003A4D54"/>
    <w:rsid w:val="003A73FF"/>
    <w:rsid w:val="003B0406"/>
    <w:rsid w:val="003B6CBE"/>
    <w:rsid w:val="003B775E"/>
    <w:rsid w:val="003C3B8B"/>
    <w:rsid w:val="003C42F0"/>
    <w:rsid w:val="003C445A"/>
    <w:rsid w:val="003C4BDE"/>
    <w:rsid w:val="003C63D4"/>
    <w:rsid w:val="003D6FF3"/>
    <w:rsid w:val="003E2DA8"/>
    <w:rsid w:val="003E488C"/>
    <w:rsid w:val="003F420B"/>
    <w:rsid w:val="003F454A"/>
    <w:rsid w:val="003F54D3"/>
    <w:rsid w:val="0040094C"/>
    <w:rsid w:val="004011EF"/>
    <w:rsid w:val="004027B0"/>
    <w:rsid w:val="0040388C"/>
    <w:rsid w:val="00403926"/>
    <w:rsid w:val="00405796"/>
    <w:rsid w:val="00406000"/>
    <w:rsid w:val="00417C41"/>
    <w:rsid w:val="00424611"/>
    <w:rsid w:val="004276B9"/>
    <w:rsid w:val="00437726"/>
    <w:rsid w:val="00442A0D"/>
    <w:rsid w:val="00442A29"/>
    <w:rsid w:val="004467AB"/>
    <w:rsid w:val="00450255"/>
    <w:rsid w:val="0045098F"/>
    <w:rsid w:val="004511F9"/>
    <w:rsid w:val="00452F54"/>
    <w:rsid w:val="00454D30"/>
    <w:rsid w:val="0046002D"/>
    <w:rsid w:val="00461C64"/>
    <w:rsid w:val="00462959"/>
    <w:rsid w:val="00471ED3"/>
    <w:rsid w:val="00474FC9"/>
    <w:rsid w:val="00481677"/>
    <w:rsid w:val="004854FD"/>
    <w:rsid w:val="004862FA"/>
    <w:rsid w:val="00486E35"/>
    <w:rsid w:val="00487C0F"/>
    <w:rsid w:val="00492228"/>
    <w:rsid w:val="004974C7"/>
    <w:rsid w:val="004A0405"/>
    <w:rsid w:val="004A3D22"/>
    <w:rsid w:val="004A4313"/>
    <w:rsid w:val="004A74F1"/>
    <w:rsid w:val="004A7A09"/>
    <w:rsid w:val="004B696C"/>
    <w:rsid w:val="004C211A"/>
    <w:rsid w:val="004C487D"/>
    <w:rsid w:val="004C5D5D"/>
    <w:rsid w:val="004D270A"/>
    <w:rsid w:val="004D5DA8"/>
    <w:rsid w:val="004D77E0"/>
    <w:rsid w:val="004E138A"/>
    <w:rsid w:val="004E232D"/>
    <w:rsid w:val="004E53C3"/>
    <w:rsid w:val="004F3CFD"/>
    <w:rsid w:val="00501F3E"/>
    <w:rsid w:val="005029FC"/>
    <w:rsid w:val="005055B6"/>
    <w:rsid w:val="005071CE"/>
    <w:rsid w:val="00513003"/>
    <w:rsid w:val="005134F8"/>
    <w:rsid w:val="00514150"/>
    <w:rsid w:val="00514A99"/>
    <w:rsid w:val="00514ABD"/>
    <w:rsid w:val="00517A56"/>
    <w:rsid w:val="00520C9A"/>
    <w:rsid w:val="0052163F"/>
    <w:rsid w:val="00524326"/>
    <w:rsid w:val="0052747F"/>
    <w:rsid w:val="0053194E"/>
    <w:rsid w:val="0053290C"/>
    <w:rsid w:val="00534DC4"/>
    <w:rsid w:val="00536A44"/>
    <w:rsid w:val="00541AA2"/>
    <w:rsid w:val="00546340"/>
    <w:rsid w:val="00547411"/>
    <w:rsid w:val="00550FEF"/>
    <w:rsid w:val="00552AEE"/>
    <w:rsid w:val="005534E8"/>
    <w:rsid w:val="005539A1"/>
    <w:rsid w:val="00553B9C"/>
    <w:rsid w:val="00556FED"/>
    <w:rsid w:val="005619AD"/>
    <w:rsid w:val="00563300"/>
    <w:rsid w:val="005642DC"/>
    <w:rsid w:val="00572180"/>
    <w:rsid w:val="00572637"/>
    <w:rsid w:val="00574286"/>
    <w:rsid w:val="00576FC0"/>
    <w:rsid w:val="00577E6F"/>
    <w:rsid w:val="00581113"/>
    <w:rsid w:val="005822EE"/>
    <w:rsid w:val="00582C19"/>
    <w:rsid w:val="00583479"/>
    <w:rsid w:val="005858B2"/>
    <w:rsid w:val="00585C00"/>
    <w:rsid w:val="00590E93"/>
    <w:rsid w:val="005924DC"/>
    <w:rsid w:val="005925B1"/>
    <w:rsid w:val="005A0241"/>
    <w:rsid w:val="005A12B0"/>
    <w:rsid w:val="005B45CD"/>
    <w:rsid w:val="005B5EF0"/>
    <w:rsid w:val="005C0E5D"/>
    <w:rsid w:val="005C3856"/>
    <w:rsid w:val="005C4EF2"/>
    <w:rsid w:val="005D257A"/>
    <w:rsid w:val="005D59E4"/>
    <w:rsid w:val="005D6D2C"/>
    <w:rsid w:val="005E1E7E"/>
    <w:rsid w:val="005E3B5A"/>
    <w:rsid w:val="005F0FBF"/>
    <w:rsid w:val="005F4C12"/>
    <w:rsid w:val="005F5B49"/>
    <w:rsid w:val="005F7DAE"/>
    <w:rsid w:val="00601342"/>
    <w:rsid w:val="006026C4"/>
    <w:rsid w:val="0060512D"/>
    <w:rsid w:val="006114CC"/>
    <w:rsid w:val="00621617"/>
    <w:rsid w:val="00621ED6"/>
    <w:rsid w:val="0062794E"/>
    <w:rsid w:val="00627CE0"/>
    <w:rsid w:val="00637101"/>
    <w:rsid w:val="00640A0C"/>
    <w:rsid w:val="00642341"/>
    <w:rsid w:val="006448BD"/>
    <w:rsid w:val="00651ED7"/>
    <w:rsid w:val="006527CD"/>
    <w:rsid w:val="00654574"/>
    <w:rsid w:val="006626A6"/>
    <w:rsid w:val="00671EB3"/>
    <w:rsid w:val="006745FB"/>
    <w:rsid w:val="00675B88"/>
    <w:rsid w:val="00682702"/>
    <w:rsid w:val="00684B8F"/>
    <w:rsid w:val="00687FDD"/>
    <w:rsid w:val="00690D28"/>
    <w:rsid w:val="0069194E"/>
    <w:rsid w:val="00692BD7"/>
    <w:rsid w:val="0069655D"/>
    <w:rsid w:val="006A2760"/>
    <w:rsid w:val="006A7F67"/>
    <w:rsid w:val="006B108E"/>
    <w:rsid w:val="006B3F1C"/>
    <w:rsid w:val="006B48FA"/>
    <w:rsid w:val="006B785C"/>
    <w:rsid w:val="006C2579"/>
    <w:rsid w:val="006C3FBD"/>
    <w:rsid w:val="006C5C44"/>
    <w:rsid w:val="006C6076"/>
    <w:rsid w:val="006D00CC"/>
    <w:rsid w:val="006D261E"/>
    <w:rsid w:val="006D2CBF"/>
    <w:rsid w:val="006D45A3"/>
    <w:rsid w:val="006D7C68"/>
    <w:rsid w:val="006E10DE"/>
    <w:rsid w:val="006E1A11"/>
    <w:rsid w:val="006E3D85"/>
    <w:rsid w:val="006E5241"/>
    <w:rsid w:val="006F3330"/>
    <w:rsid w:val="006F3988"/>
    <w:rsid w:val="006F61A5"/>
    <w:rsid w:val="006F6DE4"/>
    <w:rsid w:val="00705672"/>
    <w:rsid w:val="00717D44"/>
    <w:rsid w:val="00720CC5"/>
    <w:rsid w:val="007231E3"/>
    <w:rsid w:val="00740E30"/>
    <w:rsid w:val="00743747"/>
    <w:rsid w:val="007454A7"/>
    <w:rsid w:val="0075101D"/>
    <w:rsid w:val="007529D1"/>
    <w:rsid w:val="00764A61"/>
    <w:rsid w:val="00767FBE"/>
    <w:rsid w:val="007735EA"/>
    <w:rsid w:val="00776BC6"/>
    <w:rsid w:val="00781AA7"/>
    <w:rsid w:val="007845E9"/>
    <w:rsid w:val="007972D1"/>
    <w:rsid w:val="007A0A0F"/>
    <w:rsid w:val="007A1B8B"/>
    <w:rsid w:val="007A4210"/>
    <w:rsid w:val="007B01AF"/>
    <w:rsid w:val="007B065F"/>
    <w:rsid w:val="007B24BC"/>
    <w:rsid w:val="007B594D"/>
    <w:rsid w:val="007B7088"/>
    <w:rsid w:val="007C4332"/>
    <w:rsid w:val="007C44D6"/>
    <w:rsid w:val="007C5D11"/>
    <w:rsid w:val="007D0986"/>
    <w:rsid w:val="007D144E"/>
    <w:rsid w:val="007D169F"/>
    <w:rsid w:val="007D3453"/>
    <w:rsid w:val="007D7A84"/>
    <w:rsid w:val="007E1A16"/>
    <w:rsid w:val="007F6693"/>
    <w:rsid w:val="00802EB9"/>
    <w:rsid w:val="008052F1"/>
    <w:rsid w:val="0081023C"/>
    <w:rsid w:val="00811EFE"/>
    <w:rsid w:val="00813756"/>
    <w:rsid w:val="008156A6"/>
    <w:rsid w:val="00820008"/>
    <w:rsid w:val="00824D0C"/>
    <w:rsid w:val="00825630"/>
    <w:rsid w:val="008278C8"/>
    <w:rsid w:val="0083331E"/>
    <w:rsid w:val="00835296"/>
    <w:rsid w:val="0083584E"/>
    <w:rsid w:val="00840E40"/>
    <w:rsid w:val="0084734A"/>
    <w:rsid w:val="00847A06"/>
    <w:rsid w:val="00852389"/>
    <w:rsid w:val="00852B1A"/>
    <w:rsid w:val="00852ED7"/>
    <w:rsid w:val="008535DE"/>
    <w:rsid w:val="00854218"/>
    <w:rsid w:val="0085428A"/>
    <w:rsid w:val="008548F1"/>
    <w:rsid w:val="008603D4"/>
    <w:rsid w:val="00862B73"/>
    <w:rsid w:val="00871C7B"/>
    <w:rsid w:val="00880275"/>
    <w:rsid w:val="008854BE"/>
    <w:rsid w:val="00885C47"/>
    <w:rsid w:val="00886D12"/>
    <w:rsid w:val="00886E55"/>
    <w:rsid w:val="00890824"/>
    <w:rsid w:val="00891563"/>
    <w:rsid w:val="0089273C"/>
    <w:rsid w:val="00892F50"/>
    <w:rsid w:val="00896814"/>
    <w:rsid w:val="008975F0"/>
    <w:rsid w:val="008A4CA6"/>
    <w:rsid w:val="008A56C1"/>
    <w:rsid w:val="008A6EBC"/>
    <w:rsid w:val="008B0230"/>
    <w:rsid w:val="008B04C7"/>
    <w:rsid w:val="008B20D4"/>
    <w:rsid w:val="008B5011"/>
    <w:rsid w:val="008B54B2"/>
    <w:rsid w:val="008B64E7"/>
    <w:rsid w:val="008B6714"/>
    <w:rsid w:val="008B7800"/>
    <w:rsid w:val="008C2072"/>
    <w:rsid w:val="008C6DCF"/>
    <w:rsid w:val="008C6E71"/>
    <w:rsid w:val="008C7B3F"/>
    <w:rsid w:val="008D3F6A"/>
    <w:rsid w:val="008D4382"/>
    <w:rsid w:val="008E7D89"/>
    <w:rsid w:val="008F094E"/>
    <w:rsid w:val="008F471E"/>
    <w:rsid w:val="008F4D78"/>
    <w:rsid w:val="008F71D5"/>
    <w:rsid w:val="0090031E"/>
    <w:rsid w:val="00901531"/>
    <w:rsid w:val="00905B25"/>
    <w:rsid w:val="0091110D"/>
    <w:rsid w:val="009123EA"/>
    <w:rsid w:val="0091278D"/>
    <w:rsid w:val="009159B0"/>
    <w:rsid w:val="00915F04"/>
    <w:rsid w:val="00920B24"/>
    <w:rsid w:val="0092424F"/>
    <w:rsid w:val="00925720"/>
    <w:rsid w:val="009315AD"/>
    <w:rsid w:val="00932AA4"/>
    <w:rsid w:val="009352E5"/>
    <w:rsid w:val="00935882"/>
    <w:rsid w:val="009542E7"/>
    <w:rsid w:val="00961A40"/>
    <w:rsid w:val="009624E6"/>
    <w:rsid w:val="0096682B"/>
    <w:rsid w:val="00966E50"/>
    <w:rsid w:val="0097189A"/>
    <w:rsid w:val="009737FB"/>
    <w:rsid w:val="00976A58"/>
    <w:rsid w:val="00980E03"/>
    <w:rsid w:val="00984190"/>
    <w:rsid w:val="00987C2A"/>
    <w:rsid w:val="00987F4E"/>
    <w:rsid w:val="00991072"/>
    <w:rsid w:val="00993229"/>
    <w:rsid w:val="0099492F"/>
    <w:rsid w:val="00995127"/>
    <w:rsid w:val="009A0E5A"/>
    <w:rsid w:val="009A1FBF"/>
    <w:rsid w:val="009A2E90"/>
    <w:rsid w:val="009A522D"/>
    <w:rsid w:val="009A7496"/>
    <w:rsid w:val="009B1B79"/>
    <w:rsid w:val="009B28E7"/>
    <w:rsid w:val="009B3138"/>
    <w:rsid w:val="009B406A"/>
    <w:rsid w:val="009B6462"/>
    <w:rsid w:val="009C3055"/>
    <w:rsid w:val="009C56C2"/>
    <w:rsid w:val="009D08FB"/>
    <w:rsid w:val="009D0B16"/>
    <w:rsid w:val="009D32CC"/>
    <w:rsid w:val="009D708F"/>
    <w:rsid w:val="009E1097"/>
    <w:rsid w:val="009E320C"/>
    <w:rsid w:val="009E412C"/>
    <w:rsid w:val="009E52C1"/>
    <w:rsid w:val="009F338E"/>
    <w:rsid w:val="009F4B9E"/>
    <w:rsid w:val="00A01463"/>
    <w:rsid w:val="00A01C92"/>
    <w:rsid w:val="00A02C44"/>
    <w:rsid w:val="00A119FE"/>
    <w:rsid w:val="00A12FED"/>
    <w:rsid w:val="00A14687"/>
    <w:rsid w:val="00A14CD4"/>
    <w:rsid w:val="00A16500"/>
    <w:rsid w:val="00A17375"/>
    <w:rsid w:val="00A201EB"/>
    <w:rsid w:val="00A23519"/>
    <w:rsid w:val="00A245C3"/>
    <w:rsid w:val="00A24B26"/>
    <w:rsid w:val="00A265F4"/>
    <w:rsid w:val="00A305C0"/>
    <w:rsid w:val="00A33C03"/>
    <w:rsid w:val="00A34F6C"/>
    <w:rsid w:val="00A407F3"/>
    <w:rsid w:val="00A43A42"/>
    <w:rsid w:val="00A5343D"/>
    <w:rsid w:val="00A54537"/>
    <w:rsid w:val="00A55B9B"/>
    <w:rsid w:val="00A55C48"/>
    <w:rsid w:val="00A57EA4"/>
    <w:rsid w:val="00A6557D"/>
    <w:rsid w:val="00A65862"/>
    <w:rsid w:val="00A84338"/>
    <w:rsid w:val="00A8669B"/>
    <w:rsid w:val="00A90E79"/>
    <w:rsid w:val="00A94D15"/>
    <w:rsid w:val="00AA29B7"/>
    <w:rsid w:val="00AA3513"/>
    <w:rsid w:val="00AA531D"/>
    <w:rsid w:val="00AA5508"/>
    <w:rsid w:val="00AA783D"/>
    <w:rsid w:val="00AA7CE5"/>
    <w:rsid w:val="00AB08E3"/>
    <w:rsid w:val="00AB17AA"/>
    <w:rsid w:val="00AB270A"/>
    <w:rsid w:val="00AC0175"/>
    <w:rsid w:val="00AC6C54"/>
    <w:rsid w:val="00AD061E"/>
    <w:rsid w:val="00AD0719"/>
    <w:rsid w:val="00AD0BFA"/>
    <w:rsid w:val="00AD3BCC"/>
    <w:rsid w:val="00AD4D68"/>
    <w:rsid w:val="00AE2F43"/>
    <w:rsid w:val="00AE3FB6"/>
    <w:rsid w:val="00AE6769"/>
    <w:rsid w:val="00AE7490"/>
    <w:rsid w:val="00AF1B12"/>
    <w:rsid w:val="00AF2FF8"/>
    <w:rsid w:val="00AF5130"/>
    <w:rsid w:val="00AF7256"/>
    <w:rsid w:val="00B008EC"/>
    <w:rsid w:val="00B00BDD"/>
    <w:rsid w:val="00B0137E"/>
    <w:rsid w:val="00B01BED"/>
    <w:rsid w:val="00B051C2"/>
    <w:rsid w:val="00B058DF"/>
    <w:rsid w:val="00B11929"/>
    <w:rsid w:val="00B14FE2"/>
    <w:rsid w:val="00B155CE"/>
    <w:rsid w:val="00B1573F"/>
    <w:rsid w:val="00B17952"/>
    <w:rsid w:val="00B2299D"/>
    <w:rsid w:val="00B24CA4"/>
    <w:rsid w:val="00B25D0A"/>
    <w:rsid w:val="00B27AA2"/>
    <w:rsid w:val="00B318BB"/>
    <w:rsid w:val="00B35902"/>
    <w:rsid w:val="00B36A95"/>
    <w:rsid w:val="00B40CC5"/>
    <w:rsid w:val="00B40F4A"/>
    <w:rsid w:val="00B4173B"/>
    <w:rsid w:val="00B43BD8"/>
    <w:rsid w:val="00B46478"/>
    <w:rsid w:val="00B519E0"/>
    <w:rsid w:val="00B536AB"/>
    <w:rsid w:val="00B5731C"/>
    <w:rsid w:val="00B65F8A"/>
    <w:rsid w:val="00B67321"/>
    <w:rsid w:val="00B71861"/>
    <w:rsid w:val="00B71BC4"/>
    <w:rsid w:val="00B72C01"/>
    <w:rsid w:val="00B74C19"/>
    <w:rsid w:val="00B7679D"/>
    <w:rsid w:val="00B777CC"/>
    <w:rsid w:val="00B800C3"/>
    <w:rsid w:val="00B8054B"/>
    <w:rsid w:val="00B816D8"/>
    <w:rsid w:val="00B85DC6"/>
    <w:rsid w:val="00B91506"/>
    <w:rsid w:val="00B93131"/>
    <w:rsid w:val="00B97CD4"/>
    <w:rsid w:val="00BA2AE8"/>
    <w:rsid w:val="00BA2CBD"/>
    <w:rsid w:val="00BA3742"/>
    <w:rsid w:val="00BA4C68"/>
    <w:rsid w:val="00BB26D8"/>
    <w:rsid w:val="00BB4673"/>
    <w:rsid w:val="00BC2A28"/>
    <w:rsid w:val="00BC3360"/>
    <w:rsid w:val="00BC424F"/>
    <w:rsid w:val="00BC77A6"/>
    <w:rsid w:val="00BD2256"/>
    <w:rsid w:val="00BD3D78"/>
    <w:rsid w:val="00BD5613"/>
    <w:rsid w:val="00BE116B"/>
    <w:rsid w:val="00BE14EE"/>
    <w:rsid w:val="00BE2B8E"/>
    <w:rsid w:val="00BE402B"/>
    <w:rsid w:val="00BE4A27"/>
    <w:rsid w:val="00BE5434"/>
    <w:rsid w:val="00BE642C"/>
    <w:rsid w:val="00BE675B"/>
    <w:rsid w:val="00BE74C0"/>
    <w:rsid w:val="00BF138B"/>
    <w:rsid w:val="00BF54C5"/>
    <w:rsid w:val="00C02967"/>
    <w:rsid w:val="00C06347"/>
    <w:rsid w:val="00C06DAC"/>
    <w:rsid w:val="00C100FE"/>
    <w:rsid w:val="00C113D3"/>
    <w:rsid w:val="00C1477B"/>
    <w:rsid w:val="00C17AEB"/>
    <w:rsid w:val="00C253CD"/>
    <w:rsid w:val="00C26B0A"/>
    <w:rsid w:val="00C279DE"/>
    <w:rsid w:val="00C376FE"/>
    <w:rsid w:val="00C403B2"/>
    <w:rsid w:val="00C41E81"/>
    <w:rsid w:val="00C4205D"/>
    <w:rsid w:val="00C43852"/>
    <w:rsid w:val="00C456C3"/>
    <w:rsid w:val="00C5010C"/>
    <w:rsid w:val="00C52F1A"/>
    <w:rsid w:val="00C550F7"/>
    <w:rsid w:val="00C556F9"/>
    <w:rsid w:val="00C57BD6"/>
    <w:rsid w:val="00C60431"/>
    <w:rsid w:val="00C60530"/>
    <w:rsid w:val="00C60A26"/>
    <w:rsid w:val="00C668A1"/>
    <w:rsid w:val="00C70D0B"/>
    <w:rsid w:val="00C74925"/>
    <w:rsid w:val="00C75D9D"/>
    <w:rsid w:val="00C83315"/>
    <w:rsid w:val="00C8772C"/>
    <w:rsid w:val="00C87B70"/>
    <w:rsid w:val="00C91752"/>
    <w:rsid w:val="00C920DD"/>
    <w:rsid w:val="00CA04FE"/>
    <w:rsid w:val="00CA150C"/>
    <w:rsid w:val="00CA3971"/>
    <w:rsid w:val="00CA63BA"/>
    <w:rsid w:val="00CB177B"/>
    <w:rsid w:val="00CB28F0"/>
    <w:rsid w:val="00CB3639"/>
    <w:rsid w:val="00CB397F"/>
    <w:rsid w:val="00CB5688"/>
    <w:rsid w:val="00CB70D2"/>
    <w:rsid w:val="00CC2DAF"/>
    <w:rsid w:val="00CC3454"/>
    <w:rsid w:val="00CC64A0"/>
    <w:rsid w:val="00CC68AF"/>
    <w:rsid w:val="00CC6DC4"/>
    <w:rsid w:val="00CC709E"/>
    <w:rsid w:val="00CD7DB6"/>
    <w:rsid w:val="00CE42DF"/>
    <w:rsid w:val="00CE69D0"/>
    <w:rsid w:val="00CF0930"/>
    <w:rsid w:val="00CF45A0"/>
    <w:rsid w:val="00CF59DB"/>
    <w:rsid w:val="00CF6CE7"/>
    <w:rsid w:val="00D00414"/>
    <w:rsid w:val="00D0091D"/>
    <w:rsid w:val="00D009A5"/>
    <w:rsid w:val="00D03091"/>
    <w:rsid w:val="00D032D7"/>
    <w:rsid w:val="00D06F0F"/>
    <w:rsid w:val="00D102F5"/>
    <w:rsid w:val="00D115A0"/>
    <w:rsid w:val="00D15AEB"/>
    <w:rsid w:val="00D20E74"/>
    <w:rsid w:val="00D247A0"/>
    <w:rsid w:val="00D335CC"/>
    <w:rsid w:val="00D35F84"/>
    <w:rsid w:val="00D404A2"/>
    <w:rsid w:val="00D45D43"/>
    <w:rsid w:val="00D4747D"/>
    <w:rsid w:val="00D61AC4"/>
    <w:rsid w:val="00D64C43"/>
    <w:rsid w:val="00D65F49"/>
    <w:rsid w:val="00D66B09"/>
    <w:rsid w:val="00D76316"/>
    <w:rsid w:val="00D90660"/>
    <w:rsid w:val="00D909F4"/>
    <w:rsid w:val="00D91F4E"/>
    <w:rsid w:val="00D93736"/>
    <w:rsid w:val="00D93A1A"/>
    <w:rsid w:val="00D93C94"/>
    <w:rsid w:val="00DA6B9F"/>
    <w:rsid w:val="00DB2181"/>
    <w:rsid w:val="00DB7373"/>
    <w:rsid w:val="00DB7965"/>
    <w:rsid w:val="00DC09A9"/>
    <w:rsid w:val="00DC256F"/>
    <w:rsid w:val="00DC5452"/>
    <w:rsid w:val="00DC6329"/>
    <w:rsid w:val="00DD2419"/>
    <w:rsid w:val="00DD4F27"/>
    <w:rsid w:val="00DD5A26"/>
    <w:rsid w:val="00DD7692"/>
    <w:rsid w:val="00DE1CEF"/>
    <w:rsid w:val="00DE4DD3"/>
    <w:rsid w:val="00DE535A"/>
    <w:rsid w:val="00DE6333"/>
    <w:rsid w:val="00DF132E"/>
    <w:rsid w:val="00DF4637"/>
    <w:rsid w:val="00DF4928"/>
    <w:rsid w:val="00DF618E"/>
    <w:rsid w:val="00DF6CD4"/>
    <w:rsid w:val="00DF7222"/>
    <w:rsid w:val="00E01FA0"/>
    <w:rsid w:val="00E02F46"/>
    <w:rsid w:val="00E06B8A"/>
    <w:rsid w:val="00E06CB9"/>
    <w:rsid w:val="00E11597"/>
    <w:rsid w:val="00E1210D"/>
    <w:rsid w:val="00E13A8D"/>
    <w:rsid w:val="00E14C18"/>
    <w:rsid w:val="00E25F10"/>
    <w:rsid w:val="00E338D7"/>
    <w:rsid w:val="00E3394E"/>
    <w:rsid w:val="00E41C9E"/>
    <w:rsid w:val="00E44E9B"/>
    <w:rsid w:val="00E478E3"/>
    <w:rsid w:val="00E51508"/>
    <w:rsid w:val="00E5186C"/>
    <w:rsid w:val="00E535B0"/>
    <w:rsid w:val="00E61008"/>
    <w:rsid w:val="00E6195E"/>
    <w:rsid w:val="00E650A7"/>
    <w:rsid w:val="00E66681"/>
    <w:rsid w:val="00E717A2"/>
    <w:rsid w:val="00E73C11"/>
    <w:rsid w:val="00E8056E"/>
    <w:rsid w:val="00E8157C"/>
    <w:rsid w:val="00E81EEC"/>
    <w:rsid w:val="00E8293C"/>
    <w:rsid w:val="00E8426D"/>
    <w:rsid w:val="00E844BC"/>
    <w:rsid w:val="00E87BD9"/>
    <w:rsid w:val="00E90E26"/>
    <w:rsid w:val="00E90F06"/>
    <w:rsid w:val="00E92D61"/>
    <w:rsid w:val="00E9565D"/>
    <w:rsid w:val="00EA6688"/>
    <w:rsid w:val="00EB139F"/>
    <w:rsid w:val="00EB1D3C"/>
    <w:rsid w:val="00EB3D94"/>
    <w:rsid w:val="00EB6B1E"/>
    <w:rsid w:val="00EC0391"/>
    <w:rsid w:val="00EC6FD0"/>
    <w:rsid w:val="00ED06D7"/>
    <w:rsid w:val="00ED1832"/>
    <w:rsid w:val="00EE3B89"/>
    <w:rsid w:val="00EE528F"/>
    <w:rsid w:val="00EF18CF"/>
    <w:rsid w:val="00EF1A4D"/>
    <w:rsid w:val="00EF2EB7"/>
    <w:rsid w:val="00EF51A1"/>
    <w:rsid w:val="00F054D0"/>
    <w:rsid w:val="00F230DD"/>
    <w:rsid w:val="00F27334"/>
    <w:rsid w:val="00F312B1"/>
    <w:rsid w:val="00F35904"/>
    <w:rsid w:val="00F45CD2"/>
    <w:rsid w:val="00F51132"/>
    <w:rsid w:val="00F51A08"/>
    <w:rsid w:val="00F55CCB"/>
    <w:rsid w:val="00F62CC2"/>
    <w:rsid w:val="00F661E4"/>
    <w:rsid w:val="00F66A38"/>
    <w:rsid w:val="00F66A7F"/>
    <w:rsid w:val="00F73B30"/>
    <w:rsid w:val="00F73C82"/>
    <w:rsid w:val="00F748BE"/>
    <w:rsid w:val="00F7645C"/>
    <w:rsid w:val="00F804DB"/>
    <w:rsid w:val="00F811E3"/>
    <w:rsid w:val="00F83737"/>
    <w:rsid w:val="00F85FC8"/>
    <w:rsid w:val="00F8786E"/>
    <w:rsid w:val="00F96765"/>
    <w:rsid w:val="00FA3C6D"/>
    <w:rsid w:val="00FB4747"/>
    <w:rsid w:val="00FB4845"/>
    <w:rsid w:val="00FB6227"/>
    <w:rsid w:val="00FB77F8"/>
    <w:rsid w:val="00FC38C1"/>
    <w:rsid w:val="00FC58C4"/>
    <w:rsid w:val="00FD0229"/>
    <w:rsid w:val="00FD131E"/>
    <w:rsid w:val="00FD7F80"/>
    <w:rsid w:val="00FE02ED"/>
    <w:rsid w:val="00FE039A"/>
    <w:rsid w:val="00FE0BAF"/>
    <w:rsid w:val="00FE4A3F"/>
    <w:rsid w:val="00FE62A9"/>
    <w:rsid w:val="00FF3361"/>
    <w:rsid w:val="00FF7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E19146B6-8BC4-44C5-8489-BAAD2597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301"/>
    <w:rPr>
      <w:sz w:val="24"/>
      <w:szCs w:val="24"/>
    </w:rPr>
  </w:style>
  <w:style w:type="paragraph" w:styleId="11">
    <w:name w:val="heading 1"/>
    <w:basedOn w:val="a2"/>
    <w:next w:val="a2"/>
    <w:link w:val="12"/>
    <w:qFormat/>
    <w:rsid w:val="001E56C1"/>
    <w:pPr>
      <w:keepNext/>
      <w:pageBreakBefore/>
      <w:tabs>
        <w:tab w:val="num" w:pos="1701"/>
      </w:tabs>
      <w:suppressAutoHyphens/>
      <w:spacing w:line="288" w:lineRule="auto"/>
      <w:jc w:val="center"/>
      <w:outlineLvl w:val="0"/>
    </w:pPr>
    <w:rPr>
      <w:rFonts w:ascii="Arial" w:hAnsi="Arial"/>
      <w:b/>
      <w:kern w:val="28"/>
      <w:szCs w:val="20"/>
    </w:rPr>
  </w:style>
  <w:style w:type="paragraph" w:styleId="21">
    <w:name w:val="heading 2"/>
    <w:basedOn w:val="a2"/>
    <w:next w:val="a2"/>
    <w:link w:val="22"/>
    <w:qFormat/>
    <w:rsid w:val="001E56C1"/>
    <w:pPr>
      <w:keepNext/>
      <w:tabs>
        <w:tab w:val="left" w:pos="1418"/>
      </w:tabs>
      <w:suppressAutoHyphens/>
      <w:spacing w:line="288" w:lineRule="auto"/>
      <w:jc w:val="center"/>
      <w:outlineLvl w:val="1"/>
    </w:pPr>
    <w:rPr>
      <w:rFonts w:ascii="Arial" w:hAnsi="Arial"/>
      <w:i/>
      <w:szCs w:val="20"/>
    </w:rPr>
  </w:style>
  <w:style w:type="paragraph" w:styleId="30">
    <w:name w:val="heading 3"/>
    <w:basedOn w:val="a2"/>
    <w:next w:val="a2"/>
    <w:link w:val="31"/>
    <w:qFormat/>
    <w:rsid w:val="001E56C1"/>
    <w:pPr>
      <w:keepNext/>
      <w:suppressAutoHyphens/>
      <w:spacing w:before="240" w:line="288" w:lineRule="auto"/>
      <w:outlineLvl w:val="2"/>
    </w:pPr>
    <w:rPr>
      <w:rFonts w:ascii="Arial" w:hAnsi="Arial"/>
      <w:b/>
      <w:i/>
      <w:szCs w:val="20"/>
    </w:rPr>
  </w:style>
  <w:style w:type="paragraph" w:styleId="4">
    <w:name w:val="heading 4"/>
    <w:basedOn w:val="a2"/>
    <w:next w:val="a2"/>
    <w:link w:val="40"/>
    <w:qFormat/>
    <w:rsid w:val="001E56C1"/>
    <w:pPr>
      <w:keepNext/>
      <w:numPr>
        <w:ilvl w:val="3"/>
        <w:numId w:val="4"/>
      </w:numPr>
      <w:tabs>
        <w:tab w:val="clear" w:pos="2792"/>
        <w:tab w:val="left" w:pos="1701"/>
      </w:tabs>
      <w:suppressAutoHyphens/>
      <w:spacing w:before="120" w:line="288" w:lineRule="auto"/>
      <w:ind w:hanging="1134"/>
      <w:outlineLvl w:val="3"/>
    </w:pPr>
    <w:rPr>
      <w:rFonts w:ascii="Arial" w:hAnsi="Arial"/>
      <w:szCs w:val="20"/>
    </w:rPr>
  </w:style>
  <w:style w:type="paragraph" w:styleId="5">
    <w:name w:val="heading 5"/>
    <w:basedOn w:val="a2"/>
    <w:next w:val="a2"/>
    <w:link w:val="50"/>
    <w:qFormat/>
    <w:rsid w:val="001E56C1"/>
    <w:pPr>
      <w:numPr>
        <w:ilvl w:val="4"/>
        <w:numId w:val="4"/>
      </w:numPr>
      <w:tabs>
        <w:tab w:val="clear" w:pos="3152"/>
        <w:tab w:val="left" w:pos="1701"/>
      </w:tabs>
      <w:spacing w:before="120" w:line="288" w:lineRule="auto"/>
      <w:ind w:hanging="1134"/>
      <w:jc w:val="both"/>
      <w:outlineLvl w:val="4"/>
    </w:pPr>
    <w:rPr>
      <w:rFonts w:ascii="Arial" w:hAnsi="Arial"/>
      <w:sz w:val="22"/>
      <w:szCs w:val="20"/>
    </w:rPr>
  </w:style>
  <w:style w:type="paragraph" w:styleId="6">
    <w:name w:val="heading 6"/>
    <w:basedOn w:val="a2"/>
    <w:next w:val="a2"/>
    <w:link w:val="60"/>
    <w:qFormat/>
    <w:rsid w:val="001E56C1"/>
    <w:pPr>
      <w:keepNext/>
      <w:spacing w:line="288" w:lineRule="auto"/>
      <w:outlineLvl w:val="5"/>
    </w:pPr>
    <w:rPr>
      <w:rFonts w:ascii="Arial" w:hAnsi="Arial"/>
      <w:b/>
      <w:i/>
      <w:sz w:val="22"/>
      <w:szCs w:val="20"/>
    </w:rPr>
  </w:style>
  <w:style w:type="paragraph" w:styleId="7">
    <w:name w:val="heading 7"/>
    <w:basedOn w:val="a2"/>
    <w:next w:val="a2"/>
    <w:link w:val="70"/>
    <w:qFormat/>
    <w:rsid w:val="001E56C1"/>
    <w:pPr>
      <w:spacing w:before="240" w:after="60" w:line="288" w:lineRule="auto"/>
      <w:jc w:val="both"/>
      <w:outlineLvl w:val="6"/>
    </w:pPr>
    <w:rPr>
      <w:rFonts w:ascii="Arial" w:hAnsi="Arial"/>
      <w:szCs w:val="20"/>
    </w:rPr>
  </w:style>
  <w:style w:type="paragraph" w:styleId="8">
    <w:name w:val="heading 8"/>
    <w:basedOn w:val="a2"/>
    <w:next w:val="a2"/>
    <w:link w:val="80"/>
    <w:qFormat/>
    <w:rsid w:val="001E56C1"/>
    <w:pPr>
      <w:keepNext/>
      <w:ind w:firstLine="720"/>
      <w:jc w:val="both"/>
      <w:outlineLvl w:val="7"/>
    </w:pPr>
    <w:rPr>
      <w:b/>
      <w:sz w:val="22"/>
      <w:szCs w:val="20"/>
    </w:rPr>
  </w:style>
  <w:style w:type="paragraph" w:styleId="9">
    <w:name w:val="heading 9"/>
    <w:basedOn w:val="a2"/>
    <w:next w:val="a2"/>
    <w:link w:val="90"/>
    <w:qFormat/>
    <w:rsid w:val="001E56C1"/>
    <w:pPr>
      <w:spacing w:before="240" w:after="60"/>
      <w:ind w:left="6316" w:hanging="708"/>
      <w:jc w:val="both"/>
      <w:outlineLvl w:val="8"/>
    </w:pPr>
    <w:rPr>
      <w:rFonts w:ascii="Arial" w:hAnsi="Arial"/>
      <w:b/>
      <w:i/>
      <w:sz w:val="18"/>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1E56C1"/>
    <w:rPr>
      <w:rFonts w:ascii="Arial" w:hAnsi="Arial"/>
      <w:b/>
      <w:kern w:val="28"/>
      <w:sz w:val="24"/>
    </w:rPr>
  </w:style>
  <w:style w:type="character" w:customStyle="1" w:styleId="22">
    <w:name w:val="Заголовок 2 Знак"/>
    <w:basedOn w:val="a3"/>
    <w:link w:val="21"/>
    <w:rsid w:val="001E56C1"/>
    <w:rPr>
      <w:rFonts w:ascii="Arial" w:hAnsi="Arial"/>
      <w:i/>
      <w:sz w:val="24"/>
    </w:rPr>
  </w:style>
  <w:style w:type="character" w:customStyle="1" w:styleId="31">
    <w:name w:val="Заголовок 3 Знак"/>
    <w:basedOn w:val="a3"/>
    <w:link w:val="30"/>
    <w:rsid w:val="001E56C1"/>
    <w:rPr>
      <w:rFonts w:ascii="Arial" w:hAnsi="Arial"/>
      <w:b/>
      <w:i/>
      <w:sz w:val="24"/>
    </w:rPr>
  </w:style>
  <w:style w:type="character" w:customStyle="1" w:styleId="40">
    <w:name w:val="Заголовок 4 Знак"/>
    <w:basedOn w:val="a3"/>
    <w:link w:val="4"/>
    <w:rsid w:val="001E56C1"/>
    <w:rPr>
      <w:rFonts w:ascii="Arial" w:hAnsi="Arial"/>
      <w:sz w:val="24"/>
    </w:rPr>
  </w:style>
  <w:style w:type="character" w:customStyle="1" w:styleId="50">
    <w:name w:val="Заголовок 5 Знак"/>
    <w:basedOn w:val="a3"/>
    <w:link w:val="5"/>
    <w:rsid w:val="001E56C1"/>
    <w:rPr>
      <w:rFonts w:ascii="Arial" w:hAnsi="Arial"/>
      <w:sz w:val="22"/>
    </w:rPr>
  </w:style>
  <w:style w:type="character" w:customStyle="1" w:styleId="60">
    <w:name w:val="Заголовок 6 Знак"/>
    <w:basedOn w:val="a3"/>
    <w:link w:val="6"/>
    <w:rsid w:val="001E56C1"/>
    <w:rPr>
      <w:rFonts w:ascii="Arial" w:hAnsi="Arial"/>
      <w:b/>
      <w:i/>
      <w:sz w:val="22"/>
    </w:rPr>
  </w:style>
  <w:style w:type="character" w:customStyle="1" w:styleId="70">
    <w:name w:val="Заголовок 7 Знак"/>
    <w:basedOn w:val="a3"/>
    <w:link w:val="7"/>
    <w:rsid w:val="001E56C1"/>
    <w:rPr>
      <w:rFonts w:ascii="Arial" w:hAnsi="Arial"/>
      <w:sz w:val="24"/>
    </w:rPr>
  </w:style>
  <w:style w:type="character" w:customStyle="1" w:styleId="80">
    <w:name w:val="Заголовок 8 Знак"/>
    <w:basedOn w:val="a3"/>
    <w:link w:val="8"/>
    <w:rsid w:val="001E56C1"/>
    <w:rPr>
      <w:b/>
      <w:sz w:val="22"/>
    </w:rPr>
  </w:style>
  <w:style w:type="character" w:customStyle="1" w:styleId="90">
    <w:name w:val="Заголовок 9 Знак"/>
    <w:basedOn w:val="a3"/>
    <w:link w:val="9"/>
    <w:rsid w:val="001E56C1"/>
    <w:rPr>
      <w:rFonts w:ascii="Arial" w:hAnsi="Arial"/>
      <w:b/>
      <w:i/>
      <w:sz w:val="18"/>
      <w:lang w:eastAsia="en-US"/>
    </w:rPr>
  </w:style>
  <w:style w:type="table" w:styleId="a6">
    <w:name w:val="Table Grid"/>
    <w:basedOn w:val="a4"/>
    <w:uiPriority w:val="5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7">
    <w:name w:val="Balloon Text"/>
    <w:basedOn w:val="a2"/>
    <w:link w:val="a8"/>
    <w:uiPriority w:val="99"/>
    <w:rsid w:val="009159B0"/>
    <w:rPr>
      <w:rFonts w:ascii="Tahoma" w:hAnsi="Tahoma" w:cs="Tahoma"/>
      <w:sz w:val="16"/>
      <w:szCs w:val="16"/>
    </w:rPr>
  </w:style>
  <w:style w:type="character" w:customStyle="1" w:styleId="a8">
    <w:name w:val="Текст выноски Знак"/>
    <w:basedOn w:val="a3"/>
    <w:link w:val="a7"/>
    <w:uiPriority w:val="99"/>
    <w:rsid w:val="009159B0"/>
    <w:rPr>
      <w:rFonts w:ascii="Tahoma" w:hAnsi="Tahoma" w:cs="Tahoma"/>
      <w:sz w:val="16"/>
      <w:szCs w:val="16"/>
    </w:rPr>
  </w:style>
  <w:style w:type="paragraph" w:styleId="a9">
    <w:name w:val="List Paragraph"/>
    <w:aliases w:val="Маркированный,Абзац с отступом,List Paragraph,Абзац списка11"/>
    <w:basedOn w:val="a2"/>
    <w:link w:val="aa"/>
    <w:uiPriority w:val="34"/>
    <w:qFormat/>
    <w:rsid w:val="00852B1A"/>
    <w:pPr>
      <w:ind w:left="720"/>
      <w:contextualSpacing/>
    </w:pPr>
  </w:style>
  <w:style w:type="paragraph" w:styleId="ab">
    <w:name w:val="Subtitle"/>
    <w:basedOn w:val="a2"/>
    <w:next w:val="a2"/>
    <w:link w:val="ac"/>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18559F"/>
    <w:rPr>
      <w:rFonts w:asciiTheme="majorHAnsi" w:eastAsiaTheme="majorEastAsia" w:hAnsiTheme="majorHAnsi" w:cstheme="majorBidi"/>
      <w:i/>
      <w:iCs/>
      <w:color w:val="4F81BD" w:themeColor="accent1"/>
      <w:spacing w:val="15"/>
      <w:sz w:val="24"/>
      <w:szCs w:val="24"/>
    </w:rPr>
  </w:style>
  <w:style w:type="character" w:styleId="ad">
    <w:name w:val="Strong"/>
    <w:basedOn w:val="a3"/>
    <w:uiPriority w:val="22"/>
    <w:qFormat/>
    <w:rsid w:val="006D2CBF"/>
    <w:rPr>
      <w:b/>
      <w:bCs/>
    </w:rPr>
  </w:style>
  <w:style w:type="paragraph" w:styleId="ae">
    <w:name w:val="header"/>
    <w:basedOn w:val="a2"/>
    <w:link w:val="af"/>
    <w:uiPriority w:val="99"/>
    <w:rsid w:val="00AF5130"/>
    <w:pPr>
      <w:tabs>
        <w:tab w:val="center" w:pos="4677"/>
        <w:tab w:val="right" w:pos="9355"/>
      </w:tabs>
    </w:pPr>
  </w:style>
  <w:style w:type="character" w:customStyle="1" w:styleId="af">
    <w:name w:val="Верхний колонтитул Знак"/>
    <w:basedOn w:val="a3"/>
    <w:link w:val="ae"/>
    <w:uiPriority w:val="99"/>
    <w:rsid w:val="00AF5130"/>
    <w:rPr>
      <w:sz w:val="24"/>
      <w:szCs w:val="24"/>
    </w:rPr>
  </w:style>
  <w:style w:type="paragraph" w:styleId="af0">
    <w:name w:val="footer"/>
    <w:basedOn w:val="a2"/>
    <w:link w:val="af1"/>
    <w:uiPriority w:val="99"/>
    <w:rsid w:val="00AF5130"/>
    <w:pPr>
      <w:tabs>
        <w:tab w:val="center" w:pos="4677"/>
        <w:tab w:val="right" w:pos="9355"/>
      </w:tabs>
    </w:pPr>
  </w:style>
  <w:style w:type="character" w:customStyle="1" w:styleId="af1">
    <w:name w:val="Нижний колонтитул Знак"/>
    <w:basedOn w:val="a3"/>
    <w:link w:val="af0"/>
    <w:uiPriority w:val="99"/>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 w:type="character" w:styleId="af2">
    <w:name w:val="Hyperlink"/>
    <w:basedOn w:val="a3"/>
    <w:unhideWhenUsed/>
    <w:rsid w:val="00171611"/>
    <w:rPr>
      <w:color w:val="0000FF" w:themeColor="hyperlink"/>
      <w:u w:val="single"/>
    </w:rPr>
  </w:style>
  <w:style w:type="paragraph" w:customStyle="1" w:styleId="a0">
    <w:name w:val="Список маркированный"/>
    <w:basedOn w:val="a2"/>
    <w:rsid w:val="001E56C1"/>
    <w:pPr>
      <w:numPr>
        <w:numId w:val="3"/>
      </w:numPr>
      <w:tabs>
        <w:tab w:val="clear" w:pos="360"/>
        <w:tab w:val="left" w:pos="567"/>
      </w:tabs>
      <w:spacing w:line="288" w:lineRule="auto"/>
      <w:ind w:left="567" w:hanging="567"/>
      <w:jc w:val="both"/>
    </w:pPr>
    <w:rPr>
      <w:rFonts w:ascii="Arial" w:hAnsi="Arial"/>
      <w:szCs w:val="20"/>
    </w:rPr>
  </w:style>
  <w:style w:type="paragraph" w:customStyle="1" w:styleId="af3">
    <w:name w:val="Заголовок"/>
    <w:basedOn w:val="a2"/>
    <w:next w:val="a2"/>
    <w:rsid w:val="001E56C1"/>
    <w:pPr>
      <w:spacing w:line="288" w:lineRule="auto"/>
      <w:jc w:val="center"/>
    </w:pPr>
    <w:rPr>
      <w:snapToGrid w:val="0"/>
      <w:sz w:val="36"/>
      <w:szCs w:val="20"/>
    </w:rPr>
  </w:style>
  <w:style w:type="paragraph" w:customStyle="1" w:styleId="af4">
    <w:name w:val="Фирма"/>
    <w:basedOn w:val="a2"/>
    <w:next w:val="a2"/>
    <w:rsid w:val="001E56C1"/>
    <w:pPr>
      <w:spacing w:line="288" w:lineRule="auto"/>
      <w:jc w:val="center"/>
    </w:pPr>
    <w:rPr>
      <w:rFonts w:ascii="Arial" w:hAnsi="Arial"/>
      <w:szCs w:val="20"/>
    </w:rPr>
  </w:style>
  <w:style w:type="paragraph" w:customStyle="1" w:styleId="af5">
    <w:name w:val="Содержание"/>
    <w:basedOn w:val="a2"/>
    <w:rsid w:val="001E56C1"/>
    <w:pPr>
      <w:spacing w:line="288" w:lineRule="auto"/>
      <w:jc w:val="center"/>
    </w:pPr>
    <w:rPr>
      <w:rFonts w:ascii="Arial" w:hAnsi="Arial"/>
      <w:b/>
      <w:sz w:val="28"/>
      <w:szCs w:val="20"/>
    </w:rPr>
  </w:style>
  <w:style w:type="paragraph" w:styleId="af6">
    <w:name w:val="caption"/>
    <w:basedOn w:val="a2"/>
    <w:next w:val="a2"/>
    <w:qFormat/>
    <w:rsid w:val="001E56C1"/>
    <w:pPr>
      <w:spacing w:line="288" w:lineRule="auto"/>
      <w:jc w:val="right"/>
    </w:pPr>
    <w:rPr>
      <w:rFonts w:ascii="Arial" w:hAnsi="Arial"/>
      <w:i/>
      <w:szCs w:val="20"/>
    </w:rPr>
  </w:style>
  <w:style w:type="paragraph" w:customStyle="1" w:styleId="10">
    <w:name w:val="Нумерованый список 1"/>
    <w:basedOn w:val="a2"/>
    <w:rsid w:val="001E56C1"/>
    <w:pPr>
      <w:numPr>
        <w:numId w:val="2"/>
      </w:numPr>
      <w:tabs>
        <w:tab w:val="clear" w:pos="1247"/>
        <w:tab w:val="left" w:pos="567"/>
      </w:tabs>
      <w:spacing w:line="288" w:lineRule="auto"/>
      <w:ind w:left="567" w:hanging="567"/>
      <w:jc w:val="both"/>
    </w:pPr>
    <w:rPr>
      <w:rFonts w:ascii="Arial" w:hAnsi="Arial"/>
      <w:szCs w:val="20"/>
    </w:rPr>
  </w:style>
  <w:style w:type="paragraph" w:customStyle="1" w:styleId="20">
    <w:name w:val="Нумерованый список 2"/>
    <w:basedOn w:val="10"/>
    <w:rsid w:val="001E56C1"/>
    <w:pPr>
      <w:numPr>
        <w:ilvl w:val="1"/>
      </w:numPr>
      <w:tabs>
        <w:tab w:val="clear" w:pos="567"/>
        <w:tab w:val="clear" w:pos="2098"/>
        <w:tab w:val="left" w:pos="1134"/>
      </w:tabs>
      <w:ind w:left="1134" w:hanging="567"/>
    </w:pPr>
  </w:style>
  <w:style w:type="paragraph" w:styleId="af7">
    <w:name w:val="table of figures"/>
    <w:basedOn w:val="a2"/>
    <w:next w:val="a2"/>
    <w:semiHidden/>
    <w:rsid w:val="001E56C1"/>
    <w:pPr>
      <w:tabs>
        <w:tab w:val="left" w:pos="567"/>
        <w:tab w:val="right" w:leader="dot" w:pos="9809"/>
      </w:tabs>
      <w:spacing w:line="288" w:lineRule="auto"/>
      <w:ind w:left="567" w:hanging="567"/>
      <w:jc w:val="both"/>
    </w:pPr>
    <w:rPr>
      <w:rFonts w:ascii="Arial" w:hAnsi="Arial"/>
      <w:szCs w:val="20"/>
    </w:rPr>
  </w:style>
  <w:style w:type="paragraph" w:customStyle="1" w:styleId="af8">
    <w:name w:val="Формула"/>
    <w:basedOn w:val="a2"/>
    <w:next w:val="a2"/>
    <w:rsid w:val="001E56C1"/>
    <w:pPr>
      <w:tabs>
        <w:tab w:val="right" w:pos="9809"/>
      </w:tabs>
      <w:spacing w:line="360" w:lineRule="auto"/>
      <w:jc w:val="both"/>
    </w:pPr>
    <w:rPr>
      <w:rFonts w:ascii="Arial" w:hAnsi="Arial"/>
      <w:szCs w:val="20"/>
    </w:rPr>
  </w:style>
  <w:style w:type="paragraph" w:customStyle="1" w:styleId="af9">
    <w:name w:val="Исходник"/>
    <w:basedOn w:val="a2"/>
    <w:rsid w:val="001E56C1"/>
    <w:pPr>
      <w:spacing w:line="360" w:lineRule="auto"/>
      <w:jc w:val="both"/>
    </w:pPr>
    <w:rPr>
      <w:rFonts w:ascii="Courier New" w:hAnsi="Courier New"/>
      <w:szCs w:val="20"/>
    </w:rPr>
  </w:style>
  <w:style w:type="character" w:customStyle="1" w:styleId="afa">
    <w:name w:val="Текст сноски Знак"/>
    <w:basedOn w:val="a3"/>
    <w:link w:val="afb"/>
    <w:semiHidden/>
    <w:rsid w:val="001E56C1"/>
    <w:rPr>
      <w:sz w:val="24"/>
    </w:rPr>
  </w:style>
  <w:style w:type="paragraph" w:styleId="afb">
    <w:name w:val="footnote text"/>
    <w:basedOn w:val="a2"/>
    <w:link w:val="afa"/>
    <w:semiHidden/>
    <w:rsid w:val="001E56C1"/>
    <w:rPr>
      <w:szCs w:val="20"/>
    </w:rPr>
  </w:style>
  <w:style w:type="paragraph" w:customStyle="1" w:styleId="afc">
    <w:name w:val="Табличный"/>
    <w:basedOn w:val="a2"/>
    <w:next w:val="a2"/>
    <w:rsid w:val="001E56C1"/>
    <w:pPr>
      <w:spacing w:line="360" w:lineRule="auto"/>
    </w:pPr>
    <w:rPr>
      <w:rFonts w:ascii="Arial" w:hAnsi="Arial"/>
      <w:snapToGrid w:val="0"/>
      <w:szCs w:val="20"/>
    </w:rPr>
  </w:style>
  <w:style w:type="character" w:customStyle="1" w:styleId="afd">
    <w:name w:val="Схема документа Знак"/>
    <w:basedOn w:val="a3"/>
    <w:link w:val="afe"/>
    <w:semiHidden/>
    <w:rsid w:val="001E56C1"/>
    <w:rPr>
      <w:rFonts w:ascii="Tahoma" w:hAnsi="Tahoma"/>
      <w:sz w:val="24"/>
      <w:shd w:val="clear" w:color="auto" w:fill="000080"/>
    </w:rPr>
  </w:style>
  <w:style w:type="paragraph" w:styleId="afe">
    <w:name w:val="Document Map"/>
    <w:basedOn w:val="a2"/>
    <w:link w:val="afd"/>
    <w:semiHidden/>
    <w:rsid w:val="001E56C1"/>
    <w:pPr>
      <w:shd w:val="clear" w:color="auto" w:fill="000080"/>
      <w:spacing w:line="288" w:lineRule="auto"/>
      <w:jc w:val="both"/>
    </w:pPr>
    <w:rPr>
      <w:rFonts w:ascii="Tahoma" w:hAnsi="Tahoma"/>
      <w:szCs w:val="20"/>
    </w:rPr>
  </w:style>
  <w:style w:type="paragraph" w:customStyle="1" w:styleId="1">
    <w:name w:val="Приложение 1"/>
    <w:basedOn w:val="11"/>
    <w:next w:val="a2"/>
    <w:rsid w:val="001E56C1"/>
    <w:pPr>
      <w:numPr>
        <w:numId w:val="5"/>
      </w:numPr>
      <w:tabs>
        <w:tab w:val="clear" w:pos="3152"/>
        <w:tab w:val="num" w:pos="2835"/>
      </w:tabs>
      <w:ind w:left="2835" w:hanging="2269"/>
    </w:pPr>
  </w:style>
  <w:style w:type="paragraph" w:customStyle="1" w:styleId="2">
    <w:name w:val="Приложение 2"/>
    <w:basedOn w:val="21"/>
    <w:next w:val="a2"/>
    <w:rsid w:val="001E56C1"/>
    <w:pPr>
      <w:numPr>
        <w:ilvl w:val="1"/>
        <w:numId w:val="5"/>
      </w:numPr>
      <w:tabs>
        <w:tab w:val="clear" w:pos="1701"/>
      </w:tabs>
      <w:ind w:left="1418" w:hanging="851"/>
    </w:pPr>
  </w:style>
  <w:style w:type="paragraph" w:customStyle="1" w:styleId="3">
    <w:name w:val="Приложение 3"/>
    <w:basedOn w:val="30"/>
    <w:next w:val="a2"/>
    <w:rsid w:val="001E56C1"/>
    <w:pPr>
      <w:numPr>
        <w:ilvl w:val="2"/>
        <w:numId w:val="5"/>
      </w:numPr>
      <w:tabs>
        <w:tab w:val="clear" w:pos="1701"/>
        <w:tab w:val="num" w:pos="1418"/>
      </w:tabs>
      <w:ind w:left="1418" w:hanging="851"/>
    </w:pPr>
  </w:style>
  <w:style w:type="paragraph" w:styleId="a1">
    <w:name w:val="List Bullet"/>
    <w:basedOn w:val="a2"/>
    <w:semiHidden/>
    <w:rsid w:val="001E56C1"/>
    <w:pPr>
      <w:numPr>
        <w:numId w:val="6"/>
      </w:numPr>
      <w:spacing w:line="288" w:lineRule="auto"/>
      <w:jc w:val="both"/>
    </w:pPr>
    <w:rPr>
      <w:rFonts w:ascii="Arial" w:hAnsi="Arial"/>
      <w:szCs w:val="20"/>
      <w:lang w:val="en-US"/>
    </w:rPr>
  </w:style>
  <w:style w:type="paragraph" w:styleId="a">
    <w:name w:val="List Number"/>
    <w:basedOn w:val="a2"/>
    <w:rsid w:val="001E56C1"/>
    <w:pPr>
      <w:numPr>
        <w:numId w:val="7"/>
      </w:numPr>
      <w:spacing w:line="288" w:lineRule="auto"/>
      <w:jc w:val="both"/>
    </w:pPr>
    <w:rPr>
      <w:rFonts w:ascii="Arial" w:hAnsi="Arial"/>
      <w:szCs w:val="20"/>
    </w:rPr>
  </w:style>
  <w:style w:type="paragraph" w:customStyle="1" w:styleId="13">
    <w:name w:val="Маркированный 1"/>
    <w:basedOn w:val="a1"/>
    <w:rsid w:val="001E56C1"/>
    <w:pPr>
      <w:numPr>
        <w:numId w:val="0"/>
      </w:numPr>
      <w:tabs>
        <w:tab w:val="num" w:pos="1778"/>
        <w:tab w:val="num" w:pos="3152"/>
      </w:tabs>
      <w:spacing w:line="240" w:lineRule="auto"/>
      <w:ind w:left="1418" w:right="284"/>
    </w:pPr>
    <w:rPr>
      <w:rFonts w:ascii="Times New Roman CYR" w:hAnsi="Times New Roman CYR"/>
      <w:lang w:val="ru-RU"/>
    </w:rPr>
  </w:style>
  <w:style w:type="character" w:customStyle="1" w:styleId="aff">
    <w:name w:val="Основной текст с отступом Знак"/>
    <w:basedOn w:val="a3"/>
    <w:link w:val="aff0"/>
    <w:semiHidden/>
    <w:rsid w:val="001E56C1"/>
    <w:rPr>
      <w:rFonts w:ascii="Arial" w:hAnsi="Arial"/>
      <w:sz w:val="24"/>
    </w:rPr>
  </w:style>
  <w:style w:type="paragraph" w:styleId="aff0">
    <w:name w:val="Body Text Indent"/>
    <w:basedOn w:val="a2"/>
    <w:link w:val="aff"/>
    <w:semiHidden/>
    <w:rsid w:val="001E56C1"/>
    <w:pPr>
      <w:ind w:firstLine="709"/>
      <w:jc w:val="both"/>
    </w:pPr>
    <w:rPr>
      <w:rFonts w:ascii="Arial" w:hAnsi="Arial"/>
      <w:szCs w:val="20"/>
    </w:rPr>
  </w:style>
  <w:style w:type="character" w:customStyle="1" w:styleId="32">
    <w:name w:val="Основной текст 3 Знак"/>
    <w:basedOn w:val="a3"/>
    <w:link w:val="33"/>
    <w:semiHidden/>
    <w:rsid w:val="001E56C1"/>
    <w:rPr>
      <w:rFonts w:ascii="MS Outlook" w:hAnsi="MS Outlook"/>
      <w:sz w:val="24"/>
    </w:rPr>
  </w:style>
  <w:style w:type="paragraph" w:styleId="33">
    <w:name w:val="Body Text 3"/>
    <w:basedOn w:val="a2"/>
    <w:link w:val="32"/>
    <w:semiHidden/>
    <w:rsid w:val="001E56C1"/>
    <w:pPr>
      <w:jc w:val="both"/>
    </w:pPr>
    <w:rPr>
      <w:rFonts w:ascii="MS Outlook" w:hAnsi="MS Outlook"/>
      <w:szCs w:val="20"/>
    </w:rPr>
  </w:style>
  <w:style w:type="paragraph" w:styleId="23">
    <w:name w:val="Body Text Indent 2"/>
    <w:basedOn w:val="a2"/>
    <w:link w:val="24"/>
    <w:semiHidden/>
    <w:rsid w:val="001E56C1"/>
    <w:pPr>
      <w:spacing w:line="288" w:lineRule="auto"/>
      <w:ind w:firstLine="720"/>
      <w:jc w:val="both"/>
    </w:pPr>
    <w:rPr>
      <w:rFonts w:ascii="Arial" w:hAnsi="Arial"/>
      <w:szCs w:val="20"/>
    </w:rPr>
  </w:style>
  <w:style w:type="character" w:customStyle="1" w:styleId="24">
    <w:name w:val="Основной текст с отступом 2 Знак"/>
    <w:basedOn w:val="a3"/>
    <w:link w:val="23"/>
    <w:semiHidden/>
    <w:rsid w:val="001E56C1"/>
    <w:rPr>
      <w:rFonts w:ascii="Arial" w:hAnsi="Arial"/>
      <w:sz w:val="24"/>
    </w:rPr>
  </w:style>
  <w:style w:type="character" w:customStyle="1" w:styleId="aff1">
    <w:name w:val="Основной текст Знак"/>
    <w:basedOn w:val="a3"/>
    <w:link w:val="aff2"/>
    <w:semiHidden/>
    <w:rsid w:val="001E56C1"/>
    <w:rPr>
      <w:rFonts w:ascii="Arial" w:hAnsi="Arial"/>
      <w:snapToGrid w:val="0"/>
      <w:sz w:val="24"/>
    </w:rPr>
  </w:style>
  <w:style w:type="paragraph" w:styleId="aff2">
    <w:name w:val="Body Text"/>
    <w:basedOn w:val="a2"/>
    <w:link w:val="aff1"/>
    <w:semiHidden/>
    <w:rsid w:val="001E56C1"/>
    <w:pPr>
      <w:widowControl w:val="0"/>
      <w:spacing w:line="288" w:lineRule="auto"/>
      <w:jc w:val="both"/>
    </w:pPr>
    <w:rPr>
      <w:rFonts w:ascii="Arial" w:hAnsi="Arial"/>
      <w:snapToGrid w:val="0"/>
      <w:szCs w:val="20"/>
    </w:rPr>
  </w:style>
  <w:style w:type="character" w:customStyle="1" w:styleId="34">
    <w:name w:val="Основной текст с отступом 3 Знак"/>
    <w:basedOn w:val="a3"/>
    <w:link w:val="35"/>
    <w:semiHidden/>
    <w:rsid w:val="001E56C1"/>
    <w:rPr>
      <w:rFonts w:ascii="Arial" w:hAnsi="Arial"/>
      <w:sz w:val="24"/>
    </w:rPr>
  </w:style>
  <w:style w:type="paragraph" w:styleId="35">
    <w:name w:val="Body Text Indent 3"/>
    <w:basedOn w:val="a2"/>
    <w:link w:val="34"/>
    <w:semiHidden/>
    <w:rsid w:val="001E56C1"/>
    <w:pPr>
      <w:tabs>
        <w:tab w:val="left" w:pos="8788"/>
      </w:tabs>
      <w:ind w:right="-1" w:firstLine="709"/>
      <w:jc w:val="both"/>
    </w:pPr>
    <w:rPr>
      <w:rFonts w:ascii="Arial" w:hAnsi="Arial"/>
      <w:szCs w:val="20"/>
    </w:rPr>
  </w:style>
  <w:style w:type="paragraph" w:styleId="25">
    <w:name w:val="Body Text 2"/>
    <w:basedOn w:val="a2"/>
    <w:link w:val="26"/>
    <w:semiHidden/>
    <w:rsid w:val="001E56C1"/>
    <w:pPr>
      <w:jc w:val="both"/>
    </w:pPr>
    <w:rPr>
      <w:rFonts w:ascii="Arial" w:hAnsi="Arial"/>
      <w:szCs w:val="20"/>
    </w:rPr>
  </w:style>
  <w:style w:type="character" w:customStyle="1" w:styleId="26">
    <w:name w:val="Основной текст 2 Знак"/>
    <w:basedOn w:val="a3"/>
    <w:link w:val="25"/>
    <w:semiHidden/>
    <w:rsid w:val="001E56C1"/>
    <w:rPr>
      <w:rFonts w:ascii="Arial" w:hAnsi="Arial"/>
      <w:sz w:val="24"/>
    </w:rPr>
  </w:style>
  <w:style w:type="paragraph" w:customStyle="1" w:styleId="FR2">
    <w:name w:val="FR2"/>
    <w:rsid w:val="001E56C1"/>
    <w:pPr>
      <w:widowControl w:val="0"/>
      <w:spacing w:before="240"/>
      <w:jc w:val="center"/>
    </w:pPr>
    <w:rPr>
      <w:rFonts w:ascii="Arial" w:hAnsi="Arial"/>
      <w:snapToGrid w:val="0"/>
      <w:sz w:val="24"/>
    </w:rPr>
  </w:style>
  <w:style w:type="paragraph" w:customStyle="1" w:styleId="xl24">
    <w:name w:val="xl24"/>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2"/>
    <w:rsid w:val="001E56C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2"/>
    <w:rsid w:val="001E56C1"/>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2"/>
    <w:rsid w:val="001E56C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2"/>
    <w:rsid w:val="001E56C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2"/>
    <w:rsid w:val="001E56C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Heading">
    <w:name w:val="Heading"/>
    <w:rsid w:val="001E56C1"/>
    <w:rPr>
      <w:rFonts w:ascii="Arial" w:hAnsi="Arial"/>
      <w:b/>
      <w:snapToGrid w:val="0"/>
      <w:sz w:val="22"/>
    </w:rPr>
  </w:style>
  <w:style w:type="character" w:customStyle="1" w:styleId="aff3">
    <w:name w:val="Текст примечания Знак"/>
    <w:basedOn w:val="a3"/>
    <w:link w:val="aff4"/>
    <w:semiHidden/>
    <w:rsid w:val="001E56C1"/>
    <w:rPr>
      <w:rFonts w:ascii="Arial" w:hAnsi="Arial"/>
    </w:rPr>
  </w:style>
  <w:style w:type="paragraph" w:styleId="aff4">
    <w:name w:val="annotation text"/>
    <w:basedOn w:val="a2"/>
    <w:link w:val="aff3"/>
    <w:semiHidden/>
    <w:rsid w:val="001E56C1"/>
    <w:pPr>
      <w:spacing w:line="288" w:lineRule="auto"/>
      <w:jc w:val="both"/>
    </w:pPr>
    <w:rPr>
      <w:rFonts w:ascii="Arial" w:hAnsi="Arial"/>
      <w:sz w:val="20"/>
      <w:szCs w:val="20"/>
    </w:rPr>
  </w:style>
  <w:style w:type="paragraph" w:customStyle="1" w:styleId="FR3">
    <w:name w:val="FR3"/>
    <w:rsid w:val="001E56C1"/>
    <w:pPr>
      <w:widowControl w:val="0"/>
      <w:overflowPunct w:val="0"/>
      <w:autoSpaceDE w:val="0"/>
      <w:autoSpaceDN w:val="0"/>
      <w:adjustRightInd w:val="0"/>
      <w:spacing w:before="2180" w:line="300" w:lineRule="auto"/>
      <w:textAlignment w:val="baseline"/>
    </w:pPr>
    <w:rPr>
      <w:b/>
      <w:sz w:val="28"/>
    </w:rPr>
  </w:style>
  <w:style w:type="paragraph" w:styleId="aff5">
    <w:name w:val="Plain Text"/>
    <w:basedOn w:val="a2"/>
    <w:link w:val="aff6"/>
    <w:rsid w:val="001E56C1"/>
    <w:pPr>
      <w:ind w:firstLine="709"/>
      <w:jc w:val="center"/>
    </w:pPr>
    <w:rPr>
      <w:rFonts w:ascii="OpenSymbol" w:hAnsi="OpenSymbol"/>
      <w:sz w:val="20"/>
      <w:szCs w:val="20"/>
      <w:lang w:eastAsia="en-US"/>
    </w:rPr>
  </w:style>
  <w:style w:type="character" w:customStyle="1" w:styleId="aff6">
    <w:name w:val="Текст Знак"/>
    <w:basedOn w:val="a3"/>
    <w:link w:val="aff5"/>
    <w:rsid w:val="001E56C1"/>
    <w:rPr>
      <w:rFonts w:ascii="OpenSymbol" w:hAnsi="OpenSymbol"/>
      <w:lang w:eastAsia="en-US"/>
    </w:rPr>
  </w:style>
  <w:style w:type="paragraph" w:customStyle="1" w:styleId="Default">
    <w:name w:val="Default"/>
    <w:rsid w:val="001E56C1"/>
    <w:pPr>
      <w:autoSpaceDE w:val="0"/>
      <w:autoSpaceDN w:val="0"/>
      <w:adjustRightInd w:val="0"/>
    </w:pPr>
    <w:rPr>
      <w:color w:val="000000"/>
      <w:sz w:val="24"/>
      <w:szCs w:val="24"/>
    </w:rPr>
  </w:style>
  <w:style w:type="paragraph" w:customStyle="1" w:styleId="aff7">
    <w:name w:val="Содержимое таблицы"/>
    <w:basedOn w:val="a2"/>
    <w:rsid w:val="001E56C1"/>
    <w:pPr>
      <w:suppressLineNumbers/>
      <w:suppressAutoHyphens/>
    </w:pPr>
    <w:rPr>
      <w:rFonts w:eastAsia="MS Mincho"/>
      <w:lang w:eastAsia="ar-SA"/>
    </w:rPr>
  </w:style>
  <w:style w:type="paragraph" w:customStyle="1" w:styleId="27">
    <w:name w:val="2 уровень"/>
    <w:basedOn w:val="21"/>
    <w:link w:val="28"/>
    <w:autoRedefine/>
    <w:qFormat/>
    <w:rsid w:val="001E56C1"/>
    <w:pPr>
      <w:keepNext w:val="0"/>
      <w:tabs>
        <w:tab w:val="clear" w:pos="1418"/>
        <w:tab w:val="left" w:pos="567"/>
      </w:tabs>
      <w:suppressAutoHyphens w:val="0"/>
      <w:spacing w:before="400" w:line="360" w:lineRule="auto"/>
      <w:ind w:firstLine="142"/>
      <w:jc w:val="left"/>
    </w:pPr>
    <w:rPr>
      <w:rFonts w:ascii="Times New Roman" w:eastAsia="Lucida Sans Unicode" w:hAnsi="Times New Roman"/>
      <w:b/>
      <w:i w:val="0"/>
      <w:iCs/>
      <w:color w:val="000000"/>
      <w:spacing w:val="15"/>
      <w:sz w:val="28"/>
      <w:szCs w:val="28"/>
      <w:lang w:val="x-none" w:eastAsia="x-none"/>
    </w:rPr>
  </w:style>
  <w:style w:type="character" w:customStyle="1" w:styleId="28">
    <w:name w:val="2 уровень Знак"/>
    <w:link w:val="27"/>
    <w:rsid w:val="001E56C1"/>
    <w:rPr>
      <w:rFonts w:eastAsia="Lucida Sans Unicode"/>
      <w:b/>
      <w:iCs/>
      <w:color w:val="000000"/>
      <w:spacing w:val="15"/>
      <w:sz w:val="28"/>
      <w:szCs w:val="28"/>
      <w:lang w:val="x-none" w:eastAsia="x-none"/>
    </w:rPr>
  </w:style>
  <w:style w:type="paragraph" w:customStyle="1" w:styleId="14">
    <w:name w:val="Название1"/>
    <w:basedOn w:val="a2"/>
    <w:rsid w:val="001E56C1"/>
    <w:pPr>
      <w:suppressLineNumbers/>
      <w:suppressAutoHyphens/>
      <w:spacing w:before="120" w:after="120"/>
    </w:pPr>
    <w:rPr>
      <w:rFonts w:ascii="Arial" w:eastAsia="MS Mincho" w:hAnsi="Arial" w:cs="Tahoma"/>
      <w:i/>
      <w:iCs/>
      <w:sz w:val="20"/>
      <w:lang w:eastAsia="ar-SA"/>
    </w:rPr>
  </w:style>
  <w:style w:type="paragraph" w:customStyle="1" w:styleId="41">
    <w:name w:val="4 уровень"/>
    <w:basedOn w:val="a2"/>
    <w:link w:val="42"/>
    <w:autoRedefine/>
    <w:qFormat/>
    <w:rsid w:val="001E56C1"/>
    <w:pPr>
      <w:tabs>
        <w:tab w:val="left" w:pos="567"/>
      </w:tabs>
      <w:spacing w:before="400" w:line="360" w:lineRule="auto"/>
      <w:jc w:val="center"/>
      <w:outlineLvl w:val="3"/>
    </w:pPr>
    <w:rPr>
      <w:rFonts w:eastAsia="Lucida Sans Unicode"/>
      <w:b/>
      <w:iCs/>
      <w:color w:val="000000"/>
      <w:spacing w:val="15"/>
      <w:sz w:val="28"/>
      <w:szCs w:val="28"/>
    </w:rPr>
  </w:style>
  <w:style w:type="character" w:customStyle="1" w:styleId="42">
    <w:name w:val="4 уровень Знак"/>
    <w:basedOn w:val="a3"/>
    <w:link w:val="41"/>
    <w:rsid w:val="001E56C1"/>
    <w:rPr>
      <w:rFonts w:eastAsia="Lucida Sans Unicode"/>
      <w:b/>
      <w:iCs/>
      <w:color w:val="000000"/>
      <w:spacing w:val="15"/>
      <w:sz w:val="28"/>
      <w:szCs w:val="28"/>
    </w:rPr>
  </w:style>
  <w:style w:type="paragraph" w:customStyle="1" w:styleId="aff8">
    <w:name w:val="Информация об изменениях"/>
    <w:basedOn w:val="a2"/>
    <w:next w:val="a2"/>
    <w:uiPriority w:val="99"/>
    <w:rsid w:val="001E56C1"/>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9">
    <w:name w:val="Подзаголовок для информации об изменениях"/>
    <w:basedOn w:val="a2"/>
    <w:next w:val="a2"/>
    <w:uiPriority w:val="99"/>
    <w:rsid w:val="001E56C1"/>
    <w:pPr>
      <w:widowControl w:val="0"/>
      <w:autoSpaceDE w:val="0"/>
      <w:autoSpaceDN w:val="0"/>
      <w:adjustRightInd w:val="0"/>
      <w:ind w:firstLine="720"/>
      <w:jc w:val="both"/>
    </w:pPr>
    <w:rPr>
      <w:rFonts w:ascii="Arial" w:hAnsi="Arial" w:cs="Arial"/>
      <w:b/>
      <w:bCs/>
      <w:color w:val="353842"/>
      <w:sz w:val="20"/>
      <w:szCs w:val="20"/>
    </w:rPr>
  </w:style>
  <w:style w:type="paragraph" w:customStyle="1" w:styleId="affa">
    <w:name w:val="Титул"/>
    <w:rsid w:val="001E56C1"/>
    <w:pPr>
      <w:spacing w:before="200"/>
      <w:jc w:val="center"/>
    </w:pPr>
    <w:rPr>
      <w:rFonts w:eastAsia="Calibri"/>
      <w:b/>
      <w:caps/>
      <w:sz w:val="24"/>
    </w:rPr>
  </w:style>
  <w:style w:type="paragraph" w:customStyle="1" w:styleId="15">
    <w:name w:val="Абзац списка1"/>
    <w:basedOn w:val="a2"/>
    <w:rsid w:val="001E56C1"/>
    <w:pPr>
      <w:ind w:left="708" w:firstLine="851"/>
      <w:jc w:val="both"/>
    </w:pPr>
    <w:rPr>
      <w:rFonts w:ascii="Arial" w:eastAsia="Calibri" w:hAnsi="Arial"/>
      <w:szCs w:val="20"/>
    </w:rPr>
  </w:style>
  <w:style w:type="character" w:customStyle="1" w:styleId="apple-converted-space">
    <w:name w:val="apple-converted-space"/>
    <w:basedOn w:val="a3"/>
    <w:rsid w:val="001E56C1"/>
  </w:style>
  <w:style w:type="paragraph" w:customStyle="1" w:styleId="ConsNormal">
    <w:name w:val="ConsNormal"/>
    <w:rsid w:val="001E56C1"/>
    <w:pPr>
      <w:widowControl w:val="0"/>
      <w:autoSpaceDE w:val="0"/>
      <w:autoSpaceDN w:val="0"/>
      <w:adjustRightInd w:val="0"/>
      <w:ind w:right="19772" w:firstLine="720"/>
    </w:pPr>
    <w:rPr>
      <w:rFonts w:ascii="Arial" w:eastAsia="SimSun" w:hAnsi="Arial" w:cs="Arial"/>
      <w:lang w:eastAsia="zh-CN"/>
    </w:rPr>
  </w:style>
  <w:style w:type="paragraph" w:styleId="affb">
    <w:name w:val="No Spacing"/>
    <w:link w:val="affc"/>
    <w:uiPriority w:val="1"/>
    <w:qFormat/>
    <w:rsid w:val="001E56C1"/>
    <w:rPr>
      <w:rFonts w:ascii="Calibri" w:eastAsia="Calibri" w:hAnsi="Calibri"/>
      <w:sz w:val="22"/>
      <w:szCs w:val="22"/>
      <w:lang w:eastAsia="en-US"/>
    </w:rPr>
  </w:style>
  <w:style w:type="character" w:customStyle="1" w:styleId="affc">
    <w:name w:val="Без интервала Знак"/>
    <w:link w:val="affb"/>
    <w:uiPriority w:val="1"/>
    <w:rsid w:val="001E56C1"/>
    <w:rPr>
      <w:rFonts w:ascii="Calibri" w:eastAsia="Calibri" w:hAnsi="Calibri"/>
      <w:sz w:val="22"/>
      <w:szCs w:val="22"/>
      <w:lang w:eastAsia="en-US"/>
    </w:rPr>
  </w:style>
  <w:style w:type="paragraph" w:styleId="affd">
    <w:name w:val="Normal (Web)"/>
    <w:basedOn w:val="a2"/>
    <w:uiPriority w:val="99"/>
    <w:unhideWhenUsed/>
    <w:rsid w:val="00406000"/>
    <w:pPr>
      <w:spacing w:before="100" w:beforeAutospacing="1" w:after="100" w:afterAutospacing="1"/>
    </w:pPr>
    <w:rPr>
      <w:rFonts w:eastAsiaTheme="minorEastAsia"/>
    </w:rPr>
  </w:style>
  <w:style w:type="character" w:customStyle="1" w:styleId="aa">
    <w:name w:val="Абзац списка Знак"/>
    <w:aliases w:val="Маркированный Знак,Абзац с отступом Знак,List Paragraph Знак,Абзац списка11 Знак"/>
    <w:link w:val="a9"/>
    <w:uiPriority w:val="34"/>
    <w:rsid w:val="00CA04FE"/>
    <w:rPr>
      <w:sz w:val="24"/>
      <w:szCs w:val="24"/>
    </w:rPr>
  </w:style>
  <w:style w:type="character" w:customStyle="1" w:styleId="29">
    <w:name w:val="Основной текст (2)_"/>
    <w:basedOn w:val="a3"/>
    <w:link w:val="210"/>
    <w:rsid w:val="00CA04FE"/>
    <w:rPr>
      <w:rFonts w:ascii="Arial" w:hAnsi="Arial" w:cs="Arial"/>
      <w:shd w:val="clear" w:color="auto" w:fill="FFFFFF"/>
    </w:rPr>
  </w:style>
  <w:style w:type="paragraph" w:customStyle="1" w:styleId="210">
    <w:name w:val="Основной текст (2)1"/>
    <w:basedOn w:val="a2"/>
    <w:link w:val="29"/>
    <w:uiPriority w:val="99"/>
    <w:rsid w:val="00CA04FE"/>
    <w:pPr>
      <w:widowControl w:val="0"/>
      <w:shd w:val="clear" w:color="auto" w:fill="FFFFFF"/>
      <w:spacing w:after="60" w:line="240" w:lineRule="atLeast"/>
      <w:ind w:hanging="380"/>
      <w:jc w:val="center"/>
    </w:pPr>
    <w:rPr>
      <w:rFonts w:ascii="Arial" w:hAnsi="Arial" w:cs="Arial"/>
      <w:sz w:val="20"/>
      <w:szCs w:val="20"/>
    </w:rPr>
  </w:style>
  <w:style w:type="character" w:customStyle="1" w:styleId="2Exact">
    <w:name w:val="Основной текст (2) Exact"/>
    <w:basedOn w:val="a3"/>
    <w:rsid w:val="00CA04FE"/>
    <w:rPr>
      <w:rFonts w:ascii="Arial" w:hAnsi="Arial" w:cs="Arial"/>
      <w:sz w:val="22"/>
      <w:szCs w:val="22"/>
      <w:u w:val="none"/>
    </w:rPr>
  </w:style>
  <w:style w:type="paragraph" w:customStyle="1" w:styleId="2a">
    <w:name w:val="Основной текст (2)"/>
    <w:basedOn w:val="a2"/>
    <w:rsid w:val="00CA04FE"/>
    <w:pPr>
      <w:widowControl w:val="0"/>
      <w:shd w:val="clear" w:color="auto" w:fill="FFFFFF"/>
      <w:spacing w:before="300" w:line="379" w:lineRule="exact"/>
      <w:ind w:hanging="420"/>
      <w:jc w:val="both"/>
    </w:pPr>
    <w:rPr>
      <w:rFonts w:ascii="Arial" w:eastAsia="Arial Unicode MS" w:hAnsi="Arial" w:cs="Arial"/>
      <w:sz w:val="22"/>
      <w:szCs w:val="22"/>
    </w:rPr>
  </w:style>
  <w:style w:type="paragraph" w:customStyle="1" w:styleId="14-65">
    <w:name w:val="14-65"/>
    <w:basedOn w:val="a2"/>
    <w:rsid w:val="00CA04FE"/>
    <w:pPr>
      <w:widowControl w:val="0"/>
      <w:autoSpaceDE w:val="0"/>
      <w:autoSpaceDN w:val="0"/>
      <w:adjustRightInd w:val="0"/>
      <w:spacing w:before="100" w:line="320" w:lineRule="exact"/>
      <w:ind w:firstLine="720"/>
      <w:jc w:val="both"/>
    </w:pPr>
    <w:rPr>
      <w:szCs w:val="22"/>
    </w:rPr>
  </w:style>
  <w:style w:type="character" w:customStyle="1" w:styleId="FontStyle90">
    <w:name w:val="Font Style90"/>
    <w:uiPriority w:val="99"/>
    <w:rsid w:val="00CA04FE"/>
    <w:rPr>
      <w:rFonts w:ascii="Times New Roman" w:hAnsi="Times New Roman" w:cs="Times New Roman"/>
      <w:sz w:val="22"/>
      <w:szCs w:val="22"/>
    </w:rPr>
  </w:style>
  <w:style w:type="paragraph" w:customStyle="1" w:styleId="Style33">
    <w:name w:val="Style33"/>
    <w:basedOn w:val="a2"/>
    <w:uiPriority w:val="99"/>
    <w:rsid w:val="00CA04FE"/>
    <w:pPr>
      <w:widowControl w:val="0"/>
      <w:autoSpaceDE w:val="0"/>
      <w:autoSpaceDN w:val="0"/>
      <w:adjustRightInd w:val="0"/>
      <w:spacing w:line="413" w:lineRule="exact"/>
      <w:ind w:firstLine="701"/>
      <w:jc w:val="both"/>
    </w:pPr>
  </w:style>
  <w:style w:type="paragraph" w:customStyle="1" w:styleId="Style35">
    <w:name w:val="Style35"/>
    <w:basedOn w:val="a2"/>
    <w:uiPriority w:val="99"/>
    <w:rsid w:val="00CA04FE"/>
    <w:pPr>
      <w:widowControl w:val="0"/>
      <w:autoSpaceDE w:val="0"/>
      <w:autoSpaceDN w:val="0"/>
      <w:adjustRightInd w:val="0"/>
      <w:spacing w:line="418" w:lineRule="exact"/>
      <w:jc w:val="both"/>
    </w:pPr>
  </w:style>
  <w:style w:type="character" w:customStyle="1" w:styleId="affe">
    <w:name w:val="Основной текст_"/>
    <w:basedOn w:val="a3"/>
    <w:link w:val="16"/>
    <w:rsid w:val="00CA04FE"/>
    <w:rPr>
      <w:shd w:val="clear" w:color="auto" w:fill="FFFFFF"/>
    </w:rPr>
  </w:style>
  <w:style w:type="character" w:customStyle="1" w:styleId="David95pt0pt">
    <w:name w:val="Основной текст + David;9.5 pt;Интервал 0 pt"/>
    <w:basedOn w:val="affe"/>
    <w:rsid w:val="00CA04FE"/>
    <w:rPr>
      <w:rFonts w:ascii="David" w:eastAsia="David" w:hAnsi="David" w:cs="David"/>
      <w:color w:val="000000"/>
      <w:spacing w:val="1"/>
      <w:w w:val="100"/>
      <w:position w:val="0"/>
      <w:sz w:val="19"/>
      <w:szCs w:val="19"/>
      <w:shd w:val="clear" w:color="auto" w:fill="FFFFFF"/>
      <w:lang w:val="en-US"/>
    </w:rPr>
  </w:style>
  <w:style w:type="paragraph" w:customStyle="1" w:styleId="16">
    <w:name w:val="Основной текст1"/>
    <w:basedOn w:val="a2"/>
    <w:link w:val="affe"/>
    <w:rsid w:val="00CA04FE"/>
    <w:pPr>
      <w:widowControl w:val="0"/>
      <w:shd w:val="clear" w:color="auto" w:fill="FFFFFF"/>
    </w:pPr>
    <w:rPr>
      <w:sz w:val="20"/>
      <w:szCs w:val="20"/>
    </w:rPr>
  </w:style>
  <w:style w:type="character" w:customStyle="1" w:styleId="5Exact">
    <w:name w:val="Основной текст (5) Exact"/>
    <w:basedOn w:val="a3"/>
    <w:rsid w:val="0046002D"/>
    <w:rPr>
      <w:rFonts w:ascii="Arial" w:eastAsia="Arial" w:hAnsi="Arial" w:cs="Arial"/>
      <w:b w:val="0"/>
      <w:bCs w:val="0"/>
      <w:i w:val="0"/>
      <w:iCs w:val="0"/>
      <w:smallCaps w:val="0"/>
      <w:strike w:val="0"/>
      <w:sz w:val="28"/>
      <w:szCs w:val="28"/>
      <w:u w:val="none"/>
    </w:rPr>
  </w:style>
  <w:style w:type="character" w:customStyle="1" w:styleId="51">
    <w:name w:val="Основной текст (5)_"/>
    <w:basedOn w:val="a3"/>
    <w:link w:val="52"/>
    <w:rsid w:val="0046002D"/>
    <w:rPr>
      <w:rFonts w:ascii="Arial" w:eastAsia="Arial" w:hAnsi="Arial" w:cs="Arial"/>
      <w:sz w:val="28"/>
      <w:szCs w:val="28"/>
      <w:shd w:val="clear" w:color="auto" w:fill="FFFFFF"/>
    </w:rPr>
  </w:style>
  <w:style w:type="paragraph" w:customStyle="1" w:styleId="52">
    <w:name w:val="Основной текст (5)"/>
    <w:basedOn w:val="a2"/>
    <w:link w:val="51"/>
    <w:rsid w:val="0046002D"/>
    <w:pPr>
      <w:widowControl w:val="0"/>
      <w:shd w:val="clear" w:color="auto" w:fill="FFFFFF"/>
      <w:spacing w:before="1620" w:after="4380" w:line="686" w:lineRule="exact"/>
      <w:jc w:val="center"/>
    </w:pPr>
    <w:rPr>
      <w:rFonts w:ascii="Arial" w:eastAsia="Arial" w:hAnsi="Arial" w:cs="Arial"/>
      <w:sz w:val="28"/>
      <w:szCs w:val="28"/>
    </w:rPr>
  </w:style>
  <w:style w:type="paragraph" w:customStyle="1" w:styleId="36">
    <w:name w:val="Стиль3"/>
    <w:basedOn w:val="11"/>
    <w:link w:val="37"/>
    <w:qFormat/>
    <w:rsid w:val="00F55CCB"/>
    <w:pPr>
      <w:keepLines/>
      <w:pageBreakBefore w:val="0"/>
      <w:tabs>
        <w:tab w:val="clear" w:pos="1701"/>
      </w:tabs>
      <w:suppressAutoHyphens w:val="0"/>
      <w:autoSpaceDE w:val="0"/>
      <w:autoSpaceDN w:val="0"/>
      <w:adjustRightInd w:val="0"/>
      <w:spacing w:before="480" w:line="240" w:lineRule="auto"/>
      <w:contextualSpacing/>
    </w:pPr>
    <w:rPr>
      <w:rFonts w:ascii="Times New Roman" w:eastAsiaTheme="majorEastAsia" w:hAnsi="Times New Roman" w:cstheme="majorBidi"/>
      <w:bCs/>
      <w:caps/>
      <w:kern w:val="0"/>
      <w:sz w:val="28"/>
      <w:szCs w:val="28"/>
    </w:rPr>
  </w:style>
  <w:style w:type="character" w:customStyle="1" w:styleId="37">
    <w:name w:val="Стиль3 Знак"/>
    <w:basedOn w:val="a3"/>
    <w:link w:val="36"/>
    <w:rsid w:val="00F55CCB"/>
    <w:rPr>
      <w:rFonts w:eastAsiaTheme="majorEastAsia" w:cstheme="majorBidi"/>
      <w:b/>
      <w:bCs/>
      <w:caps/>
      <w:sz w:val="28"/>
      <w:szCs w:val="28"/>
    </w:rPr>
  </w:style>
  <w:style w:type="paragraph" w:customStyle="1" w:styleId="17">
    <w:name w:val="Стиль1"/>
    <w:basedOn w:val="11"/>
    <w:link w:val="18"/>
    <w:qFormat/>
    <w:rsid w:val="00F55CCB"/>
    <w:pPr>
      <w:keepLines/>
      <w:pageBreakBefore w:val="0"/>
      <w:tabs>
        <w:tab w:val="clear" w:pos="1701"/>
      </w:tabs>
      <w:suppressAutoHyphens w:val="0"/>
      <w:spacing w:before="480" w:line="240" w:lineRule="auto"/>
      <w:jc w:val="both"/>
    </w:pPr>
    <w:rPr>
      <w:rFonts w:ascii="Times New Roman" w:hAnsi="Times New Roman"/>
      <w:bCs/>
      <w:color w:val="365F91" w:themeColor="accent1" w:themeShade="BF"/>
      <w:kern w:val="0"/>
      <w:sz w:val="28"/>
      <w:szCs w:val="28"/>
    </w:rPr>
  </w:style>
  <w:style w:type="character" w:customStyle="1" w:styleId="18">
    <w:name w:val="Стиль1 Знак"/>
    <w:basedOn w:val="a3"/>
    <w:link w:val="17"/>
    <w:rsid w:val="00F55CCB"/>
    <w:rPr>
      <w:b/>
      <w:bCs/>
      <w:color w:val="365F91" w:themeColor="accent1" w:themeShade="BF"/>
      <w:sz w:val="28"/>
      <w:szCs w:val="28"/>
    </w:rPr>
  </w:style>
  <w:style w:type="paragraph" w:customStyle="1" w:styleId="afff">
    <w:name w:val="Абзац"/>
    <w:basedOn w:val="a2"/>
    <w:link w:val="afff0"/>
    <w:autoRedefine/>
    <w:qFormat/>
    <w:rsid w:val="00F55CCB"/>
    <w:pPr>
      <w:ind w:firstLine="567"/>
      <w:jc w:val="both"/>
    </w:pPr>
    <w:rPr>
      <w:rFonts w:ascii="Arial" w:hAnsi="Arial"/>
      <w:color w:val="000000" w:themeColor="text1"/>
      <w:szCs w:val="20"/>
    </w:rPr>
  </w:style>
  <w:style w:type="character" w:customStyle="1" w:styleId="afff0">
    <w:name w:val="Абзац Знак"/>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fff"/>
    <w:locked/>
    <w:rsid w:val="00F55CCB"/>
    <w:rPr>
      <w:rFonts w:ascii="Arial" w:hAnsi="Arial"/>
      <w:color w:val="000000" w:themeColor="text1"/>
      <w:sz w:val="24"/>
    </w:rPr>
  </w:style>
  <w:style w:type="character" w:customStyle="1" w:styleId="Exact">
    <w:name w:val="Подпись к картинке Exact"/>
    <w:basedOn w:val="a3"/>
    <w:link w:val="afff1"/>
    <w:rsid w:val="00DB7373"/>
    <w:rPr>
      <w:rFonts w:ascii="Arial" w:eastAsia="Arial" w:hAnsi="Arial" w:cs="Arial"/>
      <w:sz w:val="10"/>
      <w:szCs w:val="10"/>
      <w:shd w:val="clear" w:color="auto" w:fill="FFFFFF"/>
    </w:rPr>
  </w:style>
  <w:style w:type="character" w:customStyle="1" w:styleId="8Exact">
    <w:name w:val="Основной текст (8) Exact"/>
    <w:basedOn w:val="a3"/>
    <w:link w:val="81"/>
    <w:rsid w:val="00DB7373"/>
    <w:rPr>
      <w:rFonts w:ascii="Franklin Gothic Book" w:eastAsia="Franklin Gothic Book" w:hAnsi="Franklin Gothic Book" w:cs="Franklin Gothic Book"/>
      <w:i/>
      <w:iCs/>
      <w:sz w:val="18"/>
      <w:szCs w:val="18"/>
      <w:shd w:val="clear" w:color="auto" w:fill="FFFFFF"/>
    </w:rPr>
  </w:style>
  <w:style w:type="character" w:customStyle="1" w:styleId="9Exact">
    <w:name w:val="Основной текст (9) Exact"/>
    <w:basedOn w:val="a3"/>
    <w:link w:val="91"/>
    <w:rsid w:val="00DB7373"/>
    <w:rPr>
      <w:rFonts w:ascii="Franklin Gothic Book" w:eastAsia="Franklin Gothic Book" w:hAnsi="Franklin Gothic Book" w:cs="Franklin Gothic Book"/>
      <w:i/>
      <w:iCs/>
      <w:spacing w:val="-20"/>
      <w:shd w:val="clear" w:color="auto" w:fill="FFFFFF"/>
    </w:rPr>
  </w:style>
  <w:style w:type="character" w:customStyle="1" w:styleId="2Arial65pt">
    <w:name w:val="Основной текст (2) + Arial;6.5 pt"/>
    <w:basedOn w:val="29"/>
    <w:rsid w:val="00DB737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55pt">
    <w:name w:val="Основной текст (2) + Franklin Gothic Book;5.5 pt"/>
    <w:basedOn w:val="29"/>
    <w:rsid w:val="00DB7373"/>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61">
    <w:name w:val="Основной текст (6)_"/>
    <w:basedOn w:val="a3"/>
    <w:link w:val="62"/>
    <w:rsid w:val="00DB7373"/>
    <w:rPr>
      <w:b/>
      <w:bCs/>
      <w:sz w:val="28"/>
      <w:szCs w:val="28"/>
      <w:shd w:val="clear" w:color="auto" w:fill="FFFFFF"/>
    </w:rPr>
  </w:style>
  <w:style w:type="character" w:customStyle="1" w:styleId="71">
    <w:name w:val="Основной текст (7)_"/>
    <w:basedOn w:val="a3"/>
    <w:rsid w:val="00DB7373"/>
    <w:rPr>
      <w:rFonts w:ascii="Arial" w:eastAsia="Arial" w:hAnsi="Arial" w:cs="Arial"/>
      <w:b w:val="0"/>
      <w:bCs w:val="0"/>
      <w:i w:val="0"/>
      <w:iCs w:val="0"/>
      <w:smallCaps w:val="0"/>
      <w:strike w:val="0"/>
      <w:sz w:val="13"/>
      <w:szCs w:val="13"/>
      <w:u w:val="none"/>
    </w:rPr>
  </w:style>
  <w:style w:type="character" w:customStyle="1" w:styleId="72">
    <w:name w:val="Основной текст (7)"/>
    <w:basedOn w:val="71"/>
    <w:rsid w:val="00DB73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Arial5pt">
    <w:name w:val="Основной текст (2) + Arial;5 pt"/>
    <w:basedOn w:val="29"/>
    <w:rsid w:val="00DB737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8pt">
    <w:name w:val="Основной текст (2) + Arial;8 pt"/>
    <w:basedOn w:val="29"/>
    <w:rsid w:val="00DB7373"/>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b">
    <w:name w:val="Подпись к таблице (2)_"/>
    <w:basedOn w:val="a3"/>
    <w:rsid w:val="00DB7373"/>
    <w:rPr>
      <w:rFonts w:ascii="Arial" w:eastAsia="Arial" w:hAnsi="Arial" w:cs="Arial"/>
      <w:b w:val="0"/>
      <w:bCs w:val="0"/>
      <w:i w:val="0"/>
      <w:iCs w:val="0"/>
      <w:smallCaps w:val="0"/>
      <w:strike w:val="0"/>
      <w:sz w:val="10"/>
      <w:szCs w:val="10"/>
      <w:u w:val="none"/>
    </w:rPr>
  </w:style>
  <w:style w:type="character" w:customStyle="1" w:styleId="2c">
    <w:name w:val="Подпись к таблице (2)"/>
    <w:basedOn w:val="2b"/>
    <w:rsid w:val="00DB737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0">
    <w:name w:val="Основной текст (10)_"/>
    <w:basedOn w:val="a3"/>
    <w:link w:val="101"/>
    <w:rsid w:val="00DB7373"/>
    <w:rPr>
      <w:rFonts w:ascii="Arial" w:eastAsia="Arial" w:hAnsi="Arial" w:cs="Arial"/>
      <w:sz w:val="16"/>
      <w:szCs w:val="16"/>
      <w:shd w:val="clear" w:color="auto" w:fill="FFFFFF"/>
    </w:rPr>
  </w:style>
  <w:style w:type="paragraph" w:customStyle="1" w:styleId="afff1">
    <w:name w:val="Подпись к картинке"/>
    <w:basedOn w:val="a2"/>
    <w:link w:val="Exact"/>
    <w:rsid w:val="00DB7373"/>
    <w:pPr>
      <w:widowControl w:val="0"/>
      <w:shd w:val="clear" w:color="auto" w:fill="FFFFFF"/>
      <w:spacing w:line="0" w:lineRule="atLeast"/>
    </w:pPr>
    <w:rPr>
      <w:rFonts w:ascii="Arial" w:eastAsia="Arial" w:hAnsi="Arial" w:cs="Arial"/>
      <w:sz w:val="10"/>
      <w:szCs w:val="10"/>
    </w:rPr>
  </w:style>
  <w:style w:type="paragraph" w:customStyle="1" w:styleId="81">
    <w:name w:val="Основной текст (8)"/>
    <w:basedOn w:val="a2"/>
    <w:link w:val="8Exact"/>
    <w:rsid w:val="00DB7373"/>
    <w:pPr>
      <w:widowControl w:val="0"/>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91">
    <w:name w:val="Основной текст (9)"/>
    <w:basedOn w:val="a2"/>
    <w:link w:val="9Exact"/>
    <w:rsid w:val="00DB7373"/>
    <w:pPr>
      <w:widowControl w:val="0"/>
      <w:shd w:val="clear" w:color="auto" w:fill="FFFFFF"/>
      <w:spacing w:line="0" w:lineRule="atLeast"/>
    </w:pPr>
    <w:rPr>
      <w:rFonts w:ascii="Franklin Gothic Book" w:eastAsia="Franklin Gothic Book" w:hAnsi="Franklin Gothic Book" w:cs="Franklin Gothic Book"/>
      <w:i/>
      <w:iCs/>
      <w:spacing w:val="-20"/>
      <w:sz w:val="20"/>
      <w:szCs w:val="20"/>
    </w:rPr>
  </w:style>
  <w:style w:type="paragraph" w:customStyle="1" w:styleId="62">
    <w:name w:val="Основной текст (6)"/>
    <w:basedOn w:val="a2"/>
    <w:link w:val="61"/>
    <w:rsid w:val="00DB7373"/>
    <w:pPr>
      <w:widowControl w:val="0"/>
      <w:shd w:val="clear" w:color="auto" w:fill="FFFFFF"/>
      <w:spacing w:after="240" w:line="0" w:lineRule="atLeast"/>
    </w:pPr>
    <w:rPr>
      <w:b/>
      <w:bCs/>
      <w:sz w:val="28"/>
      <w:szCs w:val="28"/>
    </w:rPr>
  </w:style>
  <w:style w:type="paragraph" w:customStyle="1" w:styleId="101">
    <w:name w:val="Основной текст (10)"/>
    <w:basedOn w:val="a2"/>
    <w:link w:val="100"/>
    <w:rsid w:val="00DB7373"/>
    <w:pPr>
      <w:widowControl w:val="0"/>
      <w:shd w:val="clear" w:color="auto" w:fill="FFFFFF"/>
      <w:spacing w:before="180" w:line="0" w:lineRule="atLeast"/>
    </w:pPr>
    <w:rPr>
      <w:rFonts w:ascii="Arial" w:eastAsia="Arial" w:hAnsi="Arial" w:cs="Arial"/>
      <w:sz w:val="16"/>
      <w:szCs w:val="16"/>
    </w:rPr>
  </w:style>
  <w:style w:type="paragraph" w:customStyle="1" w:styleId="S">
    <w:name w:val="S_Обычный"/>
    <w:basedOn w:val="a2"/>
    <w:link w:val="S0"/>
    <w:rsid w:val="002E2090"/>
    <w:pPr>
      <w:spacing w:line="360" w:lineRule="auto"/>
      <w:ind w:firstLine="709"/>
      <w:jc w:val="both"/>
    </w:pPr>
  </w:style>
  <w:style w:type="character" w:customStyle="1" w:styleId="S0">
    <w:name w:val="S_Обычный Знак"/>
    <w:link w:val="S"/>
    <w:rsid w:val="002E2090"/>
    <w:rPr>
      <w:sz w:val="24"/>
      <w:szCs w:val="24"/>
    </w:rPr>
  </w:style>
  <w:style w:type="paragraph" w:customStyle="1" w:styleId="2d">
    <w:name w:val="ПП_2"/>
    <w:basedOn w:val="a2"/>
    <w:qFormat/>
    <w:rsid w:val="002E2090"/>
    <w:pPr>
      <w:shd w:val="clear" w:color="auto" w:fill="FFFFFF"/>
      <w:spacing w:after="200"/>
      <w:ind w:right="5"/>
      <w:jc w:val="center"/>
    </w:pPr>
    <w:rPr>
      <w:rFonts w:eastAsiaTheme="minorHAnsi"/>
      <w:b/>
      <w:bCs/>
      <w:color w:val="000000"/>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1395">
      <w:bodyDiv w:val="1"/>
      <w:marLeft w:val="0"/>
      <w:marRight w:val="0"/>
      <w:marTop w:val="0"/>
      <w:marBottom w:val="0"/>
      <w:divBdr>
        <w:top w:val="none" w:sz="0" w:space="0" w:color="auto"/>
        <w:left w:val="none" w:sz="0" w:space="0" w:color="auto"/>
        <w:bottom w:val="none" w:sz="0" w:space="0" w:color="auto"/>
        <w:right w:val="none" w:sz="0" w:space="0" w:color="auto"/>
      </w:divBdr>
    </w:div>
    <w:div w:id="156851019">
      <w:bodyDiv w:val="1"/>
      <w:marLeft w:val="0"/>
      <w:marRight w:val="0"/>
      <w:marTop w:val="0"/>
      <w:marBottom w:val="0"/>
      <w:divBdr>
        <w:top w:val="none" w:sz="0" w:space="0" w:color="auto"/>
        <w:left w:val="none" w:sz="0" w:space="0" w:color="auto"/>
        <w:bottom w:val="none" w:sz="0" w:space="0" w:color="auto"/>
        <w:right w:val="none" w:sz="0" w:space="0" w:color="auto"/>
      </w:divBdr>
    </w:div>
    <w:div w:id="225265679">
      <w:bodyDiv w:val="1"/>
      <w:marLeft w:val="0"/>
      <w:marRight w:val="0"/>
      <w:marTop w:val="0"/>
      <w:marBottom w:val="0"/>
      <w:divBdr>
        <w:top w:val="none" w:sz="0" w:space="0" w:color="auto"/>
        <w:left w:val="none" w:sz="0" w:space="0" w:color="auto"/>
        <w:bottom w:val="none" w:sz="0" w:space="0" w:color="auto"/>
        <w:right w:val="none" w:sz="0" w:space="0" w:color="auto"/>
      </w:divBdr>
    </w:div>
    <w:div w:id="316302017">
      <w:bodyDiv w:val="1"/>
      <w:marLeft w:val="0"/>
      <w:marRight w:val="0"/>
      <w:marTop w:val="0"/>
      <w:marBottom w:val="0"/>
      <w:divBdr>
        <w:top w:val="none" w:sz="0" w:space="0" w:color="auto"/>
        <w:left w:val="none" w:sz="0" w:space="0" w:color="auto"/>
        <w:bottom w:val="none" w:sz="0" w:space="0" w:color="auto"/>
        <w:right w:val="none" w:sz="0" w:space="0" w:color="auto"/>
      </w:divBdr>
    </w:div>
    <w:div w:id="393090646">
      <w:bodyDiv w:val="1"/>
      <w:marLeft w:val="0"/>
      <w:marRight w:val="0"/>
      <w:marTop w:val="0"/>
      <w:marBottom w:val="0"/>
      <w:divBdr>
        <w:top w:val="none" w:sz="0" w:space="0" w:color="auto"/>
        <w:left w:val="none" w:sz="0" w:space="0" w:color="auto"/>
        <w:bottom w:val="none" w:sz="0" w:space="0" w:color="auto"/>
        <w:right w:val="none" w:sz="0" w:space="0" w:color="auto"/>
      </w:divBdr>
    </w:div>
    <w:div w:id="637338857">
      <w:bodyDiv w:val="1"/>
      <w:marLeft w:val="0"/>
      <w:marRight w:val="0"/>
      <w:marTop w:val="0"/>
      <w:marBottom w:val="0"/>
      <w:divBdr>
        <w:top w:val="none" w:sz="0" w:space="0" w:color="auto"/>
        <w:left w:val="none" w:sz="0" w:space="0" w:color="auto"/>
        <w:bottom w:val="none" w:sz="0" w:space="0" w:color="auto"/>
        <w:right w:val="none" w:sz="0" w:space="0" w:color="auto"/>
      </w:divBdr>
    </w:div>
    <w:div w:id="995454516">
      <w:bodyDiv w:val="1"/>
      <w:marLeft w:val="0"/>
      <w:marRight w:val="0"/>
      <w:marTop w:val="0"/>
      <w:marBottom w:val="0"/>
      <w:divBdr>
        <w:top w:val="none" w:sz="0" w:space="0" w:color="auto"/>
        <w:left w:val="none" w:sz="0" w:space="0" w:color="auto"/>
        <w:bottom w:val="none" w:sz="0" w:space="0" w:color="auto"/>
        <w:right w:val="none" w:sz="0" w:space="0" w:color="auto"/>
      </w:divBdr>
    </w:div>
    <w:div w:id="1062559355">
      <w:bodyDiv w:val="1"/>
      <w:marLeft w:val="0"/>
      <w:marRight w:val="0"/>
      <w:marTop w:val="0"/>
      <w:marBottom w:val="0"/>
      <w:divBdr>
        <w:top w:val="none" w:sz="0" w:space="0" w:color="auto"/>
        <w:left w:val="none" w:sz="0" w:space="0" w:color="auto"/>
        <w:bottom w:val="none" w:sz="0" w:space="0" w:color="auto"/>
        <w:right w:val="none" w:sz="0" w:space="0" w:color="auto"/>
      </w:divBdr>
    </w:div>
    <w:div w:id="1104379330">
      <w:bodyDiv w:val="1"/>
      <w:marLeft w:val="0"/>
      <w:marRight w:val="0"/>
      <w:marTop w:val="0"/>
      <w:marBottom w:val="0"/>
      <w:divBdr>
        <w:top w:val="none" w:sz="0" w:space="0" w:color="auto"/>
        <w:left w:val="none" w:sz="0" w:space="0" w:color="auto"/>
        <w:bottom w:val="none" w:sz="0" w:space="0" w:color="auto"/>
        <w:right w:val="none" w:sz="0" w:space="0" w:color="auto"/>
      </w:divBdr>
    </w:div>
    <w:div w:id="1376194855">
      <w:bodyDiv w:val="1"/>
      <w:marLeft w:val="0"/>
      <w:marRight w:val="0"/>
      <w:marTop w:val="0"/>
      <w:marBottom w:val="0"/>
      <w:divBdr>
        <w:top w:val="none" w:sz="0" w:space="0" w:color="auto"/>
        <w:left w:val="none" w:sz="0" w:space="0" w:color="auto"/>
        <w:bottom w:val="none" w:sz="0" w:space="0" w:color="auto"/>
        <w:right w:val="none" w:sz="0" w:space="0" w:color="auto"/>
      </w:divBdr>
    </w:div>
    <w:div w:id="1823816873">
      <w:bodyDiv w:val="1"/>
      <w:marLeft w:val="0"/>
      <w:marRight w:val="0"/>
      <w:marTop w:val="0"/>
      <w:marBottom w:val="0"/>
      <w:divBdr>
        <w:top w:val="none" w:sz="0" w:space="0" w:color="auto"/>
        <w:left w:val="none" w:sz="0" w:space="0" w:color="auto"/>
        <w:bottom w:val="none" w:sz="0" w:space="0" w:color="auto"/>
        <w:right w:val="none" w:sz="0" w:space="0" w:color="auto"/>
      </w:divBdr>
    </w:div>
    <w:div w:id="18988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19959-5C62-43A3-A97B-AD2B9704A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20</Pages>
  <Words>4598</Words>
  <Characters>34618</Characters>
  <Application>Microsoft Office Word</Application>
  <DocSecurity>0</DocSecurity>
  <Lines>288</Lines>
  <Paragraphs>78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39138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_VaganEI</dc:creator>
  <cp:lastModifiedBy>Дадашова Наталья Федоровна</cp:lastModifiedBy>
  <cp:revision>44</cp:revision>
  <cp:lastPrinted>2020-10-29T10:43:00Z</cp:lastPrinted>
  <dcterms:created xsi:type="dcterms:W3CDTF">2020-10-26T03:37:00Z</dcterms:created>
  <dcterms:modified xsi:type="dcterms:W3CDTF">2020-10-29T10:43:00Z</dcterms:modified>
</cp:coreProperties>
</file>