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C3" w:rsidRPr="00ED31C3" w:rsidRDefault="00ED31C3" w:rsidP="00ED31C3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rFonts w:eastAsia="Times New Roman"/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30313013" r:id="rId7"/>
        </w:object>
      </w:r>
    </w:p>
    <w:p w:rsidR="00ED31C3" w:rsidRDefault="00ED31C3" w:rsidP="00ED31C3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ED31C3" w:rsidRDefault="00ED31C3" w:rsidP="00ED31C3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ED31C3" w:rsidRDefault="00ED31C3" w:rsidP="00ED31C3">
      <w:pPr>
        <w:spacing w:after="0" w:line="240" w:lineRule="auto"/>
        <w:jc w:val="center"/>
        <w:rPr>
          <w:b/>
          <w:sz w:val="32"/>
          <w:szCs w:val="20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D31C3" w:rsidRDefault="00ED31C3" w:rsidP="00ED31C3">
      <w:pPr>
        <w:spacing w:after="0" w:line="240" w:lineRule="auto"/>
        <w:jc w:val="center"/>
        <w:rPr>
          <w:b/>
          <w:sz w:val="3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ED31C3" w:rsidRDefault="00ED31C3" w:rsidP="00ED31C3">
      <w:pPr>
        <w:spacing w:after="0" w:line="240" w:lineRule="auto"/>
        <w:jc w:val="center"/>
        <w:rPr>
          <w:b/>
          <w:sz w:val="32"/>
          <w:szCs w:val="20"/>
        </w:rPr>
      </w:pPr>
    </w:p>
    <w:p w:rsidR="00ED31C3" w:rsidRDefault="00ED31C3" w:rsidP="00ED31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D31C3" w:rsidRDefault="00ED31C3" w:rsidP="00ED31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16F98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сентября 2019 года </w:t>
      </w:r>
      <w:r>
        <w:rPr>
          <w:sz w:val="28"/>
          <w:szCs w:val="28"/>
        </w:rPr>
        <w:t xml:space="preserve">                                                                       </w:t>
      </w:r>
      <w:r w:rsidR="00616F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616F98">
        <w:rPr>
          <w:sz w:val="28"/>
          <w:szCs w:val="28"/>
        </w:rPr>
        <w:t>862</w:t>
      </w:r>
    </w:p>
    <w:p w:rsidR="00ED31C3" w:rsidRDefault="00ED31C3" w:rsidP="00ED31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</w:t>
      </w:r>
    </w:p>
    <w:p w:rsidR="002B1815" w:rsidRPr="00CB49A4" w:rsidRDefault="002B1815" w:rsidP="00ED31C3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831"/>
      </w:tblGrid>
      <w:tr w:rsidR="002B1815" w:rsidRPr="00CB49A4" w:rsidTr="00ED31C3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 внесении изменений в</w:t>
            </w:r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 xml:space="preserve">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>»</w:t>
      </w:r>
      <w:r w:rsidR="00192882">
        <w:rPr>
          <w:rFonts w:eastAsia="Calibri"/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="00192882">
        <w:rPr>
          <w:rFonts w:eastAsia="Calibri"/>
          <w:sz w:val="28"/>
          <w:szCs w:val="28"/>
        </w:rPr>
        <w:t>Лянтор</w:t>
      </w:r>
      <w:proofErr w:type="spellEnd"/>
      <w:r w:rsidR="00192882">
        <w:rPr>
          <w:rFonts w:eastAsia="Calibri"/>
          <w:sz w:val="28"/>
          <w:szCs w:val="28"/>
        </w:rPr>
        <w:t xml:space="preserve"> от 26.11.2018 № 1204 «Об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</w:t>
      </w:r>
      <w:proofErr w:type="spellStart"/>
      <w:r w:rsidR="00192882">
        <w:rPr>
          <w:rFonts w:eastAsia="Calibri"/>
          <w:sz w:val="28"/>
          <w:szCs w:val="28"/>
        </w:rPr>
        <w:t>Лянтор</w:t>
      </w:r>
      <w:proofErr w:type="spellEnd"/>
      <w:r w:rsidR="00192882">
        <w:rPr>
          <w:rFonts w:eastAsia="Calibri"/>
          <w:sz w:val="28"/>
          <w:szCs w:val="28"/>
        </w:rPr>
        <w:t>»</w:t>
      </w:r>
      <w:r w:rsidRPr="00CB49A4">
        <w:rPr>
          <w:rFonts w:eastAsia="Calibri"/>
          <w:sz w:val="28"/>
          <w:szCs w:val="28"/>
        </w:rPr>
        <w:t>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 xml:space="preserve"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</w:t>
      </w:r>
      <w:proofErr w:type="spellStart"/>
      <w:r w:rsidR="00614966" w:rsidRPr="00AC541E">
        <w:rPr>
          <w:sz w:val="28"/>
          <w:szCs w:val="28"/>
        </w:rPr>
        <w:t>Лянторским</w:t>
      </w:r>
      <w:proofErr w:type="spellEnd"/>
      <w:r w:rsidR="00614966" w:rsidRPr="00AC541E">
        <w:rPr>
          <w:sz w:val="28"/>
          <w:szCs w:val="28"/>
        </w:rPr>
        <w:t xml:space="preserve">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 xml:space="preserve">«Управление </w:t>
      </w:r>
      <w:proofErr w:type="spellStart"/>
      <w:r w:rsidR="00614966" w:rsidRPr="00AC541E">
        <w:rPr>
          <w:sz w:val="28"/>
          <w:szCs w:val="28"/>
        </w:rPr>
        <w:t>тепловодоснабжения</w:t>
      </w:r>
      <w:proofErr w:type="spellEnd"/>
      <w:r w:rsidR="00614966" w:rsidRPr="00AC541E">
        <w:rPr>
          <w:sz w:val="28"/>
          <w:szCs w:val="28"/>
        </w:rPr>
        <w:t xml:space="preserve"> и водоотведения»</w:t>
      </w:r>
      <w:r w:rsidR="00A151E0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785774" w:rsidRPr="00785774">
        <w:rPr>
          <w:sz w:val="28"/>
          <w:szCs w:val="28"/>
        </w:rPr>
        <w:t>от 25.0</w:t>
      </w:r>
      <w:r w:rsidR="00192882">
        <w:rPr>
          <w:sz w:val="28"/>
          <w:szCs w:val="28"/>
        </w:rPr>
        <w:t>9</w:t>
      </w:r>
      <w:r w:rsidR="00785774" w:rsidRPr="00785774">
        <w:rPr>
          <w:sz w:val="28"/>
          <w:szCs w:val="28"/>
        </w:rPr>
        <w:t>.</w:t>
      </w:r>
      <w:r w:rsidR="00921B83">
        <w:rPr>
          <w:sz w:val="28"/>
          <w:szCs w:val="28"/>
        </w:rPr>
        <w:t>20</w:t>
      </w:r>
      <w:r w:rsidR="00785774" w:rsidRPr="00785774">
        <w:rPr>
          <w:sz w:val="28"/>
          <w:szCs w:val="28"/>
        </w:rPr>
        <w:t>1</w:t>
      </w:r>
      <w:r w:rsidR="00192882">
        <w:rPr>
          <w:sz w:val="28"/>
          <w:szCs w:val="28"/>
        </w:rPr>
        <w:t>8</w:t>
      </w:r>
      <w:r w:rsidR="00785774" w:rsidRPr="00785774">
        <w:rPr>
          <w:sz w:val="28"/>
          <w:szCs w:val="28"/>
        </w:rPr>
        <w:t xml:space="preserve"> №</w:t>
      </w:r>
      <w:r w:rsidR="00785774">
        <w:rPr>
          <w:sz w:val="28"/>
          <w:szCs w:val="28"/>
        </w:rPr>
        <w:t xml:space="preserve"> </w:t>
      </w:r>
      <w:r w:rsidR="00785774" w:rsidRPr="00785774">
        <w:rPr>
          <w:sz w:val="28"/>
          <w:szCs w:val="28"/>
        </w:rPr>
        <w:t>9</w:t>
      </w:r>
      <w:r w:rsidR="00192882">
        <w:rPr>
          <w:sz w:val="28"/>
          <w:szCs w:val="28"/>
        </w:rPr>
        <w:t>47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310B7E" w:rsidRDefault="00245D40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изложить приложение к </w:t>
      </w:r>
      <w:r w:rsidR="00921B83">
        <w:rPr>
          <w:sz w:val="28"/>
          <w:szCs w:val="28"/>
        </w:rPr>
        <w:t>п</w:t>
      </w:r>
      <w:r w:rsidR="00614966" w:rsidRPr="00CB49A4">
        <w:rPr>
          <w:sz w:val="28"/>
          <w:szCs w:val="28"/>
        </w:rPr>
        <w:t>остановлению в редакции согласно приложению к настоящему постановлению.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3C46" w:rsidRPr="00310B7E">
        <w:rPr>
          <w:sz w:val="28"/>
          <w:szCs w:val="28"/>
        </w:rPr>
        <w:t>О</w:t>
      </w:r>
      <w:r w:rsidR="00245D40" w:rsidRPr="00310B7E">
        <w:rPr>
          <w:sz w:val="28"/>
          <w:szCs w:val="28"/>
        </w:rPr>
        <w:t>бнародовать</w:t>
      </w:r>
      <w:r w:rsidR="00573C46" w:rsidRPr="00310B7E">
        <w:rPr>
          <w:sz w:val="28"/>
          <w:szCs w:val="28"/>
        </w:rPr>
        <w:t xml:space="preserve"> настоящее постановление </w:t>
      </w:r>
      <w:r w:rsidR="00BE578B" w:rsidRPr="00310B7E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10B7E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3C46" w:rsidRPr="00310B7E">
        <w:rPr>
          <w:sz w:val="28"/>
          <w:szCs w:val="28"/>
        </w:rPr>
        <w:t>Настоящее пост</w:t>
      </w:r>
      <w:r w:rsidR="00F15B56" w:rsidRPr="00310B7E">
        <w:rPr>
          <w:sz w:val="28"/>
          <w:szCs w:val="28"/>
        </w:rPr>
        <w:t xml:space="preserve">ановление вступает в силу после </w:t>
      </w:r>
      <w:r w:rsidR="00573C46" w:rsidRPr="00310B7E">
        <w:rPr>
          <w:sz w:val="28"/>
          <w:szCs w:val="28"/>
        </w:rPr>
        <w:t xml:space="preserve">его </w:t>
      </w:r>
      <w:r w:rsidR="00AA07B7" w:rsidRPr="00310B7E">
        <w:rPr>
          <w:sz w:val="28"/>
          <w:szCs w:val="28"/>
        </w:rPr>
        <w:t>обнародования</w:t>
      </w:r>
      <w:r w:rsidR="00573C46" w:rsidRPr="00310B7E">
        <w:rPr>
          <w:sz w:val="28"/>
          <w:szCs w:val="28"/>
        </w:rPr>
        <w:t>.</w:t>
      </w:r>
    </w:p>
    <w:p w:rsidR="00573C46" w:rsidRDefault="00310B7E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2882" w:rsidRPr="00192882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="00192882" w:rsidRPr="00192882">
        <w:rPr>
          <w:sz w:val="28"/>
          <w:szCs w:val="28"/>
        </w:rPr>
        <w:t>Жестовского</w:t>
      </w:r>
      <w:proofErr w:type="spellEnd"/>
      <w:r w:rsidR="00192882" w:rsidRPr="00192882">
        <w:rPr>
          <w:sz w:val="28"/>
          <w:szCs w:val="28"/>
        </w:rPr>
        <w:t xml:space="preserve"> С.П.</w:t>
      </w:r>
    </w:p>
    <w:p w:rsidR="00ED31C3" w:rsidRDefault="00ED31C3" w:rsidP="00310B7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D31C3" w:rsidRDefault="00ED31C3" w:rsidP="00ED31C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ED31C3" w:rsidRDefault="00ED31C3" w:rsidP="00ED31C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D5CD4" w:rsidRDefault="00ED31C3" w:rsidP="00ED31C3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Л.В. Зеленская</w:t>
      </w:r>
    </w:p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</w:tblGrid>
      <w:tr w:rsidR="002B1815" w:rsidRPr="00CB49A4" w:rsidTr="00F3475C">
        <w:trPr>
          <w:trHeight w:val="1452"/>
        </w:trPr>
        <w:tc>
          <w:tcPr>
            <w:tcW w:w="4057" w:type="dxa"/>
          </w:tcPr>
          <w:p w:rsidR="002B1815" w:rsidRPr="00CB49A4" w:rsidRDefault="002B1815" w:rsidP="00ED31C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Приложение к постановлению Администрации</w:t>
            </w:r>
            <w:r w:rsidR="00ED31C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616F98">
              <w:rPr>
                <w:rFonts w:eastAsia="Calibri"/>
              </w:rPr>
              <w:t>16</w:t>
            </w:r>
            <w:r>
              <w:rPr>
                <w:rFonts w:eastAsia="Calibri"/>
              </w:rPr>
              <w:t xml:space="preserve">» </w:t>
            </w:r>
            <w:r w:rsidR="00ED31C3">
              <w:rPr>
                <w:rFonts w:eastAsia="Calibri"/>
              </w:rPr>
              <w:t xml:space="preserve">сентября </w:t>
            </w:r>
            <w:r>
              <w:rPr>
                <w:rFonts w:eastAsia="Calibri"/>
              </w:rPr>
              <w:t>201</w:t>
            </w:r>
            <w:r w:rsidR="00CB7E84">
              <w:rPr>
                <w:rFonts w:eastAsia="Calibri"/>
              </w:rPr>
              <w:t>9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616F98">
              <w:rPr>
                <w:rFonts w:eastAsia="Calibri"/>
              </w:rPr>
              <w:t>862</w:t>
            </w:r>
            <w:bookmarkStart w:id="0" w:name="_GoBack"/>
            <w:bookmarkEnd w:id="0"/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Par35"/>
      <w:bookmarkEnd w:id="1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8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7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9C2513">
        <w:trPr>
          <w:trHeight w:val="315"/>
        </w:trPr>
        <w:tc>
          <w:tcPr>
            <w:tcW w:w="567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AD7AF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Стоимость</w:t>
            </w:r>
            <w:r w:rsidR="009C2513" w:rsidRPr="001E3C69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C2513"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9C2513">
        <w:trPr>
          <w:trHeight w:val="315"/>
        </w:trPr>
        <w:tc>
          <w:tcPr>
            <w:tcW w:w="567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20 141,93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24 170,32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17 355,80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20 826,96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тепловой энергией (Т</w:t>
            </w:r>
            <w:proofErr w:type="gramStart"/>
            <w:r w:rsidRPr="000E529B">
              <w:t>1,Т</w:t>
            </w:r>
            <w:proofErr w:type="gramEnd"/>
            <w:r w:rsidRPr="000E529B">
              <w:t>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23 984,22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28 781,06</w:t>
            </w:r>
          </w:p>
        </w:tc>
      </w:tr>
      <w:tr w:rsidR="00CB7E84" w:rsidRPr="001E3C69" w:rsidTr="00CB7E84">
        <w:trPr>
          <w:trHeight w:val="1223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тепловой энергией (Т</w:t>
            </w:r>
            <w:proofErr w:type="gramStart"/>
            <w:r w:rsidRPr="000E529B">
              <w:t>1,Т</w:t>
            </w:r>
            <w:proofErr w:type="gramEnd"/>
            <w:r w:rsidRPr="000E529B">
              <w:t>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19 637,80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23 565,36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Отключение трубопровода от системы снабжения потребителя тепловой энергией (Т</w:t>
            </w:r>
            <w:proofErr w:type="gramStart"/>
            <w:r w:rsidRPr="000E529B">
              <w:t>1,Т</w:t>
            </w:r>
            <w:proofErr w:type="gramEnd"/>
            <w:r w:rsidRPr="000E529B">
              <w:t>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12 948,19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15 537,83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jc w:val="center"/>
            </w:pPr>
            <w:r>
              <w:t>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Замена трубопровода потребителя систем тепловой энергии (Т1, Т2), горячей воды (Т3, Т4) для трубопроводов диаметром 50-100 мм (для одиночного трубопровода при </w:t>
            </w:r>
            <w:proofErr w:type="spellStart"/>
            <w:r w:rsidRPr="000E529B">
              <w:t>бесканальной</w:t>
            </w:r>
            <w:proofErr w:type="spellEnd"/>
            <w:r w:rsidRPr="000E529B">
              <w:t xml:space="preserve"> прокладке инженерных систем) 1 </w:t>
            </w:r>
            <w:proofErr w:type="spellStart"/>
            <w:r w:rsidRPr="000E529B">
              <w:t>п.м</w:t>
            </w:r>
            <w:proofErr w:type="spellEnd"/>
            <w:r w:rsidRPr="000E529B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2A499B" w:rsidRDefault="00CB7E84" w:rsidP="00CB7E84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19 906,99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23 888,39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jc w:val="center"/>
            </w:pPr>
            <w:r>
              <w:lastRenderedPageBreak/>
              <w:t>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Замена трубопровода потребителя систем ХВС для трубопроводов диаметром 50-100 мм (для одиночного трубопровода при </w:t>
            </w:r>
            <w:proofErr w:type="spellStart"/>
            <w:r w:rsidRPr="000E529B">
              <w:t>бесканальной</w:t>
            </w:r>
            <w:proofErr w:type="spellEnd"/>
            <w:r w:rsidRPr="000E529B">
              <w:t xml:space="preserve"> прокладке инженерных систем) 1 </w:t>
            </w:r>
            <w:proofErr w:type="spellStart"/>
            <w:r w:rsidRPr="000E529B">
              <w:t>п.м</w:t>
            </w:r>
            <w:proofErr w:type="spellEnd"/>
            <w:r w:rsidRPr="000E529B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2A499B" w:rsidRDefault="00CB7E84" w:rsidP="00CB7E84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19 530,58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23 436,70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Отключение трубопровода системы канализации (для трубопроводов диаметром 150-200 мм) за неисполнен</w:t>
            </w:r>
            <w:r w:rsidR="00AD7AF3">
              <w:t xml:space="preserve">ие условий договора от главных </w:t>
            </w:r>
            <w:r w:rsidRPr="000E529B">
              <w:t>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25 086,43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30 103,72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Отключение трубопровода системы канализации (для трубопроводов диаметром 150-200 мм) за неисполнение условий договора от внутриквартальных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8 692,63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10 431,16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16 202,36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19 442,83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водоснабжения потребителям (абонентам), трубопроводы объектов которых отключены от централизованной системы водоснабжения за нару</w:t>
            </w:r>
            <w:r w:rsidR="00AD7AF3">
              <w:t>шение договорных обязательств (</w:t>
            </w:r>
            <w:r w:rsidRPr="000E529B">
              <w:t>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19 990,34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23 988,41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водоснабжения потребителям (абонентам), трубопроводы объектов которых отключены от централизованной системы водоснабжения за нару</w:t>
            </w:r>
            <w:r w:rsidR="00AD7AF3">
              <w:t>шение договорных обязательств (</w:t>
            </w:r>
            <w:r w:rsidRPr="000E529B">
              <w:t>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17 126,27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20 551,52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теплоснабжения, горячего водоснабжения потребителям (абонентам), трубопроводы объектов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23 959,40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28 751,28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Возобновление услуги теплоснабжения, горячего водоснабжения потребителям (абонентам), трубопроводы объектов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19 612,23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23 534,68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0E529B">
              <w:t>отглушены</w:t>
            </w:r>
            <w:proofErr w:type="spellEnd"/>
            <w:r w:rsidRPr="000E529B">
              <w:t>) от сборных коллекторов централизованной системы водоотведения за нарушение договорных обязательств (для трубопроводов диаметром 150-200 мм в трубопроводы главных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18 698,18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22 437,82</w:t>
            </w:r>
          </w:p>
        </w:tc>
      </w:tr>
      <w:tr w:rsidR="00CB7E84" w:rsidRPr="001E3C69" w:rsidTr="00CB7E84">
        <w:trPr>
          <w:trHeight w:val="1215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AD7AF3">
            <w:r w:rsidRPr="000E529B">
              <w:t>Возобновление услуги водоотведения потребителям (абонентам) сети канализации, которых отключены (</w:t>
            </w:r>
            <w:proofErr w:type="spellStart"/>
            <w:r w:rsidRPr="000E529B">
              <w:t>отглушены</w:t>
            </w:r>
            <w:proofErr w:type="spellEnd"/>
            <w:r w:rsidRPr="000E529B">
              <w:t>) от сборных коллекторов централизованной системы водоотведения за нарушение договорных обязательств (для трубопроводов диаметром 150-200 мм в трубопроводы внутриквартальных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E3C69" w:rsidRDefault="00CB7E84" w:rsidP="00CB7E84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8 267,41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9 920,89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547AC4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7AC4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1 331,62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1 597,94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547AC4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7AC4" w:rsidRDefault="00CB7E84" w:rsidP="00CB7E84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3 897,05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4 676,46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1B2A43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1B2A43" w:rsidRDefault="00CB7E84" w:rsidP="00CB7E84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3 239,91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3 887,89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D21F7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D21F7F" w:rsidRDefault="00CB7E84" w:rsidP="00CB7E84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6 949,80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8 339,76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D764A0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Определение расчетного потребления холодной воды для </w:t>
            </w:r>
            <w:proofErr w:type="spellStart"/>
            <w:r w:rsidRPr="000E529B">
              <w:t>хоз</w:t>
            </w:r>
            <w:proofErr w:type="spellEnd"/>
            <w:r w:rsidRPr="000E529B">
              <w:t>-питьевых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D764A0" w:rsidRDefault="00CB7E84" w:rsidP="00CB7E84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1 515,31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1 818,37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D764A0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Определение расчетного потребления горячей воды для </w:t>
            </w:r>
            <w:proofErr w:type="spellStart"/>
            <w:r w:rsidRPr="000E529B">
              <w:t>хоз</w:t>
            </w:r>
            <w:proofErr w:type="spellEnd"/>
            <w:r w:rsidRPr="000E529B">
              <w:t>-питьевых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D764A0" w:rsidRDefault="00CB7E84" w:rsidP="00CB7E84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2 323,45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2 788,14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650CC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Определение расчетного образования </w:t>
            </w:r>
            <w:proofErr w:type="spellStart"/>
            <w:r w:rsidRPr="000E529B">
              <w:t>хоз</w:t>
            </w:r>
            <w:proofErr w:type="spellEnd"/>
            <w:r w:rsidRPr="000E529B">
              <w:t>-бытовых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50CCF" w:rsidRDefault="00CB7E84" w:rsidP="00CB7E84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1 515,31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1 818,37</w:t>
            </w:r>
          </w:p>
        </w:tc>
      </w:tr>
      <w:tr w:rsidR="00CB7E84" w:rsidRPr="001E3C69" w:rsidTr="00CB7E84">
        <w:trPr>
          <w:trHeight w:val="556"/>
        </w:trPr>
        <w:tc>
          <w:tcPr>
            <w:tcW w:w="567" w:type="dxa"/>
            <w:vAlign w:val="center"/>
          </w:tcPr>
          <w:p w:rsidR="00CB7E84" w:rsidRPr="00650CC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Выдача дубликата технических условий, договора, справки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50CC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1 146,28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1 375,54</w:t>
            </w:r>
          </w:p>
        </w:tc>
      </w:tr>
      <w:tr w:rsidR="00CB7E84" w:rsidRPr="001E3C69" w:rsidTr="00CB7E84">
        <w:trPr>
          <w:trHeight w:val="771"/>
        </w:trPr>
        <w:tc>
          <w:tcPr>
            <w:tcW w:w="567" w:type="dxa"/>
            <w:vAlign w:val="center"/>
          </w:tcPr>
          <w:p w:rsidR="00CB7E84" w:rsidRPr="0058243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Выдача копии технических условий, договора, справки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8243F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733,16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879,79</w:t>
            </w:r>
          </w:p>
        </w:tc>
      </w:tr>
      <w:tr w:rsidR="00CB7E84" w:rsidRPr="001E3C69" w:rsidTr="00CB7E84">
        <w:trPr>
          <w:trHeight w:val="1073"/>
        </w:trPr>
        <w:tc>
          <w:tcPr>
            <w:tcW w:w="567" w:type="dxa"/>
            <w:vAlign w:val="center"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1 755,91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2 107,09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3B44B9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1 413,25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1 695,90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954,10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1 144,92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42CB2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947,59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1 137,11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1 180,25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1 416,30</w:t>
            </w:r>
          </w:p>
        </w:tc>
      </w:tr>
      <w:tr w:rsidR="00CB7E84" w:rsidRPr="001E3C69" w:rsidTr="00CB7E84">
        <w:trPr>
          <w:trHeight w:val="585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1 749,39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2 099,27</w:t>
            </w:r>
          </w:p>
        </w:tc>
      </w:tr>
      <w:tr w:rsidR="00CB7E84" w:rsidRPr="001E3C69" w:rsidTr="00CB7E84">
        <w:trPr>
          <w:trHeight w:val="930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1 259,40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1 511,28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5F218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311,28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373,54</w:t>
            </w:r>
          </w:p>
        </w:tc>
      </w:tr>
      <w:tr w:rsidR="00CB7E84" w:rsidRPr="001E3C69" w:rsidTr="00CB7E84">
        <w:trPr>
          <w:trHeight w:val="518"/>
        </w:trPr>
        <w:tc>
          <w:tcPr>
            <w:tcW w:w="567" w:type="dxa"/>
            <w:vAlign w:val="center"/>
          </w:tcPr>
          <w:p w:rsidR="00CB7E84" w:rsidRPr="00FC382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FC382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718,10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861,72</w:t>
            </w:r>
          </w:p>
        </w:tc>
      </w:tr>
      <w:tr w:rsidR="00CB7E84" w:rsidRPr="001E3C69" w:rsidTr="00CB7E84">
        <w:trPr>
          <w:trHeight w:val="696"/>
        </w:trPr>
        <w:tc>
          <w:tcPr>
            <w:tcW w:w="567" w:type="dxa"/>
            <w:vAlign w:val="center"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Выезд по откачиванию и вывозу хозяйственно-бытовых сточных вод 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CB41EC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2 016,03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2 419,24</w:t>
            </w:r>
          </w:p>
        </w:tc>
      </w:tr>
      <w:tr w:rsidR="00CB7E84" w:rsidRPr="001E3C69" w:rsidTr="00CB7E84">
        <w:trPr>
          <w:trHeight w:val="558"/>
        </w:trPr>
        <w:tc>
          <w:tcPr>
            <w:tcW w:w="567" w:type="dxa"/>
            <w:vAlign w:val="center"/>
          </w:tcPr>
          <w:p w:rsidR="00CB7E84" w:rsidRPr="00352EDB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352EDB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1 194,95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1 433,94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4 567,46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5 480,95</w:t>
            </w:r>
          </w:p>
        </w:tc>
      </w:tr>
      <w:tr w:rsidR="00CB7E84" w:rsidRPr="001E3C69" w:rsidTr="00CB7E84">
        <w:trPr>
          <w:trHeight w:val="589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4 567,46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5 480,95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и </w:t>
            </w:r>
            <w:proofErr w:type="spellStart"/>
            <w:r w:rsidRPr="000E529B">
              <w:t>опрессовка</w:t>
            </w:r>
            <w:proofErr w:type="spellEnd"/>
            <w:r w:rsidRPr="000E529B">
              <w:t xml:space="preserve"> систем отопления в помещениях площадью до 100 м2 (при наличии одного ввода).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9 325,79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11 190,95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и </w:t>
            </w:r>
            <w:proofErr w:type="spellStart"/>
            <w:r w:rsidRPr="000E529B">
              <w:t>опрессовка</w:t>
            </w:r>
            <w:proofErr w:type="spellEnd"/>
            <w:r w:rsidRPr="000E529B">
              <w:t xml:space="preserve"> систем отопления в помещениях площадью более 100 м2 (при наличии одного ввода).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93,26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111,91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Align w:val="center"/>
          </w:tcPr>
          <w:p w:rsidR="00CB7E84" w:rsidRPr="0069663E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6003" w:type="dxa"/>
            <w:gridSpan w:val="2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канализационных сетей протяженностью до 50 м (включительно) с помощью высоконапорного водоструйного аппарата (диаметр коллектора </w:t>
            </w:r>
            <w:proofErr w:type="spellStart"/>
            <w:r w:rsidRPr="000E529B">
              <w:t>Ду</w:t>
            </w:r>
            <w:proofErr w:type="spellEnd"/>
            <w:r w:rsidRPr="000E529B">
              <w:t xml:space="preserve"> 150÷500 мм).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69663E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8 060,27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9 672,32</w:t>
            </w:r>
          </w:p>
        </w:tc>
      </w:tr>
      <w:tr w:rsidR="00CB7E84" w:rsidRPr="001E3C69" w:rsidTr="00CB7E84">
        <w:trPr>
          <w:trHeight w:val="691"/>
        </w:trPr>
        <w:tc>
          <w:tcPr>
            <w:tcW w:w="567" w:type="dxa"/>
            <w:vMerge w:val="restart"/>
            <w:vAlign w:val="center"/>
          </w:tcPr>
          <w:p w:rsidR="00CB7E84" w:rsidRPr="00FC1127" w:rsidRDefault="00CB7E84" w:rsidP="00CB7E8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6003" w:type="dxa"/>
            <w:gridSpan w:val="2"/>
            <w:vMerge w:val="restart"/>
            <w:shd w:val="clear" w:color="auto" w:fill="auto"/>
            <w:hideMark/>
          </w:tcPr>
          <w:p w:rsidR="00CB7E84" w:rsidRPr="000E529B" w:rsidRDefault="00CB7E84" w:rsidP="00CB7E84">
            <w:r w:rsidRPr="000E529B">
              <w:t xml:space="preserve">Промывка канализационных сетей протяженностью более 50 м (включительно) с помощью высоконапорного водоструйного аппарата (диаметр коллектора </w:t>
            </w:r>
            <w:proofErr w:type="spellStart"/>
            <w:r w:rsidRPr="000E529B">
              <w:t>Ду</w:t>
            </w:r>
            <w:proofErr w:type="spellEnd"/>
            <w:r w:rsidRPr="000E529B">
              <w:t xml:space="preserve">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FC1127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3 760,75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4 512,90</w:t>
            </w:r>
          </w:p>
        </w:tc>
      </w:tr>
      <w:tr w:rsidR="00CB7E84" w:rsidRPr="001E3C69" w:rsidTr="00CB7E84">
        <w:trPr>
          <w:trHeight w:val="360"/>
        </w:trPr>
        <w:tc>
          <w:tcPr>
            <w:tcW w:w="567" w:type="dxa"/>
            <w:vMerge/>
            <w:vAlign w:val="center"/>
          </w:tcPr>
          <w:p w:rsidR="00CB7E84" w:rsidRPr="001E3C69" w:rsidRDefault="00CB7E84" w:rsidP="00CB7E84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6003" w:type="dxa"/>
            <w:gridSpan w:val="2"/>
            <w:vMerge/>
            <w:shd w:val="clear" w:color="auto" w:fill="auto"/>
            <w:hideMark/>
          </w:tcPr>
          <w:p w:rsidR="00CB7E84" w:rsidRPr="00CB7E84" w:rsidRDefault="00CB7E84" w:rsidP="00CB7E84"/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B7E84" w:rsidRPr="00FC1127" w:rsidRDefault="00CB7E84" w:rsidP="00CB7E84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FC1127">
              <w:rPr>
                <w:rFonts w:eastAsia="Times New Roman"/>
                <w:lang w:eastAsia="ru-RU"/>
              </w:rPr>
              <w:t>м.п</w:t>
            </w:r>
            <w:proofErr w:type="spellEnd"/>
            <w:r w:rsidRPr="00FC112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85,99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B7E84" w:rsidRPr="00EE69A3" w:rsidRDefault="00CB7E84" w:rsidP="00CB7E84">
            <w:pPr>
              <w:jc w:val="center"/>
            </w:pPr>
            <w:r w:rsidRPr="00EE69A3">
              <w:t>103,19</w:t>
            </w:r>
          </w:p>
        </w:tc>
      </w:tr>
      <w:tr w:rsidR="00CB7E84" w:rsidRPr="00E93C7E" w:rsidTr="00CB7E8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CB7E84" w:rsidRPr="00FC1127" w:rsidRDefault="00CB7E84" w:rsidP="00CB7E84">
            <w:pPr>
              <w:jc w:val="center"/>
            </w:pPr>
            <w:r>
              <w:t>43</w:t>
            </w:r>
          </w:p>
        </w:tc>
        <w:tc>
          <w:tcPr>
            <w:tcW w:w="5997" w:type="dxa"/>
            <w:shd w:val="clear" w:color="auto" w:fill="auto"/>
          </w:tcPr>
          <w:p w:rsidR="00CB7E84" w:rsidRDefault="00CB7E84" w:rsidP="00CB7E84">
            <w:r w:rsidRPr="000E529B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7E84" w:rsidRPr="00FC1127" w:rsidRDefault="00CB7E84" w:rsidP="00CB7E84">
            <w:pPr>
              <w:spacing w:after="0"/>
              <w:jc w:val="center"/>
            </w:pPr>
            <w:r w:rsidRPr="00FC1127">
              <w:t>дубликат,</w:t>
            </w:r>
          </w:p>
          <w:p w:rsidR="00CB7E84" w:rsidRPr="00FC1127" w:rsidRDefault="00CB7E84" w:rsidP="00CB7E8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B7E84" w:rsidRPr="00EE69A3" w:rsidRDefault="00CB7E84" w:rsidP="00CB7E84">
            <w:pPr>
              <w:jc w:val="center"/>
            </w:pPr>
            <w:r w:rsidRPr="00EE69A3">
              <w:t>232,18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7E84" w:rsidRDefault="00CB7E84" w:rsidP="00CB7E84">
            <w:pPr>
              <w:jc w:val="center"/>
            </w:pPr>
            <w:r w:rsidRPr="00EE69A3">
              <w:t>278,62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ED31C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1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34AA"/>
    <w:rsid w:val="000A4707"/>
    <w:rsid w:val="000B51D9"/>
    <w:rsid w:val="00126C97"/>
    <w:rsid w:val="00151A31"/>
    <w:rsid w:val="00181C89"/>
    <w:rsid w:val="001860E6"/>
    <w:rsid w:val="00192882"/>
    <w:rsid w:val="001B2A43"/>
    <w:rsid w:val="001D5CD4"/>
    <w:rsid w:val="001D7A67"/>
    <w:rsid w:val="001E2A53"/>
    <w:rsid w:val="001E3C69"/>
    <w:rsid w:val="002144DA"/>
    <w:rsid w:val="00241574"/>
    <w:rsid w:val="00245D40"/>
    <w:rsid w:val="00250F42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C13AE"/>
    <w:rsid w:val="002F1289"/>
    <w:rsid w:val="003011F0"/>
    <w:rsid w:val="00310B7E"/>
    <w:rsid w:val="00330E3C"/>
    <w:rsid w:val="00352EDB"/>
    <w:rsid w:val="003608CD"/>
    <w:rsid w:val="00361094"/>
    <w:rsid w:val="003627C8"/>
    <w:rsid w:val="003644DB"/>
    <w:rsid w:val="00365502"/>
    <w:rsid w:val="003A37DB"/>
    <w:rsid w:val="003B44B9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22D4"/>
    <w:rsid w:val="004A3C5B"/>
    <w:rsid w:val="004A5017"/>
    <w:rsid w:val="004C43B5"/>
    <w:rsid w:val="004E65AD"/>
    <w:rsid w:val="00505D9F"/>
    <w:rsid w:val="00542CB2"/>
    <w:rsid w:val="00546398"/>
    <w:rsid w:val="005475F3"/>
    <w:rsid w:val="00547AC4"/>
    <w:rsid w:val="00573C46"/>
    <w:rsid w:val="005742B5"/>
    <w:rsid w:val="0058243F"/>
    <w:rsid w:val="005951E6"/>
    <w:rsid w:val="005B4A13"/>
    <w:rsid w:val="005D721D"/>
    <w:rsid w:val="005E1F6C"/>
    <w:rsid w:val="005E73EA"/>
    <w:rsid w:val="005F2187"/>
    <w:rsid w:val="00614966"/>
    <w:rsid w:val="00616F98"/>
    <w:rsid w:val="00650CCF"/>
    <w:rsid w:val="00675CA0"/>
    <w:rsid w:val="0068080D"/>
    <w:rsid w:val="006845BA"/>
    <w:rsid w:val="0069663E"/>
    <w:rsid w:val="006C182A"/>
    <w:rsid w:val="006D10C2"/>
    <w:rsid w:val="006D7F9C"/>
    <w:rsid w:val="006E2AA2"/>
    <w:rsid w:val="00753306"/>
    <w:rsid w:val="00785774"/>
    <w:rsid w:val="007A7D58"/>
    <w:rsid w:val="007F3AE4"/>
    <w:rsid w:val="00803AEF"/>
    <w:rsid w:val="00805F87"/>
    <w:rsid w:val="008064D9"/>
    <w:rsid w:val="0083443C"/>
    <w:rsid w:val="0085321F"/>
    <w:rsid w:val="00856906"/>
    <w:rsid w:val="00860E37"/>
    <w:rsid w:val="00885FFA"/>
    <w:rsid w:val="008E22B1"/>
    <w:rsid w:val="008E30C4"/>
    <w:rsid w:val="009030F3"/>
    <w:rsid w:val="00914AC9"/>
    <w:rsid w:val="00921B8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51E0"/>
    <w:rsid w:val="00A66736"/>
    <w:rsid w:val="00AA07B7"/>
    <w:rsid w:val="00AA1719"/>
    <w:rsid w:val="00AB1B53"/>
    <w:rsid w:val="00AC541E"/>
    <w:rsid w:val="00AD12B6"/>
    <w:rsid w:val="00AD7AF3"/>
    <w:rsid w:val="00B11201"/>
    <w:rsid w:val="00B74EE7"/>
    <w:rsid w:val="00BB4C97"/>
    <w:rsid w:val="00BC03D2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B7E84"/>
    <w:rsid w:val="00CD0071"/>
    <w:rsid w:val="00CE7EE3"/>
    <w:rsid w:val="00CF69B0"/>
    <w:rsid w:val="00D055D1"/>
    <w:rsid w:val="00D156A8"/>
    <w:rsid w:val="00D21F7F"/>
    <w:rsid w:val="00D50380"/>
    <w:rsid w:val="00D764A0"/>
    <w:rsid w:val="00DA5EEB"/>
    <w:rsid w:val="00DC0831"/>
    <w:rsid w:val="00DC2CEC"/>
    <w:rsid w:val="00DE466F"/>
    <w:rsid w:val="00DF12BF"/>
    <w:rsid w:val="00E065BD"/>
    <w:rsid w:val="00E10A5B"/>
    <w:rsid w:val="00E424BE"/>
    <w:rsid w:val="00E449CF"/>
    <w:rsid w:val="00E6725A"/>
    <w:rsid w:val="00E67DDD"/>
    <w:rsid w:val="00E93C7E"/>
    <w:rsid w:val="00E94DB8"/>
    <w:rsid w:val="00E94DFF"/>
    <w:rsid w:val="00EA0E75"/>
    <w:rsid w:val="00EB67E5"/>
    <w:rsid w:val="00EB71BE"/>
    <w:rsid w:val="00ED31C3"/>
    <w:rsid w:val="00F15B56"/>
    <w:rsid w:val="00F162C3"/>
    <w:rsid w:val="00F20888"/>
    <w:rsid w:val="00F3475C"/>
    <w:rsid w:val="00F42704"/>
    <w:rsid w:val="00F46495"/>
    <w:rsid w:val="00F5772D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C46C-9A35-43D0-87D2-D6C033B9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25</cp:revision>
  <cp:lastPrinted>2019-09-18T06:57:00Z</cp:lastPrinted>
  <dcterms:created xsi:type="dcterms:W3CDTF">2016-03-03T11:51:00Z</dcterms:created>
  <dcterms:modified xsi:type="dcterms:W3CDTF">2019-09-18T06:57:00Z</dcterms:modified>
</cp:coreProperties>
</file>