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64" w:rsidRPr="00280164" w:rsidRDefault="00280164" w:rsidP="00280164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5pt;height:65.8pt" o:ole="">
            <v:imagedata r:id="rId6" o:title="" blacklevel="-1966f"/>
          </v:shape>
          <o:OLEObject Type="Embed" ProgID="CorelDRAW.Graphic.12" ShapeID="_x0000_i1025" DrawAspect="Content" ObjectID="_1753695816" r:id="rId7"/>
        </w:object>
      </w:r>
    </w:p>
    <w:p w:rsidR="00280164" w:rsidRPr="00280164" w:rsidRDefault="00280164" w:rsidP="0028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280164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80164" w:rsidRPr="00280164" w:rsidRDefault="00280164" w:rsidP="002801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28016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80164" w:rsidRPr="00280164" w:rsidRDefault="00280164" w:rsidP="002801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8016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80164">
        <w:rPr>
          <w:rFonts w:ascii="Times New Roman" w:hAnsi="Times New Roman" w:cs="Times New Roman"/>
          <w:b/>
          <w:sz w:val="32"/>
        </w:rPr>
        <w:t xml:space="preserve"> района</w:t>
      </w:r>
    </w:p>
    <w:p w:rsidR="00280164" w:rsidRPr="00280164" w:rsidRDefault="00280164" w:rsidP="002801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8016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80164" w:rsidRPr="00280164" w:rsidRDefault="00280164" w:rsidP="002801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80164" w:rsidRPr="00280164" w:rsidRDefault="00280164" w:rsidP="00280164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2801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80164" w:rsidRPr="00280164" w:rsidRDefault="00280164" w:rsidP="0028016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80164" w:rsidRPr="00280164" w:rsidRDefault="00280164" w:rsidP="002801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8016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21ED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80164">
        <w:rPr>
          <w:rFonts w:ascii="Times New Roman" w:hAnsi="Times New Roman" w:cs="Times New Roman"/>
          <w:sz w:val="28"/>
          <w:szCs w:val="28"/>
          <w:u w:val="single"/>
        </w:rPr>
        <w:t>» августа 2023 года</w:t>
      </w:r>
      <w:r w:rsidRPr="00280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 w:rsidR="00621ED3">
        <w:rPr>
          <w:rFonts w:ascii="Times New Roman" w:hAnsi="Times New Roman" w:cs="Times New Roman"/>
          <w:sz w:val="28"/>
          <w:szCs w:val="28"/>
        </w:rPr>
        <w:t>854</w:t>
      </w:r>
      <w:r w:rsidRPr="00280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164" w:rsidRPr="00280164" w:rsidRDefault="00280164" w:rsidP="00280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64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A760CC" w:rsidRPr="00280164" w:rsidRDefault="00A760CC" w:rsidP="002801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A760CC" w:rsidRPr="00776763" w:rsidRDefault="00A760CC" w:rsidP="00776763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A760CC" w:rsidRPr="00835E89" w:rsidRDefault="00A760CC" w:rsidP="00A760CC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A760CC" w:rsidRPr="00835E89" w:rsidRDefault="00A760CC" w:rsidP="00A76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Лянтор от 14.02.2017 № 246 «Об утверждении перечня муниципальных программ городского поселения Лянтор»,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A760CC" w:rsidRPr="00835E89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>
        <w:rPr>
          <w:sz w:val="28"/>
          <w:szCs w:val="28"/>
        </w:rPr>
        <w:t>от 25.07.2023 № 771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A760CC" w:rsidRPr="003B436F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54392">
        <w:rPr>
          <w:sz w:val="28"/>
          <w:szCs w:val="28"/>
        </w:rPr>
        <w:t>1.1.</w:t>
      </w:r>
      <w:r w:rsidRPr="00854392">
        <w:rPr>
          <w:rFonts w:eastAsia="Calibri"/>
          <w:sz w:val="28"/>
          <w:szCs w:val="28"/>
        </w:rPr>
        <w:t> </w:t>
      </w:r>
      <w:r w:rsidRPr="003B436F">
        <w:rPr>
          <w:sz w:val="28"/>
          <w:szCs w:val="28"/>
        </w:rPr>
        <w:t>Десятую строку паспорта изложить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91"/>
      </w:tblGrid>
      <w:tr w:rsidR="00A760CC" w:rsidRPr="003B436F" w:rsidTr="00D61324">
        <w:tc>
          <w:tcPr>
            <w:tcW w:w="3369" w:type="dxa"/>
            <w:shd w:val="clear" w:color="auto" w:fill="auto"/>
          </w:tcPr>
          <w:p w:rsidR="00A760CC" w:rsidRPr="003B436F" w:rsidRDefault="00A760CC" w:rsidP="00D613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36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91" w:type="dxa"/>
          </w:tcPr>
          <w:p w:rsidR="00A760CC" w:rsidRPr="00BA52AB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семей, улучшивших жилищные условия до </w:t>
            </w:r>
            <w:r w:rsidR="00BA52AB" w:rsidRPr="00BA52AB">
              <w:rPr>
                <w:rFonts w:ascii="Times New Roman" w:hAnsi="Times New Roman"/>
                <w:sz w:val="28"/>
                <w:szCs w:val="28"/>
              </w:rPr>
              <w:t>571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BA52AB" w:rsidRPr="00BA52AB">
              <w:rPr>
                <w:rFonts w:ascii="Times New Roman" w:hAnsi="Times New Roman"/>
                <w:sz w:val="28"/>
                <w:szCs w:val="28"/>
              </w:rPr>
              <w:t>ьи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60CC" w:rsidRPr="00BA52AB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A52AB">
              <w:rPr>
                <w:rFonts w:ascii="Times New Roman" w:hAnsi="Times New Roman"/>
                <w:sz w:val="28"/>
                <w:szCs w:val="28"/>
              </w:rPr>
              <w:t>2. Увеличение площади расселен</w:t>
            </w:r>
            <w:r w:rsidR="0000266E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66E">
              <w:rPr>
                <w:rFonts w:ascii="Times New Roman" w:hAnsi="Times New Roman"/>
                <w:sz w:val="28"/>
                <w:szCs w:val="28"/>
              </w:rPr>
              <w:t xml:space="preserve">жилых помещений 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>аварийного жилищного фонда не менее 7543,3 кв.м.</w:t>
            </w:r>
            <w:r w:rsidR="0000266E">
              <w:rPr>
                <w:rFonts w:ascii="Times New Roman" w:hAnsi="Times New Roman"/>
                <w:sz w:val="28"/>
                <w:szCs w:val="28"/>
              </w:rPr>
              <w:t xml:space="preserve"> в год.</w:t>
            </w:r>
          </w:p>
          <w:p w:rsidR="00A760CC" w:rsidRPr="00BA52AB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A52AB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семей, подлежащих расселению из аварийного жилищного фонда до </w:t>
            </w:r>
            <w:r w:rsidR="00BA52AB" w:rsidRPr="00BA52AB">
              <w:rPr>
                <w:rFonts w:ascii="Times New Roman" w:hAnsi="Times New Roman"/>
                <w:sz w:val="28"/>
                <w:szCs w:val="28"/>
              </w:rPr>
              <w:t>536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  <w:p w:rsidR="00A760CC" w:rsidRPr="003B436F" w:rsidRDefault="00A760CC" w:rsidP="00BA52AB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  <w:r w:rsidRPr="00BA52AB">
              <w:rPr>
                <w:rFonts w:ascii="Times New Roman" w:hAnsi="Times New Roman"/>
                <w:sz w:val="28"/>
                <w:szCs w:val="28"/>
              </w:rPr>
              <w:t xml:space="preserve">4. Увеличение площади расселенных жилых помещений аварийного жилищного фонда до </w:t>
            </w:r>
            <w:r w:rsidR="00BA52AB" w:rsidRPr="00BA52AB">
              <w:rPr>
                <w:rFonts w:ascii="Times New Roman" w:hAnsi="Times New Roman"/>
                <w:sz w:val="28"/>
                <w:szCs w:val="28"/>
              </w:rPr>
              <w:t>31159,1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кв.м. </w:t>
            </w:r>
          </w:p>
        </w:tc>
      </w:tr>
    </w:tbl>
    <w:p w:rsidR="00A760CC" w:rsidRPr="00F155B1" w:rsidRDefault="00A760CC" w:rsidP="00A7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B1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F155B1">
        <w:rPr>
          <w:rFonts w:ascii="Times New Roman" w:eastAsia="Calibri" w:hAnsi="Times New Roman" w:cs="Times New Roman"/>
          <w:sz w:val="28"/>
          <w:szCs w:val="28"/>
        </w:rPr>
        <w:t> </w:t>
      </w:r>
      <w:r w:rsidRPr="00F155B1">
        <w:rPr>
          <w:rFonts w:ascii="Times New Roman" w:hAnsi="Times New Roman" w:cs="Times New Roman"/>
          <w:sz w:val="28"/>
          <w:szCs w:val="28"/>
        </w:rPr>
        <w:t>Приложение 1 к Программе изложить в редакции согласно приложению 1 к настоящему постановлению.</w:t>
      </w:r>
    </w:p>
    <w:p w:rsidR="00A760CC" w:rsidRPr="00835E89" w:rsidRDefault="00A760CC" w:rsidP="00A760CC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35E89">
        <w:rPr>
          <w:sz w:val="28"/>
          <w:szCs w:val="28"/>
        </w:rPr>
        <w:t xml:space="preserve"> к Программе изложить в редакции согласно </w:t>
      </w:r>
      <w:r>
        <w:rPr>
          <w:sz w:val="28"/>
          <w:szCs w:val="28"/>
        </w:rPr>
        <w:t xml:space="preserve">приложению 2 </w:t>
      </w:r>
      <w:r w:rsidRPr="00835E89">
        <w:rPr>
          <w:sz w:val="28"/>
          <w:szCs w:val="28"/>
        </w:rPr>
        <w:t>к настоящему постановлению.</w:t>
      </w:r>
    </w:p>
    <w:p w:rsidR="00A760CC" w:rsidRPr="00835E89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 xml:space="preserve">в газете «Лянторская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A760CC" w:rsidRPr="00835E89" w:rsidRDefault="00A760CC" w:rsidP="00A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760CC" w:rsidRPr="00835E89" w:rsidRDefault="00A760CC" w:rsidP="00A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60CC" w:rsidRPr="00835E89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A760CC" w:rsidRPr="00835E89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A760CC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A760CC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35E89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города                                                                                             А.Н. Луценко </w:t>
      </w:r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B436F">
        <w:rPr>
          <w:rFonts w:ascii="Times New Roman" w:hAnsi="Times New Roman" w:cs="Times New Roman"/>
          <w:sz w:val="20"/>
          <w:szCs w:val="20"/>
        </w:rPr>
        <w:t xml:space="preserve">1 </w:t>
      </w:r>
      <w:r w:rsidRPr="00616720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</w:t>
      </w:r>
      <w:r w:rsidR="00422650">
        <w:rPr>
          <w:rFonts w:ascii="Times New Roman" w:hAnsi="Times New Roman" w:cs="Times New Roman"/>
          <w:sz w:val="20"/>
          <w:szCs w:val="20"/>
        </w:rPr>
        <w:t xml:space="preserve"> «</w:t>
      </w:r>
      <w:r w:rsidR="00621ED3">
        <w:rPr>
          <w:rFonts w:ascii="Times New Roman" w:hAnsi="Times New Roman" w:cs="Times New Roman"/>
          <w:sz w:val="20"/>
          <w:szCs w:val="20"/>
        </w:rPr>
        <w:t>15</w:t>
      </w:r>
      <w:r w:rsidR="00422650">
        <w:rPr>
          <w:rFonts w:ascii="Times New Roman" w:hAnsi="Times New Roman" w:cs="Times New Roman"/>
          <w:sz w:val="20"/>
          <w:szCs w:val="20"/>
        </w:rPr>
        <w:t>»</w:t>
      </w:r>
      <w:r w:rsidR="0098392F">
        <w:rPr>
          <w:rFonts w:ascii="Times New Roman" w:hAnsi="Times New Roman" w:cs="Times New Roman"/>
          <w:sz w:val="20"/>
          <w:szCs w:val="20"/>
        </w:rPr>
        <w:t xml:space="preserve"> </w:t>
      </w:r>
      <w:r w:rsidR="009A2908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8392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621ED3">
        <w:rPr>
          <w:rFonts w:ascii="Times New Roman" w:hAnsi="Times New Roman" w:cs="Times New Roman"/>
          <w:sz w:val="20"/>
          <w:szCs w:val="20"/>
        </w:rPr>
        <w:t>854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00"/>
        <w:gridCol w:w="1787"/>
        <w:gridCol w:w="1137"/>
        <w:gridCol w:w="1681"/>
        <w:gridCol w:w="1030"/>
        <w:gridCol w:w="1030"/>
        <w:gridCol w:w="1009"/>
        <w:gridCol w:w="1018"/>
        <w:gridCol w:w="2046"/>
        <w:gridCol w:w="2033"/>
      </w:tblGrid>
      <w:tr w:rsidR="00F155B1" w:rsidTr="00C44074">
        <w:trPr>
          <w:trHeight w:val="169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A67792" w:rsidTr="00C44074">
        <w:trPr>
          <w:trHeight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792" w:rsidTr="00C44074">
        <w:trPr>
          <w:trHeight w:val="676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C6054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77CB2" w:rsidRDefault="00377CB2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A67792" w:rsidTr="00C44074">
        <w:trPr>
          <w:trHeight w:val="676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074" w:rsidRDefault="00C4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DC6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8 6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600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280188" w:rsidP="00280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970E1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071</w:t>
            </w:r>
            <w:r w:rsidR="003970E1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814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F40D1F" w:rsidP="00F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3522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val="11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3D26EB" w:rsidP="00280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3D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3D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3D26EB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571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13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5981,4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8876,9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31159,1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8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1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AF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536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C44074">
        <w:trPr>
          <w:trHeight w:val="66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68 487,15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40 561,40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733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27 </w:t>
            </w:r>
            <w:r w:rsidR="00733066">
              <w:rPr>
                <w:rFonts w:ascii="Times New Roman" w:eastAsia="Calibri" w:hAnsi="Times New Roman" w:cs="Times New Roman"/>
                <w:sz w:val="20"/>
                <w:szCs w:val="20"/>
              </w:rPr>
              <w:t>925</w:t>
            </w: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33066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733066" w:rsidTr="00445401">
        <w:trPr>
          <w:trHeight w:val="1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99473F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8 672,36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A6779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445401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814,79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835229" w:rsidP="00A6779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24 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853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C44074">
        <w:trPr>
          <w:trHeight w:val="35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A67792" w:rsidTr="00C44074">
        <w:trPr>
          <w:trHeight w:val="28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5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52AB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Default="00BA52AB" w:rsidP="00BA5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464D6F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464D6F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464D6F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464D6F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464D6F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BA52AB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5981,4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BA52AB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BA52AB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8876,9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BA52AB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31159,1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Default="00BA52AB" w:rsidP="00BA52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val="698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733066" w:rsidTr="00445401">
        <w:trPr>
          <w:trHeight w:val="980"/>
          <w:jc w:val="center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074" w:rsidRDefault="00C44074" w:rsidP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hRule="exact" w:val="143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4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 w:rsidP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Без финансирования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7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22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16720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CA47A9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621ED3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9A2908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 xml:space="preserve"> 2023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621ED3">
        <w:rPr>
          <w:rFonts w:ascii="Times New Roman" w:hAnsi="Times New Roman" w:cs="Times New Roman"/>
          <w:sz w:val="20"/>
          <w:szCs w:val="20"/>
        </w:rPr>
        <w:t>854</w:t>
      </w:r>
      <w:bookmarkStart w:id="0" w:name="_GoBack"/>
      <w:bookmarkEnd w:id="0"/>
    </w:p>
    <w:p w:rsidR="00CA47A9" w:rsidRPr="00355BAE" w:rsidRDefault="00CA47A9" w:rsidP="00CA47A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CA47A9" w:rsidRDefault="00CA47A9" w:rsidP="00CA47A9">
      <w:pPr>
        <w:pStyle w:val="a6"/>
        <w:ind w:left="0"/>
        <w:jc w:val="right"/>
        <w:rPr>
          <w:b/>
          <w:sz w:val="27"/>
          <w:szCs w:val="27"/>
        </w:rPr>
      </w:pPr>
    </w:p>
    <w:p w:rsidR="00CA47A9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Реестр аварийных многоквартирных домов, расположенных на территории городского поселения Лянтор </w:t>
      </w:r>
    </w:p>
    <w:p w:rsidR="00CA47A9" w:rsidRPr="00E20144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>и подлежащих сносу в 2022-2025 годах</w:t>
      </w:r>
    </w:p>
    <w:p w:rsidR="00CA47A9" w:rsidRDefault="00CA47A9" w:rsidP="00CA47A9">
      <w:pPr>
        <w:pStyle w:val="a6"/>
        <w:spacing w:after="0"/>
        <w:ind w:left="0"/>
        <w:jc w:val="center"/>
        <w:rPr>
          <w:b/>
          <w:sz w:val="27"/>
          <w:szCs w:val="27"/>
        </w:rPr>
      </w:pPr>
    </w:p>
    <w:tbl>
      <w:tblPr>
        <w:tblW w:w="1524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649"/>
        <w:gridCol w:w="1559"/>
        <w:gridCol w:w="576"/>
        <w:gridCol w:w="1267"/>
        <w:gridCol w:w="1276"/>
        <w:gridCol w:w="1105"/>
        <w:gridCol w:w="1163"/>
        <w:gridCol w:w="963"/>
        <w:gridCol w:w="1021"/>
        <w:gridCol w:w="1105"/>
        <w:gridCol w:w="1134"/>
        <w:gridCol w:w="993"/>
        <w:gridCol w:w="1134"/>
        <w:gridCol w:w="1304"/>
      </w:tblGrid>
      <w:tr w:rsidR="00CA47A9" w:rsidRPr="00FD5EC0" w:rsidTr="00F954DF">
        <w:trPr>
          <w:trHeight w:val="123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Микрорайон/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заключения межведомственной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постановления Администрации городского поселения Лянтор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жилых помещений,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Жилая площадь жилых помещений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жилых помещений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по дому, кв.м.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проживающих семей,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Планируемая дата расселения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жилых помещений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2D2098" w:rsidRDefault="00CA47A9" w:rsidP="00CA47A9">
            <w:pPr>
              <w:spacing w:after="120"/>
              <w:ind w:right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 в собственности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муниципальной собственности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C12607">
        <w:trPr>
          <w:trHeight w:val="177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коммерческого, служебного найма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№894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№171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№896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№172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№897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№158 от 12.07.2018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№705 от 17.07.2018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№142 от 03.04.2018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№353 от 06.04.2018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№157 от 12.07.2018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№704 от 17.07.2018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32Б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№155 от 22.06.2018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№649 от 27.06.2018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60 лет СССР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№164 от 24.07.2018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№734 от 26.07.2018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№296 от 29.04.2021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№438 от 11.05.2021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№176 от 25.09.2018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№969 от 26.09.2018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№178 от 25.09.2018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№971 от 26.09.2018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№179 от 30.10.2018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№1088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№180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№1087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№192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№1223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№181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№1086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№182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№1085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№183 от 30.10.2018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№1084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271 от 26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169 от 28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F954DF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Default="00F954DF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D5EC0" w:rsidRDefault="00F954DF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Default="00F954DF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1466E" w:rsidRDefault="008779B6" w:rsidP="00FA06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1466E" w:rsidRDefault="00FA06AD" w:rsidP="00FA06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 от 31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DF" w:rsidRPr="00FD5EC0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E97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.12.2023</w:t>
            </w:r>
          </w:p>
        </w:tc>
      </w:tr>
      <w:tr w:rsidR="008978E7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 от 22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686 от 24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30.12.2023</w:t>
            </w:r>
          </w:p>
        </w:tc>
      </w:tr>
      <w:tr w:rsidR="008978E7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 от 12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 от 04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30.12.2023</w:t>
            </w:r>
          </w:p>
        </w:tc>
      </w:tr>
      <w:tr w:rsidR="008978E7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 от 12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 от 04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30.12.2023</w:t>
            </w:r>
          </w:p>
        </w:tc>
      </w:tr>
      <w:tr w:rsidR="008978E7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 от 22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1149 от 24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30.12.2023</w:t>
            </w:r>
          </w:p>
        </w:tc>
      </w:tr>
      <w:tr w:rsidR="008978E7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 от 22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1150 от 24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30.12.2023</w:t>
            </w:r>
          </w:p>
        </w:tc>
      </w:tr>
      <w:tr w:rsidR="008978E7" w:rsidRPr="008978E7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FB1D56" w:rsidP="008978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№184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№1083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596,67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Pr="00FB1D56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978E7" w:rsidRPr="00FB1D56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</w:tr>
      <w:tr w:rsidR="00FB1D56" w:rsidRPr="008978E7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3325</w:t>
            </w:r>
            <w:r w:rsidRPr="00E334A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</w:rPr>
              <w:t>5981,4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</w:rPr>
              <w:t>7650,27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908" w:rsidRPr="00C217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№185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№1082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B1D56" w:rsidRPr="00C2172E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908" w:rsidRPr="00C217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№186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№1089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B1D56" w:rsidRPr="00C2172E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908" w:rsidRPr="00C217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№187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№1218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9A2908" w:rsidP="00FB1D5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№188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№1219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9A2908" w:rsidP="00FB1D5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№189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№1220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5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9A2908" w:rsidP="00FB1D5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№190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№1221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9A2908" w:rsidP="00FB1D5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№191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№1222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9A2908" w:rsidP="00FB1D5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№193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№1224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2908" w:rsidRPr="00C217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№194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№1225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2908" w:rsidRPr="00C217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№195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№1226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4755,7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8757,5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11507,87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№196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№1305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№197 от 13.12.2018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№1306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№199 от 13.12.2018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№1307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№200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№1308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№201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№1309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№202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№1310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C12607">
        <w:trPr>
          <w:trHeight w:val="1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 xml:space="preserve">№203 от </w:t>
            </w: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№99 от </w:t>
            </w: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№204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№100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№205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№101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№206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№102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4933,1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8876,9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11229,0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17135,1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31159,1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39695,6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7A9" w:rsidRPr="00C2172E" w:rsidRDefault="00CA47A9" w:rsidP="00CA47A9"/>
    <w:p w:rsidR="00835E89" w:rsidRPr="00C2172E" w:rsidRDefault="00835E89" w:rsidP="00835E89">
      <w:pPr>
        <w:rPr>
          <w:rFonts w:ascii="Calibri" w:eastAsia="Times New Roman" w:hAnsi="Calibri"/>
        </w:rPr>
      </w:pPr>
    </w:p>
    <w:sectPr w:rsidR="00835E89" w:rsidRPr="00C2172E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0266E"/>
    <w:rsid w:val="00014D7E"/>
    <w:rsid w:val="00016A61"/>
    <w:rsid w:val="00021100"/>
    <w:rsid w:val="00026553"/>
    <w:rsid w:val="00035E5D"/>
    <w:rsid w:val="00072A27"/>
    <w:rsid w:val="0007413C"/>
    <w:rsid w:val="000874BD"/>
    <w:rsid w:val="00087BE8"/>
    <w:rsid w:val="000D1E55"/>
    <w:rsid w:val="000D3B24"/>
    <w:rsid w:val="000F3C45"/>
    <w:rsid w:val="000F5F40"/>
    <w:rsid w:val="00107A7D"/>
    <w:rsid w:val="00107F50"/>
    <w:rsid w:val="001125AB"/>
    <w:rsid w:val="001623CC"/>
    <w:rsid w:val="00174CAD"/>
    <w:rsid w:val="00174E9F"/>
    <w:rsid w:val="00187AD9"/>
    <w:rsid w:val="001B1DFD"/>
    <w:rsid w:val="001B21E2"/>
    <w:rsid w:val="001C06A4"/>
    <w:rsid w:val="001D631E"/>
    <w:rsid w:val="001F096C"/>
    <w:rsid w:val="00267DE3"/>
    <w:rsid w:val="00280164"/>
    <w:rsid w:val="00280188"/>
    <w:rsid w:val="00295302"/>
    <w:rsid w:val="002B5366"/>
    <w:rsid w:val="002C05B1"/>
    <w:rsid w:val="002D2098"/>
    <w:rsid w:val="002D677C"/>
    <w:rsid w:val="002F4AD2"/>
    <w:rsid w:val="002F5436"/>
    <w:rsid w:val="003352EC"/>
    <w:rsid w:val="003368B1"/>
    <w:rsid w:val="00377CB2"/>
    <w:rsid w:val="00391F64"/>
    <w:rsid w:val="003970E1"/>
    <w:rsid w:val="003B436F"/>
    <w:rsid w:val="003B7959"/>
    <w:rsid w:val="003C4AA4"/>
    <w:rsid w:val="003D26EB"/>
    <w:rsid w:val="003D47D5"/>
    <w:rsid w:val="003E4C33"/>
    <w:rsid w:val="003F00ED"/>
    <w:rsid w:val="00422650"/>
    <w:rsid w:val="004259B7"/>
    <w:rsid w:val="00426385"/>
    <w:rsid w:val="0043486A"/>
    <w:rsid w:val="00445401"/>
    <w:rsid w:val="00464D6F"/>
    <w:rsid w:val="004C7140"/>
    <w:rsid w:val="004E7C66"/>
    <w:rsid w:val="004F33F0"/>
    <w:rsid w:val="00522843"/>
    <w:rsid w:val="00526CEE"/>
    <w:rsid w:val="00527F9E"/>
    <w:rsid w:val="00537124"/>
    <w:rsid w:val="00576D2B"/>
    <w:rsid w:val="005C6E0C"/>
    <w:rsid w:val="005D2BEF"/>
    <w:rsid w:val="005D7055"/>
    <w:rsid w:val="005E50E3"/>
    <w:rsid w:val="00604E0C"/>
    <w:rsid w:val="00616720"/>
    <w:rsid w:val="006203D9"/>
    <w:rsid w:val="0062146E"/>
    <w:rsid w:val="00621ED3"/>
    <w:rsid w:val="00631472"/>
    <w:rsid w:val="006443FA"/>
    <w:rsid w:val="00652CF0"/>
    <w:rsid w:val="006710DD"/>
    <w:rsid w:val="0068279D"/>
    <w:rsid w:val="0068551A"/>
    <w:rsid w:val="006955E5"/>
    <w:rsid w:val="006B30D1"/>
    <w:rsid w:val="006D3103"/>
    <w:rsid w:val="006D7D68"/>
    <w:rsid w:val="00701387"/>
    <w:rsid w:val="007049F1"/>
    <w:rsid w:val="00716D70"/>
    <w:rsid w:val="00720A43"/>
    <w:rsid w:val="00721345"/>
    <w:rsid w:val="00731921"/>
    <w:rsid w:val="00733066"/>
    <w:rsid w:val="00734F0C"/>
    <w:rsid w:val="00771DFA"/>
    <w:rsid w:val="00776763"/>
    <w:rsid w:val="007900A1"/>
    <w:rsid w:val="00794AB9"/>
    <w:rsid w:val="007A6F77"/>
    <w:rsid w:val="007A74D3"/>
    <w:rsid w:val="007D08F7"/>
    <w:rsid w:val="007D1C43"/>
    <w:rsid w:val="008033E5"/>
    <w:rsid w:val="00804EB2"/>
    <w:rsid w:val="00810F42"/>
    <w:rsid w:val="00815C3F"/>
    <w:rsid w:val="00822758"/>
    <w:rsid w:val="00835229"/>
    <w:rsid w:val="00835E89"/>
    <w:rsid w:val="00854392"/>
    <w:rsid w:val="00866AB5"/>
    <w:rsid w:val="00876E77"/>
    <w:rsid w:val="008779B6"/>
    <w:rsid w:val="008978E7"/>
    <w:rsid w:val="008C292E"/>
    <w:rsid w:val="008E3CA2"/>
    <w:rsid w:val="008E47E8"/>
    <w:rsid w:val="009048DB"/>
    <w:rsid w:val="00907E9F"/>
    <w:rsid w:val="00934BB6"/>
    <w:rsid w:val="00962E66"/>
    <w:rsid w:val="00965495"/>
    <w:rsid w:val="0098392F"/>
    <w:rsid w:val="0099473F"/>
    <w:rsid w:val="009A2908"/>
    <w:rsid w:val="009D3E3B"/>
    <w:rsid w:val="009D4A05"/>
    <w:rsid w:val="009D641B"/>
    <w:rsid w:val="009F6E99"/>
    <w:rsid w:val="00A01ADA"/>
    <w:rsid w:val="00A042D4"/>
    <w:rsid w:val="00A312AA"/>
    <w:rsid w:val="00A60748"/>
    <w:rsid w:val="00A67792"/>
    <w:rsid w:val="00A74347"/>
    <w:rsid w:val="00A760CC"/>
    <w:rsid w:val="00A87C8D"/>
    <w:rsid w:val="00A972A5"/>
    <w:rsid w:val="00AA3F34"/>
    <w:rsid w:val="00AB6D9D"/>
    <w:rsid w:val="00AF1C6F"/>
    <w:rsid w:val="00AF3A00"/>
    <w:rsid w:val="00B24227"/>
    <w:rsid w:val="00B80090"/>
    <w:rsid w:val="00BA52AB"/>
    <w:rsid w:val="00BA7AB9"/>
    <w:rsid w:val="00BB7BD6"/>
    <w:rsid w:val="00BF6F10"/>
    <w:rsid w:val="00C05284"/>
    <w:rsid w:val="00C12607"/>
    <w:rsid w:val="00C1323E"/>
    <w:rsid w:val="00C16A4F"/>
    <w:rsid w:val="00C2172E"/>
    <w:rsid w:val="00C44074"/>
    <w:rsid w:val="00C5440E"/>
    <w:rsid w:val="00C73818"/>
    <w:rsid w:val="00C86364"/>
    <w:rsid w:val="00CA47A9"/>
    <w:rsid w:val="00CA4F0F"/>
    <w:rsid w:val="00CB0ACC"/>
    <w:rsid w:val="00CB0F2B"/>
    <w:rsid w:val="00CC13D3"/>
    <w:rsid w:val="00CD7AEC"/>
    <w:rsid w:val="00D00317"/>
    <w:rsid w:val="00D15EB9"/>
    <w:rsid w:val="00D52232"/>
    <w:rsid w:val="00D525B2"/>
    <w:rsid w:val="00D52FB2"/>
    <w:rsid w:val="00D61324"/>
    <w:rsid w:val="00D62F09"/>
    <w:rsid w:val="00D94078"/>
    <w:rsid w:val="00D94533"/>
    <w:rsid w:val="00DA4715"/>
    <w:rsid w:val="00DA5278"/>
    <w:rsid w:val="00DA640E"/>
    <w:rsid w:val="00DB28E3"/>
    <w:rsid w:val="00DC2AF8"/>
    <w:rsid w:val="00DC5A0E"/>
    <w:rsid w:val="00DC6054"/>
    <w:rsid w:val="00E20144"/>
    <w:rsid w:val="00E31E33"/>
    <w:rsid w:val="00E334AF"/>
    <w:rsid w:val="00E50B1F"/>
    <w:rsid w:val="00E52289"/>
    <w:rsid w:val="00E63CFE"/>
    <w:rsid w:val="00E828D8"/>
    <w:rsid w:val="00E979B6"/>
    <w:rsid w:val="00EC3016"/>
    <w:rsid w:val="00EC68C7"/>
    <w:rsid w:val="00EE72AE"/>
    <w:rsid w:val="00F13E3E"/>
    <w:rsid w:val="00F1432C"/>
    <w:rsid w:val="00F1466E"/>
    <w:rsid w:val="00F155B1"/>
    <w:rsid w:val="00F40D1F"/>
    <w:rsid w:val="00F954DF"/>
    <w:rsid w:val="00FA06AD"/>
    <w:rsid w:val="00FA47B4"/>
    <w:rsid w:val="00FA6105"/>
    <w:rsid w:val="00FB1D56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001A-1DE4-4A8B-BE71-42BE6337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47</cp:revision>
  <cp:lastPrinted>2023-08-15T09:17:00Z</cp:lastPrinted>
  <dcterms:created xsi:type="dcterms:W3CDTF">2023-04-28T05:32:00Z</dcterms:created>
  <dcterms:modified xsi:type="dcterms:W3CDTF">2023-08-16T07:57:00Z</dcterms:modified>
</cp:coreProperties>
</file>