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A4" w:rsidRPr="00765075" w:rsidRDefault="00390FA4" w:rsidP="007650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0FA4" w:rsidRPr="00765075" w:rsidRDefault="00390FA4" w:rsidP="0076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</w:rPr>
      </w:pPr>
      <w:r w:rsidRPr="00765075">
        <w:rPr>
          <w:rFonts w:ascii="Times New Roman" w:eastAsia="Calibri" w:hAnsi="Times New Roman" w:cs="Times New Roman"/>
          <w:bCs/>
          <w:iCs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5646666" r:id="rId10"/>
        </w:object>
      </w: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765075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65075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765075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765075">
        <w:rPr>
          <w:rFonts w:ascii="Times New Roman" w:hAnsi="Times New Roman" w:cs="Times New Roman"/>
          <w:b/>
          <w:sz w:val="32"/>
        </w:rPr>
        <w:t xml:space="preserve"> района</w:t>
      </w: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ar-SA"/>
        </w:rPr>
      </w:pPr>
      <w:r w:rsidRPr="00765075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5075" w:rsidRPr="00765075" w:rsidRDefault="00765075" w:rsidP="00765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0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5075" w:rsidRPr="00765075" w:rsidRDefault="00765075" w:rsidP="0076507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5075" w:rsidRPr="00765075" w:rsidRDefault="00765075" w:rsidP="007650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65075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D1132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65075">
        <w:rPr>
          <w:rFonts w:ascii="Times New Roman" w:hAnsi="Times New Roman" w:cs="Times New Roman"/>
          <w:sz w:val="28"/>
          <w:szCs w:val="28"/>
          <w:u w:val="single"/>
        </w:rPr>
        <w:t xml:space="preserve"> » августа 2024 года</w:t>
      </w:r>
      <w:r w:rsidRPr="00765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  <w:r w:rsidR="00D11328">
        <w:rPr>
          <w:rFonts w:ascii="Times New Roman" w:hAnsi="Times New Roman" w:cs="Times New Roman"/>
          <w:sz w:val="28"/>
          <w:szCs w:val="28"/>
        </w:rPr>
        <w:t>807</w:t>
      </w:r>
    </w:p>
    <w:p w:rsidR="00765075" w:rsidRPr="00765075" w:rsidRDefault="00765075" w:rsidP="00765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075">
        <w:rPr>
          <w:rFonts w:ascii="Times New Roman" w:hAnsi="Times New Roman" w:cs="Times New Roman"/>
          <w:sz w:val="28"/>
          <w:szCs w:val="28"/>
        </w:rPr>
        <w:t>г. Лянтор</w:t>
      </w:r>
    </w:p>
    <w:p w:rsidR="002A4E53" w:rsidRPr="006B1022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E53" w:rsidRPr="006B1022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6B102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2A4E53" w:rsidRPr="006B1022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02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поселения</w:t>
      </w:r>
    </w:p>
    <w:p w:rsidR="002A4E53" w:rsidRPr="006B1022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Лянтор от </w:t>
      </w:r>
      <w:r w:rsidR="00285B1A">
        <w:rPr>
          <w:rFonts w:ascii="Times New Roman" w:eastAsia="Times New Roman" w:hAnsi="Times New Roman" w:cs="Times New Roman"/>
          <w:sz w:val="28"/>
          <w:szCs w:val="28"/>
          <w:lang w:eastAsia="ar-SA"/>
        </w:rPr>
        <w:t>09.10.2023</w:t>
      </w:r>
      <w:r w:rsidRPr="006B1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85B1A">
        <w:rPr>
          <w:rFonts w:ascii="Times New Roman" w:eastAsia="Times New Roman" w:hAnsi="Times New Roman" w:cs="Times New Roman"/>
          <w:sz w:val="28"/>
          <w:szCs w:val="28"/>
          <w:lang w:eastAsia="ar-SA"/>
        </w:rPr>
        <w:t>1114</w:t>
      </w:r>
    </w:p>
    <w:bookmarkEnd w:id="0"/>
    <w:p w:rsidR="000C2BBB" w:rsidRPr="006B1022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1A" w:rsidRDefault="000446B1" w:rsidP="0044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BBB" w:rsidRPr="006B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85B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11 Указа Президента РФ от 07.05.2024 №309 «О национальных целях развития Российской Федерации на период до 2030 года и на перспективу до 2036 года:</w:t>
      </w:r>
    </w:p>
    <w:p w:rsidR="00285B1A" w:rsidRDefault="000C2BBB" w:rsidP="0044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285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главы 1 постановления</w:t>
      </w:r>
      <w:r w:rsidR="00285B1A" w:rsidRPr="0028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1A" w:rsidRPr="006B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Лянтор</w:t>
      </w:r>
      <w:r w:rsidR="0028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09.10.2023 №1114 Об утверждении муниципальной программы «Развитие сферы культуры города Лянтора на 2024-2026 годы»</w:t>
      </w:r>
      <w:r w:rsidR="002A3AC2" w:rsidRPr="002A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C2" w:rsidRPr="006B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46B1" w:rsidRPr="000446B1" w:rsidRDefault="000446B1" w:rsidP="00446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 Пункт </w:t>
      </w:r>
      <w:r w:rsidR="002A3AC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446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3AC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446B1">
        <w:rPr>
          <w:rFonts w:ascii="Times New Roman" w:eastAsia="Times New Roman" w:hAnsi="Times New Roman" w:cs="Times New Roman"/>
          <w:sz w:val="28"/>
          <w:szCs w:val="28"/>
          <w:lang w:eastAsia="ar-SA"/>
        </w:rPr>
        <w:t>. изложить в следующей редакции:</w:t>
      </w:r>
    </w:p>
    <w:p w:rsidR="002A3AC2" w:rsidRPr="002A3AC2" w:rsidRDefault="002878E0" w:rsidP="00446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43B" w:rsidRPr="002A3A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AC2" w:rsidRPr="002A3AC2">
        <w:rPr>
          <w:rFonts w:ascii="Times New Roman" w:eastAsiaTheme="minorEastAsia" w:hAnsi="Times New Roman" w:cs="Times New Roman"/>
          <w:sz w:val="28"/>
          <w:szCs w:val="28"/>
        </w:rPr>
        <w:t>Муниципальная программа городского поселения Лянтор «</w:t>
      </w:r>
      <w:r w:rsidR="002A3AC2" w:rsidRPr="002A3AC2">
        <w:rPr>
          <w:rFonts w:ascii="Times New Roman" w:hAnsi="Times New Roman" w:cs="Times New Roman"/>
          <w:sz w:val="28"/>
          <w:szCs w:val="28"/>
        </w:rPr>
        <w:t>Развитие сферы культуры города Лянтора на 2024-2026 годы»</w:t>
      </w:r>
      <w:r w:rsidR="002A3AC2" w:rsidRPr="002A3AC2">
        <w:rPr>
          <w:rFonts w:ascii="Times New Roman" w:eastAsiaTheme="minorEastAsia" w:hAnsi="Times New Roman" w:cs="Times New Roman"/>
          <w:sz w:val="28"/>
          <w:szCs w:val="28"/>
        </w:rPr>
        <w:t xml:space="preserve"> (далее – муниципальная программа) </w:t>
      </w:r>
      <w:r w:rsidR="002A3AC2" w:rsidRPr="002A3AC2">
        <w:rPr>
          <w:rFonts w:ascii="Times New Roman" w:hAnsi="Times New Roman" w:cs="Times New Roman"/>
          <w:sz w:val="28"/>
          <w:szCs w:val="28"/>
        </w:rPr>
        <w:t xml:space="preserve">разработана в целях реализации основных положений </w:t>
      </w:r>
      <w:hyperlink r:id="rId11" w:history="1">
        <w:r w:rsidR="002A3AC2" w:rsidRPr="002A3AC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2A3AC2" w:rsidRPr="002A3A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A1722C">
        <w:rPr>
          <w:rFonts w:ascii="Times New Roman" w:hAnsi="Times New Roman" w:cs="Times New Roman"/>
          <w:sz w:val="28"/>
          <w:szCs w:val="28"/>
        </w:rPr>
        <w:t>0</w:t>
      </w:r>
      <w:r w:rsidR="00446F3E">
        <w:rPr>
          <w:rFonts w:ascii="Times New Roman" w:hAnsi="Times New Roman" w:cs="Times New Roman"/>
          <w:sz w:val="28"/>
          <w:szCs w:val="28"/>
        </w:rPr>
        <w:t>7</w:t>
      </w:r>
      <w:r w:rsidR="00A1722C">
        <w:rPr>
          <w:rFonts w:ascii="Times New Roman" w:hAnsi="Times New Roman" w:cs="Times New Roman"/>
          <w:sz w:val="28"/>
          <w:szCs w:val="28"/>
        </w:rPr>
        <w:t>.</w:t>
      </w:r>
      <w:r w:rsidR="00446F3E">
        <w:rPr>
          <w:rFonts w:ascii="Times New Roman" w:hAnsi="Times New Roman" w:cs="Times New Roman"/>
          <w:sz w:val="28"/>
          <w:szCs w:val="28"/>
        </w:rPr>
        <w:t xml:space="preserve">05.2024 </w:t>
      </w:r>
      <w:r>
        <w:rPr>
          <w:rFonts w:ascii="Times New Roman" w:hAnsi="Times New Roman" w:cs="Times New Roman"/>
          <w:sz w:val="28"/>
          <w:szCs w:val="28"/>
        </w:rPr>
        <w:t xml:space="preserve">№ 309 </w:t>
      </w:r>
      <w:r w:rsidR="002A3AC2" w:rsidRPr="002A3AC2">
        <w:rPr>
          <w:rFonts w:ascii="Times New Roman" w:hAnsi="Times New Roman" w:cs="Times New Roman"/>
          <w:sz w:val="28"/>
          <w:szCs w:val="28"/>
        </w:rPr>
        <w:t>"О национальных целях развития Российской Федерации на период до 2030 года</w:t>
      </w:r>
      <w:r w:rsidR="00446F3E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2A3AC2" w:rsidRPr="002A3AC2">
        <w:rPr>
          <w:rFonts w:ascii="Times New Roman" w:hAnsi="Times New Roman" w:cs="Times New Roman"/>
          <w:sz w:val="28"/>
          <w:szCs w:val="28"/>
        </w:rPr>
        <w:t xml:space="preserve">" (далее – Указ Президента Российской Федерации), в соответствии с приоритетами стратегического развития в сфере культуры, определёнными в посланиях Президента Российской Федерации, концепциях, государственных программах Российской Федерации, </w:t>
      </w:r>
      <w:r w:rsidR="002A3AC2" w:rsidRPr="002A3AC2">
        <w:rPr>
          <w:rFonts w:ascii="Times New Roman" w:eastAsiaTheme="minorEastAsia" w:hAnsi="Times New Roman" w:cs="Times New Roman"/>
          <w:sz w:val="28"/>
          <w:szCs w:val="28"/>
        </w:rPr>
        <w:t xml:space="preserve">Федеральным законом от 30.12.2020 № 489 – ФЗ «О молодёжной политике в Российской Федерации», </w:t>
      </w:r>
      <w:r w:rsidR="002A3AC2" w:rsidRPr="002A3AC2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Ханты-Мансийского автономного округа – Югры до 2030 года, утверждённой распоряжением правительства ХМАО-Югры от 22.03.2013 № 101-рп (ред. от 24.06.2022 № 362 – </w:t>
      </w:r>
      <w:proofErr w:type="spellStart"/>
      <w:r w:rsidR="002A3AC2" w:rsidRPr="002A3AC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2A3AC2" w:rsidRPr="002A3AC2">
        <w:rPr>
          <w:rFonts w:ascii="Times New Roman" w:hAnsi="Times New Roman" w:cs="Times New Roman"/>
          <w:sz w:val="28"/>
          <w:szCs w:val="28"/>
        </w:rPr>
        <w:t>) и направлена на достижение задач по обеспечению продвижения культурных ценностей и услуг на основании запросов жителей города Лянтора.</w:t>
      </w:r>
      <w:r w:rsidR="00446F3E">
        <w:rPr>
          <w:rFonts w:ascii="Times New Roman" w:hAnsi="Times New Roman" w:cs="Times New Roman"/>
          <w:sz w:val="28"/>
          <w:szCs w:val="28"/>
        </w:rPr>
        <w:t>»</w:t>
      </w:r>
    </w:p>
    <w:p w:rsidR="006D6CA2" w:rsidRPr="006B1022" w:rsidRDefault="000C2BBB" w:rsidP="0044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Обнародовать настоящее постановление и разместить на официальном сайте Администрации городского поселения Лянтор.</w:t>
      </w:r>
    </w:p>
    <w:p w:rsidR="002878E0" w:rsidRDefault="000C2BBB" w:rsidP="00446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Настоящее постановление вступает в силу после его обнародования</w:t>
      </w:r>
      <w:r w:rsidR="0028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 возникшие с 07.05.2024 года.</w:t>
      </w:r>
    </w:p>
    <w:p w:rsidR="000C2BBB" w:rsidRPr="006B1022" w:rsidRDefault="000C2BBB" w:rsidP="00446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за исполнением настоящего постановления оставляю за собой.   </w:t>
      </w:r>
    </w:p>
    <w:p w:rsidR="00DB5EE9" w:rsidRPr="006B1022" w:rsidRDefault="00DB5EE9" w:rsidP="0044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9F" w:rsidRPr="00765075" w:rsidRDefault="00D91DF7" w:rsidP="00446F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0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</w:t>
      </w:r>
      <w:r w:rsidR="008907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6B10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города                                                 </w:t>
      </w:r>
      <w:r w:rsidR="007650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</w:t>
      </w:r>
      <w:proofErr w:type="spellStart"/>
      <w:r w:rsidR="0089072D">
        <w:rPr>
          <w:rFonts w:ascii="Times New Roman" w:eastAsia="Calibri" w:hAnsi="Times New Roman" w:cs="Times New Roman"/>
          <w:sz w:val="28"/>
          <w:szCs w:val="28"/>
        </w:rPr>
        <w:t>А.Н.Луценко</w:t>
      </w:r>
      <w:proofErr w:type="spellEnd"/>
    </w:p>
    <w:p w:rsidR="008214CC" w:rsidRDefault="008214CC" w:rsidP="00446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14CC" w:rsidRDefault="008214CC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14CC" w:rsidRDefault="008214CC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14CC" w:rsidRDefault="008214CC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14CC" w:rsidRDefault="008214CC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8214CC" w:rsidSect="00765075">
      <w:headerReference w:type="even" r:id="rId12"/>
      <w:headerReference w:type="default" r:id="rId13"/>
      <w:pgSz w:w="11906" w:h="16838"/>
      <w:pgMar w:top="426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9E" w:rsidRDefault="00235F9E">
      <w:pPr>
        <w:spacing w:after="0" w:line="240" w:lineRule="auto"/>
      </w:pPr>
      <w:r>
        <w:separator/>
      </w:r>
    </w:p>
  </w:endnote>
  <w:endnote w:type="continuationSeparator" w:id="0">
    <w:p w:rsidR="00235F9E" w:rsidRDefault="0023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9E" w:rsidRDefault="00235F9E">
      <w:pPr>
        <w:spacing w:after="0" w:line="240" w:lineRule="auto"/>
      </w:pPr>
      <w:r>
        <w:separator/>
      </w:r>
    </w:p>
  </w:footnote>
  <w:footnote w:type="continuationSeparator" w:id="0">
    <w:p w:rsidR="00235F9E" w:rsidRDefault="0023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25" w:rsidRDefault="00512514" w:rsidP="00942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4B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B25" w:rsidRDefault="009A4B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25" w:rsidRDefault="009A4B25">
    <w:pPr>
      <w:pStyle w:val="a3"/>
      <w:framePr w:wrap="around" w:vAnchor="text" w:hAnchor="margin" w:xAlign="center" w:y="1"/>
      <w:rPr>
        <w:rStyle w:val="a5"/>
      </w:rPr>
    </w:pPr>
  </w:p>
  <w:p w:rsidR="009A4B25" w:rsidRDefault="009A4B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2F705D"/>
    <w:multiLevelType w:val="hybridMultilevel"/>
    <w:tmpl w:val="8F5C5CA6"/>
    <w:lvl w:ilvl="0" w:tplc="0472D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AE533F"/>
    <w:multiLevelType w:val="multilevel"/>
    <w:tmpl w:val="B0509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69C"/>
    <w:rsid w:val="0004090B"/>
    <w:rsid w:val="0004178A"/>
    <w:rsid w:val="000446B1"/>
    <w:rsid w:val="000C0999"/>
    <w:rsid w:val="000C2BBB"/>
    <w:rsid w:val="000F3EE1"/>
    <w:rsid w:val="00101F64"/>
    <w:rsid w:val="00103E8F"/>
    <w:rsid w:val="0010622A"/>
    <w:rsid w:val="001147E8"/>
    <w:rsid w:val="00122481"/>
    <w:rsid w:val="00131C2A"/>
    <w:rsid w:val="00152D2F"/>
    <w:rsid w:val="00183A67"/>
    <w:rsid w:val="001A27A2"/>
    <w:rsid w:val="001A61E7"/>
    <w:rsid w:val="001B5368"/>
    <w:rsid w:val="001D3BE2"/>
    <w:rsid w:val="001D614C"/>
    <w:rsid w:val="0021737F"/>
    <w:rsid w:val="00225D77"/>
    <w:rsid w:val="00235F9E"/>
    <w:rsid w:val="00237CDD"/>
    <w:rsid w:val="0024415F"/>
    <w:rsid w:val="0027409F"/>
    <w:rsid w:val="00285B1A"/>
    <w:rsid w:val="002878E0"/>
    <w:rsid w:val="002A3AC2"/>
    <w:rsid w:val="002A4E53"/>
    <w:rsid w:val="002B46B9"/>
    <w:rsid w:val="002D45C9"/>
    <w:rsid w:val="002E6FF5"/>
    <w:rsid w:val="002F1B93"/>
    <w:rsid w:val="00332652"/>
    <w:rsid w:val="00385009"/>
    <w:rsid w:val="00390FA4"/>
    <w:rsid w:val="003931E8"/>
    <w:rsid w:val="003A3262"/>
    <w:rsid w:val="00410A9C"/>
    <w:rsid w:val="00420A98"/>
    <w:rsid w:val="00431705"/>
    <w:rsid w:val="00432C08"/>
    <w:rsid w:val="00446F3E"/>
    <w:rsid w:val="004B5BE5"/>
    <w:rsid w:val="00512514"/>
    <w:rsid w:val="0052523B"/>
    <w:rsid w:val="00551DF2"/>
    <w:rsid w:val="0056215F"/>
    <w:rsid w:val="00567075"/>
    <w:rsid w:val="00567BB7"/>
    <w:rsid w:val="00597743"/>
    <w:rsid w:val="005E6615"/>
    <w:rsid w:val="00627A5E"/>
    <w:rsid w:val="006538B8"/>
    <w:rsid w:val="006668E9"/>
    <w:rsid w:val="00670153"/>
    <w:rsid w:val="00680A94"/>
    <w:rsid w:val="006B1022"/>
    <w:rsid w:val="006D6CA2"/>
    <w:rsid w:val="00732C74"/>
    <w:rsid w:val="007636E3"/>
    <w:rsid w:val="00765075"/>
    <w:rsid w:val="0077668D"/>
    <w:rsid w:val="007B369C"/>
    <w:rsid w:val="007D1036"/>
    <w:rsid w:val="008214CC"/>
    <w:rsid w:val="008302CD"/>
    <w:rsid w:val="00834E3C"/>
    <w:rsid w:val="0088498B"/>
    <w:rsid w:val="0089072D"/>
    <w:rsid w:val="00897387"/>
    <w:rsid w:val="008A6FFD"/>
    <w:rsid w:val="008F079C"/>
    <w:rsid w:val="008F3532"/>
    <w:rsid w:val="0093243B"/>
    <w:rsid w:val="00934640"/>
    <w:rsid w:val="00942E21"/>
    <w:rsid w:val="00946F83"/>
    <w:rsid w:val="0095389F"/>
    <w:rsid w:val="009628AB"/>
    <w:rsid w:val="009A4B25"/>
    <w:rsid w:val="009B2E78"/>
    <w:rsid w:val="00A1722C"/>
    <w:rsid w:val="00A20962"/>
    <w:rsid w:val="00A33C2D"/>
    <w:rsid w:val="00A3564E"/>
    <w:rsid w:val="00A66B36"/>
    <w:rsid w:val="00AE1737"/>
    <w:rsid w:val="00B14BF5"/>
    <w:rsid w:val="00B5226E"/>
    <w:rsid w:val="00B716B7"/>
    <w:rsid w:val="00B748AA"/>
    <w:rsid w:val="00BC0F92"/>
    <w:rsid w:val="00BC5FFF"/>
    <w:rsid w:val="00BF510D"/>
    <w:rsid w:val="00C515C2"/>
    <w:rsid w:val="00CB0A02"/>
    <w:rsid w:val="00CB182B"/>
    <w:rsid w:val="00CB527C"/>
    <w:rsid w:val="00CE6D60"/>
    <w:rsid w:val="00D11328"/>
    <w:rsid w:val="00D91DF7"/>
    <w:rsid w:val="00DB5EE9"/>
    <w:rsid w:val="00DC5571"/>
    <w:rsid w:val="00DE287B"/>
    <w:rsid w:val="00E655A6"/>
    <w:rsid w:val="00EA419B"/>
    <w:rsid w:val="00ED6FB6"/>
    <w:rsid w:val="00EF4535"/>
    <w:rsid w:val="00F03B05"/>
    <w:rsid w:val="00F441A2"/>
    <w:rsid w:val="00FD0440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  <w:style w:type="character" w:styleId="ad">
    <w:name w:val="Hyperlink"/>
    <w:basedOn w:val="a0"/>
    <w:uiPriority w:val="99"/>
    <w:semiHidden/>
    <w:unhideWhenUsed/>
    <w:rsid w:val="00A1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3720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7EFC-BEAA-48AF-9D5B-FE998C87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</dc:creator>
  <cp:keywords/>
  <dc:description/>
  <cp:lastModifiedBy>Paramonova</cp:lastModifiedBy>
  <cp:revision>68</cp:revision>
  <cp:lastPrinted>2024-08-19T12:07:00Z</cp:lastPrinted>
  <dcterms:created xsi:type="dcterms:W3CDTF">2022-02-21T13:00:00Z</dcterms:created>
  <dcterms:modified xsi:type="dcterms:W3CDTF">2024-08-20T03:11:00Z</dcterms:modified>
</cp:coreProperties>
</file>