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65DC" w:rsidRDefault="008465DC" w:rsidP="008465DC">
      <w:pPr>
        <w:tabs>
          <w:tab w:val="left" w:pos="4680"/>
        </w:tabs>
        <w:jc w:val="center"/>
        <w:rPr>
          <w:rFonts w:ascii="Calibri" w:hAnsi="Calibri"/>
          <w:sz w:val="28"/>
          <w:szCs w:val="28"/>
        </w:rPr>
      </w:pPr>
      <w:r>
        <w:rPr>
          <w:bCs/>
          <w:iCs/>
          <w:sz w:val="28"/>
          <w:szCs w:val="28"/>
        </w:rPr>
        <w:object w:dxaOrig="1005" w:dyaOrig="1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66.75pt" o:ole="">
            <v:imagedata r:id="rId8" o:title="" blacklevel="-1966f"/>
          </v:shape>
          <o:OLEObject Type="Embed" ProgID="CorelDRAW.Graphic.12" ShapeID="_x0000_i1025" DrawAspect="Content" ObjectID="_1633177590" r:id="rId9"/>
        </w:object>
      </w:r>
    </w:p>
    <w:p w:rsidR="008465DC" w:rsidRDefault="008465DC" w:rsidP="008465DC">
      <w:pPr>
        <w:tabs>
          <w:tab w:val="left" w:pos="4680"/>
        </w:tabs>
        <w:jc w:val="center"/>
      </w:pPr>
    </w:p>
    <w:p w:rsidR="008465DC" w:rsidRDefault="008465DC" w:rsidP="008465DC">
      <w:pPr>
        <w:jc w:val="center"/>
        <w:rPr>
          <w:b/>
          <w:sz w:val="32"/>
          <w:szCs w:val="20"/>
        </w:rPr>
      </w:pPr>
      <w:r>
        <w:rPr>
          <w:b/>
          <w:sz w:val="32"/>
        </w:rPr>
        <w:t>АДМИНИСТРАЦИЯ</w:t>
      </w:r>
    </w:p>
    <w:p w:rsidR="008465DC" w:rsidRDefault="008465DC" w:rsidP="008465DC">
      <w:pPr>
        <w:jc w:val="center"/>
        <w:rPr>
          <w:b/>
          <w:sz w:val="32"/>
          <w:szCs w:val="28"/>
        </w:rPr>
      </w:pPr>
      <w:r>
        <w:rPr>
          <w:b/>
          <w:sz w:val="32"/>
        </w:rPr>
        <w:t>ГОРОДСКОГО ПОСЕЛЕНИЯ ЛЯНТОР</w:t>
      </w:r>
    </w:p>
    <w:p w:rsidR="008465DC" w:rsidRDefault="008465DC" w:rsidP="008465DC">
      <w:pPr>
        <w:jc w:val="center"/>
        <w:rPr>
          <w:b/>
          <w:sz w:val="32"/>
          <w:lang w:eastAsia="ar-SA"/>
        </w:rPr>
      </w:pPr>
      <w:r>
        <w:rPr>
          <w:b/>
          <w:sz w:val="32"/>
        </w:rPr>
        <w:t>Сургутского района</w:t>
      </w:r>
    </w:p>
    <w:p w:rsidR="008465DC" w:rsidRDefault="008465DC" w:rsidP="008465DC">
      <w:pPr>
        <w:jc w:val="center"/>
        <w:rPr>
          <w:b/>
          <w:sz w:val="32"/>
          <w:szCs w:val="20"/>
        </w:rPr>
      </w:pPr>
      <w:r>
        <w:rPr>
          <w:b/>
          <w:sz w:val="32"/>
        </w:rPr>
        <w:t>Ханты-Мансийского автономного округа-Югры</w:t>
      </w:r>
    </w:p>
    <w:p w:rsidR="008465DC" w:rsidRDefault="008465DC" w:rsidP="008465DC">
      <w:pPr>
        <w:jc w:val="center"/>
        <w:rPr>
          <w:b/>
          <w:sz w:val="32"/>
        </w:rPr>
      </w:pPr>
    </w:p>
    <w:p w:rsidR="008465DC" w:rsidRDefault="008465DC" w:rsidP="008465DC">
      <w:pPr>
        <w:jc w:val="center"/>
        <w:rPr>
          <w:b/>
          <w:sz w:val="32"/>
          <w:szCs w:val="32"/>
        </w:rPr>
      </w:pPr>
      <w:r>
        <w:rPr>
          <w:b/>
          <w:sz w:val="32"/>
          <w:szCs w:val="32"/>
        </w:rPr>
        <w:t xml:space="preserve">ПОСТАНОВЛЕНИЕ </w:t>
      </w:r>
    </w:p>
    <w:p w:rsidR="008465DC" w:rsidRDefault="008465DC" w:rsidP="008465DC">
      <w:pPr>
        <w:rPr>
          <w:sz w:val="28"/>
          <w:szCs w:val="28"/>
        </w:rPr>
      </w:pPr>
      <w:r>
        <w:rPr>
          <w:sz w:val="28"/>
          <w:szCs w:val="28"/>
          <w:u w:val="single"/>
        </w:rPr>
        <w:t>«</w:t>
      </w:r>
      <w:r w:rsidR="006B1E66">
        <w:rPr>
          <w:sz w:val="28"/>
          <w:szCs w:val="28"/>
          <w:u w:val="single"/>
        </w:rPr>
        <w:t>29</w:t>
      </w:r>
      <w:r>
        <w:rPr>
          <w:sz w:val="28"/>
          <w:szCs w:val="28"/>
          <w:u w:val="single"/>
        </w:rPr>
        <w:t xml:space="preserve">» августа 2019 года </w:t>
      </w:r>
      <w:r>
        <w:rPr>
          <w:sz w:val="28"/>
          <w:szCs w:val="28"/>
        </w:rPr>
        <w:t xml:space="preserve">                                                                           </w:t>
      </w:r>
      <w:r w:rsidR="006B1E66">
        <w:rPr>
          <w:sz w:val="28"/>
          <w:szCs w:val="28"/>
        </w:rPr>
        <w:t xml:space="preserve">        </w:t>
      </w:r>
      <w:r>
        <w:rPr>
          <w:sz w:val="28"/>
          <w:szCs w:val="28"/>
        </w:rPr>
        <w:t xml:space="preserve">  № </w:t>
      </w:r>
      <w:r w:rsidR="006B1E66">
        <w:rPr>
          <w:sz w:val="28"/>
          <w:szCs w:val="28"/>
        </w:rPr>
        <w:t>805</w:t>
      </w:r>
    </w:p>
    <w:p w:rsidR="008465DC" w:rsidRDefault="008465DC" w:rsidP="008465DC">
      <w:pPr>
        <w:rPr>
          <w:sz w:val="28"/>
          <w:szCs w:val="28"/>
        </w:rPr>
      </w:pPr>
      <w:r>
        <w:rPr>
          <w:sz w:val="28"/>
          <w:szCs w:val="28"/>
        </w:rPr>
        <w:t xml:space="preserve">                г.Лянтор</w:t>
      </w:r>
    </w:p>
    <w:p w:rsidR="00654574" w:rsidRPr="00CA04FE" w:rsidRDefault="00654574" w:rsidP="00654574"/>
    <w:p w:rsidR="00654574" w:rsidRPr="00CA04FE" w:rsidRDefault="00654574" w:rsidP="00654574">
      <w:pPr>
        <w:rPr>
          <w:sz w:val="28"/>
          <w:szCs w:val="28"/>
        </w:rPr>
      </w:pPr>
      <w:r w:rsidRPr="00CA04FE">
        <w:rPr>
          <w:sz w:val="28"/>
          <w:szCs w:val="28"/>
        </w:rPr>
        <w:t>Об утверждении проекта планировки</w:t>
      </w:r>
    </w:p>
    <w:p w:rsidR="00654574" w:rsidRPr="00CA04FE" w:rsidRDefault="00654574" w:rsidP="00654574">
      <w:pPr>
        <w:rPr>
          <w:sz w:val="28"/>
          <w:szCs w:val="28"/>
        </w:rPr>
      </w:pPr>
      <w:r w:rsidRPr="00CA04FE">
        <w:rPr>
          <w:sz w:val="28"/>
          <w:szCs w:val="28"/>
        </w:rPr>
        <w:t>и проекта межевания территории</w:t>
      </w:r>
    </w:p>
    <w:p w:rsidR="00CB397F" w:rsidRPr="00CA04FE" w:rsidRDefault="00654574" w:rsidP="00CB397F">
      <w:pPr>
        <w:rPr>
          <w:sz w:val="28"/>
          <w:szCs w:val="28"/>
        </w:rPr>
      </w:pPr>
      <w:r w:rsidRPr="00CA04FE">
        <w:rPr>
          <w:sz w:val="28"/>
          <w:szCs w:val="28"/>
        </w:rPr>
        <w:t xml:space="preserve">линейного объекта </w:t>
      </w:r>
      <w:r w:rsidR="00CB397F" w:rsidRPr="00CA04FE">
        <w:rPr>
          <w:sz w:val="28"/>
          <w:szCs w:val="28"/>
        </w:rPr>
        <w:t>«ЛЭП 35 кВ.</w:t>
      </w:r>
    </w:p>
    <w:p w:rsidR="00654574" w:rsidRPr="00CA04FE" w:rsidRDefault="00CB397F" w:rsidP="00CB397F">
      <w:pPr>
        <w:rPr>
          <w:sz w:val="28"/>
          <w:szCs w:val="28"/>
        </w:rPr>
      </w:pPr>
      <w:r w:rsidRPr="00CA04FE">
        <w:rPr>
          <w:sz w:val="28"/>
          <w:szCs w:val="28"/>
        </w:rPr>
        <w:t>Заходы ВЛ 35 кВ на ПС 110 кВ Вынга»</w:t>
      </w:r>
    </w:p>
    <w:p w:rsidR="00654574" w:rsidRPr="00CA04FE" w:rsidRDefault="00654574" w:rsidP="00654574">
      <w:pPr>
        <w:ind w:firstLine="567"/>
        <w:jc w:val="both"/>
        <w:rPr>
          <w:color w:val="000000"/>
          <w:sz w:val="28"/>
          <w:szCs w:val="28"/>
          <w:lang w:val="x-none" w:eastAsia="x-none"/>
        </w:rPr>
      </w:pPr>
    </w:p>
    <w:p w:rsidR="00654574" w:rsidRPr="00CA04FE" w:rsidRDefault="00654574" w:rsidP="00CB397F">
      <w:pPr>
        <w:ind w:firstLine="567"/>
        <w:jc w:val="both"/>
        <w:rPr>
          <w:color w:val="000000"/>
          <w:sz w:val="28"/>
          <w:szCs w:val="28"/>
          <w:lang w:eastAsia="x-none"/>
        </w:rPr>
      </w:pPr>
      <w:r w:rsidRPr="00CA04FE">
        <w:rPr>
          <w:color w:val="000000"/>
          <w:sz w:val="28"/>
          <w:szCs w:val="28"/>
          <w:lang w:val="x-none" w:eastAsia="x-none"/>
        </w:rPr>
        <w:t>В целях обеспечения градостроительного развития территории город</w:t>
      </w:r>
      <w:r w:rsidRPr="00CA04FE">
        <w:rPr>
          <w:color w:val="000000"/>
          <w:sz w:val="28"/>
          <w:szCs w:val="28"/>
          <w:lang w:eastAsia="x-none"/>
        </w:rPr>
        <w:t>ского поселения Лянтор</w:t>
      </w:r>
      <w:r w:rsidRPr="00CA04FE">
        <w:rPr>
          <w:color w:val="000000"/>
          <w:sz w:val="28"/>
          <w:szCs w:val="28"/>
          <w:lang w:val="x-none" w:eastAsia="x-none"/>
        </w:rPr>
        <w:t xml:space="preserve">, в соответствии с Градостроительным кодексом Российской Федерации, законодательством </w:t>
      </w:r>
      <w:r w:rsidRPr="00CA04FE">
        <w:rPr>
          <w:color w:val="000000"/>
          <w:sz w:val="28"/>
          <w:szCs w:val="28"/>
          <w:lang w:eastAsia="x-none"/>
        </w:rPr>
        <w:t>Ханты-Мансийского</w:t>
      </w:r>
      <w:r w:rsidRPr="00CA04FE">
        <w:rPr>
          <w:color w:val="000000"/>
          <w:sz w:val="28"/>
          <w:szCs w:val="28"/>
          <w:lang w:val="x-none" w:eastAsia="x-none"/>
        </w:rPr>
        <w:t xml:space="preserve"> автономного округа</w:t>
      </w:r>
      <w:r w:rsidRPr="00CA04FE">
        <w:rPr>
          <w:color w:val="000000"/>
          <w:sz w:val="28"/>
          <w:szCs w:val="28"/>
          <w:lang w:eastAsia="x-none"/>
        </w:rPr>
        <w:t>-Югры</w:t>
      </w:r>
      <w:r w:rsidRPr="00CA04FE">
        <w:rPr>
          <w:color w:val="000000"/>
          <w:sz w:val="28"/>
          <w:szCs w:val="28"/>
          <w:lang w:val="x-none" w:eastAsia="x-none"/>
        </w:rPr>
        <w:t xml:space="preserve">, руководствуясь Уставом </w:t>
      </w:r>
      <w:r w:rsidRPr="00CA04FE">
        <w:rPr>
          <w:color w:val="000000"/>
          <w:sz w:val="28"/>
          <w:szCs w:val="28"/>
          <w:lang w:eastAsia="x-none"/>
        </w:rPr>
        <w:t xml:space="preserve">городского поселения Лянтор, учитывая результаты </w:t>
      </w:r>
      <w:r w:rsidR="00CB397F" w:rsidRPr="00CA04FE">
        <w:rPr>
          <w:color w:val="000000"/>
          <w:sz w:val="28"/>
          <w:szCs w:val="28"/>
          <w:lang w:eastAsia="x-none"/>
        </w:rPr>
        <w:t>общественных обсуждений</w:t>
      </w:r>
      <w:r w:rsidRPr="00CA04FE">
        <w:rPr>
          <w:color w:val="000000"/>
          <w:sz w:val="28"/>
          <w:szCs w:val="28"/>
          <w:lang w:eastAsia="x-none"/>
        </w:rPr>
        <w:t xml:space="preserve"> по проекту планировки и проекту межевания территории линейного объекта </w:t>
      </w:r>
      <w:r w:rsidR="00CB397F" w:rsidRPr="00CA04FE">
        <w:rPr>
          <w:color w:val="000000"/>
          <w:sz w:val="28"/>
          <w:szCs w:val="28"/>
          <w:lang w:eastAsia="x-none"/>
        </w:rPr>
        <w:t>«ЛЭП 35 кВ. Заходы ВЛ 35 кВ на ПС 110 кВ Вынга»</w:t>
      </w:r>
      <w:r w:rsidRPr="00CA04FE">
        <w:rPr>
          <w:color w:val="000000"/>
          <w:sz w:val="28"/>
          <w:szCs w:val="28"/>
          <w:lang w:eastAsia="x-none"/>
        </w:rPr>
        <w:t>:</w:t>
      </w:r>
    </w:p>
    <w:p w:rsidR="00654574" w:rsidRPr="00CA04FE" w:rsidRDefault="00654574" w:rsidP="00E81EEC">
      <w:pPr>
        <w:numPr>
          <w:ilvl w:val="0"/>
          <w:numId w:val="1"/>
        </w:numPr>
        <w:tabs>
          <w:tab w:val="left" w:pos="993"/>
        </w:tabs>
        <w:ind w:left="0" w:firstLine="567"/>
        <w:jc w:val="both"/>
        <w:rPr>
          <w:sz w:val="28"/>
          <w:szCs w:val="28"/>
          <w:lang w:eastAsia="x-none"/>
        </w:rPr>
      </w:pPr>
      <w:r w:rsidRPr="00CA04FE">
        <w:rPr>
          <w:color w:val="000000"/>
          <w:sz w:val="28"/>
          <w:szCs w:val="28"/>
          <w:lang w:eastAsia="x-none"/>
        </w:rPr>
        <w:t xml:space="preserve">Утвердить </w:t>
      </w:r>
      <w:r w:rsidR="000945B1" w:rsidRPr="00CA04FE">
        <w:rPr>
          <w:color w:val="000000"/>
          <w:sz w:val="28"/>
          <w:szCs w:val="28"/>
          <w:lang w:eastAsia="x-none"/>
        </w:rPr>
        <w:t xml:space="preserve">основные части </w:t>
      </w:r>
      <w:r w:rsidRPr="00CA04FE">
        <w:rPr>
          <w:color w:val="000000"/>
          <w:sz w:val="28"/>
          <w:szCs w:val="28"/>
          <w:lang w:eastAsia="x-none"/>
        </w:rPr>
        <w:t>проект</w:t>
      </w:r>
      <w:r w:rsidR="000945B1" w:rsidRPr="00CA04FE">
        <w:rPr>
          <w:color w:val="000000"/>
          <w:sz w:val="28"/>
          <w:szCs w:val="28"/>
          <w:lang w:eastAsia="x-none"/>
        </w:rPr>
        <w:t>а</w:t>
      </w:r>
      <w:r w:rsidRPr="00CA04FE">
        <w:rPr>
          <w:color w:val="000000"/>
          <w:sz w:val="28"/>
          <w:szCs w:val="28"/>
          <w:lang w:eastAsia="x-none"/>
        </w:rPr>
        <w:t xml:space="preserve"> планировки и проект</w:t>
      </w:r>
      <w:r w:rsidR="000945B1" w:rsidRPr="00CA04FE">
        <w:rPr>
          <w:color w:val="000000"/>
          <w:sz w:val="28"/>
          <w:szCs w:val="28"/>
          <w:lang w:eastAsia="x-none"/>
        </w:rPr>
        <w:t>а</w:t>
      </w:r>
      <w:r w:rsidRPr="00CA04FE">
        <w:rPr>
          <w:color w:val="000000"/>
          <w:sz w:val="28"/>
          <w:szCs w:val="28"/>
          <w:lang w:eastAsia="x-none"/>
        </w:rPr>
        <w:t xml:space="preserve"> межевания территории линейного объекта </w:t>
      </w:r>
      <w:r w:rsidR="00CB397F" w:rsidRPr="00CA04FE">
        <w:rPr>
          <w:color w:val="000000"/>
          <w:sz w:val="28"/>
          <w:szCs w:val="28"/>
          <w:lang w:eastAsia="x-none"/>
        </w:rPr>
        <w:t>«ЛЭП 35 кВ. Заходы ВЛ 35 кВ на ПС 110 кВ Вынга»</w:t>
      </w:r>
      <w:r w:rsidR="00BA2CBD">
        <w:rPr>
          <w:color w:val="000000"/>
          <w:sz w:val="28"/>
          <w:szCs w:val="28"/>
          <w:lang w:eastAsia="x-none"/>
        </w:rPr>
        <w:t>, согласно приложению</w:t>
      </w:r>
      <w:r w:rsidR="00C74925">
        <w:rPr>
          <w:color w:val="000000"/>
          <w:sz w:val="28"/>
          <w:szCs w:val="28"/>
          <w:lang w:eastAsia="x-none"/>
        </w:rPr>
        <w:t xml:space="preserve"> к настоящему постановлению</w:t>
      </w:r>
      <w:r w:rsidR="000945B1" w:rsidRPr="00CA04FE">
        <w:rPr>
          <w:color w:val="000000"/>
          <w:sz w:val="28"/>
          <w:szCs w:val="28"/>
          <w:lang w:eastAsia="x-none"/>
        </w:rPr>
        <w:t>.</w:t>
      </w:r>
    </w:p>
    <w:p w:rsidR="00654574" w:rsidRPr="00CA04FE" w:rsidRDefault="00654574" w:rsidP="00E81EEC">
      <w:pPr>
        <w:pStyle w:val="a9"/>
        <w:numPr>
          <w:ilvl w:val="0"/>
          <w:numId w:val="1"/>
        </w:numPr>
        <w:tabs>
          <w:tab w:val="left" w:pos="993"/>
        </w:tabs>
        <w:ind w:left="0" w:firstLine="567"/>
        <w:jc w:val="both"/>
        <w:rPr>
          <w:color w:val="000000"/>
          <w:sz w:val="28"/>
          <w:szCs w:val="28"/>
          <w:lang w:eastAsia="x-none"/>
        </w:rPr>
      </w:pPr>
      <w:r w:rsidRPr="00CA04FE">
        <w:rPr>
          <w:color w:val="000000"/>
          <w:sz w:val="28"/>
          <w:szCs w:val="28"/>
          <w:lang w:eastAsia="x-none"/>
        </w:rPr>
        <w:t>Отделу архитектуры и градостроительства управления градостроительства, имущественных и зе</w:t>
      </w:r>
      <w:r w:rsidR="00C74925">
        <w:rPr>
          <w:color w:val="000000"/>
          <w:sz w:val="28"/>
          <w:szCs w:val="28"/>
          <w:lang w:eastAsia="x-none"/>
        </w:rPr>
        <w:t>мельных отношений в течение пяти рабочих</w:t>
      </w:r>
      <w:r w:rsidRPr="00CA04FE">
        <w:rPr>
          <w:color w:val="000000"/>
          <w:sz w:val="28"/>
          <w:szCs w:val="28"/>
          <w:lang w:eastAsia="x-none"/>
        </w:rPr>
        <w:t xml:space="preserve"> дней </w:t>
      </w:r>
      <w:r w:rsidR="00C74925">
        <w:rPr>
          <w:color w:val="000000"/>
          <w:sz w:val="28"/>
          <w:szCs w:val="28"/>
          <w:lang w:eastAsia="x-none"/>
        </w:rPr>
        <w:t xml:space="preserve">со дня утверждения настоящего постановления направить </w:t>
      </w:r>
      <w:r w:rsidRPr="00CA04FE">
        <w:rPr>
          <w:color w:val="000000"/>
          <w:sz w:val="28"/>
          <w:szCs w:val="28"/>
          <w:lang w:eastAsia="x-none"/>
        </w:rPr>
        <w:t xml:space="preserve">материалы проекта планировки и </w:t>
      </w:r>
      <w:r w:rsidR="00B008EC" w:rsidRPr="00CA04FE">
        <w:rPr>
          <w:color w:val="000000"/>
          <w:sz w:val="28"/>
          <w:szCs w:val="28"/>
          <w:lang w:eastAsia="x-none"/>
        </w:rPr>
        <w:t xml:space="preserve">проекта </w:t>
      </w:r>
      <w:r w:rsidRPr="00CA04FE">
        <w:rPr>
          <w:color w:val="000000"/>
          <w:sz w:val="28"/>
          <w:szCs w:val="28"/>
          <w:lang w:eastAsia="x-none"/>
        </w:rPr>
        <w:t xml:space="preserve">межевания в </w:t>
      </w:r>
      <w:r w:rsidR="00C74925">
        <w:rPr>
          <w:color w:val="000000"/>
          <w:sz w:val="28"/>
          <w:szCs w:val="28"/>
          <w:lang w:eastAsia="x-none"/>
        </w:rPr>
        <w:t>Департамент строительства</w:t>
      </w:r>
      <w:r w:rsidR="00CB397F" w:rsidRPr="00CA04FE">
        <w:rPr>
          <w:color w:val="000000"/>
          <w:sz w:val="28"/>
          <w:szCs w:val="28"/>
          <w:lang w:eastAsia="x-none"/>
        </w:rPr>
        <w:t xml:space="preserve"> и земельных отношений</w:t>
      </w:r>
      <w:r w:rsidRPr="00CA04FE">
        <w:rPr>
          <w:color w:val="000000"/>
          <w:sz w:val="28"/>
          <w:szCs w:val="28"/>
          <w:lang w:eastAsia="x-none"/>
        </w:rPr>
        <w:t xml:space="preserve"> администрации Сургутского района для размещения в </w:t>
      </w:r>
      <w:r w:rsidR="00C74925">
        <w:rPr>
          <w:color w:val="000000"/>
          <w:sz w:val="28"/>
          <w:szCs w:val="28"/>
          <w:lang w:eastAsia="x-none"/>
        </w:rPr>
        <w:t xml:space="preserve">государственной </w:t>
      </w:r>
      <w:r w:rsidRPr="00CA04FE">
        <w:rPr>
          <w:color w:val="000000"/>
          <w:sz w:val="28"/>
          <w:szCs w:val="28"/>
          <w:lang w:eastAsia="x-none"/>
        </w:rPr>
        <w:t>информационной системе обеспечения градос</w:t>
      </w:r>
      <w:r w:rsidR="00C74925">
        <w:rPr>
          <w:color w:val="000000"/>
          <w:sz w:val="28"/>
          <w:szCs w:val="28"/>
          <w:lang w:eastAsia="x-none"/>
        </w:rPr>
        <w:t>троительной деятельности</w:t>
      </w:r>
      <w:r w:rsidRPr="00CA04FE">
        <w:rPr>
          <w:color w:val="000000"/>
          <w:sz w:val="28"/>
          <w:szCs w:val="28"/>
          <w:lang w:eastAsia="x-none"/>
        </w:rPr>
        <w:t>.</w:t>
      </w:r>
    </w:p>
    <w:p w:rsidR="00654574" w:rsidRPr="00CA04FE" w:rsidRDefault="00654574" w:rsidP="00E81EEC">
      <w:pPr>
        <w:numPr>
          <w:ilvl w:val="0"/>
          <w:numId w:val="1"/>
        </w:numPr>
        <w:tabs>
          <w:tab w:val="left" w:pos="993"/>
        </w:tabs>
        <w:ind w:left="0" w:firstLine="567"/>
        <w:jc w:val="both"/>
        <w:rPr>
          <w:sz w:val="28"/>
          <w:szCs w:val="28"/>
          <w:lang w:val="x-none" w:eastAsia="x-none"/>
        </w:rPr>
      </w:pPr>
      <w:r w:rsidRPr="00CA04FE">
        <w:rPr>
          <w:sz w:val="28"/>
          <w:szCs w:val="28"/>
          <w:lang w:val="x-none" w:eastAsia="x-none"/>
        </w:rPr>
        <w:t xml:space="preserve">Настоящее постановление </w:t>
      </w:r>
      <w:r w:rsidRPr="00CA04FE">
        <w:rPr>
          <w:sz w:val="28"/>
          <w:szCs w:val="28"/>
          <w:lang w:eastAsia="x-none"/>
        </w:rPr>
        <w:t xml:space="preserve">подлежит опубликованию в газете «Лянторская газета», размещению на официальном сайте Администрации городского поселения Лянтор в течение семи дней со дня его подписания и </w:t>
      </w:r>
      <w:r w:rsidRPr="00CA04FE">
        <w:rPr>
          <w:sz w:val="28"/>
          <w:szCs w:val="28"/>
          <w:lang w:val="x-none" w:eastAsia="x-none"/>
        </w:rPr>
        <w:t>вступает в силу после его официального опубликования.</w:t>
      </w:r>
    </w:p>
    <w:p w:rsidR="00654574" w:rsidRPr="00CA04FE" w:rsidRDefault="00654574" w:rsidP="00A201EB">
      <w:pPr>
        <w:numPr>
          <w:ilvl w:val="0"/>
          <w:numId w:val="1"/>
        </w:numPr>
        <w:tabs>
          <w:tab w:val="left" w:pos="993"/>
        </w:tabs>
        <w:ind w:left="0" w:firstLine="567"/>
        <w:jc w:val="both"/>
        <w:rPr>
          <w:sz w:val="28"/>
          <w:szCs w:val="28"/>
          <w:lang w:val="x-none" w:eastAsia="x-none"/>
        </w:rPr>
      </w:pPr>
      <w:r w:rsidRPr="00CA04FE">
        <w:rPr>
          <w:sz w:val="28"/>
          <w:szCs w:val="28"/>
          <w:lang w:val="x-none" w:eastAsia="x-none"/>
        </w:rPr>
        <w:t xml:space="preserve">Контроль за выполнением постановления возложить на начальника </w:t>
      </w:r>
      <w:r w:rsidRPr="00CA04FE">
        <w:rPr>
          <w:color w:val="000000"/>
          <w:sz w:val="28"/>
          <w:szCs w:val="28"/>
          <w:lang w:eastAsia="x-none"/>
        </w:rPr>
        <w:t>управления градостроительства, имущ</w:t>
      </w:r>
      <w:r w:rsidR="00295F1E" w:rsidRPr="00CA04FE">
        <w:rPr>
          <w:color w:val="000000"/>
          <w:sz w:val="28"/>
          <w:szCs w:val="28"/>
          <w:lang w:eastAsia="x-none"/>
        </w:rPr>
        <w:t>ественных и земельных отношений</w:t>
      </w:r>
      <w:r w:rsidRPr="00CA04FE">
        <w:rPr>
          <w:color w:val="000000"/>
          <w:sz w:val="28"/>
          <w:szCs w:val="28"/>
          <w:lang w:eastAsia="x-none"/>
        </w:rPr>
        <w:br/>
        <w:t>С. Г. Абдурагимова</w:t>
      </w:r>
      <w:r w:rsidRPr="00CA04FE">
        <w:rPr>
          <w:sz w:val="28"/>
          <w:szCs w:val="28"/>
          <w:lang w:val="x-none" w:eastAsia="x-none"/>
        </w:rPr>
        <w:t>.</w:t>
      </w:r>
    </w:p>
    <w:p w:rsidR="008B20D4" w:rsidRPr="00CA04FE" w:rsidRDefault="008B20D4" w:rsidP="00CB397F">
      <w:pPr>
        <w:ind w:firstLine="567"/>
        <w:jc w:val="both"/>
        <w:rPr>
          <w:sz w:val="28"/>
          <w:szCs w:val="28"/>
          <w:lang w:eastAsia="x-none"/>
        </w:rPr>
      </w:pPr>
    </w:p>
    <w:p w:rsidR="008B20D4" w:rsidRPr="00CA04FE" w:rsidRDefault="008B20D4" w:rsidP="00CB397F">
      <w:pPr>
        <w:ind w:firstLine="567"/>
        <w:jc w:val="both"/>
        <w:rPr>
          <w:sz w:val="28"/>
          <w:szCs w:val="28"/>
          <w:lang w:eastAsia="x-none"/>
        </w:rPr>
      </w:pPr>
    </w:p>
    <w:p w:rsidR="00654574" w:rsidRPr="00CA04FE" w:rsidRDefault="00CB397F" w:rsidP="00CB397F">
      <w:pPr>
        <w:tabs>
          <w:tab w:val="left" w:pos="7655"/>
        </w:tabs>
        <w:autoSpaceDE w:val="0"/>
        <w:autoSpaceDN w:val="0"/>
        <w:adjustRightInd w:val="0"/>
        <w:jc w:val="both"/>
        <w:rPr>
          <w:sz w:val="28"/>
          <w:szCs w:val="28"/>
        </w:rPr>
      </w:pPr>
      <w:r w:rsidRPr="00CA04FE">
        <w:rPr>
          <w:sz w:val="28"/>
          <w:szCs w:val="28"/>
        </w:rPr>
        <w:t>Глав</w:t>
      </w:r>
      <w:r w:rsidR="008465DC">
        <w:rPr>
          <w:sz w:val="28"/>
          <w:szCs w:val="28"/>
        </w:rPr>
        <w:t>а</w:t>
      </w:r>
      <w:r w:rsidRPr="00CA04FE">
        <w:rPr>
          <w:sz w:val="28"/>
          <w:szCs w:val="28"/>
        </w:rPr>
        <w:t xml:space="preserve"> города</w:t>
      </w:r>
      <w:r w:rsidRPr="00CA04FE">
        <w:rPr>
          <w:sz w:val="28"/>
          <w:szCs w:val="28"/>
        </w:rPr>
        <w:tab/>
      </w:r>
      <w:r w:rsidR="008465DC">
        <w:rPr>
          <w:sz w:val="28"/>
          <w:szCs w:val="28"/>
        </w:rPr>
        <w:t xml:space="preserve">           С.А. Махиня</w:t>
      </w:r>
    </w:p>
    <w:p w:rsidR="00B318BB" w:rsidRPr="00CA04FE" w:rsidRDefault="00B318BB" w:rsidP="008B20D4">
      <w:pPr>
        <w:tabs>
          <w:tab w:val="left" w:pos="7655"/>
        </w:tabs>
        <w:rPr>
          <w:bCs/>
        </w:rPr>
      </w:pPr>
    </w:p>
    <w:p w:rsidR="000945B1" w:rsidRPr="00CA04FE" w:rsidRDefault="000945B1">
      <w:r w:rsidRPr="00CA04FE">
        <w:br w:type="page"/>
      </w:r>
    </w:p>
    <w:p w:rsidR="000945B1" w:rsidRPr="00CA04FE" w:rsidRDefault="000945B1">
      <w:pPr>
        <w:rPr>
          <w:bCs/>
        </w:rPr>
      </w:pPr>
    </w:p>
    <w:p w:rsidR="00BA4C68" w:rsidRDefault="001E56C1" w:rsidP="001E56C1">
      <w:pPr>
        <w:tabs>
          <w:tab w:val="left" w:pos="7655"/>
        </w:tabs>
        <w:ind w:left="6381"/>
        <w:rPr>
          <w:bCs/>
        </w:rPr>
      </w:pPr>
      <w:r w:rsidRPr="00CA04FE">
        <w:rPr>
          <w:bCs/>
        </w:rPr>
        <w:t>Приложение к постановлению</w:t>
      </w:r>
      <w:r w:rsidR="00BA4C68">
        <w:rPr>
          <w:bCs/>
        </w:rPr>
        <w:br/>
      </w:r>
      <w:r w:rsidRPr="00CA04FE">
        <w:rPr>
          <w:bCs/>
        </w:rPr>
        <w:t>Администрации городского</w:t>
      </w:r>
      <w:r w:rsidR="00BA4C68">
        <w:rPr>
          <w:bCs/>
        </w:rPr>
        <w:br/>
      </w:r>
      <w:r w:rsidRPr="00CA04FE">
        <w:rPr>
          <w:bCs/>
        </w:rPr>
        <w:t>поселения Лянтор</w:t>
      </w:r>
      <w:r w:rsidR="00BA4C68">
        <w:rPr>
          <w:bCs/>
        </w:rPr>
        <w:br/>
      </w:r>
      <w:r w:rsidR="0010546A" w:rsidRPr="00CA04FE">
        <w:rPr>
          <w:bCs/>
        </w:rPr>
        <w:t>от «</w:t>
      </w:r>
      <w:r w:rsidR="006B1E66">
        <w:rPr>
          <w:bCs/>
        </w:rPr>
        <w:t>29</w:t>
      </w:r>
      <w:r w:rsidR="0010546A" w:rsidRPr="00CA04FE">
        <w:rPr>
          <w:bCs/>
        </w:rPr>
        <w:t xml:space="preserve">» </w:t>
      </w:r>
      <w:r w:rsidR="006B1E66">
        <w:rPr>
          <w:bCs/>
        </w:rPr>
        <w:t xml:space="preserve">августа </w:t>
      </w:r>
      <w:r w:rsidR="00163EB0" w:rsidRPr="00CA04FE">
        <w:rPr>
          <w:bCs/>
        </w:rPr>
        <w:t>201</w:t>
      </w:r>
      <w:r w:rsidR="000945B1" w:rsidRPr="00CA04FE">
        <w:rPr>
          <w:bCs/>
        </w:rPr>
        <w:t>9</w:t>
      </w:r>
      <w:r w:rsidRPr="00CA04FE">
        <w:rPr>
          <w:bCs/>
        </w:rPr>
        <w:t xml:space="preserve"> года № </w:t>
      </w:r>
      <w:r w:rsidR="006B1E66">
        <w:rPr>
          <w:bCs/>
        </w:rPr>
        <w:t>805</w:t>
      </w:r>
    </w:p>
    <w:p w:rsidR="00BA4C68" w:rsidRDefault="00BA4C68" w:rsidP="001E56C1">
      <w:pPr>
        <w:tabs>
          <w:tab w:val="left" w:pos="7655"/>
        </w:tabs>
        <w:ind w:left="6381"/>
        <w:rPr>
          <w:bCs/>
        </w:rPr>
      </w:pPr>
    </w:p>
    <w:p w:rsidR="00BA4C68" w:rsidRDefault="00BA4C68" w:rsidP="001E56C1">
      <w:pPr>
        <w:tabs>
          <w:tab w:val="left" w:pos="7655"/>
        </w:tabs>
        <w:ind w:left="6381"/>
        <w:rPr>
          <w:bCs/>
        </w:rPr>
      </w:pPr>
    </w:p>
    <w:p w:rsidR="00BA4C68" w:rsidRDefault="00BA4C68" w:rsidP="001E56C1">
      <w:pPr>
        <w:tabs>
          <w:tab w:val="left" w:pos="7655"/>
        </w:tabs>
        <w:ind w:left="6381"/>
        <w:rPr>
          <w:bCs/>
        </w:rPr>
      </w:pPr>
    </w:p>
    <w:p w:rsidR="00BA4C68" w:rsidRDefault="00BA4C68" w:rsidP="001E56C1">
      <w:pPr>
        <w:tabs>
          <w:tab w:val="left" w:pos="7655"/>
        </w:tabs>
        <w:ind w:left="6381"/>
        <w:rPr>
          <w:bCs/>
        </w:rPr>
      </w:pPr>
    </w:p>
    <w:p w:rsidR="00BA4C68" w:rsidRDefault="00BA4C68" w:rsidP="001E56C1">
      <w:pPr>
        <w:tabs>
          <w:tab w:val="left" w:pos="7655"/>
        </w:tabs>
        <w:ind w:left="6381"/>
        <w:rPr>
          <w:bCs/>
        </w:rPr>
      </w:pPr>
    </w:p>
    <w:p w:rsidR="00BA4C68" w:rsidRDefault="00BA4C68" w:rsidP="001E56C1">
      <w:pPr>
        <w:tabs>
          <w:tab w:val="left" w:pos="7655"/>
        </w:tabs>
        <w:ind w:left="6381"/>
        <w:rPr>
          <w:bCs/>
        </w:rPr>
      </w:pPr>
    </w:p>
    <w:p w:rsidR="00BA4C68" w:rsidRDefault="00BA4C68" w:rsidP="001E56C1">
      <w:pPr>
        <w:tabs>
          <w:tab w:val="left" w:pos="7655"/>
        </w:tabs>
        <w:ind w:left="6381"/>
        <w:rPr>
          <w:bCs/>
        </w:rPr>
      </w:pPr>
    </w:p>
    <w:p w:rsidR="00BA4C68" w:rsidRDefault="00BA4C68" w:rsidP="001E56C1">
      <w:pPr>
        <w:tabs>
          <w:tab w:val="left" w:pos="7655"/>
        </w:tabs>
        <w:ind w:left="6381"/>
        <w:rPr>
          <w:bCs/>
        </w:rPr>
      </w:pPr>
    </w:p>
    <w:p w:rsidR="00BA4C68" w:rsidRDefault="00BA4C68" w:rsidP="001E56C1">
      <w:pPr>
        <w:tabs>
          <w:tab w:val="left" w:pos="7655"/>
        </w:tabs>
        <w:ind w:left="6381"/>
        <w:rPr>
          <w:bCs/>
        </w:rPr>
      </w:pPr>
    </w:p>
    <w:p w:rsidR="00BA4C68" w:rsidRDefault="00BA4C68" w:rsidP="001E56C1">
      <w:pPr>
        <w:tabs>
          <w:tab w:val="left" w:pos="7655"/>
        </w:tabs>
        <w:ind w:left="6381"/>
        <w:rPr>
          <w:bCs/>
        </w:rPr>
      </w:pPr>
    </w:p>
    <w:p w:rsidR="00BA4C68" w:rsidRDefault="00BA4C68" w:rsidP="001E56C1">
      <w:pPr>
        <w:tabs>
          <w:tab w:val="left" w:pos="7655"/>
        </w:tabs>
        <w:ind w:left="6381"/>
        <w:rPr>
          <w:bCs/>
        </w:rPr>
      </w:pPr>
    </w:p>
    <w:p w:rsidR="00BA4C68" w:rsidRDefault="00BA4C68" w:rsidP="001E56C1">
      <w:pPr>
        <w:tabs>
          <w:tab w:val="left" w:pos="7655"/>
        </w:tabs>
        <w:ind w:left="6381"/>
        <w:rPr>
          <w:bCs/>
        </w:rPr>
      </w:pPr>
    </w:p>
    <w:p w:rsidR="00BA4C68" w:rsidRDefault="00BA4C68" w:rsidP="001E56C1">
      <w:pPr>
        <w:tabs>
          <w:tab w:val="left" w:pos="7655"/>
        </w:tabs>
        <w:ind w:left="6381"/>
        <w:rPr>
          <w:bCs/>
        </w:rPr>
      </w:pPr>
    </w:p>
    <w:p w:rsidR="00BA4C68" w:rsidRDefault="00BA4C68" w:rsidP="001E56C1">
      <w:pPr>
        <w:tabs>
          <w:tab w:val="left" w:pos="7655"/>
        </w:tabs>
        <w:ind w:left="6381"/>
        <w:rPr>
          <w:bCs/>
        </w:rPr>
      </w:pPr>
    </w:p>
    <w:p w:rsidR="00BA4C68" w:rsidRDefault="00BA4C68" w:rsidP="001E56C1">
      <w:pPr>
        <w:tabs>
          <w:tab w:val="left" w:pos="7655"/>
        </w:tabs>
        <w:ind w:left="6381"/>
        <w:rPr>
          <w:bCs/>
        </w:rPr>
      </w:pPr>
    </w:p>
    <w:p w:rsidR="00BA4C68" w:rsidRPr="00BA4C68" w:rsidRDefault="00BA4C68" w:rsidP="00BA4C68">
      <w:pPr>
        <w:spacing w:after="200" w:line="276" w:lineRule="auto"/>
        <w:jc w:val="center"/>
        <w:rPr>
          <w:rFonts w:eastAsiaTheme="minorHAnsi"/>
          <w:b/>
          <w:bCs/>
          <w:sz w:val="32"/>
          <w:szCs w:val="32"/>
          <w:lang w:eastAsia="en-US"/>
        </w:rPr>
      </w:pPr>
      <w:r w:rsidRPr="00BA4C68">
        <w:rPr>
          <w:rFonts w:eastAsiaTheme="minorHAnsi"/>
          <w:b/>
          <w:bCs/>
          <w:sz w:val="32"/>
          <w:szCs w:val="32"/>
          <w:lang w:eastAsia="en-US"/>
        </w:rPr>
        <w:t>ПРОЕКТ ПЛАНИРОВКИ И ПРОЕКТ МЕЖЕВАНИЯ ТЕРРИТОРИИ ЛИНЕЙНОГО ОБЪЕКТА «ЛЭП 35 КВ. ЗАХОДЫ ВЛ 35 КВ НА ПС 110 КВ ВЫНГА»</w:t>
      </w:r>
    </w:p>
    <w:p w:rsidR="00BA4C68" w:rsidRDefault="00BA4C68" w:rsidP="001E56C1">
      <w:pPr>
        <w:tabs>
          <w:tab w:val="left" w:pos="7655"/>
        </w:tabs>
        <w:ind w:left="6381"/>
        <w:rPr>
          <w:bCs/>
        </w:rPr>
      </w:pPr>
    </w:p>
    <w:p w:rsidR="00BA4C68" w:rsidRDefault="00BA4C68" w:rsidP="001E56C1">
      <w:pPr>
        <w:tabs>
          <w:tab w:val="left" w:pos="7655"/>
        </w:tabs>
        <w:ind w:left="6381"/>
        <w:rPr>
          <w:bCs/>
        </w:rPr>
        <w:sectPr w:rsidR="00BA4C68" w:rsidSect="00BA4C68">
          <w:pgSz w:w="11907" w:h="16839" w:code="9"/>
          <w:pgMar w:top="709" w:right="707" w:bottom="426" w:left="1134" w:header="708" w:footer="708" w:gutter="0"/>
          <w:cols w:space="708"/>
          <w:docGrid w:linePitch="360"/>
        </w:sectPr>
      </w:pPr>
    </w:p>
    <w:p w:rsidR="00406000" w:rsidRPr="00406000" w:rsidRDefault="00406000" w:rsidP="00406000">
      <w:pPr>
        <w:spacing w:after="200" w:line="276" w:lineRule="auto"/>
        <w:ind w:left="2018"/>
        <w:jc w:val="center"/>
        <w:rPr>
          <w:rFonts w:eastAsiaTheme="minorHAnsi"/>
          <w:b/>
          <w:caps/>
          <w:sz w:val="22"/>
          <w:szCs w:val="22"/>
          <w:lang w:eastAsia="en-US"/>
        </w:rPr>
      </w:pPr>
      <w:r w:rsidRPr="00CA04FE">
        <w:rPr>
          <w:rFonts w:eastAsiaTheme="minorHAnsi"/>
          <w:caps/>
          <w:noProof/>
          <w:sz w:val="28"/>
          <w:szCs w:val="28"/>
        </w:rPr>
        <w:lastRenderedPageBreak/>
        <mc:AlternateContent>
          <mc:Choice Requires="wpg">
            <w:drawing>
              <wp:anchor distT="0" distB="0" distL="114300" distR="114300" simplePos="0" relativeHeight="251659264" behindDoc="0" locked="0" layoutInCell="1" allowOverlap="1">
                <wp:simplePos x="0" y="0"/>
                <wp:positionH relativeFrom="column">
                  <wp:posOffset>92710</wp:posOffset>
                </wp:positionH>
                <wp:positionV relativeFrom="paragraph">
                  <wp:posOffset>-60325</wp:posOffset>
                </wp:positionV>
                <wp:extent cx="1680210" cy="1077595"/>
                <wp:effectExtent l="19050" t="19050" r="72390" b="65405"/>
                <wp:wrapNone/>
                <wp:docPr id="6"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0210" cy="1077595"/>
                          <a:chOff x="767" y="187"/>
                          <a:chExt cx="3450" cy="2089"/>
                        </a:xfrm>
                      </wpg:grpSpPr>
                      <wps:wsp>
                        <wps:cNvPr id="7" name="AutoShape 6"/>
                        <wps:cNvSpPr>
                          <a:spLocks noChangeArrowheads="1"/>
                        </wps:cNvSpPr>
                        <wps:spPr bwMode="auto">
                          <a:xfrm flipV="1">
                            <a:off x="767" y="187"/>
                            <a:ext cx="3450" cy="2089"/>
                          </a:xfrm>
                          <a:prstGeom prst="curvedRightArrow">
                            <a:avLst>
                              <a:gd name="adj1" fmla="val 21255"/>
                              <a:gd name="adj2" fmla="val 40023"/>
                              <a:gd name="adj3" fmla="val 50447"/>
                            </a:avLst>
                          </a:prstGeom>
                          <a:gradFill rotWithShape="0">
                            <a:gsLst>
                              <a:gs pos="0">
                                <a:srgbClr val="0070C0"/>
                              </a:gs>
                              <a:gs pos="100000">
                                <a:srgbClr val="0070C0">
                                  <a:gamma/>
                                  <a:tint val="20000"/>
                                  <a:invGamma/>
                                </a:srgbClr>
                              </a:gs>
                            </a:gsLst>
                            <a:lin ang="18900000" scaled="1"/>
                          </a:gradFill>
                          <a:ln w="38100">
                            <a:solidFill>
                              <a:srgbClr val="1F497D"/>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wps:wsp>
                        <wps:cNvPr id="8" name="WordArt 7"/>
                        <wps:cNvSpPr txBox="1">
                          <a:spLocks noChangeArrowheads="1" noChangeShapeType="1" noTextEdit="1"/>
                        </wps:cNvSpPr>
                        <wps:spPr bwMode="auto">
                          <a:xfrm>
                            <a:off x="1826" y="870"/>
                            <a:ext cx="2269" cy="1197"/>
                          </a:xfrm>
                          <a:prstGeom prst="rect">
                            <a:avLst/>
                          </a:prstGeom>
                          <a:extLst>
                            <a:ext uri="{AF507438-7753-43E0-B8FC-AC1667EBCBE1}">
                              <a14:hiddenEffects xmlns:a14="http://schemas.microsoft.com/office/drawing/2010/main">
                                <a:effectLst/>
                              </a14:hiddenEffects>
                            </a:ext>
                          </a:extLst>
                        </wps:spPr>
                        <wps:txbx>
                          <w:txbxContent>
                            <w:p w:rsidR="00CA04FE" w:rsidRDefault="00CA04FE" w:rsidP="00406000">
                              <w:pPr>
                                <w:pStyle w:val="affd"/>
                                <w:spacing w:before="0" w:beforeAutospacing="0" w:after="0" w:afterAutospacing="0"/>
                                <w:jc w:val="center"/>
                              </w:pPr>
                              <w:r>
                                <w:rPr>
                                  <w:color w:val="17365D"/>
                                  <w:sz w:val="72"/>
                                  <w:szCs w:val="72"/>
                                  <w14:textOutline w14:w="9525" w14:cap="flat" w14:cmpd="sng" w14:algn="ctr">
                                    <w14:solidFill>
                                      <w14:srgbClr w14:val="F2F2F2"/>
                                    </w14:solidFill>
                                    <w14:prstDash w14:val="solid"/>
                                    <w14:round/>
                                  </w14:textOutline>
                                </w:rPr>
                                <w:t>АП</w:t>
                              </w:r>
                            </w:p>
                          </w:txbxContent>
                        </wps:txbx>
                        <wps:bodyPr wrap="square" numCol="1" fromWordArt="1">
                          <a:prstTxWarp prst="textCascadeDown">
                            <a:avLst>
                              <a:gd name="adj" fmla="val 79889"/>
                            </a:avLst>
                          </a:prstTxWarp>
                          <a:spAutoFit/>
                        </wps:bodyPr>
                      </wps:wsp>
                    </wpg:wgp>
                  </a:graphicData>
                </a:graphic>
                <wp14:sizeRelH relativeFrom="page">
                  <wp14:pctWidth>0</wp14:pctWidth>
                </wp14:sizeRelH>
                <wp14:sizeRelV relativeFrom="page">
                  <wp14:pctHeight>0</wp14:pctHeight>
                </wp14:sizeRelV>
              </wp:anchor>
            </w:drawing>
          </mc:Choice>
          <mc:Fallback>
            <w:pict>
              <v:group id="Группа 6" o:spid="_x0000_s1026" style="position:absolute;left:0;text-align:left;margin-left:7.3pt;margin-top:-4.75pt;width:132.3pt;height:84.85pt;z-index:251659264" coordorigin="767,187" coordsize="3450,2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">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6" o:spid="_x0000_s1027" type="#_x0000_t102" style="position:absolute;left:767;top:187;width:3450;height:208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cQA&#10;AADaAAAADwAAAGRycy9kb3ducmV2LnhtbESP0WoCMRRE34X+Q7iFvmlWBVtWo9iCIhYfqv2A6+a6&#10;2XVzsyapbvv1jVDo4zAzZ5jZorONuJIPlWMFw0EGgrhwuuJSwedh1X8BESKyxsYxKfimAIv5Q2+G&#10;uXY3/qDrPpYiQTjkqMDE2OZShsKQxTBwLXHyTs5bjEn6UmqPtwS3jRxl2URarDgtGGzpzVBx3n9Z&#10;Ba/rTf0+9k1by/rwcyy7y+5itko9PXbLKYhIXfwP/7U3WsEz3K+kG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lBfnEAAAA2gAAAA8AAAAAAAAAAAAAAAAAmAIAAGRycy9k&#10;b3ducmV2LnhtbFBLBQYAAAAABAAEAPUAAACJAwAAAAA=&#10;" adj="12955,19573,15002" fillcolor="#0070c0" strokecolor="#1f497d" strokeweight="3pt">
                  <v:fill color2="#cce2f2" angle="135" focus="100%" type="gradient"/>
                  <v:shadow on="t" color="#243f60" opacity=".5" offset="1pt"/>
                </v:shape>
                <v:shapetype id="_x0000_t202" coordsize="21600,21600" o:spt="202" path="m,l,21600r21600,l21600,xe">
                  <v:stroke joinstyle="miter"/>
                  <v:path gradientshapeok="t" o:connecttype="rect"/>
                </v:shapetype>
                <v:shape id="WordArt 7" o:spid="_x0000_s1028" type="#_x0000_t202" style="position:absolute;left:1826;top:870;width:2269;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o:lock v:ext="edit" shapetype="t"/>
                  <v:textbox style="mso-fit-shape-to-text:t">
                    <w:txbxContent>
                      <w:p w:rsidR="00CA04FE" w:rsidRDefault="00CA04FE" w:rsidP="00406000">
                        <w:pPr>
                          <w:pStyle w:val="affd"/>
                          <w:spacing w:before="0" w:beforeAutospacing="0" w:after="0" w:afterAutospacing="0"/>
                          <w:jc w:val="center"/>
                        </w:pPr>
                        <w:r>
                          <w:rPr>
                            <w:color w:val="17365D"/>
                            <w:sz w:val="72"/>
                            <w:szCs w:val="72"/>
                            <w14:textOutline w14:w="9525" w14:cap="flat" w14:cmpd="sng" w14:algn="ctr">
                              <w14:solidFill>
                                <w14:srgbClr w14:val="F2F2F2"/>
                              </w14:solidFill>
                              <w14:prstDash w14:val="solid"/>
                              <w14:round/>
                            </w14:textOutline>
                          </w:rPr>
                          <w:t>АП</w:t>
                        </w:r>
                      </w:p>
                    </w:txbxContent>
                  </v:textbox>
                </v:shape>
              </v:group>
            </w:pict>
          </mc:Fallback>
        </mc:AlternateContent>
      </w:r>
      <w:r w:rsidRPr="00406000">
        <w:rPr>
          <w:rFonts w:eastAsiaTheme="minorHAnsi"/>
          <w:b/>
          <w:caps/>
          <w:sz w:val="22"/>
          <w:szCs w:val="22"/>
          <w:lang w:eastAsia="en-US"/>
        </w:rPr>
        <w:t>РОССИЙСКАЯ ФЕДЕРАЦИЯ</w:t>
      </w:r>
    </w:p>
    <w:p w:rsidR="00406000" w:rsidRPr="00406000" w:rsidRDefault="00406000" w:rsidP="00406000">
      <w:pPr>
        <w:spacing w:after="200" w:line="276" w:lineRule="auto"/>
        <w:ind w:left="2018"/>
        <w:jc w:val="center"/>
        <w:rPr>
          <w:rFonts w:eastAsiaTheme="minorHAnsi"/>
          <w:b/>
          <w:caps/>
          <w:sz w:val="22"/>
          <w:szCs w:val="22"/>
          <w:lang w:eastAsia="en-US"/>
        </w:rPr>
      </w:pPr>
      <w:r w:rsidRPr="00406000">
        <w:rPr>
          <w:rFonts w:eastAsiaTheme="minorHAnsi"/>
          <w:b/>
          <w:caps/>
          <w:sz w:val="22"/>
          <w:szCs w:val="22"/>
          <w:lang w:eastAsia="en-US"/>
        </w:rPr>
        <w:t>Ханты-мансийский автономный округ-югра</w:t>
      </w:r>
    </w:p>
    <w:p w:rsidR="00406000" w:rsidRPr="00406000" w:rsidRDefault="00406000" w:rsidP="00406000">
      <w:pPr>
        <w:spacing w:after="200" w:line="276" w:lineRule="auto"/>
        <w:ind w:left="2018"/>
        <w:jc w:val="center"/>
        <w:rPr>
          <w:rFonts w:eastAsiaTheme="minorHAnsi"/>
          <w:b/>
          <w:caps/>
          <w:sz w:val="22"/>
          <w:szCs w:val="22"/>
          <w:lang w:eastAsia="en-US"/>
        </w:rPr>
      </w:pPr>
      <w:r w:rsidRPr="00406000">
        <w:rPr>
          <w:rFonts w:eastAsiaTheme="minorHAnsi"/>
          <w:b/>
          <w:caps/>
          <w:sz w:val="22"/>
          <w:szCs w:val="22"/>
          <w:lang w:eastAsia="en-US"/>
        </w:rPr>
        <w:t>общество с ограниченной ответственностью</w:t>
      </w:r>
    </w:p>
    <w:p w:rsidR="00406000" w:rsidRPr="00406000" w:rsidRDefault="00406000" w:rsidP="00406000">
      <w:pPr>
        <w:spacing w:after="200" w:line="276" w:lineRule="auto"/>
        <w:ind w:left="2018"/>
        <w:jc w:val="center"/>
        <w:rPr>
          <w:rFonts w:eastAsiaTheme="minorHAnsi"/>
          <w:b/>
          <w:caps/>
          <w:sz w:val="22"/>
          <w:szCs w:val="22"/>
          <w:lang w:eastAsia="en-US"/>
        </w:rPr>
      </w:pPr>
      <w:r w:rsidRPr="00406000">
        <w:rPr>
          <w:rFonts w:eastAsiaTheme="minorHAnsi"/>
          <w:b/>
          <w:caps/>
          <w:sz w:val="22"/>
          <w:szCs w:val="22"/>
          <w:lang w:eastAsia="en-US"/>
        </w:rPr>
        <w:t>«академпроект»</w:t>
      </w:r>
    </w:p>
    <w:p w:rsidR="00406000" w:rsidRPr="00406000" w:rsidRDefault="00406000" w:rsidP="00406000">
      <w:pPr>
        <w:spacing w:after="200" w:line="276" w:lineRule="auto"/>
        <w:ind w:left="2018"/>
        <w:jc w:val="center"/>
        <w:rPr>
          <w:rFonts w:eastAsiaTheme="minorHAnsi"/>
          <w:b/>
          <w:caps/>
          <w:sz w:val="22"/>
          <w:szCs w:val="22"/>
          <w:lang w:eastAsia="en-US"/>
        </w:rPr>
      </w:pPr>
    </w:p>
    <w:p w:rsidR="00406000" w:rsidRPr="00406000" w:rsidRDefault="00406000" w:rsidP="00406000">
      <w:pPr>
        <w:spacing w:after="200" w:line="276" w:lineRule="auto"/>
        <w:ind w:left="2018"/>
        <w:jc w:val="center"/>
        <w:rPr>
          <w:rFonts w:eastAsiaTheme="minorHAnsi"/>
          <w:b/>
          <w:caps/>
          <w:sz w:val="22"/>
          <w:szCs w:val="22"/>
          <w:lang w:eastAsia="en-US"/>
        </w:rPr>
      </w:pPr>
    </w:p>
    <w:p w:rsidR="00406000" w:rsidRPr="00406000" w:rsidRDefault="00406000" w:rsidP="00406000">
      <w:pPr>
        <w:spacing w:after="200" w:line="276" w:lineRule="auto"/>
        <w:rPr>
          <w:rFonts w:eastAsiaTheme="minorHAnsi"/>
          <w:b/>
          <w:caps/>
          <w:sz w:val="22"/>
          <w:szCs w:val="22"/>
          <w:lang w:eastAsia="en-US"/>
        </w:rPr>
      </w:pPr>
    </w:p>
    <w:p w:rsidR="00406000" w:rsidRPr="00406000" w:rsidRDefault="00406000" w:rsidP="00406000">
      <w:pPr>
        <w:spacing w:after="200" w:line="276" w:lineRule="auto"/>
        <w:rPr>
          <w:rFonts w:eastAsiaTheme="minorHAnsi"/>
          <w:b/>
          <w:caps/>
          <w:sz w:val="22"/>
          <w:szCs w:val="22"/>
          <w:lang w:eastAsia="en-US"/>
        </w:rPr>
      </w:pPr>
    </w:p>
    <w:p w:rsidR="00406000" w:rsidRPr="00406000" w:rsidRDefault="00406000" w:rsidP="00406000">
      <w:pPr>
        <w:spacing w:after="200" w:line="276" w:lineRule="auto"/>
        <w:rPr>
          <w:rFonts w:eastAsiaTheme="minorHAnsi"/>
          <w:b/>
          <w:caps/>
          <w:sz w:val="22"/>
          <w:szCs w:val="22"/>
          <w:lang w:eastAsia="en-US"/>
        </w:rPr>
      </w:pPr>
    </w:p>
    <w:p w:rsidR="00406000" w:rsidRPr="00406000" w:rsidRDefault="00406000" w:rsidP="00406000">
      <w:pPr>
        <w:spacing w:after="200" w:line="276" w:lineRule="auto"/>
        <w:ind w:left="2018"/>
        <w:jc w:val="center"/>
        <w:rPr>
          <w:rFonts w:eastAsiaTheme="minorHAnsi"/>
          <w:b/>
          <w:caps/>
          <w:sz w:val="22"/>
          <w:szCs w:val="22"/>
          <w:lang w:eastAsia="en-US"/>
        </w:rPr>
      </w:pPr>
    </w:p>
    <w:p w:rsidR="00406000" w:rsidRPr="00406000" w:rsidRDefault="00406000" w:rsidP="00406000">
      <w:pPr>
        <w:tabs>
          <w:tab w:val="left" w:pos="142"/>
        </w:tabs>
        <w:spacing w:after="200" w:line="360" w:lineRule="auto"/>
        <w:ind w:left="142"/>
        <w:jc w:val="center"/>
        <w:rPr>
          <w:rFonts w:eastAsiaTheme="minorHAnsi"/>
          <w:b/>
          <w:bCs/>
          <w:sz w:val="32"/>
          <w:szCs w:val="32"/>
          <w:lang w:eastAsia="en-US"/>
        </w:rPr>
      </w:pPr>
      <w:r w:rsidRPr="00406000">
        <w:rPr>
          <w:rFonts w:eastAsiaTheme="minorHAnsi"/>
          <w:b/>
          <w:sz w:val="32"/>
          <w:szCs w:val="32"/>
          <w:lang w:eastAsia="en-US"/>
        </w:rPr>
        <w:t>ЛЭП 35 кВ. Заходы ВЛ 35 кВ на ПС 110 кВ Вынга</w:t>
      </w:r>
    </w:p>
    <w:p w:rsidR="00406000" w:rsidRPr="00406000" w:rsidRDefault="00406000" w:rsidP="00406000">
      <w:pPr>
        <w:tabs>
          <w:tab w:val="left" w:pos="142"/>
        </w:tabs>
        <w:spacing w:after="200" w:line="360" w:lineRule="auto"/>
        <w:ind w:left="142"/>
        <w:jc w:val="center"/>
        <w:rPr>
          <w:rFonts w:eastAsiaTheme="minorHAnsi"/>
          <w:b/>
          <w:bCs/>
          <w:sz w:val="28"/>
          <w:szCs w:val="28"/>
          <w:lang w:eastAsia="en-US"/>
        </w:rPr>
      </w:pPr>
    </w:p>
    <w:p w:rsidR="00406000" w:rsidRPr="00406000" w:rsidRDefault="00406000" w:rsidP="00406000">
      <w:pPr>
        <w:tabs>
          <w:tab w:val="left" w:pos="142"/>
        </w:tabs>
        <w:spacing w:after="200" w:line="360" w:lineRule="auto"/>
        <w:ind w:left="142"/>
        <w:jc w:val="center"/>
        <w:rPr>
          <w:rFonts w:eastAsiaTheme="minorHAnsi"/>
          <w:caps/>
          <w:sz w:val="28"/>
          <w:szCs w:val="28"/>
          <w:lang w:eastAsia="en-US"/>
        </w:rPr>
      </w:pPr>
    </w:p>
    <w:p w:rsidR="00406000" w:rsidRPr="00406000" w:rsidRDefault="00406000" w:rsidP="00406000">
      <w:pPr>
        <w:spacing w:after="200" w:line="276" w:lineRule="auto"/>
        <w:jc w:val="center"/>
        <w:rPr>
          <w:rFonts w:eastAsiaTheme="minorHAnsi"/>
          <w:b/>
          <w:bCs/>
          <w:sz w:val="28"/>
          <w:szCs w:val="28"/>
          <w:lang w:eastAsia="en-US"/>
        </w:rPr>
      </w:pPr>
      <w:r w:rsidRPr="00406000">
        <w:rPr>
          <w:rFonts w:eastAsiaTheme="minorHAnsi"/>
          <w:b/>
          <w:bCs/>
          <w:sz w:val="28"/>
          <w:szCs w:val="28"/>
          <w:lang w:eastAsia="en-US"/>
        </w:rPr>
        <w:t>ПРОЕКТ ПЛАНИРОВКИ И МЕЖЕВАНИЯ ТЕРРИТОРИИ.</w:t>
      </w:r>
    </w:p>
    <w:p w:rsidR="00406000" w:rsidRPr="00406000" w:rsidRDefault="00406000" w:rsidP="00406000">
      <w:pPr>
        <w:spacing w:after="200" w:line="360" w:lineRule="auto"/>
        <w:ind w:left="142"/>
        <w:jc w:val="center"/>
        <w:rPr>
          <w:rFonts w:eastAsiaTheme="minorHAnsi"/>
          <w:caps/>
          <w:sz w:val="28"/>
          <w:szCs w:val="28"/>
          <w:lang w:eastAsia="en-US"/>
        </w:rPr>
      </w:pPr>
      <w:r w:rsidRPr="00406000">
        <w:rPr>
          <w:rFonts w:eastAsiaTheme="minorHAnsi"/>
          <w:caps/>
          <w:sz w:val="28"/>
          <w:szCs w:val="28"/>
          <w:lang w:eastAsia="en-US"/>
        </w:rPr>
        <w:t>ОСНОВНАЯ ЧАСТЬ</w:t>
      </w:r>
    </w:p>
    <w:p w:rsidR="00406000" w:rsidRPr="00406000" w:rsidRDefault="00406000" w:rsidP="00406000">
      <w:pPr>
        <w:tabs>
          <w:tab w:val="left" w:pos="142"/>
        </w:tabs>
        <w:spacing w:after="200" w:line="360" w:lineRule="auto"/>
        <w:ind w:left="142"/>
        <w:jc w:val="both"/>
        <w:rPr>
          <w:rFonts w:eastAsiaTheme="minorHAnsi"/>
          <w:caps/>
          <w:sz w:val="22"/>
          <w:szCs w:val="22"/>
          <w:lang w:eastAsia="en-US"/>
        </w:rPr>
      </w:pPr>
    </w:p>
    <w:p w:rsidR="00406000" w:rsidRPr="00406000" w:rsidRDefault="00406000" w:rsidP="00406000">
      <w:pPr>
        <w:tabs>
          <w:tab w:val="left" w:pos="142"/>
        </w:tabs>
        <w:spacing w:after="200" w:line="360" w:lineRule="auto"/>
        <w:ind w:left="142"/>
        <w:jc w:val="both"/>
        <w:rPr>
          <w:rFonts w:eastAsiaTheme="minorHAnsi"/>
          <w:caps/>
          <w:sz w:val="22"/>
          <w:szCs w:val="22"/>
          <w:lang w:eastAsia="en-US"/>
        </w:rPr>
      </w:pPr>
    </w:p>
    <w:p w:rsidR="00406000" w:rsidRPr="00406000" w:rsidRDefault="00406000" w:rsidP="00406000">
      <w:pPr>
        <w:tabs>
          <w:tab w:val="left" w:pos="142"/>
        </w:tabs>
        <w:spacing w:after="200" w:line="360" w:lineRule="auto"/>
        <w:ind w:left="142"/>
        <w:jc w:val="both"/>
        <w:rPr>
          <w:rFonts w:eastAsiaTheme="minorHAnsi"/>
          <w:caps/>
          <w:sz w:val="22"/>
          <w:szCs w:val="22"/>
          <w:lang w:eastAsia="en-US"/>
        </w:rPr>
      </w:pPr>
    </w:p>
    <w:p w:rsidR="00406000" w:rsidRPr="00406000" w:rsidRDefault="00406000" w:rsidP="00406000">
      <w:pPr>
        <w:tabs>
          <w:tab w:val="left" w:pos="142"/>
        </w:tabs>
        <w:spacing w:after="200" w:line="360" w:lineRule="auto"/>
        <w:ind w:left="142"/>
        <w:jc w:val="both"/>
        <w:rPr>
          <w:rFonts w:eastAsiaTheme="minorHAnsi"/>
          <w:caps/>
          <w:sz w:val="22"/>
          <w:szCs w:val="22"/>
          <w:lang w:eastAsia="en-US"/>
        </w:rPr>
      </w:pPr>
    </w:p>
    <w:p w:rsidR="00406000" w:rsidRPr="00406000" w:rsidRDefault="00406000" w:rsidP="00406000">
      <w:pPr>
        <w:tabs>
          <w:tab w:val="left" w:pos="142"/>
        </w:tabs>
        <w:spacing w:after="200" w:line="360" w:lineRule="auto"/>
        <w:ind w:left="142"/>
        <w:jc w:val="both"/>
        <w:rPr>
          <w:rFonts w:eastAsiaTheme="minorHAnsi"/>
          <w:caps/>
          <w:sz w:val="22"/>
          <w:szCs w:val="22"/>
          <w:lang w:eastAsia="en-US"/>
        </w:rPr>
      </w:pPr>
    </w:p>
    <w:p w:rsidR="00406000" w:rsidRPr="00CA04FE" w:rsidRDefault="00406000" w:rsidP="00406000">
      <w:pPr>
        <w:spacing w:after="200" w:line="360" w:lineRule="auto"/>
        <w:jc w:val="center"/>
        <w:rPr>
          <w:rFonts w:eastAsiaTheme="minorHAnsi"/>
          <w:caps/>
          <w:sz w:val="22"/>
          <w:szCs w:val="22"/>
          <w:lang w:eastAsia="en-US"/>
        </w:rPr>
      </w:pPr>
    </w:p>
    <w:p w:rsidR="00406000" w:rsidRPr="00CA04FE" w:rsidRDefault="00406000" w:rsidP="00406000">
      <w:pPr>
        <w:spacing w:after="200" w:line="360" w:lineRule="auto"/>
        <w:jc w:val="center"/>
        <w:rPr>
          <w:rFonts w:eastAsiaTheme="minorHAnsi"/>
          <w:caps/>
          <w:sz w:val="22"/>
          <w:szCs w:val="22"/>
          <w:lang w:eastAsia="en-US"/>
        </w:rPr>
      </w:pPr>
    </w:p>
    <w:p w:rsidR="00406000" w:rsidRPr="00CA04FE" w:rsidRDefault="00406000" w:rsidP="00406000">
      <w:pPr>
        <w:spacing w:after="200" w:line="360" w:lineRule="auto"/>
        <w:jc w:val="center"/>
        <w:rPr>
          <w:rFonts w:eastAsiaTheme="minorHAnsi"/>
          <w:caps/>
          <w:sz w:val="22"/>
          <w:szCs w:val="22"/>
          <w:lang w:eastAsia="en-US"/>
        </w:rPr>
      </w:pPr>
    </w:p>
    <w:p w:rsidR="00406000" w:rsidRPr="00CA04FE" w:rsidRDefault="00406000" w:rsidP="00406000">
      <w:pPr>
        <w:spacing w:after="200" w:line="276" w:lineRule="auto"/>
        <w:jc w:val="center"/>
        <w:rPr>
          <w:rFonts w:eastAsiaTheme="minorHAnsi"/>
          <w:b/>
          <w:sz w:val="22"/>
          <w:szCs w:val="22"/>
          <w:lang w:eastAsia="en-US"/>
        </w:rPr>
      </w:pPr>
      <w:r w:rsidRPr="00406000">
        <w:rPr>
          <w:rFonts w:eastAsiaTheme="minorHAnsi"/>
          <w:b/>
          <w:caps/>
          <w:sz w:val="22"/>
          <w:szCs w:val="22"/>
          <w:lang w:eastAsia="en-US"/>
        </w:rPr>
        <w:t>2019</w:t>
      </w:r>
      <w:r w:rsidRPr="00406000">
        <w:rPr>
          <w:rFonts w:eastAsiaTheme="minorHAnsi"/>
          <w:b/>
          <w:sz w:val="22"/>
          <w:szCs w:val="22"/>
          <w:lang w:eastAsia="en-US"/>
        </w:rPr>
        <w:t>г.</w:t>
      </w:r>
    </w:p>
    <w:p w:rsidR="00406000" w:rsidRPr="00CA04FE" w:rsidRDefault="00406000">
      <w:pPr>
        <w:rPr>
          <w:rFonts w:eastAsiaTheme="minorHAnsi"/>
          <w:b/>
          <w:sz w:val="22"/>
          <w:szCs w:val="22"/>
          <w:lang w:eastAsia="en-US"/>
        </w:rPr>
      </w:pPr>
      <w:r w:rsidRPr="00CA04FE">
        <w:rPr>
          <w:rFonts w:eastAsiaTheme="minorHAnsi"/>
          <w:b/>
          <w:sz w:val="22"/>
          <w:szCs w:val="22"/>
          <w:lang w:eastAsia="en-US"/>
        </w:rPr>
        <w:br w:type="page"/>
      </w:r>
    </w:p>
    <w:p w:rsidR="00CA04FE" w:rsidRDefault="00CA04FE" w:rsidP="00E81EEC">
      <w:pPr>
        <w:pStyle w:val="Default"/>
        <w:numPr>
          <w:ilvl w:val="0"/>
          <w:numId w:val="10"/>
        </w:numPr>
        <w:tabs>
          <w:tab w:val="left" w:pos="284"/>
        </w:tabs>
        <w:ind w:left="0" w:firstLine="0"/>
        <w:jc w:val="center"/>
        <w:rPr>
          <w:b/>
          <w:bCs/>
          <w:sz w:val="28"/>
          <w:szCs w:val="28"/>
        </w:rPr>
      </w:pPr>
      <w:r w:rsidRPr="00CA04FE">
        <w:rPr>
          <w:b/>
          <w:bCs/>
          <w:sz w:val="28"/>
          <w:szCs w:val="28"/>
        </w:rPr>
        <w:lastRenderedPageBreak/>
        <w:t>ПРОЕКТ ПЛАНИРОВКИ ТЕРРИТОРИИ</w:t>
      </w:r>
    </w:p>
    <w:p w:rsidR="00CA04FE" w:rsidRPr="00CA04FE" w:rsidRDefault="00CA04FE" w:rsidP="00BF54C5">
      <w:pPr>
        <w:pStyle w:val="Default"/>
        <w:numPr>
          <w:ilvl w:val="0"/>
          <w:numId w:val="8"/>
        </w:numPr>
        <w:tabs>
          <w:tab w:val="left" w:pos="284"/>
        </w:tabs>
        <w:spacing w:before="240" w:after="240"/>
        <w:ind w:left="0" w:firstLine="0"/>
        <w:jc w:val="center"/>
        <w:rPr>
          <w:sz w:val="28"/>
          <w:szCs w:val="28"/>
        </w:rPr>
      </w:pPr>
      <w:r w:rsidRPr="00CA04FE">
        <w:rPr>
          <w:b/>
          <w:bCs/>
          <w:sz w:val="28"/>
          <w:szCs w:val="28"/>
        </w:rPr>
        <w:t>Общие положения</w:t>
      </w:r>
    </w:p>
    <w:p w:rsidR="00CA04FE" w:rsidRPr="00CA04FE" w:rsidRDefault="00CA04FE" w:rsidP="00601342">
      <w:pPr>
        <w:pStyle w:val="af0"/>
        <w:widowControl w:val="0"/>
        <w:suppressAutoHyphens/>
        <w:spacing w:line="240" w:lineRule="atLeast"/>
        <w:ind w:firstLine="426"/>
        <w:jc w:val="both"/>
        <w:rPr>
          <w:rFonts w:eastAsia="SimSun"/>
          <w:sz w:val="28"/>
          <w:szCs w:val="28"/>
          <w:lang w:eastAsia="en-US"/>
        </w:rPr>
      </w:pPr>
      <w:r w:rsidRPr="00CA04FE">
        <w:rPr>
          <w:sz w:val="28"/>
          <w:szCs w:val="28"/>
        </w:rPr>
        <w:t>Проект планировки территории для размещения объекта местного значения «ЛЭП 35 кВ. Заходы ВЛ 35 кВ на ПС 110 кВ Вынга»</w:t>
      </w:r>
      <w:r w:rsidR="00601342">
        <w:rPr>
          <w:sz w:val="28"/>
          <w:szCs w:val="28"/>
        </w:rPr>
        <w:t>,</w:t>
      </w:r>
      <w:r w:rsidRPr="00CA04FE">
        <w:rPr>
          <w:rFonts w:eastAsia="SimSun"/>
          <w:sz w:val="28"/>
          <w:szCs w:val="28"/>
          <w:lang w:eastAsia="en-US"/>
        </w:rPr>
        <w:t xml:space="preserve"> расположенный н</w:t>
      </w:r>
      <w:r w:rsidR="000E32F4">
        <w:rPr>
          <w:rFonts w:eastAsia="SimSun"/>
          <w:sz w:val="28"/>
          <w:szCs w:val="28"/>
          <w:lang w:eastAsia="en-US"/>
        </w:rPr>
        <w:t xml:space="preserve">а территории </w:t>
      </w:r>
      <w:r w:rsidRPr="00CA04FE">
        <w:rPr>
          <w:rFonts w:eastAsia="SimSun"/>
          <w:sz w:val="28"/>
          <w:szCs w:val="28"/>
          <w:lang w:eastAsia="en-US"/>
        </w:rPr>
        <w:t>Ханты-Мансийского автономного округа</w:t>
      </w:r>
      <w:r w:rsidR="000E32F4">
        <w:rPr>
          <w:rFonts w:eastAsia="SimSun"/>
          <w:sz w:val="28"/>
          <w:szCs w:val="28"/>
          <w:lang w:eastAsia="en-US"/>
        </w:rPr>
        <w:t xml:space="preserve"> - Югры</w:t>
      </w:r>
      <w:r w:rsidRPr="00CA04FE">
        <w:rPr>
          <w:rFonts w:eastAsia="SimSun"/>
          <w:sz w:val="28"/>
          <w:szCs w:val="28"/>
          <w:lang w:eastAsia="en-US"/>
        </w:rPr>
        <w:t>, район Сургутский, г. Лянтор, район ПС 110кВ Вынга</w:t>
      </w:r>
      <w:r w:rsidRPr="00CA04FE">
        <w:rPr>
          <w:rFonts w:eastAsia="Calibri"/>
          <w:sz w:val="28"/>
          <w:szCs w:val="28"/>
          <w:lang w:eastAsia="en-US"/>
        </w:rPr>
        <w:t>, подготовлен на основании:</w:t>
      </w:r>
    </w:p>
    <w:p w:rsidR="00CA04FE" w:rsidRPr="00CA04FE" w:rsidRDefault="00601342" w:rsidP="00601342">
      <w:pPr>
        <w:spacing w:line="240" w:lineRule="atLeast"/>
        <w:ind w:firstLine="426"/>
        <w:jc w:val="both"/>
        <w:rPr>
          <w:rFonts w:eastAsia="Calibri"/>
          <w:color w:val="000000"/>
          <w:sz w:val="28"/>
          <w:szCs w:val="28"/>
          <w:lang w:eastAsia="en-US"/>
        </w:rPr>
      </w:pPr>
      <w:r>
        <w:rPr>
          <w:rFonts w:eastAsia="Calibri"/>
          <w:color w:val="000000"/>
          <w:sz w:val="28"/>
          <w:szCs w:val="28"/>
          <w:lang w:eastAsia="en-US"/>
        </w:rPr>
        <w:t xml:space="preserve">1) </w:t>
      </w:r>
      <w:r w:rsidR="00CA04FE" w:rsidRPr="00CA04FE">
        <w:rPr>
          <w:rFonts w:eastAsia="Calibri"/>
          <w:color w:val="000000"/>
          <w:sz w:val="28"/>
          <w:szCs w:val="28"/>
          <w:lang w:eastAsia="en-US"/>
        </w:rPr>
        <w:t>Градостроительного кодекса Российской Федерации;</w:t>
      </w:r>
    </w:p>
    <w:p w:rsidR="00CA04FE" w:rsidRPr="00CA04FE" w:rsidRDefault="00CA04FE" w:rsidP="00601342">
      <w:pPr>
        <w:spacing w:line="240" w:lineRule="atLeast"/>
        <w:ind w:firstLine="426"/>
        <w:jc w:val="both"/>
        <w:rPr>
          <w:rFonts w:eastAsia="Calibri"/>
          <w:color w:val="000000"/>
          <w:sz w:val="28"/>
          <w:szCs w:val="28"/>
          <w:lang w:eastAsia="en-US"/>
        </w:rPr>
      </w:pPr>
      <w:r w:rsidRPr="00CA04FE">
        <w:rPr>
          <w:rFonts w:eastAsia="Calibri"/>
          <w:color w:val="000000"/>
          <w:sz w:val="28"/>
          <w:szCs w:val="28"/>
          <w:lang w:eastAsia="en-US"/>
        </w:rPr>
        <w:t>2) Земельного кодекса Российской Федерации;</w:t>
      </w:r>
    </w:p>
    <w:p w:rsidR="00CA04FE" w:rsidRPr="00CA04FE" w:rsidRDefault="00CA04FE" w:rsidP="00601342">
      <w:pPr>
        <w:pStyle w:val="affb"/>
        <w:tabs>
          <w:tab w:val="left" w:pos="993"/>
        </w:tabs>
        <w:spacing w:line="240" w:lineRule="atLeast"/>
        <w:ind w:firstLine="426"/>
        <w:jc w:val="both"/>
        <w:rPr>
          <w:rFonts w:ascii="Times New Roman" w:hAnsi="Times New Roman"/>
          <w:sz w:val="28"/>
          <w:szCs w:val="28"/>
        </w:rPr>
      </w:pPr>
      <w:r w:rsidRPr="00CA04FE">
        <w:rPr>
          <w:rFonts w:ascii="Times New Roman" w:hAnsi="Times New Roman"/>
          <w:color w:val="000000"/>
          <w:sz w:val="28"/>
          <w:szCs w:val="28"/>
        </w:rPr>
        <w:t xml:space="preserve">3) </w:t>
      </w:r>
      <w:r w:rsidRPr="00CA04FE">
        <w:rPr>
          <w:rFonts w:ascii="Times New Roman" w:hAnsi="Times New Roman"/>
          <w:sz w:val="28"/>
          <w:szCs w:val="28"/>
        </w:rPr>
        <w:t>Местных нормативов градостроительного проектирования городского п</w:t>
      </w:r>
      <w:r w:rsidR="00585C00">
        <w:rPr>
          <w:rFonts w:ascii="Times New Roman" w:hAnsi="Times New Roman"/>
          <w:sz w:val="28"/>
          <w:szCs w:val="28"/>
        </w:rPr>
        <w:t>оселения Лянтор, утвержденных</w:t>
      </w:r>
      <w:r w:rsidR="00601342">
        <w:rPr>
          <w:rFonts w:ascii="Times New Roman" w:hAnsi="Times New Roman"/>
          <w:sz w:val="28"/>
          <w:szCs w:val="28"/>
        </w:rPr>
        <w:t xml:space="preserve"> решением Совета депутатов г</w:t>
      </w:r>
      <w:r w:rsidRPr="00CA04FE">
        <w:rPr>
          <w:rFonts w:ascii="Times New Roman" w:hAnsi="Times New Roman"/>
          <w:sz w:val="28"/>
          <w:szCs w:val="28"/>
        </w:rPr>
        <w:t>ородского поселения Лянт</w:t>
      </w:r>
      <w:r w:rsidR="00585C00">
        <w:rPr>
          <w:rFonts w:ascii="Times New Roman" w:hAnsi="Times New Roman"/>
          <w:sz w:val="28"/>
          <w:szCs w:val="28"/>
        </w:rPr>
        <w:t>ор № 184 от 29.03.2016</w:t>
      </w:r>
      <w:r w:rsidR="00601342">
        <w:rPr>
          <w:rFonts w:ascii="Times New Roman" w:hAnsi="Times New Roman"/>
          <w:sz w:val="28"/>
          <w:szCs w:val="28"/>
        </w:rPr>
        <w:t>;</w:t>
      </w:r>
    </w:p>
    <w:p w:rsidR="00CA04FE" w:rsidRPr="00CA04FE" w:rsidRDefault="00CA04FE" w:rsidP="00601342">
      <w:pPr>
        <w:pStyle w:val="affb"/>
        <w:tabs>
          <w:tab w:val="left" w:pos="993"/>
        </w:tabs>
        <w:spacing w:line="240" w:lineRule="atLeast"/>
        <w:ind w:firstLine="426"/>
        <w:jc w:val="both"/>
        <w:rPr>
          <w:rFonts w:ascii="Times New Roman" w:hAnsi="Times New Roman"/>
          <w:sz w:val="28"/>
          <w:szCs w:val="28"/>
        </w:rPr>
      </w:pPr>
      <w:r w:rsidRPr="00CA04FE">
        <w:rPr>
          <w:rFonts w:ascii="Times New Roman" w:hAnsi="Times New Roman"/>
          <w:color w:val="000000"/>
          <w:sz w:val="28"/>
          <w:szCs w:val="28"/>
        </w:rPr>
        <w:t xml:space="preserve">4) </w:t>
      </w:r>
      <w:r w:rsidRPr="00CA04FE">
        <w:rPr>
          <w:rFonts w:ascii="Times New Roman" w:hAnsi="Times New Roman"/>
          <w:sz w:val="28"/>
          <w:szCs w:val="28"/>
        </w:rPr>
        <w:t xml:space="preserve">Генерального плана города Лянтора, утвержденного </w:t>
      </w:r>
      <w:r w:rsidR="00601342">
        <w:rPr>
          <w:rFonts w:ascii="Times New Roman" w:hAnsi="Times New Roman"/>
          <w:sz w:val="28"/>
          <w:szCs w:val="28"/>
        </w:rPr>
        <w:t>решением Совета депутатов г</w:t>
      </w:r>
      <w:r w:rsidRPr="00CA04FE">
        <w:rPr>
          <w:rFonts w:ascii="Times New Roman" w:hAnsi="Times New Roman"/>
          <w:sz w:val="28"/>
          <w:szCs w:val="28"/>
        </w:rPr>
        <w:t>ородского поселения</w:t>
      </w:r>
      <w:r w:rsidR="00585C00">
        <w:rPr>
          <w:rFonts w:ascii="Times New Roman" w:hAnsi="Times New Roman"/>
          <w:sz w:val="28"/>
          <w:szCs w:val="28"/>
        </w:rPr>
        <w:t xml:space="preserve"> Лянтор № 150 от 04.04.2011</w:t>
      </w:r>
      <w:r w:rsidRPr="00CA04FE">
        <w:rPr>
          <w:rFonts w:ascii="Times New Roman" w:hAnsi="Times New Roman"/>
          <w:sz w:val="28"/>
          <w:szCs w:val="28"/>
        </w:rPr>
        <w:t xml:space="preserve"> (в</w:t>
      </w:r>
      <w:r w:rsidR="00601342">
        <w:rPr>
          <w:rFonts w:ascii="Times New Roman" w:hAnsi="Times New Roman"/>
          <w:sz w:val="28"/>
          <w:szCs w:val="28"/>
        </w:rPr>
        <w:t xml:space="preserve"> редакции от 31.05.2018 № 342);</w:t>
      </w:r>
    </w:p>
    <w:p w:rsidR="00CA04FE" w:rsidRPr="00CA04FE" w:rsidRDefault="00CA04FE" w:rsidP="00601342">
      <w:pPr>
        <w:spacing w:line="240" w:lineRule="atLeast"/>
        <w:ind w:right="-3" w:firstLine="426"/>
        <w:jc w:val="both"/>
        <w:rPr>
          <w:sz w:val="28"/>
          <w:szCs w:val="28"/>
        </w:rPr>
      </w:pPr>
      <w:r w:rsidRPr="00CA04FE">
        <w:rPr>
          <w:sz w:val="28"/>
          <w:szCs w:val="28"/>
        </w:rPr>
        <w:t>5) Технического задания на разработку проекта планировки и м</w:t>
      </w:r>
      <w:r w:rsidR="00585C00">
        <w:rPr>
          <w:sz w:val="28"/>
          <w:szCs w:val="28"/>
        </w:rPr>
        <w:t>ежевания территории, выданного г</w:t>
      </w:r>
      <w:r w:rsidRPr="00CA04FE">
        <w:rPr>
          <w:sz w:val="28"/>
          <w:szCs w:val="28"/>
        </w:rPr>
        <w:t>лавным инженером ООО «Академпрое</w:t>
      </w:r>
      <w:r w:rsidR="007C4332">
        <w:rPr>
          <w:sz w:val="28"/>
          <w:szCs w:val="28"/>
        </w:rPr>
        <w:t>кт» В.</w:t>
      </w:r>
      <w:r w:rsidR="00E87BD9">
        <w:rPr>
          <w:sz w:val="28"/>
          <w:szCs w:val="28"/>
        </w:rPr>
        <w:t xml:space="preserve"> </w:t>
      </w:r>
      <w:r w:rsidR="007C4332">
        <w:rPr>
          <w:sz w:val="28"/>
          <w:szCs w:val="28"/>
        </w:rPr>
        <w:t xml:space="preserve">А. Верховод </w:t>
      </w:r>
      <w:r w:rsidR="00E87BD9">
        <w:rPr>
          <w:sz w:val="28"/>
          <w:szCs w:val="28"/>
        </w:rPr>
        <w:t xml:space="preserve">от </w:t>
      </w:r>
      <w:r w:rsidR="00585C00">
        <w:rPr>
          <w:sz w:val="28"/>
          <w:szCs w:val="28"/>
        </w:rPr>
        <w:t>0</w:t>
      </w:r>
      <w:r w:rsidR="007C4332">
        <w:rPr>
          <w:sz w:val="28"/>
          <w:szCs w:val="28"/>
        </w:rPr>
        <w:t>1</w:t>
      </w:r>
      <w:r w:rsidR="00585C00">
        <w:rPr>
          <w:sz w:val="28"/>
          <w:szCs w:val="28"/>
        </w:rPr>
        <w:t>.06.2018</w:t>
      </w:r>
      <w:r w:rsidR="007C4332">
        <w:rPr>
          <w:sz w:val="28"/>
          <w:szCs w:val="28"/>
        </w:rPr>
        <w:t xml:space="preserve"> </w:t>
      </w:r>
      <w:r w:rsidRPr="00CA04FE">
        <w:rPr>
          <w:sz w:val="28"/>
          <w:szCs w:val="28"/>
        </w:rPr>
        <w:t>- технического задания на разработку документации по планировке территории;</w:t>
      </w:r>
    </w:p>
    <w:p w:rsidR="00CA04FE" w:rsidRPr="007C4332" w:rsidRDefault="00CA04FE" w:rsidP="007C4332">
      <w:pPr>
        <w:pStyle w:val="affb"/>
        <w:tabs>
          <w:tab w:val="left" w:pos="993"/>
        </w:tabs>
        <w:spacing w:line="240" w:lineRule="atLeast"/>
        <w:ind w:firstLine="426"/>
        <w:jc w:val="both"/>
        <w:rPr>
          <w:rFonts w:ascii="Times New Roman" w:hAnsi="Times New Roman"/>
          <w:sz w:val="28"/>
          <w:szCs w:val="28"/>
        </w:rPr>
      </w:pPr>
      <w:r w:rsidRPr="00CA04FE">
        <w:rPr>
          <w:rFonts w:ascii="Times New Roman" w:hAnsi="Times New Roman"/>
          <w:sz w:val="28"/>
          <w:szCs w:val="28"/>
        </w:rPr>
        <w:t>6) Проекта «</w:t>
      </w:r>
      <w:r w:rsidRPr="00CA04FE">
        <w:rPr>
          <w:rFonts w:ascii="Times New Roman" w:hAnsi="Times New Roman"/>
          <w:caps/>
          <w:noProof/>
          <w:sz w:val="28"/>
          <w:szCs w:val="28"/>
        </w:rPr>
        <w:t>ЗАХОДЫ ВЛ-35кВ НА ПС 110КВ «ВЫНГА»</w:t>
      </w:r>
      <w:r w:rsidRPr="00CA04FE">
        <w:rPr>
          <w:rFonts w:ascii="Times New Roman" w:hAnsi="Times New Roman"/>
          <w:i/>
          <w:sz w:val="28"/>
          <w:szCs w:val="28"/>
        </w:rPr>
        <w:t>,</w:t>
      </w:r>
      <w:r w:rsidR="007C4332">
        <w:rPr>
          <w:rFonts w:ascii="Times New Roman" w:hAnsi="Times New Roman"/>
          <w:sz w:val="28"/>
          <w:szCs w:val="28"/>
        </w:rPr>
        <w:t xml:space="preserve"> разработанного</w:t>
      </w:r>
      <w:r w:rsidRPr="00CA04FE">
        <w:rPr>
          <w:rFonts w:ascii="Times New Roman" w:hAnsi="Times New Roman"/>
          <w:sz w:val="28"/>
          <w:szCs w:val="28"/>
        </w:rPr>
        <w:t xml:space="preserve"> на основании договора между филиалом АО «Тюменьэнерго» Сургутские </w:t>
      </w:r>
      <w:r w:rsidRPr="007C4332">
        <w:rPr>
          <w:rFonts w:ascii="Times New Roman" w:hAnsi="Times New Roman"/>
          <w:sz w:val="28"/>
          <w:szCs w:val="28"/>
        </w:rPr>
        <w:t>электрические сети и ООО «Академпроект»</w:t>
      </w:r>
      <w:r w:rsidR="007C4332" w:rsidRPr="007C4332">
        <w:rPr>
          <w:rFonts w:ascii="Times New Roman" w:hAnsi="Times New Roman"/>
          <w:sz w:val="28"/>
          <w:szCs w:val="28"/>
        </w:rPr>
        <w:t xml:space="preserve"> </w:t>
      </w:r>
      <w:r w:rsidR="00585C00">
        <w:rPr>
          <w:rFonts w:ascii="Times New Roman" w:hAnsi="Times New Roman"/>
          <w:sz w:val="28"/>
          <w:szCs w:val="28"/>
        </w:rPr>
        <w:t>(</w:t>
      </w:r>
      <w:r w:rsidRPr="007C4332">
        <w:rPr>
          <w:rFonts w:ascii="Times New Roman" w:hAnsi="Times New Roman"/>
          <w:sz w:val="28"/>
          <w:szCs w:val="28"/>
        </w:rPr>
        <w:t>инженерно-геодезические изыскания, инженерно-геологические и экологические изысканий, выполненные отдело</w:t>
      </w:r>
      <w:r w:rsidR="007C4332">
        <w:rPr>
          <w:rFonts w:ascii="Times New Roman" w:hAnsi="Times New Roman"/>
          <w:sz w:val="28"/>
          <w:szCs w:val="28"/>
        </w:rPr>
        <w:t>м изысканий ООО «Академпроект» в 2018 году</w:t>
      </w:r>
      <w:r w:rsidR="00585C00">
        <w:rPr>
          <w:rFonts w:ascii="Times New Roman" w:hAnsi="Times New Roman"/>
          <w:sz w:val="28"/>
          <w:szCs w:val="28"/>
        </w:rPr>
        <w:t>)</w:t>
      </w:r>
      <w:r w:rsidRPr="007C4332">
        <w:rPr>
          <w:rFonts w:ascii="Times New Roman" w:hAnsi="Times New Roman"/>
          <w:sz w:val="28"/>
          <w:szCs w:val="28"/>
        </w:rPr>
        <w:t>;</w:t>
      </w:r>
    </w:p>
    <w:p w:rsidR="00CA04FE" w:rsidRPr="00CA04FE" w:rsidRDefault="00CA04FE" w:rsidP="00601342">
      <w:pPr>
        <w:tabs>
          <w:tab w:val="left" w:pos="993"/>
        </w:tabs>
        <w:suppressAutoHyphens/>
        <w:spacing w:line="240" w:lineRule="atLeast"/>
        <w:ind w:firstLine="426"/>
        <w:jc w:val="both"/>
        <w:rPr>
          <w:sz w:val="28"/>
          <w:szCs w:val="28"/>
        </w:rPr>
      </w:pPr>
      <w:r w:rsidRPr="00CA04FE">
        <w:rPr>
          <w:sz w:val="28"/>
          <w:szCs w:val="28"/>
        </w:rPr>
        <w:t>7) Постановления Администрации городского поселения Лянтор №</w:t>
      </w:r>
      <w:r w:rsidR="007C4332">
        <w:rPr>
          <w:sz w:val="28"/>
          <w:szCs w:val="28"/>
        </w:rPr>
        <w:t xml:space="preserve"> 1266 от 06.12.2018 «О</w:t>
      </w:r>
      <w:r w:rsidRPr="00CA04FE">
        <w:rPr>
          <w:sz w:val="28"/>
          <w:szCs w:val="28"/>
        </w:rPr>
        <w:t xml:space="preserve"> подготовке проекта планировки и проекта межевания территории линейного объекта «ЛЭП 35 кВ. Заходы ВЛ 35 кВ на ПС 110 кВ Вынга»;</w:t>
      </w:r>
    </w:p>
    <w:p w:rsidR="00CA04FE" w:rsidRPr="00CA04FE" w:rsidRDefault="007C4332" w:rsidP="00601342">
      <w:pPr>
        <w:tabs>
          <w:tab w:val="left" w:pos="993"/>
        </w:tabs>
        <w:suppressAutoHyphens/>
        <w:spacing w:line="240" w:lineRule="atLeast"/>
        <w:ind w:firstLine="426"/>
        <w:jc w:val="both"/>
        <w:rPr>
          <w:sz w:val="28"/>
          <w:szCs w:val="28"/>
        </w:rPr>
      </w:pPr>
      <w:r>
        <w:rPr>
          <w:sz w:val="28"/>
          <w:szCs w:val="28"/>
        </w:rPr>
        <w:t>8) Постановления</w:t>
      </w:r>
      <w:r w:rsidR="00CA04FE" w:rsidRPr="00CA04FE">
        <w:rPr>
          <w:sz w:val="28"/>
          <w:szCs w:val="28"/>
        </w:rPr>
        <w:t xml:space="preserve"> Правительства ХМ</w:t>
      </w:r>
      <w:r>
        <w:rPr>
          <w:sz w:val="28"/>
          <w:szCs w:val="28"/>
        </w:rPr>
        <w:t>АО-Югры от 29.12.2014 № 534-П «О</w:t>
      </w:r>
      <w:r w:rsidR="00CA04FE" w:rsidRPr="00CA04FE">
        <w:rPr>
          <w:sz w:val="28"/>
          <w:szCs w:val="28"/>
        </w:rPr>
        <w:t>б утверждении региональных нормативов градостроительного проектирования ХМАО-Югры»</w:t>
      </w:r>
      <w:r>
        <w:rPr>
          <w:sz w:val="28"/>
          <w:szCs w:val="28"/>
        </w:rPr>
        <w:t>.</w:t>
      </w:r>
    </w:p>
    <w:p w:rsidR="00CA04FE" w:rsidRPr="00CA04FE" w:rsidRDefault="00CA04FE" w:rsidP="00CA04FE">
      <w:pPr>
        <w:ind w:right="-3" w:firstLine="426"/>
        <w:jc w:val="both"/>
        <w:rPr>
          <w:sz w:val="28"/>
          <w:szCs w:val="28"/>
        </w:rPr>
      </w:pPr>
      <w:r w:rsidRPr="00CA04FE">
        <w:rPr>
          <w:sz w:val="28"/>
          <w:szCs w:val="28"/>
        </w:rPr>
        <w:t>В соответствии со статьей 42 Градостроительного кодекса Российской Федерации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w:t>
      </w:r>
      <w:r w:rsidR="007C4332">
        <w:rPr>
          <w:sz w:val="28"/>
          <w:szCs w:val="28"/>
        </w:rPr>
        <w:t>анируемого развития территории.</w:t>
      </w:r>
    </w:p>
    <w:p w:rsidR="00CA04FE" w:rsidRPr="00CA04FE" w:rsidRDefault="00CA04FE" w:rsidP="00CA04FE">
      <w:pPr>
        <w:pStyle w:val="Default"/>
        <w:ind w:firstLine="426"/>
        <w:jc w:val="both"/>
        <w:rPr>
          <w:color w:val="auto"/>
          <w:sz w:val="28"/>
          <w:szCs w:val="28"/>
        </w:rPr>
      </w:pPr>
      <w:r w:rsidRPr="00CA04FE">
        <w:rPr>
          <w:color w:val="auto"/>
          <w:sz w:val="28"/>
          <w:szCs w:val="28"/>
        </w:rPr>
        <w:t>Для обеспечения поставленной цели необходима ориента</w:t>
      </w:r>
      <w:r w:rsidR="00585C00">
        <w:rPr>
          <w:color w:val="auto"/>
          <w:sz w:val="28"/>
          <w:szCs w:val="28"/>
        </w:rPr>
        <w:t>ция на решение следующей</w:t>
      </w:r>
      <w:r w:rsidR="007C4332">
        <w:rPr>
          <w:color w:val="auto"/>
          <w:sz w:val="28"/>
          <w:szCs w:val="28"/>
        </w:rPr>
        <w:t xml:space="preserve"> задач</w:t>
      </w:r>
      <w:r w:rsidR="00585C00">
        <w:rPr>
          <w:color w:val="auto"/>
          <w:sz w:val="28"/>
          <w:szCs w:val="28"/>
        </w:rPr>
        <w:t>и</w:t>
      </w:r>
      <w:r w:rsidR="007C4332">
        <w:rPr>
          <w:color w:val="auto"/>
          <w:sz w:val="28"/>
          <w:szCs w:val="28"/>
        </w:rPr>
        <w:t>:</w:t>
      </w:r>
    </w:p>
    <w:p w:rsidR="00CA04FE" w:rsidRPr="00CA04FE" w:rsidRDefault="00CA04FE" w:rsidP="00CA04FE">
      <w:pPr>
        <w:pStyle w:val="Default"/>
        <w:jc w:val="both"/>
        <w:rPr>
          <w:color w:val="auto"/>
          <w:sz w:val="28"/>
          <w:szCs w:val="28"/>
        </w:rPr>
      </w:pPr>
      <w:r w:rsidRPr="00CA04FE">
        <w:rPr>
          <w:color w:val="auto"/>
          <w:sz w:val="28"/>
          <w:szCs w:val="28"/>
        </w:rPr>
        <w:t>- выделение элементов планировочной структуры, установление параметров планируемого развития элементов планировочной структуры в границах городского поселения Лянтор.</w:t>
      </w:r>
    </w:p>
    <w:p w:rsidR="00CA04FE" w:rsidRPr="00E81EEC" w:rsidRDefault="00CA04FE" w:rsidP="00BF54C5">
      <w:pPr>
        <w:pStyle w:val="Default"/>
        <w:numPr>
          <w:ilvl w:val="0"/>
          <w:numId w:val="8"/>
        </w:numPr>
        <w:tabs>
          <w:tab w:val="left" w:pos="284"/>
        </w:tabs>
        <w:spacing w:before="240" w:after="240"/>
        <w:ind w:left="0" w:firstLine="0"/>
        <w:jc w:val="center"/>
        <w:rPr>
          <w:b/>
          <w:bCs/>
          <w:color w:val="auto"/>
          <w:sz w:val="28"/>
          <w:szCs w:val="28"/>
        </w:rPr>
      </w:pPr>
      <w:r w:rsidRPr="00E81EEC">
        <w:rPr>
          <w:b/>
          <w:bCs/>
          <w:sz w:val="28"/>
          <w:szCs w:val="28"/>
        </w:rPr>
        <w:t>Наименования</w:t>
      </w:r>
      <w:r w:rsidRPr="00E81EEC">
        <w:rPr>
          <w:b/>
          <w:bCs/>
          <w:color w:val="auto"/>
          <w:sz w:val="28"/>
          <w:szCs w:val="28"/>
        </w:rPr>
        <w:t>, основные характеристики и назначение</w:t>
      </w:r>
      <w:r w:rsidR="00E81EEC" w:rsidRPr="00E81EEC">
        <w:rPr>
          <w:b/>
          <w:bCs/>
          <w:color w:val="auto"/>
          <w:sz w:val="28"/>
          <w:szCs w:val="28"/>
        </w:rPr>
        <w:br/>
      </w:r>
      <w:r w:rsidRPr="00E81EEC">
        <w:rPr>
          <w:b/>
          <w:bCs/>
          <w:color w:val="auto"/>
          <w:sz w:val="28"/>
          <w:szCs w:val="28"/>
        </w:rPr>
        <w:t>планируемых для размещения объектов</w:t>
      </w:r>
    </w:p>
    <w:p w:rsidR="00CA04FE" w:rsidRPr="00CA04FE" w:rsidRDefault="00CA04FE" w:rsidP="00CA04FE">
      <w:pPr>
        <w:ind w:firstLine="426"/>
        <w:jc w:val="both"/>
        <w:rPr>
          <w:sz w:val="28"/>
          <w:szCs w:val="28"/>
        </w:rPr>
      </w:pPr>
      <w:r w:rsidRPr="00CA04FE">
        <w:rPr>
          <w:sz w:val="28"/>
          <w:szCs w:val="28"/>
        </w:rPr>
        <w:t xml:space="preserve">В связи с отсутствием необходимости изъятия земельных участков для государственных или муниципальных нужд в связи с размещением объекта </w:t>
      </w:r>
      <w:r w:rsidRPr="00CA04FE">
        <w:rPr>
          <w:sz w:val="28"/>
          <w:szCs w:val="28"/>
        </w:rPr>
        <w:lastRenderedPageBreak/>
        <w:t>капитального строительства местного значения, подготовленная документация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CA04FE" w:rsidRPr="00CA04FE" w:rsidRDefault="00CA04FE" w:rsidP="00CA04FE">
      <w:pPr>
        <w:ind w:firstLine="426"/>
        <w:jc w:val="both"/>
        <w:rPr>
          <w:sz w:val="28"/>
          <w:szCs w:val="28"/>
        </w:rPr>
      </w:pPr>
      <w:r w:rsidRPr="00CA04FE">
        <w:rPr>
          <w:sz w:val="28"/>
          <w:szCs w:val="28"/>
        </w:rPr>
        <w:t>Документацией по планировке территории по проекту «ЛЭП 35 кВ. Заходы ВЛ 35 кВ на ПС 110 кВ Вынга» предусматривается строительство следующих Объектов:</w:t>
      </w:r>
    </w:p>
    <w:p w:rsidR="00CA04FE" w:rsidRPr="00CA04FE" w:rsidRDefault="00CA04FE" w:rsidP="00E81EEC">
      <w:pPr>
        <w:pStyle w:val="a9"/>
        <w:numPr>
          <w:ilvl w:val="0"/>
          <w:numId w:val="11"/>
        </w:numPr>
        <w:spacing w:before="120" w:after="120"/>
        <w:jc w:val="both"/>
        <w:rPr>
          <w:sz w:val="28"/>
          <w:szCs w:val="28"/>
        </w:rPr>
      </w:pPr>
      <w:r w:rsidRPr="00CA04FE">
        <w:rPr>
          <w:sz w:val="28"/>
          <w:szCs w:val="28"/>
        </w:rPr>
        <w:t>Заходы двухцепной ВЛ 35 кВ от ячейки №1 и ячейки №</w:t>
      </w:r>
      <w:r w:rsidR="00585C00">
        <w:rPr>
          <w:sz w:val="28"/>
          <w:szCs w:val="28"/>
        </w:rPr>
        <w:t xml:space="preserve"> </w:t>
      </w:r>
      <w:r w:rsidRPr="00CA04FE">
        <w:rPr>
          <w:sz w:val="28"/>
          <w:szCs w:val="28"/>
        </w:rPr>
        <w:t>3 ОРУ-35 кВ ПС 110</w:t>
      </w:r>
      <w:r w:rsidR="00585C00">
        <w:rPr>
          <w:sz w:val="28"/>
          <w:szCs w:val="28"/>
        </w:rPr>
        <w:t xml:space="preserve"> </w:t>
      </w:r>
      <w:r w:rsidRPr="00CA04FE">
        <w:rPr>
          <w:sz w:val="28"/>
          <w:szCs w:val="28"/>
        </w:rPr>
        <w:t>кВ Вынга до опоры №</w:t>
      </w:r>
      <w:r w:rsidR="00585C00">
        <w:rPr>
          <w:sz w:val="28"/>
          <w:szCs w:val="28"/>
        </w:rPr>
        <w:t xml:space="preserve"> </w:t>
      </w:r>
      <w:r w:rsidRPr="00CA04FE">
        <w:rPr>
          <w:sz w:val="28"/>
          <w:szCs w:val="28"/>
        </w:rPr>
        <w:t>2 ВЛ 35</w:t>
      </w:r>
      <w:r w:rsidR="00585C00">
        <w:rPr>
          <w:sz w:val="28"/>
          <w:szCs w:val="28"/>
        </w:rPr>
        <w:t xml:space="preserve"> </w:t>
      </w:r>
      <w:r w:rsidRPr="00CA04FE">
        <w:rPr>
          <w:sz w:val="28"/>
          <w:szCs w:val="28"/>
        </w:rPr>
        <w:t>кВ фидера Кольцевая 1,2 Цепь 1;</w:t>
      </w:r>
    </w:p>
    <w:p w:rsidR="00CA04FE" w:rsidRPr="00CA04FE" w:rsidRDefault="00CA04FE" w:rsidP="00E81EEC">
      <w:pPr>
        <w:pStyle w:val="a9"/>
        <w:numPr>
          <w:ilvl w:val="0"/>
          <w:numId w:val="11"/>
        </w:numPr>
        <w:spacing w:before="120" w:after="120"/>
        <w:jc w:val="both"/>
        <w:rPr>
          <w:sz w:val="28"/>
          <w:szCs w:val="28"/>
        </w:rPr>
      </w:pPr>
      <w:r w:rsidRPr="00CA04FE">
        <w:rPr>
          <w:sz w:val="28"/>
          <w:szCs w:val="28"/>
        </w:rPr>
        <w:t>Заходы двухцепной ВЛ 35 кВ от ячейки №</w:t>
      </w:r>
      <w:r w:rsidR="00585C00">
        <w:rPr>
          <w:sz w:val="28"/>
          <w:szCs w:val="28"/>
        </w:rPr>
        <w:t xml:space="preserve"> </w:t>
      </w:r>
      <w:r w:rsidRPr="00CA04FE">
        <w:rPr>
          <w:sz w:val="28"/>
          <w:szCs w:val="28"/>
        </w:rPr>
        <w:t>1 и ячейки №</w:t>
      </w:r>
      <w:r w:rsidR="00585C00">
        <w:rPr>
          <w:sz w:val="28"/>
          <w:szCs w:val="28"/>
        </w:rPr>
        <w:t xml:space="preserve"> </w:t>
      </w:r>
      <w:r w:rsidRPr="00CA04FE">
        <w:rPr>
          <w:sz w:val="28"/>
          <w:szCs w:val="28"/>
        </w:rPr>
        <w:t>3 ОРУ-35 кВ ПС 110</w:t>
      </w:r>
      <w:r w:rsidR="00585C00">
        <w:rPr>
          <w:sz w:val="28"/>
          <w:szCs w:val="28"/>
        </w:rPr>
        <w:t xml:space="preserve"> </w:t>
      </w:r>
      <w:r w:rsidRPr="00CA04FE">
        <w:rPr>
          <w:sz w:val="28"/>
          <w:szCs w:val="28"/>
        </w:rPr>
        <w:t>кВ Вынга до опоры №</w:t>
      </w:r>
      <w:r w:rsidR="00585C00">
        <w:rPr>
          <w:sz w:val="28"/>
          <w:szCs w:val="28"/>
        </w:rPr>
        <w:t xml:space="preserve"> </w:t>
      </w:r>
      <w:r w:rsidRPr="00CA04FE">
        <w:rPr>
          <w:sz w:val="28"/>
          <w:szCs w:val="28"/>
        </w:rPr>
        <w:t>2 ВЛ 35</w:t>
      </w:r>
      <w:r w:rsidR="00585C00">
        <w:rPr>
          <w:sz w:val="28"/>
          <w:szCs w:val="28"/>
        </w:rPr>
        <w:t xml:space="preserve"> </w:t>
      </w:r>
      <w:r w:rsidRPr="00CA04FE">
        <w:rPr>
          <w:sz w:val="28"/>
          <w:szCs w:val="28"/>
        </w:rPr>
        <w:t>кВ фидера Кольцевая 1,2 Цепь 2;</w:t>
      </w:r>
    </w:p>
    <w:p w:rsidR="00CA04FE" w:rsidRPr="00CA04FE" w:rsidRDefault="00CA04FE" w:rsidP="00E81EEC">
      <w:pPr>
        <w:pStyle w:val="a9"/>
        <w:numPr>
          <w:ilvl w:val="0"/>
          <w:numId w:val="11"/>
        </w:numPr>
        <w:spacing w:before="120" w:after="120"/>
        <w:jc w:val="both"/>
        <w:rPr>
          <w:sz w:val="28"/>
          <w:szCs w:val="28"/>
        </w:rPr>
      </w:pPr>
      <w:r w:rsidRPr="00CA04FE">
        <w:rPr>
          <w:sz w:val="28"/>
          <w:szCs w:val="28"/>
        </w:rPr>
        <w:t>Заходы двухцепной ВЛ 35 кВ от ячейки №</w:t>
      </w:r>
      <w:r w:rsidR="00585C00">
        <w:rPr>
          <w:sz w:val="28"/>
          <w:szCs w:val="28"/>
        </w:rPr>
        <w:t xml:space="preserve"> </w:t>
      </w:r>
      <w:r w:rsidRPr="00CA04FE">
        <w:rPr>
          <w:sz w:val="28"/>
          <w:szCs w:val="28"/>
        </w:rPr>
        <w:t>2 и ячейки №</w:t>
      </w:r>
      <w:r w:rsidR="00585C00">
        <w:rPr>
          <w:sz w:val="28"/>
          <w:szCs w:val="28"/>
        </w:rPr>
        <w:t xml:space="preserve"> </w:t>
      </w:r>
      <w:r w:rsidRPr="00CA04FE">
        <w:rPr>
          <w:sz w:val="28"/>
          <w:szCs w:val="28"/>
        </w:rPr>
        <w:t>4 ОРУ-35 кВ ПС 110</w:t>
      </w:r>
      <w:r w:rsidR="00585C00">
        <w:rPr>
          <w:sz w:val="28"/>
          <w:szCs w:val="28"/>
        </w:rPr>
        <w:t xml:space="preserve"> </w:t>
      </w:r>
      <w:r w:rsidRPr="00CA04FE">
        <w:rPr>
          <w:sz w:val="28"/>
          <w:szCs w:val="28"/>
        </w:rPr>
        <w:t>кВ Вынга до опоры №</w:t>
      </w:r>
      <w:r w:rsidR="00585C00">
        <w:rPr>
          <w:sz w:val="28"/>
          <w:szCs w:val="28"/>
        </w:rPr>
        <w:t xml:space="preserve"> </w:t>
      </w:r>
      <w:r w:rsidRPr="00CA04FE">
        <w:rPr>
          <w:sz w:val="28"/>
          <w:szCs w:val="28"/>
        </w:rPr>
        <w:t>2 ВЛ 35</w:t>
      </w:r>
      <w:r w:rsidR="00585C00">
        <w:rPr>
          <w:sz w:val="28"/>
          <w:szCs w:val="28"/>
        </w:rPr>
        <w:t xml:space="preserve"> </w:t>
      </w:r>
      <w:r w:rsidRPr="00CA04FE">
        <w:rPr>
          <w:sz w:val="28"/>
          <w:szCs w:val="28"/>
        </w:rPr>
        <w:t>кВ фидера Югра 1,2</w:t>
      </w:r>
      <w:r w:rsidR="007C4332">
        <w:rPr>
          <w:sz w:val="28"/>
          <w:szCs w:val="28"/>
        </w:rPr>
        <w:t>.</w:t>
      </w:r>
    </w:p>
    <w:p w:rsidR="00CA04FE" w:rsidRPr="00CA04FE" w:rsidRDefault="00CA04FE" w:rsidP="00CA04FE">
      <w:pPr>
        <w:pStyle w:val="14-65"/>
        <w:suppressAutoHyphens/>
        <w:spacing w:before="0" w:line="240" w:lineRule="atLeast"/>
        <w:rPr>
          <w:bCs/>
          <w:sz w:val="28"/>
          <w:szCs w:val="28"/>
        </w:rPr>
      </w:pPr>
      <w:r w:rsidRPr="00CA04FE">
        <w:rPr>
          <w:bCs/>
          <w:sz w:val="28"/>
          <w:szCs w:val="28"/>
        </w:rPr>
        <w:t>Данные работы проводятся для перевода нагрузки с ПС-110/35/10 «Вынга», на ПС-110/35/6 «Лянторская» путем строительства проектируемых ВЛ-35 кВ «Вынга-1,3», «Вынга-2,4» от ПС-110/35/10 «Вынга» до существующих ВЛ-35 кВ «Югра-1,2» т.вр. створ опор №</w:t>
      </w:r>
      <w:r w:rsidR="00155621">
        <w:rPr>
          <w:bCs/>
          <w:sz w:val="28"/>
          <w:szCs w:val="28"/>
        </w:rPr>
        <w:t xml:space="preserve"> </w:t>
      </w:r>
      <w:r w:rsidRPr="00CA04FE">
        <w:rPr>
          <w:bCs/>
          <w:sz w:val="28"/>
          <w:szCs w:val="28"/>
        </w:rPr>
        <w:t>52-53, «Кольцевая-1,2» т.вр. опора №</w:t>
      </w:r>
      <w:r w:rsidR="00585C00">
        <w:rPr>
          <w:bCs/>
          <w:sz w:val="28"/>
          <w:szCs w:val="28"/>
        </w:rPr>
        <w:t xml:space="preserve"> </w:t>
      </w:r>
      <w:r w:rsidRPr="00CA04FE">
        <w:rPr>
          <w:bCs/>
          <w:sz w:val="28"/>
          <w:szCs w:val="28"/>
        </w:rPr>
        <w:t>2.</w:t>
      </w:r>
    </w:p>
    <w:p w:rsidR="00CA04FE" w:rsidRPr="00CA04FE" w:rsidRDefault="00CA04FE" w:rsidP="00CA04FE">
      <w:pPr>
        <w:pStyle w:val="Style33"/>
        <w:widowControl/>
        <w:spacing w:line="240" w:lineRule="atLeast"/>
        <w:ind w:firstLine="709"/>
        <w:rPr>
          <w:rStyle w:val="FontStyle90"/>
          <w:sz w:val="28"/>
          <w:szCs w:val="28"/>
        </w:rPr>
      </w:pPr>
      <w:r w:rsidRPr="00CA04FE">
        <w:rPr>
          <w:rStyle w:val="FontStyle90"/>
          <w:sz w:val="28"/>
          <w:szCs w:val="28"/>
        </w:rPr>
        <w:t>Для ВЛ-35 кВ принята установка металлических опор горячей оцинковки. Пересечения проектируемой ВЛ-35 кВ с существующими ВЛ-35,</w:t>
      </w:r>
      <w:r w:rsidR="00155621">
        <w:rPr>
          <w:rStyle w:val="FontStyle90"/>
          <w:sz w:val="28"/>
          <w:szCs w:val="28"/>
        </w:rPr>
        <w:t xml:space="preserve"> </w:t>
      </w:r>
      <w:r w:rsidRPr="00CA04FE">
        <w:rPr>
          <w:rStyle w:val="FontStyle90"/>
          <w:sz w:val="28"/>
          <w:szCs w:val="28"/>
        </w:rPr>
        <w:t>110 кВ</w:t>
      </w:r>
      <w:r w:rsidR="007C4332">
        <w:rPr>
          <w:rStyle w:val="FontStyle90"/>
          <w:sz w:val="28"/>
          <w:szCs w:val="28"/>
        </w:rPr>
        <w:t>,</w:t>
      </w:r>
      <w:r w:rsidRPr="00CA04FE">
        <w:rPr>
          <w:rStyle w:val="FontStyle90"/>
          <w:sz w:val="28"/>
          <w:szCs w:val="28"/>
        </w:rPr>
        <w:t xml:space="preserve"> согласно ПУЭ 2.5.226</w:t>
      </w:r>
      <w:r w:rsidR="007C4332">
        <w:rPr>
          <w:rStyle w:val="FontStyle90"/>
          <w:sz w:val="28"/>
          <w:szCs w:val="28"/>
        </w:rPr>
        <w:t>,</w:t>
      </w:r>
      <w:r w:rsidRPr="00CA04FE">
        <w:rPr>
          <w:rStyle w:val="FontStyle90"/>
          <w:sz w:val="28"/>
          <w:szCs w:val="28"/>
        </w:rPr>
        <w:t xml:space="preserve"> должно выполнятся в разных пролетах пересекающей ВЛ, для этого проектом предусмотрен разнос цепей проектируемой ВЛ-35 кВ. Сечение проводов ВЛ-35 кВ выбрано согласно «Правилам устройства электроустановок» по экономической плотности тока, проверены по токам и допустимому отклонению напряжения.</w:t>
      </w:r>
    </w:p>
    <w:p w:rsidR="00CA04FE" w:rsidRPr="00CA04FE" w:rsidRDefault="00CA04FE" w:rsidP="00CA04FE">
      <w:pPr>
        <w:pStyle w:val="14-65"/>
        <w:suppressAutoHyphens/>
        <w:spacing w:before="0" w:line="240" w:lineRule="atLeast"/>
        <w:ind w:firstLine="709"/>
        <w:rPr>
          <w:sz w:val="28"/>
          <w:szCs w:val="28"/>
        </w:rPr>
      </w:pPr>
      <w:r w:rsidRPr="00CA04FE">
        <w:rPr>
          <w:sz w:val="28"/>
          <w:szCs w:val="28"/>
        </w:rPr>
        <w:t xml:space="preserve">Длины трасс, </w:t>
      </w:r>
      <w:r w:rsidRPr="00CA04FE">
        <w:rPr>
          <w:rStyle w:val="FontStyle90"/>
          <w:sz w:val="28"/>
          <w:szCs w:val="28"/>
        </w:rPr>
        <w:t>проектируемых</w:t>
      </w:r>
      <w:r w:rsidR="007C4332">
        <w:rPr>
          <w:sz w:val="28"/>
          <w:szCs w:val="28"/>
        </w:rPr>
        <w:t xml:space="preserve"> ВЛ-35 кВ, </w:t>
      </w:r>
      <w:r w:rsidRPr="00CA04FE">
        <w:rPr>
          <w:sz w:val="28"/>
          <w:szCs w:val="28"/>
        </w:rPr>
        <w:t>указаны в таблице 1.</w:t>
      </w:r>
    </w:p>
    <w:p w:rsidR="00CA04FE" w:rsidRPr="00CA04FE" w:rsidRDefault="00CA04FE" w:rsidP="00CA04FE">
      <w:pPr>
        <w:pStyle w:val="14-65"/>
        <w:suppressAutoHyphens/>
        <w:spacing w:before="0" w:line="240" w:lineRule="atLeast"/>
        <w:ind w:firstLine="709"/>
        <w:jc w:val="right"/>
        <w:rPr>
          <w:sz w:val="28"/>
          <w:szCs w:val="28"/>
        </w:rPr>
      </w:pPr>
      <w:r w:rsidRPr="00CA04FE">
        <w:rPr>
          <w:sz w:val="28"/>
          <w:szCs w:val="28"/>
        </w:rPr>
        <w:t>Таблица</w:t>
      </w:r>
      <w:r w:rsidR="007C4332">
        <w:rPr>
          <w:sz w:val="28"/>
          <w:szCs w:val="28"/>
        </w:rPr>
        <w:t xml:space="preserve"> </w:t>
      </w:r>
      <w:r w:rsidRPr="00CA04FE">
        <w:rPr>
          <w:sz w:val="28"/>
          <w:szCs w:val="28"/>
        </w:rPr>
        <w:t>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42"/>
        <w:gridCol w:w="2514"/>
      </w:tblGrid>
      <w:tr w:rsidR="00CA04FE" w:rsidRPr="00CA04FE" w:rsidTr="00CA04FE">
        <w:trPr>
          <w:trHeight w:val="20"/>
        </w:trPr>
        <w:tc>
          <w:tcPr>
            <w:tcW w:w="3750" w:type="pct"/>
            <w:vAlign w:val="center"/>
          </w:tcPr>
          <w:p w:rsidR="00CA04FE" w:rsidRPr="00CA04FE" w:rsidRDefault="00CA04FE" w:rsidP="00CA04FE">
            <w:pPr>
              <w:pStyle w:val="14-65"/>
              <w:tabs>
                <w:tab w:val="num" w:pos="960"/>
              </w:tabs>
              <w:suppressAutoHyphens/>
              <w:spacing w:before="0" w:line="240" w:lineRule="auto"/>
              <w:ind w:firstLine="0"/>
              <w:jc w:val="center"/>
              <w:rPr>
                <w:sz w:val="28"/>
                <w:szCs w:val="28"/>
              </w:rPr>
            </w:pPr>
            <w:r w:rsidRPr="00CA04FE">
              <w:rPr>
                <w:sz w:val="28"/>
                <w:szCs w:val="28"/>
              </w:rPr>
              <w:t>Наименование ВЛ-35 кВ</w:t>
            </w:r>
          </w:p>
        </w:tc>
        <w:tc>
          <w:tcPr>
            <w:tcW w:w="1250" w:type="pct"/>
            <w:vAlign w:val="center"/>
          </w:tcPr>
          <w:p w:rsidR="00CA04FE" w:rsidRPr="00CA04FE" w:rsidRDefault="00CA04FE" w:rsidP="00CA04FE">
            <w:pPr>
              <w:pStyle w:val="14-65"/>
              <w:suppressAutoHyphens/>
              <w:spacing w:before="0" w:line="240" w:lineRule="auto"/>
              <w:ind w:firstLine="0"/>
              <w:jc w:val="center"/>
              <w:rPr>
                <w:sz w:val="28"/>
                <w:szCs w:val="28"/>
              </w:rPr>
            </w:pPr>
            <w:r w:rsidRPr="00CA04FE">
              <w:rPr>
                <w:sz w:val="28"/>
                <w:szCs w:val="28"/>
              </w:rPr>
              <w:t>Длина, м</w:t>
            </w:r>
          </w:p>
        </w:tc>
      </w:tr>
      <w:tr w:rsidR="00CA04FE" w:rsidRPr="00CA04FE" w:rsidTr="00CA04FE">
        <w:trPr>
          <w:trHeight w:val="20"/>
        </w:trPr>
        <w:tc>
          <w:tcPr>
            <w:tcW w:w="3750" w:type="pct"/>
            <w:vAlign w:val="center"/>
          </w:tcPr>
          <w:p w:rsidR="00CA04FE" w:rsidRPr="00CA04FE" w:rsidRDefault="00CA04FE" w:rsidP="00CA04FE">
            <w:pPr>
              <w:autoSpaceDE w:val="0"/>
              <w:autoSpaceDN w:val="0"/>
              <w:adjustRightInd w:val="0"/>
              <w:rPr>
                <w:sz w:val="28"/>
                <w:szCs w:val="28"/>
              </w:rPr>
            </w:pPr>
            <w:r w:rsidRPr="00CA04FE">
              <w:rPr>
                <w:sz w:val="28"/>
                <w:szCs w:val="28"/>
              </w:rPr>
              <w:t>Заходы двухцепной ВЛ 35 кВ от ячейки №</w:t>
            </w:r>
            <w:r w:rsidR="00155621">
              <w:rPr>
                <w:sz w:val="28"/>
                <w:szCs w:val="28"/>
              </w:rPr>
              <w:t xml:space="preserve"> </w:t>
            </w:r>
            <w:r w:rsidRPr="00CA04FE">
              <w:rPr>
                <w:sz w:val="28"/>
                <w:szCs w:val="28"/>
              </w:rPr>
              <w:t>1 и ячейки №</w:t>
            </w:r>
            <w:r w:rsidR="00155621">
              <w:rPr>
                <w:sz w:val="28"/>
                <w:szCs w:val="28"/>
              </w:rPr>
              <w:t xml:space="preserve"> </w:t>
            </w:r>
            <w:r w:rsidRPr="00CA04FE">
              <w:rPr>
                <w:sz w:val="28"/>
                <w:szCs w:val="28"/>
              </w:rPr>
              <w:t>3 ОРУ-35 кВ ПС 110</w:t>
            </w:r>
            <w:r w:rsidR="00155621">
              <w:rPr>
                <w:sz w:val="28"/>
                <w:szCs w:val="28"/>
              </w:rPr>
              <w:t xml:space="preserve"> </w:t>
            </w:r>
            <w:r w:rsidRPr="00CA04FE">
              <w:rPr>
                <w:sz w:val="28"/>
                <w:szCs w:val="28"/>
              </w:rPr>
              <w:t>кВ Вынга до опоры №</w:t>
            </w:r>
            <w:r w:rsidR="00155621">
              <w:rPr>
                <w:sz w:val="28"/>
                <w:szCs w:val="28"/>
              </w:rPr>
              <w:t xml:space="preserve"> </w:t>
            </w:r>
            <w:r w:rsidRPr="00CA04FE">
              <w:rPr>
                <w:sz w:val="28"/>
                <w:szCs w:val="28"/>
              </w:rPr>
              <w:t>2 ВЛ 35кВ фидера Кольцевая 1,2 (диспетчерское наименование «Вынга-1,3»)</w:t>
            </w:r>
          </w:p>
        </w:tc>
        <w:tc>
          <w:tcPr>
            <w:tcW w:w="1250" w:type="pct"/>
            <w:vAlign w:val="center"/>
          </w:tcPr>
          <w:p w:rsidR="00CA04FE" w:rsidRPr="00CA04FE" w:rsidRDefault="00CA04FE" w:rsidP="00CA04FE">
            <w:pPr>
              <w:pStyle w:val="14-65"/>
              <w:suppressAutoHyphens/>
              <w:spacing w:before="0" w:line="240" w:lineRule="auto"/>
              <w:ind w:firstLine="0"/>
              <w:jc w:val="center"/>
              <w:rPr>
                <w:sz w:val="28"/>
                <w:szCs w:val="28"/>
              </w:rPr>
            </w:pPr>
            <w:r w:rsidRPr="00CA04FE">
              <w:rPr>
                <w:sz w:val="28"/>
                <w:szCs w:val="28"/>
              </w:rPr>
              <w:t>897</w:t>
            </w:r>
          </w:p>
        </w:tc>
      </w:tr>
      <w:tr w:rsidR="00CA04FE" w:rsidRPr="00CA04FE" w:rsidTr="00CA04FE">
        <w:trPr>
          <w:trHeight w:val="20"/>
        </w:trPr>
        <w:tc>
          <w:tcPr>
            <w:tcW w:w="3750" w:type="pct"/>
            <w:vAlign w:val="center"/>
          </w:tcPr>
          <w:p w:rsidR="00CA04FE" w:rsidRPr="00CA04FE" w:rsidRDefault="00CA04FE" w:rsidP="00CA04FE">
            <w:pPr>
              <w:autoSpaceDE w:val="0"/>
              <w:autoSpaceDN w:val="0"/>
              <w:adjustRightInd w:val="0"/>
              <w:rPr>
                <w:sz w:val="28"/>
                <w:szCs w:val="28"/>
              </w:rPr>
            </w:pPr>
            <w:r w:rsidRPr="00CA04FE">
              <w:rPr>
                <w:sz w:val="28"/>
                <w:szCs w:val="28"/>
              </w:rPr>
              <w:t>Заходы двухцепной ВЛ 35 кВ от ячейки №</w:t>
            </w:r>
            <w:r w:rsidR="00155621">
              <w:rPr>
                <w:sz w:val="28"/>
                <w:szCs w:val="28"/>
              </w:rPr>
              <w:t xml:space="preserve"> </w:t>
            </w:r>
            <w:r w:rsidRPr="00CA04FE">
              <w:rPr>
                <w:sz w:val="28"/>
                <w:szCs w:val="28"/>
              </w:rPr>
              <w:t>1 и ячейки №</w:t>
            </w:r>
            <w:r w:rsidR="00155621">
              <w:rPr>
                <w:sz w:val="28"/>
                <w:szCs w:val="28"/>
              </w:rPr>
              <w:t xml:space="preserve"> </w:t>
            </w:r>
            <w:r w:rsidRPr="00CA04FE">
              <w:rPr>
                <w:sz w:val="28"/>
                <w:szCs w:val="28"/>
              </w:rPr>
              <w:t>3 ОРУ-35 кВ ПС 110</w:t>
            </w:r>
            <w:r w:rsidR="00155621">
              <w:rPr>
                <w:sz w:val="28"/>
                <w:szCs w:val="28"/>
              </w:rPr>
              <w:t xml:space="preserve"> </w:t>
            </w:r>
            <w:r w:rsidRPr="00CA04FE">
              <w:rPr>
                <w:sz w:val="28"/>
                <w:szCs w:val="28"/>
              </w:rPr>
              <w:t>кВ Вынга до опоры №</w:t>
            </w:r>
            <w:r w:rsidR="00155621">
              <w:rPr>
                <w:sz w:val="28"/>
                <w:szCs w:val="28"/>
              </w:rPr>
              <w:t xml:space="preserve"> </w:t>
            </w:r>
            <w:r w:rsidRPr="00CA04FE">
              <w:rPr>
                <w:sz w:val="28"/>
                <w:szCs w:val="28"/>
              </w:rPr>
              <w:t>2 ВЛ 35</w:t>
            </w:r>
            <w:r w:rsidR="00155621">
              <w:rPr>
                <w:sz w:val="28"/>
                <w:szCs w:val="28"/>
              </w:rPr>
              <w:t xml:space="preserve"> </w:t>
            </w:r>
            <w:r w:rsidRPr="00CA04FE">
              <w:rPr>
                <w:sz w:val="28"/>
                <w:szCs w:val="28"/>
              </w:rPr>
              <w:t>кВ фидера Кольцевая 1,2 (диспетчерское наименование «Вынга-1,3») – 2 цепь</w:t>
            </w:r>
          </w:p>
        </w:tc>
        <w:tc>
          <w:tcPr>
            <w:tcW w:w="1250" w:type="pct"/>
            <w:shd w:val="clear" w:color="auto" w:fill="auto"/>
            <w:vAlign w:val="center"/>
          </w:tcPr>
          <w:p w:rsidR="00CA04FE" w:rsidRPr="00CA04FE" w:rsidRDefault="00CA04FE" w:rsidP="00CA04FE">
            <w:pPr>
              <w:pStyle w:val="14-65"/>
              <w:suppressAutoHyphens/>
              <w:spacing w:before="0" w:line="240" w:lineRule="auto"/>
              <w:ind w:firstLine="0"/>
              <w:jc w:val="center"/>
              <w:rPr>
                <w:sz w:val="28"/>
                <w:szCs w:val="28"/>
              </w:rPr>
            </w:pPr>
            <w:r w:rsidRPr="00CA04FE">
              <w:rPr>
                <w:sz w:val="28"/>
                <w:szCs w:val="28"/>
              </w:rPr>
              <w:t>343</w:t>
            </w:r>
          </w:p>
        </w:tc>
      </w:tr>
      <w:tr w:rsidR="00CA04FE" w:rsidRPr="00CA04FE" w:rsidTr="00CA04FE">
        <w:trPr>
          <w:trHeight w:val="20"/>
        </w:trPr>
        <w:tc>
          <w:tcPr>
            <w:tcW w:w="3750" w:type="pct"/>
            <w:vAlign w:val="center"/>
          </w:tcPr>
          <w:p w:rsidR="00CA04FE" w:rsidRPr="00CA04FE" w:rsidRDefault="00CA04FE" w:rsidP="00CA04FE">
            <w:pPr>
              <w:autoSpaceDE w:val="0"/>
              <w:autoSpaceDN w:val="0"/>
              <w:adjustRightInd w:val="0"/>
              <w:rPr>
                <w:sz w:val="28"/>
                <w:szCs w:val="28"/>
              </w:rPr>
            </w:pPr>
            <w:r w:rsidRPr="00CA04FE">
              <w:rPr>
                <w:sz w:val="28"/>
                <w:szCs w:val="28"/>
              </w:rPr>
              <w:t>Заходы двухцепной ВЛ 35 кВ от ячейки №</w:t>
            </w:r>
            <w:r w:rsidR="00155621">
              <w:rPr>
                <w:sz w:val="28"/>
                <w:szCs w:val="28"/>
              </w:rPr>
              <w:t xml:space="preserve"> </w:t>
            </w:r>
            <w:r w:rsidRPr="00CA04FE">
              <w:rPr>
                <w:sz w:val="28"/>
                <w:szCs w:val="28"/>
              </w:rPr>
              <w:t>2 и ячейки №</w:t>
            </w:r>
            <w:r w:rsidR="00155621">
              <w:rPr>
                <w:sz w:val="28"/>
                <w:szCs w:val="28"/>
              </w:rPr>
              <w:t xml:space="preserve"> </w:t>
            </w:r>
            <w:r w:rsidRPr="00CA04FE">
              <w:rPr>
                <w:sz w:val="28"/>
                <w:szCs w:val="28"/>
              </w:rPr>
              <w:t>4 ОРУ-35 кВ ПС 110</w:t>
            </w:r>
            <w:r w:rsidR="00155621">
              <w:rPr>
                <w:sz w:val="28"/>
                <w:szCs w:val="28"/>
              </w:rPr>
              <w:t xml:space="preserve"> </w:t>
            </w:r>
            <w:r w:rsidRPr="00CA04FE">
              <w:rPr>
                <w:sz w:val="28"/>
                <w:szCs w:val="28"/>
              </w:rPr>
              <w:t>кВ Вынга до опоры №</w:t>
            </w:r>
            <w:r w:rsidR="00155621">
              <w:rPr>
                <w:sz w:val="28"/>
                <w:szCs w:val="28"/>
              </w:rPr>
              <w:t xml:space="preserve"> </w:t>
            </w:r>
            <w:r w:rsidRPr="00CA04FE">
              <w:rPr>
                <w:sz w:val="28"/>
                <w:szCs w:val="28"/>
              </w:rPr>
              <w:t>2 ВЛ 35кВ фидера Югра 1,2 (диспетчерское наименование «Вынга-2,4»)</w:t>
            </w:r>
          </w:p>
        </w:tc>
        <w:tc>
          <w:tcPr>
            <w:tcW w:w="1250" w:type="pct"/>
            <w:shd w:val="clear" w:color="auto" w:fill="auto"/>
            <w:vAlign w:val="center"/>
          </w:tcPr>
          <w:p w:rsidR="00CA04FE" w:rsidRPr="00CA04FE" w:rsidRDefault="00CA04FE" w:rsidP="00CA04FE">
            <w:pPr>
              <w:pStyle w:val="14-65"/>
              <w:suppressAutoHyphens/>
              <w:spacing w:before="0" w:line="240" w:lineRule="auto"/>
              <w:ind w:firstLine="0"/>
              <w:jc w:val="center"/>
              <w:rPr>
                <w:sz w:val="28"/>
                <w:szCs w:val="28"/>
              </w:rPr>
            </w:pPr>
            <w:r w:rsidRPr="00CA04FE">
              <w:rPr>
                <w:sz w:val="28"/>
                <w:szCs w:val="28"/>
              </w:rPr>
              <w:t>272</w:t>
            </w:r>
          </w:p>
        </w:tc>
      </w:tr>
    </w:tbl>
    <w:p w:rsidR="00CA04FE" w:rsidRPr="00BF54C5" w:rsidRDefault="00CA04FE" w:rsidP="00BF54C5">
      <w:pPr>
        <w:pStyle w:val="Default"/>
        <w:numPr>
          <w:ilvl w:val="0"/>
          <w:numId w:val="8"/>
        </w:numPr>
        <w:tabs>
          <w:tab w:val="left" w:pos="284"/>
        </w:tabs>
        <w:spacing w:before="240" w:after="240"/>
        <w:ind w:left="0" w:firstLine="426"/>
        <w:jc w:val="center"/>
        <w:rPr>
          <w:b/>
          <w:bCs/>
          <w:sz w:val="28"/>
          <w:szCs w:val="28"/>
        </w:rPr>
      </w:pPr>
      <w:r w:rsidRPr="00BF54C5">
        <w:rPr>
          <w:b/>
          <w:bCs/>
          <w:sz w:val="28"/>
          <w:szCs w:val="28"/>
        </w:rPr>
        <w:t>Сведения о территории на которой устанавливается зона</w:t>
      </w:r>
      <w:r w:rsidR="00E81EEC" w:rsidRPr="00BF54C5">
        <w:rPr>
          <w:b/>
          <w:bCs/>
          <w:sz w:val="28"/>
          <w:szCs w:val="28"/>
        </w:rPr>
        <w:br/>
      </w:r>
      <w:r w:rsidRPr="00BF54C5">
        <w:rPr>
          <w:b/>
          <w:bCs/>
          <w:sz w:val="28"/>
          <w:szCs w:val="28"/>
        </w:rPr>
        <w:t>планируемого размещени</w:t>
      </w:r>
      <w:r w:rsidR="007C4332">
        <w:rPr>
          <w:b/>
          <w:bCs/>
          <w:sz w:val="28"/>
          <w:szCs w:val="28"/>
        </w:rPr>
        <w:t>я</w:t>
      </w:r>
    </w:p>
    <w:p w:rsidR="00CA04FE" w:rsidRPr="00CA04FE" w:rsidRDefault="00CA04FE" w:rsidP="00CA04FE">
      <w:pPr>
        <w:tabs>
          <w:tab w:val="left" w:pos="709"/>
        </w:tabs>
        <w:spacing w:line="240" w:lineRule="atLeast"/>
        <w:ind w:firstLine="709"/>
        <w:jc w:val="both"/>
        <w:rPr>
          <w:sz w:val="28"/>
          <w:szCs w:val="28"/>
        </w:rPr>
      </w:pPr>
      <w:r w:rsidRPr="00CA04FE">
        <w:rPr>
          <w:sz w:val="28"/>
          <w:szCs w:val="28"/>
        </w:rPr>
        <w:t>В административном отношении район работ расположен н</w:t>
      </w:r>
      <w:r w:rsidR="009352E5">
        <w:rPr>
          <w:sz w:val="28"/>
          <w:szCs w:val="28"/>
        </w:rPr>
        <w:t>а территории</w:t>
      </w:r>
      <w:r w:rsidRPr="00CA04FE">
        <w:rPr>
          <w:sz w:val="28"/>
          <w:szCs w:val="28"/>
        </w:rPr>
        <w:t>, гор</w:t>
      </w:r>
      <w:r w:rsidR="009352E5">
        <w:rPr>
          <w:sz w:val="28"/>
          <w:szCs w:val="28"/>
        </w:rPr>
        <w:t>одского поселения Лянтор</w:t>
      </w:r>
      <w:r w:rsidRPr="00CA04FE">
        <w:rPr>
          <w:sz w:val="28"/>
          <w:szCs w:val="28"/>
        </w:rPr>
        <w:t xml:space="preserve"> </w:t>
      </w:r>
      <w:r w:rsidR="009352E5">
        <w:rPr>
          <w:sz w:val="28"/>
          <w:szCs w:val="28"/>
        </w:rPr>
        <w:t>Сургутского</w:t>
      </w:r>
      <w:r w:rsidR="009352E5" w:rsidRPr="009352E5">
        <w:rPr>
          <w:sz w:val="28"/>
          <w:szCs w:val="28"/>
        </w:rPr>
        <w:t xml:space="preserve"> район</w:t>
      </w:r>
      <w:r w:rsidR="009352E5">
        <w:rPr>
          <w:sz w:val="28"/>
          <w:szCs w:val="28"/>
        </w:rPr>
        <w:t>а</w:t>
      </w:r>
      <w:r w:rsidR="009352E5" w:rsidRPr="009352E5">
        <w:rPr>
          <w:sz w:val="28"/>
          <w:szCs w:val="28"/>
        </w:rPr>
        <w:t xml:space="preserve"> Ханты-Мансийского автономного округа - Югра </w:t>
      </w:r>
      <w:r w:rsidRPr="00CA04FE">
        <w:rPr>
          <w:sz w:val="28"/>
          <w:szCs w:val="28"/>
        </w:rPr>
        <w:t xml:space="preserve">район ПС 110 кВ Вынга. </w:t>
      </w:r>
      <w:r w:rsidRPr="00CA04FE">
        <w:rPr>
          <w:sz w:val="28"/>
          <w:szCs w:val="28"/>
          <w:shd w:val="clear" w:color="auto" w:fill="FFFFFF"/>
        </w:rPr>
        <w:t xml:space="preserve">Город расположен на </w:t>
      </w:r>
      <w:r w:rsidRPr="00112E71">
        <w:rPr>
          <w:sz w:val="28"/>
          <w:szCs w:val="28"/>
          <w:shd w:val="clear" w:color="auto" w:fill="FFFFFF"/>
        </w:rPr>
        <w:t>реке</w:t>
      </w:r>
      <w:r w:rsidR="007C4332">
        <w:rPr>
          <w:sz w:val="28"/>
          <w:szCs w:val="28"/>
          <w:shd w:val="clear" w:color="auto" w:fill="FFFFFF"/>
        </w:rPr>
        <w:t xml:space="preserve"> </w:t>
      </w:r>
      <w:hyperlink r:id="rId10" w:tooltip="Пим (река)" w:history="1">
        <w:r w:rsidRPr="00112E71">
          <w:rPr>
            <w:rStyle w:val="af2"/>
            <w:color w:val="auto"/>
            <w:sz w:val="28"/>
            <w:szCs w:val="28"/>
            <w:u w:val="none"/>
            <w:shd w:val="clear" w:color="auto" w:fill="FFFFFF"/>
          </w:rPr>
          <w:t>Пим</w:t>
        </w:r>
      </w:hyperlink>
      <w:r w:rsidR="007C4332">
        <w:rPr>
          <w:sz w:val="28"/>
          <w:szCs w:val="28"/>
          <w:shd w:val="clear" w:color="auto" w:fill="FFFFFF"/>
        </w:rPr>
        <w:t xml:space="preserve"> </w:t>
      </w:r>
      <w:r w:rsidRPr="00112E71">
        <w:rPr>
          <w:sz w:val="28"/>
          <w:szCs w:val="28"/>
          <w:shd w:val="clear" w:color="auto" w:fill="FFFFFF"/>
        </w:rPr>
        <w:t>(приток</w:t>
      </w:r>
      <w:r w:rsidR="007C4332">
        <w:rPr>
          <w:sz w:val="28"/>
          <w:szCs w:val="28"/>
          <w:shd w:val="clear" w:color="auto" w:fill="FFFFFF"/>
        </w:rPr>
        <w:t xml:space="preserve"> </w:t>
      </w:r>
      <w:hyperlink r:id="rId11" w:tooltip="Обь" w:history="1">
        <w:r w:rsidRPr="00112E71">
          <w:rPr>
            <w:rStyle w:val="af2"/>
            <w:color w:val="auto"/>
            <w:sz w:val="28"/>
            <w:szCs w:val="28"/>
            <w:u w:val="none"/>
            <w:shd w:val="clear" w:color="auto" w:fill="FFFFFF"/>
          </w:rPr>
          <w:t>Оби</w:t>
        </w:r>
      </w:hyperlink>
      <w:r w:rsidR="007C4332">
        <w:rPr>
          <w:sz w:val="28"/>
          <w:szCs w:val="28"/>
          <w:shd w:val="clear" w:color="auto" w:fill="FFFFFF"/>
        </w:rPr>
        <w:t xml:space="preserve">), в 95 </w:t>
      </w:r>
      <w:r w:rsidRPr="00112E71">
        <w:rPr>
          <w:sz w:val="28"/>
          <w:szCs w:val="28"/>
          <w:shd w:val="clear" w:color="auto" w:fill="FFFFFF"/>
        </w:rPr>
        <w:t>км к северо-западу от</w:t>
      </w:r>
      <w:r w:rsidR="007C4332">
        <w:rPr>
          <w:sz w:val="28"/>
          <w:szCs w:val="28"/>
          <w:shd w:val="clear" w:color="auto" w:fill="FFFFFF"/>
        </w:rPr>
        <w:t xml:space="preserve"> </w:t>
      </w:r>
      <w:r w:rsidR="009352E5">
        <w:rPr>
          <w:sz w:val="28"/>
          <w:szCs w:val="28"/>
          <w:shd w:val="clear" w:color="auto" w:fill="FFFFFF"/>
        </w:rPr>
        <w:t xml:space="preserve">города </w:t>
      </w:r>
      <w:hyperlink r:id="rId12" w:tooltip="Сургут" w:history="1">
        <w:r w:rsidR="009352E5">
          <w:rPr>
            <w:rStyle w:val="af2"/>
            <w:color w:val="auto"/>
            <w:sz w:val="28"/>
            <w:szCs w:val="28"/>
            <w:u w:val="none"/>
            <w:shd w:val="clear" w:color="auto" w:fill="FFFFFF"/>
          </w:rPr>
          <w:t>Сургут</w:t>
        </w:r>
      </w:hyperlink>
      <w:r w:rsidR="007C4332">
        <w:rPr>
          <w:sz w:val="28"/>
          <w:szCs w:val="28"/>
          <w:shd w:val="clear" w:color="auto" w:fill="FFFFFF"/>
        </w:rPr>
        <w:t xml:space="preserve">, в 625 </w:t>
      </w:r>
      <w:r w:rsidRPr="00112E71">
        <w:rPr>
          <w:sz w:val="28"/>
          <w:szCs w:val="28"/>
          <w:shd w:val="clear" w:color="auto" w:fill="FFFFFF"/>
        </w:rPr>
        <w:t>км к северо-востоку от</w:t>
      </w:r>
      <w:r w:rsidR="007C4332">
        <w:rPr>
          <w:sz w:val="28"/>
          <w:szCs w:val="28"/>
          <w:shd w:val="clear" w:color="auto" w:fill="FFFFFF"/>
        </w:rPr>
        <w:t xml:space="preserve"> </w:t>
      </w:r>
      <w:r w:rsidR="009352E5">
        <w:rPr>
          <w:sz w:val="28"/>
          <w:szCs w:val="28"/>
          <w:shd w:val="clear" w:color="auto" w:fill="FFFFFF"/>
        </w:rPr>
        <w:t>города Тюмен</w:t>
      </w:r>
      <w:hyperlink r:id="rId13" w:tooltip="Тюмень" w:history="1">
        <w:r w:rsidR="009352E5">
          <w:rPr>
            <w:rStyle w:val="af2"/>
            <w:color w:val="auto"/>
            <w:sz w:val="28"/>
            <w:szCs w:val="28"/>
            <w:u w:val="none"/>
            <w:shd w:val="clear" w:color="auto" w:fill="FFFFFF"/>
          </w:rPr>
          <w:t>ь</w:t>
        </w:r>
      </w:hyperlink>
      <w:r w:rsidRPr="00112E71">
        <w:rPr>
          <w:sz w:val="28"/>
          <w:szCs w:val="28"/>
          <w:shd w:val="clear" w:color="auto" w:fill="FFFFFF"/>
        </w:rPr>
        <w:t xml:space="preserve">. </w:t>
      </w:r>
      <w:r w:rsidRPr="00112E71">
        <w:rPr>
          <w:sz w:val="28"/>
          <w:szCs w:val="28"/>
        </w:rPr>
        <w:t>Основной вид транспорта – автомобильный.</w:t>
      </w:r>
    </w:p>
    <w:p w:rsidR="00CA04FE" w:rsidRPr="00E81EEC" w:rsidRDefault="00CA04FE" w:rsidP="00BF54C5">
      <w:pPr>
        <w:pStyle w:val="Default"/>
        <w:numPr>
          <w:ilvl w:val="0"/>
          <w:numId w:val="8"/>
        </w:numPr>
        <w:tabs>
          <w:tab w:val="left" w:pos="284"/>
        </w:tabs>
        <w:spacing w:before="240" w:after="240"/>
        <w:ind w:left="0" w:firstLine="426"/>
        <w:jc w:val="center"/>
        <w:rPr>
          <w:b/>
          <w:bCs/>
          <w:sz w:val="28"/>
          <w:szCs w:val="28"/>
        </w:rPr>
      </w:pPr>
      <w:r w:rsidRPr="00E81EEC">
        <w:rPr>
          <w:b/>
          <w:bCs/>
          <w:sz w:val="28"/>
          <w:szCs w:val="28"/>
        </w:rPr>
        <w:lastRenderedPageBreak/>
        <w:t>Перечень координат характерных точек границ зон планируемого</w:t>
      </w:r>
      <w:r w:rsidR="00E81EEC" w:rsidRPr="00E81EEC">
        <w:rPr>
          <w:b/>
          <w:bCs/>
          <w:sz w:val="28"/>
          <w:szCs w:val="28"/>
        </w:rPr>
        <w:br/>
      </w:r>
      <w:r w:rsidRPr="00E81EEC">
        <w:rPr>
          <w:b/>
          <w:bCs/>
          <w:sz w:val="28"/>
          <w:szCs w:val="28"/>
        </w:rPr>
        <w:t>размещения линейных объектов</w:t>
      </w:r>
    </w:p>
    <w:tbl>
      <w:tblPr>
        <w:tblStyle w:val="a6"/>
        <w:tblW w:w="0" w:type="auto"/>
        <w:tblLook w:val="04A0" w:firstRow="1" w:lastRow="0" w:firstColumn="1" w:lastColumn="0" w:noHBand="0" w:noVBand="1"/>
      </w:tblPr>
      <w:tblGrid>
        <w:gridCol w:w="3115"/>
        <w:gridCol w:w="3115"/>
        <w:gridCol w:w="3115"/>
      </w:tblGrid>
      <w:tr w:rsidR="00CA04FE" w:rsidRPr="00CA04FE" w:rsidTr="00CA04FE">
        <w:trPr>
          <w:trHeight w:val="283"/>
        </w:trPr>
        <w:tc>
          <w:tcPr>
            <w:tcW w:w="3115" w:type="dxa"/>
            <w:vMerge w:val="restart"/>
            <w:tcBorders>
              <w:bottom w:val="nil"/>
            </w:tcBorders>
            <w:vAlign w:val="bottom"/>
          </w:tcPr>
          <w:p w:rsidR="00CA04FE" w:rsidRPr="00CA04FE" w:rsidRDefault="00CA04FE" w:rsidP="00CA04FE">
            <w:pPr>
              <w:jc w:val="center"/>
              <w:rPr>
                <w:color w:val="000000"/>
              </w:rPr>
            </w:pPr>
            <w:r w:rsidRPr="00CA04FE">
              <w:rPr>
                <w:color w:val="000000"/>
              </w:rPr>
              <w:t>Обозначение характерных точек</w:t>
            </w:r>
          </w:p>
        </w:tc>
        <w:tc>
          <w:tcPr>
            <w:tcW w:w="6230" w:type="dxa"/>
            <w:gridSpan w:val="2"/>
            <w:tcBorders>
              <w:bottom w:val="single" w:sz="4" w:space="0" w:color="auto"/>
            </w:tcBorders>
            <w:vAlign w:val="bottom"/>
          </w:tcPr>
          <w:p w:rsidR="00CA04FE" w:rsidRPr="00CA04FE" w:rsidRDefault="00CA04FE" w:rsidP="00CA04FE">
            <w:pPr>
              <w:jc w:val="center"/>
              <w:rPr>
                <w:color w:val="000000"/>
              </w:rPr>
            </w:pPr>
            <w:r w:rsidRPr="00CA04FE">
              <w:rPr>
                <w:color w:val="000000"/>
              </w:rPr>
              <w:t>Координаты (м)</w:t>
            </w:r>
          </w:p>
        </w:tc>
      </w:tr>
      <w:tr w:rsidR="00CA04FE" w:rsidRPr="00CA04FE" w:rsidTr="00CA04FE">
        <w:trPr>
          <w:trHeight w:val="283"/>
        </w:trPr>
        <w:tc>
          <w:tcPr>
            <w:tcW w:w="3115" w:type="dxa"/>
            <w:vMerge/>
            <w:tcBorders>
              <w:bottom w:val="nil"/>
            </w:tcBorders>
            <w:vAlign w:val="bottom"/>
          </w:tcPr>
          <w:p w:rsidR="00CA04FE" w:rsidRPr="00CA04FE" w:rsidRDefault="00CA04FE" w:rsidP="00CA04FE">
            <w:pPr>
              <w:jc w:val="center"/>
              <w:rPr>
                <w:color w:val="000000"/>
              </w:rPr>
            </w:pPr>
          </w:p>
        </w:tc>
        <w:tc>
          <w:tcPr>
            <w:tcW w:w="3115" w:type="dxa"/>
            <w:tcBorders>
              <w:bottom w:val="nil"/>
            </w:tcBorders>
            <w:vAlign w:val="bottom"/>
          </w:tcPr>
          <w:p w:rsidR="00CA04FE" w:rsidRPr="00CA04FE" w:rsidRDefault="00CA04FE" w:rsidP="00CA04FE">
            <w:pPr>
              <w:jc w:val="center"/>
              <w:rPr>
                <w:color w:val="000000"/>
                <w:lang w:val="en-US"/>
              </w:rPr>
            </w:pPr>
            <w:r w:rsidRPr="00CA04FE">
              <w:rPr>
                <w:color w:val="000000"/>
                <w:lang w:val="en-US"/>
              </w:rPr>
              <w:t>X</w:t>
            </w:r>
          </w:p>
        </w:tc>
        <w:tc>
          <w:tcPr>
            <w:tcW w:w="3115" w:type="dxa"/>
            <w:tcBorders>
              <w:bottom w:val="nil"/>
            </w:tcBorders>
            <w:vAlign w:val="bottom"/>
          </w:tcPr>
          <w:p w:rsidR="00CA04FE" w:rsidRPr="00CA04FE" w:rsidRDefault="00CA04FE" w:rsidP="00CA04FE">
            <w:pPr>
              <w:jc w:val="center"/>
              <w:rPr>
                <w:color w:val="000000"/>
                <w:lang w:val="en-US"/>
              </w:rPr>
            </w:pPr>
            <w:r w:rsidRPr="00CA04FE">
              <w:rPr>
                <w:color w:val="000000"/>
                <w:lang w:val="en-US"/>
              </w:rPr>
              <w:t>Y</w:t>
            </w:r>
          </w:p>
        </w:tc>
      </w:tr>
    </w:tbl>
    <w:p w:rsidR="00CA04FE" w:rsidRPr="00CA04FE" w:rsidRDefault="00CA04FE" w:rsidP="00CA04FE">
      <w:pPr>
        <w:spacing w:line="14" w:lineRule="auto"/>
      </w:pPr>
    </w:p>
    <w:tbl>
      <w:tblPr>
        <w:tblStyle w:val="a6"/>
        <w:tblW w:w="0" w:type="auto"/>
        <w:tblLook w:val="04A0" w:firstRow="1" w:lastRow="0" w:firstColumn="1" w:lastColumn="0" w:noHBand="0" w:noVBand="1"/>
      </w:tblPr>
      <w:tblGrid>
        <w:gridCol w:w="3115"/>
        <w:gridCol w:w="3115"/>
        <w:gridCol w:w="3115"/>
      </w:tblGrid>
      <w:tr w:rsidR="00CA04FE" w:rsidRPr="00CA04FE" w:rsidTr="00CA04FE">
        <w:trPr>
          <w:trHeight w:val="283"/>
          <w:tblHeader/>
        </w:trPr>
        <w:tc>
          <w:tcPr>
            <w:tcW w:w="3115" w:type="dxa"/>
            <w:vAlign w:val="center"/>
          </w:tcPr>
          <w:p w:rsidR="00CA04FE" w:rsidRPr="00CA04FE" w:rsidRDefault="00CA04FE" w:rsidP="00CA04FE">
            <w:pPr>
              <w:jc w:val="center"/>
              <w:rPr>
                <w:color w:val="000000"/>
              </w:rPr>
            </w:pPr>
            <w:r w:rsidRPr="00CA04FE">
              <w:rPr>
                <w:color w:val="000000"/>
              </w:rPr>
              <w:t>1</w:t>
            </w:r>
          </w:p>
        </w:tc>
        <w:tc>
          <w:tcPr>
            <w:tcW w:w="3115" w:type="dxa"/>
            <w:vAlign w:val="center"/>
          </w:tcPr>
          <w:p w:rsidR="00CA04FE" w:rsidRPr="00CA04FE" w:rsidRDefault="00CA04FE" w:rsidP="00CA04FE">
            <w:pPr>
              <w:jc w:val="center"/>
              <w:rPr>
                <w:color w:val="000000"/>
              </w:rPr>
            </w:pPr>
            <w:r w:rsidRPr="00CA04FE">
              <w:rPr>
                <w:color w:val="000000"/>
              </w:rPr>
              <w:t>2</w:t>
            </w:r>
          </w:p>
        </w:tc>
        <w:tc>
          <w:tcPr>
            <w:tcW w:w="3115" w:type="dxa"/>
            <w:vAlign w:val="center"/>
          </w:tcPr>
          <w:p w:rsidR="00CA04FE" w:rsidRPr="00CA04FE" w:rsidRDefault="00CA04FE" w:rsidP="00CA04FE">
            <w:pPr>
              <w:jc w:val="center"/>
              <w:rPr>
                <w:color w:val="000000"/>
              </w:rPr>
            </w:pPr>
            <w:r w:rsidRPr="00CA04FE">
              <w:rPr>
                <w:color w:val="000000"/>
              </w:rPr>
              <w:t>3</w:t>
            </w:r>
          </w:p>
        </w:tc>
      </w:tr>
      <w:tr w:rsidR="00CA04FE" w:rsidRPr="00CA04FE" w:rsidTr="00CA04FE">
        <w:trPr>
          <w:trHeight w:val="283"/>
        </w:trPr>
        <w:tc>
          <w:tcPr>
            <w:tcW w:w="3115" w:type="dxa"/>
            <w:vAlign w:val="center"/>
          </w:tcPr>
          <w:p w:rsidR="00CA04FE" w:rsidRPr="00CA04FE" w:rsidRDefault="00CA04FE" w:rsidP="00CA04FE">
            <w:pPr>
              <w:pStyle w:val="16"/>
              <w:shd w:val="clear" w:color="auto" w:fill="auto"/>
              <w:spacing w:line="190" w:lineRule="exact"/>
              <w:ind w:left="100"/>
              <w:jc w:val="center"/>
              <w:rPr>
                <w:sz w:val="22"/>
                <w:szCs w:val="22"/>
              </w:rPr>
            </w:pPr>
            <w:r w:rsidRPr="00CA04FE">
              <w:rPr>
                <w:rStyle w:val="David95pt0pt"/>
                <w:rFonts w:ascii="Times New Roman" w:hAnsi="Times New Roman" w:cs="Times New Roman"/>
                <w:sz w:val="22"/>
                <w:szCs w:val="22"/>
              </w:rPr>
              <w:t>1</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1022292.64</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3506148.81</w:t>
            </w:r>
          </w:p>
        </w:tc>
      </w:tr>
      <w:tr w:rsidR="00CA04FE" w:rsidRPr="00CA04FE" w:rsidTr="00CA04FE">
        <w:trPr>
          <w:trHeight w:val="283"/>
        </w:trPr>
        <w:tc>
          <w:tcPr>
            <w:tcW w:w="3115" w:type="dxa"/>
            <w:vAlign w:val="center"/>
          </w:tcPr>
          <w:p w:rsidR="00CA04FE" w:rsidRPr="00CA04FE" w:rsidRDefault="00CA04FE" w:rsidP="00CA04FE">
            <w:pPr>
              <w:pStyle w:val="16"/>
              <w:shd w:val="clear" w:color="auto" w:fill="auto"/>
              <w:spacing w:line="190" w:lineRule="exact"/>
              <w:ind w:left="100"/>
              <w:jc w:val="center"/>
              <w:rPr>
                <w:sz w:val="22"/>
                <w:szCs w:val="22"/>
              </w:rPr>
            </w:pPr>
            <w:r w:rsidRPr="00CA04FE">
              <w:rPr>
                <w:rStyle w:val="David95pt0pt"/>
                <w:rFonts w:ascii="Times New Roman" w:hAnsi="Times New Roman" w:cs="Times New Roman"/>
                <w:sz w:val="22"/>
                <w:szCs w:val="22"/>
              </w:rPr>
              <w:t>2</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1022293.44</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3506138.85</w:t>
            </w:r>
          </w:p>
        </w:tc>
      </w:tr>
      <w:tr w:rsidR="00CA04FE" w:rsidRPr="00CA04FE" w:rsidTr="00CA04FE">
        <w:trPr>
          <w:trHeight w:val="283"/>
        </w:trPr>
        <w:tc>
          <w:tcPr>
            <w:tcW w:w="3115" w:type="dxa"/>
            <w:vAlign w:val="center"/>
          </w:tcPr>
          <w:p w:rsidR="00CA04FE" w:rsidRPr="00CA04FE" w:rsidRDefault="00CA04FE" w:rsidP="00CA04FE">
            <w:pPr>
              <w:pStyle w:val="16"/>
              <w:shd w:val="clear" w:color="auto" w:fill="auto"/>
              <w:spacing w:line="190" w:lineRule="exact"/>
              <w:ind w:left="100"/>
              <w:jc w:val="center"/>
              <w:rPr>
                <w:sz w:val="22"/>
                <w:szCs w:val="22"/>
              </w:rPr>
            </w:pPr>
            <w:r w:rsidRPr="00CA04FE">
              <w:rPr>
                <w:rStyle w:val="David95pt0pt"/>
                <w:rFonts w:ascii="Times New Roman" w:hAnsi="Times New Roman" w:cs="Times New Roman"/>
                <w:sz w:val="22"/>
                <w:szCs w:val="22"/>
              </w:rPr>
              <w:t>3</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1022249.76</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3506134.45</w:t>
            </w:r>
          </w:p>
        </w:tc>
      </w:tr>
      <w:tr w:rsidR="00CA04FE" w:rsidRPr="00CA04FE" w:rsidTr="00CA04FE">
        <w:trPr>
          <w:trHeight w:val="283"/>
        </w:trPr>
        <w:tc>
          <w:tcPr>
            <w:tcW w:w="3115" w:type="dxa"/>
            <w:vAlign w:val="center"/>
          </w:tcPr>
          <w:p w:rsidR="00CA04FE" w:rsidRPr="00CA04FE" w:rsidRDefault="00CA04FE" w:rsidP="00CA04FE">
            <w:pPr>
              <w:pStyle w:val="16"/>
              <w:shd w:val="clear" w:color="auto" w:fill="auto"/>
              <w:spacing w:line="190" w:lineRule="exact"/>
              <w:ind w:left="100"/>
              <w:jc w:val="center"/>
              <w:rPr>
                <w:sz w:val="22"/>
                <w:szCs w:val="22"/>
              </w:rPr>
            </w:pPr>
            <w:r w:rsidRPr="00CA04FE">
              <w:rPr>
                <w:rStyle w:val="David95pt0pt"/>
                <w:rFonts w:ascii="Times New Roman" w:hAnsi="Times New Roman" w:cs="Times New Roman"/>
                <w:sz w:val="22"/>
                <w:szCs w:val="22"/>
              </w:rPr>
              <w:t>4</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1022226.53</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3506011.64</w:t>
            </w:r>
          </w:p>
        </w:tc>
      </w:tr>
      <w:tr w:rsidR="00CA04FE" w:rsidRPr="00CA04FE" w:rsidTr="00CA04FE">
        <w:trPr>
          <w:trHeight w:val="283"/>
        </w:trPr>
        <w:tc>
          <w:tcPr>
            <w:tcW w:w="3115" w:type="dxa"/>
            <w:vAlign w:val="center"/>
          </w:tcPr>
          <w:p w:rsidR="00CA04FE" w:rsidRPr="00CA04FE" w:rsidRDefault="00CA04FE" w:rsidP="00CA04FE">
            <w:pPr>
              <w:pStyle w:val="16"/>
              <w:shd w:val="clear" w:color="auto" w:fill="auto"/>
              <w:spacing w:line="190" w:lineRule="exact"/>
              <w:ind w:left="100"/>
              <w:jc w:val="center"/>
              <w:rPr>
                <w:sz w:val="22"/>
                <w:szCs w:val="22"/>
              </w:rPr>
            </w:pPr>
            <w:r w:rsidRPr="00CA04FE">
              <w:rPr>
                <w:rStyle w:val="David95pt0pt"/>
                <w:rFonts w:ascii="Times New Roman" w:hAnsi="Times New Roman" w:cs="Times New Roman"/>
                <w:sz w:val="22"/>
                <w:szCs w:val="22"/>
              </w:rPr>
              <w:t>5</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1022207.88</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3506000.10</w:t>
            </w:r>
          </w:p>
        </w:tc>
      </w:tr>
      <w:tr w:rsidR="00CA04FE" w:rsidRPr="00CA04FE" w:rsidTr="00CA04FE">
        <w:trPr>
          <w:trHeight w:val="283"/>
        </w:trPr>
        <w:tc>
          <w:tcPr>
            <w:tcW w:w="3115" w:type="dxa"/>
            <w:vAlign w:val="center"/>
          </w:tcPr>
          <w:p w:rsidR="00CA04FE" w:rsidRPr="00CA04FE" w:rsidRDefault="00CA04FE" w:rsidP="00CA04FE">
            <w:pPr>
              <w:pStyle w:val="16"/>
              <w:shd w:val="clear" w:color="auto" w:fill="auto"/>
              <w:spacing w:line="190" w:lineRule="exact"/>
              <w:ind w:left="100"/>
              <w:jc w:val="center"/>
              <w:rPr>
                <w:sz w:val="22"/>
                <w:szCs w:val="22"/>
              </w:rPr>
            </w:pPr>
            <w:r w:rsidRPr="00CA04FE">
              <w:rPr>
                <w:rStyle w:val="David95pt0pt"/>
                <w:rFonts w:ascii="Times New Roman" w:hAnsi="Times New Roman" w:cs="Times New Roman"/>
                <w:sz w:val="22"/>
                <w:szCs w:val="22"/>
              </w:rPr>
              <w:t>6</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1022171.58</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3505965.37</w:t>
            </w:r>
          </w:p>
        </w:tc>
      </w:tr>
      <w:tr w:rsidR="00CA04FE" w:rsidRPr="00CA04FE" w:rsidTr="00CA04FE">
        <w:trPr>
          <w:trHeight w:val="283"/>
        </w:trPr>
        <w:tc>
          <w:tcPr>
            <w:tcW w:w="3115" w:type="dxa"/>
            <w:vAlign w:val="center"/>
          </w:tcPr>
          <w:p w:rsidR="00CA04FE" w:rsidRPr="00CA04FE" w:rsidRDefault="00CA04FE" w:rsidP="00CA04FE">
            <w:pPr>
              <w:pStyle w:val="16"/>
              <w:shd w:val="clear" w:color="auto" w:fill="auto"/>
              <w:spacing w:line="190" w:lineRule="exact"/>
              <w:ind w:left="100"/>
              <w:jc w:val="center"/>
              <w:rPr>
                <w:sz w:val="22"/>
                <w:szCs w:val="22"/>
              </w:rPr>
            </w:pPr>
            <w:r w:rsidRPr="00CA04FE">
              <w:rPr>
                <w:rStyle w:val="David95pt0pt"/>
                <w:rFonts w:ascii="Times New Roman" w:hAnsi="Times New Roman" w:cs="Times New Roman"/>
                <w:sz w:val="22"/>
                <w:szCs w:val="22"/>
              </w:rPr>
              <w:t>7</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1022140.70</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3505829.91</w:t>
            </w:r>
          </w:p>
        </w:tc>
      </w:tr>
      <w:tr w:rsidR="00CA04FE" w:rsidRPr="00CA04FE" w:rsidTr="00CA04FE">
        <w:trPr>
          <w:trHeight w:val="283"/>
        </w:trPr>
        <w:tc>
          <w:tcPr>
            <w:tcW w:w="3115" w:type="dxa"/>
            <w:vAlign w:val="center"/>
          </w:tcPr>
          <w:p w:rsidR="00CA04FE" w:rsidRPr="00CA04FE" w:rsidRDefault="00CA04FE" w:rsidP="00CA04FE">
            <w:pPr>
              <w:pStyle w:val="16"/>
              <w:shd w:val="clear" w:color="auto" w:fill="auto"/>
              <w:spacing w:line="190" w:lineRule="exact"/>
              <w:ind w:left="100"/>
              <w:jc w:val="center"/>
              <w:rPr>
                <w:sz w:val="22"/>
                <w:szCs w:val="22"/>
              </w:rPr>
            </w:pPr>
            <w:r w:rsidRPr="00CA04FE">
              <w:rPr>
                <w:rStyle w:val="David95pt0pt"/>
                <w:rFonts w:ascii="Times New Roman" w:hAnsi="Times New Roman" w:cs="Times New Roman"/>
                <w:sz w:val="22"/>
                <w:szCs w:val="22"/>
              </w:rPr>
              <w:t>8</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1022220.05</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3505752.58</w:t>
            </w:r>
          </w:p>
        </w:tc>
      </w:tr>
      <w:tr w:rsidR="00CA04FE" w:rsidRPr="00CA04FE" w:rsidTr="00CA04FE">
        <w:trPr>
          <w:trHeight w:val="283"/>
        </w:trPr>
        <w:tc>
          <w:tcPr>
            <w:tcW w:w="3115" w:type="dxa"/>
            <w:vAlign w:val="center"/>
          </w:tcPr>
          <w:p w:rsidR="00CA04FE" w:rsidRPr="00CA04FE" w:rsidRDefault="00CA04FE" w:rsidP="00CA04FE">
            <w:pPr>
              <w:pStyle w:val="16"/>
              <w:shd w:val="clear" w:color="auto" w:fill="auto"/>
              <w:spacing w:line="190" w:lineRule="exact"/>
              <w:ind w:left="100"/>
              <w:jc w:val="center"/>
              <w:rPr>
                <w:sz w:val="22"/>
                <w:szCs w:val="22"/>
              </w:rPr>
            </w:pPr>
            <w:r w:rsidRPr="00CA04FE">
              <w:rPr>
                <w:rStyle w:val="David95pt0pt"/>
                <w:rFonts w:ascii="Times New Roman" w:hAnsi="Times New Roman" w:cs="Times New Roman"/>
                <w:sz w:val="22"/>
                <w:szCs w:val="22"/>
              </w:rPr>
              <w:t>9</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1022324.65</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3505671.01</w:t>
            </w:r>
          </w:p>
        </w:tc>
      </w:tr>
      <w:tr w:rsidR="00CA04FE" w:rsidRPr="00CA04FE" w:rsidTr="00CA04FE">
        <w:trPr>
          <w:trHeight w:val="283"/>
        </w:trPr>
        <w:tc>
          <w:tcPr>
            <w:tcW w:w="3115" w:type="dxa"/>
            <w:vAlign w:val="center"/>
          </w:tcPr>
          <w:p w:rsidR="00CA04FE" w:rsidRPr="00CA04FE" w:rsidRDefault="00CA04FE" w:rsidP="00CA04FE">
            <w:pPr>
              <w:pStyle w:val="16"/>
              <w:shd w:val="clear" w:color="auto" w:fill="auto"/>
              <w:spacing w:line="190" w:lineRule="exact"/>
              <w:ind w:left="100"/>
              <w:jc w:val="center"/>
              <w:rPr>
                <w:sz w:val="22"/>
                <w:szCs w:val="22"/>
              </w:rPr>
            </w:pPr>
            <w:r w:rsidRPr="00CA04FE">
              <w:rPr>
                <w:rStyle w:val="David95pt0pt"/>
                <w:rFonts w:ascii="Times New Roman" w:hAnsi="Times New Roman" w:cs="Times New Roman"/>
                <w:sz w:val="22"/>
                <w:szCs w:val="22"/>
              </w:rPr>
              <w:t>10</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1022369.29</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3505734.49</w:t>
            </w:r>
          </w:p>
        </w:tc>
      </w:tr>
      <w:tr w:rsidR="00CA04FE" w:rsidRPr="00CA04FE" w:rsidTr="00CA04FE">
        <w:trPr>
          <w:trHeight w:val="283"/>
        </w:trPr>
        <w:tc>
          <w:tcPr>
            <w:tcW w:w="3115" w:type="dxa"/>
            <w:vAlign w:val="center"/>
          </w:tcPr>
          <w:p w:rsidR="00CA04FE" w:rsidRPr="00CA04FE" w:rsidRDefault="00CA04FE" w:rsidP="00CA04FE">
            <w:pPr>
              <w:pStyle w:val="16"/>
              <w:shd w:val="clear" w:color="auto" w:fill="auto"/>
              <w:spacing w:line="190" w:lineRule="exact"/>
              <w:ind w:left="100"/>
              <w:jc w:val="center"/>
              <w:rPr>
                <w:sz w:val="22"/>
                <w:szCs w:val="22"/>
              </w:rPr>
            </w:pPr>
            <w:r w:rsidRPr="00CA04FE">
              <w:rPr>
                <w:rStyle w:val="David95pt0pt"/>
                <w:rFonts w:ascii="Times New Roman" w:hAnsi="Times New Roman" w:cs="Times New Roman"/>
                <w:sz w:val="22"/>
                <w:szCs w:val="22"/>
              </w:rPr>
              <w:t>11</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1022356.72</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3505771.46</w:t>
            </w:r>
          </w:p>
        </w:tc>
      </w:tr>
      <w:tr w:rsidR="00CA04FE" w:rsidRPr="00CA04FE" w:rsidTr="00CA04FE">
        <w:trPr>
          <w:trHeight w:val="283"/>
        </w:trPr>
        <w:tc>
          <w:tcPr>
            <w:tcW w:w="3115" w:type="dxa"/>
            <w:vAlign w:val="center"/>
          </w:tcPr>
          <w:p w:rsidR="00CA04FE" w:rsidRPr="00CA04FE" w:rsidRDefault="00CA04FE" w:rsidP="00CA04FE">
            <w:pPr>
              <w:pStyle w:val="16"/>
              <w:shd w:val="clear" w:color="auto" w:fill="auto"/>
              <w:spacing w:line="190" w:lineRule="exact"/>
              <w:ind w:left="100"/>
              <w:jc w:val="center"/>
              <w:rPr>
                <w:sz w:val="22"/>
                <w:szCs w:val="22"/>
              </w:rPr>
            </w:pPr>
            <w:r w:rsidRPr="00CA04FE">
              <w:rPr>
                <w:rStyle w:val="David95pt0pt"/>
                <w:rFonts w:ascii="Times New Roman" w:hAnsi="Times New Roman" w:cs="Times New Roman"/>
                <w:sz w:val="22"/>
                <w:szCs w:val="22"/>
              </w:rPr>
              <w:t>12</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1022353.35</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3505769.55</w:t>
            </w:r>
          </w:p>
        </w:tc>
      </w:tr>
      <w:tr w:rsidR="00CA04FE" w:rsidRPr="00CA04FE" w:rsidTr="00CA04FE">
        <w:trPr>
          <w:trHeight w:val="283"/>
        </w:trPr>
        <w:tc>
          <w:tcPr>
            <w:tcW w:w="3115" w:type="dxa"/>
            <w:vAlign w:val="center"/>
          </w:tcPr>
          <w:p w:rsidR="00CA04FE" w:rsidRPr="00CA04FE" w:rsidRDefault="00CA04FE" w:rsidP="00CA04FE">
            <w:pPr>
              <w:pStyle w:val="16"/>
              <w:shd w:val="clear" w:color="auto" w:fill="auto"/>
              <w:spacing w:line="190" w:lineRule="exact"/>
              <w:ind w:left="100"/>
              <w:jc w:val="center"/>
              <w:rPr>
                <w:sz w:val="22"/>
                <w:szCs w:val="22"/>
              </w:rPr>
            </w:pPr>
            <w:r w:rsidRPr="00CA04FE">
              <w:rPr>
                <w:rStyle w:val="David95pt0pt"/>
                <w:rFonts w:ascii="Times New Roman" w:hAnsi="Times New Roman" w:cs="Times New Roman"/>
                <w:sz w:val="22"/>
                <w:szCs w:val="22"/>
              </w:rPr>
              <w:t>13</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1022348.41</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3505778.23</w:t>
            </w:r>
          </w:p>
        </w:tc>
      </w:tr>
      <w:tr w:rsidR="00CA04FE" w:rsidRPr="00CA04FE" w:rsidTr="00CA04FE">
        <w:trPr>
          <w:trHeight w:val="283"/>
        </w:trPr>
        <w:tc>
          <w:tcPr>
            <w:tcW w:w="3115" w:type="dxa"/>
            <w:vAlign w:val="center"/>
          </w:tcPr>
          <w:p w:rsidR="00CA04FE" w:rsidRPr="00CA04FE" w:rsidRDefault="00CA04FE" w:rsidP="00CA04FE">
            <w:pPr>
              <w:pStyle w:val="16"/>
              <w:shd w:val="clear" w:color="auto" w:fill="auto"/>
              <w:spacing w:line="190" w:lineRule="exact"/>
              <w:ind w:left="100"/>
              <w:jc w:val="center"/>
              <w:rPr>
                <w:sz w:val="22"/>
                <w:szCs w:val="22"/>
              </w:rPr>
            </w:pPr>
            <w:r w:rsidRPr="00CA04FE">
              <w:rPr>
                <w:rStyle w:val="David95pt0pt"/>
                <w:rFonts w:ascii="Times New Roman" w:hAnsi="Times New Roman" w:cs="Times New Roman"/>
                <w:sz w:val="22"/>
                <w:szCs w:val="22"/>
              </w:rPr>
              <w:t>14</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1022362.28</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3505786.14</w:t>
            </w:r>
          </w:p>
        </w:tc>
      </w:tr>
      <w:tr w:rsidR="00CA04FE" w:rsidRPr="00CA04FE" w:rsidTr="00CA04FE">
        <w:trPr>
          <w:trHeight w:val="283"/>
        </w:trPr>
        <w:tc>
          <w:tcPr>
            <w:tcW w:w="3115" w:type="dxa"/>
            <w:vAlign w:val="center"/>
          </w:tcPr>
          <w:p w:rsidR="00CA04FE" w:rsidRPr="00CA04FE" w:rsidRDefault="00CA04FE" w:rsidP="00CA04FE">
            <w:pPr>
              <w:pStyle w:val="16"/>
              <w:shd w:val="clear" w:color="auto" w:fill="auto"/>
              <w:spacing w:line="190" w:lineRule="exact"/>
              <w:ind w:left="100"/>
              <w:jc w:val="center"/>
              <w:rPr>
                <w:sz w:val="22"/>
                <w:szCs w:val="22"/>
              </w:rPr>
            </w:pPr>
            <w:r w:rsidRPr="00CA04FE">
              <w:rPr>
                <w:rStyle w:val="David95pt0pt"/>
                <w:rFonts w:ascii="Times New Roman" w:hAnsi="Times New Roman" w:cs="Times New Roman"/>
                <w:sz w:val="22"/>
                <w:szCs w:val="22"/>
              </w:rPr>
              <w:t>15</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1022380.39</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3505732.89</w:t>
            </w:r>
          </w:p>
        </w:tc>
      </w:tr>
      <w:tr w:rsidR="00CA04FE" w:rsidRPr="00CA04FE" w:rsidTr="00CA04FE">
        <w:trPr>
          <w:trHeight w:val="283"/>
        </w:trPr>
        <w:tc>
          <w:tcPr>
            <w:tcW w:w="3115" w:type="dxa"/>
            <w:vAlign w:val="center"/>
          </w:tcPr>
          <w:p w:rsidR="00CA04FE" w:rsidRPr="00CA04FE" w:rsidRDefault="00CA04FE" w:rsidP="00CA04FE">
            <w:pPr>
              <w:pStyle w:val="16"/>
              <w:shd w:val="clear" w:color="auto" w:fill="auto"/>
              <w:spacing w:line="190" w:lineRule="exact"/>
              <w:ind w:left="100"/>
              <w:jc w:val="center"/>
              <w:rPr>
                <w:sz w:val="22"/>
                <w:szCs w:val="22"/>
              </w:rPr>
            </w:pPr>
            <w:r w:rsidRPr="00CA04FE">
              <w:rPr>
                <w:rStyle w:val="David95pt0pt"/>
                <w:rFonts w:ascii="Times New Roman" w:hAnsi="Times New Roman" w:cs="Times New Roman"/>
                <w:sz w:val="22"/>
                <w:szCs w:val="22"/>
              </w:rPr>
              <w:t>16</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1022326.79</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3505656.67</w:t>
            </w:r>
          </w:p>
        </w:tc>
      </w:tr>
      <w:tr w:rsidR="00CA04FE" w:rsidRPr="00CA04FE" w:rsidTr="00CA04FE">
        <w:trPr>
          <w:trHeight w:val="283"/>
        </w:trPr>
        <w:tc>
          <w:tcPr>
            <w:tcW w:w="3115" w:type="dxa"/>
            <w:vAlign w:val="center"/>
          </w:tcPr>
          <w:p w:rsidR="00CA04FE" w:rsidRPr="00CA04FE" w:rsidRDefault="00CA04FE" w:rsidP="00CA04FE">
            <w:pPr>
              <w:pStyle w:val="16"/>
              <w:shd w:val="clear" w:color="auto" w:fill="auto"/>
              <w:spacing w:line="190" w:lineRule="exact"/>
              <w:ind w:left="100"/>
              <w:jc w:val="center"/>
              <w:rPr>
                <w:sz w:val="22"/>
                <w:szCs w:val="22"/>
              </w:rPr>
            </w:pPr>
            <w:r w:rsidRPr="00CA04FE">
              <w:rPr>
                <w:rStyle w:val="David95pt0pt"/>
                <w:rFonts w:ascii="Times New Roman" w:hAnsi="Times New Roman" w:cs="Times New Roman"/>
                <w:sz w:val="22"/>
                <w:szCs w:val="22"/>
              </w:rPr>
              <w:t>17</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1022213.47</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3505745.04</w:t>
            </w:r>
          </w:p>
        </w:tc>
      </w:tr>
      <w:tr w:rsidR="00CA04FE" w:rsidRPr="00CA04FE" w:rsidTr="00CA04FE">
        <w:trPr>
          <w:trHeight w:val="283"/>
        </w:trPr>
        <w:tc>
          <w:tcPr>
            <w:tcW w:w="3115" w:type="dxa"/>
            <w:vAlign w:val="center"/>
          </w:tcPr>
          <w:p w:rsidR="00CA04FE" w:rsidRPr="00CA04FE" w:rsidRDefault="00CA04FE" w:rsidP="00CA04FE">
            <w:pPr>
              <w:pStyle w:val="16"/>
              <w:shd w:val="clear" w:color="auto" w:fill="auto"/>
              <w:spacing w:line="190" w:lineRule="exact"/>
              <w:ind w:left="100"/>
              <w:jc w:val="center"/>
              <w:rPr>
                <w:sz w:val="22"/>
                <w:szCs w:val="22"/>
              </w:rPr>
            </w:pPr>
            <w:r w:rsidRPr="00CA04FE">
              <w:rPr>
                <w:rStyle w:val="David95pt0pt"/>
                <w:rFonts w:ascii="Times New Roman" w:hAnsi="Times New Roman" w:cs="Times New Roman"/>
                <w:sz w:val="22"/>
                <w:szCs w:val="22"/>
              </w:rPr>
              <w:t>18</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1022131.24</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3505825.17</w:t>
            </w:r>
          </w:p>
        </w:tc>
      </w:tr>
      <w:tr w:rsidR="00CA04FE" w:rsidRPr="00CA04FE" w:rsidTr="00CA04FE">
        <w:trPr>
          <w:trHeight w:val="283"/>
        </w:trPr>
        <w:tc>
          <w:tcPr>
            <w:tcW w:w="3115" w:type="dxa"/>
            <w:vAlign w:val="center"/>
          </w:tcPr>
          <w:p w:rsidR="00CA04FE" w:rsidRPr="00CA04FE" w:rsidRDefault="00CA04FE" w:rsidP="00CA04FE">
            <w:pPr>
              <w:pStyle w:val="16"/>
              <w:shd w:val="clear" w:color="auto" w:fill="auto"/>
              <w:spacing w:line="190" w:lineRule="exact"/>
              <w:ind w:left="100"/>
              <w:jc w:val="center"/>
              <w:rPr>
                <w:sz w:val="22"/>
                <w:szCs w:val="22"/>
              </w:rPr>
            </w:pPr>
            <w:r w:rsidRPr="00CA04FE">
              <w:rPr>
                <w:rStyle w:val="David95pt0pt"/>
                <w:rFonts w:ascii="Times New Roman" w:hAnsi="Times New Roman" w:cs="Times New Roman"/>
                <w:sz w:val="22"/>
                <w:szCs w:val="22"/>
              </w:rPr>
              <w:t>19</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1022091.45</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3505892.64</w:t>
            </w:r>
          </w:p>
        </w:tc>
      </w:tr>
      <w:tr w:rsidR="00CA04FE" w:rsidRPr="00CA04FE" w:rsidTr="00CA04FE">
        <w:trPr>
          <w:trHeight w:val="283"/>
        </w:trPr>
        <w:tc>
          <w:tcPr>
            <w:tcW w:w="3115" w:type="dxa"/>
            <w:vAlign w:val="center"/>
          </w:tcPr>
          <w:p w:rsidR="00CA04FE" w:rsidRPr="00CA04FE" w:rsidRDefault="00CA04FE" w:rsidP="00CA04FE">
            <w:pPr>
              <w:pStyle w:val="16"/>
              <w:shd w:val="clear" w:color="auto" w:fill="auto"/>
              <w:spacing w:line="190" w:lineRule="exact"/>
              <w:ind w:left="100"/>
              <w:jc w:val="center"/>
              <w:rPr>
                <w:sz w:val="22"/>
                <w:szCs w:val="22"/>
              </w:rPr>
            </w:pPr>
            <w:r w:rsidRPr="00CA04FE">
              <w:rPr>
                <w:rStyle w:val="David95pt0pt"/>
                <w:rFonts w:ascii="Times New Roman" w:hAnsi="Times New Roman" w:cs="Times New Roman"/>
                <w:sz w:val="22"/>
                <w:szCs w:val="22"/>
              </w:rPr>
              <w:t>20</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1022071.02</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3505971.82</w:t>
            </w:r>
          </w:p>
        </w:tc>
      </w:tr>
      <w:tr w:rsidR="00CA04FE" w:rsidRPr="00CA04FE" w:rsidTr="00CA04FE">
        <w:trPr>
          <w:trHeight w:val="283"/>
        </w:trPr>
        <w:tc>
          <w:tcPr>
            <w:tcW w:w="3115" w:type="dxa"/>
            <w:vAlign w:val="center"/>
          </w:tcPr>
          <w:p w:rsidR="00CA04FE" w:rsidRPr="00CA04FE" w:rsidRDefault="00CA04FE" w:rsidP="00CA04FE">
            <w:pPr>
              <w:pStyle w:val="16"/>
              <w:shd w:val="clear" w:color="auto" w:fill="auto"/>
              <w:spacing w:line="190" w:lineRule="exact"/>
              <w:ind w:left="100"/>
              <w:jc w:val="center"/>
              <w:rPr>
                <w:sz w:val="22"/>
                <w:szCs w:val="22"/>
              </w:rPr>
            </w:pPr>
            <w:r w:rsidRPr="00CA04FE">
              <w:rPr>
                <w:rStyle w:val="David95pt0pt"/>
                <w:rFonts w:ascii="Times New Roman" w:hAnsi="Times New Roman" w:cs="Times New Roman"/>
                <w:sz w:val="22"/>
                <w:szCs w:val="22"/>
              </w:rPr>
              <w:t>21</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1022069.01</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3506008.59</w:t>
            </w:r>
          </w:p>
        </w:tc>
      </w:tr>
      <w:tr w:rsidR="00CA04FE" w:rsidRPr="00CA04FE" w:rsidTr="00CA04FE">
        <w:trPr>
          <w:trHeight w:val="283"/>
        </w:trPr>
        <w:tc>
          <w:tcPr>
            <w:tcW w:w="3115" w:type="dxa"/>
            <w:vAlign w:val="center"/>
          </w:tcPr>
          <w:p w:rsidR="00CA04FE" w:rsidRPr="00CA04FE" w:rsidRDefault="00CA04FE" w:rsidP="00CA04FE">
            <w:pPr>
              <w:pStyle w:val="16"/>
              <w:shd w:val="clear" w:color="auto" w:fill="auto"/>
              <w:spacing w:line="190" w:lineRule="exact"/>
              <w:ind w:left="100"/>
              <w:jc w:val="center"/>
              <w:rPr>
                <w:sz w:val="22"/>
                <w:szCs w:val="22"/>
              </w:rPr>
            </w:pPr>
            <w:r w:rsidRPr="00CA04FE">
              <w:rPr>
                <w:rStyle w:val="David95pt0pt"/>
                <w:rFonts w:ascii="Times New Roman" w:hAnsi="Times New Roman" w:cs="Times New Roman"/>
                <w:sz w:val="22"/>
                <w:szCs w:val="22"/>
              </w:rPr>
              <w:t>22</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1022087.34</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3506119.17</w:t>
            </w:r>
          </w:p>
        </w:tc>
      </w:tr>
      <w:tr w:rsidR="00CA04FE" w:rsidRPr="00CA04FE" w:rsidTr="00CA04FE">
        <w:trPr>
          <w:trHeight w:val="283"/>
        </w:trPr>
        <w:tc>
          <w:tcPr>
            <w:tcW w:w="3115" w:type="dxa"/>
            <w:vAlign w:val="center"/>
          </w:tcPr>
          <w:p w:rsidR="00CA04FE" w:rsidRPr="00CA04FE" w:rsidRDefault="00CA04FE" w:rsidP="00CA04FE">
            <w:pPr>
              <w:pStyle w:val="16"/>
              <w:shd w:val="clear" w:color="auto" w:fill="auto"/>
              <w:spacing w:line="190" w:lineRule="exact"/>
              <w:ind w:left="100"/>
              <w:jc w:val="center"/>
              <w:rPr>
                <w:sz w:val="22"/>
                <w:szCs w:val="22"/>
              </w:rPr>
            </w:pPr>
            <w:r w:rsidRPr="00CA04FE">
              <w:rPr>
                <w:rStyle w:val="David95pt0pt"/>
                <w:rFonts w:ascii="Times New Roman" w:hAnsi="Times New Roman" w:cs="Times New Roman"/>
                <w:sz w:val="22"/>
                <w:szCs w:val="22"/>
              </w:rPr>
              <w:t>23</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1022244.90</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3506144.01</w:t>
            </w:r>
          </w:p>
        </w:tc>
      </w:tr>
      <w:tr w:rsidR="00CA04FE" w:rsidRPr="00CA04FE" w:rsidTr="00CA04FE">
        <w:trPr>
          <w:trHeight w:val="283"/>
        </w:trPr>
        <w:tc>
          <w:tcPr>
            <w:tcW w:w="3115" w:type="dxa"/>
            <w:vAlign w:val="center"/>
          </w:tcPr>
          <w:p w:rsidR="00CA04FE" w:rsidRPr="00CA04FE" w:rsidRDefault="00CA04FE" w:rsidP="00CA04FE">
            <w:pPr>
              <w:pStyle w:val="16"/>
              <w:shd w:val="clear" w:color="auto" w:fill="auto"/>
              <w:spacing w:line="190" w:lineRule="exact"/>
              <w:ind w:left="100"/>
              <w:jc w:val="center"/>
              <w:rPr>
                <w:sz w:val="22"/>
                <w:szCs w:val="22"/>
              </w:rPr>
            </w:pPr>
            <w:r w:rsidRPr="00CA04FE">
              <w:rPr>
                <w:rStyle w:val="David95pt0pt"/>
                <w:rFonts w:ascii="Times New Roman" w:hAnsi="Times New Roman" w:cs="Times New Roman"/>
                <w:sz w:val="22"/>
                <w:szCs w:val="22"/>
              </w:rPr>
              <w:t>24</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1022211.55</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3505992.97</w:t>
            </w:r>
          </w:p>
        </w:tc>
      </w:tr>
      <w:tr w:rsidR="00CA04FE" w:rsidRPr="00CA04FE" w:rsidTr="00CA04FE">
        <w:trPr>
          <w:trHeight w:val="283"/>
        </w:trPr>
        <w:tc>
          <w:tcPr>
            <w:tcW w:w="3115" w:type="dxa"/>
            <w:vAlign w:val="center"/>
          </w:tcPr>
          <w:p w:rsidR="00CA04FE" w:rsidRPr="00CA04FE" w:rsidRDefault="00CA04FE" w:rsidP="00CA04FE">
            <w:pPr>
              <w:pStyle w:val="16"/>
              <w:shd w:val="clear" w:color="auto" w:fill="auto"/>
              <w:spacing w:line="190" w:lineRule="exact"/>
              <w:ind w:left="100"/>
              <w:jc w:val="center"/>
              <w:rPr>
                <w:sz w:val="22"/>
                <w:szCs w:val="22"/>
              </w:rPr>
            </w:pPr>
            <w:r w:rsidRPr="00CA04FE">
              <w:rPr>
                <w:rStyle w:val="David95pt0pt"/>
                <w:rFonts w:ascii="Times New Roman" w:hAnsi="Times New Roman" w:cs="Times New Roman"/>
                <w:sz w:val="22"/>
                <w:szCs w:val="22"/>
              </w:rPr>
              <w:t>25</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1022220.77</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3505989.06</w:t>
            </w:r>
          </w:p>
        </w:tc>
      </w:tr>
      <w:tr w:rsidR="00CA04FE" w:rsidRPr="00CA04FE" w:rsidTr="00CA04FE">
        <w:trPr>
          <w:trHeight w:val="283"/>
        </w:trPr>
        <w:tc>
          <w:tcPr>
            <w:tcW w:w="3115" w:type="dxa"/>
            <w:vAlign w:val="center"/>
          </w:tcPr>
          <w:p w:rsidR="00CA04FE" w:rsidRPr="00CA04FE" w:rsidRDefault="00CA04FE" w:rsidP="00CA04FE">
            <w:pPr>
              <w:pStyle w:val="16"/>
              <w:shd w:val="clear" w:color="auto" w:fill="auto"/>
              <w:spacing w:line="190" w:lineRule="exact"/>
              <w:ind w:left="100"/>
              <w:jc w:val="center"/>
              <w:rPr>
                <w:sz w:val="22"/>
                <w:szCs w:val="22"/>
              </w:rPr>
            </w:pPr>
            <w:r w:rsidRPr="00CA04FE">
              <w:rPr>
                <w:rStyle w:val="David95pt0pt"/>
                <w:rFonts w:ascii="Times New Roman" w:hAnsi="Times New Roman" w:cs="Times New Roman"/>
                <w:sz w:val="22"/>
                <w:szCs w:val="22"/>
              </w:rPr>
              <w:t>26</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1022205.27</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3505955.24</w:t>
            </w:r>
          </w:p>
        </w:tc>
      </w:tr>
      <w:tr w:rsidR="00CA04FE" w:rsidRPr="00CA04FE" w:rsidTr="00CA04FE">
        <w:trPr>
          <w:trHeight w:val="283"/>
        </w:trPr>
        <w:tc>
          <w:tcPr>
            <w:tcW w:w="3115" w:type="dxa"/>
            <w:vAlign w:val="center"/>
          </w:tcPr>
          <w:p w:rsidR="00CA04FE" w:rsidRPr="00CA04FE" w:rsidRDefault="00CA04FE" w:rsidP="00CA04FE">
            <w:pPr>
              <w:pStyle w:val="16"/>
              <w:shd w:val="clear" w:color="auto" w:fill="auto"/>
              <w:spacing w:line="190" w:lineRule="exact"/>
              <w:ind w:left="100"/>
              <w:jc w:val="center"/>
              <w:rPr>
                <w:sz w:val="22"/>
                <w:szCs w:val="22"/>
              </w:rPr>
            </w:pPr>
            <w:r w:rsidRPr="00CA04FE">
              <w:rPr>
                <w:rStyle w:val="David95pt0pt"/>
                <w:rFonts w:ascii="Times New Roman" w:hAnsi="Times New Roman" w:cs="Times New Roman"/>
                <w:sz w:val="22"/>
                <w:szCs w:val="22"/>
              </w:rPr>
              <w:t>27</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1022244.54</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3505876.68</w:t>
            </w:r>
          </w:p>
        </w:tc>
      </w:tr>
      <w:tr w:rsidR="00CA04FE" w:rsidRPr="00CA04FE" w:rsidTr="00CA04FE">
        <w:trPr>
          <w:trHeight w:val="283"/>
        </w:trPr>
        <w:tc>
          <w:tcPr>
            <w:tcW w:w="3115" w:type="dxa"/>
            <w:vAlign w:val="center"/>
          </w:tcPr>
          <w:p w:rsidR="00CA04FE" w:rsidRPr="00CA04FE" w:rsidRDefault="00CA04FE" w:rsidP="00CA04FE">
            <w:pPr>
              <w:pStyle w:val="16"/>
              <w:shd w:val="clear" w:color="auto" w:fill="auto"/>
              <w:spacing w:line="190" w:lineRule="exact"/>
              <w:ind w:left="100"/>
              <w:jc w:val="center"/>
              <w:rPr>
                <w:sz w:val="22"/>
                <w:szCs w:val="22"/>
              </w:rPr>
            </w:pPr>
            <w:r w:rsidRPr="00CA04FE">
              <w:rPr>
                <w:rStyle w:val="David95pt0pt"/>
                <w:rFonts w:ascii="Times New Roman" w:hAnsi="Times New Roman" w:cs="Times New Roman"/>
                <w:sz w:val="22"/>
                <w:szCs w:val="22"/>
              </w:rPr>
              <w:t>28</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1022276.09</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3505855.05</w:t>
            </w:r>
          </w:p>
        </w:tc>
      </w:tr>
      <w:tr w:rsidR="00CA04FE" w:rsidRPr="00CA04FE" w:rsidTr="00CA04FE">
        <w:trPr>
          <w:trHeight w:val="283"/>
        </w:trPr>
        <w:tc>
          <w:tcPr>
            <w:tcW w:w="3115" w:type="dxa"/>
            <w:vAlign w:val="center"/>
          </w:tcPr>
          <w:p w:rsidR="00CA04FE" w:rsidRPr="00CA04FE" w:rsidRDefault="00CA04FE" w:rsidP="00CA04FE">
            <w:pPr>
              <w:pStyle w:val="16"/>
              <w:shd w:val="clear" w:color="auto" w:fill="auto"/>
              <w:spacing w:line="190" w:lineRule="exact"/>
              <w:ind w:left="100"/>
              <w:jc w:val="center"/>
              <w:rPr>
                <w:sz w:val="22"/>
                <w:szCs w:val="22"/>
              </w:rPr>
            </w:pPr>
            <w:r w:rsidRPr="00CA04FE">
              <w:rPr>
                <w:rStyle w:val="David95pt0pt"/>
                <w:rFonts w:ascii="Times New Roman" w:hAnsi="Times New Roman" w:cs="Times New Roman"/>
                <w:sz w:val="22"/>
                <w:szCs w:val="22"/>
              </w:rPr>
              <w:t>29</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1022319.55</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3505815.38</w:t>
            </w:r>
          </w:p>
        </w:tc>
      </w:tr>
      <w:tr w:rsidR="00CA04FE" w:rsidRPr="00CA04FE" w:rsidTr="00CA04FE">
        <w:trPr>
          <w:trHeight w:val="283"/>
        </w:trPr>
        <w:tc>
          <w:tcPr>
            <w:tcW w:w="3115" w:type="dxa"/>
            <w:vAlign w:val="center"/>
          </w:tcPr>
          <w:p w:rsidR="00CA04FE" w:rsidRPr="00CA04FE" w:rsidRDefault="00CA04FE" w:rsidP="00CA04FE">
            <w:pPr>
              <w:pStyle w:val="16"/>
              <w:shd w:val="clear" w:color="auto" w:fill="auto"/>
              <w:spacing w:line="190" w:lineRule="exact"/>
              <w:ind w:left="100"/>
              <w:jc w:val="center"/>
              <w:rPr>
                <w:sz w:val="22"/>
                <w:szCs w:val="22"/>
              </w:rPr>
            </w:pPr>
            <w:r w:rsidRPr="00CA04FE">
              <w:rPr>
                <w:rStyle w:val="David95pt0pt"/>
                <w:rFonts w:ascii="Times New Roman" w:hAnsi="Times New Roman" w:cs="Times New Roman"/>
                <w:sz w:val="22"/>
                <w:szCs w:val="22"/>
              </w:rPr>
              <w:t>30</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1022354.24</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3505793.64</w:t>
            </w:r>
          </w:p>
        </w:tc>
      </w:tr>
      <w:tr w:rsidR="00CA04FE" w:rsidRPr="00CA04FE" w:rsidTr="00CA04FE">
        <w:trPr>
          <w:trHeight w:val="283"/>
        </w:trPr>
        <w:tc>
          <w:tcPr>
            <w:tcW w:w="3115" w:type="dxa"/>
            <w:vAlign w:val="center"/>
          </w:tcPr>
          <w:p w:rsidR="00CA04FE" w:rsidRPr="00CA04FE" w:rsidRDefault="00CA04FE" w:rsidP="00CA04FE">
            <w:pPr>
              <w:pStyle w:val="16"/>
              <w:shd w:val="clear" w:color="auto" w:fill="auto"/>
              <w:spacing w:line="190" w:lineRule="exact"/>
              <w:ind w:left="100"/>
              <w:jc w:val="center"/>
              <w:rPr>
                <w:sz w:val="22"/>
                <w:szCs w:val="22"/>
              </w:rPr>
            </w:pPr>
            <w:r w:rsidRPr="00CA04FE">
              <w:rPr>
                <w:rStyle w:val="David95pt0pt"/>
                <w:rFonts w:ascii="Times New Roman" w:hAnsi="Times New Roman" w:cs="Times New Roman"/>
                <w:sz w:val="22"/>
                <w:szCs w:val="22"/>
              </w:rPr>
              <w:t>31</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1022344.05</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3505780.34</w:t>
            </w:r>
          </w:p>
        </w:tc>
      </w:tr>
      <w:tr w:rsidR="00CA04FE" w:rsidRPr="00CA04FE" w:rsidTr="00CA04FE">
        <w:trPr>
          <w:trHeight w:val="283"/>
        </w:trPr>
        <w:tc>
          <w:tcPr>
            <w:tcW w:w="3115" w:type="dxa"/>
            <w:vAlign w:val="center"/>
          </w:tcPr>
          <w:p w:rsidR="00CA04FE" w:rsidRPr="00CA04FE" w:rsidRDefault="00CA04FE" w:rsidP="00CA04FE">
            <w:pPr>
              <w:pStyle w:val="16"/>
              <w:shd w:val="clear" w:color="auto" w:fill="auto"/>
              <w:spacing w:line="190" w:lineRule="exact"/>
              <w:ind w:left="100"/>
              <w:jc w:val="center"/>
              <w:rPr>
                <w:sz w:val="22"/>
                <w:szCs w:val="22"/>
              </w:rPr>
            </w:pPr>
            <w:r w:rsidRPr="00CA04FE">
              <w:rPr>
                <w:rStyle w:val="David95pt0pt"/>
                <w:rFonts w:ascii="Times New Roman" w:hAnsi="Times New Roman" w:cs="Times New Roman"/>
                <w:sz w:val="22"/>
                <w:szCs w:val="22"/>
              </w:rPr>
              <w:t>32</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1022336.11</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3505786.42</w:t>
            </w:r>
          </w:p>
        </w:tc>
      </w:tr>
      <w:tr w:rsidR="00CA04FE" w:rsidRPr="00CA04FE" w:rsidTr="00CA04FE">
        <w:trPr>
          <w:trHeight w:val="283"/>
        </w:trPr>
        <w:tc>
          <w:tcPr>
            <w:tcW w:w="3115" w:type="dxa"/>
            <w:vAlign w:val="center"/>
          </w:tcPr>
          <w:p w:rsidR="00CA04FE" w:rsidRPr="00CA04FE" w:rsidRDefault="00CA04FE" w:rsidP="00CA04FE">
            <w:pPr>
              <w:pStyle w:val="16"/>
              <w:shd w:val="clear" w:color="auto" w:fill="auto"/>
              <w:spacing w:line="190" w:lineRule="exact"/>
              <w:ind w:left="100"/>
              <w:jc w:val="center"/>
              <w:rPr>
                <w:sz w:val="22"/>
                <w:szCs w:val="22"/>
              </w:rPr>
            </w:pPr>
            <w:r w:rsidRPr="00CA04FE">
              <w:rPr>
                <w:rStyle w:val="David95pt0pt"/>
                <w:rFonts w:ascii="Times New Roman" w:hAnsi="Times New Roman" w:cs="Times New Roman"/>
                <w:sz w:val="22"/>
                <w:szCs w:val="22"/>
              </w:rPr>
              <w:t>33</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1022339.62</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3505791.00</w:t>
            </w:r>
          </w:p>
        </w:tc>
      </w:tr>
      <w:tr w:rsidR="00CA04FE" w:rsidRPr="00CA04FE" w:rsidTr="00CA04FE">
        <w:trPr>
          <w:trHeight w:val="283"/>
        </w:trPr>
        <w:tc>
          <w:tcPr>
            <w:tcW w:w="3115" w:type="dxa"/>
            <w:vAlign w:val="center"/>
          </w:tcPr>
          <w:p w:rsidR="00CA04FE" w:rsidRPr="00CA04FE" w:rsidRDefault="00CA04FE" w:rsidP="00CA04FE">
            <w:pPr>
              <w:pStyle w:val="16"/>
              <w:shd w:val="clear" w:color="auto" w:fill="auto"/>
              <w:spacing w:line="190" w:lineRule="exact"/>
              <w:ind w:left="100"/>
              <w:jc w:val="center"/>
              <w:rPr>
                <w:sz w:val="22"/>
                <w:szCs w:val="22"/>
              </w:rPr>
            </w:pPr>
            <w:r w:rsidRPr="00CA04FE">
              <w:rPr>
                <w:rStyle w:val="David95pt0pt"/>
                <w:rFonts w:ascii="Times New Roman" w:hAnsi="Times New Roman" w:cs="Times New Roman"/>
                <w:sz w:val="22"/>
                <w:szCs w:val="22"/>
              </w:rPr>
              <w:t>34</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1022313.47</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3505807.38</w:t>
            </w:r>
          </w:p>
        </w:tc>
      </w:tr>
      <w:tr w:rsidR="00CA04FE" w:rsidRPr="00CA04FE" w:rsidTr="00CA04FE">
        <w:trPr>
          <w:trHeight w:val="283"/>
        </w:trPr>
        <w:tc>
          <w:tcPr>
            <w:tcW w:w="3115" w:type="dxa"/>
            <w:vAlign w:val="center"/>
          </w:tcPr>
          <w:p w:rsidR="00CA04FE" w:rsidRPr="00CA04FE" w:rsidRDefault="00CA04FE" w:rsidP="00CA04FE">
            <w:pPr>
              <w:pStyle w:val="16"/>
              <w:shd w:val="clear" w:color="auto" w:fill="auto"/>
              <w:spacing w:line="190" w:lineRule="exact"/>
              <w:ind w:left="100"/>
              <w:jc w:val="center"/>
              <w:rPr>
                <w:sz w:val="22"/>
                <w:szCs w:val="22"/>
              </w:rPr>
            </w:pPr>
            <w:r w:rsidRPr="00CA04FE">
              <w:rPr>
                <w:rStyle w:val="David95pt0pt"/>
                <w:rFonts w:ascii="Times New Roman" w:hAnsi="Times New Roman" w:cs="Times New Roman"/>
                <w:sz w:val="22"/>
                <w:szCs w:val="22"/>
              </w:rPr>
              <w:t>35</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1022269.87</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3505847.19</w:t>
            </w:r>
          </w:p>
        </w:tc>
      </w:tr>
      <w:tr w:rsidR="00CA04FE" w:rsidRPr="00CA04FE" w:rsidTr="00CA04FE">
        <w:trPr>
          <w:trHeight w:val="283"/>
        </w:trPr>
        <w:tc>
          <w:tcPr>
            <w:tcW w:w="3115" w:type="dxa"/>
            <w:vAlign w:val="center"/>
          </w:tcPr>
          <w:p w:rsidR="00CA04FE" w:rsidRPr="00CA04FE" w:rsidRDefault="00CA04FE" w:rsidP="00CA04FE">
            <w:pPr>
              <w:pStyle w:val="16"/>
              <w:shd w:val="clear" w:color="auto" w:fill="auto"/>
              <w:spacing w:line="190" w:lineRule="exact"/>
              <w:ind w:left="100"/>
              <w:jc w:val="center"/>
              <w:rPr>
                <w:sz w:val="22"/>
                <w:szCs w:val="22"/>
              </w:rPr>
            </w:pPr>
            <w:r w:rsidRPr="00CA04FE">
              <w:rPr>
                <w:rStyle w:val="David95pt0pt"/>
                <w:rFonts w:ascii="Times New Roman" w:hAnsi="Times New Roman" w:cs="Times New Roman"/>
                <w:sz w:val="22"/>
                <w:szCs w:val="22"/>
              </w:rPr>
              <w:t>36</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1022236.76</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3505869.90</w:t>
            </w:r>
          </w:p>
        </w:tc>
      </w:tr>
      <w:tr w:rsidR="00CA04FE" w:rsidRPr="00CA04FE" w:rsidTr="00CA04FE">
        <w:trPr>
          <w:trHeight w:val="283"/>
        </w:trPr>
        <w:tc>
          <w:tcPr>
            <w:tcW w:w="3115" w:type="dxa"/>
            <w:vAlign w:val="center"/>
          </w:tcPr>
          <w:p w:rsidR="00CA04FE" w:rsidRPr="00CA04FE" w:rsidRDefault="00CA04FE" w:rsidP="00CA04FE">
            <w:pPr>
              <w:pStyle w:val="16"/>
              <w:shd w:val="clear" w:color="auto" w:fill="auto"/>
              <w:spacing w:line="190" w:lineRule="exact"/>
              <w:ind w:left="100"/>
              <w:jc w:val="center"/>
              <w:rPr>
                <w:sz w:val="22"/>
                <w:szCs w:val="22"/>
              </w:rPr>
            </w:pPr>
            <w:r w:rsidRPr="00CA04FE">
              <w:rPr>
                <w:rStyle w:val="David95pt0pt"/>
                <w:rFonts w:ascii="Times New Roman" w:hAnsi="Times New Roman" w:cs="Times New Roman"/>
                <w:sz w:val="22"/>
                <w:szCs w:val="22"/>
              </w:rPr>
              <w:t>37</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1022194.19</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3505955.06</w:t>
            </w:r>
          </w:p>
        </w:tc>
      </w:tr>
      <w:tr w:rsidR="00CA04FE" w:rsidRPr="00CA04FE" w:rsidTr="00CA04FE">
        <w:trPr>
          <w:trHeight w:val="283"/>
        </w:trPr>
        <w:tc>
          <w:tcPr>
            <w:tcW w:w="3115" w:type="dxa"/>
            <w:vAlign w:val="center"/>
          </w:tcPr>
          <w:p w:rsidR="00CA04FE" w:rsidRPr="00CA04FE" w:rsidRDefault="00CA04FE" w:rsidP="00CA04FE">
            <w:pPr>
              <w:pStyle w:val="16"/>
              <w:shd w:val="clear" w:color="auto" w:fill="auto"/>
              <w:spacing w:line="190" w:lineRule="exact"/>
              <w:ind w:left="100"/>
              <w:jc w:val="center"/>
              <w:rPr>
                <w:sz w:val="22"/>
                <w:szCs w:val="22"/>
              </w:rPr>
            </w:pPr>
            <w:r w:rsidRPr="00CA04FE">
              <w:rPr>
                <w:rStyle w:val="David95pt0pt"/>
                <w:rFonts w:ascii="Times New Roman" w:hAnsi="Times New Roman" w:cs="Times New Roman"/>
                <w:sz w:val="22"/>
                <w:szCs w:val="22"/>
              </w:rPr>
              <w:t>38</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1022239.31</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3506133.01</w:t>
            </w:r>
          </w:p>
        </w:tc>
      </w:tr>
      <w:tr w:rsidR="00CA04FE" w:rsidRPr="00CA04FE" w:rsidTr="00CA04FE">
        <w:trPr>
          <w:trHeight w:val="283"/>
        </w:trPr>
        <w:tc>
          <w:tcPr>
            <w:tcW w:w="3115" w:type="dxa"/>
            <w:vAlign w:val="center"/>
          </w:tcPr>
          <w:p w:rsidR="00CA04FE" w:rsidRPr="00CA04FE" w:rsidRDefault="00CA04FE" w:rsidP="00CA04FE">
            <w:pPr>
              <w:pStyle w:val="16"/>
              <w:shd w:val="clear" w:color="auto" w:fill="auto"/>
              <w:spacing w:line="190" w:lineRule="exact"/>
              <w:ind w:left="100"/>
              <w:jc w:val="center"/>
              <w:rPr>
                <w:sz w:val="22"/>
                <w:szCs w:val="22"/>
              </w:rPr>
            </w:pPr>
            <w:r w:rsidRPr="00CA04FE">
              <w:rPr>
                <w:rStyle w:val="David95pt0pt"/>
                <w:rFonts w:ascii="Times New Roman" w:hAnsi="Times New Roman" w:cs="Times New Roman"/>
                <w:sz w:val="22"/>
                <w:szCs w:val="22"/>
              </w:rPr>
              <w:t>39</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1022217.53</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3506017.82</w:t>
            </w:r>
          </w:p>
        </w:tc>
      </w:tr>
      <w:tr w:rsidR="00CA04FE" w:rsidRPr="00CA04FE" w:rsidTr="00CA04FE">
        <w:trPr>
          <w:trHeight w:val="283"/>
        </w:trPr>
        <w:tc>
          <w:tcPr>
            <w:tcW w:w="3115" w:type="dxa"/>
            <w:vAlign w:val="center"/>
          </w:tcPr>
          <w:p w:rsidR="00CA04FE" w:rsidRPr="00CA04FE" w:rsidRDefault="00CA04FE" w:rsidP="00CA04FE">
            <w:pPr>
              <w:pStyle w:val="16"/>
              <w:shd w:val="clear" w:color="auto" w:fill="auto"/>
              <w:spacing w:line="190" w:lineRule="exact"/>
              <w:ind w:left="100"/>
              <w:jc w:val="center"/>
              <w:rPr>
                <w:sz w:val="22"/>
                <w:szCs w:val="22"/>
              </w:rPr>
            </w:pPr>
            <w:r w:rsidRPr="00CA04FE">
              <w:rPr>
                <w:rStyle w:val="David95pt0pt"/>
                <w:rFonts w:ascii="Times New Roman" w:hAnsi="Times New Roman" w:cs="Times New Roman"/>
                <w:sz w:val="22"/>
                <w:szCs w:val="22"/>
              </w:rPr>
              <w:t>40</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1022201.72</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3506008.06</w:t>
            </w:r>
          </w:p>
        </w:tc>
      </w:tr>
      <w:tr w:rsidR="00CA04FE" w:rsidRPr="00CA04FE" w:rsidTr="00CA04FE">
        <w:trPr>
          <w:trHeight w:val="283"/>
        </w:trPr>
        <w:tc>
          <w:tcPr>
            <w:tcW w:w="3115" w:type="dxa"/>
            <w:vAlign w:val="center"/>
          </w:tcPr>
          <w:p w:rsidR="00CA04FE" w:rsidRPr="00CA04FE" w:rsidRDefault="00CA04FE" w:rsidP="00CA04FE">
            <w:pPr>
              <w:pStyle w:val="16"/>
              <w:shd w:val="clear" w:color="auto" w:fill="auto"/>
              <w:spacing w:line="190" w:lineRule="exact"/>
              <w:ind w:left="100"/>
              <w:jc w:val="center"/>
              <w:rPr>
                <w:sz w:val="22"/>
                <w:szCs w:val="22"/>
              </w:rPr>
            </w:pPr>
            <w:r w:rsidRPr="00CA04FE">
              <w:rPr>
                <w:rStyle w:val="David95pt0pt"/>
                <w:rFonts w:ascii="Times New Roman" w:hAnsi="Times New Roman" w:cs="Times New Roman"/>
                <w:sz w:val="22"/>
                <w:szCs w:val="22"/>
              </w:rPr>
              <w:t>41</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1022162.50</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3505970.51</w:t>
            </w:r>
          </w:p>
        </w:tc>
      </w:tr>
      <w:tr w:rsidR="00CA04FE" w:rsidRPr="00CA04FE" w:rsidTr="00CA04FE">
        <w:trPr>
          <w:trHeight w:val="283"/>
        </w:trPr>
        <w:tc>
          <w:tcPr>
            <w:tcW w:w="3115" w:type="dxa"/>
            <w:vAlign w:val="center"/>
          </w:tcPr>
          <w:p w:rsidR="00CA04FE" w:rsidRPr="00CA04FE" w:rsidRDefault="00CA04FE" w:rsidP="00CA04FE">
            <w:pPr>
              <w:pStyle w:val="16"/>
              <w:shd w:val="clear" w:color="auto" w:fill="auto"/>
              <w:spacing w:line="190" w:lineRule="exact"/>
              <w:ind w:left="100"/>
              <w:jc w:val="center"/>
              <w:rPr>
                <w:sz w:val="22"/>
                <w:szCs w:val="22"/>
              </w:rPr>
            </w:pPr>
            <w:r w:rsidRPr="00CA04FE">
              <w:rPr>
                <w:rStyle w:val="David95pt0pt"/>
                <w:rFonts w:ascii="Times New Roman" w:hAnsi="Times New Roman" w:cs="Times New Roman"/>
                <w:sz w:val="22"/>
                <w:szCs w:val="22"/>
              </w:rPr>
              <w:t>42</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1022133.13</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3505841.65</w:t>
            </w:r>
          </w:p>
        </w:tc>
      </w:tr>
      <w:tr w:rsidR="00CA04FE" w:rsidRPr="00CA04FE" w:rsidTr="00CA04FE">
        <w:trPr>
          <w:trHeight w:val="283"/>
        </w:trPr>
        <w:tc>
          <w:tcPr>
            <w:tcW w:w="3115" w:type="dxa"/>
            <w:vAlign w:val="center"/>
          </w:tcPr>
          <w:p w:rsidR="00CA04FE" w:rsidRPr="00CA04FE" w:rsidRDefault="00CA04FE" w:rsidP="00CA04FE">
            <w:pPr>
              <w:pStyle w:val="16"/>
              <w:shd w:val="clear" w:color="auto" w:fill="auto"/>
              <w:spacing w:line="190" w:lineRule="exact"/>
              <w:ind w:left="100"/>
              <w:jc w:val="center"/>
              <w:rPr>
                <w:sz w:val="22"/>
                <w:szCs w:val="22"/>
              </w:rPr>
            </w:pPr>
            <w:r w:rsidRPr="00CA04FE">
              <w:rPr>
                <w:rStyle w:val="David95pt0pt"/>
                <w:rFonts w:ascii="Times New Roman" w:hAnsi="Times New Roman" w:cs="Times New Roman"/>
                <w:sz w:val="22"/>
                <w:szCs w:val="22"/>
              </w:rPr>
              <w:t>43</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1022100.79</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3505896.50</w:t>
            </w:r>
          </w:p>
        </w:tc>
      </w:tr>
      <w:tr w:rsidR="00CA04FE" w:rsidRPr="00CA04FE" w:rsidTr="00CA04FE">
        <w:trPr>
          <w:trHeight w:val="283"/>
        </w:trPr>
        <w:tc>
          <w:tcPr>
            <w:tcW w:w="3115" w:type="dxa"/>
            <w:vAlign w:val="center"/>
          </w:tcPr>
          <w:p w:rsidR="00CA04FE" w:rsidRPr="00CA04FE" w:rsidRDefault="00CA04FE" w:rsidP="00CA04FE">
            <w:pPr>
              <w:pStyle w:val="16"/>
              <w:shd w:val="clear" w:color="auto" w:fill="auto"/>
              <w:spacing w:line="190" w:lineRule="exact"/>
              <w:ind w:left="100"/>
              <w:jc w:val="center"/>
              <w:rPr>
                <w:sz w:val="22"/>
                <w:szCs w:val="22"/>
              </w:rPr>
            </w:pPr>
            <w:r w:rsidRPr="00CA04FE">
              <w:rPr>
                <w:rStyle w:val="David95pt0pt"/>
                <w:rFonts w:ascii="Times New Roman" w:hAnsi="Times New Roman" w:cs="Times New Roman"/>
                <w:sz w:val="22"/>
                <w:szCs w:val="22"/>
              </w:rPr>
              <w:t>44</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1022080.96</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3505973.36</w:t>
            </w:r>
          </w:p>
        </w:tc>
      </w:tr>
      <w:tr w:rsidR="00CA04FE" w:rsidRPr="00CA04FE" w:rsidTr="00CA04FE">
        <w:trPr>
          <w:trHeight w:val="283"/>
        </w:trPr>
        <w:tc>
          <w:tcPr>
            <w:tcW w:w="3115" w:type="dxa"/>
            <w:vAlign w:val="center"/>
          </w:tcPr>
          <w:p w:rsidR="00CA04FE" w:rsidRPr="00CA04FE" w:rsidRDefault="00CA04FE" w:rsidP="00CA04FE">
            <w:pPr>
              <w:pStyle w:val="16"/>
              <w:shd w:val="clear" w:color="auto" w:fill="auto"/>
              <w:spacing w:line="190" w:lineRule="exact"/>
              <w:ind w:left="100"/>
              <w:jc w:val="center"/>
              <w:rPr>
                <w:sz w:val="22"/>
                <w:szCs w:val="22"/>
              </w:rPr>
            </w:pPr>
            <w:r w:rsidRPr="00CA04FE">
              <w:rPr>
                <w:rStyle w:val="David95pt0pt"/>
                <w:rFonts w:ascii="Times New Roman" w:hAnsi="Times New Roman" w:cs="Times New Roman"/>
                <w:sz w:val="22"/>
                <w:szCs w:val="22"/>
              </w:rPr>
              <w:t>45</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1022079.05</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3506008.03</w:t>
            </w:r>
          </w:p>
        </w:tc>
      </w:tr>
      <w:tr w:rsidR="00CA04FE" w:rsidRPr="00CA04FE" w:rsidTr="00CA04FE">
        <w:trPr>
          <w:trHeight w:val="283"/>
        </w:trPr>
        <w:tc>
          <w:tcPr>
            <w:tcW w:w="3115" w:type="dxa"/>
            <w:vAlign w:val="center"/>
          </w:tcPr>
          <w:p w:rsidR="00CA04FE" w:rsidRPr="00CA04FE" w:rsidRDefault="00CA04FE" w:rsidP="00CA04FE">
            <w:pPr>
              <w:pStyle w:val="16"/>
              <w:shd w:val="clear" w:color="auto" w:fill="auto"/>
              <w:spacing w:line="190" w:lineRule="exact"/>
              <w:ind w:left="100"/>
              <w:jc w:val="center"/>
              <w:rPr>
                <w:sz w:val="22"/>
                <w:szCs w:val="22"/>
              </w:rPr>
            </w:pPr>
            <w:r w:rsidRPr="00CA04FE">
              <w:rPr>
                <w:rStyle w:val="David95pt0pt"/>
                <w:rFonts w:ascii="Times New Roman" w:hAnsi="Times New Roman" w:cs="Times New Roman"/>
                <w:sz w:val="22"/>
                <w:szCs w:val="22"/>
              </w:rPr>
              <w:t>46</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1022096.02</w:t>
            </w:r>
          </w:p>
        </w:tc>
        <w:tc>
          <w:tcPr>
            <w:tcW w:w="3115" w:type="dxa"/>
            <w:vAlign w:val="center"/>
          </w:tcPr>
          <w:p w:rsidR="00CA04FE" w:rsidRPr="00CA04FE" w:rsidRDefault="00CA04FE" w:rsidP="00CA04FE">
            <w:pPr>
              <w:pStyle w:val="16"/>
              <w:shd w:val="clear" w:color="auto" w:fill="auto"/>
              <w:spacing w:line="190" w:lineRule="exact"/>
              <w:ind w:left="80"/>
              <w:jc w:val="center"/>
              <w:rPr>
                <w:sz w:val="22"/>
                <w:szCs w:val="22"/>
              </w:rPr>
            </w:pPr>
            <w:r w:rsidRPr="00CA04FE">
              <w:rPr>
                <w:rStyle w:val="David95pt0pt"/>
                <w:rFonts w:ascii="Times New Roman" w:hAnsi="Times New Roman" w:cs="Times New Roman"/>
                <w:sz w:val="22"/>
                <w:szCs w:val="22"/>
              </w:rPr>
              <w:t>3506110.41</w:t>
            </w:r>
          </w:p>
        </w:tc>
      </w:tr>
    </w:tbl>
    <w:p w:rsidR="00CA04FE" w:rsidRPr="00E81EEC" w:rsidRDefault="00CA04FE" w:rsidP="00BF54C5">
      <w:pPr>
        <w:pStyle w:val="Default"/>
        <w:numPr>
          <w:ilvl w:val="0"/>
          <w:numId w:val="8"/>
        </w:numPr>
        <w:tabs>
          <w:tab w:val="left" w:pos="284"/>
        </w:tabs>
        <w:spacing w:before="240" w:after="240"/>
        <w:ind w:left="0" w:firstLine="426"/>
        <w:jc w:val="center"/>
        <w:rPr>
          <w:b/>
          <w:bCs/>
          <w:sz w:val="28"/>
          <w:szCs w:val="28"/>
        </w:rPr>
      </w:pPr>
      <w:r w:rsidRPr="00E81EEC">
        <w:rPr>
          <w:b/>
          <w:bCs/>
          <w:sz w:val="28"/>
          <w:szCs w:val="28"/>
        </w:rPr>
        <w:lastRenderedPageBreak/>
        <w:t>Перечень координат характерных точек границ зон планируемого</w:t>
      </w:r>
      <w:r w:rsidR="00E81EEC" w:rsidRPr="00E81EEC">
        <w:rPr>
          <w:b/>
          <w:bCs/>
          <w:sz w:val="28"/>
          <w:szCs w:val="28"/>
        </w:rPr>
        <w:br/>
      </w:r>
      <w:r w:rsidRPr="00E81EEC">
        <w:rPr>
          <w:b/>
          <w:bCs/>
          <w:sz w:val="28"/>
          <w:szCs w:val="28"/>
        </w:rPr>
        <w:t>размещения линейных объектов, подлежащих переносу</w:t>
      </w:r>
      <w:r w:rsidR="00E81EEC" w:rsidRPr="00E81EEC">
        <w:rPr>
          <w:b/>
          <w:bCs/>
          <w:sz w:val="28"/>
          <w:szCs w:val="28"/>
        </w:rPr>
        <w:br/>
      </w:r>
      <w:r w:rsidRPr="00E81EEC">
        <w:rPr>
          <w:b/>
          <w:bCs/>
          <w:sz w:val="28"/>
          <w:szCs w:val="28"/>
        </w:rPr>
        <w:t>(переустройству) из зон планируемого размещения линейных</w:t>
      </w:r>
      <w:r w:rsidR="00E81EEC">
        <w:rPr>
          <w:b/>
          <w:bCs/>
          <w:sz w:val="28"/>
          <w:szCs w:val="28"/>
        </w:rPr>
        <w:t xml:space="preserve"> о</w:t>
      </w:r>
      <w:r w:rsidRPr="00E81EEC">
        <w:rPr>
          <w:b/>
          <w:bCs/>
          <w:sz w:val="28"/>
          <w:szCs w:val="28"/>
        </w:rPr>
        <w:t>бъектов</w:t>
      </w:r>
    </w:p>
    <w:p w:rsidR="00CA04FE" w:rsidRPr="00CA04FE" w:rsidRDefault="00CA04FE" w:rsidP="007C4332">
      <w:pPr>
        <w:ind w:firstLine="426"/>
        <w:jc w:val="both"/>
        <w:rPr>
          <w:sz w:val="28"/>
          <w:szCs w:val="28"/>
        </w:rPr>
      </w:pPr>
      <w:r w:rsidRPr="00CA04FE">
        <w:rPr>
          <w:sz w:val="28"/>
          <w:szCs w:val="28"/>
        </w:rPr>
        <w:tab/>
        <w:t>Проектом не предусматривается перенос (переустройство) линейных объектов из зон планируемого размещения линейных объектов.</w:t>
      </w:r>
    </w:p>
    <w:p w:rsidR="00CA04FE" w:rsidRPr="00E81EEC" w:rsidRDefault="00CA04FE" w:rsidP="00BF54C5">
      <w:pPr>
        <w:pStyle w:val="Default"/>
        <w:numPr>
          <w:ilvl w:val="0"/>
          <w:numId w:val="8"/>
        </w:numPr>
        <w:tabs>
          <w:tab w:val="left" w:pos="284"/>
        </w:tabs>
        <w:spacing w:before="240" w:after="240"/>
        <w:ind w:left="0" w:firstLine="426"/>
        <w:jc w:val="center"/>
        <w:rPr>
          <w:b/>
          <w:bCs/>
          <w:sz w:val="28"/>
          <w:szCs w:val="28"/>
        </w:rPr>
      </w:pPr>
      <w:r w:rsidRPr="00E81EEC">
        <w:rPr>
          <w:b/>
          <w:bCs/>
          <w:sz w:val="28"/>
          <w:szCs w:val="28"/>
        </w:rPr>
        <w:t>Предельные параметры разрешенного строительства, реконструкции</w:t>
      </w:r>
      <w:r w:rsidR="00E81EEC" w:rsidRPr="00E81EEC">
        <w:rPr>
          <w:b/>
          <w:bCs/>
          <w:sz w:val="28"/>
          <w:szCs w:val="28"/>
        </w:rPr>
        <w:br/>
      </w:r>
      <w:r w:rsidRPr="00E81EEC">
        <w:rPr>
          <w:b/>
          <w:bCs/>
          <w:sz w:val="28"/>
          <w:szCs w:val="28"/>
        </w:rPr>
        <w:t>объектов капитального строительства, входящих в состав линейных</w:t>
      </w:r>
      <w:r w:rsidR="00E81EEC" w:rsidRPr="00E81EEC">
        <w:rPr>
          <w:b/>
          <w:bCs/>
          <w:sz w:val="28"/>
          <w:szCs w:val="28"/>
        </w:rPr>
        <w:br/>
      </w:r>
      <w:r w:rsidRPr="00E81EEC">
        <w:rPr>
          <w:b/>
          <w:bCs/>
          <w:sz w:val="28"/>
          <w:szCs w:val="28"/>
        </w:rPr>
        <w:t>объектов в границах зон их планируемого размещения</w:t>
      </w:r>
    </w:p>
    <w:p w:rsidR="00CA04FE" w:rsidRPr="00CA04FE" w:rsidRDefault="00CA04FE" w:rsidP="00CA04FE">
      <w:pPr>
        <w:spacing w:line="240" w:lineRule="atLeast"/>
        <w:ind w:firstLine="426"/>
        <w:jc w:val="both"/>
        <w:rPr>
          <w:sz w:val="28"/>
          <w:szCs w:val="28"/>
        </w:rPr>
      </w:pPr>
      <w:r w:rsidRPr="00CA04FE">
        <w:rPr>
          <w:sz w:val="28"/>
          <w:szCs w:val="28"/>
        </w:rPr>
        <w:t>Учитывая основные технические характеристики линейного объекта местного значения: «ЛЭП 35 кВ. Заходы ВЛ 35 кВ на ПС 110 кВ Вынга» проектом планировки территории определены границы зо</w:t>
      </w:r>
      <w:r w:rsidR="00E717A2">
        <w:rPr>
          <w:sz w:val="28"/>
          <w:szCs w:val="28"/>
        </w:rPr>
        <w:t>ны его планируемого размещения.</w:t>
      </w:r>
    </w:p>
    <w:p w:rsidR="00CA04FE" w:rsidRPr="00CA04FE" w:rsidRDefault="00CA04FE" w:rsidP="00CA04FE">
      <w:pPr>
        <w:pStyle w:val="210"/>
        <w:shd w:val="clear" w:color="auto" w:fill="auto"/>
        <w:spacing w:after="0"/>
        <w:ind w:firstLine="426"/>
        <w:jc w:val="both"/>
        <w:rPr>
          <w:rFonts w:ascii="Times New Roman" w:hAnsi="Times New Roman" w:cs="Times New Roman"/>
          <w:sz w:val="28"/>
          <w:szCs w:val="28"/>
        </w:rPr>
      </w:pPr>
      <w:r w:rsidRPr="00CA04FE">
        <w:rPr>
          <w:rStyle w:val="2Exact"/>
          <w:rFonts w:ascii="Times New Roman" w:hAnsi="Times New Roman" w:cs="Times New Roman"/>
          <w:color w:val="000000"/>
          <w:sz w:val="28"/>
          <w:szCs w:val="28"/>
        </w:rPr>
        <w:t>Предусмотренные к отводу земельные участки определены в соответствии с действующими нормами отвода земель, исходя из условий минимального изъятия земель и оптимальной ширины строительной полосы.</w:t>
      </w:r>
    </w:p>
    <w:p w:rsidR="00CA04FE" w:rsidRPr="00CA04FE" w:rsidRDefault="00CA04FE" w:rsidP="00CA04FE">
      <w:pPr>
        <w:spacing w:line="240" w:lineRule="atLeast"/>
        <w:ind w:firstLine="426"/>
        <w:jc w:val="both"/>
        <w:rPr>
          <w:rStyle w:val="29"/>
          <w:rFonts w:ascii="Times New Roman" w:hAnsi="Times New Roman" w:cs="Times New Roman"/>
          <w:sz w:val="28"/>
          <w:szCs w:val="28"/>
        </w:rPr>
      </w:pPr>
      <w:r w:rsidRPr="00CA04FE">
        <w:rPr>
          <w:rStyle w:val="29"/>
          <w:rFonts w:ascii="Times New Roman" w:hAnsi="Times New Roman" w:cs="Times New Roman"/>
          <w:sz w:val="28"/>
          <w:szCs w:val="28"/>
        </w:rPr>
        <w:t xml:space="preserve">Для строительства и эксплуатации линий электропередач предусмотрен отвод полосы согласно </w:t>
      </w:r>
      <w:r w:rsidRPr="00CA04FE">
        <w:rPr>
          <w:sz w:val="28"/>
          <w:szCs w:val="28"/>
          <w:shd w:val="clear" w:color="auto" w:fill="FFFFFF"/>
        </w:rPr>
        <w:t>Постановлению Правит</w:t>
      </w:r>
      <w:r w:rsidR="00C668A1">
        <w:rPr>
          <w:sz w:val="28"/>
          <w:szCs w:val="28"/>
          <w:shd w:val="clear" w:color="auto" w:fill="FFFFFF"/>
        </w:rPr>
        <w:t>ельства РФ от 11.08.2003</w:t>
      </w:r>
      <w:r w:rsidRPr="00CA04FE">
        <w:rPr>
          <w:sz w:val="28"/>
          <w:szCs w:val="28"/>
          <w:shd w:val="clear" w:color="auto" w:fill="FFFFFF"/>
        </w:rPr>
        <w:t xml:space="preserve"> N 486</w:t>
      </w:r>
      <w:r w:rsidR="00C668A1">
        <w:rPr>
          <w:sz w:val="28"/>
          <w:szCs w:val="28"/>
          <w:shd w:val="clear" w:color="auto" w:fill="FFFFFF"/>
        </w:rPr>
        <w:t xml:space="preserve"> </w:t>
      </w:r>
      <w:r w:rsidRPr="00CA04FE">
        <w:rPr>
          <w:sz w:val="28"/>
          <w:szCs w:val="28"/>
          <w:shd w:val="clear" w:color="auto" w:fill="FFFFFF"/>
        </w:rPr>
        <w:t>"Об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r w:rsidRPr="00CA04FE">
        <w:rPr>
          <w:rStyle w:val="29"/>
          <w:rFonts w:ascii="Times New Roman" w:hAnsi="Times New Roman" w:cs="Times New Roman"/>
          <w:sz w:val="28"/>
          <w:szCs w:val="28"/>
        </w:rPr>
        <w:t>.</w:t>
      </w:r>
    </w:p>
    <w:p w:rsidR="00CA04FE" w:rsidRPr="00CA04FE" w:rsidRDefault="00CA04FE" w:rsidP="00CA04FE">
      <w:pPr>
        <w:pStyle w:val="affd"/>
        <w:shd w:val="clear" w:color="auto" w:fill="FFFFFF"/>
        <w:spacing w:before="0" w:beforeAutospacing="0" w:after="0" w:afterAutospacing="0" w:line="240" w:lineRule="atLeast"/>
        <w:ind w:firstLine="425"/>
        <w:jc w:val="both"/>
        <w:rPr>
          <w:rStyle w:val="29"/>
          <w:rFonts w:ascii="Times New Roman" w:hAnsi="Times New Roman" w:cs="Times New Roman"/>
          <w:color w:val="000000"/>
          <w:sz w:val="28"/>
          <w:szCs w:val="28"/>
        </w:rPr>
      </w:pPr>
      <w:r w:rsidRPr="00CA04FE">
        <w:rPr>
          <w:rStyle w:val="29"/>
          <w:rFonts w:ascii="Times New Roman" w:hAnsi="Times New Roman" w:cs="Times New Roman"/>
          <w:color w:val="000000"/>
          <w:sz w:val="28"/>
          <w:szCs w:val="28"/>
        </w:rPr>
        <w:t>Ширина полосы земель, предоставляемых на период строительства воздушной линии электропередачи ВЛ 35 кВ на стальных опо</w:t>
      </w:r>
      <w:r w:rsidR="00E717A2">
        <w:rPr>
          <w:rStyle w:val="29"/>
          <w:rFonts w:ascii="Times New Roman" w:hAnsi="Times New Roman" w:cs="Times New Roman"/>
          <w:color w:val="000000"/>
          <w:sz w:val="28"/>
          <w:szCs w:val="28"/>
        </w:rPr>
        <w:t>рах, принимается равной 10 м.</w:t>
      </w:r>
    </w:p>
    <w:p w:rsidR="00CA04FE" w:rsidRPr="00CA04FE" w:rsidRDefault="00CA04FE" w:rsidP="00CA04FE">
      <w:pPr>
        <w:pStyle w:val="affd"/>
        <w:shd w:val="clear" w:color="auto" w:fill="FFFFFF"/>
        <w:spacing w:before="0" w:beforeAutospacing="0" w:after="0" w:afterAutospacing="0" w:line="240" w:lineRule="atLeast"/>
        <w:ind w:firstLine="425"/>
        <w:jc w:val="both"/>
        <w:rPr>
          <w:caps/>
          <w:color w:val="333333"/>
          <w:sz w:val="28"/>
          <w:szCs w:val="28"/>
        </w:rPr>
      </w:pPr>
      <w:r w:rsidRPr="00CA04FE">
        <w:rPr>
          <w:sz w:val="28"/>
          <w:szCs w:val="28"/>
        </w:rPr>
        <w:t>Общая площадь зоны планируемого размещения линейного объекта местного значения «ЛЭП 35 кВ. Заходы ВЛ 35 кВ на ПС 110 кВ Вынга» составляет – 1,5137 га.</w:t>
      </w:r>
    </w:p>
    <w:p w:rsidR="00CA04FE" w:rsidRPr="00BF54C5" w:rsidRDefault="00CA04FE" w:rsidP="00BF54C5">
      <w:pPr>
        <w:spacing w:line="240" w:lineRule="atLeast"/>
        <w:ind w:firstLine="426"/>
        <w:jc w:val="both"/>
        <w:rPr>
          <w:sz w:val="28"/>
          <w:szCs w:val="28"/>
        </w:rPr>
      </w:pPr>
      <w:r w:rsidRPr="00CA04FE">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p w:rsidR="00CA04FE" w:rsidRPr="00BF54C5" w:rsidRDefault="00CA04FE" w:rsidP="00BF54C5">
      <w:pPr>
        <w:pStyle w:val="Default"/>
        <w:numPr>
          <w:ilvl w:val="0"/>
          <w:numId w:val="8"/>
        </w:numPr>
        <w:tabs>
          <w:tab w:val="left" w:pos="284"/>
        </w:tabs>
        <w:spacing w:before="240" w:after="240"/>
        <w:ind w:left="0" w:firstLine="426"/>
        <w:jc w:val="center"/>
        <w:rPr>
          <w:b/>
          <w:bCs/>
          <w:sz w:val="28"/>
          <w:szCs w:val="28"/>
        </w:rPr>
      </w:pPr>
      <w:r w:rsidRPr="00E81EEC">
        <w:rPr>
          <w:b/>
          <w:bCs/>
          <w:sz w:val="28"/>
          <w:szCs w:val="28"/>
        </w:rPr>
        <w:t>Мероприятия по защите сохраняемых объектов капитального</w:t>
      </w:r>
      <w:r w:rsidR="00E81EEC" w:rsidRPr="00E81EEC">
        <w:rPr>
          <w:b/>
          <w:bCs/>
          <w:sz w:val="28"/>
          <w:szCs w:val="28"/>
        </w:rPr>
        <w:br/>
      </w:r>
      <w:r w:rsidRPr="00E81EEC">
        <w:rPr>
          <w:b/>
          <w:bCs/>
          <w:sz w:val="28"/>
          <w:szCs w:val="28"/>
        </w:rPr>
        <w:t>строительства, существующих и строящихся на момент подготовки</w:t>
      </w:r>
      <w:r w:rsidR="00E81EEC" w:rsidRPr="00E81EEC">
        <w:rPr>
          <w:b/>
          <w:bCs/>
          <w:sz w:val="28"/>
          <w:szCs w:val="28"/>
        </w:rPr>
        <w:br/>
      </w:r>
      <w:r w:rsidRPr="00E81EEC">
        <w:rPr>
          <w:b/>
          <w:bCs/>
          <w:sz w:val="28"/>
          <w:szCs w:val="28"/>
        </w:rPr>
        <w:t>проекта планировки территории, а также объектов капитального</w:t>
      </w:r>
      <w:r w:rsidR="00E81EEC" w:rsidRPr="00E81EEC">
        <w:rPr>
          <w:b/>
          <w:bCs/>
          <w:sz w:val="28"/>
          <w:szCs w:val="28"/>
        </w:rPr>
        <w:br/>
      </w:r>
      <w:r w:rsidRPr="00E81EEC">
        <w:rPr>
          <w:b/>
          <w:bCs/>
          <w:sz w:val="28"/>
          <w:szCs w:val="28"/>
        </w:rPr>
        <w:t>строительства, планируемых к строительству в соответствии с ранее</w:t>
      </w:r>
      <w:r w:rsidR="00E81EEC" w:rsidRPr="00E81EEC">
        <w:rPr>
          <w:b/>
          <w:bCs/>
          <w:sz w:val="28"/>
          <w:szCs w:val="28"/>
        </w:rPr>
        <w:br/>
      </w:r>
      <w:r w:rsidRPr="00E81EEC">
        <w:rPr>
          <w:b/>
          <w:bCs/>
          <w:sz w:val="28"/>
          <w:szCs w:val="28"/>
        </w:rPr>
        <w:t>утвержденной документацией по планировке территории, от</w:t>
      </w:r>
      <w:r w:rsidR="00E81EEC" w:rsidRPr="00E81EEC">
        <w:rPr>
          <w:b/>
          <w:bCs/>
          <w:sz w:val="28"/>
          <w:szCs w:val="28"/>
        </w:rPr>
        <w:br/>
      </w:r>
      <w:r w:rsidRPr="00E81EEC">
        <w:rPr>
          <w:b/>
          <w:bCs/>
          <w:sz w:val="28"/>
          <w:szCs w:val="28"/>
        </w:rPr>
        <w:t>возможного негативного воздействия в связи с размещением</w:t>
      </w:r>
      <w:r w:rsidR="00E81EEC" w:rsidRPr="00E81EEC">
        <w:rPr>
          <w:b/>
          <w:bCs/>
          <w:sz w:val="28"/>
          <w:szCs w:val="28"/>
        </w:rPr>
        <w:br/>
      </w:r>
      <w:r w:rsidRPr="00E81EEC">
        <w:rPr>
          <w:b/>
          <w:bCs/>
          <w:sz w:val="28"/>
          <w:szCs w:val="28"/>
        </w:rPr>
        <w:t>линейных объектов</w:t>
      </w:r>
    </w:p>
    <w:p w:rsidR="00CA04FE" w:rsidRPr="00CA04FE" w:rsidRDefault="00CA04FE" w:rsidP="00CA04FE">
      <w:pPr>
        <w:shd w:val="clear" w:color="auto" w:fill="FFFFFF"/>
        <w:spacing w:line="240" w:lineRule="atLeast"/>
        <w:ind w:firstLine="284"/>
        <w:jc w:val="both"/>
        <w:rPr>
          <w:rStyle w:val="FontStyle90"/>
          <w:sz w:val="28"/>
          <w:szCs w:val="28"/>
        </w:rPr>
      </w:pPr>
      <w:r w:rsidRPr="00CA04FE">
        <w:rPr>
          <w:rStyle w:val="FontStyle90"/>
          <w:sz w:val="28"/>
          <w:szCs w:val="28"/>
        </w:rPr>
        <w:t>Пересечения проектируемой ВЛ-35 кВ с существующими ВЛ-35,</w:t>
      </w:r>
      <w:r w:rsidR="00C668A1">
        <w:rPr>
          <w:rStyle w:val="FontStyle90"/>
          <w:sz w:val="28"/>
          <w:szCs w:val="28"/>
        </w:rPr>
        <w:t xml:space="preserve"> </w:t>
      </w:r>
      <w:r w:rsidRPr="00CA04FE">
        <w:rPr>
          <w:rStyle w:val="FontStyle90"/>
          <w:sz w:val="28"/>
          <w:szCs w:val="28"/>
        </w:rPr>
        <w:t>110 кВ</w:t>
      </w:r>
      <w:r w:rsidR="00C668A1">
        <w:rPr>
          <w:rStyle w:val="FontStyle90"/>
          <w:sz w:val="28"/>
          <w:szCs w:val="28"/>
        </w:rPr>
        <w:t>,</w:t>
      </w:r>
      <w:r w:rsidRPr="00CA04FE">
        <w:rPr>
          <w:rStyle w:val="FontStyle90"/>
          <w:sz w:val="28"/>
          <w:szCs w:val="28"/>
        </w:rPr>
        <w:t xml:space="preserve"> согласно ПУЭ 2.5.226</w:t>
      </w:r>
      <w:r w:rsidR="00C668A1">
        <w:rPr>
          <w:rStyle w:val="FontStyle90"/>
          <w:sz w:val="28"/>
          <w:szCs w:val="28"/>
        </w:rPr>
        <w:t>,</w:t>
      </w:r>
      <w:r w:rsidRPr="00CA04FE">
        <w:rPr>
          <w:rStyle w:val="FontStyle90"/>
          <w:sz w:val="28"/>
          <w:szCs w:val="28"/>
        </w:rPr>
        <w:t xml:space="preserve"> должно выполнятся в разных пролетах пересекающей ВЛ, для этого проектом предусмотрен разнос цепей проектируемой ВЛ-35 кВ. Врезка проектируемой трассы ВЛ-35 кВ в существующие ВЛ-35 кВ выполнена с применением двухцепных ответвительных металлических опор горячей оцинковки типа 1У110-8+5; 1У110-8 – серия 3.407.2-166 «Унифицированные стальные конструкции специальных стальных</w:t>
      </w:r>
      <w:r w:rsidR="00E717A2">
        <w:rPr>
          <w:rStyle w:val="FontStyle90"/>
          <w:sz w:val="28"/>
          <w:szCs w:val="28"/>
        </w:rPr>
        <w:t xml:space="preserve"> опор ВЛ 35, 110, 220, 330 кВ».</w:t>
      </w:r>
    </w:p>
    <w:p w:rsidR="00CA04FE" w:rsidRPr="00CA04FE" w:rsidRDefault="00CA04FE" w:rsidP="00CA04FE">
      <w:pPr>
        <w:shd w:val="clear" w:color="auto" w:fill="FFFFFF"/>
        <w:spacing w:line="240" w:lineRule="atLeast"/>
        <w:ind w:firstLine="284"/>
        <w:jc w:val="both"/>
        <w:rPr>
          <w:color w:val="333333"/>
          <w:sz w:val="28"/>
          <w:szCs w:val="28"/>
        </w:rPr>
      </w:pPr>
      <w:r w:rsidRPr="00CA04FE">
        <w:rPr>
          <w:rStyle w:val="FontStyle90"/>
          <w:sz w:val="28"/>
          <w:szCs w:val="28"/>
        </w:rPr>
        <w:t xml:space="preserve">В качестве фундамента для опор ВЛ применяются забивные </w:t>
      </w:r>
      <w:r w:rsidR="00CF59DB" w:rsidRPr="00CA04FE">
        <w:rPr>
          <w:rStyle w:val="FontStyle90"/>
          <w:sz w:val="28"/>
          <w:szCs w:val="28"/>
        </w:rPr>
        <w:t>железобетонные</w:t>
      </w:r>
      <w:r w:rsidRPr="00CA04FE">
        <w:rPr>
          <w:rStyle w:val="FontStyle90"/>
          <w:sz w:val="28"/>
          <w:szCs w:val="28"/>
        </w:rPr>
        <w:t xml:space="preserve"> сваи. </w:t>
      </w:r>
      <w:r w:rsidRPr="00CA04FE">
        <w:rPr>
          <w:color w:val="000000"/>
          <w:sz w:val="28"/>
          <w:szCs w:val="28"/>
          <w:shd w:val="clear" w:color="auto" w:fill="FFFFFF"/>
        </w:rPr>
        <w:t xml:space="preserve">Запрещается вести забивку в охранных зонах подземных коммуникаций и воздушных линий электропередачи без согласования с эксплуатационной </w:t>
      </w:r>
      <w:r w:rsidRPr="00CA04FE">
        <w:rPr>
          <w:color w:val="000000"/>
          <w:sz w:val="28"/>
          <w:szCs w:val="28"/>
          <w:shd w:val="clear" w:color="auto" w:fill="FFFFFF"/>
        </w:rPr>
        <w:lastRenderedPageBreak/>
        <w:t>организацией. Расстояние от места забивки свай до расположения действующих коммуникаций (газопровод, водопровод, канализация и т.д.) составляет не менее 3 м, а в зимний период - не менее 5 м и должно быть согласовано с организацией, эксплуатирующей коммуникации.</w:t>
      </w:r>
      <w:r w:rsidRPr="00CA04FE">
        <w:rPr>
          <w:color w:val="000000"/>
          <w:sz w:val="28"/>
          <w:szCs w:val="28"/>
        </w:rPr>
        <w:t xml:space="preserve"> В акте приемки-передачи площадки под забивку свай должны быть указаны тип, месторасположение подземных коммуникаций и наличие согласований на производство свайных работ с организациями, эксплуатирующими коммуникации.</w:t>
      </w:r>
    </w:p>
    <w:p w:rsidR="00CA04FE" w:rsidRPr="00CA04FE" w:rsidRDefault="00CA04FE" w:rsidP="00CA04FE">
      <w:pPr>
        <w:shd w:val="clear" w:color="auto" w:fill="FFFFFF"/>
        <w:spacing w:line="240" w:lineRule="atLeast"/>
        <w:ind w:firstLine="284"/>
        <w:jc w:val="both"/>
        <w:rPr>
          <w:color w:val="333333"/>
          <w:sz w:val="28"/>
          <w:szCs w:val="28"/>
        </w:rPr>
      </w:pPr>
      <w:r w:rsidRPr="00CA04FE">
        <w:rPr>
          <w:color w:val="000000"/>
          <w:sz w:val="28"/>
          <w:szCs w:val="28"/>
        </w:rPr>
        <w:t>Забивка в вышеуказанных случаях, а также вблизи проложенных электрокабелей и в охранной зоне воздушных линий электропередачи производится только при наличии наряда-допуска, подписанного главным инж</w:t>
      </w:r>
      <w:r w:rsidR="00E717A2">
        <w:rPr>
          <w:color w:val="000000"/>
          <w:sz w:val="28"/>
          <w:szCs w:val="28"/>
        </w:rPr>
        <w:t>енером строительной организации</w:t>
      </w:r>
      <w:r w:rsidRPr="00CA04FE">
        <w:rPr>
          <w:color w:val="000000"/>
          <w:sz w:val="28"/>
          <w:szCs w:val="28"/>
        </w:rPr>
        <w:t xml:space="preserve"> и ППР, согласованных с эксплуатационной организацией.</w:t>
      </w:r>
    </w:p>
    <w:p w:rsidR="00CA04FE" w:rsidRPr="00CA04FE" w:rsidRDefault="00CA04FE" w:rsidP="00E717A2">
      <w:pPr>
        <w:ind w:firstLine="284"/>
        <w:jc w:val="both"/>
        <w:rPr>
          <w:sz w:val="28"/>
          <w:szCs w:val="28"/>
        </w:rPr>
      </w:pPr>
      <w:r w:rsidRPr="00CA04FE">
        <w:rPr>
          <w:sz w:val="28"/>
          <w:szCs w:val="28"/>
        </w:rPr>
        <w:t xml:space="preserve">Предусматривается охранная зона ВЛ – это </w:t>
      </w:r>
      <w:r w:rsidRPr="00CA04FE">
        <w:rPr>
          <w:color w:val="000000"/>
          <w:sz w:val="28"/>
          <w:szCs w:val="28"/>
          <w:shd w:val="clear" w:color="auto" w:fill="FFFFFF"/>
        </w:rPr>
        <w:t>зона вдоль ВЛ в виде земельного участка и воздушного пространства, ограниченная</w:t>
      </w:r>
      <w:r w:rsidRPr="00CA04FE">
        <w:rPr>
          <w:color w:val="000000"/>
          <w:sz w:val="28"/>
          <w:szCs w:val="28"/>
        </w:rPr>
        <w:t xml:space="preserve"> </w:t>
      </w:r>
      <w:r w:rsidRPr="00CA04FE">
        <w:rPr>
          <w:color w:val="000000"/>
          <w:sz w:val="28"/>
          <w:szCs w:val="28"/>
          <w:shd w:val="clear" w:color="auto" w:fill="FFFFFF"/>
        </w:rPr>
        <w:t>вертикальными плоскостями, отстоящими по обе стороны линии от крайних проводов при</w:t>
      </w:r>
      <w:r w:rsidRPr="00CA04FE">
        <w:rPr>
          <w:color w:val="000000"/>
          <w:sz w:val="28"/>
          <w:szCs w:val="28"/>
        </w:rPr>
        <w:t xml:space="preserve"> </w:t>
      </w:r>
      <w:r w:rsidR="00E717A2" w:rsidRPr="00CA04FE">
        <w:rPr>
          <w:color w:val="000000"/>
          <w:sz w:val="28"/>
          <w:szCs w:val="28"/>
          <w:shd w:val="clear" w:color="auto" w:fill="FFFFFF"/>
        </w:rPr>
        <w:t>не отклонённом</w:t>
      </w:r>
      <w:r w:rsidR="00CF59DB">
        <w:rPr>
          <w:color w:val="000000"/>
          <w:sz w:val="28"/>
          <w:szCs w:val="28"/>
          <w:shd w:val="clear" w:color="auto" w:fill="FFFFFF"/>
        </w:rPr>
        <w:t xml:space="preserve"> их положении на расстоянии</w:t>
      </w:r>
      <w:r w:rsidRPr="00CA04FE">
        <w:rPr>
          <w:color w:val="000000"/>
          <w:sz w:val="28"/>
          <w:szCs w:val="28"/>
          <w:shd w:val="clear" w:color="auto" w:fill="FFFFFF"/>
        </w:rPr>
        <w:t xml:space="preserve"> 15 м</w:t>
      </w:r>
      <w:r w:rsidR="00CF59DB">
        <w:rPr>
          <w:color w:val="000000"/>
          <w:sz w:val="28"/>
          <w:szCs w:val="28"/>
          <w:shd w:val="clear" w:color="auto" w:fill="FFFFFF"/>
        </w:rPr>
        <w:t>,</w:t>
      </w:r>
      <w:r w:rsidRPr="00CA04FE">
        <w:rPr>
          <w:sz w:val="28"/>
          <w:szCs w:val="28"/>
        </w:rPr>
        <w:t xml:space="preserve"> таким образом, полоса охранной зоны данного объекта берется шириной 30 м.</w:t>
      </w:r>
    </w:p>
    <w:p w:rsidR="00CA04FE" w:rsidRPr="00E81EEC" w:rsidRDefault="00CA04FE" w:rsidP="00BF54C5">
      <w:pPr>
        <w:pStyle w:val="Default"/>
        <w:numPr>
          <w:ilvl w:val="0"/>
          <w:numId w:val="8"/>
        </w:numPr>
        <w:tabs>
          <w:tab w:val="left" w:pos="284"/>
        </w:tabs>
        <w:spacing w:before="240" w:after="240"/>
        <w:ind w:left="0" w:firstLine="426"/>
        <w:jc w:val="center"/>
        <w:rPr>
          <w:b/>
          <w:bCs/>
          <w:color w:val="000000" w:themeColor="text1"/>
          <w:sz w:val="28"/>
          <w:szCs w:val="28"/>
        </w:rPr>
      </w:pPr>
      <w:r w:rsidRPr="00E81EEC">
        <w:rPr>
          <w:b/>
          <w:bCs/>
          <w:color w:val="000000" w:themeColor="text1"/>
          <w:sz w:val="28"/>
          <w:szCs w:val="28"/>
        </w:rPr>
        <w:t xml:space="preserve">Мероприятия по сохранению объектов культурного наследия от </w:t>
      </w:r>
      <w:r w:rsidR="00E81EEC" w:rsidRPr="00E81EEC">
        <w:rPr>
          <w:b/>
          <w:bCs/>
          <w:color w:val="000000" w:themeColor="text1"/>
          <w:sz w:val="28"/>
          <w:szCs w:val="28"/>
        </w:rPr>
        <w:br/>
      </w:r>
      <w:r w:rsidRPr="00E81EEC">
        <w:rPr>
          <w:b/>
          <w:bCs/>
          <w:color w:val="000000" w:themeColor="text1"/>
          <w:sz w:val="28"/>
          <w:szCs w:val="28"/>
        </w:rPr>
        <w:t xml:space="preserve">возможного негативного воздействия в связи с размещением </w:t>
      </w:r>
      <w:r w:rsidR="00E81EEC" w:rsidRPr="00E81EEC">
        <w:rPr>
          <w:b/>
          <w:bCs/>
          <w:color w:val="000000" w:themeColor="text1"/>
          <w:sz w:val="28"/>
          <w:szCs w:val="28"/>
        </w:rPr>
        <w:br/>
      </w:r>
      <w:r w:rsidRPr="00E81EEC">
        <w:rPr>
          <w:b/>
          <w:bCs/>
          <w:color w:val="000000" w:themeColor="text1"/>
          <w:sz w:val="28"/>
          <w:szCs w:val="28"/>
        </w:rPr>
        <w:t>линейных объектов</w:t>
      </w:r>
    </w:p>
    <w:p w:rsidR="00CA04FE" w:rsidRPr="00CA04FE" w:rsidRDefault="00CA04FE" w:rsidP="00CA04FE">
      <w:pPr>
        <w:ind w:firstLine="426"/>
        <w:jc w:val="both"/>
        <w:rPr>
          <w:color w:val="000000" w:themeColor="text1"/>
          <w:sz w:val="28"/>
          <w:szCs w:val="28"/>
        </w:rPr>
      </w:pPr>
      <w:r w:rsidRPr="00CA04FE">
        <w:rPr>
          <w:color w:val="000000" w:themeColor="text1"/>
          <w:sz w:val="28"/>
          <w:szCs w:val="28"/>
        </w:rPr>
        <w:t>В границах участка работ отсутствуют объекты историко-культурного наследия, особо охраняемые природные территории федерального, рег</w:t>
      </w:r>
      <w:r w:rsidR="00E717A2">
        <w:rPr>
          <w:color w:val="000000" w:themeColor="text1"/>
          <w:sz w:val="28"/>
          <w:szCs w:val="28"/>
        </w:rPr>
        <w:t>ионального и местного значения.</w:t>
      </w:r>
    </w:p>
    <w:p w:rsidR="00CA04FE" w:rsidRPr="00CA04FE" w:rsidRDefault="00CA04FE" w:rsidP="00CA04FE">
      <w:pPr>
        <w:ind w:firstLine="426"/>
        <w:jc w:val="both"/>
        <w:rPr>
          <w:sz w:val="28"/>
          <w:szCs w:val="28"/>
        </w:rPr>
      </w:pPr>
      <w:r w:rsidRPr="00CA04FE">
        <w:rPr>
          <w:color w:val="000000" w:themeColor="text1"/>
          <w:sz w:val="28"/>
          <w:szCs w:val="28"/>
        </w:rPr>
        <w:t xml:space="preserve">Проектируемый объект не попадает в границы территорий традиционного природопользования коренных малочисленных народов Севера регионального, местного </w:t>
      </w:r>
      <w:r w:rsidRPr="00CA04FE">
        <w:rPr>
          <w:sz w:val="28"/>
          <w:szCs w:val="28"/>
        </w:rPr>
        <w:t>значений.</w:t>
      </w:r>
    </w:p>
    <w:p w:rsidR="00CA04FE" w:rsidRPr="00CA04FE" w:rsidRDefault="00CA04FE" w:rsidP="00BF54C5">
      <w:pPr>
        <w:pStyle w:val="Default"/>
        <w:numPr>
          <w:ilvl w:val="0"/>
          <w:numId w:val="8"/>
        </w:numPr>
        <w:tabs>
          <w:tab w:val="left" w:pos="284"/>
        </w:tabs>
        <w:spacing w:before="240" w:after="240"/>
        <w:ind w:left="0" w:firstLine="426"/>
        <w:jc w:val="center"/>
        <w:rPr>
          <w:b/>
          <w:bCs/>
          <w:sz w:val="28"/>
          <w:szCs w:val="28"/>
        </w:rPr>
      </w:pPr>
      <w:r w:rsidRPr="00CA04FE">
        <w:rPr>
          <w:b/>
          <w:bCs/>
          <w:sz w:val="28"/>
          <w:szCs w:val="28"/>
        </w:rPr>
        <w:t>Мероприятия по охране окружающей среды</w:t>
      </w:r>
    </w:p>
    <w:p w:rsidR="00CA04FE" w:rsidRPr="00CA04FE" w:rsidRDefault="00CA04FE" w:rsidP="00CA04FE">
      <w:pPr>
        <w:pStyle w:val="Style33"/>
        <w:widowControl/>
        <w:spacing w:line="240" w:lineRule="atLeast"/>
        <w:ind w:firstLine="426"/>
        <w:rPr>
          <w:rStyle w:val="FontStyle90"/>
          <w:sz w:val="28"/>
          <w:szCs w:val="28"/>
        </w:rPr>
      </w:pPr>
      <w:r w:rsidRPr="00CA04FE">
        <w:rPr>
          <w:rStyle w:val="FontStyle90"/>
          <w:sz w:val="28"/>
          <w:szCs w:val="28"/>
        </w:rPr>
        <w:t>Принятое сечение проводов обеспечивает их механическую прочность. В проекте предусмотрены мероприятия по защите окружающей среды.</w:t>
      </w:r>
    </w:p>
    <w:p w:rsidR="00CA04FE" w:rsidRPr="00CA04FE" w:rsidRDefault="00CA04FE" w:rsidP="00CA04FE">
      <w:pPr>
        <w:pStyle w:val="Style33"/>
        <w:widowControl/>
        <w:spacing w:line="240" w:lineRule="atLeast"/>
        <w:ind w:firstLine="426"/>
        <w:rPr>
          <w:rStyle w:val="FontStyle90"/>
          <w:sz w:val="28"/>
          <w:szCs w:val="28"/>
        </w:rPr>
      </w:pPr>
      <w:r w:rsidRPr="00CA04FE">
        <w:rPr>
          <w:rStyle w:val="FontStyle90"/>
          <w:sz w:val="28"/>
          <w:szCs w:val="28"/>
        </w:rPr>
        <w:t>Линии электропередачи запроектированы с учетом нанесения минимального ущерба окружающей среде.</w:t>
      </w:r>
    </w:p>
    <w:p w:rsidR="00CA04FE" w:rsidRPr="00CA04FE" w:rsidRDefault="00CA04FE" w:rsidP="00CA04FE">
      <w:pPr>
        <w:pStyle w:val="Style33"/>
        <w:widowControl/>
        <w:spacing w:line="240" w:lineRule="atLeast"/>
        <w:ind w:firstLine="426"/>
        <w:rPr>
          <w:rStyle w:val="FontStyle90"/>
          <w:sz w:val="28"/>
          <w:szCs w:val="28"/>
        </w:rPr>
      </w:pPr>
      <w:r w:rsidRPr="00CA04FE">
        <w:rPr>
          <w:rStyle w:val="FontStyle90"/>
          <w:sz w:val="28"/>
          <w:szCs w:val="28"/>
        </w:rPr>
        <w:t>ВЛ-35 кВ проходит в коридорах коммуникаций, чем достигается минимальная площадь вырубки просеки леса.</w:t>
      </w:r>
    </w:p>
    <w:p w:rsidR="00CA04FE" w:rsidRPr="00CA04FE" w:rsidRDefault="00CA04FE" w:rsidP="00CA04FE">
      <w:pPr>
        <w:pStyle w:val="Style33"/>
        <w:widowControl/>
        <w:spacing w:line="240" w:lineRule="atLeast"/>
        <w:ind w:firstLine="426"/>
        <w:rPr>
          <w:rStyle w:val="FontStyle90"/>
          <w:sz w:val="28"/>
          <w:szCs w:val="28"/>
        </w:rPr>
      </w:pPr>
      <w:r w:rsidRPr="00CA04FE">
        <w:rPr>
          <w:rStyle w:val="FontStyle90"/>
          <w:sz w:val="28"/>
          <w:szCs w:val="28"/>
        </w:rPr>
        <w:t>Месторождений полезных ископаемых по трассе ВЛ-35 кВ нет.</w:t>
      </w:r>
    </w:p>
    <w:p w:rsidR="00CA04FE" w:rsidRPr="00CA04FE" w:rsidRDefault="00CA04FE" w:rsidP="00CA04FE">
      <w:pPr>
        <w:pStyle w:val="Style33"/>
        <w:widowControl/>
        <w:spacing w:line="240" w:lineRule="atLeast"/>
        <w:ind w:firstLine="426"/>
        <w:rPr>
          <w:rStyle w:val="FontStyle90"/>
          <w:sz w:val="28"/>
          <w:szCs w:val="28"/>
        </w:rPr>
      </w:pPr>
      <w:r w:rsidRPr="00CA04FE">
        <w:rPr>
          <w:rStyle w:val="FontStyle90"/>
          <w:sz w:val="28"/>
          <w:szCs w:val="28"/>
        </w:rPr>
        <w:t>Для обеспечения техники безопасности проектом предусматривается:</w:t>
      </w:r>
    </w:p>
    <w:p w:rsidR="00CA04FE" w:rsidRPr="00CA04FE" w:rsidRDefault="00CA04FE" w:rsidP="004511F9">
      <w:pPr>
        <w:pStyle w:val="Style35"/>
        <w:widowControl/>
        <w:numPr>
          <w:ilvl w:val="0"/>
          <w:numId w:val="13"/>
        </w:numPr>
        <w:tabs>
          <w:tab w:val="left" w:pos="851"/>
        </w:tabs>
        <w:spacing w:line="240" w:lineRule="atLeast"/>
        <w:ind w:left="0" w:firstLine="426"/>
        <w:rPr>
          <w:sz w:val="28"/>
          <w:szCs w:val="28"/>
        </w:rPr>
      </w:pPr>
      <w:r w:rsidRPr="00CA04FE">
        <w:rPr>
          <w:sz w:val="28"/>
          <w:szCs w:val="28"/>
        </w:rPr>
        <w:t>установка информацио</w:t>
      </w:r>
      <w:r w:rsidR="00E717A2">
        <w:rPr>
          <w:sz w:val="28"/>
          <w:szCs w:val="28"/>
        </w:rPr>
        <w:t>нных знаков на опорах ВЛ-35 кВ</w:t>
      </w:r>
      <w:r w:rsidRPr="00CA04FE">
        <w:rPr>
          <w:sz w:val="28"/>
          <w:szCs w:val="28"/>
        </w:rPr>
        <w:t xml:space="preserve"> в местах пересечений ВЛ с ВЛ, трубопроводами и сооруж</w:t>
      </w:r>
      <w:r w:rsidR="00E717A2">
        <w:rPr>
          <w:sz w:val="28"/>
          <w:szCs w:val="28"/>
        </w:rPr>
        <w:t>ениями согласно требованиям ПУЭ</w:t>
      </w:r>
      <w:r w:rsidRPr="00CA04FE">
        <w:rPr>
          <w:sz w:val="28"/>
          <w:szCs w:val="28"/>
        </w:rPr>
        <w:t>,</w:t>
      </w:r>
      <w:r w:rsidR="00E717A2">
        <w:rPr>
          <w:sz w:val="28"/>
          <w:szCs w:val="28"/>
        </w:rPr>
        <w:t xml:space="preserve"> </w:t>
      </w:r>
      <w:r w:rsidRPr="00CA04FE">
        <w:rPr>
          <w:sz w:val="28"/>
          <w:szCs w:val="28"/>
        </w:rPr>
        <w:t>7 издание, п. 2.5.23;</w:t>
      </w:r>
    </w:p>
    <w:p w:rsidR="00CA04FE" w:rsidRPr="00CA04FE" w:rsidRDefault="00CA04FE" w:rsidP="004511F9">
      <w:pPr>
        <w:pStyle w:val="Style35"/>
        <w:widowControl/>
        <w:numPr>
          <w:ilvl w:val="0"/>
          <w:numId w:val="13"/>
        </w:numPr>
        <w:tabs>
          <w:tab w:val="left" w:pos="851"/>
        </w:tabs>
        <w:spacing w:line="240" w:lineRule="atLeast"/>
        <w:ind w:left="0" w:firstLine="426"/>
        <w:rPr>
          <w:sz w:val="28"/>
          <w:szCs w:val="28"/>
        </w:rPr>
      </w:pPr>
      <w:r w:rsidRPr="00CA04FE">
        <w:rPr>
          <w:sz w:val="28"/>
          <w:szCs w:val="28"/>
        </w:rPr>
        <w:t>установка знаков с порядковыми номерами на опорах ВЛ;</w:t>
      </w:r>
    </w:p>
    <w:p w:rsidR="00CA04FE" w:rsidRPr="00CA04FE" w:rsidRDefault="00CA04FE" w:rsidP="004511F9">
      <w:pPr>
        <w:pStyle w:val="Style35"/>
        <w:widowControl/>
        <w:numPr>
          <w:ilvl w:val="0"/>
          <w:numId w:val="13"/>
        </w:numPr>
        <w:tabs>
          <w:tab w:val="left" w:pos="851"/>
          <w:tab w:val="left" w:pos="2342"/>
        </w:tabs>
        <w:spacing w:line="240" w:lineRule="atLeast"/>
        <w:ind w:left="0" w:firstLine="426"/>
        <w:rPr>
          <w:sz w:val="28"/>
          <w:szCs w:val="28"/>
        </w:rPr>
      </w:pPr>
      <w:r w:rsidRPr="00CA04FE">
        <w:rPr>
          <w:sz w:val="28"/>
          <w:szCs w:val="28"/>
        </w:rPr>
        <w:t>установка дорожных знаков в местах пересечений с дорогой с указанием габарита ВЛ-35 кВ.</w:t>
      </w:r>
    </w:p>
    <w:p w:rsidR="00CA04FE" w:rsidRPr="00CA04FE" w:rsidRDefault="00CA04FE" w:rsidP="00CA04FE">
      <w:pPr>
        <w:pStyle w:val="Style33"/>
        <w:widowControl/>
        <w:spacing w:line="240" w:lineRule="atLeast"/>
        <w:ind w:firstLine="426"/>
        <w:rPr>
          <w:rStyle w:val="FontStyle90"/>
          <w:sz w:val="28"/>
          <w:szCs w:val="28"/>
        </w:rPr>
      </w:pPr>
      <w:r w:rsidRPr="00CA04FE">
        <w:rPr>
          <w:rStyle w:val="FontStyle90"/>
          <w:sz w:val="28"/>
          <w:szCs w:val="28"/>
        </w:rPr>
        <w:t xml:space="preserve">Для предотвращения гибели птиц на ВЛ-35 кВ предусмотрена установка комплектов </w:t>
      </w:r>
      <w:r w:rsidR="00E717A2" w:rsidRPr="00CA04FE">
        <w:rPr>
          <w:rStyle w:val="FontStyle90"/>
          <w:sz w:val="28"/>
          <w:szCs w:val="28"/>
        </w:rPr>
        <w:t>птице защитных</w:t>
      </w:r>
      <w:r w:rsidRPr="00CA04FE">
        <w:rPr>
          <w:rStyle w:val="FontStyle90"/>
          <w:sz w:val="28"/>
          <w:szCs w:val="28"/>
        </w:rPr>
        <w:t xml:space="preserve"> устройств ПЗУ-S. Конструкция </w:t>
      </w:r>
      <w:r w:rsidR="00E717A2" w:rsidRPr="00CA04FE">
        <w:rPr>
          <w:rStyle w:val="FontStyle90"/>
          <w:sz w:val="28"/>
          <w:szCs w:val="28"/>
        </w:rPr>
        <w:t>птице защитных</w:t>
      </w:r>
      <w:r w:rsidRPr="00CA04FE">
        <w:rPr>
          <w:rStyle w:val="FontStyle90"/>
          <w:sz w:val="28"/>
          <w:szCs w:val="28"/>
        </w:rPr>
        <w:t xml:space="preserve"> устройств представляет собой всенаправленные стержни с наконечниками выполненных из электроизоляционного материала препятствующие посадки, </w:t>
      </w:r>
      <w:r w:rsidRPr="00CA04FE">
        <w:rPr>
          <w:rStyle w:val="FontStyle90"/>
          <w:sz w:val="28"/>
          <w:szCs w:val="28"/>
        </w:rPr>
        <w:lastRenderedPageBreak/>
        <w:t>повреждения птиц от механических повреждений элементами устройства, крепление устройства выполнено в виде струбцины что позволяет производить их установку на различных элементах опор, порталов.</w:t>
      </w:r>
    </w:p>
    <w:p w:rsidR="00CA04FE" w:rsidRDefault="00CA04FE" w:rsidP="00CA04FE">
      <w:pPr>
        <w:pStyle w:val="Style33"/>
        <w:widowControl/>
        <w:spacing w:line="240" w:lineRule="atLeast"/>
        <w:ind w:firstLine="426"/>
        <w:rPr>
          <w:rStyle w:val="FontStyle90"/>
          <w:sz w:val="28"/>
          <w:szCs w:val="28"/>
        </w:rPr>
      </w:pPr>
      <w:r w:rsidRPr="00CA04FE">
        <w:rPr>
          <w:rStyle w:val="FontStyle90"/>
          <w:sz w:val="28"/>
          <w:szCs w:val="28"/>
        </w:rPr>
        <w:t>Все электрооборудование, примененное в проекте, имеет сертификаты соответствия и разрешение Федеральной службы по экологическому, технологическому и атомному надзору (Ростехнадзора) на применение.</w:t>
      </w:r>
    </w:p>
    <w:p w:rsidR="00CA04FE" w:rsidRPr="00E81EEC" w:rsidRDefault="00CA04FE" w:rsidP="00BF54C5">
      <w:pPr>
        <w:pStyle w:val="Default"/>
        <w:numPr>
          <w:ilvl w:val="0"/>
          <w:numId w:val="8"/>
        </w:numPr>
        <w:tabs>
          <w:tab w:val="left" w:pos="426"/>
        </w:tabs>
        <w:spacing w:before="240" w:after="240" w:line="240" w:lineRule="atLeast"/>
        <w:ind w:left="0" w:firstLine="0"/>
        <w:jc w:val="center"/>
        <w:rPr>
          <w:b/>
          <w:bCs/>
          <w:sz w:val="28"/>
          <w:szCs w:val="28"/>
        </w:rPr>
      </w:pPr>
      <w:r w:rsidRPr="00E81EEC">
        <w:rPr>
          <w:b/>
          <w:bCs/>
          <w:sz w:val="28"/>
          <w:szCs w:val="28"/>
        </w:rPr>
        <w:t>Мероприятия по защите территории от чрезвычайных ситуаций</w:t>
      </w:r>
      <w:r w:rsidR="00E81EEC" w:rsidRPr="00E81EEC">
        <w:rPr>
          <w:b/>
          <w:bCs/>
          <w:sz w:val="28"/>
          <w:szCs w:val="28"/>
        </w:rPr>
        <w:br/>
      </w:r>
      <w:r w:rsidRPr="00E81EEC">
        <w:rPr>
          <w:b/>
          <w:bCs/>
          <w:sz w:val="28"/>
          <w:szCs w:val="28"/>
        </w:rPr>
        <w:t>природного и техногенного характера, в том числе по обеспечению</w:t>
      </w:r>
      <w:r w:rsidR="00E81EEC" w:rsidRPr="00E81EEC">
        <w:rPr>
          <w:b/>
          <w:bCs/>
          <w:sz w:val="28"/>
          <w:szCs w:val="28"/>
        </w:rPr>
        <w:br/>
      </w:r>
      <w:r w:rsidRPr="00E81EEC">
        <w:rPr>
          <w:b/>
          <w:bCs/>
          <w:sz w:val="28"/>
          <w:szCs w:val="28"/>
        </w:rPr>
        <w:t>пожарной безопасности и гражданской обороне</w:t>
      </w:r>
    </w:p>
    <w:p w:rsidR="00CA04FE" w:rsidRPr="00CA04FE" w:rsidRDefault="002342B9" w:rsidP="00CA04FE">
      <w:pPr>
        <w:spacing w:line="240" w:lineRule="atLeast"/>
        <w:ind w:firstLine="426"/>
        <w:jc w:val="both"/>
        <w:rPr>
          <w:sz w:val="28"/>
          <w:szCs w:val="28"/>
        </w:rPr>
      </w:pPr>
      <w:r>
        <w:rPr>
          <w:sz w:val="28"/>
          <w:szCs w:val="28"/>
        </w:rPr>
        <w:t>В соответствии с пунктом 14 статьи 48 Градостроительного кодекса Российской Федерации</w:t>
      </w:r>
      <w:r w:rsidR="00CA04FE" w:rsidRPr="00CA04FE">
        <w:rPr>
          <w:sz w:val="28"/>
          <w:szCs w:val="28"/>
        </w:rPr>
        <w:t xml:space="preserve"> установлено, что мероприятия по гражданской обороне и предупреждению чрезвычайных ситуаций должны входить в состав проектной документации особо опасных, технически сложных и уникальных, а также опасных производственных объектов, </w:t>
      </w:r>
      <w:r>
        <w:rPr>
          <w:sz w:val="28"/>
          <w:szCs w:val="28"/>
        </w:rPr>
        <w:t>определяемых в соответствии с Федеральными законами Российской Федерации</w:t>
      </w:r>
      <w:r w:rsidR="00CA04FE" w:rsidRPr="00CA04FE">
        <w:rPr>
          <w:sz w:val="28"/>
          <w:szCs w:val="28"/>
        </w:rPr>
        <w:t xml:space="preserve"> «О промышленной безопасности опасных производственных объектов» и «О защите населения и территорий от чрезвычайных ситуаций природного и техногенного характера». Таким образом, необходимость разработки раздела «ПМ ГО ЧС» определяется не отраслевой принадлежностью объекта, (культурного наследия, коммунального хозяйства, жилого назначения и т. д.), а степенью его потенциальной опасности для населения и прилегающей территории с учетом использования на нем опасных веществ и наличия оборудования, работающего под давлением, в соответствии с Приложением</w:t>
      </w:r>
      <w:r>
        <w:rPr>
          <w:sz w:val="28"/>
          <w:szCs w:val="28"/>
        </w:rPr>
        <w:t xml:space="preserve"> 1 Федерального закона</w:t>
      </w:r>
      <w:r w:rsidR="00CA04FE" w:rsidRPr="00CA04FE">
        <w:rPr>
          <w:sz w:val="28"/>
          <w:szCs w:val="28"/>
        </w:rPr>
        <w:t xml:space="preserve"> Р</w:t>
      </w:r>
      <w:r>
        <w:rPr>
          <w:sz w:val="28"/>
          <w:szCs w:val="28"/>
        </w:rPr>
        <w:t xml:space="preserve">оссийской </w:t>
      </w:r>
      <w:r w:rsidR="00CA04FE" w:rsidRPr="00CA04FE">
        <w:rPr>
          <w:sz w:val="28"/>
          <w:szCs w:val="28"/>
        </w:rPr>
        <w:t>Ф</w:t>
      </w:r>
      <w:r>
        <w:rPr>
          <w:sz w:val="28"/>
          <w:szCs w:val="28"/>
        </w:rPr>
        <w:t>едерации</w:t>
      </w:r>
      <w:r w:rsidR="00CA04FE" w:rsidRPr="00CA04FE">
        <w:rPr>
          <w:sz w:val="28"/>
          <w:szCs w:val="28"/>
        </w:rPr>
        <w:t xml:space="preserve"> «О промышленной безопасности опас</w:t>
      </w:r>
      <w:r w:rsidR="00E717A2">
        <w:rPr>
          <w:sz w:val="28"/>
          <w:szCs w:val="28"/>
        </w:rPr>
        <w:t>ных производственных объектов».</w:t>
      </w:r>
    </w:p>
    <w:p w:rsidR="00CA04FE" w:rsidRPr="00CA04FE" w:rsidRDefault="00CA04FE" w:rsidP="00CA04FE">
      <w:pPr>
        <w:spacing w:line="240" w:lineRule="atLeast"/>
        <w:ind w:firstLine="426"/>
        <w:jc w:val="both"/>
        <w:rPr>
          <w:sz w:val="28"/>
          <w:szCs w:val="28"/>
        </w:rPr>
      </w:pPr>
      <w:r w:rsidRPr="00CA04FE">
        <w:rPr>
          <w:sz w:val="28"/>
          <w:szCs w:val="28"/>
        </w:rPr>
        <w:t>Согласно показателям</w:t>
      </w:r>
      <w:r w:rsidR="002342B9">
        <w:rPr>
          <w:sz w:val="28"/>
          <w:szCs w:val="28"/>
        </w:rPr>
        <w:t>, для отнесения организации</w:t>
      </w:r>
      <w:r w:rsidRPr="00CA04FE">
        <w:rPr>
          <w:sz w:val="28"/>
          <w:szCs w:val="28"/>
        </w:rPr>
        <w:t xml:space="preserve"> к категориям по ГО Постановления Правительства Российской Ф</w:t>
      </w:r>
      <w:r w:rsidR="00E717A2">
        <w:rPr>
          <w:sz w:val="28"/>
          <w:szCs w:val="28"/>
        </w:rPr>
        <w:t>ед</w:t>
      </w:r>
      <w:r w:rsidR="002342B9">
        <w:rPr>
          <w:sz w:val="28"/>
          <w:szCs w:val="28"/>
        </w:rPr>
        <w:t>ерации № 1115 от 19.09.1998</w:t>
      </w:r>
      <w:r w:rsidRPr="00CA04FE">
        <w:rPr>
          <w:sz w:val="28"/>
          <w:szCs w:val="28"/>
        </w:rPr>
        <w:t xml:space="preserve"> «О порядке отнесения организаций к категориям по гражданской обороне» и данных Главного управления по делам ГО</w:t>
      </w:r>
      <w:r w:rsidR="00E717A2">
        <w:rPr>
          <w:sz w:val="28"/>
          <w:szCs w:val="28"/>
        </w:rPr>
        <w:t xml:space="preserve"> </w:t>
      </w:r>
      <w:r w:rsidRPr="00CA04FE">
        <w:rPr>
          <w:sz w:val="28"/>
          <w:szCs w:val="28"/>
        </w:rPr>
        <w:t>и</w:t>
      </w:r>
      <w:r w:rsidR="00E717A2">
        <w:rPr>
          <w:sz w:val="28"/>
          <w:szCs w:val="28"/>
        </w:rPr>
        <w:t xml:space="preserve"> </w:t>
      </w:r>
      <w:r w:rsidRPr="00CA04FE">
        <w:rPr>
          <w:sz w:val="28"/>
          <w:szCs w:val="28"/>
        </w:rPr>
        <w:t>ЧС по ХМАО</w:t>
      </w:r>
      <w:r w:rsidR="002342B9">
        <w:rPr>
          <w:sz w:val="28"/>
          <w:szCs w:val="28"/>
        </w:rPr>
        <w:t>-Югре</w:t>
      </w:r>
      <w:r w:rsidRPr="00CA04FE">
        <w:rPr>
          <w:sz w:val="28"/>
          <w:szCs w:val="28"/>
        </w:rPr>
        <w:t>, проектируемый объект является не</w:t>
      </w:r>
      <w:r w:rsidR="002342B9">
        <w:rPr>
          <w:sz w:val="28"/>
          <w:szCs w:val="28"/>
        </w:rPr>
        <w:t xml:space="preserve"> категорированным, в связи с чем</w:t>
      </w:r>
      <w:r w:rsidRPr="00CA04FE">
        <w:rPr>
          <w:sz w:val="28"/>
          <w:szCs w:val="28"/>
        </w:rPr>
        <w:t xml:space="preserve"> данный раздел проектной </w:t>
      </w:r>
      <w:r w:rsidR="00E717A2">
        <w:rPr>
          <w:sz w:val="28"/>
          <w:szCs w:val="28"/>
        </w:rPr>
        <w:t>документации не разрабатывался.</w:t>
      </w:r>
    </w:p>
    <w:p w:rsidR="00CA04FE" w:rsidRPr="00CA04FE" w:rsidRDefault="00CA04FE" w:rsidP="00CA04FE">
      <w:pPr>
        <w:rPr>
          <w:sz w:val="28"/>
          <w:szCs w:val="28"/>
        </w:rPr>
      </w:pPr>
    </w:p>
    <w:p w:rsidR="00112E71" w:rsidRDefault="00112E71" w:rsidP="00E81EEC">
      <w:pPr>
        <w:pStyle w:val="Default"/>
        <w:numPr>
          <w:ilvl w:val="0"/>
          <w:numId w:val="10"/>
        </w:numPr>
        <w:tabs>
          <w:tab w:val="left" w:pos="284"/>
        </w:tabs>
        <w:ind w:left="0" w:firstLine="0"/>
        <w:jc w:val="center"/>
        <w:rPr>
          <w:b/>
          <w:spacing w:val="-2"/>
          <w:sz w:val="28"/>
          <w:szCs w:val="28"/>
        </w:rPr>
        <w:sectPr w:rsidR="00112E71" w:rsidSect="004511F9">
          <w:pgSz w:w="11907" w:h="16839" w:code="9"/>
          <w:pgMar w:top="709" w:right="707" w:bottom="709"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12E71" w:rsidRDefault="00112E71" w:rsidP="00260E22">
      <w:pPr>
        <w:pStyle w:val="Default"/>
        <w:tabs>
          <w:tab w:val="left" w:pos="284"/>
        </w:tabs>
        <w:rPr>
          <w:b/>
          <w:spacing w:val="-2"/>
          <w:sz w:val="28"/>
          <w:szCs w:val="28"/>
        </w:rPr>
      </w:pPr>
      <w:r>
        <w:rPr>
          <w:b/>
          <w:noProof/>
          <w:sz w:val="28"/>
          <w:szCs w:val="28"/>
        </w:rPr>
        <w:lastRenderedPageBreak/>
        <w:drawing>
          <wp:inline distT="0" distB="0" distL="0" distR="0" wp14:anchorId="5C8CB25D" wp14:editId="1CA37E31">
            <wp:extent cx="13401207" cy="947629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_ППТ и ПМТ Вынга - чертеж красных линий.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424308" cy="9492625"/>
                    </a:xfrm>
                    <a:prstGeom prst="rect">
                      <a:avLst/>
                    </a:prstGeom>
                  </pic:spPr>
                </pic:pic>
              </a:graphicData>
            </a:graphic>
          </wp:inline>
        </w:drawing>
      </w:r>
      <w:r>
        <w:rPr>
          <w:b/>
          <w:spacing w:val="-2"/>
          <w:sz w:val="28"/>
          <w:szCs w:val="28"/>
        </w:rPr>
        <w:br w:type="page"/>
      </w:r>
    </w:p>
    <w:p w:rsidR="00BF0BC1" w:rsidRDefault="00BF0BC1" w:rsidP="00112E71">
      <w:pPr>
        <w:pStyle w:val="Default"/>
        <w:tabs>
          <w:tab w:val="left" w:pos="284"/>
        </w:tabs>
        <w:jc w:val="center"/>
        <w:rPr>
          <w:b/>
          <w:spacing w:val="-2"/>
          <w:sz w:val="28"/>
          <w:szCs w:val="28"/>
        </w:rPr>
        <w:sectPr w:rsidR="00BF0BC1" w:rsidSect="00576FC0">
          <w:pgSz w:w="23814" w:h="16839" w:orient="landscape" w:code="8"/>
          <w:pgMar w:top="567" w:right="709" w:bottom="707" w:left="426" w:header="708" w:footer="708" w:gutter="0"/>
          <w:cols w:space="708"/>
          <w:docGrid w:linePitch="360"/>
        </w:sectPr>
      </w:pPr>
    </w:p>
    <w:p w:rsidR="00112E71" w:rsidRDefault="00CB70D2" w:rsidP="00112E71">
      <w:pPr>
        <w:pStyle w:val="Default"/>
        <w:tabs>
          <w:tab w:val="left" w:pos="284"/>
        </w:tabs>
        <w:jc w:val="center"/>
        <w:rPr>
          <w:b/>
          <w:spacing w:val="-2"/>
          <w:sz w:val="28"/>
          <w:szCs w:val="28"/>
        </w:rPr>
        <w:sectPr w:rsidR="00112E71" w:rsidSect="00576FC0">
          <w:pgSz w:w="23814" w:h="16839" w:orient="landscape" w:code="8"/>
          <w:pgMar w:top="567" w:right="709" w:bottom="707" w:left="426" w:header="708" w:footer="708" w:gutter="0"/>
          <w:cols w:space="708"/>
          <w:docGrid w:linePitch="360"/>
        </w:sectPr>
      </w:pPr>
      <w:r>
        <w:rPr>
          <w:b/>
          <w:noProof/>
          <w:sz w:val="28"/>
          <w:szCs w:val="28"/>
        </w:rPr>
        <w:lastRenderedPageBreak/>
        <w:drawing>
          <wp:inline distT="0" distB="0" distL="0" distR="0" wp14:anchorId="747B5B14" wp14:editId="3B61F751">
            <wp:extent cx="13440517" cy="9503764"/>
            <wp:effectExtent l="0" t="0" r="889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_ППТ и ПМТ Вынга - чертеж_ЗПР.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454777" cy="9513847"/>
                    </a:xfrm>
                    <a:prstGeom prst="rect">
                      <a:avLst/>
                    </a:prstGeom>
                  </pic:spPr>
                </pic:pic>
              </a:graphicData>
            </a:graphic>
          </wp:inline>
        </w:drawing>
      </w:r>
    </w:p>
    <w:p w:rsidR="00CA04FE" w:rsidRPr="00CA04FE" w:rsidRDefault="00CA04FE" w:rsidP="00FB4845">
      <w:pPr>
        <w:pStyle w:val="Default"/>
        <w:numPr>
          <w:ilvl w:val="0"/>
          <w:numId w:val="10"/>
        </w:numPr>
        <w:tabs>
          <w:tab w:val="left" w:pos="284"/>
        </w:tabs>
        <w:jc w:val="center"/>
        <w:rPr>
          <w:b/>
          <w:spacing w:val="-2"/>
          <w:sz w:val="28"/>
          <w:szCs w:val="28"/>
        </w:rPr>
      </w:pPr>
      <w:r w:rsidRPr="00CA04FE">
        <w:rPr>
          <w:b/>
          <w:spacing w:val="-2"/>
          <w:sz w:val="28"/>
          <w:szCs w:val="28"/>
        </w:rPr>
        <w:lastRenderedPageBreak/>
        <w:t>ПРОЕКТ МЕЖЕВАНИЯ ТЕРРИТОРИИ</w:t>
      </w:r>
    </w:p>
    <w:p w:rsidR="00CA04FE" w:rsidRPr="00CA04FE" w:rsidRDefault="00CA04FE" w:rsidP="00CB70D2">
      <w:pPr>
        <w:pStyle w:val="Default"/>
        <w:numPr>
          <w:ilvl w:val="0"/>
          <w:numId w:val="9"/>
        </w:numPr>
        <w:tabs>
          <w:tab w:val="left" w:pos="426"/>
        </w:tabs>
        <w:spacing w:before="240" w:after="240"/>
        <w:ind w:left="0" w:firstLine="0"/>
        <w:jc w:val="center"/>
        <w:rPr>
          <w:b/>
          <w:bCs/>
          <w:color w:val="auto"/>
          <w:sz w:val="28"/>
          <w:szCs w:val="28"/>
        </w:rPr>
      </w:pPr>
      <w:r w:rsidRPr="00CA04FE">
        <w:rPr>
          <w:b/>
          <w:bCs/>
          <w:color w:val="auto"/>
          <w:sz w:val="28"/>
          <w:szCs w:val="28"/>
        </w:rPr>
        <w:t>Общие положения</w:t>
      </w:r>
    </w:p>
    <w:p w:rsidR="00CA04FE" w:rsidRPr="00CA04FE" w:rsidRDefault="00CA04FE" w:rsidP="00CA04FE">
      <w:pPr>
        <w:ind w:firstLine="426"/>
        <w:jc w:val="both"/>
        <w:rPr>
          <w:sz w:val="28"/>
          <w:szCs w:val="28"/>
        </w:rPr>
      </w:pPr>
      <w:r w:rsidRPr="00CA04FE">
        <w:rPr>
          <w:sz w:val="28"/>
          <w:szCs w:val="28"/>
        </w:rPr>
        <w:t>Подготовка проекта межевания территории осуществлена в целях определения местоположения границ, образуемых и</w:t>
      </w:r>
      <w:r w:rsidR="00B11929">
        <w:rPr>
          <w:sz w:val="28"/>
          <w:szCs w:val="28"/>
        </w:rPr>
        <w:t xml:space="preserve"> изменяемых земельных участков.</w:t>
      </w:r>
    </w:p>
    <w:p w:rsidR="00CA04FE" w:rsidRPr="00CA04FE" w:rsidRDefault="00CA04FE" w:rsidP="00CA04FE">
      <w:pPr>
        <w:ind w:firstLine="426"/>
        <w:jc w:val="both"/>
        <w:rPr>
          <w:sz w:val="28"/>
          <w:szCs w:val="28"/>
        </w:rPr>
      </w:pPr>
      <w:r w:rsidRPr="00CA04FE">
        <w:rPr>
          <w:sz w:val="28"/>
          <w:szCs w:val="28"/>
        </w:rPr>
        <w:t>Проект межевания территории выполнен по результатам анализа Единого государственного реестра недвижимости в границах межевания, согласно разработанному</w:t>
      </w:r>
      <w:r w:rsidR="00966E50">
        <w:rPr>
          <w:sz w:val="28"/>
          <w:szCs w:val="28"/>
        </w:rPr>
        <w:t xml:space="preserve"> проекту планировки территории.</w:t>
      </w:r>
    </w:p>
    <w:p w:rsidR="00CA04FE" w:rsidRPr="00CA04FE" w:rsidRDefault="00CA04FE" w:rsidP="00CA04FE">
      <w:pPr>
        <w:ind w:firstLine="426"/>
        <w:jc w:val="both"/>
        <w:rPr>
          <w:sz w:val="28"/>
          <w:szCs w:val="28"/>
        </w:rPr>
      </w:pPr>
      <w:r w:rsidRPr="00CA04FE">
        <w:rPr>
          <w:sz w:val="28"/>
          <w:szCs w:val="28"/>
        </w:rPr>
        <w:t>Проектом межевания территории определены площади и границы земельных участков под строительство объекта «ЛЭП 35 кВ. Заходы ВЛ 35 кВ на ПС 110 кВ Вынга».</w:t>
      </w:r>
    </w:p>
    <w:p w:rsidR="00CA04FE" w:rsidRPr="00CA04FE" w:rsidRDefault="00CA04FE" w:rsidP="00CA04FE">
      <w:pPr>
        <w:ind w:firstLine="426"/>
        <w:jc w:val="both"/>
        <w:rPr>
          <w:sz w:val="28"/>
          <w:szCs w:val="28"/>
        </w:rPr>
      </w:pPr>
      <w:r w:rsidRPr="00CA04FE">
        <w:rPr>
          <w:sz w:val="28"/>
          <w:szCs w:val="28"/>
        </w:rPr>
        <w:t>Подготовка проекта межевания территории осуществлена применительно к застроенным и подлежащим застройке территориям, расположенным в границах элементов планировочной структуры.</w:t>
      </w:r>
    </w:p>
    <w:p w:rsidR="00CA04FE" w:rsidRDefault="00CA04FE" w:rsidP="00CB70D2">
      <w:pPr>
        <w:pStyle w:val="Default"/>
        <w:numPr>
          <w:ilvl w:val="0"/>
          <w:numId w:val="9"/>
        </w:numPr>
        <w:tabs>
          <w:tab w:val="left" w:pos="426"/>
        </w:tabs>
        <w:spacing w:before="240" w:after="240"/>
        <w:ind w:left="0" w:firstLine="0"/>
        <w:jc w:val="center"/>
        <w:rPr>
          <w:b/>
          <w:bCs/>
          <w:sz w:val="28"/>
          <w:szCs w:val="28"/>
        </w:rPr>
      </w:pPr>
      <w:r w:rsidRPr="00E81EEC">
        <w:rPr>
          <w:b/>
          <w:bCs/>
          <w:sz w:val="28"/>
          <w:szCs w:val="28"/>
        </w:rPr>
        <w:t>Перечень и сведения о площади образуемых земельных участков,</w:t>
      </w:r>
      <w:r w:rsidR="00E81EEC" w:rsidRPr="00E81EEC">
        <w:rPr>
          <w:b/>
          <w:bCs/>
          <w:sz w:val="28"/>
          <w:szCs w:val="28"/>
        </w:rPr>
        <w:br/>
      </w:r>
      <w:r w:rsidRPr="00E81EEC">
        <w:rPr>
          <w:b/>
          <w:bCs/>
          <w:sz w:val="28"/>
          <w:szCs w:val="28"/>
        </w:rPr>
        <w:t>в том числе возможные способы их образования, вид разрешенного</w:t>
      </w:r>
      <w:r w:rsidR="00E81EEC" w:rsidRPr="00E81EEC">
        <w:rPr>
          <w:b/>
          <w:bCs/>
          <w:sz w:val="28"/>
          <w:szCs w:val="28"/>
        </w:rPr>
        <w:br/>
      </w:r>
      <w:r w:rsidRPr="00E81EEC">
        <w:rPr>
          <w:b/>
          <w:bCs/>
          <w:sz w:val="28"/>
          <w:szCs w:val="28"/>
        </w:rPr>
        <w:t>использования образуемых земельных участков в соответствии с</w:t>
      </w:r>
      <w:r w:rsidR="00E81EEC" w:rsidRPr="00E81EEC">
        <w:rPr>
          <w:b/>
          <w:bCs/>
          <w:sz w:val="28"/>
          <w:szCs w:val="28"/>
        </w:rPr>
        <w:br/>
      </w:r>
      <w:r w:rsidRPr="00E81EEC">
        <w:rPr>
          <w:b/>
          <w:bCs/>
          <w:sz w:val="28"/>
          <w:szCs w:val="28"/>
        </w:rPr>
        <w:t>проектом планировки территории</w:t>
      </w:r>
    </w:p>
    <w:p w:rsidR="00CA04FE" w:rsidRPr="00CA04FE" w:rsidRDefault="00CA04FE" w:rsidP="00CA04FE">
      <w:pPr>
        <w:shd w:val="clear" w:color="auto" w:fill="FFFFFF"/>
        <w:tabs>
          <w:tab w:val="left" w:pos="567"/>
          <w:tab w:val="left" w:pos="709"/>
        </w:tabs>
        <w:spacing w:line="240" w:lineRule="atLeast"/>
        <w:ind w:firstLine="426"/>
        <w:jc w:val="both"/>
        <w:rPr>
          <w:spacing w:val="-2"/>
          <w:sz w:val="28"/>
          <w:szCs w:val="28"/>
        </w:rPr>
      </w:pPr>
      <w:r w:rsidRPr="00CA04FE">
        <w:rPr>
          <w:spacing w:val="-2"/>
          <w:sz w:val="28"/>
          <w:szCs w:val="28"/>
        </w:rPr>
        <w:t>Изъятие земельных участков для государственных и муниципальных нужд для размещения Объекта не требуется. Общая площадь образуемых земельных участков для размещения Объекта составляет 1,</w:t>
      </w:r>
      <w:r w:rsidR="00D1483F">
        <w:rPr>
          <w:spacing w:val="-2"/>
          <w:sz w:val="28"/>
          <w:szCs w:val="28"/>
        </w:rPr>
        <w:t>3428</w:t>
      </w:r>
      <w:r w:rsidRPr="00CA04FE">
        <w:rPr>
          <w:sz w:val="28"/>
          <w:szCs w:val="28"/>
        </w:rPr>
        <w:t xml:space="preserve"> </w:t>
      </w:r>
      <w:r w:rsidR="00E73C11">
        <w:rPr>
          <w:spacing w:val="-2"/>
          <w:sz w:val="28"/>
          <w:szCs w:val="28"/>
        </w:rPr>
        <w:t>га</w:t>
      </w:r>
      <w:r w:rsidRPr="00CA04FE">
        <w:rPr>
          <w:spacing w:val="-2"/>
          <w:sz w:val="28"/>
          <w:szCs w:val="28"/>
        </w:rPr>
        <w:t xml:space="preserve">. Разрешенное использование образуемых земельных участков </w:t>
      </w:r>
      <w:r w:rsidR="00246538">
        <w:rPr>
          <w:spacing w:val="-2"/>
          <w:sz w:val="28"/>
          <w:szCs w:val="28"/>
        </w:rPr>
        <w:t>–</w:t>
      </w:r>
      <w:r w:rsidRPr="00CA04FE">
        <w:rPr>
          <w:spacing w:val="-2"/>
          <w:sz w:val="28"/>
          <w:szCs w:val="28"/>
        </w:rPr>
        <w:t xml:space="preserve"> </w:t>
      </w:r>
      <w:r w:rsidR="00246538">
        <w:rPr>
          <w:spacing w:val="-2"/>
          <w:sz w:val="28"/>
          <w:szCs w:val="28"/>
        </w:rPr>
        <w:t xml:space="preserve">энергетика (код 6.7), </w:t>
      </w:r>
      <w:r w:rsidRPr="00CA04FE">
        <w:rPr>
          <w:spacing w:val="-2"/>
          <w:sz w:val="28"/>
          <w:szCs w:val="28"/>
        </w:rPr>
        <w:t xml:space="preserve">согласно классификатору видов разрешенного использования, утвержденному Приказом Министерства экономического </w:t>
      </w:r>
      <w:r w:rsidR="00966E50">
        <w:rPr>
          <w:spacing w:val="-2"/>
          <w:sz w:val="28"/>
          <w:szCs w:val="28"/>
        </w:rPr>
        <w:t>развития РФ № 540 от 01.09.2014</w:t>
      </w:r>
      <w:r w:rsidRPr="00CA04FE">
        <w:rPr>
          <w:spacing w:val="-2"/>
          <w:sz w:val="28"/>
          <w:szCs w:val="28"/>
        </w:rPr>
        <w:t xml:space="preserve">. Земельные участки будут образованы из земель государственной или муниципальной собственности, путем раздела, а </w:t>
      </w:r>
      <w:r w:rsidR="00E73C11" w:rsidRPr="00CA04FE">
        <w:rPr>
          <w:spacing w:val="-2"/>
          <w:sz w:val="28"/>
          <w:szCs w:val="28"/>
        </w:rPr>
        <w:t>т</w:t>
      </w:r>
      <w:r w:rsidR="00E73C11">
        <w:rPr>
          <w:spacing w:val="-2"/>
          <w:sz w:val="28"/>
          <w:szCs w:val="28"/>
        </w:rPr>
        <w:t>акже</w:t>
      </w:r>
      <w:r w:rsidR="00966E50">
        <w:rPr>
          <w:spacing w:val="-2"/>
          <w:sz w:val="28"/>
          <w:szCs w:val="28"/>
        </w:rPr>
        <w:t xml:space="preserve"> путем образования</w:t>
      </w:r>
      <w:r w:rsidRPr="00CA04FE">
        <w:rPr>
          <w:spacing w:val="-2"/>
          <w:sz w:val="28"/>
          <w:szCs w:val="28"/>
        </w:rPr>
        <w:t xml:space="preserve"> частей земельных участков с даль</w:t>
      </w:r>
      <w:r w:rsidR="00966E50">
        <w:rPr>
          <w:spacing w:val="-2"/>
          <w:sz w:val="28"/>
          <w:szCs w:val="28"/>
        </w:rPr>
        <w:t>нейшим образованием сервитутов.</w:t>
      </w:r>
    </w:p>
    <w:p w:rsidR="00CA04FE" w:rsidRDefault="00CA04FE" w:rsidP="00CA04FE">
      <w:pPr>
        <w:shd w:val="clear" w:color="auto" w:fill="FFFFFF"/>
        <w:tabs>
          <w:tab w:val="left" w:pos="567"/>
          <w:tab w:val="left" w:pos="709"/>
        </w:tabs>
        <w:spacing w:line="240" w:lineRule="atLeast"/>
        <w:ind w:firstLine="426"/>
        <w:jc w:val="both"/>
        <w:rPr>
          <w:spacing w:val="-2"/>
          <w:sz w:val="28"/>
          <w:szCs w:val="28"/>
        </w:rPr>
      </w:pPr>
    </w:p>
    <w:p w:rsidR="00CA04FE" w:rsidRPr="00CA04FE" w:rsidRDefault="00CA04FE" w:rsidP="00CA04FE">
      <w:pPr>
        <w:shd w:val="clear" w:color="auto" w:fill="FFFFFF"/>
        <w:tabs>
          <w:tab w:val="left" w:pos="567"/>
          <w:tab w:val="left" w:pos="709"/>
        </w:tabs>
        <w:spacing w:line="240" w:lineRule="atLeast"/>
        <w:ind w:firstLine="426"/>
        <w:jc w:val="both"/>
        <w:rPr>
          <w:spacing w:val="-2"/>
          <w:sz w:val="28"/>
          <w:szCs w:val="28"/>
        </w:rPr>
      </w:pPr>
      <w:r w:rsidRPr="00CA04FE">
        <w:rPr>
          <w:spacing w:val="-2"/>
          <w:sz w:val="28"/>
          <w:szCs w:val="28"/>
        </w:rPr>
        <w:t>Экспликация земельных участков и их частей.</w:t>
      </w:r>
    </w:p>
    <w:tbl>
      <w:tblPr>
        <w:tblW w:w="9938" w:type="dxa"/>
        <w:tblInd w:w="108" w:type="dxa"/>
        <w:tblLook w:val="04A0" w:firstRow="1" w:lastRow="0" w:firstColumn="1" w:lastColumn="0" w:noHBand="0" w:noVBand="1"/>
      </w:tblPr>
      <w:tblGrid>
        <w:gridCol w:w="553"/>
        <w:gridCol w:w="4568"/>
        <w:gridCol w:w="3439"/>
        <w:gridCol w:w="1378"/>
      </w:tblGrid>
      <w:tr w:rsidR="00CA04FE" w:rsidRPr="00CA04FE" w:rsidTr="00D1483F">
        <w:trPr>
          <w:trHeight w:val="732"/>
        </w:trPr>
        <w:tc>
          <w:tcPr>
            <w:tcW w:w="55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A04FE" w:rsidRPr="00CA04FE" w:rsidRDefault="00CA04FE" w:rsidP="00CA04FE">
            <w:pPr>
              <w:spacing w:line="240" w:lineRule="atLeast"/>
              <w:jc w:val="center"/>
              <w:rPr>
                <w:color w:val="000000"/>
                <w:sz w:val="20"/>
                <w:szCs w:val="20"/>
              </w:rPr>
            </w:pPr>
            <w:r w:rsidRPr="00CA04FE">
              <w:rPr>
                <w:color w:val="000000"/>
                <w:sz w:val="20"/>
                <w:szCs w:val="20"/>
              </w:rPr>
              <w:t>№ п/п</w:t>
            </w:r>
          </w:p>
        </w:tc>
        <w:tc>
          <w:tcPr>
            <w:tcW w:w="4568" w:type="dxa"/>
            <w:tcBorders>
              <w:top w:val="single" w:sz="8" w:space="0" w:color="auto"/>
              <w:left w:val="nil"/>
              <w:bottom w:val="single" w:sz="8" w:space="0" w:color="auto"/>
              <w:right w:val="single" w:sz="4" w:space="0" w:color="auto"/>
            </w:tcBorders>
            <w:shd w:val="clear" w:color="auto" w:fill="auto"/>
            <w:noWrap/>
            <w:vAlign w:val="center"/>
            <w:hideMark/>
          </w:tcPr>
          <w:p w:rsidR="00CA04FE" w:rsidRPr="00CA04FE" w:rsidRDefault="00CA04FE" w:rsidP="00CA04FE">
            <w:pPr>
              <w:spacing w:line="240" w:lineRule="atLeast"/>
              <w:jc w:val="center"/>
              <w:rPr>
                <w:color w:val="000000"/>
                <w:sz w:val="28"/>
                <w:szCs w:val="28"/>
              </w:rPr>
            </w:pPr>
            <w:r w:rsidRPr="00CA04FE">
              <w:rPr>
                <w:color w:val="000000"/>
                <w:sz w:val="28"/>
                <w:szCs w:val="28"/>
              </w:rPr>
              <w:t>Наименование</w:t>
            </w:r>
          </w:p>
        </w:tc>
        <w:tc>
          <w:tcPr>
            <w:tcW w:w="3438" w:type="dxa"/>
            <w:tcBorders>
              <w:top w:val="single" w:sz="8" w:space="0" w:color="auto"/>
              <w:left w:val="single" w:sz="4" w:space="0" w:color="auto"/>
              <w:bottom w:val="single" w:sz="8" w:space="0" w:color="auto"/>
              <w:right w:val="single" w:sz="8" w:space="0" w:color="auto"/>
            </w:tcBorders>
            <w:shd w:val="clear" w:color="auto" w:fill="auto"/>
            <w:vAlign w:val="center"/>
          </w:tcPr>
          <w:p w:rsidR="00CA04FE" w:rsidRPr="00CA04FE" w:rsidRDefault="00CA04FE" w:rsidP="00CA04FE">
            <w:pPr>
              <w:spacing w:line="240" w:lineRule="atLeast"/>
              <w:jc w:val="center"/>
              <w:rPr>
                <w:color w:val="000000"/>
                <w:sz w:val="28"/>
                <w:szCs w:val="28"/>
              </w:rPr>
            </w:pPr>
            <w:r w:rsidRPr="00CA04FE">
              <w:rPr>
                <w:color w:val="000000"/>
                <w:sz w:val="28"/>
                <w:szCs w:val="28"/>
              </w:rPr>
              <w:t>Обозначение земельных участков</w:t>
            </w:r>
            <w:r w:rsidR="00966E50">
              <w:rPr>
                <w:color w:val="000000"/>
                <w:sz w:val="28"/>
                <w:szCs w:val="28"/>
              </w:rPr>
              <w:t>,</w:t>
            </w:r>
            <w:r w:rsidRPr="00CA04FE">
              <w:rPr>
                <w:color w:val="000000"/>
                <w:sz w:val="28"/>
                <w:szCs w:val="28"/>
              </w:rPr>
              <w:t xml:space="preserve"> подлежащих образованию</w:t>
            </w:r>
          </w:p>
        </w:tc>
        <w:tc>
          <w:tcPr>
            <w:tcW w:w="1378" w:type="dxa"/>
            <w:tcBorders>
              <w:top w:val="single" w:sz="8" w:space="0" w:color="auto"/>
              <w:left w:val="nil"/>
              <w:bottom w:val="single" w:sz="8" w:space="0" w:color="auto"/>
              <w:right w:val="single" w:sz="8" w:space="0" w:color="auto"/>
            </w:tcBorders>
            <w:shd w:val="clear" w:color="auto" w:fill="auto"/>
            <w:noWrap/>
            <w:vAlign w:val="center"/>
            <w:hideMark/>
          </w:tcPr>
          <w:p w:rsidR="00CA04FE" w:rsidRPr="00CA04FE" w:rsidRDefault="00CA04FE" w:rsidP="00CA04FE">
            <w:pPr>
              <w:spacing w:line="240" w:lineRule="atLeast"/>
              <w:jc w:val="center"/>
              <w:rPr>
                <w:color w:val="000000"/>
                <w:sz w:val="28"/>
                <w:szCs w:val="28"/>
              </w:rPr>
            </w:pPr>
            <w:r w:rsidRPr="00CA04FE">
              <w:rPr>
                <w:color w:val="000000"/>
                <w:sz w:val="28"/>
                <w:szCs w:val="28"/>
              </w:rPr>
              <w:t>Площадь, га</w:t>
            </w:r>
          </w:p>
        </w:tc>
      </w:tr>
      <w:tr w:rsidR="00CA04FE" w:rsidRPr="00CA04FE" w:rsidTr="00D1483F">
        <w:trPr>
          <w:trHeight w:val="122"/>
        </w:trPr>
        <w:tc>
          <w:tcPr>
            <w:tcW w:w="554" w:type="dxa"/>
            <w:tcBorders>
              <w:top w:val="nil"/>
              <w:left w:val="single" w:sz="4" w:space="0" w:color="auto"/>
              <w:bottom w:val="single" w:sz="4" w:space="0" w:color="auto"/>
              <w:right w:val="single" w:sz="4" w:space="0" w:color="auto"/>
            </w:tcBorders>
            <w:shd w:val="clear" w:color="auto" w:fill="auto"/>
            <w:noWrap/>
            <w:vAlign w:val="bottom"/>
          </w:tcPr>
          <w:p w:rsidR="00CA04FE" w:rsidRPr="00CA04FE" w:rsidRDefault="00CA04FE" w:rsidP="00CA04FE">
            <w:pPr>
              <w:jc w:val="center"/>
              <w:rPr>
                <w:color w:val="000000"/>
                <w:sz w:val="22"/>
                <w:szCs w:val="22"/>
              </w:rPr>
            </w:pPr>
            <w:r w:rsidRPr="00CA04FE">
              <w:rPr>
                <w:color w:val="000000"/>
                <w:sz w:val="22"/>
                <w:szCs w:val="22"/>
              </w:rPr>
              <w:t>1</w:t>
            </w:r>
          </w:p>
        </w:tc>
        <w:tc>
          <w:tcPr>
            <w:tcW w:w="4568" w:type="dxa"/>
            <w:vMerge w:val="restart"/>
            <w:tcBorders>
              <w:top w:val="nil"/>
              <w:left w:val="nil"/>
              <w:right w:val="single" w:sz="4" w:space="0" w:color="auto"/>
            </w:tcBorders>
            <w:shd w:val="clear" w:color="auto" w:fill="auto"/>
            <w:vAlign w:val="center"/>
          </w:tcPr>
          <w:p w:rsidR="00CA04FE" w:rsidRPr="00CA04FE" w:rsidRDefault="00CA04FE" w:rsidP="00CA04FE">
            <w:pPr>
              <w:jc w:val="center"/>
              <w:rPr>
                <w:color w:val="000000"/>
                <w:sz w:val="28"/>
                <w:szCs w:val="28"/>
              </w:rPr>
            </w:pPr>
            <w:r w:rsidRPr="00CA04FE">
              <w:rPr>
                <w:color w:val="000000"/>
                <w:sz w:val="28"/>
                <w:szCs w:val="28"/>
              </w:rPr>
              <w:t>Заходы двухцепной ВЛ 35 кВ от ячейки №</w:t>
            </w:r>
            <w:r w:rsidR="00E73C11">
              <w:rPr>
                <w:color w:val="000000"/>
                <w:sz w:val="28"/>
                <w:szCs w:val="28"/>
              </w:rPr>
              <w:t xml:space="preserve"> </w:t>
            </w:r>
            <w:r w:rsidRPr="00CA04FE">
              <w:rPr>
                <w:color w:val="000000"/>
                <w:sz w:val="28"/>
                <w:szCs w:val="28"/>
              </w:rPr>
              <w:t>1 и ячейки №</w:t>
            </w:r>
            <w:r w:rsidR="00E73C11">
              <w:rPr>
                <w:color w:val="000000"/>
                <w:sz w:val="28"/>
                <w:szCs w:val="28"/>
              </w:rPr>
              <w:t xml:space="preserve"> </w:t>
            </w:r>
            <w:r w:rsidRPr="00CA04FE">
              <w:rPr>
                <w:color w:val="000000"/>
                <w:sz w:val="28"/>
                <w:szCs w:val="28"/>
              </w:rPr>
              <w:t>3 ОРУ-35 кВ ПС 110</w:t>
            </w:r>
            <w:r w:rsidR="00E73C11">
              <w:rPr>
                <w:color w:val="000000"/>
                <w:sz w:val="28"/>
                <w:szCs w:val="28"/>
              </w:rPr>
              <w:t xml:space="preserve"> </w:t>
            </w:r>
            <w:r w:rsidRPr="00CA04FE">
              <w:rPr>
                <w:color w:val="000000"/>
                <w:sz w:val="28"/>
                <w:szCs w:val="28"/>
              </w:rPr>
              <w:t>кВ Вынга до опоры №</w:t>
            </w:r>
            <w:r w:rsidR="00E73C11">
              <w:rPr>
                <w:color w:val="000000"/>
                <w:sz w:val="28"/>
                <w:szCs w:val="28"/>
              </w:rPr>
              <w:t xml:space="preserve"> </w:t>
            </w:r>
            <w:r w:rsidRPr="00CA04FE">
              <w:rPr>
                <w:color w:val="000000"/>
                <w:sz w:val="28"/>
                <w:szCs w:val="28"/>
              </w:rPr>
              <w:t>2 ВЛ 35</w:t>
            </w:r>
            <w:r w:rsidR="00E73C11">
              <w:rPr>
                <w:color w:val="000000"/>
                <w:sz w:val="28"/>
                <w:szCs w:val="28"/>
              </w:rPr>
              <w:t xml:space="preserve"> </w:t>
            </w:r>
            <w:r w:rsidRPr="00CA04FE">
              <w:rPr>
                <w:color w:val="000000"/>
                <w:sz w:val="28"/>
                <w:szCs w:val="28"/>
              </w:rPr>
              <w:t>кВ фидера Кольцевая 1,2 Цепь 1</w:t>
            </w:r>
          </w:p>
        </w:tc>
        <w:tc>
          <w:tcPr>
            <w:tcW w:w="3438" w:type="dxa"/>
            <w:tcBorders>
              <w:top w:val="nil"/>
              <w:left w:val="nil"/>
              <w:bottom w:val="single" w:sz="4" w:space="0" w:color="auto"/>
              <w:right w:val="single" w:sz="4" w:space="0" w:color="auto"/>
            </w:tcBorders>
            <w:shd w:val="clear" w:color="auto" w:fill="auto"/>
            <w:vAlign w:val="bottom"/>
          </w:tcPr>
          <w:p w:rsidR="00CA04FE" w:rsidRPr="00CA04FE" w:rsidRDefault="00CA04FE" w:rsidP="00CA04FE">
            <w:pPr>
              <w:jc w:val="center"/>
              <w:rPr>
                <w:color w:val="000000"/>
                <w:sz w:val="28"/>
                <w:szCs w:val="28"/>
              </w:rPr>
            </w:pPr>
            <w:r w:rsidRPr="00CA04FE">
              <w:rPr>
                <w:color w:val="000000"/>
                <w:sz w:val="28"/>
                <w:szCs w:val="28"/>
              </w:rPr>
              <w:t>ЗУ 1(1)</w:t>
            </w:r>
          </w:p>
        </w:tc>
        <w:tc>
          <w:tcPr>
            <w:tcW w:w="1378" w:type="dxa"/>
            <w:tcBorders>
              <w:top w:val="nil"/>
              <w:left w:val="nil"/>
              <w:bottom w:val="single" w:sz="4" w:space="0" w:color="auto"/>
              <w:right w:val="single" w:sz="4" w:space="0" w:color="auto"/>
            </w:tcBorders>
            <w:shd w:val="clear" w:color="auto" w:fill="auto"/>
            <w:noWrap/>
            <w:vAlign w:val="bottom"/>
          </w:tcPr>
          <w:p w:rsidR="00CA04FE" w:rsidRPr="00CA04FE" w:rsidRDefault="00CA04FE" w:rsidP="00CA04FE">
            <w:pPr>
              <w:jc w:val="center"/>
              <w:rPr>
                <w:color w:val="000000"/>
                <w:sz w:val="28"/>
                <w:szCs w:val="28"/>
              </w:rPr>
            </w:pPr>
            <w:r w:rsidRPr="00CA04FE">
              <w:rPr>
                <w:color w:val="000000"/>
                <w:sz w:val="28"/>
                <w:szCs w:val="28"/>
              </w:rPr>
              <w:t>0.0246</w:t>
            </w:r>
          </w:p>
        </w:tc>
      </w:tr>
      <w:tr w:rsidR="00CA04FE" w:rsidRPr="00CA04FE" w:rsidTr="00D1483F">
        <w:trPr>
          <w:trHeight w:val="70"/>
        </w:trPr>
        <w:tc>
          <w:tcPr>
            <w:tcW w:w="554" w:type="dxa"/>
            <w:tcBorders>
              <w:top w:val="nil"/>
              <w:left w:val="single" w:sz="4" w:space="0" w:color="auto"/>
              <w:bottom w:val="single" w:sz="4" w:space="0" w:color="auto"/>
              <w:right w:val="single" w:sz="4" w:space="0" w:color="auto"/>
            </w:tcBorders>
            <w:shd w:val="clear" w:color="auto" w:fill="auto"/>
            <w:noWrap/>
            <w:vAlign w:val="bottom"/>
          </w:tcPr>
          <w:p w:rsidR="00CA04FE" w:rsidRPr="00CA04FE" w:rsidRDefault="00CA04FE" w:rsidP="00CA04FE">
            <w:pPr>
              <w:jc w:val="center"/>
              <w:rPr>
                <w:color w:val="000000"/>
                <w:sz w:val="22"/>
                <w:szCs w:val="22"/>
              </w:rPr>
            </w:pPr>
            <w:r w:rsidRPr="00CA04FE">
              <w:rPr>
                <w:color w:val="000000"/>
                <w:sz w:val="22"/>
                <w:szCs w:val="22"/>
              </w:rPr>
              <w:t>2</w:t>
            </w:r>
          </w:p>
        </w:tc>
        <w:tc>
          <w:tcPr>
            <w:tcW w:w="4568" w:type="dxa"/>
            <w:vMerge/>
            <w:tcBorders>
              <w:left w:val="nil"/>
              <w:right w:val="single" w:sz="4" w:space="0" w:color="auto"/>
            </w:tcBorders>
            <w:shd w:val="clear" w:color="auto" w:fill="auto"/>
            <w:vAlign w:val="bottom"/>
          </w:tcPr>
          <w:p w:rsidR="00CA04FE" w:rsidRPr="00CA04FE" w:rsidRDefault="00CA04FE" w:rsidP="00CA04FE">
            <w:pPr>
              <w:rPr>
                <w:color w:val="000000"/>
                <w:sz w:val="28"/>
                <w:szCs w:val="28"/>
              </w:rPr>
            </w:pPr>
          </w:p>
        </w:tc>
        <w:tc>
          <w:tcPr>
            <w:tcW w:w="3438" w:type="dxa"/>
            <w:tcBorders>
              <w:top w:val="nil"/>
              <w:left w:val="nil"/>
              <w:bottom w:val="single" w:sz="4" w:space="0" w:color="auto"/>
              <w:right w:val="single" w:sz="4" w:space="0" w:color="auto"/>
            </w:tcBorders>
            <w:shd w:val="clear" w:color="auto" w:fill="auto"/>
            <w:vAlign w:val="bottom"/>
          </w:tcPr>
          <w:p w:rsidR="00CA04FE" w:rsidRPr="00CA04FE" w:rsidRDefault="00CA04FE" w:rsidP="00CA04FE">
            <w:pPr>
              <w:jc w:val="center"/>
              <w:rPr>
                <w:color w:val="000000"/>
                <w:sz w:val="28"/>
                <w:szCs w:val="28"/>
              </w:rPr>
            </w:pPr>
            <w:r w:rsidRPr="00CA04FE">
              <w:rPr>
                <w:color w:val="000000"/>
                <w:sz w:val="28"/>
                <w:szCs w:val="28"/>
              </w:rPr>
              <w:t>ЗУ 1(2)</w:t>
            </w:r>
          </w:p>
        </w:tc>
        <w:tc>
          <w:tcPr>
            <w:tcW w:w="1378" w:type="dxa"/>
            <w:tcBorders>
              <w:top w:val="nil"/>
              <w:left w:val="nil"/>
              <w:bottom w:val="single" w:sz="4" w:space="0" w:color="auto"/>
              <w:right w:val="single" w:sz="4" w:space="0" w:color="auto"/>
            </w:tcBorders>
            <w:shd w:val="clear" w:color="auto" w:fill="auto"/>
            <w:noWrap/>
            <w:vAlign w:val="bottom"/>
          </w:tcPr>
          <w:p w:rsidR="00CA04FE" w:rsidRPr="00CA04FE" w:rsidRDefault="00CA04FE" w:rsidP="00CA04FE">
            <w:pPr>
              <w:jc w:val="center"/>
              <w:rPr>
                <w:color w:val="000000"/>
                <w:sz w:val="28"/>
                <w:szCs w:val="28"/>
              </w:rPr>
            </w:pPr>
            <w:r w:rsidRPr="00CA04FE">
              <w:rPr>
                <w:color w:val="000000"/>
                <w:sz w:val="28"/>
                <w:szCs w:val="28"/>
              </w:rPr>
              <w:t>0.2716</w:t>
            </w:r>
          </w:p>
        </w:tc>
      </w:tr>
      <w:tr w:rsidR="00CA04FE" w:rsidRPr="00CA04FE" w:rsidTr="00D1483F">
        <w:trPr>
          <w:trHeight w:val="70"/>
        </w:trPr>
        <w:tc>
          <w:tcPr>
            <w:tcW w:w="554" w:type="dxa"/>
            <w:tcBorders>
              <w:top w:val="nil"/>
              <w:left w:val="single" w:sz="4" w:space="0" w:color="auto"/>
              <w:bottom w:val="single" w:sz="4" w:space="0" w:color="auto"/>
              <w:right w:val="single" w:sz="4" w:space="0" w:color="auto"/>
            </w:tcBorders>
            <w:shd w:val="clear" w:color="auto" w:fill="auto"/>
            <w:noWrap/>
            <w:vAlign w:val="bottom"/>
          </w:tcPr>
          <w:p w:rsidR="00CA04FE" w:rsidRPr="00CA04FE" w:rsidRDefault="00CA04FE" w:rsidP="00CA04FE">
            <w:pPr>
              <w:jc w:val="center"/>
              <w:rPr>
                <w:color w:val="000000"/>
                <w:sz w:val="22"/>
                <w:szCs w:val="22"/>
              </w:rPr>
            </w:pPr>
            <w:r w:rsidRPr="00CA04FE">
              <w:rPr>
                <w:color w:val="000000"/>
                <w:sz w:val="22"/>
                <w:szCs w:val="22"/>
              </w:rPr>
              <w:t>3</w:t>
            </w:r>
          </w:p>
        </w:tc>
        <w:tc>
          <w:tcPr>
            <w:tcW w:w="4568" w:type="dxa"/>
            <w:vMerge/>
            <w:tcBorders>
              <w:left w:val="nil"/>
              <w:right w:val="single" w:sz="4" w:space="0" w:color="auto"/>
            </w:tcBorders>
            <w:shd w:val="clear" w:color="auto" w:fill="auto"/>
            <w:vAlign w:val="bottom"/>
          </w:tcPr>
          <w:p w:rsidR="00CA04FE" w:rsidRPr="00CA04FE" w:rsidRDefault="00CA04FE" w:rsidP="00CA04FE">
            <w:pPr>
              <w:rPr>
                <w:color w:val="000000"/>
                <w:sz w:val="28"/>
                <w:szCs w:val="28"/>
              </w:rPr>
            </w:pPr>
          </w:p>
        </w:tc>
        <w:tc>
          <w:tcPr>
            <w:tcW w:w="3438" w:type="dxa"/>
            <w:tcBorders>
              <w:top w:val="nil"/>
              <w:left w:val="nil"/>
              <w:bottom w:val="single" w:sz="4" w:space="0" w:color="auto"/>
              <w:right w:val="single" w:sz="4" w:space="0" w:color="auto"/>
            </w:tcBorders>
            <w:shd w:val="clear" w:color="auto" w:fill="auto"/>
            <w:vAlign w:val="bottom"/>
          </w:tcPr>
          <w:p w:rsidR="00CA04FE" w:rsidRPr="00CA04FE" w:rsidRDefault="00CA04FE" w:rsidP="00CA04FE">
            <w:pPr>
              <w:jc w:val="center"/>
              <w:rPr>
                <w:color w:val="000000"/>
                <w:sz w:val="28"/>
                <w:szCs w:val="28"/>
              </w:rPr>
            </w:pPr>
            <w:r w:rsidRPr="00CA04FE">
              <w:rPr>
                <w:color w:val="000000"/>
                <w:sz w:val="28"/>
                <w:szCs w:val="28"/>
              </w:rPr>
              <w:t>ЗУ 1(3)</w:t>
            </w:r>
          </w:p>
        </w:tc>
        <w:tc>
          <w:tcPr>
            <w:tcW w:w="1378" w:type="dxa"/>
            <w:tcBorders>
              <w:top w:val="nil"/>
              <w:left w:val="nil"/>
              <w:bottom w:val="single" w:sz="4" w:space="0" w:color="auto"/>
              <w:right w:val="single" w:sz="4" w:space="0" w:color="auto"/>
            </w:tcBorders>
            <w:shd w:val="clear" w:color="auto" w:fill="auto"/>
            <w:noWrap/>
            <w:vAlign w:val="bottom"/>
          </w:tcPr>
          <w:p w:rsidR="00CA04FE" w:rsidRPr="00CA04FE" w:rsidRDefault="00CA04FE" w:rsidP="00CA04FE">
            <w:pPr>
              <w:jc w:val="center"/>
              <w:rPr>
                <w:color w:val="000000"/>
                <w:sz w:val="28"/>
                <w:szCs w:val="28"/>
              </w:rPr>
            </w:pPr>
            <w:r w:rsidRPr="00CA04FE">
              <w:rPr>
                <w:color w:val="000000"/>
                <w:sz w:val="28"/>
                <w:szCs w:val="28"/>
              </w:rPr>
              <w:t>0.0059</w:t>
            </w:r>
          </w:p>
        </w:tc>
      </w:tr>
      <w:tr w:rsidR="00CA04FE" w:rsidRPr="00CA04FE" w:rsidTr="00D1483F">
        <w:trPr>
          <w:trHeight w:val="70"/>
        </w:trPr>
        <w:tc>
          <w:tcPr>
            <w:tcW w:w="554" w:type="dxa"/>
            <w:tcBorders>
              <w:top w:val="nil"/>
              <w:left w:val="single" w:sz="4" w:space="0" w:color="auto"/>
              <w:bottom w:val="single" w:sz="4" w:space="0" w:color="auto"/>
              <w:right w:val="single" w:sz="4" w:space="0" w:color="auto"/>
            </w:tcBorders>
            <w:shd w:val="clear" w:color="auto" w:fill="auto"/>
            <w:noWrap/>
            <w:vAlign w:val="bottom"/>
          </w:tcPr>
          <w:p w:rsidR="00CA04FE" w:rsidRPr="00CA04FE" w:rsidRDefault="00CA04FE" w:rsidP="00CA04FE">
            <w:pPr>
              <w:jc w:val="center"/>
              <w:rPr>
                <w:color w:val="000000"/>
                <w:sz w:val="22"/>
                <w:szCs w:val="22"/>
              </w:rPr>
            </w:pPr>
            <w:r w:rsidRPr="00CA04FE">
              <w:rPr>
                <w:color w:val="000000"/>
                <w:sz w:val="22"/>
                <w:szCs w:val="22"/>
              </w:rPr>
              <w:t>4</w:t>
            </w:r>
          </w:p>
        </w:tc>
        <w:tc>
          <w:tcPr>
            <w:tcW w:w="4568" w:type="dxa"/>
            <w:vMerge/>
            <w:tcBorders>
              <w:left w:val="nil"/>
              <w:right w:val="single" w:sz="4" w:space="0" w:color="auto"/>
            </w:tcBorders>
            <w:shd w:val="clear" w:color="auto" w:fill="auto"/>
            <w:vAlign w:val="bottom"/>
          </w:tcPr>
          <w:p w:rsidR="00CA04FE" w:rsidRPr="00CA04FE" w:rsidRDefault="00CA04FE" w:rsidP="00CA04FE">
            <w:pPr>
              <w:rPr>
                <w:color w:val="000000"/>
                <w:sz w:val="28"/>
                <w:szCs w:val="28"/>
              </w:rPr>
            </w:pPr>
          </w:p>
        </w:tc>
        <w:tc>
          <w:tcPr>
            <w:tcW w:w="3438" w:type="dxa"/>
            <w:tcBorders>
              <w:top w:val="nil"/>
              <w:left w:val="nil"/>
              <w:bottom w:val="single" w:sz="4" w:space="0" w:color="auto"/>
              <w:right w:val="single" w:sz="4" w:space="0" w:color="auto"/>
            </w:tcBorders>
            <w:shd w:val="clear" w:color="auto" w:fill="auto"/>
            <w:vAlign w:val="bottom"/>
          </w:tcPr>
          <w:p w:rsidR="00CA04FE" w:rsidRPr="00CA04FE" w:rsidRDefault="00CA04FE" w:rsidP="00CA04FE">
            <w:pPr>
              <w:jc w:val="center"/>
              <w:rPr>
                <w:color w:val="000000"/>
                <w:sz w:val="28"/>
                <w:szCs w:val="28"/>
              </w:rPr>
            </w:pPr>
            <w:r w:rsidRPr="00CA04FE">
              <w:rPr>
                <w:color w:val="000000"/>
                <w:sz w:val="28"/>
                <w:szCs w:val="28"/>
              </w:rPr>
              <w:t>ЗУ 1(4)</w:t>
            </w:r>
          </w:p>
        </w:tc>
        <w:tc>
          <w:tcPr>
            <w:tcW w:w="1378" w:type="dxa"/>
            <w:tcBorders>
              <w:top w:val="nil"/>
              <w:left w:val="nil"/>
              <w:bottom w:val="single" w:sz="4" w:space="0" w:color="auto"/>
              <w:right w:val="single" w:sz="4" w:space="0" w:color="auto"/>
            </w:tcBorders>
            <w:shd w:val="clear" w:color="auto" w:fill="auto"/>
            <w:noWrap/>
            <w:vAlign w:val="bottom"/>
          </w:tcPr>
          <w:p w:rsidR="00CA04FE" w:rsidRPr="00CA04FE" w:rsidRDefault="00CA04FE" w:rsidP="00CA04FE">
            <w:pPr>
              <w:jc w:val="center"/>
              <w:rPr>
                <w:color w:val="000000"/>
                <w:sz w:val="28"/>
                <w:szCs w:val="28"/>
              </w:rPr>
            </w:pPr>
            <w:r w:rsidRPr="00CA04FE">
              <w:rPr>
                <w:color w:val="000000"/>
                <w:sz w:val="28"/>
                <w:szCs w:val="28"/>
              </w:rPr>
              <w:t>0.0043</w:t>
            </w:r>
          </w:p>
        </w:tc>
      </w:tr>
      <w:tr w:rsidR="00CA04FE" w:rsidRPr="00CA04FE" w:rsidTr="00D1483F">
        <w:trPr>
          <w:trHeight w:val="70"/>
        </w:trPr>
        <w:tc>
          <w:tcPr>
            <w:tcW w:w="554" w:type="dxa"/>
            <w:tcBorders>
              <w:top w:val="nil"/>
              <w:left w:val="single" w:sz="4" w:space="0" w:color="auto"/>
              <w:bottom w:val="single" w:sz="4" w:space="0" w:color="auto"/>
              <w:right w:val="single" w:sz="4" w:space="0" w:color="auto"/>
            </w:tcBorders>
            <w:shd w:val="clear" w:color="auto" w:fill="auto"/>
            <w:noWrap/>
            <w:vAlign w:val="bottom"/>
          </w:tcPr>
          <w:p w:rsidR="00CA04FE" w:rsidRPr="00CA04FE" w:rsidRDefault="00CA04FE" w:rsidP="00CA04FE">
            <w:pPr>
              <w:jc w:val="center"/>
              <w:rPr>
                <w:color w:val="000000"/>
                <w:sz w:val="22"/>
                <w:szCs w:val="22"/>
              </w:rPr>
            </w:pPr>
            <w:r w:rsidRPr="00CA04FE">
              <w:rPr>
                <w:color w:val="000000"/>
                <w:sz w:val="22"/>
                <w:szCs w:val="22"/>
              </w:rPr>
              <w:t>5</w:t>
            </w:r>
          </w:p>
        </w:tc>
        <w:tc>
          <w:tcPr>
            <w:tcW w:w="4568" w:type="dxa"/>
            <w:vMerge/>
            <w:tcBorders>
              <w:left w:val="nil"/>
              <w:right w:val="single" w:sz="4" w:space="0" w:color="auto"/>
            </w:tcBorders>
            <w:shd w:val="clear" w:color="auto" w:fill="auto"/>
            <w:vAlign w:val="bottom"/>
          </w:tcPr>
          <w:p w:rsidR="00CA04FE" w:rsidRPr="00CA04FE" w:rsidRDefault="00CA04FE" w:rsidP="00CA04FE">
            <w:pPr>
              <w:rPr>
                <w:color w:val="000000"/>
                <w:sz w:val="28"/>
                <w:szCs w:val="28"/>
              </w:rPr>
            </w:pPr>
          </w:p>
        </w:tc>
        <w:tc>
          <w:tcPr>
            <w:tcW w:w="3438" w:type="dxa"/>
            <w:tcBorders>
              <w:top w:val="nil"/>
              <w:left w:val="nil"/>
              <w:bottom w:val="single" w:sz="4" w:space="0" w:color="auto"/>
              <w:right w:val="single" w:sz="4" w:space="0" w:color="auto"/>
            </w:tcBorders>
            <w:shd w:val="clear" w:color="auto" w:fill="auto"/>
            <w:vAlign w:val="bottom"/>
          </w:tcPr>
          <w:p w:rsidR="00CA04FE" w:rsidRPr="00CA04FE" w:rsidRDefault="00CA04FE" w:rsidP="00CA04FE">
            <w:pPr>
              <w:jc w:val="center"/>
              <w:rPr>
                <w:color w:val="000000"/>
                <w:sz w:val="28"/>
                <w:szCs w:val="28"/>
              </w:rPr>
            </w:pPr>
            <w:r w:rsidRPr="00CA04FE">
              <w:rPr>
                <w:color w:val="000000"/>
                <w:sz w:val="28"/>
                <w:szCs w:val="28"/>
              </w:rPr>
              <w:t>ЗУ 1(5)</w:t>
            </w:r>
          </w:p>
        </w:tc>
        <w:tc>
          <w:tcPr>
            <w:tcW w:w="1378" w:type="dxa"/>
            <w:tcBorders>
              <w:top w:val="nil"/>
              <w:left w:val="nil"/>
              <w:bottom w:val="single" w:sz="4" w:space="0" w:color="auto"/>
              <w:right w:val="single" w:sz="4" w:space="0" w:color="auto"/>
            </w:tcBorders>
            <w:shd w:val="clear" w:color="auto" w:fill="auto"/>
            <w:noWrap/>
            <w:vAlign w:val="bottom"/>
          </w:tcPr>
          <w:p w:rsidR="00CA04FE" w:rsidRPr="00CA04FE" w:rsidRDefault="00CA04FE" w:rsidP="00CA04FE">
            <w:pPr>
              <w:jc w:val="center"/>
              <w:rPr>
                <w:color w:val="000000"/>
                <w:sz w:val="28"/>
                <w:szCs w:val="28"/>
              </w:rPr>
            </w:pPr>
            <w:r w:rsidRPr="00CA04FE">
              <w:rPr>
                <w:color w:val="000000"/>
                <w:sz w:val="28"/>
                <w:szCs w:val="28"/>
              </w:rPr>
              <w:t>0.0679</w:t>
            </w:r>
          </w:p>
        </w:tc>
      </w:tr>
      <w:tr w:rsidR="00CA04FE" w:rsidRPr="00CA04FE" w:rsidTr="00D1483F">
        <w:trPr>
          <w:trHeight w:val="273"/>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04FE" w:rsidRPr="00CA04FE" w:rsidRDefault="00CA04FE" w:rsidP="00CA04FE">
            <w:pPr>
              <w:jc w:val="center"/>
              <w:rPr>
                <w:color w:val="000000"/>
                <w:sz w:val="22"/>
                <w:szCs w:val="22"/>
              </w:rPr>
            </w:pPr>
            <w:r w:rsidRPr="00CA04FE">
              <w:rPr>
                <w:color w:val="000000"/>
                <w:sz w:val="22"/>
                <w:szCs w:val="22"/>
              </w:rPr>
              <w:t>6</w:t>
            </w:r>
          </w:p>
        </w:tc>
        <w:tc>
          <w:tcPr>
            <w:tcW w:w="4568" w:type="dxa"/>
            <w:vMerge/>
            <w:tcBorders>
              <w:left w:val="nil"/>
              <w:right w:val="single" w:sz="4" w:space="0" w:color="auto"/>
            </w:tcBorders>
            <w:shd w:val="clear" w:color="auto" w:fill="auto"/>
            <w:vAlign w:val="bottom"/>
          </w:tcPr>
          <w:p w:rsidR="00CA04FE" w:rsidRPr="00CA04FE" w:rsidRDefault="00CA04FE" w:rsidP="00CA04FE">
            <w:pPr>
              <w:rPr>
                <w:color w:val="000000"/>
                <w:sz w:val="28"/>
                <w:szCs w:val="28"/>
              </w:rPr>
            </w:pPr>
          </w:p>
        </w:tc>
        <w:tc>
          <w:tcPr>
            <w:tcW w:w="3438" w:type="dxa"/>
            <w:tcBorders>
              <w:top w:val="single" w:sz="4" w:space="0" w:color="auto"/>
              <w:left w:val="nil"/>
              <w:bottom w:val="single" w:sz="4" w:space="0" w:color="auto"/>
              <w:right w:val="single" w:sz="4" w:space="0" w:color="auto"/>
            </w:tcBorders>
            <w:shd w:val="clear" w:color="auto" w:fill="auto"/>
            <w:vAlign w:val="bottom"/>
          </w:tcPr>
          <w:p w:rsidR="00CA04FE" w:rsidRPr="00CA04FE" w:rsidRDefault="00CA04FE" w:rsidP="00CA04FE">
            <w:pPr>
              <w:jc w:val="center"/>
              <w:rPr>
                <w:color w:val="000000"/>
                <w:sz w:val="28"/>
                <w:szCs w:val="28"/>
              </w:rPr>
            </w:pPr>
            <w:r w:rsidRPr="00CA04FE">
              <w:rPr>
                <w:color w:val="000000"/>
                <w:sz w:val="28"/>
                <w:szCs w:val="28"/>
              </w:rPr>
              <w:t>ЗУ 1(6)</w:t>
            </w:r>
          </w:p>
        </w:tc>
        <w:tc>
          <w:tcPr>
            <w:tcW w:w="1378" w:type="dxa"/>
            <w:tcBorders>
              <w:top w:val="single" w:sz="4" w:space="0" w:color="auto"/>
              <w:left w:val="nil"/>
              <w:bottom w:val="single" w:sz="4" w:space="0" w:color="auto"/>
              <w:right w:val="single" w:sz="4" w:space="0" w:color="auto"/>
            </w:tcBorders>
            <w:shd w:val="clear" w:color="auto" w:fill="auto"/>
            <w:noWrap/>
            <w:vAlign w:val="bottom"/>
          </w:tcPr>
          <w:p w:rsidR="00CA04FE" w:rsidRPr="00CA04FE" w:rsidRDefault="00CA04FE" w:rsidP="00CA04FE">
            <w:pPr>
              <w:jc w:val="center"/>
              <w:rPr>
                <w:color w:val="000000"/>
                <w:sz w:val="28"/>
                <w:szCs w:val="28"/>
              </w:rPr>
            </w:pPr>
            <w:r w:rsidRPr="00CA04FE">
              <w:rPr>
                <w:color w:val="000000"/>
                <w:sz w:val="28"/>
                <w:szCs w:val="28"/>
              </w:rPr>
              <w:t>0.1009</w:t>
            </w:r>
          </w:p>
        </w:tc>
      </w:tr>
      <w:tr w:rsidR="00CA04FE" w:rsidRPr="00CA04FE" w:rsidTr="00D1483F">
        <w:trPr>
          <w:trHeight w:val="273"/>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04FE" w:rsidRPr="00CA04FE" w:rsidRDefault="00CA04FE" w:rsidP="00CA04FE">
            <w:pPr>
              <w:jc w:val="center"/>
              <w:rPr>
                <w:color w:val="000000"/>
                <w:sz w:val="22"/>
                <w:szCs w:val="22"/>
              </w:rPr>
            </w:pPr>
            <w:r w:rsidRPr="00CA04FE">
              <w:rPr>
                <w:color w:val="000000"/>
                <w:sz w:val="22"/>
                <w:szCs w:val="22"/>
              </w:rPr>
              <w:t>7</w:t>
            </w:r>
          </w:p>
        </w:tc>
        <w:tc>
          <w:tcPr>
            <w:tcW w:w="4568" w:type="dxa"/>
            <w:vMerge/>
            <w:tcBorders>
              <w:left w:val="nil"/>
              <w:right w:val="single" w:sz="4" w:space="0" w:color="auto"/>
            </w:tcBorders>
            <w:shd w:val="clear" w:color="auto" w:fill="auto"/>
            <w:vAlign w:val="bottom"/>
          </w:tcPr>
          <w:p w:rsidR="00CA04FE" w:rsidRPr="00CA04FE" w:rsidRDefault="00CA04FE" w:rsidP="00CA04FE">
            <w:pPr>
              <w:rPr>
                <w:color w:val="000000"/>
                <w:sz w:val="28"/>
                <w:szCs w:val="28"/>
              </w:rPr>
            </w:pPr>
          </w:p>
        </w:tc>
        <w:tc>
          <w:tcPr>
            <w:tcW w:w="3438" w:type="dxa"/>
            <w:tcBorders>
              <w:top w:val="single" w:sz="4" w:space="0" w:color="auto"/>
              <w:left w:val="nil"/>
              <w:bottom w:val="single" w:sz="4" w:space="0" w:color="auto"/>
              <w:right w:val="single" w:sz="4" w:space="0" w:color="auto"/>
            </w:tcBorders>
            <w:shd w:val="clear" w:color="auto" w:fill="auto"/>
            <w:vAlign w:val="bottom"/>
          </w:tcPr>
          <w:p w:rsidR="00CA04FE" w:rsidRPr="00CA04FE" w:rsidRDefault="00CA04FE" w:rsidP="00CA04FE">
            <w:pPr>
              <w:jc w:val="center"/>
              <w:rPr>
                <w:color w:val="000000"/>
                <w:sz w:val="28"/>
                <w:szCs w:val="28"/>
              </w:rPr>
            </w:pPr>
            <w:r w:rsidRPr="00CA04FE">
              <w:rPr>
                <w:color w:val="000000"/>
                <w:sz w:val="28"/>
                <w:szCs w:val="28"/>
              </w:rPr>
              <w:t>ЗУ 1(7)</w:t>
            </w:r>
          </w:p>
        </w:tc>
        <w:tc>
          <w:tcPr>
            <w:tcW w:w="1378" w:type="dxa"/>
            <w:tcBorders>
              <w:top w:val="single" w:sz="4" w:space="0" w:color="auto"/>
              <w:left w:val="nil"/>
              <w:bottom w:val="single" w:sz="4" w:space="0" w:color="auto"/>
              <w:right w:val="single" w:sz="4" w:space="0" w:color="auto"/>
            </w:tcBorders>
            <w:shd w:val="clear" w:color="auto" w:fill="auto"/>
            <w:noWrap/>
            <w:vAlign w:val="bottom"/>
          </w:tcPr>
          <w:p w:rsidR="00CA04FE" w:rsidRPr="00CA04FE" w:rsidRDefault="00CA04FE" w:rsidP="00CA04FE">
            <w:pPr>
              <w:jc w:val="center"/>
              <w:rPr>
                <w:color w:val="000000"/>
                <w:sz w:val="28"/>
                <w:szCs w:val="28"/>
              </w:rPr>
            </w:pPr>
            <w:r w:rsidRPr="00CA04FE">
              <w:rPr>
                <w:color w:val="000000"/>
                <w:sz w:val="28"/>
                <w:szCs w:val="28"/>
              </w:rPr>
              <w:t>0.1817</w:t>
            </w:r>
          </w:p>
        </w:tc>
      </w:tr>
      <w:tr w:rsidR="00CA04FE" w:rsidRPr="00CA04FE" w:rsidTr="00D1483F">
        <w:trPr>
          <w:trHeight w:val="273"/>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04FE" w:rsidRPr="00CA04FE" w:rsidRDefault="00CA04FE" w:rsidP="00CA04FE">
            <w:pPr>
              <w:jc w:val="center"/>
              <w:rPr>
                <w:color w:val="000000"/>
                <w:sz w:val="22"/>
                <w:szCs w:val="22"/>
              </w:rPr>
            </w:pPr>
            <w:r w:rsidRPr="00CA04FE">
              <w:rPr>
                <w:color w:val="000000"/>
                <w:sz w:val="22"/>
                <w:szCs w:val="22"/>
              </w:rPr>
              <w:t>8</w:t>
            </w:r>
          </w:p>
        </w:tc>
        <w:tc>
          <w:tcPr>
            <w:tcW w:w="4568" w:type="dxa"/>
            <w:vMerge/>
            <w:tcBorders>
              <w:left w:val="nil"/>
              <w:right w:val="single" w:sz="4" w:space="0" w:color="auto"/>
            </w:tcBorders>
            <w:shd w:val="clear" w:color="auto" w:fill="auto"/>
            <w:vAlign w:val="bottom"/>
          </w:tcPr>
          <w:p w:rsidR="00CA04FE" w:rsidRPr="00CA04FE" w:rsidRDefault="00CA04FE" w:rsidP="00CA04FE">
            <w:pPr>
              <w:rPr>
                <w:color w:val="000000"/>
                <w:sz w:val="28"/>
                <w:szCs w:val="28"/>
              </w:rPr>
            </w:pPr>
          </w:p>
        </w:tc>
        <w:tc>
          <w:tcPr>
            <w:tcW w:w="3438" w:type="dxa"/>
            <w:tcBorders>
              <w:top w:val="single" w:sz="4" w:space="0" w:color="auto"/>
              <w:left w:val="nil"/>
              <w:bottom w:val="single" w:sz="4" w:space="0" w:color="auto"/>
              <w:right w:val="single" w:sz="4" w:space="0" w:color="auto"/>
            </w:tcBorders>
            <w:shd w:val="clear" w:color="auto" w:fill="auto"/>
            <w:vAlign w:val="bottom"/>
          </w:tcPr>
          <w:p w:rsidR="00CA04FE" w:rsidRPr="00CA04FE" w:rsidRDefault="00CA04FE" w:rsidP="00CA04FE">
            <w:pPr>
              <w:jc w:val="center"/>
              <w:rPr>
                <w:color w:val="000000"/>
                <w:sz w:val="28"/>
                <w:szCs w:val="28"/>
              </w:rPr>
            </w:pPr>
            <w:r w:rsidRPr="00CA04FE">
              <w:rPr>
                <w:color w:val="000000"/>
                <w:sz w:val="28"/>
                <w:szCs w:val="28"/>
              </w:rPr>
              <w:t>ЗУ 1(8)</w:t>
            </w:r>
          </w:p>
        </w:tc>
        <w:tc>
          <w:tcPr>
            <w:tcW w:w="1378" w:type="dxa"/>
            <w:tcBorders>
              <w:top w:val="single" w:sz="4" w:space="0" w:color="auto"/>
              <w:left w:val="nil"/>
              <w:bottom w:val="single" w:sz="4" w:space="0" w:color="auto"/>
              <w:right w:val="single" w:sz="4" w:space="0" w:color="auto"/>
            </w:tcBorders>
            <w:shd w:val="clear" w:color="auto" w:fill="auto"/>
            <w:noWrap/>
            <w:vAlign w:val="bottom"/>
          </w:tcPr>
          <w:p w:rsidR="00CA04FE" w:rsidRPr="00CA04FE" w:rsidRDefault="00CA04FE" w:rsidP="00CA04FE">
            <w:pPr>
              <w:jc w:val="center"/>
              <w:rPr>
                <w:color w:val="000000"/>
                <w:sz w:val="28"/>
                <w:szCs w:val="28"/>
              </w:rPr>
            </w:pPr>
            <w:r w:rsidRPr="00CA04FE">
              <w:rPr>
                <w:color w:val="000000"/>
                <w:sz w:val="28"/>
                <w:szCs w:val="28"/>
              </w:rPr>
              <w:t>0.0015</w:t>
            </w:r>
          </w:p>
        </w:tc>
      </w:tr>
      <w:tr w:rsidR="00CA04FE" w:rsidRPr="00CA04FE" w:rsidTr="00D1483F">
        <w:trPr>
          <w:trHeight w:val="273"/>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04FE" w:rsidRPr="00CA04FE" w:rsidRDefault="00CA04FE" w:rsidP="00CA04FE">
            <w:pPr>
              <w:jc w:val="center"/>
              <w:rPr>
                <w:color w:val="000000"/>
                <w:sz w:val="22"/>
                <w:szCs w:val="22"/>
              </w:rPr>
            </w:pPr>
            <w:r w:rsidRPr="00CA04FE">
              <w:rPr>
                <w:color w:val="000000"/>
                <w:sz w:val="22"/>
                <w:szCs w:val="22"/>
              </w:rPr>
              <w:t>9</w:t>
            </w:r>
          </w:p>
        </w:tc>
        <w:tc>
          <w:tcPr>
            <w:tcW w:w="4568" w:type="dxa"/>
            <w:vMerge/>
            <w:tcBorders>
              <w:left w:val="nil"/>
              <w:right w:val="single" w:sz="4" w:space="0" w:color="auto"/>
            </w:tcBorders>
            <w:shd w:val="clear" w:color="auto" w:fill="auto"/>
            <w:vAlign w:val="bottom"/>
          </w:tcPr>
          <w:p w:rsidR="00CA04FE" w:rsidRPr="00CA04FE" w:rsidRDefault="00CA04FE" w:rsidP="00CA04FE">
            <w:pPr>
              <w:rPr>
                <w:color w:val="000000"/>
                <w:sz w:val="28"/>
                <w:szCs w:val="28"/>
              </w:rPr>
            </w:pPr>
          </w:p>
        </w:tc>
        <w:tc>
          <w:tcPr>
            <w:tcW w:w="3438" w:type="dxa"/>
            <w:tcBorders>
              <w:top w:val="single" w:sz="4" w:space="0" w:color="auto"/>
              <w:left w:val="nil"/>
              <w:bottom w:val="single" w:sz="4" w:space="0" w:color="auto"/>
              <w:right w:val="single" w:sz="4" w:space="0" w:color="auto"/>
            </w:tcBorders>
            <w:shd w:val="clear" w:color="auto" w:fill="auto"/>
            <w:vAlign w:val="bottom"/>
          </w:tcPr>
          <w:p w:rsidR="00CA04FE" w:rsidRPr="00CA04FE" w:rsidRDefault="00CA04FE" w:rsidP="00CA04FE">
            <w:pPr>
              <w:jc w:val="center"/>
              <w:rPr>
                <w:color w:val="000000"/>
                <w:sz w:val="28"/>
                <w:szCs w:val="28"/>
              </w:rPr>
            </w:pPr>
            <w:r w:rsidRPr="00CA04FE">
              <w:rPr>
                <w:color w:val="000000"/>
                <w:sz w:val="28"/>
                <w:szCs w:val="28"/>
              </w:rPr>
              <w:t>86:03:0000000:8095/чзу1</w:t>
            </w:r>
          </w:p>
        </w:tc>
        <w:tc>
          <w:tcPr>
            <w:tcW w:w="1378" w:type="dxa"/>
            <w:tcBorders>
              <w:top w:val="single" w:sz="4" w:space="0" w:color="auto"/>
              <w:left w:val="nil"/>
              <w:bottom w:val="single" w:sz="4" w:space="0" w:color="auto"/>
              <w:right w:val="single" w:sz="4" w:space="0" w:color="auto"/>
            </w:tcBorders>
            <w:shd w:val="clear" w:color="auto" w:fill="auto"/>
            <w:noWrap/>
            <w:vAlign w:val="bottom"/>
          </w:tcPr>
          <w:p w:rsidR="00CA04FE" w:rsidRPr="00CA04FE" w:rsidRDefault="00CA04FE" w:rsidP="00CA04FE">
            <w:pPr>
              <w:jc w:val="center"/>
              <w:rPr>
                <w:color w:val="000000"/>
                <w:sz w:val="28"/>
                <w:szCs w:val="28"/>
              </w:rPr>
            </w:pPr>
            <w:r w:rsidRPr="00CA04FE">
              <w:rPr>
                <w:color w:val="000000"/>
                <w:sz w:val="28"/>
                <w:szCs w:val="28"/>
              </w:rPr>
              <w:t>0.0131</w:t>
            </w:r>
          </w:p>
        </w:tc>
      </w:tr>
      <w:tr w:rsidR="00CA04FE" w:rsidRPr="00CA04FE" w:rsidTr="00D1483F">
        <w:trPr>
          <w:trHeight w:val="273"/>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04FE" w:rsidRPr="00CA04FE" w:rsidRDefault="00CA04FE" w:rsidP="00CA04FE">
            <w:pPr>
              <w:jc w:val="center"/>
              <w:rPr>
                <w:color w:val="000000"/>
                <w:sz w:val="22"/>
                <w:szCs w:val="22"/>
              </w:rPr>
            </w:pPr>
            <w:r w:rsidRPr="00CA04FE">
              <w:rPr>
                <w:color w:val="000000"/>
                <w:sz w:val="22"/>
                <w:szCs w:val="22"/>
              </w:rPr>
              <w:t>10</w:t>
            </w:r>
          </w:p>
        </w:tc>
        <w:tc>
          <w:tcPr>
            <w:tcW w:w="4568" w:type="dxa"/>
            <w:vMerge/>
            <w:tcBorders>
              <w:left w:val="nil"/>
              <w:right w:val="single" w:sz="4" w:space="0" w:color="auto"/>
            </w:tcBorders>
            <w:shd w:val="clear" w:color="auto" w:fill="auto"/>
            <w:vAlign w:val="bottom"/>
          </w:tcPr>
          <w:p w:rsidR="00CA04FE" w:rsidRPr="00CA04FE" w:rsidRDefault="00CA04FE" w:rsidP="00CA04FE">
            <w:pPr>
              <w:rPr>
                <w:color w:val="000000"/>
                <w:sz w:val="28"/>
                <w:szCs w:val="28"/>
              </w:rPr>
            </w:pPr>
          </w:p>
        </w:tc>
        <w:tc>
          <w:tcPr>
            <w:tcW w:w="3438" w:type="dxa"/>
            <w:tcBorders>
              <w:top w:val="single" w:sz="4" w:space="0" w:color="auto"/>
              <w:left w:val="nil"/>
              <w:bottom w:val="single" w:sz="4" w:space="0" w:color="auto"/>
              <w:right w:val="single" w:sz="4" w:space="0" w:color="auto"/>
            </w:tcBorders>
            <w:shd w:val="clear" w:color="auto" w:fill="auto"/>
            <w:vAlign w:val="bottom"/>
          </w:tcPr>
          <w:p w:rsidR="00CA04FE" w:rsidRPr="00CA04FE" w:rsidRDefault="00CA04FE" w:rsidP="00CA04FE">
            <w:pPr>
              <w:jc w:val="center"/>
              <w:rPr>
                <w:color w:val="000000"/>
                <w:sz w:val="28"/>
                <w:szCs w:val="28"/>
              </w:rPr>
            </w:pPr>
            <w:r w:rsidRPr="00CA04FE">
              <w:rPr>
                <w:color w:val="000000"/>
                <w:sz w:val="28"/>
                <w:szCs w:val="28"/>
              </w:rPr>
              <w:t>86:03:0100106:212/чзу1</w:t>
            </w:r>
          </w:p>
        </w:tc>
        <w:tc>
          <w:tcPr>
            <w:tcW w:w="1378" w:type="dxa"/>
            <w:tcBorders>
              <w:top w:val="single" w:sz="4" w:space="0" w:color="auto"/>
              <w:left w:val="nil"/>
              <w:bottom w:val="single" w:sz="4" w:space="0" w:color="auto"/>
              <w:right w:val="single" w:sz="4" w:space="0" w:color="auto"/>
            </w:tcBorders>
            <w:shd w:val="clear" w:color="auto" w:fill="auto"/>
            <w:noWrap/>
            <w:vAlign w:val="bottom"/>
          </w:tcPr>
          <w:p w:rsidR="00CA04FE" w:rsidRPr="00CA04FE" w:rsidRDefault="00CA04FE" w:rsidP="00CA04FE">
            <w:pPr>
              <w:jc w:val="center"/>
              <w:rPr>
                <w:color w:val="000000"/>
                <w:sz w:val="28"/>
                <w:szCs w:val="28"/>
              </w:rPr>
            </w:pPr>
            <w:r w:rsidRPr="00CA04FE">
              <w:rPr>
                <w:color w:val="000000"/>
                <w:sz w:val="28"/>
                <w:szCs w:val="28"/>
              </w:rPr>
              <w:t>0.0648</w:t>
            </w:r>
          </w:p>
        </w:tc>
      </w:tr>
      <w:tr w:rsidR="00CA04FE" w:rsidRPr="00CA04FE" w:rsidTr="00D1483F">
        <w:trPr>
          <w:trHeight w:val="273"/>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04FE" w:rsidRPr="00CA04FE" w:rsidRDefault="00CA04FE" w:rsidP="00CA04FE">
            <w:pPr>
              <w:jc w:val="center"/>
              <w:rPr>
                <w:color w:val="000000"/>
                <w:sz w:val="22"/>
                <w:szCs w:val="22"/>
              </w:rPr>
            </w:pPr>
            <w:r w:rsidRPr="00CA04FE">
              <w:rPr>
                <w:color w:val="000000"/>
                <w:sz w:val="22"/>
                <w:szCs w:val="22"/>
              </w:rPr>
              <w:t>11</w:t>
            </w:r>
          </w:p>
        </w:tc>
        <w:tc>
          <w:tcPr>
            <w:tcW w:w="4568" w:type="dxa"/>
            <w:vMerge/>
            <w:tcBorders>
              <w:left w:val="nil"/>
              <w:right w:val="single" w:sz="4" w:space="0" w:color="auto"/>
            </w:tcBorders>
            <w:shd w:val="clear" w:color="auto" w:fill="auto"/>
            <w:vAlign w:val="bottom"/>
          </w:tcPr>
          <w:p w:rsidR="00CA04FE" w:rsidRPr="00CA04FE" w:rsidRDefault="00CA04FE" w:rsidP="00CA04FE">
            <w:pPr>
              <w:rPr>
                <w:color w:val="000000"/>
                <w:sz w:val="28"/>
                <w:szCs w:val="28"/>
              </w:rPr>
            </w:pPr>
          </w:p>
        </w:tc>
        <w:tc>
          <w:tcPr>
            <w:tcW w:w="3438" w:type="dxa"/>
            <w:tcBorders>
              <w:top w:val="single" w:sz="4" w:space="0" w:color="auto"/>
              <w:left w:val="nil"/>
              <w:bottom w:val="single" w:sz="4" w:space="0" w:color="auto"/>
              <w:right w:val="single" w:sz="4" w:space="0" w:color="auto"/>
            </w:tcBorders>
            <w:shd w:val="clear" w:color="auto" w:fill="auto"/>
            <w:vAlign w:val="bottom"/>
          </w:tcPr>
          <w:p w:rsidR="00CA04FE" w:rsidRPr="00CA04FE" w:rsidRDefault="00CA04FE" w:rsidP="00CA04FE">
            <w:pPr>
              <w:jc w:val="center"/>
              <w:rPr>
                <w:color w:val="000000"/>
                <w:sz w:val="28"/>
                <w:szCs w:val="28"/>
              </w:rPr>
            </w:pPr>
            <w:r w:rsidRPr="00CA04FE">
              <w:rPr>
                <w:color w:val="000000"/>
                <w:sz w:val="28"/>
                <w:szCs w:val="28"/>
              </w:rPr>
              <w:t>86:03:0100106:212/чзу2</w:t>
            </w:r>
          </w:p>
        </w:tc>
        <w:tc>
          <w:tcPr>
            <w:tcW w:w="1378" w:type="dxa"/>
            <w:tcBorders>
              <w:top w:val="single" w:sz="4" w:space="0" w:color="auto"/>
              <w:left w:val="nil"/>
              <w:bottom w:val="single" w:sz="4" w:space="0" w:color="auto"/>
              <w:right w:val="single" w:sz="4" w:space="0" w:color="auto"/>
            </w:tcBorders>
            <w:shd w:val="clear" w:color="auto" w:fill="auto"/>
            <w:noWrap/>
            <w:vAlign w:val="bottom"/>
          </w:tcPr>
          <w:p w:rsidR="00CA04FE" w:rsidRPr="00CA04FE" w:rsidRDefault="00CA04FE" w:rsidP="00CA04FE">
            <w:pPr>
              <w:jc w:val="center"/>
              <w:rPr>
                <w:color w:val="000000"/>
                <w:sz w:val="28"/>
                <w:szCs w:val="28"/>
              </w:rPr>
            </w:pPr>
            <w:r w:rsidRPr="00CA04FE">
              <w:rPr>
                <w:color w:val="000000"/>
                <w:sz w:val="28"/>
                <w:szCs w:val="28"/>
              </w:rPr>
              <w:t>0.0215</w:t>
            </w:r>
          </w:p>
        </w:tc>
      </w:tr>
      <w:tr w:rsidR="00CA04FE" w:rsidRPr="00CA04FE" w:rsidTr="00D1483F">
        <w:trPr>
          <w:trHeight w:val="70"/>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04FE" w:rsidRPr="00CA04FE" w:rsidRDefault="00CA04FE" w:rsidP="00CA04FE">
            <w:pPr>
              <w:jc w:val="center"/>
              <w:rPr>
                <w:color w:val="000000"/>
                <w:sz w:val="22"/>
                <w:szCs w:val="22"/>
              </w:rPr>
            </w:pPr>
            <w:r w:rsidRPr="00CA04FE">
              <w:rPr>
                <w:color w:val="000000"/>
                <w:sz w:val="22"/>
                <w:szCs w:val="22"/>
              </w:rPr>
              <w:t>12</w:t>
            </w:r>
          </w:p>
        </w:tc>
        <w:tc>
          <w:tcPr>
            <w:tcW w:w="4568" w:type="dxa"/>
            <w:vMerge/>
            <w:tcBorders>
              <w:left w:val="nil"/>
              <w:right w:val="single" w:sz="4" w:space="0" w:color="auto"/>
            </w:tcBorders>
            <w:shd w:val="clear" w:color="auto" w:fill="auto"/>
            <w:vAlign w:val="bottom"/>
          </w:tcPr>
          <w:p w:rsidR="00CA04FE" w:rsidRPr="00CA04FE" w:rsidRDefault="00CA04FE" w:rsidP="00CA04FE">
            <w:pPr>
              <w:rPr>
                <w:color w:val="000000"/>
                <w:sz w:val="28"/>
                <w:szCs w:val="28"/>
              </w:rPr>
            </w:pPr>
          </w:p>
        </w:tc>
        <w:tc>
          <w:tcPr>
            <w:tcW w:w="3438" w:type="dxa"/>
            <w:tcBorders>
              <w:top w:val="single" w:sz="4" w:space="0" w:color="auto"/>
              <w:left w:val="nil"/>
              <w:bottom w:val="single" w:sz="4" w:space="0" w:color="auto"/>
              <w:right w:val="single" w:sz="4" w:space="0" w:color="auto"/>
            </w:tcBorders>
            <w:shd w:val="clear" w:color="auto" w:fill="auto"/>
            <w:vAlign w:val="bottom"/>
          </w:tcPr>
          <w:p w:rsidR="00CA04FE" w:rsidRPr="00CA04FE" w:rsidRDefault="00CA04FE" w:rsidP="00CA04FE">
            <w:pPr>
              <w:jc w:val="center"/>
              <w:rPr>
                <w:color w:val="000000"/>
                <w:sz w:val="28"/>
                <w:szCs w:val="28"/>
              </w:rPr>
            </w:pPr>
            <w:r w:rsidRPr="00CA04FE">
              <w:rPr>
                <w:color w:val="000000"/>
                <w:sz w:val="28"/>
                <w:szCs w:val="28"/>
              </w:rPr>
              <w:t>86:03:0000000:122946/чзу1</w:t>
            </w:r>
          </w:p>
        </w:tc>
        <w:tc>
          <w:tcPr>
            <w:tcW w:w="1378" w:type="dxa"/>
            <w:tcBorders>
              <w:top w:val="single" w:sz="4" w:space="0" w:color="auto"/>
              <w:left w:val="nil"/>
              <w:bottom w:val="single" w:sz="4" w:space="0" w:color="auto"/>
              <w:right w:val="single" w:sz="4" w:space="0" w:color="auto"/>
            </w:tcBorders>
            <w:shd w:val="clear" w:color="auto" w:fill="auto"/>
            <w:noWrap/>
            <w:vAlign w:val="bottom"/>
          </w:tcPr>
          <w:p w:rsidR="00CA04FE" w:rsidRPr="00CA04FE" w:rsidRDefault="00CA04FE" w:rsidP="00CA04FE">
            <w:pPr>
              <w:jc w:val="center"/>
              <w:rPr>
                <w:color w:val="000000"/>
                <w:sz w:val="28"/>
                <w:szCs w:val="28"/>
              </w:rPr>
            </w:pPr>
            <w:r w:rsidRPr="00CA04FE">
              <w:rPr>
                <w:color w:val="000000"/>
                <w:sz w:val="28"/>
                <w:szCs w:val="28"/>
              </w:rPr>
              <w:t>0.0093</w:t>
            </w:r>
          </w:p>
        </w:tc>
      </w:tr>
      <w:tr w:rsidR="00CA04FE" w:rsidRPr="00CA04FE" w:rsidTr="00D1483F">
        <w:trPr>
          <w:trHeight w:val="70"/>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04FE" w:rsidRPr="00CA04FE" w:rsidRDefault="00CA04FE" w:rsidP="00CA04FE">
            <w:pPr>
              <w:jc w:val="center"/>
              <w:rPr>
                <w:color w:val="000000"/>
                <w:sz w:val="22"/>
                <w:szCs w:val="22"/>
              </w:rPr>
            </w:pPr>
            <w:r w:rsidRPr="00CA04FE">
              <w:rPr>
                <w:color w:val="000000"/>
                <w:sz w:val="22"/>
                <w:szCs w:val="22"/>
              </w:rPr>
              <w:t>13</w:t>
            </w:r>
          </w:p>
        </w:tc>
        <w:tc>
          <w:tcPr>
            <w:tcW w:w="4568" w:type="dxa"/>
            <w:vMerge/>
            <w:tcBorders>
              <w:left w:val="nil"/>
              <w:right w:val="single" w:sz="4" w:space="0" w:color="auto"/>
            </w:tcBorders>
            <w:shd w:val="clear" w:color="auto" w:fill="auto"/>
            <w:vAlign w:val="bottom"/>
          </w:tcPr>
          <w:p w:rsidR="00CA04FE" w:rsidRPr="00CA04FE" w:rsidRDefault="00CA04FE" w:rsidP="00CA04FE">
            <w:pPr>
              <w:rPr>
                <w:color w:val="000000"/>
                <w:sz w:val="28"/>
                <w:szCs w:val="28"/>
              </w:rPr>
            </w:pPr>
          </w:p>
        </w:tc>
        <w:tc>
          <w:tcPr>
            <w:tcW w:w="3438" w:type="dxa"/>
            <w:tcBorders>
              <w:top w:val="single" w:sz="4" w:space="0" w:color="auto"/>
              <w:left w:val="nil"/>
              <w:bottom w:val="single" w:sz="4" w:space="0" w:color="auto"/>
              <w:right w:val="single" w:sz="4" w:space="0" w:color="auto"/>
            </w:tcBorders>
            <w:shd w:val="clear" w:color="auto" w:fill="auto"/>
            <w:vAlign w:val="bottom"/>
          </w:tcPr>
          <w:p w:rsidR="00CA04FE" w:rsidRPr="00CA04FE" w:rsidRDefault="00CA04FE" w:rsidP="00CA04FE">
            <w:pPr>
              <w:jc w:val="center"/>
              <w:rPr>
                <w:color w:val="000000"/>
                <w:sz w:val="28"/>
                <w:szCs w:val="28"/>
              </w:rPr>
            </w:pPr>
            <w:r w:rsidRPr="00CA04FE">
              <w:rPr>
                <w:color w:val="000000"/>
                <w:sz w:val="28"/>
                <w:szCs w:val="28"/>
              </w:rPr>
              <w:t>86:03:0100106:212/чзу3</w:t>
            </w:r>
          </w:p>
        </w:tc>
        <w:tc>
          <w:tcPr>
            <w:tcW w:w="1378" w:type="dxa"/>
            <w:tcBorders>
              <w:top w:val="single" w:sz="4" w:space="0" w:color="auto"/>
              <w:left w:val="nil"/>
              <w:bottom w:val="single" w:sz="4" w:space="0" w:color="auto"/>
              <w:right w:val="single" w:sz="4" w:space="0" w:color="auto"/>
            </w:tcBorders>
            <w:shd w:val="clear" w:color="auto" w:fill="auto"/>
            <w:noWrap/>
            <w:vAlign w:val="bottom"/>
          </w:tcPr>
          <w:p w:rsidR="00CA04FE" w:rsidRPr="00CA04FE" w:rsidRDefault="00CA04FE" w:rsidP="00CA04FE">
            <w:pPr>
              <w:jc w:val="center"/>
              <w:rPr>
                <w:color w:val="000000"/>
                <w:sz w:val="28"/>
                <w:szCs w:val="28"/>
              </w:rPr>
            </w:pPr>
            <w:r w:rsidRPr="00CA04FE">
              <w:rPr>
                <w:color w:val="000000"/>
                <w:sz w:val="28"/>
                <w:szCs w:val="28"/>
              </w:rPr>
              <w:t>0.0123</w:t>
            </w:r>
          </w:p>
        </w:tc>
      </w:tr>
      <w:tr w:rsidR="00CA04FE" w:rsidRPr="00CA04FE" w:rsidTr="00D1483F">
        <w:trPr>
          <w:trHeight w:val="70"/>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04FE" w:rsidRPr="00CA04FE" w:rsidRDefault="00CA04FE" w:rsidP="00CA04FE">
            <w:pPr>
              <w:jc w:val="center"/>
              <w:rPr>
                <w:color w:val="000000"/>
                <w:sz w:val="22"/>
                <w:szCs w:val="22"/>
              </w:rPr>
            </w:pPr>
            <w:r w:rsidRPr="00CA04FE">
              <w:rPr>
                <w:color w:val="000000"/>
                <w:sz w:val="22"/>
                <w:szCs w:val="22"/>
              </w:rPr>
              <w:t>14</w:t>
            </w:r>
          </w:p>
        </w:tc>
        <w:tc>
          <w:tcPr>
            <w:tcW w:w="4568" w:type="dxa"/>
            <w:vMerge/>
            <w:tcBorders>
              <w:left w:val="nil"/>
              <w:right w:val="single" w:sz="4" w:space="0" w:color="auto"/>
            </w:tcBorders>
            <w:shd w:val="clear" w:color="auto" w:fill="auto"/>
            <w:vAlign w:val="bottom"/>
          </w:tcPr>
          <w:p w:rsidR="00CA04FE" w:rsidRPr="00CA04FE" w:rsidRDefault="00CA04FE" w:rsidP="00CA04FE">
            <w:pPr>
              <w:rPr>
                <w:color w:val="000000"/>
                <w:sz w:val="28"/>
                <w:szCs w:val="28"/>
              </w:rPr>
            </w:pPr>
          </w:p>
        </w:tc>
        <w:tc>
          <w:tcPr>
            <w:tcW w:w="3438" w:type="dxa"/>
            <w:tcBorders>
              <w:top w:val="single" w:sz="4" w:space="0" w:color="auto"/>
              <w:left w:val="nil"/>
              <w:bottom w:val="single" w:sz="4" w:space="0" w:color="auto"/>
              <w:right w:val="single" w:sz="4" w:space="0" w:color="auto"/>
            </w:tcBorders>
            <w:shd w:val="clear" w:color="auto" w:fill="auto"/>
            <w:vAlign w:val="bottom"/>
          </w:tcPr>
          <w:p w:rsidR="00CA04FE" w:rsidRPr="00CA04FE" w:rsidRDefault="00CA04FE" w:rsidP="00CA04FE">
            <w:pPr>
              <w:jc w:val="center"/>
              <w:rPr>
                <w:color w:val="000000"/>
                <w:sz w:val="28"/>
                <w:szCs w:val="28"/>
              </w:rPr>
            </w:pPr>
            <w:r w:rsidRPr="00CA04FE">
              <w:rPr>
                <w:color w:val="000000"/>
                <w:sz w:val="28"/>
                <w:szCs w:val="28"/>
              </w:rPr>
              <w:t>86:03:0000000:8099/чзу1</w:t>
            </w:r>
          </w:p>
        </w:tc>
        <w:tc>
          <w:tcPr>
            <w:tcW w:w="1378" w:type="dxa"/>
            <w:tcBorders>
              <w:top w:val="single" w:sz="4" w:space="0" w:color="auto"/>
              <w:left w:val="nil"/>
              <w:bottom w:val="single" w:sz="4" w:space="0" w:color="auto"/>
              <w:right w:val="single" w:sz="4" w:space="0" w:color="auto"/>
            </w:tcBorders>
            <w:shd w:val="clear" w:color="auto" w:fill="auto"/>
            <w:noWrap/>
            <w:vAlign w:val="bottom"/>
          </w:tcPr>
          <w:p w:rsidR="00CA04FE" w:rsidRPr="00CA04FE" w:rsidRDefault="00CA04FE" w:rsidP="00CA04FE">
            <w:pPr>
              <w:jc w:val="center"/>
              <w:rPr>
                <w:color w:val="000000"/>
                <w:sz w:val="28"/>
                <w:szCs w:val="28"/>
              </w:rPr>
            </w:pPr>
            <w:r w:rsidRPr="00CA04FE">
              <w:rPr>
                <w:color w:val="000000"/>
                <w:sz w:val="28"/>
                <w:szCs w:val="28"/>
              </w:rPr>
              <w:t>0.0137</w:t>
            </w:r>
          </w:p>
        </w:tc>
      </w:tr>
      <w:tr w:rsidR="00CA04FE" w:rsidRPr="00CA04FE" w:rsidTr="00D1483F">
        <w:trPr>
          <w:trHeight w:val="70"/>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04FE" w:rsidRPr="00CA04FE" w:rsidRDefault="00CA04FE" w:rsidP="00CA04FE">
            <w:pPr>
              <w:jc w:val="center"/>
              <w:rPr>
                <w:color w:val="000000"/>
                <w:sz w:val="22"/>
                <w:szCs w:val="22"/>
              </w:rPr>
            </w:pPr>
            <w:r w:rsidRPr="00CA04FE">
              <w:rPr>
                <w:color w:val="000000"/>
                <w:sz w:val="22"/>
                <w:szCs w:val="22"/>
              </w:rPr>
              <w:lastRenderedPageBreak/>
              <w:t>15</w:t>
            </w:r>
          </w:p>
        </w:tc>
        <w:tc>
          <w:tcPr>
            <w:tcW w:w="4568" w:type="dxa"/>
            <w:vMerge/>
            <w:tcBorders>
              <w:left w:val="nil"/>
              <w:right w:val="single" w:sz="4" w:space="0" w:color="auto"/>
            </w:tcBorders>
            <w:shd w:val="clear" w:color="auto" w:fill="auto"/>
            <w:vAlign w:val="bottom"/>
          </w:tcPr>
          <w:p w:rsidR="00CA04FE" w:rsidRPr="00CA04FE" w:rsidRDefault="00CA04FE" w:rsidP="00CA04FE">
            <w:pPr>
              <w:rPr>
                <w:color w:val="000000"/>
                <w:sz w:val="28"/>
                <w:szCs w:val="28"/>
              </w:rPr>
            </w:pPr>
          </w:p>
        </w:tc>
        <w:tc>
          <w:tcPr>
            <w:tcW w:w="3438" w:type="dxa"/>
            <w:tcBorders>
              <w:top w:val="single" w:sz="4" w:space="0" w:color="auto"/>
              <w:left w:val="nil"/>
              <w:bottom w:val="single" w:sz="4" w:space="0" w:color="auto"/>
              <w:right w:val="single" w:sz="4" w:space="0" w:color="auto"/>
            </w:tcBorders>
            <w:shd w:val="clear" w:color="auto" w:fill="auto"/>
            <w:vAlign w:val="bottom"/>
          </w:tcPr>
          <w:p w:rsidR="00CA04FE" w:rsidRPr="00CA04FE" w:rsidRDefault="00CA04FE" w:rsidP="00CA04FE">
            <w:pPr>
              <w:jc w:val="center"/>
              <w:rPr>
                <w:color w:val="000000"/>
                <w:sz w:val="28"/>
                <w:szCs w:val="28"/>
              </w:rPr>
            </w:pPr>
            <w:r w:rsidRPr="00CA04FE">
              <w:rPr>
                <w:color w:val="000000"/>
                <w:sz w:val="28"/>
                <w:szCs w:val="28"/>
              </w:rPr>
              <w:t>86:03:0100106:212/чзу4</w:t>
            </w:r>
          </w:p>
        </w:tc>
        <w:tc>
          <w:tcPr>
            <w:tcW w:w="1378" w:type="dxa"/>
            <w:tcBorders>
              <w:top w:val="single" w:sz="4" w:space="0" w:color="auto"/>
              <w:left w:val="nil"/>
              <w:bottom w:val="single" w:sz="4" w:space="0" w:color="auto"/>
              <w:right w:val="single" w:sz="4" w:space="0" w:color="auto"/>
            </w:tcBorders>
            <w:shd w:val="clear" w:color="auto" w:fill="auto"/>
            <w:noWrap/>
            <w:vAlign w:val="bottom"/>
          </w:tcPr>
          <w:p w:rsidR="00CA04FE" w:rsidRPr="00CA04FE" w:rsidRDefault="00CA04FE" w:rsidP="00CA04FE">
            <w:pPr>
              <w:jc w:val="center"/>
              <w:rPr>
                <w:color w:val="000000"/>
                <w:sz w:val="28"/>
                <w:szCs w:val="28"/>
              </w:rPr>
            </w:pPr>
            <w:r w:rsidRPr="00CA04FE">
              <w:rPr>
                <w:color w:val="000000"/>
                <w:sz w:val="28"/>
                <w:szCs w:val="28"/>
              </w:rPr>
              <w:t>0.0521</w:t>
            </w:r>
          </w:p>
        </w:tc>
      </w:tr>
      <w:tr w:rsidR="00CA04FE" w:rsidRPr="00CA04FE" w:rsidTr="00D1483F">
        <w:trPr>
          <w:trHeight w:val="70"/>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04FE" w:rsidRPr="00CA04FE" w:rsidRDefault="00CA04FE" w:rsidP="00CA04FE">
            <w:pPr>
              <w:jc w:val="center"/>
              <w:rPr>
                <w:color w:val="000000"/>
                <w:sz w:val="22"/>
                <w:szCs w:val="22"/>
              </w:rPr>
            </w:pPr>
            <w:r w:rsidRPr="00CA04FE">
              <w:rPr>
                <w:color w:val="000000"/>
                <w:sz w:val="22"/>
                <w:szCs w:val="22"/>
              </w:rPr>
              <w:t>16</w:t>
            </w:r>
          </w:p>
        </w:tc>
        <w:tc>
          <w:tcPr>
            <w:tcW w:w="4568" w:type="dxa"/>
            <w:vMerge/>
            <w:tcBorders>
              <w:left w:val="nil"/>
              <w:bottom w:val="single" w:sz="4" w:space="0" w:color="auto"/>
              <w:right w:val="single" w:sz="4" w:space="0" w:color="auto"/>
            </w:tcBorders>
            <w:shd w:val="clear" w:color="auto" w:fill="auto"/>
            <w:vAlign w:val="bottom"/>
          </w:tcPr>
          <w:p w:rsidR="00CA04FE" w:rsidRPr="00CA04FE" w:rsidRDefault="00CA04FE" w:rsidP="00CA04FE">
            <w:pPr>
              <w:rPr>
                <w:color w:val="000000"/>
                <w:sz w:val="28"/>
                <w:szCs w:val="28"/>
              </w:rPr>
            </w:pPr>
          </w:p>
        </w:tc>
        <w:tc>
          <w:tcPr>
            <w:tcW w:w="3438" w:type="dxa"/>
            <w:tcBorders>
              <w:top w:val="single" w:sz="4" w:space="0" w:color="auto"/>
              <w:left w:val="nil"/>
              <w:bottom w:val="single" w:sz="4" w:space="0" w:color="auto"/>
              <w:right w:val="single" w:sz="4" w:space="0" w:color="auto"/>
            </w:tcBorders>
            <w:shd w:val="clear" w:color="auto" w:fill="auto"/>
            <w:vAlign w:val="bottom"/>
          </w:tcPr>
          <w:p w:rsidR="00CA04FE" w:rsidRPr="00CA04FE" w:rsidRDefault="00CA04FE" w:rsidP="00CA04FE">
            <w:pPr>
              <w:jc w:val="center"/>
              <w:rPr>
                <w:color w:val="000000"/>
                <w:sz w:val="28"/>
                <w:szCs w:val="28"/>
              </w:rPr>
            </w:pPr>
            <w:r w:rsidRPr="00CA04FE">
              <w:rPr>
                <w:color w:val="000000"/>
                <w:sz w:val="28"/>
                <w:szCs w:val="28"/>
              </w:rPr>
              <w:t>86:03:0100106:96:ЗУ1</w:t>
            </w:r>
          </w:p>
        </w:tc>
        <w:tc>
          <w:tcPr>
            <w:tcW w:w="1378" w:type="dxa"/>
            <w:tcBorders>
              <w:top w:val="single" w:sz="4" w:space="0" w:color="auto"/>
              <w:left w:val="nil"/>
              <w:bottom w:val="single" w:sz="4" w:space="0" w:color="auto"/>
              <w:right w:val="single" w:sz="4" w:space="0" w:color="auto"/>
            </w:tcBorders>
            <w:shd w:val="clear" w:color="auto" w:fill="auto"/>
            <w:noWrap/>
            <w:vAlign w:val="bottom"/>
          </w:tcPr>
          <w:p w:rsidR="00CA04FE" w:rsidRPr="00CA04FE" w:rsidRDefault="00CA04FE" w:rsidP="00CA04FE">
            <w:pPr>
              <w:jc w:val="center"/>
              <w:rPr>
                <w:color w:val="000000"/>
                <w:sz w:val="28"/>
                <w:szCs w:val="28"/>
              </w:rPr>
            </w:pPr>
            <w:r w:rsidRPr="00CA04FE">
              <w:rPr>
                <w:color w:val="000000"/>
                <w:sz w:val="28"/>
                <w:szCs w:val="28"/>
              </w:rPr>
              <w:t>0.0082</w:t>
            </w:r>
          </w:p>
        </w:tc>
      </w:tr>
      <w:tr w:rsidR="00CA04FE" w:rsidRPr="00CA04FE" w:rsidTr="00D1483F">
        <w:trPr>
          <w:trHeight w:val="70"/>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04FE" w:rsidRPr="00CA04FE" w:rsidRDefault="00CA04FE" w:rsidP="00CA04FE">
            <w:pPr>
              <w:jc w:val="center"/>
              <w:rPr>
                <w:color w:val="000000"/>
                <w:sz w:val="22"/>
                <w:szCs w:val="22"/>
              </w:rPr>
            </w:pPr>
            <w:r w:rsidRPr="00CA04FE">
              <w:rPr>
                <w:color w:val="000000"/>
                <w:sz w:val="22"/>
                <w:szCs w:val="22"/>
              </w:rPr>
              <w:t>17</w:t>
            </w:r>
          </w:p>
        </w:tc>
        <w:tc>
          <w:tcPr>
            <w:tcW w:w="8006" w:type="dxa"/>
            <w:gridSpan w:val="2"/>
            <w:tcBorders>
              <w:top w:val="single" w:sz="4" w:space="0" w:color="auto"/>
              <w:left w:val="nil"/>
              <w:bottom w:val="single" w:sz="4" w:space="0" w:color="auto"/>
              <w:right w:val="single" w:sz="4" w:space="0" w:color="auto"/>
            </w:tcBorders>
            <w:shd w:val="clear" w:color="auto" w:fill="auto"/>
            <w:vAlign w:val="bottom"/>
          </w:tcPr>
          <w:p w:rsidR="00CA04FE" w:rsidRPr="00CA04FE" w:rsidRDefault="00CA04FE" w:rsidP="00CA04FE">
            <w:pPr>
              <w:jc w:val="right"/>
              <w:rPr>
                <w:b/>
                <w:color w:val="000000"/>
                <w:sz w:val="28"/>
                <w:szCs w:val="28"/>
              </w:rPr>
            </w:pPr>
            <w:r w:rsidRPr="00CA04FE">
              <w:rPr>
                <w:b/>
                <w:color w:val="000000"/>
                <w:sz w:val="28"/>
                <w:szCs w:val="28"/>
              </w:rPr>
              <w:t>ИТОГО по Объекту</w:t>
            </w:r>
          </w:p>
        </w:tc>
        <w:tc>
          <w:tcPr>
            <w:tcW w:w="1378" w:type="dxa"/>
            <w:tcBorders>
              <w:top w:val="single" w:sz="4" w:space="0" w:color="auto"/>
              <w:left w:val="nil"/>
              <w:bottom w:val="single" w:sz="4" w:space="0" w:color="auto"/>
              <w:right w:val="single" w:sz="4" w:space="0" w:color="auto"/>
            </w:tcBorders>
            <w:shd w:val="clear" w:color="auto" w:fill="auto"/>
            <w:noWrap/>
            <w:vAlign w:val="bottom"/>
          </w:tcPr>
          <w:p w:rsidR="00CA04FE" w:rsidRPr="00CA04FE" w:rsidRDefault="00E73C11" w:rsidP="00CA04FE">
            <w:pPr>
              <w:jc w:val="center"/>
              <w:rPr>
                <w:b/>
                <w:bCs/>
                <w:color w:val="000000"/>
                <w:sz w:val="28"/>
                <w:szCs w:val="28"/>
              </w:rPr>
            </w:pPr>
            <w:r>
              <w:rPr>
                <w:b/>
                <w:bCs/>
                <w:color w:val="000000"/>
                <w:sz w:val="28"/>
                <w:szCs w:val="28"/>
              </w:rPr>
              <w:t>0,</w:t>
            </w:r>
            <w:r w:rsidR="00CA04FE" w:rsidRPr="00CA04FE">
              <w:rPr>
                <w:b/>
                <w:bCs/>
                <w:color w:val="000000"/>
                <w:sz w:val="28"/>
                <w:szCs w:val="28"/>
              </w:rPr>
              <w:t>8534</w:t>
            </w:r>
          </w:p>
        </w:tc>
      </w:tr>
      <w:tr w:rsidR="00CA04FE" w:rsidRPr="00CA04FE" w:rsidTr="00D1483F">
        <w:trPr>
          <w:trHeight w:val="70"/>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04FE" w:rsidRPr="00CA04FE" w:rsidRDefault="00CA04FE" w:rsidP="00CA04FE">
            <w:pPr>
              <w:jc w:val="center"/>
              <w:rPr>
                <w:color w:val="000000"/>
                <w:sz w:val="22"/>
                <w:szCs w:val="22"/>
              </w:rPr>
            </w:pPr>
            <w:r w:rsidRPr="00CA04FE">
              <w:rPr>
                <w:color w:val="000000"/>
                <w:sz w:val="22"/>
                <w:szCs w:val="22"/>
              </w:rPr>
              <w:t>18</w:t>
            </w:r>
          </w:p>
        </w:tc>
        <w:tc>
          <w:tcPr>
            <w:tcW w:w="4568" w:type="dxa"/>
            <w:vMerge w:val="restart"/>
            <w:tcBorders>
              <w:top w:val="single" w:sz="4" w:space="0" w:color="auto"/>
              <w:left w:val="nil"/>
              <w:right w:val="single" w:sz="4" w:space="0" w:color="auto"/>
            </w:tcBorders>
            <w:shd w:val="clear" w:color="auto" w:fill="auto"/>
            <w:vAlign w:val="center"/>
          </w:tcPr>
          <w:p w:rsidR="00CA04FE" w:rsidRPr="00CA04FE" w:rsidRDefault="00CA04FE" w:rsidP="00CA04FE">
            <w:pPr>
              <w:jc w:val="center"/>
              <w:rPr>
                <w:color w:val="000000"/>
                <w:sz w:val="28"/>
                <w:szCs w:val="28"/>
              </w:rPr>
            </w:pPr>
            <w:r w:rsidRPr="00CA04FE">
              <w:rPr>
                <w:color w:val="000000"/>
                <w:sz w:val="28"/>
                <w:szCs w:val="28"/>
              </w:rPr>
              <w:t>Заходы двухцепной ВЛ 35 кВ от ячейки №</w:t>
            </w:r>
            <w:r w:rsidR="00E73C11">
              <w:rPr>
                <w:color w:val="000000"/>
                <w:sz w:val="28"/>
                <w:szCs w:val="28"/>
              </w:rPr>
              <w:t xml:space="preserve"> </w:t>
            </w:r>
            <w:r w:rsidRPr="00CA04FE">
              <w:rPr>
                <w:color w:val="000000"/>
                <w:sz w:val="28"/>
                <w:szCs w:val="28"/>
              </w:rPr>
              <w:t>1 и ячейки №</w:t>
            </w:r>
            <w:r w:rsidR="00E73C11">
              <w:rPr>
                <w:color w:val="000000"/>
                <w:sz w:val="28"/>
                <w:szCs w:val="28"/>
              </w:rPr>
              <w:t xml:space="preserve"> </w:t>
            </w:r>
            <w:r w:rsidRPr="00CA04FE">
              <w:rPr>
                <w:color w:val="000000"/>
                <w:sz w:val="28"/>
                <w:szCs w:val="28"/>
              </w:rPr>
              <w:t>3 ОРУ-35 кВ ПС 110</w:t>
            </w:r>
            <w:r w:rsidR="00E73C11">
              <w:rPr>
                <w:color w:val="000000"/>
                <w:sz w:val="28"/>
                <w:szCs w:val="28"/>
              </w:rPr>
              <w:t xml:space="preserve"> </w:t>
            </w:r>
            <w:r w:rsidRPr="00CA04FE">
              <w:rPr>
                <w:color w:val="000000"/>
                <w:sz w:val="28"/>
                <w:szCs w:val="28"/>
              </w:rPr>
              <w:t>кВ Вынга до опоры №</w:t>
            </w:r>
            <w:r w:rsidR="00E73C11">
              <w:rPr>
                <w:color w:val="000000"/>
                <w:sz w:val="28"/>
                <w:szCs w:val="28"/>
              </w:rPr>
              <w:t xml:space="preserve"> </w:t>
            </w:r>
            <w:r w:rsidRPr="00CA04FE">
              <w:rPr>
                <w:color w:val="000000"/>
                <w:sz w:val="28"/>
                <w:szCs w:val="28"/>
              </w:rPr>
              <w:t>2 ВЛ 35</w:t>
            </w:r>
            <w:r w:rsidR="00E73C11">
              <w:rPr>
                <w:color w:val="000000"/>
                <w:sz w:val="28"/>
                <w:szCs w:val="28"/>
              </w:rPr>
              <w:t xml:space="preserve"> </w:t>
            </w:r>
            <w:r w:rsidRPr="00CA04FE">
              <w:rPr>
                <w:color w:val="000000"/>
                <w:sz w:val="28"/>
                <w:szCs w:val="28"/>
              </w:rPr>
              <w:t>кВ фидера Кольцевая 1,2 Цепь 2</w:t>
            </w:r>
          </w:p>
        </w:tc>
        <w:tc>
          <w:tcPr>
            <w:tcW w:w="3438" w:type="dxa"/>
            <w:tcBorders>
              <w:top w:val="single" w:sz="4" w:space="0" w:color="auto"/>
              <w:left w:val="nil"/>
              <w:bottom w:val="single" w:sz="4" w:space="0" w:color="auto"/>
              <w:right w:val="single" w:sz="4" w:space="0" w:color="auto"/>
            </w:tcBorders>
            <w:shd w:val="clear" w:color="auto" w:fill="auto"/>
            <w:vAlign w:val="bottom"/>
          </w:tcPr>
          <w:p w:rsidR="00CA04FE" w:rsidRPr="00CA04FE" w:rsidRDefault="00CA04FE" w:rsidP="00CA04FE">
            <w:pPr>
              <w:jc w:val="center"/>
              <w:rPr>
                <w:color w:val="000000"/>
                <w:sz w:val="28"/>
                <w:szCs w:val="28"/>
              </w:rPr>
            </w:pPr>
            <w:r w:rsidRPr="00CA04FE">
              <w:rPr>
                <w:color w:val="000000"/>
                <w:sz w:val="28"/>
                <w:szCs w:val="28"/>
              </w:rPr>
              <w:t>86:03:0100106:212/чзу1</w:t>
            </w:r>
          </w:p>
        </w:tc>
        <w:tc>
          <w:tcPr>
            <w:tcW w:w="1378" w:type="dxa"/>
            <w:tcBorders>
              <w:top w:val="single" w:sz="4" w:space="0" w:color="auto"/>
              <w:left w:val="nil"/>
              <w:bottom w:val="single" w:sz="4" w:space="0" w:color="auto"/>
              <w:right w:val="single" w:sz="4" w:space="0" w:color="auto"/>
            </w:tcBorders>
            <w:shd w:val="clear" w:color="auto" w:fill="auto"/>
            <w:noWrap/>
            <w:vAlign w:val="bottom"/>
          </w:tcPr>
          <w:p w:rsidR="00CA04FE" w:rsidRPr="00CA04FE" w:rsidRDefault="00CA04FE" w:rsidP="00CA04FE">
            <w:pPr>
              <w:jc w:val="center"/>
              <w:rPr>
                <w:color w:val="000000"/>
                <w:sz w:val="28"/>
                <w:szCs w:val="28"/>
              </w:rPr>
            </w:pPr>
            <w:r w:rsidRPr="00CA04FE">
              <w:rPr>
                <w:color w:val="000000"/>
                <w:sz w:val="28"/>
                <w:szCs w:val="28"/>
              </w:rPr>
              <w:t>0.1195</w:t>
            </w:r>
          </w:p>
        </w:tc>
      </w:tr>
      <w:tr w:rsidR="00CA04FE" w:rsidRPr="00CA04FE" w:rsidTr="00D1483F">
        <w:trPr>
          <w:trHeight w:val="70"/>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04FE" w:rsidRPr="00CA04FE" w:rsidRDefault="00CA04FE" w:rsidP="00CA04FE">
            <w:pPr>
              <w:jc w:val="center"/>
              <w:rPr>
                <w:color w:val="000000"/>
                <w:sz w:val="22"/>
                <w:szCs w:val="22"/>
              </w:rPr>
            </w:pPr>
            <w:r w:rsidRPr="00CA04FE">
              <w:rPr>
                <w:color w:val="000000"/>
                <w:sz w:val="22"/>
                <w:szCs w:val="22"/>
              </w:rPr>
              <w:t>19</w:t>
            </w:r>
          </w:p>
        </w:tc>
        <w:tc>
          <w:tcPr>
            <w:tcW w:w="4568" w:type="dxa"/>
            <w:vMerge/>
            <w:tcBorders>
              <w:top w:val="single" w:sz="4" w:space="0" w:color="auto"/>
              <w:left w:val="nil"/>
              <w:right w:val="single" w:sz="4" w:space="0" w:color="auto"/>
            </w:tcBorders>
            <w:shd w:val="clear" w:color="auto" w:fill="auto"/>
            <w:vAlign w:val="bottom"/>
          </w:tcPr>
          <w:p w:rsidR="00CA04FE" w:rsidRPr="00CA04FE" w:rsidRDefault="00CA04FE" w:rsidP="00CA04FE">
            <w:pPr>
              <w:rPr>
                <w:color w:val="000000"/>
                <w:sz w:val="28"/>
                <w:szCs w:val="28"/>
              </w:rPr>
            </w:pPr>
          </w:p>
        </w:tc>
        <w:tc>
          <w:tcPr>
            <w:tcW w:w="3438" w:type="dxa"/>
            <w:tcBorders>
              <w:top w:val="single" w:sz="4" w:space="0" w:color="auto"/>
              <w:left w:val="nil"/>
              <w:bottom w:val="single" w:sz="4" w:space="0" w:color="auto"/>
              <w:right w:val="single" w:sz="4" w:space="0" w:color="auto"/>
            </w:tcBorders>
            <w:shd w:val="clear" w:color="auto" w:fill="auto"/>
            <w:vAlign w:val="bottom"/>
          </w:tcPr>
          <w:p w:rsidR="00CA04FE" w:rsidRPr="00CA04FE" w:rsidRDefault="00CA04FE" w:rsidP="00CA04FE">
            <w:pPr>
              <w:jc w:val="center"/>
              <w:rPr>
                <w:color w:val="000000"/>
                <w:sz w:val="28"/>
                <w:szCs w:val="28"/>
              </w:rPr>
            </w:pPr>
            <w:r w:rsidRPr="00CA04FE">
              <w:rPr>
                <w:color w:val="000000"/>
                <w:sz w:val="28"/>
                <w:szCs w:val="28"/>
              </w:rPr>
              <w:t>86:03:0100106:212/чзу2</w:t>
            </w:r>
          </w:p>
        </w:tc>
        <w:tc>
          <w:tcPr>
            <w:tcW w:w="1378" w:type="dxa"/>
            <w:tcBorders>
              <w:top w:val="single" w:sz="4" w:space="0" w:color="auto"/>
              <w:left w:val="nil"/>
              <w:bottom w:val="single" w:sz="4" w:space="0" w:color="auto"/>
              <w:right w:val="single" w:sz="4" w:space="0" w:color="auto"/>
            </w:tcBorders>
            <w:shd w:val="clear" w:color="auto" w:fill="auto"/>
            <w:noWrap/>
            <w:vAlign w:val="bottom"/>
          </w:tcPr>
          <w:p w:rsidR="00CA04FE" w:rsidRPr="00CA04FE" w:rsidRDefault="00CA04FE" w:rsidP="00CA04FE">
            <w:pPr>
              <w:jc w:val="center"/>
              <w:rPr>
                <w:color w:val="000000"/>
                <w:sz w:val="28"/>
                <w:szCs w:val="28"/>
              </w:rPr>
            </w:pPr>
            <w:r w:rsidRPr="00CA04FE">
              <w:rPr>
                <w:color w:val="000000"/>
                <w:sz w:val="28"/>
                <w:szCs w:val="28"/>
              </w:rPr>
              <w:t>0.0273</w:t>
            </w:r>
          </w:p>
        </w:tc>
      </w:tr>
      <w:tr w:rsidR="00CA04FE" w:rsidRPr="00CA04FE" w:rsidTr="00D1483F">
        <w:trPr>
          <w:trHeight w:val="70"/>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04FE" w:rsidRPr="00CA04FE" w:rsidRDefault="00CA04FE" w:rsidP="00CA04FE">
            <w:pPr>
              <w:jc w:val="center"/>
              <w:rPr>
                <w:color w:val="000000"/>
                <w:sz w:val="22"/>
                <w:szCs w:val="22"/>
              </w:rPr>
            </w:pPr>
            <w:r w:rsidRPr="00CA04FE">
              <w:rPr>
                <w:color w:val="000000"/>
                <w:sz w:val="22"/>
                <w:szCs w:val="22"/>
              </w:rPr>
              <w:t>20</w:t>
            </w:r>
          </w:p>
        </w:tc>
        <w:tc>
          <w:tcPr>
            <w:tcW w:w="4568" w:type="dxa"/>
            <w:vMerge/>
            <w:tcBorders>
              <w:top w:val="single" w:sz="4" w:space="0" w:color="auto"/>
              <w:left w:val="nil"/>
              <w:right w:val="single" w:sz="4" w:space="0" w:color="auto"/>
            </w:tcBorders>
            <w:shd w:val="clear" w:color="auto" w:fill="auto"/>
            <w:vAlign w:val="bottom"/>
          </w:tcPr>
          <w:p w:rsidR="00CA04FE" w:rsidRPr="00CA04FE" w:rsidRDefault="00CA04FE" w:rsidP="00CA04FE">
            <w:pPr>
              <w:rPr>
                <w:color w:val="000000"/>
                <w:sz w:val="28"/>
                <w:szCs w:val="28"/>
              </w:rPr>
            </w:pPr>
          </w:p>
        </w:tc>
        <w:tc>
          <w:tcPr>
            <w:tcW w:w="3438" w:type="dxa"/>
            <w:tcBorders>
              <w:top w:val="single" w:sz="4" w:space="0" w:color="auto"/>
              <w:left w:val="nil"/>
              <w:bottom w:val="single" w:sz="4" w:space="0" w:color="auto"/>
              <w:right w:val="single" w:sz="4" w:space="0" w:color="auto"/>
            </w:tcBorders>
            <w:shd w:val="clear" w:color="auto" w:fill="auto"/>
            <w:vAlign w:val="bottom"/>
          </w:tcPr>
          <w:p w:rsidR="00CA04FE" w:rsidRPr="00CA04FE" w:rsidRDefault="00CA04FE" w:rsidP="00CA04FE">
            <w:pPr>
              <w:jc w:val="center"/>
              <w:rPr>
                <w:color w:val="000000"/>
                <w:sz w:val="28"/>
                <w:szCs w:val="28"/>
              </w:rPr>
            </w:pPr>
            <w:r w:rsidRPr="00CA04FE">
              <w:rPr>
                <w:color w:val="000000"/>
                <w:sz w:val="28"/>
                <w:szCs w:val="28"/>
              </w:rPr>
              <w:t>86:03:0000000:8099/чзу1</w:t>
            </w:r>
          </w:p>
        </w:tc>
        <w:tc>
          <w:tcPr>
            <w:tcW w:w="1378" w:type="dxa"/>
            <w:tcBorders>
              <w:top w:val="single" w:sz="4" w:space="0" w:color="auto"/>
              <w:left w:val="nil"/>
              <w:bottom w:val="single" w:sz="4" w:space="0" w:color="auto"/>
              <w:right w:val="single" w:sz="4" w:space="0" w:color="auto"/>
            </w:tcBorders>
            <w:shd w:val="clear" w:color="auto" w:fill="auto"/>
            <w:noWrap/>
            <w:vAlign w:val="bottom"/>
          </w:tcPr>
          <w:p w:rsidR="00CA04FE" w:rsidRPr="00CA04FE" w:rsidRDefault="00CA04FE" w:rsidP="00CA04FE">
            <w:pPr>
              <w:jc w:val="center"/>
              <w:rPr>
                <w:color w:val="000000"/>
                <w:sz w:val="28"/>
                <w:szCs w:val="28"/>
              </w:rPr>
            </w:pPr>
            <w:r w:rsidRPr="00CA04FE">
              <w:rPr>
                <w:color w:val="000000"/>
                <w:sz w:val="28"/>
                <w:szCs w:val="28"/>
              </w:rPr>
              <w:t>0.0147</w:t>
            </w:r>
          </w:p>
        </w:tc>
      </w:tr>
      <w:tr w:rsidR="00CA04FE" w:rsidRPr="00CA04FE" w:rsidTr="00D1483F">
        <w:trPr>
          <w:trHeight w:val="70"/>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04FE" w:rsidRPr="00CA04FE" w:rsidRDefault="00CA04FE" w:rsidP="00CA04FE">
            <w:pPr>
              <w:jc w:val="center"/>
              <w:rPr>
                <w:color w:val="000000"/>
                <w:sz w:val="22"/>
                <w:szCs w:val="22"/>
              </w:rPr>
            </w:pPr>
            <w:r w:rsidRPr="00CA04FE">
              <w:rPr>
                <w:color w:val="000000"/>
                <w:sz w:val="22"/>
                <w:szCs w:val="22"/>
              </w:rPr>
              <w:t>21</w:t>
            </w:r>
          </w:p>
        </w:tc>
        <w:tc>
          <w:tcPr>
            <w:tcW w:w="4568" w:type="dxa"/>
            <w:vMerge/>
            <w:tcBorders>
              <w:top w:val="single" w:sz="4" w:space="0" w:color="auto"/>
              <w:left w:val="nil"/>
              <w:right w:val="single" w:sz="4" w:space="0" w:color="auto"/>
            </w:tcBorders>
            <w:shd w:val="clear" w:color="auto" w:fill="auto"/>
            <w:vAlign w:val="bottom"/>
          </w:tcPr>
          <w:p w:rsidR="00CA04FE" w:rsidRPr="00CA04FE" w:rsidRDefault="00CA04FE" w:rsidP="00CA04FE">
            <w:pPr>
              <w:rPr>
                <w:color w:val="000000"/>
                <w:sz w:val="28"/>
                <w:szCs w:val="28"/>
              </w:rPr>
            </w:pPr>
          </w:p>
        </w:tc>
        <w:tc>
          <w:tcPr>
            <w:tcW w:w="3438" w:type="dxa"/>
            <w:tcBorders>
              <w:top w:val="single" w:sz="4" w:space="0" w:color="auto"/>
              <w:left w:val="nil"/>
              <w:bottom w:val="single" w:sz="4" w:space="0" w:color="auto"/>
              <w:right w:val="single" w:sz="4" w:space="0" w:color="auto"/>
            </w:tcBorders>
            <w:shd w:val="clear" w:color="auto" w:fill="auto"/>
            <w:vAlign w:val="bottom"/>
          </w:tcPr>
          <w:p w:rsidR="00CA04FE" w:rsidRPr="00CA04FE" w:rsidRDefault="00CA04FE" w:rsidP="00CA04FE">
            <w:pPr>
              <w:jc w:val="center"/>
              <w:rPr>
                <w:color w:val="000000"/>
                <w:sz w:val="28"/>
                <w:szCs w:val="28"/>
              </w:rPr>
            </w:pPr>
            <w:r w:rsidRPr="00CA04FE">
              <w:rPr>
                <w:color w:val="000000"/>
                <w:sz w:val="28"/>
                <w:szCs w:val="28"/>
              </w:rPr>
              <w:t>86:03:0100106:212/чзу3</w:t>
            </w:r>
          </w:p>
        </w:tc>
        <w:tc>
          <w:tcPr>
            <w:tcW w:w="1378" w:type="dxa"/>
            <w:tcBorders>
              <w:top w:val="single" w:sz="4" w:space="0" w:color="auto"/>
              <w:left w:val="nil"/>
              <w:bottom w:val="single" w:sz="4" w:space="0" w:color="auto"/>
              <w:right w:val="single" w:sz="4" w:space="0" w:color="auto"/>
            </w:tcBorders>
            <w:shd w:val="clear" w:color="auto" w:fill="auto"/>
            <w:noWrap/>
            <w:vAlign w:val="bottom"/>
          </w:tcPr>
          <w:p w:rsidR="00CA04FE" w:rsidRPr="00CA04FE" w:rsidRDefault="00CA04FE" w:rsidP="00CA04FE">
            <w:pPr>
              <w:jc w:val="center"/>
              <w:rPr>
                <w:color w:val="000000"/>
                <w:sz w:val="28"/>
                <w:szCs w:val="28"/>
              </w:rPr>
            </w:pPr>
            <w:r w:rsidRPr="00CA04FE">
              <w:rPr>
                <w:color w:val="000000"/>
                <w:sz w:val="28"/>
                <w:szCs w:val="28"/>
              </w:rPr>
              <w:t>0.0203</w:t>
            </w:r>
          </w:p>
        </w:tc>
      </w:tr>
      <w:tr w:rsidR="00CA04FE" w:rsidRPr="00CA04FE" w:rsidTr="00D1483F">
        <w:trPr>
          <w:trHeight w:val="70"/>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04FE" w:rsidRPr="00CA04FE" w:rsidRDefault="00CA04FE" w:rsidP="00CA04FE">
            <w:pPr>
              <w:jc w:val="center"/>
              <w:rPr>
                <w:color w:val="000000"/>
                <w:sz w:val="22"/>
                <w:szCs w:val="22"/>
              </w:rPr>
            </w:pPr>
            <w:r w:rsidRPr="00CA04FE">
              <w:rPr>
                <w:color w:val="000000"/>
                <w:sz w:val="22"/>
                <w:szCs w:val="22"/>
              </w:rPr>
              <w:t>22</w:t>
            </w:r>
          </w:p>
        </w:tc>
        <w:tc>
          <w:tcPr>
            <w:tcW w:w="4568" w:type="dxa"/>
            <w:vMerge/>
            <w:tcBorders>
              <w:top w:val="single" w:sz="4" w:space="0" w:color="auto"/>
              <w:left w:val="nil"/>
              <w:right w:val="single" w:sz="4" w:space="0" w:color="auto"/>
            </w:tcBorders>
            <w:shd w:val="clear" w:color="auto" w:fill="auto"/>
            <w:vAlign w:val="bottom"/>
          </w:tcPr>
          <w:p w:rsidR="00CA04FE" w:rsidRPr="00CA04FE" w:rsidRDefault="00CA04FE" w:rsidP="00CA04FE">
            <w:pPr>
              <w:rPr>
                <w:color w:val="000000"/>
                <w:sz w:val="28"/>
                <w:szCs w:val="28"/>
              </w:rPr>
            </w:pPr>
          </w:p>
        </w:tc>
        <w:tc>
          <w:tcPr>
            <w:tcW w:w="3438" w:type="dxa"/>
            <w:tcBorders>
              <w:top w:val="single" w:sz="4" w:space="0" w:color="auto"/>
              <w:left w:val="nil"/>
              <w:bottom w:val="single" w:sz="4" w:space="0" w:color="auto"/>
              <w:right w:val="single" w:sz="4" w:space="0" w:color="auto"/>
            </w:tcBorders>
            <w:shd w:val="clear" w:color="auto" w:fill="auto"/>
            <w:vAlign w:val="bottom"/>
          </w:tcPr>
          <w:p w:rsidR="00CA04FE" w:rsidRPr="00CA04FE" w:rsidRDefault="00CA04FE" w:rsidP="00CA04FE">
            <w:pPr>
              <w:jc w:val="center"/>
              <w:rPr>
                <w:color w:val="000000"/>
                <w:sz w:val="28"/>
                <w:szCs w:val="28"/>
              </w:rPr>
            </w:pPr>
            <w:r w:rsidRPr="00CA04FE">
              <w:rPr>
                <w:color w:val="000000"/>
                <w:sz w:val="28"/>
                <w:szCs w:val="28"/>
              </w:rPr>
              <w:t>ЗУ1</w:t>
            </w:r>
          </w:p>
        </w:tc>
        <w:tc>
          <w:tcPr>
            <w:tcW w:w="1378" w:type="dxa"/>
            <w:tcBorders>
              <w:top w:val="single" w:sz="4" w:space="0" w:color="auto"/>
              <w:left w:val="nil"/>
              <w:bottom w:val="single" w:sz="4" w:space="0" w:color="auto"/>
              <w:right w:val="single" w:sz="4" w:space="0" w:color="auto"/>
            </w:tcBorders>
            <w:shd w:val="clear" w:color="auto" w:fill="auto"/>
            <w:noWrap/>
            <w:vAlign w:val="bottom"/>
          </w:tcPr>
          <w:p w:rsidR="00CA04FE" w:rsidRPr="00CA04FE" w:rsidRDefault="00CA04FE" w:rsidP="00CA04FE">
            <w:pPr>
              <w:jc w:val="center"/>
              <w:rPr>
                <w:color w:val="000000"/>
                <w:sz w:val="28"/>
                <w:szCs w:val="28"/>
              </w:rPr>
            </w:pPr>
            <w:r w:rsidRPr="00CA04FE">
              <w:rPr>
                <w:color w:val="000000"/>
                <w:sz w:val="28"/>
                <w:szCs w:val="28"/>
              </w:rPr>
              <w:t>0.0101</w:t>
            </w:r>
          </w:p>
        </w:tc>
      </w:tr>
      <w:tr w:rsidR="00D1483F" w:rsidRPr="00CA04FE" w:rsidTr="00D1483F">
        <w:trPr>
          <w:trHeight w:val="70"/>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1483F" w:rsidRPr="00CA04FE" w:rsidRDefault="00D1483F" w:rsidP="00D1483F">
            <w:pPr>
              <w:jc w:val="center"/>
              <w:rPr>
                <w:color w:val="000000"/>
                <w:sz w:val="22"/>
                <w:szCs w:val="22"/>
              </w:rPr>
            </w:pPr>
          </w:p>
        </w:tc>
        <w:tc>
          <w:tcPr>
            <w:tcW w:w="4568" w:type="dxa"/>
            <w:vMerge/>
            <w:tcBorders>
              <w:left w:val="nil"/>
              <w:bottom w:val="single" w:sz="4" w:space="0" w:color="auto"/>
              <w:right w:val="single" w:sz="4" w:space="0" w:color="auto"/>
            </w:tcBorders>
            <w:shd w:val="clear" w:color="auto" w:fill="auto"/>
            <w:vAlign w:val="bottom"/>
          </w:tcPr>
          <w:p w:rsidR="00D1483F" w:rsidRPr="00CA04FE" w:rsidRDefault="00D1483F" w:rsidP="00D1483F">
            <w:pPr>
              <w:rPr>
                <w:color w:val="000000"/>
                <w:sz w:val="28"/>
                <w:szCs w:val="28"/>
              </w:rPr>
            </w:pPr>
          </w:p>
        </w:tc>
        <w:tc>
          <w:tcPr>
            <w:tcW w:w="3438" w:type="dxa"/>
            <w:tcBorders>
              <w:top w:val="single" w:sz="4" w:space="0" w:color="auto"/>
              <w:left w:val="nil"/>
              <w:bottom w:val="single" w:sz="4" w:space="0" w:color="auto"/>
              <w:right w:val="single" w:sz="4" w:space="0" w:color="auto"/>
            </w:tcBorders>
            <w:shd w:val="clear" w:color="auto" w:fill="auto"/>
            <w:vAlign w:val="bottom"/>
          </w:tcPr>
          <w:p w:rsidR="00D1483F" w:rsidRPr="00CA04FE" w:rsidRDefault="00D1483F" w:rsidP="00D1483F">
            <w:pPr>
              <w:jc w:val="center"/>
              <w:rPr>
                <w:color w:val="000000"/>
                <w:sz w:val="28"/>
                <w:szCs w:val="28"/>
              </w:rPr>
            </w:pPr>
            <w:r w:rsidRPr="00CA04FE">
              <w:rPr>
                <w:color w:val="000000"/>
                <w:sz w:val="28"/>
                <w:szCs w:val="28"/>
              </w:rPr>
              <w:t>86:03:0100106:212/чзу4</w:t>
            </w:r>
          </w:p>
        </w:tc>
        <w:tc>
          <w:tcPr>
            <w:tcW w:w="1378" w:type="dxa"/>
            <w:tcBorders>
              <w:top w:val="single" w:sz="4" w:space="0" w:color="auto"/>
              <w:left w:val="nil"/>
              <w:bottom w:val="single" w:sz="4" w:space="0" w:color="auto"/>
              <w:right w:val="single" w:sz="4" w:space="0" w:color="auto"/>
            </w:tcBorders>
            <w:shd w:val="clear" w:color="auto" w:fill="auto"/>
            <w:noWrap/>
            <w:vAlign w:val="bottom"/>
          </w:tcPr>
          <w:p w:rsidR="00D1483F" w:rsidRPr="00CA04FE" w:rsidRDefault="00D1483F" w:rsidP="00D1483F">
            <w:pPr>
              <w:jc w:val="center"/>
              <w:rPr>
                <w:color w:val="000000"/>
                <w:sz w:val="28"/>
                <w:szCs w:val="28"/>
              </w:rPr>
            </w:pPr>
            <w:r w:rsidRPr="00CA04FE">
              <w:rPr>
                <w:color w:val="000000"/>
                <w:sz w:val="28"/>
                <w:szCs w:val="28"/>
              </w:rPr>
              <w:t>0.1265</w:t>
            </w:r>
          </w:p>
        </w:tc>
      </w:tr>
      <w:tr w:rsidR="00D1483F" w:rsidRPr="00CA04FE" w:rsidTr="00D1483F">
        <w:trPr>
          <w:trHeight w:val="70"/>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1483F" w:rsidRPr="00CA04FE" w:rsidRDefault="00D1483F" w:rsidP="00D1483F">
            <w:pPr>
              <w:jc w:val="center"/>
              <w:rPr>
                <w:color w:val="000000"/>
                <w:sz w:val="22"/>
                <w:szCs w:val="22"/>
              </w:rPr>
            </w:pPr>
            <w:r w:rsidRPr="00CA04FE">
              <w:rPr>
                <w:color w:val="000000"/>
                <w:sz w:val="22"/>
                <w:szCs w:val="22"/>
              </w:rPr>
              <w:t>23</w:t>
            </w:r>
          </w:p>
        </w:tc>
        <w:tc>
          <w:tcPr>
            <w:tcW w:w="4568" w:type="dxa"/>
            <w:vMerge/>
            <w:tcBorders>
              <w:left w:val="nil"/>
              <w:bottom w:val="single" w:sz="4" w:space="0" w:color="auto"/>
              <w:right w:val="single" w:sz="4" w:space="0" w:color="auto"/>
            </w:tcBorders>
            <w:shd w:val="clear" w:color="auto" w:fill="auto"/>
            <w:vAlign w:val="bottom"/>
          </w:tcPr>
          <w:p w:rsidR="00D1483F" w:rsidRPr="00CA04FE" w:rsidRDefault="00D1483F" w:rsidP="00D1483F">
            <w:pPr>
              <w:rPr>
                <w:color w:val="000000"/>
                <w:sz w:val="28"/>
                <w:szCs w:val="28"/>
              </w:rPr>
            </w:pPr>
          </w:p>
        </w:tc>
        <w:tc>
          <w:tcPr>
            <w:tcW w:w="3438" w:type="dxa"/>
            <w:tcBorders>
              <w:top w:val="single" w:sz="4" w:space="0" w:color="auto"/>
              <w:left w:val="nil"/>
              <w:bottom w:val="single" w:sz="4" w:space="0" w:color="auto"/>
              <w:right w:val="single" w:sz="4" w:space="0" w:color="auto"/>
            </w:tcBorders>
            <w:shd w:val="clear" w:color="auto" w:fill="auto"/>
            <w:vAlign w:val="bottom"/>
          </w:tcPr>
          <w:p w:rsidR="00D1483F" w:rsidRPr="00CA04FE" w:rsidRDefault="00D1483F" w:rsidP="00D1483F">
            <w:pPr>
              <w:jc w:val="center"/>
              <w:rPr>
                <w:color w:val="000000"/>
                <w:sz w:val="28"/>
                <w:szCs w:val="28"/>
              </w:rPr>
            </w:pPr>
            <w:r w:rsidRPr="00CA04FE">
              <w:rPr>
                <w:color w:val="000000"/>
                <w:sz w:val="28"/>
                <w:szCs w:val="28"/>
              </w:rPr>
              <w:t>86:03:0100106:</w:t>
            </w:r>
            <w:r>
              <w:rPr>
                <w:color w:val="000000"/>
                <w:sz w:val="28"/>
                <w:szCs w:val="28"/>
              </w:rPr>
              <w:t>96:ЗУ2</w:t>
            </w:r>
          </w:p>
        </w:tc>
        <w:tc>
          <w:tcPr>
            <w:tcW w:w="1378" w:type="dxa"/>
            <w:tcBorders>
              <w:top w:val="single" w:sz="4" w:space="0" w:color="auto"/>
              <w:left w:val="nil"/>
              <w:bottom w:val="single" w:sz="4" w:space="0" w:color="auto"/>
              <w:right w:val="single" w:sz="4" w:space="0" w:color="auto"/>
            </w:tcBorders>
            <w:shd w:val="clear" w:color="auto" w:fill="auto"/>
            <w:noWrap/>
            <w:vAlign w:val="bottom"/>
          </w:tcPr>
          <w:p w:rsidR="00D1483F" w:rsidRPr="00CA04FE" w:rsidRDefault="00D1483F" w:rsidP="00D1483F">
            <w:pPr>
              <w:jc w:val="center"/>
              <w:rPr>
                <w:color w:val="000000"/>
                <w:sz w:val="28"/>
                <w:szCs w:val="28"/>
              </w:rPr>
            </w:pPr>
            <w:r>
              <w:rPr>
                <w:color w:val="000000"/>
                <w:sz w:val="28"/>
                <w:szCs w:val="28"/>
              </w:rPr>
              <w:t>0,0113</w:t>
            </w:r>
          </w:p>
        </w:tc>
      </w:tr>
      <w:tr w:rsidR="00D1483F" w:rsidRPr="00CA04FE" w:rsidTr="00D1483F">
        <w:trPr>
          <w:trHeight w:val="70"/>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1483F" w:rsidRPr="00CA04FE" w:rsidRDefault="00D1483F" w:rsidP="00D1483F">
            <w:pPr>
              <w:jc w:val="center"/>
              <w:rPr>
                <w:color w:val="000000"/>
                <w:sz w:val="22"/>
                <w:szCs w:val="22"/>
              </w:rPr>
            </w:pPr>
            <w:r w:rsidRPr="00CA04FE">
              <w:rPr>
                <w:color w:val="000000"/>
                <w:sz w:val="22"/>
                <w:szCs w:val="22"/>
              </w:rPr>
              <w:t>24</w:t>
            </w:r>
          </w:p>
        </w:tc>
        <w:tc>
          <w:tcPr>
            <w:tcW w:w="8006" w:type="dxa"/>
            <w:gridSpan w:val="2"/>
            <w:tcBorders>
              <w:top w:val="single" w:sz="4" w:space="0" w:color="auto"/>
              <w:left w:val="nil"/>
              <w:bottom w:val="single" w:sz="4" w:space="0" w:color="auto"/>
              <w:right w:val="single" w:sz="4" w:space="0" w:color="auto"/>
            </w:tcBorders>
            <w:shd w:val="clear" w:color="auto" w:fill="auto"/>
            <w:vAlign w:val="bottom"/>
          </w:tcPr>
          <w:p w:rsidR="00D1483F" w:rsidRPr="00CA04FE" w:rsidRDefault="00D1483F" w:rsidP="00D1483F">
            <w:pPr>
              <w:jc w:val="right"/>
              <w:rPr>
                <w:color w:val="000000"/>
                <w:sz w:val="28"/>
                <w:szCs w:val="28"/>
              </w:rPr>
            </w:pPr>
            <w:r w:rsidRPr="00CA04FE">
              <w:rPr>
                <w:b/>
                <w:color w:val="000000"/>
                <w:sz w:val="28"/>
                <w:szCs w:val="28"/>
              </w:rPr>
              <w:t>ИТОГО по Объекту</w:t>
            </w:r>
          </w:p>
        </w:tc>
        <w:tc>
          <w:tcPr>
            <w:tcW w:w="1378" w:type="dxa"/>
            <w:tcBorders>
              <w:top w:val="single" w:sz="4" w:space="0" w:color="auto"/>
              <w:left w:val="nil"/>
              <w:bottom w:val="single" w:sz="4" w:space="0" w:color="auto"/>
              <w:right w:val="single" w:sz="4" w:space="0" w:color="auto"/>
            </w:tcBorders>
            <w:shd w:val="clear" w:color="auto" w:fill="auto"/>
            <w:noWrap/>
            <w:vAlign w:val="bottom"/>
          </w:tcPr>
          <w:p w:rsidR="00D1483F" w:rsidRPr="00CA04FE" w:rsidRDefault="00D1483F" w:rsidP="00D1483F">
            <w:pPr>
              <w:jc w:val="center"/>
              <w:rPr>
                <w:b/>
                <w:color w:val="000000"/>
                <w:sz w:val="28"/>
                <w:szCs w:val="28"/>
              </w:rPr>
            </w:pPr>
            <w:r>
              <w:rPr>
                <w:b/>
                <w:color w:val="000000"/>
                <w:sz w:val="28"/>
                <w:szCs w:val="28"/>
              </w:rPr>
              <w:t>0,</w:t>
            </w:r>
            <w:r w:rsidRPr="00CA04FE">
              <w:rPr>
                <w:b/>
                <w:color w:val="000000"/>
                <w:sz w:val="28"/>
                <w:szCs w:val="28"/>
              </w:rPr>
              <w:t>3</w:t>
            </w:r>
            <w:r>
              <w:rPr>
                <w:b/>
                <w:color w:val="000000"/>
                <w:sz w:val="28"/>
                <w:szCs w:val="28"/>
              </w:rPr>
              <w:t>297</w:t>
            </w:r>
          </w:p>
        </w:tc>
      </w:tr>
      <w:tr w:rsidR="00D1483F" w:rsidRPr="00CA04FE" w:rsidTr="00D1483F">
        <w:trPr>
          <w:trHeight w:val="70"/>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1483F" w:rsidRPr="00CA04FE" w:rsidRDefault="00D1483F" w:rsidP="00D1483F">
            <w:pPr>
              <w:jc w:val="center"/>
              <w:rPr>
                <w:color w:val="000000"/>
                <w:sz w:val="22"/>
                <w:szCs w:val="22"/>
              </w:rPr>
            </w:pPr>
            <w:r w:rsidRPr="00CA04FE">
              <w:rPr>
                <w:color w:val="000000"/>
                <w:sz w:val="22"/>
                <w:szCs w:val="22"/>
              </w:rPr>
              <w:t>25</w:t>
            </w:r>
          </w:p>
        </w:tc>
        <w:tc>
          <w:tcPr>
            <w:tcW w:w="4568" w:type="dxa"/>
            <w:vMerge w:val="restart"/>
            <w:tcBorders>
              <w:top w:val="single" w:sz="4" w:space="0" w:color="auto"/>
              <w:left w:val="nil"/>
              <w:right w:val="single" w:sz="4" w:space="0" w:color="auto"/>
            </w:tcBorders>
            <w:shd w:val="clear" w:color="auto" w:fill="auto"/>
            <w:vAlign w:val="center"/>
          </w:tcPr>
          <w:p w:rsidR="00D1483F" w:rsidRPr="00CA04FE" w:rsidRDefault="00D1483F" w:rsidP="00D1483F">
            <w:pPr>
              <w:jc w:val="center"/>
              <w:rPr>
                <w:color w:val="000000"/>
                <w:sz w:val="28"/>
                <w:szCs w:val="28"/>
              </w:rPr>
            </w:pPr>
            <w:r w:rsidRPr="00CA04FE">
              <w:rPr>
                <w:color w:val="000000"/>
                <w:sz w:val="28"/>
                <w:szCs w:val="28"/>
              </w:rPr>
              <w:t>Заходы двухцепной ВЛ 35 кВ от ячейки №</w:t>
            </w:r>
            <w:r>
              <w:rPr>
                <w:color w:val="000000"/>
                <w:sz w:val="28"/>
                <w:szCs w:val="28"/>
              </w:rPr>
              <w:t xml:space="preserve"> </w:t>
            </w:r>
            <w:r w:rsidRPr="00CA04FE">
              <w:rPr>
                <w:color w:val="000000"/>
                <w:sz w:val="28"/>
                <w:szCs w:val="28"/>
              </w:rPr>
              <w:t>2 и ячейки №</w:t>
            </w:r>
            <w:r>
              <w:rPr>
                <w:color w:val="000000"/>
                <w:sz w:val="28"/>
                <w:szCs w:val="28"/>
              </w:rPr>
              <w:t xml:space="preserve"> </w:t>
            </w:r>
            <w:r w:rsidRPr="00CA04FE">
              <w:rPr>
                <w:color w:val="000000"/>
                <w:sz w:val="28"/>
                <w:szCs w:val="28"/>
              </w:rPr>
              <w:t>4 ОРУ-35 кВ ПС 110</w:t>
            </w:r>
            <w:r>
              <w:rPr>
                <w:color w:val="000000"/>
                <w:sz w:val="28"/>
                <w:szCs w:val="28"/>
              </w:rPr>
              <w:t xml:space="preserve"> </w:t>
            </w:r>
            <w:r w:rsidRPr="00CA04FE">
              <w:rPr>
                <w:color w:val="000000"/>
                <w:sz w:val="28"/>
                <w:szCs w:val="28"/>
              </w:rPr>
              <w:t>кВ Вынга до опоры №</w:t>
            </w:r>
            <w:r>
              <w:rPr>
                <w:color w:val="000000"/>
                <w:sz w:val="28"/>
                <w:szCs w:val="28"/>
              </w:rPr>
              <w:t xml:space="preserve"> </w:t>
            </w:r>
            <w:r w:rsidRPr="00CA04FE">
              <w:rPr>
                <w:color w:val="000000"/>
                <w:sz w:val="28"/>
                <w:szCs w:val="28"/>
              </w:rPr>
              <w:t>2 ВЛ 35</w:t>
            </w:r>
            <w:r>
              <w:rPr>
                <w:color w:val="000000"/>
                <w:sz w:val="28"/>
                <w:szCs w:val="28"/>
              </w:rPr>
              <w:t xml:space="preserve"> </w:t>
            </w:r>
            <w:r w:rsidRPr="00CA04FE">
              <w:rPr>
                <w:color w:val="000000"/>
                <w:sz w:val="28"/>
                <w:szCs w:val="28"/>
              </w:rPr>
              <w:t>кВ фидера Югра 1,2</w:t>
            </w:r>
          </w:p>
        </w:tc>
        <w:tc>
          <w:tcPr>
            <w:tcW w:w="3438" w:type="dxa"/>
            <w:tcBorders>
              <w:top w:val="single" w:sz="4" w:space="0" w:color="auto"/>
              <w:left w:val="nil"/>
              <w:bottom w:val="single" w:sz="4" w:space="0" w:color="auto"/>
              <w:right w:val="single" w:sz="4" w:space="0" w:color="auto"/>
            </w:tcBorders>
            <w:shd w:val="clear" w:color="auto" w:fill="auto"/>
            <w:vAlign w:val="bottom"/>
          </w:tcPr>
          <w:p w:rsidR="00D1483F" w:rsidRPr="00CA04FE" w:rsidRDefault="00D1483F" w:rsidP="00D1483F">
            <w:pPr>
              <w:jc w:val="center"/>
              <w:rPr>
                <w:color w:val="000000"/>
                <w:sz w:val="28"/>
                <w:szCs w:val="28"/>
              </w:rPr>
            </w:pPr>
            <w:r w:rsidRPr="00CA04FE">
              <w:rPr>
                <w:color w:val="000000"/>
                <w:sz w:val="28"/>
                <w:szCs w:val="28"/>
              </w:rPr>
              <w:t>ЗУ1(1)</w:t>
            </w:r>
          </w:p>
        </w:tc>
        <w:tc>
          <w:tcPr>
            <w:tcW w:w="1378" w:type="dxa"/>
            <w:tcBorders>
              <w:top w:val="single" w:sz="4" w:space="0" w:color="auto"/>
              <w:left w:val="nil"/>
              <w:bottom w:val="single" w:sz="4" w:space="0" w:color="auto"/>
              <w:right w:val="single" w:sz="4" w:space="0" w:color="auto"/>
            </w:tcBorders>
            <w:shd w:val="clear" w:color="auto" w:fill="auto"/>
            <w:noWrap/>
            <w:vAlign w:val="bottom"/>
          </w:tcPr>
          <w:p w:rsidR="00D1483F" w:rsidRPr="00CA04FE" w:rsidRDefault="00D1483F" w:rsidP="00D1483F">
            <w:pPr>
              <w:jc w:val="center"/>
              <w:rPr>
                <w:color w:val="000000"/>
                <w:sz w:val="28"/>
                <w:szCs w:val="28"/>
              </w:rPr>
            </w:pPr>
            <w:r w:rsidRPr="00CA04FE">
              <w:rPr>
                <w:color w:val="000000"/>
                <w:sz w:val="28"/>
                <w:szCs w:val="28"/>
              </w:rPr>
              <w:t>0.0051</w:t>
            </w:r>
          </w:p>
        </w:tc>
      </w:tr>
      <w:tr w:rsidR="00D1483F" w:rsidRPr="00CA04FE" w:rsidTr="00D1483F">
        <w:trPr>
          <w:trHeight w:val="70"/>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1483F" w:rsidRPr="00CA04FE" w:rsidRDefault="00D1483F" w:rsidP="00D1483F">
            <w:pPr>
              <w:jc w:val="center"/>
              <w:rPr>
                <w:color w:val="000000"/>
                <w:sz w:val="22"/>
                <w:szCs w:val="22"/>
              </w:rPr>
            </w:pPr>
            <w:r w:rsidRPr="00CA04FE">
              <w:rPr>
                <w:color w:val="000000"/>
                <w:sz w:val="22"/>
                <w:szCs w:val="22"/>
              </w:rPr>
              <w:t>26</w:t>
            </w:r>
          </w:p>
        </w:tc>
        <w:tc>
          <w:tcPr>
            <w:tcW w:w="4568" w:type="dxa"/>
            <w:vMerge/>
            <w:tcBorders>
              <w:left w:val="nil"/>
              <w:right w:val="single" w:sz="4" w:space="0" w:color="auto"/>
            </w:tcBorders>
            <w:shd w:val="clear" w:color="auto" w:fill="auto"/>
            <w:vAlign w:val="bottom"/>
          </w:tcPr>
          <w:p w:rsidR="00D1483F" w:rsidRPr="00CA04FE" w:rsidRDefault="00D1483F" w:rsidP="00D1483F">
            <w:pPr>
              <w:jc w:val="right"/>
              <w:rPr>
                <w:b/>
                <w:color w:val="000000"/>
                <w:sz w:val="28"/>
                <w:szCs w:val="28"/>
              </w:rPr>
            </w:pPr>
          </w:p>
        </w:tc>
        <w:tc>
          <w:tcPr>
            <w:tcW w:w="3438" w:type="dxa"/>
            <w:tcBorders>
              <w:top w:val="single" w:sz="4" w:space="0" w:color="auto"/>
              <w:left w:val="nil"/>
              <w:bottom w:val="single" w:sz="4" w:space="0" w:color="auto"/>
              <w:right w:val="single" w:sz="4" w:space="0" w:color="auto"/>
            </w:tcBorders>
            <w:shd w:val="clear" w:color="auto" w:fill="auto"/>
            <w:vAlign w:val="bottom"/>
          </w:tcPr>
          <w:p w:rsidR="00D1483F" w:rsidRPr="00CA04FE" w:rsidRDefault="00D1483F" w:rsidP="00D1483F">
            <w:pPr>
              <w:jc w:val="center"/>
              <w:rPr>
                <w:color w:val="000000"/>
                <w:sz w:val="28"/>
                <w:szCs w:val="28"/>
              </w:rPr>
            </w:pPr>
            <w:r w:rsidRPr="00CA04FE">
              <w:rPr>
                <w:color w:val="000000"/>
                <w:sz w:val="28"/>
                <w:szCs w:val="28"/>
              </w:rPr>
              <w:t>ЗУ1(2)</w:t>
            </w:r>
          </w:p>
        </w:tc>
        <w:tc>
          <w:tcPr>
            <w:tcW w:w="1378" w:type="dxa"/>
            <w:tcBorders>
              <w:top w:val="single" w:sz="4" w:space="0" w:color="auto"/>
              <w:left w:val="nil"/>
              <w:bottom w:val="single" w:sz="4" w:space="0" w:color="auto"/>
              <w:right w:val="single" w:sz="4" w:space="0" w:color="auto"/>
            </w:tcBorders>
            <w:shd w:val="clear" w:color="auto" w:fill="auto"/>
            <w:noWrap/>
            <w:vAlign w:val="bottom"/>
          </w:tcPr>
          <w:p w:rsidR="00D1483F" w:rsidRPr="00CA04FE" w:rsidRDefault="00D1483F" w:rsidP="00D1483F">
            <w:pPr>
              <w:jc w:val="center"/>
              <w:rPr>
                <w:color w:val="000000"/>
                <w:sz w:val="28"/>
                <w:szCs w:val="28"/>
              </w:rPr>
            </w:pPr>
            <w:r w:rsidRPr="00CA04FE">
              <w:rPr>
                <w:color w:val="000000"/>
                <w:sz w:val="28"/>
                <w:szCs w:val="28"/>
              </w:rPr>
              <w:t>0.0589</w:t>
            </w:r>
          </w:p>
        </w:tc>
      </w:tr>
      <w:tr w:rsidR="00D1483F" w:rsidRPr="00CA04FE" w:rsidTr="00D1483F">
        <w:trPr>
          <w:trHeight w:val="70"/>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1483F" w:rsidRPr="00CA04FE" w:rsidRDefault="00D1483F" w:rsidP="00D1483F">
            <w:pPr>
              <w:jc w:val="center"/>
              <w:rPr>
                <w:color w:val="000000"/>
                <w:sz w:val="22"/>
                <w:szCs w:val="22"/>
              </w:rPr>
            </w:pPr>
            <w:r w:rsidRPr="00CA04FE">
              <w:rPr>
                <w:color w:val="000000"/>
                <w:sz w:val="22"/>
                <w:szCs w:val="22"/>
              </w:rPr>
              <w:t>27</w:t>
            </w:r>
          </w:p>
        </w:tc>
        <w:tc>
          <w:tcPr>
            <w:tcW w:w="4568" w:type="dxa"/>
            <w:vMerge/>
            <w:tcBorders>
              <w:left w:val="nil"/>
              <w:right w:val="single" w:sz="4" w:space="0" w:color="auto"/>
            </w:tcBorders>
            <w:shd w:val="clear" w:color="auto" w:fill="auto"/>
            <w:vAlign w:val="bottom"/>
          </w:tcPr>
          <w:p w:rsidR="00D1483F" w:rsidRPr="00CA04FE" w:rsidRDefault="00D1483F" w:rsidP="00D1483F">
            <w:pPr>
              <w:jc w:val="right"/>
              <w:rPr>
                <w:b/>
                <w:color w:val="000000"/>
                <w:sz w:val="28"/>
                <w:szCs w:val="28"/>
              </w:rPr>
            </w:pPr>
          </w:p>
        </w:tc>
        <w:tc>
          <w:tcPr>
            <w:tcW w:w="3438" w:type="dxa"/>
            <w:tcBorders>
              <w:top w:val="single" w:sz="4" w:space="0" w:color="auto"/>
              <w:left w:val="nil"/>
              <w:bottom w:val="single" w:sz="4" w:space="0" w:color="auto"/>
              <w:right w:val="single" w:sz="4" w:space="0" w:color="auto"/>
            </w:tcBorders>
            <w:shd w:val="clear" w:color="auto" w:fill="auto"/>
            <w:vAlign w:val="bottom"/>
          </w:tcPr>
          <w:p w:rsidR="00D1483F" w:rsidRPr="00CA04FE" w:rsidRDefault="00D1483F" w:rsidP="00D1483F">
            <w:pPr>
              <w:jc w:val="center"/>
              <w:rPr>
                <w:color w:val="000000"/>
                <w:sz w:val="28"/>
                <w:szCs w:val="28"/>
              </w:rPr>
            </w:pPr>
            <w:r w:rsidRPr="00CA04FE">
              <w:rPr>
                <w:color w:val="000000"/>
                <w:sz w:val="28"/>
                <w:szCs w:val="28"/>
              </w:rPr>
              <w:t>ЗУ1(3)</w:t>
            </w:r>
          </w:p>
        </w:tc>
        <w:tc>
          <w:tcPr>
            <w:tcW w:w="1378" w:type="dxa"/>
            <w:tcBorders>
              <w:top w:val="single" w:sz="4" w:space="0" w:color="auto"/>
              <w:left w:val="nil"/>
              <w:bottom w:val="single" w:sz="4" w:space="0" w:color="auto"/>
              <w:right w:val="single" w:sz="4" w:space="0" w:color="auto"/>
            </w:tcBorders>
            <w:shd w:val="clear" w:color="auto" w:fill="auto"/>
            <w:noWrap/>
            <w:vAlign w:val="bottom"/>
          </w:tcPr>
          <w:p w:rsidR="00D1483F" w:rsidRPr="00CA04FE" w:rsidRDefault="00D1483F" w:rsidP="00D1483F">
            <w:pPr>
              <w:jc w:val="center"/>
              <w:rPr>
                <w:color w:val="000000"/>
                <w:sz w:val="28"/>
                <w:szCs w:val="28"/>
              </w:rPr>
            </w:pPr>
            <w:r w:rsidRPr="00CA04FE">
              <w:rPr>
                <w:color w:val="000000"/>
                <w:sz w:val="28"/>
                <w:szCs w:val="28"/>
              </w:rPr>
              <w:t>0.0092</w:t>
            </w:r>
          </w:p>
        </w:tc>
      </w:tr>
      <w:tr w:rsidR="00D1483F" w:rsidRPr="00CA04FE" w:rsidTr="00D1483F">
        <w:trPr>
          <w:trHeight w:val="70"/>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1483F" w:rsidRPr="00CA04FE" w:rsidRDefault="00D1483F" w:rsidP="00D1483F">
            <w:pPr>
              <w:jc w:val="center"/>
              <w:rPr>
                <w:color w:val="000000"/>
                <w:sz w:val="22"/>
                <w:szCs w:val="22"/>
              </w:rPr>
            </w:pPr>
            <w:r w:rsidRPr="00CA04FE">
              <w:rPr>
                <w:color w:val="000000"/>
                <w:sz w:val="22"/>
                <w:szCs w:val="22"/>
              </w:rPr>
              <w:t>28</w:t>
            </w:r>
          </w:p>
        </w:tc>
        <w:tc>
          <w:tcPr>
            <w:tcW w:w="4568" w:type="dxa"/>
            <w:vMerge/>
            <w:tcBorders>
              <w:left w:val="nil"/>
              <w:right w:val="single" w:sz="4" w:space="0" w:color="auto"/>
            </w:tcBorders>
            <w:shd w:val="clear" w:color="auto" w:fill="auto"/>
            <w:vAlign w:val="bottom"/>
          </w:tcPr>
          <w:p w:rsidR="00D1483F" w:rsidRPr="00CA04FE" w:rsidRDefault="00D1483F" w:rsidP="00D1483F">
            <w:pPr>
              <w:jc w:val="right"/>
              <w:rPr>
                <w:b/>
                <w:color w:val="000000"/>
                <w:sz w:val="28"/>
                <w:szCs w:val="28"/>
              </w:rPr>
            </w:pPr>
          </w:p>
        </w:tc>
        <w:tc>
          <w:tcPr>
            <w:tcW w:w="3438" w:type="dxa"/>
            <w:tcBorders>
              <w:top w:val="single" w:sz="4" w:space="0" w:color="auto"/>
              <w:left w:val="nil"/>
              <w:bottom w:val="single" w:sz="4" w:space="0" w:color="auto"/>
              <w:right w:val="single" w:sz="4" w:space="0" w:color="auto"/>
            </w:tcBorders>
            <w:shd w:val="clear" w:color="auto" w:fill="auto"/>
            <w:vAlign w:val="bottom"/>
          </w:tcPr>
          <w:p w:rsidR="00D1483F" w:rsidRPr="00CA04FE" w:rsidRDefault="00D1483F" w:rsidP="00D1483F">
            <w:pPr>
              <w:jc w:val="center"/>
              <w:rPr>
                <w:color w:val="000000"/>
                <w:sz w:val="28"/>
                <w:szCs w:val="28"/>
              </w:rPr>
            </w:pPr>
            <w:r w:rsidRPr="00CA04FE">
              <w:rPr>
                <w:color w:val="000000"/>
                <w:sz w:val="28"/>
                <w:szCs w:val="28"/>
              </w:rPr>
              <w:t>ЗУ1(4)</w:t>
            </w:r>
          </w:p>
        </w:tc>
        <w:tc>
          <w:tcPr>
            <w:tcW w:w="1378" w:type="dxa"/>
            <w:tcBorders>
              <w:top w:val="single" w:sz="4" w:space="0" w:color="auto"/>
              <w:left w:val="nil"/>
              <w:bottom w:val="single" w:sz="4" w:space="0" w:color="auto"/>
              <w:right w:val="single" w:sz="4" w:space="0" w:color="auto"/>
            </w:tcBorders>
            <w:shd w:val="clear" w:color="auto" w:fill="auto"/>
            <w:noWrap/>
            <w:vAlign w:val="bottom"/>
          </w:tcPr>
          <w:p w:rsidR="00D1483F" w:rsidRPr="00CA04FE" w:rsidRDefault="00D1483F" w:rsidP="00D1483F">
            <w:pPr>
              <w:jc w:val="center"/>
              <w:rPr>
                <w:color w:val="000000"/>
                <w:sz w:val="28"/>
                <w:szCs w:val="28"/>
              </w:rPr>
            </w:pPr>
            <w:r w:rsidRPr="00CA04FE">
              <w:rPr>
                <w:color w:val="000000"/>
                <w:sz w:val="28"/>
                <w:szCs w:val="28"/>
              </w:rPr>
              <w:t>0.0022</w:t>
            </w:r>
          </w:p>
        </w:tc>
      </w:tr>
      <w:tr w:rsidR="00D1483F" w:rsidRPr="00CA04FE" w:rsidTr="00D1483F">
        <w:trPr>
          <w:trHeight w:val="70"/>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1483F" w:rsidRPr="00CA04FE" w:rsidRDefault="00D1483F" w:rsidP="00D1483F">
            <w:pPr>
              <w:jc w:val="center"/>
              <w:rPr>
                <w:color w:val="000000"/>
                <w:sz w:val="22"/>
                <w:szCs w:val="22"/>
              </w:rPr>
            </w:pPr>
            <w:r w:rsidRPr="00CA04FE">
              <w:rPr>
                <w:color w:val="000000"/>
                <w:sz w:val="22"/>
                <w:szCs w:val="22"/>
              </w:rPr>
              <w:t>29</w:t>
            </w:r>
          </w:p>
        </w:tc>
        <w:tc>
          <w:tcPr>
            <w:tcW w:w="4568" w:type="dxa"/>
            <w:vMerge/>
            <w:tcBorders>
              <w:left w:val="nil"/>
              <w:right w:val="single" w:sz="4" w:space="0" w:color="auto"/>
            </w:tcBorders>
            <w:shd w:val="clear" w:color="auto" w:fill="auto"/>
            <w:vAlign w:val="bottom"/>
          </w:tcPr>
          <w:p w:rsidR="00D1483F" w:rsidRPr="00CA04FE" w:rsidRDefault="00D1483F" w:rsidP="00D1483F">
            <w:pPr>
              <w:jc w:val="right"/>
              <w:rPr>
                <w:b/>
                <w:color w:val="000000"/>
                <w:sz w:val="28"/>
                <w:szCs w:val="28"/>
              </w:rPr>
            </w:pPr>
          </w:p>
        </w:tc>
        <w:tc>
          <w:tcPr>
            <w:tcW w:w="3438" w:type="dxa"/>
            <w:tcBorders>
              <w:top w:val="single" w:sz="4" w:space="0" w:color="auto"/>
              <w:left w:val="nil"/>
              <w:bottom w:val="single" w:sz="4" w:space="0" w:color="auto"/>
              <w:right w:val="single" w:sz="4" w:space="0" w:color="auto"/>
            </w:tcBorders>
            <w:shd w:val="clear" w:color="auto" w:fill="auto"/>
            <w:vAlign w:val="bottom"/>
          </w:tcPr>
          <w:p w:rsidR="00D1483F" w:rsidRPr="00CA04FE" w:rsidRDefault="00D1483F" w:rsidP="00D1483F">
            <w:pPr>
              <w:jc w:val="center"/>
              <w:rPr>
                <w:color w:val="000000"/>
                <w:sz w:val="28"/>
                <w:szCs w:val="28"/>
              </w:rPr>
            </w:pPr>
            <w:r w:rsidRPr="00CA04FE">
              <w:rPr>
                <w:color w:val="000000"/>
                <w:sz w:val="28"/>
                <w:szCs w:val="28"/>
              </w:rPr>
              <w:t>86:03:0000000:8095/чзу1</w:t>
            </w:r>
          </w:p>
        </w:tc>
        <w:tc>
          <w:tcPr>
            <w:tcW w:w="1378" w:type="dxa"/>
            <w:tcBorders>
              <w:top w:val="single" w:sz="4" w:space="0" w:color="auto"/>
              <w:left w:val="nil"/>
              <w:bottom w:val="single" w:sz="4" w:space="0" w:color="auto"/>
              <w:right w:val="single" w:sz="4" w:space="0" w:color="auto"/>
            </w:tcBorders>
            <w:shd w:val="clear" w:color="auto" w:fill="auto"/>
            <w:noWrap/>
            <w:vAlign w:val="bottom"/>
          </w:tcPr>
          <w:p w:rsidR="00D1483F" w:rsidRPr="00CA04FE" w:rsidRDefault="00D1483F" w:rsidP="00D1483F">
            <w:pPr>
              <w:jc w:val="center"/>
              <w:rPr>
                <w:color w:val="000000"/>
                <w:sz w:val="28"/>
                <w:szCs w:val="28"/>
              </w:rPr>
            </w:pPr>
            <w:r w:rsidRPr="00CA04FE">
              <w:rPr>
                <w:color w:val="000000"/>
                <w:sz w:val="28"/>
                <w:szCs w:val="28"/>
              </w:rPr>
              <w:t>0.0163</w:t>
            </w:r>
          </w:p>
        </w:tc>
      </w:tr>
      <w:tr w:rsidR="00D1483F" w:rsidRPr="00CA04FE" w:rsidTr="00D1483F">
        <w:trPr>
          <w:trHeight w:val="70"/>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1483F" w:rsidRPr="00CA04FE" w:rsidRDefault="00D1483F" w:rsidP="00D1483F">
            <w:pPr>
              <w:jc w:val="center"/>
              <w:rPr>
                <w:color w:val="000000"/>
                <w:sz w:val="22"/>
                <w:szCs w:val="22"/>
              </w:rPr>
            </w:pPr>
            <w:r w:rsidRPr="00CA04FE">
              <w:rPr>
                <w:color w:val="000000"/>
                <w:sz w:val="22"/>
                <w:szCs w:val="22"/>
              </w:rPr>
              <w:t>30</w:t>
            </w:r>
          </w:p>
        </w:tc>
        <w:tc>
          <w:tcPr>
            <w:tcW w:w="4568" w:type="dxa"/>
            <w:vMerge/>
            <w:tcBorders>
              <w:left w:val="nil"/>
              <w:right w:val="single" w:sz="4" w:space="0" w:color="auto"/>
            </w:tcBorders>
            <w:shd w:val="clear" w:color="auto" w:fill="auto"/>
            <w:vAlign w:val="bottom"/>
          </w:tcPr>
          <w:p w:rsidR="00D1483F" w:rsidRPr="00CA04FE" w:rsidRDefault="00D1483F" w:rsidP="00D1483F">
            <w:pPr>
              <w:jc w:val="right"/>
              <w:rPr>
                <w:b/>
                <w:color w:val="000000"/>
                <w:sz w:val="28"/>
                <w:szCs w:val="28"/>
              </w:rPr>
            </w:pPr>
          </w:p>
        </w:tc>
        <w:tc>
          <w:tcPr>
            <w:tcW w:w="3438" w:type="dxa"/>
            <w:tcBorders>
              <w:top w:val="single" w:sz="4" w:space="0" w:color="auto"/>
              <w:left w:val="nil"/>
              <w:bottom w:val="single" w:sz="4" w:space="0" w:color="auto"/>
              <w:right w:val="single" w:sz="4" w:space="0" w:color="auto"/>
            </w:tcBorders>
            <w:shd w:val="clear" w:color="auto" w:fill="auto"/>
            <w:vAlign w:val="bottom"/>
          </w:tcPr>
          <w:p w:rsidR="00D1483F" w:rsidRPr="00CA04FE" w:rsidRDefault="00D1483F" w:rsidP="00D1483F">
            <w:pPr>
              <w:jc w:val="center"/>
              <w:rPr>
                <w:color w:val="000000"/>
                <w:sz w:val="28"/>
                <w:szCs w:val="28"/>
              </w:rPr>
            </w:pPr>
            <w:r w:rsidRPr="00CA04FE">
              <w:rPr>
                <w:color w:val="000000"/>
                <w:sz w:val="28"/>
                <w:szCs w:val="28"/>
              </w:rPr>
              <w:t>86:03:0100106:212/чзу1</w:t>
            </w:r>
          </w:p>
        </w:tc>
        <w:tc>
          <w:tcPr>
            <w:tcW w:w="1378" w:type="dxa"/>
            <w:tcBorders>
              <w:top w:val="single" w:sz="4" w:space="0" w:color="auto"/>
              <w:left w:val="nil"/>
              <w:bottom w:val="single" w:sz="4" w:space="0" w:color="auto"/>
              <w:right w:val="single" w:sz="4" w:space="0" w:color="auto"/>
            </w:tcBorders>
            <w:shd w:val="clear" w:color="auto" w:fill="auto"/>
            <w:noWrap/>
            <w:vAlign w:val="bottom"/>
          </w:tcPr>
          <w:p w:rsidR="00D1483F" w:rsidRPr="00CA04FE" w:rsidRDefault="00D1483F" w:rsidP="00D1483F">
            <w:pPr>
              <w:jc w:val="center"/>
              <w:rPr>
                <w:color w:val="000000"/>
                <w:sz w:val="28"/>
                <w:szCs w:val="28"/>
              </w:rPr>
            </w:pPr>
            <w:r w:rsidRPr="00CA04FE">
              <w:rPr>
                <w:color w:val="000000"/>
                <w:sz w:val="28"/>
                <w:szCs w:val="28"/>
              </w:rPr>
              <w:t>0.0419</w:t>
            </w:r>
          </w:p>
        </w:tc>
      </w:tr>
      <w:tr w:rsidR="00D1483F" w:rsidRPr="00CA04FE" w:rsidTr="00D1483F">
        <w:trPr>
          <w:trHeight w:val="70"/>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1483F" w:rsidRPr="00CA04FE" w:rsidRDefault="00D1483F" w:rsidP="00D1483F">
            <w:pPr>
              <w:jc w:val="center"/>
              <w:rPr>
                <w:color w:val="000000"/>
                <w:sz w:val="22"/>
                <w:szCs w:val="22"/>
              </w:rPr>
            </w:pPr>
            <w:r w:rsidRPr="00CA04FE">
              <w:rPr>
                <w:color w:val="000000"/>
                <w:sz w:val="22"/>
                <w:szCs w:val="22"/>
              </w:rPr>
              <w:t>31</w:t>
            </w:r>
          </w:p>
        </w:tc>
        <w:tc>
          <w:tcPr>
            <w:tcW w:w="4568" w:type="dxa"/>
            <w:vMerge/>
            <w:tcBorders>
              <w:left w:val="nil"/>
              <w:right w:val="single" w:sz="4" w:space="0" w:color="auto"/>
            </w:tcBorders>
            <w:shd w:val="clear" w:color="auto" w:fill="auto"/>
            <w:vAlign w:val="bottom"/>
          </w:tcPr>
          <w:p w:rsidR="00D1483F" w:rsidRPr="00CA04FE" w:rsidRDefault="00D1483F" w:rsidP="00D1483F">
            <w:pPr>
              <w:jc w:val="right"/>
              <w:rPr>
                <w:b/>
                <w:color w:val="000000"/>
                <w:sz w:val="28"/>
                <w:szCs w:val="28"/>
              </w:rPr>
            </w:pPr>
          </w:p>
        </w:tc>
        <w:tc>
          <w:tcPr>
            <w:tcW w:w="3438" w:type="dxa"/>
            <w:tcBorders>
              <w:top w:val="single" w:sz="4" w:space="0" w:color="auto"/>
              <w:left w:val="nil"/>
              <w:bottom w:val="single" w:sz="4" w:space="0" w:color="auto"/>
              <w:right w:val="single" w:sz="4" w:space="0" w:color="auto"/>
            </w:tcBorders>
            <w:shd w:val="clear" w:color="auto" w:fill="auto"/>
            <w:vAlign w:val="bottom"/>
          </w:tcPr>
          <w:p w:rsidR="00D1483F" w:rsidRPr="00CA04FE" w:rsidRDefault="00D1483F" w:rsidP="00D1483F">
            <w:pPr>
              <w:jc w:val="center"/>
              <w:rPr>
                <w:color w:val="000000"/>
                <w:sz w:val="28"/>
                <w:szCs w:val="28"/>
              </w:rPr>
            </w:pPr>
            <w:r w:rsidRPr="00CA04FE">
              <w:rPr>
                <w:color w:val="000000"/>
                <w:sz w:val="28"/>
                <w:szCs w:val="28"/>
              </w:rPr>
              <w:t>86:03:0000000:8099/чзу1</w:t>
            </w:r>
          </w:p>
        </w:tc>
        <w:tc>
          <w:tcPr>
            <w:tcW w:w="1378" w:type="dxa"/>
            <w:tcBorders>
              <w:top w:val="single" w:sz="4" w:space="0" w:color="auto"/>
              <w:left w:val="nil"/>
              <w:bottom w:val="single" w:sz="4" w:space="0" w:color="auto"/>
              <w:right w:val="single" w:sz="4" w:space="0" w:color="auto"/>
            </w:tcBorders>
            <w:shd w:val="clear" w:color="auto" w:fill="auto"/>
            <w:noWrap/>
            <w:vAlign w:val="bottom"/>
          </w:tcPr>
          <w:p w:rsidR="00D1483F" w:rsidRPr="00CA04FE" w:rsidRDefault="00D1483F" w:rsidP="00D1483F">
            <w:pPr>
              <w:jc w:val="center"/>
              <w:rPr>
                <w:color w:val="000000"/>
                <w:sz w:val="28"/>
                <w:szCs w:val="28"/>
              </w:rPr>
            </w:pPr>
            <w:r w:rsidRPr="00CA04FE">
              <w:rPr>
                <w:color w:val="000000"/>
                <w:sz w:val="28"/>
                <w:szCs w:val="28"/>
              </w:rPr>
              <w:t>0.0121</w:t>
            </w:r>
          </w:p>
        </w:tc>
      </w:tr>
      <w:tr w:rsidR="00D1483F" w:rsidRPr="00CA04FE" w:rsidTr="00D1483F">
        <w:trPr>
          <w:trHeight w:val="70"/>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1483F" w:rsidRPr="00CA04FE" w:rsidRDefault="00D1483F" w:rsidP="00D1483F">
            <w:pPr>
              <w:jc w:val="center"/>
              <w:rPr>
                <w:color w:val="000000"/>
                <w:sz w:val="22"/>
                <w:szCs w:val="22"/>
              </w:rPr>
            </w:pPr>
            <w:r w:rsidRPr="00CA04FE">
              <w:rPr>
                <w:color w:val="000000"/>
                <w:sz w:val="22"/>
                <w:szCs w:val="22"/>
              </w:rPr>
              <w:t>32</w:t>
            </w:r>
          </w:p>
        </w:tc>
        <w:tc>
          <w:tcPr>
            <w:tcW w:w="4568" w:type="dxa"/>
            <w:vMerge/>
            <w:tcBorders>
              <w:left w:val="nil"/>
              <w:bottom w:val="single" w:sz="4" w:space="0" w:color="auto"/>
              <w:right w:val="single" w:sz="4" w:space="0" w:color="auto"/>
            </w:tcBorders>
            <w:shd w:val="clear" w:color="auto" w:fill="auto"/>
            <w:vAlign w:val="bottom"/>
          </w:tcPr>
          <w:p w:rsidR="00D1483F" w:rsidRPr="00CA04FE" w:rsidRDefault="00D1483F" w:rsidP="00D1483F">
            <w:pPr>
              <w:jc w:val="right"/>
              <w:rPr>
                <w:b/>
                <w:color w:val="000000"/>
                <w:sz w:val="28"/>
                <w:szCs w:val="28"/>
              </w:rPr>
            </w:pPr>
          </w:p>
        </w:tc>
        <w:tc>
          <w:tcPr>
            <w:tcW w:w="3438" w:type="dxa"/>
            <w:tcBorders>
              <w:top w:val="single" w:sz="4" w:space="0" w:color="auto"/>
              <w:left w:val="nil"/>
              <w:bottom w:val="single" w:sz="4" w:space="0" w:color="auto"/>
              <w:right w:val="single" w:sz="4" w:space="0" w:color="auto"/>
            </w:tcBorders>
            <w:shd w:val="clear" w:color="auto" w:fill="auto"/>
            <w:vAlign w:val="bottom"/>
          </w:tcPr>
          <w:p w:rsidR="00D1483F" w:rsidRPr="00CA04FE" w:rsidRDefault="00D1483F" w:rsidP="00D1483F">
            <w:pPr>
              <w:jc w:val="center"/>
              <w:rPr>
                <w:color w:val="000000"/>
                <w:sz w:val="28"/>
                <w:szCs w:val="28"/>
              </w:rPr>
            </w:pPr>
            <w:r w:rsidRPr="00CA04FE">
              <w:rPr>
                <w:color w:val="000000"/>
                <w:sz w:val="28"/>
                <w:szCs w:val="28"/>
              </w:rPr>
              <w:t>86:03:0100106:212/чзу2</w:t>
            </w:r>
          </w:p>
        </w:tc>
        <w:tc>
          <w:tcPr>
            <w:tcW w:w="1378" w:type="dxa"/>
            <w:tcBorders>
              <w:top w:val="single" w:sz="4" w:space="0" w:color="auto"/>
              <w:left w:val="nil"/>
              <w:bottom w:val="single" w:sz="4" w:space="0" w:color="auto"/>
              <w:right w:val="single" w:sz="4" w:space="0" w:color="auto"/>
            </w:tcBorders>
            <w:shd w:val="clear" w:color="auto" w:fill="auto"/>
            <w:noWrap/>
            <w:vAlign w:val="bottom"/>
          </w:tcPr>
          <w:p w:rsidR="00D1483F" w:rsidRPr="00CA04FE" w:rsidRDefault="00D1483F" w:rsidP="00D1483F">
            <w:pPr>
              <w:jc w:val="center"/>
              <w:rPr>
                <w:color w:val="000000"/>
                <w:sz w:val="28"/>
                <w:szCs w:val="28"/>
              </w:rPr>
            </w:pPr>
            <w:r w:rsidRPr="00CA04FE">
              <w:rPr>
                <w:color w:val="000000"/>
                <w:sz w:val="28"/>
                <w:szCs w:val="28"/>
              </w:rPr>
              <w:t>0.0140</w:t>
            </w:r>
          </w:p>
        </w:tc>
      </w:tr>
      <w:tr w:rsidR="00D1483F" w:rsidRPr="00CA04FE" w:rsidTr="00D1483F">
        <w:trPr>
          <w:trHeight w:val="70"/>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1483F" w:rsidRPr="00CA04FE" w:rsidRDefault="00D1483F" w:rsidP="00D1483F">
            <w:pPr>
              <w:jc w:val="center"/>
              <w:rPr>
                <w:color w:val="000000"/>
                <w:sz w:val="22"/>
                <w:szCs w:val="22"/>
              </w:rPr>
            </w:pPr>
          </w:p>
        </w:tc>
        <w:tc>
          <w:tcPr>
            <w:tcW w:w="8006" w:type="dxa"/>
            <w:gridSpan w:val="2"/>
            <w:tcBorders>
              <w:top w:val="single" w:sz="4" w:space="0" w:color="auto"/>
              <w:left w:val="nil"/>
              <w:bottom w:val="single" w:sz="4" w:space="0" w:color="auto"/>
              <w:right w:val="single" w:sz="4" w:space="0" w:color="auto"/>
            </w:tcBorders>
            <w:shd w:val="clear" w:color="auto" w:fill="auto"/>
            <w:vAlign w:val="bottom"/>
          </w:tcPr>
          <w:p w:rsidR="00D1483F" w:rsidRPr="00CA04FE" w:rsidRDefault="00D1483F" w:rsidP="00D1483F">
            <w:pPr>
              <w:jc w:val="right"/>
              <w:rPr>
                <w:b/>
                <w:color w:val="000000"/>
                <w:sz w:val="28"/>
                <w:szCs w:val="28"/>
              </w:rPr>
            </w:pPr>
            <w:r w:rsidRPr="00CA04FE">
              <w:rPr>
                <w:b/>
                <w:color w:val="000000"/>
                <w:sz w:val="28"/>
                <w:szCs w:val="28"/>
              </w:rPr>
              <w:t>ИТОГО по Объекту</w:t>
            </w:r>
          </w:p>
        </w:tc>
        <w:tc>
          <w:tcPr>
            <w:tcW w:w="1378" w:type="dxa"/>
            <w:tcBorders>
              <w:top w:val="single" w:sz="4" w:space="0" w:color="auto"/>
              <w:left w:val="nil"/>
              <w:bottom w:val="single" w:sz="4" w:space="0" w:color="auto"/>
              <w:right w:val="single" w:sz="4" w:space="0" w:color="auto"/>
            </w:tcBorders>
            <w:shd w:val="clear" w:color="auto" w:fill="auto"/>
            <w:noWrap/>
            <w:vAlign w:val="bottom"/>
          </w:tcPr>
          <w:p w:rsidR="00D1483F" w:rsidRPr="00CA04FE" w:rsidRDefault="00D1483F" w:rsidP="00D1483F">
            <w:pPr>
              <w:jc w:val="center"/>
              <w:rPr>
                <w:b/>
                <w:color w:val="000000"/>
                <w:sz w:val="28"/>
                <w:szCs w:val="28"/>
              </w:rPr>
            </w:pPr>
            <w:r w:rsidRPr="00CA04FE">
              <w:rPr>
                <w:b/>
                <w:color w:val="000000"/>
                <w:sz w:val="28"/>
                <w:szCs w:val="28"/>
              </w:rPr>
              <w:t>0,1597</w:t>
            </w:r>
          </w:p>
        </w:tc>
      </w:tr>
      <w:tr w:rsidR="00D1483F" w:rsidRPr="00CA04FE" w:rsidTr="00D1483F">
        <w:trPr>
          <w:trHeight w:val="300"/>
        </w:trPr>
        <w:tc>
          <w:tcPr>
            <w:tcW w:w="554" w:type="dxa"/>
            <w:tcBorders>
              <w:top w:val="nil"/>
              <w:left w:val="nil"/>
              <w:bottom w:val="nil"/>
              <w:right w:val="nil"/>
            </w:tcBorders>
            <w:shd w:val="clear" w:color="auto" w:fill="auto"/>
            <w:noWrap/>
            <w:vAlign w:val="center"/>
            <w:hideMark/>
          </w:tcPr>
          <w:p w:rsidR="00D1483F" w:rsidRPr="00CA04FE" w:rsidRDefault="00D1483F" w:rsidP="00D1483F">
            <w:pPr>
              <w:spacing w:line="240" w:lineRule="atLeast"/>
              <w:jc w:val="both"/>
              <w:rPr>
                <w:color w:val="000000"/>
                <w:sz w:val="20"/>
                <w:szCs w:val="20"/>
              </w:rPr>
            </w:pPr>
            <w:r w:rsidRPr="00CA04FE">
              <w:rPr>
                <w:color w:val="000000"/>
                <w:sz w:val="20"/>
                <w:szCs w:val="20"/>
              </w:rPr>
              <w:t> </w:t>
            </w:r>
          </w:p>
        </w:tc>
        <w:tc>
          <w:tcPr>
            <w:tcW w:w="8006" w:type="dxa"/>
            <w:gridSpan w:val="2"/>
            <w:tcBorders>
              <w:top w:val="nil"/>
              <w:left w:val="nil"/>
              <w:bottom w:val="nil"/>
              <w:right w:val="nil"/>
            </w:tcBorders>
            <w:shd w:val="clear" w:color="auto" w:fill="auto"/>
            <w:vAlign w:val="bottom"/>
            <w:hideMark/>
          </w:tcPr>
          <w:p w:rsidR="00D1483F" w:rsidRPr="00CA04FE" w:rsidRDefault="00D1483F" w:rsidP="00D1483F">
            <w:pPr>
              <w:spacing w:line="240" w:lineRule="atLeast"/>
              <w:jc w:val="both"/>
              <w:rPr>
                <w:b/>
                <w:bCs/>
                <w:color w:val="000000"/>
                <w:sz w:val="28"/>
                <w:szCs w:val="28"/>
              </w:rPr>
            </w:pPr>
          </w:p>
          <w:p w:rsidR="00D1483F" w:rsidRPr="00CA04FE" w:rsidRDefault="00D1483F" w:rsidP="00D1483F">
            <w:pPr>
              <w:spacing w:line="240" w:lineRule="atLeast"/>
              <w:jc w:val="both"/>
              <w:rPr>
                <w:b/>
                <w:bCs/>
                <w:color w:val="000000"/>
                <w:sz w:val="28"/>
                <w:szCs w:val="28"/>
              </w:rPr>
            </w:pPr>
            <w:r w:rsidRPr="00CA04FE">
              <w:rPr>
                <w:b/>
                <w:bCs/>
                <w:color w:val="000000"/>
                <w:sz w:val="28"/>
                <w:szCs w:val="28"/>
              </w:rPr>
              <w:t>ИТОГО по землям населенных пунктов</w:t>
            </w:r>
          </w:p>
        </w:tc>
        <w:tc>
          <w:tcPr>
            <w:tcW w:w="1378" w:type="dxa"/>
            <w:tcBorders>
              <w:top w:val="nil"/>
              <w:left w:val="nil"/>
              <w:bottom w:val="nil"/>
              <w:right w:val="nil"/>
            </w:tcBorders>
            <w:shd w:val="clear" w:color="auto" w:fill="auto"/>
            <w:noWrap/>
            <w:vAlign w:val="bottom"/>
            <w:hideMark/>
          </w:tcPr>
          <w:p w:rsidR="00D1483F" w:rsidRPr="00CA04FE" w:rsidRDefault="00D1483F" w:rsidP="008F78CE">
            <w:pPr>
              <w:spacing w:line="240" w:lineRule="atLeast"/>
              <w:jc w:val="both"/>
              <w:rPr>
                <w:b/>
                <w:color w:val="000000"/>
                <w:sz w:val="28"/>
                <w:szCs w:val="28"/>
                <w:lang w:val="en-US"/>
              </w:rPr>
            </w:pPr>
            <w:r w:rsidRPr="00CA04FE">
              <w:rPr>
                <w:b/>
                <w:spacing w:val="-2"/>
                <w:sz w:val="28"/>
                <w:szCs w:val="28"/>
              </w:rPr>
              <w:t>1,</w:t>
            </w:r>
            <w:r w:rsidR="008F78CE">
              <w:rPr>
                <w:b/>
                <w:spacing w:val="-2"/>
                <w:sz w:val="28"/>
                <w:szCs w:val="28"/>
              </w:rPr>
              <w:t>3428</w:t>
            </w:r>
          </w:p>
        </w:tc>
      </w:tr>
    </w:tbl>
    <w:p w:rsidR="00CA04FE" w:rsidRPr="00CA04FE" w:rsidRDefault="00CA04FE" w:rsidP="00CA04FE">
      <w:pPr>
        <w:shd w:val="clear" w:color="auto" w:fill="FFFFFF"/>
        <w:tabs>
          <w:tab w:val="left" w:pos="567"/>
          <w:tab w:val="left" w:pos="709"/>
        </w:tabs>
        <w:spacing w:line="240" w:lineRule="atLeast"/>
        <w:jc w:val="both"/>
        <w:rPr>
          <w:spacing w:val="-2"/>
          <w:sz w:val="22"/>
          <w:szCs w:val="22"/>
        </w:rPr>
      </w:pPr>
    </w:p>
    <w:p w:rsidR="00CA04FE" w:rsidRPr="00CA04FE" w:rsidRDefault="00CA04FE" w:rsidP="00CA04FE">
      <w:pPr>
        <w:shd w:val="clear" w:color="auto" w:fill="FFFFFF"/>
        <w:tabs>
          <w:tab w:val="left" w:pos="567"/>
          <w:tab w:val="left" w:pos="709"/>
        </w:tabs>
        <w:spacing w:line="240" w:lineRule="atLeast"/>
        <w:ind w:firstLine="425"/>
        <w:jc w:val="both"/>
        <w:rPr>
          <w:spacing w:val="-2"/>
          <w:sz w:val="28"/>
          <w:szCs w:val="28"/>
        </w:rPr>
      </w:pPr>
      <w:r w:rsidRPr="00CA04FE">
        <w:rPr>
          <w:spacing w:val="-2"/>
          <w:sz w:val="22"/>
          <w:szCs w:val="22"/>
        </w:rPr>
        <w:t>Д</w:t>
      </w:r>
      <w:r w:rsidRPr="00CA04FE">
        <w:rPr>
          <w:spacing w:val="-2"/>
          <w:sz w:val="28"/>
          <w:szCs w:val="28"/>
        </w:rPr>
        <w:t xml:space="preserve">оступ (проход или проезд от земельных участков общего пользования) к образуемым земельным участкам осуществляется за счет земельных участков с кадастровыми номерами </w:t>
      </w:r>
      <w:r w:rsidRPr="00CA04FE">
        <w:rPr>
          <w:color w:val="000000"/>
          <w:sz w:val="28"/>
          <w:szCs w:val="28"/>
        </w:rPr>
        <w:t xml:space="preserve">86:03:0000000:8095, 86:03:0100106:212, 86:03:0000000:122946, 86:03:0000000:8099, 86:03:0100106:96, 86:03:0000000:8099 </w:t>
      </w:r>
      <w:r w:rsidRPr="00CA04FE">
        <w:rPr>
          <w:spacing w:val="-2"/>
          <w:sz w:val="28"/>
          <w:szCs w:val="28"/>
        </w:rPr>
        <w:t xml:space="preserve">и земель общего пользования кадастрового квартала </w:t>
      </w:r>
      <w:r w:rsidRPr="00CA04FE">
        <w:rPr>
          <w:color w:val="000000"/>
          <w:sz w:val="28"/>
          <w:szCs w:val="28"/>
        </w:rPr>
        <w:t>86:03:0100106</w:t>
      </w:r>
      <w:r w:rsidRPr="00CA04FE">
        <w:rPr>
          <w:spacing w:val="-2"/>
          <w:sz w:val="28"/>
          <w:szCs w:val="28"/>
        </w:rPr>
        <w:t>.</w:t>
      </w:r>
    </w:p>
    <w:p w:rsidR="00CA04FE" w:rsidRPr="00CA04FE" w:rsidRDefault="00CA04FE" w:rsidP="00CA04FE">
      <w:pPr>
        <w:pStyle w:val="2a"/>
        <w:shd w:val="clear" w:color="auto" w:fill="auto"/>
        <w:spacing w:before="0" w:line="240" w:lineRule="atLeast"/>
        <w:ind w:right="280" w:firstLine="425"/>
        <w:rPr>
          <w:rFonts w:ascii="Times New Roman" w:hAnsi="Times New Roman" w:cs="Times New Roman"/>
          <w:sz w:val="28"/>
          <w:szCs w:val="28"/>
        </w:rPr>
      </w:pPr>
      <w:r w:rsidRPr="00CA04FE">
        <w:rPr>
          <w:rStyle w:val="29"/>
          <w:rFonts w:ascii="Times New Roman" w:hAnsi="Times New Roman" w:cs="Times New Roman"/>
          <w:color w:val="000000"/>
          <w:sz w:val="28"/>
          <w:szCs w:val="28"/>
        </w:rPr>
        <w:t>Размещение проектируемых объектов выполнено в соответствии с функциональным зонированием территории и подходами коммуникаций.</w:t>
      </w:r>
    </w:p>
    <w:p w:rsidR="00CA04FE" w:rsidRPr="00CA04FE" w:rsidRDefault="00CA04FE" w:rsidP="00CA04FE">
      <w:pPr>
        <w:spacing w:line="240" w:lineRule="atLeast"/>
        <w:ind w:firstLine="425"/>
        <w:jc w:val="both"/>
        <w:rPr>
          <w:sz w:val="28"/>
          <w:szCs w:val="28"/>
        </w:rPr>
      </w:pPr>
      <w:r w:rsidRPr="00CA04FE">
        <w:rPr>
          <w:sz w:val="28"/>
          <w:szCs w:val="28"/>
        </w:rPr>
        <w:t>Основными критериями выбора служили минимизация причиняемого ущерба окружающей среде и обеспечение высокой надежности на весь период эксплуатации.</w:t>
      </w:r>
    </w:p>
    <w:p w:rsidR="00CA04FE" w:rsidRPr="00CA04FE" w:rsidRDefault="00CA04FE" w:rsidP="00CA04FE">
      <w:pPr>
        <w:spacing w:line="240" w:lineRule="atLeast"/>
        <w:ind w:firstLine="425"/>
        <w:jc w:val="both"/>
        <w:rPr>
          <w:sz w:val="28"/>
          <w:szCs w:val="28"/>
        </w:rPr>
      </w:pPr>
      <w:r w:rsidRPr="00CA04FE">
        <w:rPr>
          <w:sz w:val="28"/>
          <w:szCs w:val="28"/>
        </w:rPr>
        <w:t>Границы и координаты земельных участков в графических материалах Проекта определены в местной системе координат МСК-86.</w:t>
      </w:r>
    </w:p>
    <w:p w:rsidR="00CA04FE" w:rsidRPr="00CA04FE" w:rsidRDefault="00CA04FE" w:rsidP="00CA04FE">
      <w:pPr>
        <w:spacing w:line="240" w:lineRule="atLeast"/>
        <w:ind w:firstLine="425"/>
        <w:jc w:val="both"/>
        <w:rPr>
          <w:sz w:val="28"/>
          <w:szCs w:val="28"/>
        </w:rPr>
      </w:pPr>
      <w:r w:rsidRPr="00CA04FE">
        <w:rPr>
          <w:sz w:val="28"/>
          <w:szCs w:val="28"/>
        </w:rPr>
        <w:t xml:space="preserve">Границы территорий объектов культурного наследия в районе работ отсутствуют и их отображение на </w:t>
      </w:r>
      <w:r w:rsidR="00966E50">
        <w:rPr>
          <w:sz w:val="28"/>
          <w:szCs w:val="28"/>
        </w:rPr>
        <w:t>чертеже межевания не требуется.</w:t>
      </w:r>
    </w:p>
    <w:p w:rsidR="00CA04FE" w:rsidRPr="00CA04FE" w:rsidRDefault="00CA04FE" w:rsidP="00CA04FE">
      <w:pPr>
        <w:spacing w:line="240" w:lineRule="atLeast"/>
        <w:ind w:firstLine="425"/>
        <w:jc w:val="both"/>
        <w:rPr>
          <w:sz w:val="28"/>
          <w:szCs w:val="28"/>
        </w:rPr>
      </w:pPr>
      <w:r w:rsidRPr="00CA04FE">
        <w:rPr>
          <w:sz w:val="28"/>
          <w:szCs w:val="28"/>
        </w:rPr>
        <w:t>Изъятие земельных участков для государственных нужд, нужд автономного округа (регио</w:t>
      </w:r>
      <w:r w:rsidR="00966E50">
        <w:rPr>
          <w:sz w:val="28"/>
          <w:szCs w:val="28"/>
        </w:rPr>
        <w:t>нальных нужд) не предусмотрено.</w:t>
      </w:r>
    </w:p>
    <w:p w:rsidR="00CA04FE" w:rsidRPr="00CA04FE" w:rsidRDefault="00CA04FE" w:rsidP="00CA04FE">
      <w:pPr>
        <w:spacing w:line="240" w:lineRule="atLeast"/>
        <w:ind w:firstLine="425"/>
        <w:jc w:val="both"/>
        <w:rPr>
          <w:sz w:val="28"/>
          <w:szCs w:val="28"/>
        </w:rPr>
      </w:pPr>
      <w:r w:rsidRPr="00CA04FE">
        <w:rPr>
          <w:sz w:val="28"/>
          <w:szCs w:val="28"/>
        </w:rPr>
        <w:t>Проектом определены красные линии в соответствии с приказом Министерства строительства и жилищно-коммуналь</w:t>
      </w:r>
      <w:r w:rsidR="00966E50">
        <w:rPr>
          <w:sz w:val="28"/>
          <w:szCs w:val="28"/>
        </w:rPr>
        <w:t>ного хозяйства РФ от 25.04.2017</w:t>
      </w:r>
      <w:r w:rsidRPr="00CA04FE">
        <w:rPr>
          <w:sz w:val="28"/>
          <w:szCs w:val="28"/>
        </w:rPr>
        <w:t xml:space="preserve"> </w:t>
      </w:r>
      <w:r w:rsidR="009B28E7">
        <w:rPr>
          <w:sz w:val="28"/>
          <w:szCs w:val="28"/>
        </w:rPr>
        <w:t>№ 742/пр.</w:t>
      </w:r>
    </w:p>
    <w:p w:rsidR="00CA04FE" w:rsidRDefault="00CA04FE" w:rsidP="00CA04FE">
      <w:pPr>
        <w:spacing w:after="200" w:line="276" w:lineRule="auto"/>
        <w:rPr>
          <w:b/>
          <w:sz w:val="28"/>
          <w:szCs w:val="28"/>
        </w:rPr>
      </w:pPr>
    </w:p>
    <w:p w:rsidR="009B28E7" w:rsidRDefault="009B28E7" w:rsidP="00CA04FE">
      <w:pPr>
        <w:spacing w:after="200" w:line="276" w:lineRule="auto"/>
        <w:rPr>
          <w:b/>
          <w:sz w:val="28"/>
          <w:szCs w:val="28"/>
        </w:rPr>
        <w:sectPr w:rsidR="009B28E7" w:rsidSect="009B1BA8">
          <w:pgSz w:w="11907" w:h="16839" w:code="9"/>
          <w:pgMar w:top="426" w:right="1134" w:bottom="709" w:left="70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A04FE" w:rsidRDefault="00840E40" w:rsidP="00CA04FE">
      <w:pPr>
        <w:spacing w:after="200" w:line="276" w:lineRule="auto"/>
        <w:rPr>
          <w:b/>
          <w:sz w:val="28"/>
          <w:szCs w:val="28"/>
        </w:rPr>
      </w:pPr>
      <w:bookmarkStart w:id="0" w:name="_GoBack"/>
      <w:r>
        <w:rPr>
          <w:b/>
          <w:noProof/>
          <w:sz w:val="28"/>
          <w:szCs w:val="28"/>
        </w:rPr>
        <w:lastRenderedPageBreak/>
        <w:drawing>
          <wp:anchor distT="0" distB="0" distL="114300" distR="114300" simplePos="0" relativeHeight="251660288" behindDoc="1" locked="0" layoutInCell="1" allowOverlap="1">
            <wp:simplePos x="0" y="0"/>
            <wp:positionH relativeFrom="column">
              <wp:posOffset>241762</wp:posOffset>
            </wp:positionH>
            <wp:positionV relativeFrom="paragraph">
              <wp:posOffset>-6350</wp:posOffset>
            </wp:positionV>
            <wp:extent cx="13632873" cy="9639778"/>
            <wp:effectExtent l="0" t="0" r="698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_ОЧ_ППТ и ПМТ Вынга - чертеж ПМ.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632873" cy="9639778"/>
                    </a:xfrm>
                    <a:prstGeom prst="rect">
                      <a:avLst/>
                    </a:prstGeom>
                  </pic:spPr>
                </pic:pic>
              </a:graphicData>
            </a:graphic>
          </wp:anchor>
        </w:drawing>
      </w:r>
      <w:bookmarkEnd w:id="0"/>
    </w:p>
    <w:sectPr w:rsidR="00CA04FE" w:rsidSect="008B04C7">
      <w:pgSz w:w="23814" w:h="16839" w:orient="landscape" w:code="8"/>
      <w:pgMar w:top="709" w:right="709" w:bottom="707"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2133" w:rsidRDefault="00082133" w:rsidP="00AF5130">
      <w:r>
        <w:separator/>
      </w:r>
    </w:p>
  </w:endnote>
  <w:endnote w:type="continuationSeparator" w:id="0">
    <w:p w:rsidR="00082133" w:rsidRDefault="00082133" w:rsidP="00AF5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MS Outlook">
    <w:panose1 w:val="0501010001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OpenSymbol">
    <w:altName w:val="Courier New"/>
    <w:charset w:val="00"/>
    <w:family w:val="auto"/>
    <w:pitch w:val="variable"/>
    <w:sig w:usb0="00000003" w:usb1="1001ECE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David">
    <w:panose1 w:val="020E0502060401010101"/>
    <w:charset w:val="B1"/>
    <w:family w:val="swiss"/>
    <w:pitch w:val="variable"/>
    <w:sig w:usb0="00000801" w:usb1="00000000" w:usb2="00000000" w:usb3="00000000" w:csb0="0000002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2133" w:rsidRDefault="00082133" w:rsidP="00AF5130">
      <w:r>
        <w:separator/>
      </w:r>
    </w:p>
  </w:footnote>
  <w:footnote w:type="continuationSeparator" w:id="0">
    <w:p w:rsidR="00082133" w:rsidRDefault="00082133" w:rsidP="00AF51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BBC4F878"/>
    <w:lvl w:ilvl="0">
      <w:start w:val="1"/>
      <w:numFmt w:val="decimal"/>
      <w:pStyle w:val="a"/>
      <w:lvlText w:val="%1."/>
      <w:lvlJc w:val="left"/>
      <w:pPr>
        <w:tabs>
          <w:tab w:val="num" w:pos="567"/>
        </w:tabs>
        <w:ind w:left="567" w:hanging="567"/>
      </w:pPr>
      <w:rPr>
        <w:rFont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E"/>
    <w:multiLevelType w:val="multilevel"/>
    <w:tmpl w:val="0000000E"/>
    <w:name w:val="WW8Num1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15:restartNumberingAfterBreak="0">
    <w:nsid w:val="0000000F"/>
    <w:multiLevelType w:val="multilevel"/>
    <w:tmpl w:val="0000000F"/>
    <w:name w:val="WW8Num15"/>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0000010"/>
    <w:multiLevelType w:val="multilevel"/>
    <w:tmpl w:val="00000010"/>
    <w:name w:val="WW8Num16"/>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5" w15:restartNumberingAfterBreak="0">
    <w:nsid w:val="00000011"/>
    <w:multiLevelType w:val="multilevel"/>
    <w:tmpl w:val="00000011"/>
    <w:name w:val="WW8Num17"/>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6" w15:restartNumberingAfterBreak="0">
    <w:nsid w:val="00000017"/>
    <w:multiLevelType w:val="multilevel"/>
    <w:tmpl w:val="00000017"/>
    <w:name w:val="WW8Num2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7" w15:restartNumberingAfterBreak="0">
    <w:nsid w:val="00000034"/>
    <w:multiLevelType w:val="multilevel"/>
    <w:tmpl w:val="00000034"/>
    <w:name w:val="WW8Num52"/>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8" w15:restartNumberingAfterBreak="0">
    <w:nsid w:val="0000003E"/>
    <w:multiLevelType w:val="multilevel"/>
    <w:tmpl w:val="0000003E"/>
    <w:name w:val="WW8Num62"/>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9" w15:restartNumberingAfterBreak="0">
    <w:nsid w:val="05EE288F"/>
    <w:multiLevelType w:val="hybridMultilevel"/>
    <w:tmpl w:val="AEB4D1B2"/>
    <w:lvl w:ilvl="0" w:tplc="F4D675EE">
      <w:start w:val="1"/>
      <w:numFmt w:val="decimal"/>
      <w:lvlText w:val="%1."/>
      <w:lvlJc w:val="left"/>
      <w:pPr>
        <w:ind w:left="1440" w:hanging="36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15:restartNumberingAfterBreak="0">
    <w:nsid w:val="1AAE3485"/>
    <w:multiLevelType w:val="hybridMultilevel"/>
    <w:tmpl w:val="7C6EEF3A"/>
    <w:lvl w:ilvl="0" w:tplc="7A602E8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CEA6CCB"/>
    <w:multiLevelType w:val="hybridMultilevel"/>
    <w:tmpl w:val="7D84D2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01321F5"/>
    <w:multiLevelType w:val="hybridMultilevel"/>
    <w:tmpl w:val="24BE0158"/>
    <w:lvl w:ilvl="0" w:tplc="607E24A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15:restartNumberingAfterBreak="0">
    <w:nsid w:val="2446402E"/>
    <w:multiLevelType w:val="hybridMultilevel"/>
    <w:tmpl w:val="EF38BC84"/>
    <w:lvl w:ilvl="0" w:tplc="6C96185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24F92CFB"/>
    <w:multiLevelType w:val="multilevel"/>
    <w:tmpl w:val="0BFE4ACA"/>
    <w:lvl w:ilvl="0">
      <w:start w:val="1"/>
      <w:numFmt w:val="decimal"/>
      <w:lvlText w:val="%1"/>
      <w:lvlJc w:val="left"/>
      <w:pPr>
        <w:tabs>
          <w:tab w:val="num" w:pos="1701"/>
        </w:tabs>
        <w:ind w:left="1701" w:hanging="709"/>
      </w:pPr>
    </w:lvl>
    <w:lvl w:ilvl="1">
      <w:start w:val="1"/>
      <w:numFmt w:val="decimal"/>
      <w:lvlText w:val="%1.%2"/>
      <w:lvlJc w:val="left"/>
      <w:pPr>
        <w:tabs>
          <w:tab w:val="num" w:pos="1701"/>
        </w:tabs>
        <w:ind w:left="1701" w:hanging="709"/>
      </w:pPr>
    </w:lvl>
    <w:lvl w:ilvl="2">
      <w:start w:val="1"/>
      <w:numFmt w:val="decimal"/>
      <w:lvlText w:val="%1.%2.%3"/>
      <w:lvlJc w:val="left"/>
      <w:pPr>
        <w:tabs>
          <w:tab w:val="num" w:pos="2432"/>
        </w:tabs>
        <w:ind w:left="1701" w:hanging="709"/>
      </w:pPr>
    </w:lvl>
    <w:lvl w:ilvl="3">
      <w:start w:val="1"/>
      <w:numFmt w:val="decimal"/>
      <w:pStyle w:val="4"/>
      <w:lvlText w:val="%1.%2.%3.%4"/>
      <w:lvlJc w:val="left"/>
      <w:pPr>
        <w:tabs>
          <w:tab w:val="num" w:pos="2792"/>
        </w:tabs>
        <w:ind w:left="1701" w:hanging="709"/>
      </w:pPr>
    </w:lvl>
    <w:lvl w:ilvl="4">
      <w:start w:val="1"/>
      <w:numFmt w:val="decimal"/>
      <w:pStyle w:val="5"/>
      <w:lvlText w:val="%1.%2.%3.%4.%5"/>
      <w:lvlJc w:val="left"/>
      <w:pPr>
        <w:tabs>
          <w:tab w:val="num" w:pos="3152"/>
        </w:tabs>
        <w:ind w:left="1701" w:hanging="709"/>
      </w:pPr>
    </w:lvl>
    <w:lvl w:ilvl="5">
      <w:start w:val="1"/>
      <w:numFmt w:val="decimal"/>
      <w:lvlText w:val="%1.%2.%3.%4.%5.%6."/>
      <w:lvlJc w:val="left"/>
      <w:pPr>
        <w:tabs>
          <w:tab w:val="num" w:pos="0"/>
        </w:tabs>
        <w:ind w:left="4192" w:hanging="708"/>
      </w:pPr>
    </w:lvl>
    <w:lvl w:ilvl="6">
      <w:start w:val="1"/>
      <w:numFmt w:val="decimal"/>
      <w:lvlText w:val="%1.%2.%3.%4.%5.%6.%7."/>
      <w:lvlJc w:val="left"/>
      <w:pPr>
        <w:tabs>
          <w:tab w:val="num" w:pos="0"/>
        </w:tabs>
        <w:ind w:left="4900" w:hanging="708"/>
      </w:pPr>
    </w:lvl>
    <w:lvl w:ilvl="7">
      <w:start w:val="1"/>
      <w:numFmt w:val="decimal"/>
      <w:lvlText w:val="%1.%2.%3.%4.%5.%6.%7.%8."/>
      <w:lvlJc w:val="left"/>
      <w:pPr>
        <w:tabs>
          <w:tab w:val="num" w:pos="0"/>
        </w:tabs>
        <w:ind w:left="5608" w:hanging="708"/>
      </w:pPr>
    </w:lvl>
    <w:lvl w:ilvl="8">
      <w:start w:val="1"/>
      <w:numFmt w:val="decimal"/>
      <w:lvlText w:val="%1.%2.%3.%4.%5.%6.%7.%8.%9."/>
      <w:lvlJc w:val="left"/>
      <w:pPr>
        <w:tabs>
          <w:tab w:val="num" w:pos="0"/>
        </w:tabs>
        <w:ind w:left="6316" w:hanging="708"/>
      </w:pPr>
    </w:lvl>
  </w:abstractNum>
  <w:abstractNum w:abstractNumId="15" w15:restartNumberingAfterBreak="0">
    <w:nsid w:val="2F3E0C53"/>
    <w:multiLevelType w:val="multilevel"/>
    <w:tmpl w:val="81AE8740"/>
    <w:lvl w:ilvl="0">
      <w:start w:val="1"/>
      <w:numFmt w:val="decimal"/>
      <w:pStyle w:val="1"/>
      <w:lvlText w:val="Приложение %1."/>
      <w:lvlJc w:val="left"/>
      <w:pPr>
        <w:tabs>
          <w:tab w:val="num" w:pos="3152"/>
        </w:tabs>
        <w:ind w:left="1701" w:hanging="709"/>
      </w:pPr>
    </w:lvl>
    <w:lvl w:ilvl="1">
      <w:start w:val="1"/>
      <w:numFmt w:val="decimal"/>
      <w:pStyle w:val="2"/>
      <w:lvlText w:val="%1.%2"/>
      <w:lvlJc w:val="left"/>
      <w:pPr>
        <w:tabs>
          <w:tab w:val="num" w:pos="1701"/>
        </w:tabs>
        <w:ind w:left="1701" w:hanging="709"/>
      </w:pPr>
    </w:lvl>
    <w:lvl w:ilvl="2">
      <w:start w:val="1"/>
      <w:numFmt w:val="decimal"/>
      <w:pStyle w:val="3"/>
      <w:lvlText w:val="%1.%2.%3"/>
      <w:lvlJc w:val="left"/>
      <w:pPr>
        <w:tabs>
          <w:tab w:val="num" w:pos="1701"/>
        </w:tabs>
        <w:ind w:left="1701" w:hanging="709"/>
      </w:pPr>
    </w:lvl>
    <w:lvl w:ilvl="3">
      <w:start w:val="1"/>
      <w:numFmt w:val="decimal"/>
      <w:lvlText w:val="%1.%2.%3.%4"/>
      <w:lvlJc w:val="left"/>
      <w:pPr>
        <w:tabs>
          <w:tab w:val="num" w:pos="2792"/>
        </w:tabs>
        <w:ind w:left="1701" w:hanging="709"/>
      </w:pPr>
    </w:lvl>
    <w:lvl w:ilvl="4">
      <w:start w:val="1"/>
      <w:numFmt w:val="decimal"/>
      <w:lvlText w:val="%1.%2.%3.%4.%5"/>
      <w:lvlJc w:val="left"/>
      <w:pPr>
        <w:tabs>
          <w:tab w:val="num" w:pos="3152"/>
        </w:tabs>
        <w:ind w:left="1701" w:hanging="709"/>
      </w:pPr>
    </w:lvl>
    <w:lvl w:ilvl="5">
      <w:start w:val="1"/>
      <w:numFmt w:val="decimal"/>
      <w:lvlText w:val="%1.%2.%3.%4.%5.%6."/>
      <w:lvlJc w:val="left"/>
      <w:pPr>
        <w:tabs>
          <w:tab w:val="num" w:pos="0"/>
        </w:tabs>
        <w:ind w:left="4192" w:hanging="708"/>
      </w:pPr>
    </w:lvl>
    <w:lvl w:ilvl="6">
      <w:start w:val="1"/>
      <w:numFmt w:val="decimal"/>
      <w:lvlText w:val="%1.%2.%3.%4.%5.%6.%7."/>
      <w:lvlJc w:val="left"/>
      <w:pPr>
        <w:tabs>
          <w:tab w:val="num" w:pos="0"/>
        </w:tabs>
        <w:ind w:left="4900" w:hanging="708"/>
      </w:pPr>
    </w:lvl>
    <w:lvl w:ilvl="7">
      <w:start w:val="1"/>
      <w:numFmt w:val="decimal"/>
      <w:lvlText w:val="%1.%2.%3.%4.%5.%6.%7.%8."/>
      <w:lvlJc w:val="left"/>
      <w:pPr>
        <w:tabs>
          <w:tab w:val="num" w:pos="0"/>
        </w:tabs>
        <w:ind w:left="5608" w:hanging="708"/>
      </w:pPr>
    </w:lvl>
    <w:lvl w:ilvl="8">
      <w:start w:val="1"/>
      <w:numFmt w:val="decimal"/>
      <w:lvlText w:val="%1.%2.%3.%4.%5.%6.%7.%8.%9."/>
      <w:lvlJc w:val="left"/>
      <w:pPr>
        <w:tabs>
          <w:tab w:val="num" w:pos="0"/>
        </w:tabs>
        <w:ind w:left="6316" w:hanging="708"/>
      </w:pPr>
    </w:lvl>
  </w:abstractNum>
  <w:abstractNum w:abstractNumId="16" w15:restartNumberingAfterBreak="0">
    <w:nsid w:val="3CA70DC1"/>
    <w:multiLevelType w:val="hybridMultilevel"/>
    <w:tmpl w:val="5E0C86FC"/>
    <w:lvl w:ilvl="0" w:tplc="7A602E8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F944D8A"/>
    <w:multiLevelType w:val="singleLevel"/>
    <w:tmpl w:val="66462566"/>
    <w:lvl w:ilvl="0">
      <w:start w:val="1"/>
      <w:numFmt w:val="bullet"/>
      <w:pStyle w:val="a0"/>
      <w:lvlText w:val="–"/>
      <w:lvlJc w:val="left"/>
      <w:pPr>
        <w:tabs>
          <w:tab w:val="num" w:pos="360"/>
        </w:tabs>
        <w:ind w:left="360" w:hanging="360"/>
      </w:pPr>
      <w:rPr>
        <w:rFonts w:ascii="Times New Roman" w:hAnsi="Times New Roman" w:hint="default"/>
        <w:sz w:val="16"/>
      </w:rPr>
    </w:lvl>
  </w:abstractNum>
  <w:abstractNum w:abstractNumId="18" w15:restartNumberingAfterBreak="0">
    <w:nsid w:val="4B1D5226"/>
    <w:multiLevelType w:val="multilevel"/>
    <w:tmpl w:val="43322796"/>
    <w:lvl w:ilvl="0">
      <w:start w:val="1"/>
      <w:numFmt w:val="decimal"/>
      <w:pStyle w:val="10"/>
      <w:lvlText w:val="%1)"/>
      <w:lvlJc w:val="left"/>
      <w:pPr>
        <w:tabs>
          <w:tab w:val="num" w:pos="1247"/>
        </w:tabs>
        <w:ind w:left="1247" w:hanging="527"/>
      </w:pPr>
    </w:lvl>
    <w:lvl w:ilvl="1">
      <w:start w:val="1"/>
      <w:numFmt w:val="lowerLetter"/>
      <w:pStyle w:val="20"/>
      <w:lvlText w:val="%2)"/>
      <w:lvlJc w:val="left"/>
      <w:pPr>
        <w:tabs>
          <w:tab w:val="num" w:pos="2098"/>
        </w:tabs>
        <w:ind w:left="2098" w:hanging="658"/>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58FE4B6D"/>
    <w:multiLevelType w:val="hybridMultilevel"/>
    <w:tmpl w:val="BBF88A5A"/>
    <w:lvl w:ilvl="0" w:tplc="54D4AE4A">
      <w:start w:val="1"/>
      <w:numFmt w:val="decimal"/>
      <w:lvlText w:val="%1."/>
      <w:lvlJc w:val="left"/>
      <w:pPr>
        <w:ind w:left="1572" w:hanging="1005"/>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750C2ED6"/>
    <w:multiLevelType w:val="hybridMultilevel"/>
    <w:tmpl w:val="43906FE2"/>
    <w:lvl w:ilvl="0" w:tplc="FFFFFFFF">
      <w:start w:val="1"/>
      <w:numFmt w:val="bullet"/>
      <w:pStyle w:val="a1"/>
      <w:lvlText w:val="–"/>
      <w:lvlJc w:val="left"/>
      <w:pPr>
        <w:tabs>
          <w:tab w:val="num" w:pos="567"/>
        </w:tabs>
        <w:ind w:left="567" w:hanging="567"/>
      </w:pPr>
      <w:rPr>
        <w:rFonts w:hint="default"/>
        <w:b w:val="0"/>
        <w:i w:val="0"/>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8"/>
  </w:num>
  <w:num w:numId="3">
    <w:abstractNumId w:val="17"/>
  </w:num>
  <w:num w:numId="4">
    <w:abstractNumId w:val="14"/>
  </w:num>
  <w:num w:numId="5">
    <w:abstractNumId w:val="15"/>
  </w:num>
  <w:num w:numId="6">
    <w:abstractNumId w:val="20"/>
  </w:num>
  <w:num w:numId="7">
    <w:abstractNumId w:val="0"/>
  </w:num>
  <w:num w:numId="8">
    <w:abstractNumId w:val="9"/>
  </w:num>
  <w:num w:numId="9">
    <w:abstractNumId w:val="11"/>
  </w:num>
  <w:num w:numId="10">
    <w:abstractNumId w:val="16"/>
  </w:num>
  <w:num w:numId="11">
    <w:abstractNumId w:val="12"/>
  </w:num>
  <w:num w:numId="12">
    <w:abstractNumId w:val="1"/>
    <w:lvlOverride w:ilvl="0">
      <w:lvl w:ilvl="0">
        <w:start w:val="65535"/>
        <w:numFmt w:val="bullet"/>
        <w:lvlText w:val="-"/>
        <w:legacy w:legacy="1" w:legacySpace="0" w:legacyIndent="681"/>
        <w:lvlJc w:val="left"/>
        <w:rPr>
          <w:rFonts w:ascii="Times New Roman" w:hAnsi="Times New Roman" w:cs="Times New Roman" w:hint="default"/>
        </w:rPr>
      </w:lvl>
    </w:lvlOverride>
  </w:num>
  <w:num w:numId="13">
    <w:abstractNumId w:val="13"/>
  </w:num>
  <w:num w:numId="14">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44B"/>
    <w:rsid w:val="000055BD"/>
    <w:rsid w:val="000059EB"/>
    <w:rsid w:val="00005FC5"/>
    <w:rsid w:val="00013BD7"/>
    <w:rsid w:val="00015BB8"/>
    <w:rsid w:val="00021798"/>
    <w:rsid w:val="0002312E"/>
    <w:rsid w:val="0002798D"/>
    <w:rsid w:val="00030BD7"/>
    <w:rsid w:val="0003241B"/>
    <w:rsid w:val="00032E43"/>
    <w:rsid w:val="000336D5"/>
    <w:rsid w:val="0004034E"/>
    <w:rsid w:val="00043957"/>
    <w:rsid w:val="00050559"/>
    <w:rsid w:val="0005467F"/>
    <w:rsid w:val="00057634"/>
    <w:rsid w:val="00060396"/>
    <w:rsid w:val="000610D8"/>
    <w:rsid w:val="000629EA"/>
    <w:rsid w:val="00063008"/>
    <w:rsid w:val="00064ED2"/>
    <w:rsid w:val="00077BC7"/>
    <w:rsid w:val="00082133"/>
    <w:rsid w:val="00085C6C"/>
    <w:rsid w:val="000945B1"/>
    <w:rsid w:val="00096ED4"/>
    <w:rsid w:val="000A6384"/>
    <w:rsid w:val="000B144B"/>
    <w:rsid w:val="000B7613"/>
    <w:rsid w:val="000C00AE"/>
    <w:rsid w:val="000C1363"/>
    <w:rsid w:val="000C51F9"/>
    <w:rsid w:val="000D15DD"/>
    <w:rsid w:val="000E1E1B"/>
    <w:rsid w:val="000E29E5"/>
    <w:rsid w:val="000E32F4"/>
    <w:rsid w:val="000F7956"/>
    <w:rsid w:val="00102A41"/>
    <w:rsid w:val="0010546A"/>
    <w:rsid w:val="00106614"/>
    <w:rsid w:val="00111FBB"/>
    <w:rsid w:val="00112E71"/>
    <w:rsid w:val="00114DD8"/>
    <w:rsid w:val="0012549A"/>
    <w:rsid w:val="00131AAC"/>
    <w:rsid w:val="00133E23"/>
    <w:rsid w:val="00137AEA"/>
    <w:rsid w:val="00137E63"/>
    <w:rsid w:val="00144160"/>
    <w:rsid w:val="00144312"/>
    <w:rsid w:val="00146179"/>
    <w:rsid w:val="00147A7E"/>
    <w:rsid w:val="00151B79"/>
    <w:rsid w:val="0015477E"/>
    <w:rsid w:val="00155621"/>
    <w:rsid w:val="00155D98"/>
    <w:rsid w:val="00163EB0"/>
    <w:rsid w:val="00167826"/>
    <w:rsid w:val="00171611"/>
    <w:rsid w:val="00171B03"/>
    <w:rsid w:val="001737FC"/>
    <w:rsid w:val="00176923"/>
    <w:rsid w:val="0018559F"/>
    <w:rsid w:val="001A2795"/>
    <w:rsid w:val="001A779A"/>
    <w:rsid w:val="001A78C6"/>
    <w:rsid w:val="001B03E9"/>
    <w:rsid w:val="001B6333"/>
    <w:rsid w:val="001B6B32"/>
    <w:rsid w:val="001C62EE"/>
    <w:rsid w:val="001C7CB0"/>
    <w:rsid w:val="001D51A9"/>
    <w:rsid w:val="001E271B"/>
    <w:rsid w:val="001E4CBF"/>
    <w:rsid w:val="001E56C1"/>
    <w:rsid w:val="001E588A"/>
    <w:rsid w:val="001E5E71"/>
    <w:rsid w:val="001E65B7"/>
    <w:rsid w:val="001F08F3"/>
    <w:rsid w:val="001F0CDD"/>
    <w:rsid w:val="001F0E67"/>
    <w:rsid w:val="001F47E1"/>
    <w:rsid w:val="001F4A42"/>
    <w:rsid w:val="0020054E"/>
    <w:rsid w:val="00201926"/>
    <w:rsid w:val="00203305"/>
    <w:rsid w:val="002052FE"/>
    <w:rsid w:val="00206D37"/>
    <w:rsid w:val="002102A7"/>
    <w:rsid w:val="002205F8"/>
    <w:rsid w:val="00221549"/>
    <w:rsid w:val="002239B6"/>
    <w:rsid w:val="00225061"/>
    <w:rsid w:val="0022598B"/>
    <w:rsid w:val="002322DB"/>
    <w:rsid w:val="00233C21"/>
    <w:rsid w:val="002342B9"/>
    <w:rsid w:val="00236B3B"/>
    <w:rsid w:val="002375DE"/>
    <w:rsid w:val="00241CD4"/>
    <w:rsid w:val="00242C19"/>
    <w:rsid w:val="002447F5"/>
    <w:rsid w:val="00246538"/>
    <w:rsid w:val="00247C8A"/>
    <w:rsid w:val="00250BD4"/>
    <w:rsid w:val="0025486A"/>
    <w:rsid w:val="00254F2B"/>
    <w:rsid w:val="00260E22"/>
    <w:rsid w:val="002621CD"/>
    <w:rsid w:val="00263988"/>
    <w:rsid w:val="00271ADE"/>
    <w:rsid w:val="00274B5C"/>
    <w:rsid w:val="00274E5E"/>
    <w:rsid w:val="00277902"/>
    <w:rsid w:val="002816E8"/>
    <w:rsid w:val="002821DB"/>
    <w:rsid w:val="00285F35"/>
    <w:rsid w:val="00290577"/>
    <w:rsid w:val="0029081F"/>
    <w:rsid w:val="00295F1E"/>
    <w:rsid w:val="002A339C"/>
    <w:rsid w:val="002A3CD3"/>
    <w:rsid w:val="002A598D"/>
    <w:rsid w:val="002A6C3D"/>
    <w:rsid w:val="002B2317"/>
    <w:rsid w:val="002B511F"/>
    <w:rsid w:val="002C41AC"/>
    <w:rsid w:val="002C6C1A"/>
    <w:rsid w:val="002C70F2"/>
    <w:rsid w:val="002D79E9"/>
    <w:rsid w:val="002E0BAC"/>
    <w:rsid w:val="002E0D79"/>
    <w:rsid w:val="002E362C"/>
    <w:rsid w:val="002E748E"/>
    <w:rsid w:val="002E7B32"/>
    <w:rsid w:val="00304098"/>
    <w:rsid w:val="003063FB"/>
    <w:rsid w:val="00311C73"/>
    <w:rsid w:val="003139F3"/>
    <w:rsid w:val="00317420"/>
    <w:rsid w:val="00320EA7"/>
    <w:rsid w:val="003213C6"/>
    <w:rsid w:val="00321E8F"/>
    <w:rsid w:val="00322C0C"/>
    <w:rsid w:val="00325716"/>
    <w:rsid w:val="00326406"/>
    <w:rsid w:val="003316CF"/>
    <w:rsid w:val="00334D4F"/>
    <w:rsid w:val="003377F0"/>
    <w:rsid w:val="003404D3"/>
    <w:rsid w:val="00341301"/>
    <w:rsid w:val="00361608"/>
    <w:rsid w:val="00363A31"/>
    <w:rsid w:val="003668A9"/>
    <w:rsid w:val="00366CA0"/>
    <w:rsid w:val="003719A1"/>
    <w:rsid w:val="00394FB2"/>
    <w:rsid w:val="0039521E"/>
    <w:rsid w:val="003A4D54"/>
    <w:rsid w:val="003A73FF"/>
    <w:rsid w:val="003B0406"/>
    <w:rsid w:val="003B6CBE"/>
    <w:rsid w:val="003C3B8B"/>
    <w:rsid w:val="003C42F0"/>
    <w:rsid w:val="003C445A"/>
    <w:rsid w:val="003C4BDE"/>
    <w:rsid w:val="003C63D4"/>
    <w:rsid w:val="003D6FF3"/>
    <w:rsid w:val="003E2DA8"/>
    <w:rsid w:val="003F420B"/>
    <w:rsid w:val="003F454A"/>
    <w:rsid w:val="003F54D3"/>
    <w:rsid w:val="0040094C"/>
    <w:rsid w:val="004027B0"/>
    <w:rsid w:val="0040388C"/>
    <w:rsid w:val="00403926"/>
    <w:rsid w:val="00405796"/>
    <w:rsid w:val="00406000"/>
    <w:rsid w:val="00417C41"/>
    <w:rsid w:val="00424611"/>
    <w:rsid w:val="004276B9"/>
    <w:rsid w:val="00437726"/>
    <w:rsid w:val="00442A0D"/>
    <w:rsid w:val="00442A29"/>
    <w:rsid w:val="004467AB"/>
    <w:rsid w:val="00450255"/>
    <w:rsid w:val="004511F9"/>
    <w:rsid w:val="00454D30"/>
    <w:rsid w:val="00471ED3"/>
    <w:rsid w:val="00474FC9"/>
    <w:rsid w:val="00481677"/>
    <w:rsid w:val="004854FD"/>
    <w:rsid w:val="00486E35"/>
    <w:rsid w:val="00487C0F"/>
    <w:rsid w:val="00492228"/>
    <w:rsid w:val="004974C7"/>
    <w:rsid w:val="004A0405"/>
    <w:rsid w:val="004A3D22"/>
    <w:rsid w:val="004A4313"/>
    <w:rsid w:val="004A74F1"/>
    <w:rsid w:val="004A7A09"/>
    <w:rsid w:val="004B696C"/>
    <w:rsid w:val="004C211A"/>
    <w:rsid w:val="004C487D"/>
    <w:rsid w:val="004C5D5D"/>
    <w:rsid w:val="004D270A"/>
    <w:rsid w:val="004D5DA8"/>
    <w:rsid w:val="004E138A"/>
    <w:rsid w:val="004E232D"/>
    <w:rsid w:val="004E53C3"/>
    <w:rsid w:val="004F3CFD"/>
    <w:rsid w:val="00501F3E"/>
    <w:rsid w:val="005029FC"/>
    <w:rsid w:val="005055B6"/>
    <w:rsid w:val="00513003"/>
    <w:rsid w:val="005134F8"/>
    <w:rsid w:val="00514A99"/>
    <w:rsid w:val="00517A56"/>
    <w:rsid w:val="00520C9A"/>
    <w:rsid w:val="0052163F"/>
    <w:rsid w:val="00524326"/>
    <w:rsid w:val="0052747F"/>
    <w:rsid w:val="0053194E"/>
    <w:rsid w:val="0053290C"/>
    <w:rsid w:val="00541AA2"/>
    <w:rsid w:val="00546340"/>
    <w:rsid w:val="00550FEF"/>
    <w:rsid w:val="00552AEE"/>
    <w:rsid w:val="00553B9C"/>
    <w:rsid w:val="00556FED"/>
    <w:rsid w:val="005619AD"/>
    <w:rsid w:val="00572180"/>
    <w:rsid w:val="00574286"/>
    <w:rsid w:val="00576FC0"/>
    <w:rsid w:val="00577E6F"/>
    <w:rsid w:val="00581113"/>
    <w:rsid w:val="005822EE"/>
    <w:rsid w:val="00582C19"/>
    <w:rsid w:val="00583479"/>
    <w:rsid w:val="005858B2"/>
    <w:rsid w:val="00585C00"/>
    <w:rsid w:val="005924DC"/>
    <w:rsid w:val="005925B1"/>
    <w:rsid w:val="005A0241"/>
    <w:rsid w:val="005A12B0"/>
    <w:rsid w:val="005B45CD"/>
    <w:rsid w:val="005B5EF0"/>
    <w:rsid w:val="005C0E5D"/>
    <w:rsid w:val="005C3856"/>
    <w:rsid w:val="005C4EF2"/>
    <w:rsid w:val="005D257A"/>
    <w:rsid w:val="005D59E4"/>
    <w:rsid w:val="005D6D2C"/>
    <w:rsid w:val="005E1E7E"/>
    <w:rsid w:val="005F0FBF"/>
    <w:rsid w:val="005F4C12"/>
    <w:rsid w:val="005F5B49"/>
    <w:rsid w:val="005F7DAE"/>
    <w:rsid w:val="00601342"/>
    <w:rsid w:val="006026C4"/>
    <w:rsid w:val="006114CC"/>
    <w:rsid w:val="00621617"/>
    <w:rsid w:val="00621ED6"/>
    <w:rsid w:val="0062794E"/>
    <w:rsid w:val="00627CE0"/>
    <w:rsid w:val="00637101"/>
    <w:rsid w:val="00640A0C"/>
    <w:rsid w:val="00642341"/>
    <w:rsid w:val="00651ED7"/>
    <w:rsid w:val="006527CD"/>
    <w:rsid w:val="00654574"/>
    <w:rsid w:val="006745FB"/>
    <w:rsid w:val="00675B88"/>
    <w:rsid w:val="00687FDD"/>
    <w:rsid w:val="00690D28"/>
    <w:rsid w:val="00692BD7"/>
    <w:rsid w:val="0069655D"/>
    <w:rsid w:val="006A7F67"/>
    <w:rsid w:val="006B1E66"/>
    <w:rsid w:val="006B3F1C"/>
    <w:rsid w:val="006B48FA"/>
    <w:rsid w:val="006B785C"/>
    <w:rsid w:val="006C3FBD"/>
    <w:rsid w:val="006C5C44"/>
    <w:rsid w:val="006C6076"/>
    <w:rsid w:val="006D00CC"/>
    <w:rsid w:val="006D261E"/>
    <w:rsid w:val="006D2CBF"/>
    <w:rsid w:val="006D45A3"/>
    <w:rsid w:val="006D7C68"/>
    <w:rsid w:val="006E10DE"/>
    <w:rsid w:val="006E1A11"/>
    <w:rsid w:val="006E3D85"/>
    <w:rsid w:val="006E5241"/>
    <w:rsid w:val="006F3330"/>
    <w:rsid w:val="006F3988"/>
    <w:rsid w:val="006F6DE4"/>
    <w:rsid w:val="00705672"/>
    <w:rsid w:val="00717D44"/>
    <w:rsid w:val="00720CC5"/>
    <w:rsid w:val="007231E3"/>
    <w:rsid w:val="00740E30"/>
    <w:rsid w:val="00743747"/>
    <w:rsid w:val="007454A7"/>
    <w:rsid w:val="0075101D"/>
    <w:rsid w:val="00764A61"/>
    <w:rsid w:val="00767FBE"/>
    <w:rsid w:val="007735EA"/>
    <w:rsid w:val="00776BC6"/>
    <w:rsid w:val="00781AA7"/>
    <w:rsid w:val="007845E9"/>
    <w:rsid w:val="007877D4"/>
    <w:rsid w:val="007A0A0F"/>
    <w:rsid w:val="007A1B8B"/>
    <w:rsid w:val="007A4210"/>
    <w:rsid w:val="007B01AF"/>
    <w:rsid w:val="007B24BC"/>
    <w:rsid w:val="007B594D"/>
    <w:rsid w:val="007C4332"/>
    <w:rsid w:val="007C44D6"/>
    <w:rsid w:val="007C5D11"/>
    <w:rsid w:val="007D0986"/>
    <w:rsid w:val="007D169F"/>
    <w:rsid w:val="007E1A16"/>
    <w:rsid w:val="007F6693"/>
    <w:rsid w:val="00802EB9"/>
    <w:rsid w:val="008052F1"/>
    <w:rsid w:val="00813756"/>
    <w:rsid w:val="008156A6"/>
    <w:rsid w:val="00825630"/>
    <w:rsid w:val="008278C8"/>
    <w:rsid w:val="0083331E"/>
    <w:rsid w:val="00835296"/>
    <w:rsid w:val="00840E40"/>
    <w:rsid w:val="008465DC"/>
    <w:rsid w:val="0084734A"/>
    <w:rsid w:val="00847A06"/>
    <w:rsid w:val="00852B1A"/>
    <w:rsid w:val="00852ED7"/>
    <w:rsid w:val="008535DE"/>
    <w:rsid w:val="00854218"/>
    <w:rsid w:val="0085428A"/>
    <w:rsid w:val="008548F1"/>
    <w:rsid w:val="008603D4"/>
    <w:rsid w:val="00862B73"/>
    <w:rsid w:val="00880275"/>
    <w:rsid w:val="00885C47"/>
    <w:rsid w:val="00886D12"/>
    <w:rsid w:val="00890824"/>
    <w:rsid w:val="00891563"/>
    <w:rsid w:val="0089273C"/>
    <w:rsid w:val="00892F50"/>
    <w:rsid w:val="00896814"/>
    <w:rsid w:val="008975F0"/>
    <w:rsid w:val="008A4CA6"/>
    <w:rsid w:val="008A56C1"/>
    <w:rsid w:val="008A6EBC"/>
    <w:rsid w:val="008B0230"/>
    <w:rsid w:val="008B04C7"/>
    <w:rsid w:val="008B20D4"/>
    <w:rsid w:val="008B5011"/>
    <w:rsid w:val="008B54B2"/>
    <w:rsid w:val="008B64E7"/>
    <w:rsid w:val="008B6714"/>
    <w:rsid w:val="008B7800"/>
    <w:rsid w:val="008C2072"/>
    <w:rsid w:val="008C6E71"/>
    <w:rsid w:val="008C7B3F"/>
    <w:rsid w:val="008D3F6A"/>
    <w:rsid w:val="008D4382"/>
    <w:rsid w:val="008E7D89"/>
    <w:rsid w:val="008F094E"/>
    <w:rsid w:val="008F471E"/>
    <w:rsid w:val="008F4D78"/>
    <w:rsid w:val="008F71D5"/>
    <w:rsid w:val="008F78CE"/>
    <w:rsid w:val="0090031E"/>
    <w:rsid w:val="00901531"/>
    <w:rsid w:val="00905B25"/>
    <w:rsid w:val="0091110D"/>
    <w:rsid w:val="009123EA"/>
    <w:rsid w:val="0091278D"/>
    <w:rsid w:val="009159B0"/>
    <w:rsid w:val="00920B24"/>
    <w:rsid w:val="0092424F"/>
    <w:rsid w:val="00925720"/>
    <w:rsid w:val="00932AA4"/>
    <w:rsid w:val="009352E5"/>
    <w:rsid w:val="009542E7"/>
    <w:rsid w:val="00961A40"/>
    <w:rsid w:val="009624E6"/>
    <w:rsid w:val="0096682B"/>
    <w:rsid w:val="00966E50"/>
    <w:rsid w:val="0097189A"/>
    <w:rsid w:val="009737FB"/>
    <w:rsid w:val="00976A58"/>
    <w:rsid w:val="00980E03"/>
    <w:rsid w:val="00987C2A"/>
    <w:rsid w:val="00987F4E"/>
    <w:rsid w:val="00991072"/>
    <w:rsid w:val="00993229"/>
    <w:rsid w:val="0099492F"/>
    <w:rsid w:val="00995127"/>
    <w:rsid w:val="009A0E5A"/>
    <w:rsid w:val="009A1FBF"/>
    <w:rsid w:val="009A522D"/>
    <w:rsid w:val="009A7496"/>
    <w:rsid w:val="009B1B79"/>
    <w:rsid w:val="009B1BA8"/>
    <w:rsid w:val="009B28E7"/>
    <w:rsid w:val="009B3138"/>
    <w:rsid w:val="009B6462"/>
    <w:rsid w:val="009C3055"/>
    <w:rsid w:val="009C56C2"/>
    <w:rsid w:val="009D08FB"/>
    <w:rsid w:val="009D0B16"/>
    <w:rsid w:val="009E412C"/>
    <w:rsid w:val="009F338E"/>
    <w:rsid w:val="009F4B9E"/>
    <w:rsid w:val="00A01463"/>
    <w:rsid w:val="00A01C92"/>
    <w:rsid w:val="00A02C44"/>
    <w:rsid w:val="00A12FED"/>
    <w:rsid w:val="00A14687"/>
    <w:rsid w:val="00A14CD4"/>
    <w:rsid w:val="00A16500"/>
    <w:rsid w:val="00A17375"/>
    <w:rsid w:val="00A201EB"/>
    <w:rsid w:val="00A23519"/>
    <w:rsid w:val="00A245C3"/>
    <w:rsid w:val="00A24B26"/>
    <w:rsid w:val="00A265F4"/>
    <w:rsid w:val="00A305C0"/>
    <w:rsid w:val="00A33C03"/>
    <w:rsid w:val="00A34F6C"/>
    <w:rsid w:val="00A407F3"/>
    <w:rsid w:val="00A43A42"/>
    <w:rsid w:val="00A5343D"/>
    <w:rsid w:val="00A54537"/>
    <w:rsid w:val="00A55B9B"/>
    <w:rsid w:val="00A55C48"/>
    <w:rsid w:val="00A57EA4"/>
    <w:rsid w:val="00A6557D"/>
    <w:rsid w:val="00A84338"/>
    <w:rsid w:val="00A8669B"/>
    <w:rsid w:val="00A90E79"/>
    <w:rsid w:val="00A912ED"/>
    <w:rsid w:val="00A94D15"/>
    <w:rsid w:val="00AA29B7"/>
    <w:rsid w:val="00AA3513"/>
    <w:rsid w:val="00AA531D"/>
    <w:rsid w:val="00AA783D"/>
    <w:rsid w:val="00AA7CE5"/>
    <w:rsid w:val="00AB08E3"/>
    <w:rsid w:val="00AB17AA"/>
    <w:rsid w:val="00AC0175"/>
    <w:rsid w:val="00AC6C54"/>
    <w:rsid w:val="00AD061E"/>
    <w:rsid w:val="00AD0719"/>
    <w:rsid w:val="00AD0BFA"/>
    <w:rsid w:val="00AD3BCC"/>
    <w:rsid w:val="00AD4D68"/>
    <w:rsid w:val="00AE2F43"/>
    <w:rsid w:val="00AE6769"/>
    <w:rsid w:val="00AE7490"/>
    <w:rsid w:val="00AF1B12"/>
    <w:rsid w:val="00AF2FF8"/>
    <w:rsid w:val="00AF5130"/>
    <w:rsid w:val="00AF7256"/>
    <w:rsid w:val="00B008EC"/>
    <w:rsid w:val="00B00BDD"/>
    <w:rsid w:val="00B0137E"/>
    <w:rsid w:val="00B051C2"/>
    <w:rsid w:val="00B058DF"/>
    <w:rsid w:val="00B11929"/>
    <w:rsid w:val="00B155CE"/>
    <w:rsid w:val="00B1573F"/>
    <w:rsid w:val="00B17952"/>
    <w:rsid w:val="00B2299D"/>
    <w:rsid w:val="00B24CA4"/>
    <w:rsid w:val="00B25D0A"/>
    <w:rsid w:val="00B27AA2"/>
    <w:rsid w:val="00B318BB"/>
    <w:rsid w:val="00B35902"/>
    <w:rsid w:val="00B36A95"/>
    <w:rsid w:val="00B40CC5"/>
    <w:rsid w:val="00B40F4A"/>
    <w:rsid w:val="00B4173B"/>
    <w:rsid w:val="00B43BD8"/>
    <w:rsid w:val="00B46478"/>
    <w:rsid w:val="00B519E0"/>
    <w:rsid w:val="00B5731C"/>
    <w:rsid w:val="00B65F8A"/>
    <w:rsid w:val="00B67321"/>
    <w:rsid w:val="00B71861"/>
    <w:rsid w:val="00B71BC4"/>
    <w:rsid w:val="00B74C19"/>
    <w:rsid w:val="00B7679D"/>
    <w:rsid w:val="00B777CC"/>
    <w:rsid w:val="00B800C3"/>
    <w:rsid w:val="00B8054B"/>
    <w:rsid w:val="00B816D8"/>
    <w:rsid w:val="00B85DC6"/>
    <w:rsid w:val="00B91506"/>
    <w:rsid w:val="00B93131"/>
    <w:rsid w:val="00BA2AE8"/>
    <w:rsid w:val="00BA2CBD"/>
    <w:rsid w:val="00BA3742"/>
    <w:rsid w:val="00BA4C68"/>
    <w:rsid w:val="00BB26D8"/>
    <w:rsid w:val="00BB4673"/>
    <w:rsid w:val="00BC424F"/>
    <w:rsid w:val="00BC77A6"/>
    <w:rsid w:val="00BD2256"/>
    <w:rsid w:val="00BD3D78"/>
    <w:rsid w:val="00BD5613"/>
    <w:rsid w:val="00BE116B"/>
    <w:rsid w:val="00BE14EE"/>
    <w:rsid w:val="00BE2B8E"/>
    <w:rsid w:val="00BE4A27"/>
    <w:rsid w:val="00BE5434"/>
    <w:rsid w:val="00BE642C"/>
    <w:rsid w:val="00BF0BC1"/>
    <w:rsid w:val="00BF54C5"/>
    <w:rsid w:val="00C02967"/>
    <w:rsid w:val="00C06347"/>
    <w:rsid w:val="00C06DAC"/>
    <w:rsid w:val="00C100FE"/>
    <w:rsid w:val="00C113D3"/>
    <w:rsid w:val="00C253CD"/>
    <w:rsid w:val="00C26B0A"/>
    <w:rsid w:val="00C279DE"/>
    <w:rsid w:val="00C376FE"/>
    <w:rsid w:val="00C403B2"/>
    <w:rsid w:val="00C41E81"/>
    <w:rsid w:val="00C4205D"/>
    <w:rsid w:val="00C43852"/>
    <w:rsid w:val="00C456C3"/>
    <w:rsid w:val="00C5010C"/>
    <w:rsid w:val="00C550F7"/>
    <w:rsid w:val="00C556F9"/>
    <w:rsid w:val="00C57BD6"/>
    <w:rsid w:val="00C60431"/>
    <w:rsid w:val="00C60530"/>
    <w:rsid w:val="00C60A26"/>
    <w:rsid w:val="00C668A1"/>
    <w:rsid w:val="00C70D0B"/>
    <w:rsid w:val="00C74925"/>
    <w:rsid w:val="00C83315"/>
    <w:rsid w:val="00C8772C"/>
    <w:rsid w:val="00C87B70"/>
    <w:rsid w:val="00C91752"/>
    <w:rsid w:val="00C920DD"/>
    <w:rsid w:val="00CA04FE"/>
    <w:rsid w:val="00CA150C"/>
    <w:rsid w:val="00CA63BA"/>
    <w:rsid w:val="00CB177B"/>
    <w:rsid w:val="00CB28F0"/>
    <w:rsid w:val="00CB3639"/>
    <w:rsid w:val="00CB397F"/>
    <w:rsid w:val="00CB5688"/>
    <w:rsid w:val="00CB70D2"/>
    <w:rsid w:val="00CC3454"/>
    <w:rsid w:val="00CC64A0"/>
    <w:rsid w:val="00CC68AF"/>
    <w:rsid w:val="00CC709E"/>
    <w:rsid w:val="00CD7DB6"/>
    <w:rsid w:val="00CE42DF"/>
    <w:rsid w:val="00CE69D0"/>
    <w:rsid w:val="00CF0930"/>
    <w:rsid w:val="00CF45A0"/>
    <w:rsid w:val="00CF59DB"/>
    <w:rsid w:val="00CF6CE7"/>
    <w:rsid w:val="00D00414"/>
    <w:rsid w:val="00D009A5"/>
    <w:rsid w:val="00D03091"/>
    <w:rsid w:val="00D032D7"/>
    <w:rsid w:val="00D06F0F"/>
    <w:rsid w:val="00D115A0"/>
    <w:rsid w:val="00D1483F"/>
    <w:rsid w:val="00D15AEB"/>
    <w:rsid w:val="00D247A0"/>
    <w:rsid w:val="00D404A2"/>
    <w:rsid w:val="00D45D43"/>
    <w:rsid w:val="00D61AC4"/>
    <w:rsid w:val="00D64C43"/>
    <w:rsid w:val="00D65F49"/>
    <w:rsid w:val="00D66B09"/>
    <w:rsid w:val="00D76316"/>
    <w:rsid w:val="00D90660"/>
    <w:rsid w:val="00D909F4"/>
    <w:rsid w:val="00D93736"/>
    <w:rsid w:val="00D93A1A"/>
    <w:rsid w:val="00D93C94"/>
    <w:rsid w:val="00DA6B9F"/>
    <w:rsid w:val="00DB2181"/>
    <w:rsid w:val="00DC09A9"/>
    <w:rsid w:val="00DC256F"/>
    <w:rsid w:val="00DC5452"/>
    <w:rsid w:val="00DC6329"/>
    <w:rsid w:val="00DD2419"/>
    <w:rsid w:val="00DD4F27"/>
    <w:rsid w:val="00DD5A26"/>
    <w:rsid w:val="00DE1CEF"/>
    <w:rsid w:val="00DE4DD3"/>
    <w:rsid w:val="00DE535A"/>
    <w:rsid w:val="00DE6333"/>
    <w:rsid w:val="00DF132E"/>
    <w:rsid w:val="00DF4928"/>
    <w:rsid w:val="00DF618E"/>
    <w:rsid w:val="00DF6CD4"/>
    <w:rsid w:val="00E01FA0"/>
    <w:rsid w:val="00E02F46"/>
    <w:rsid w:val="00E06CB9"/>
    <w:rsid w:val="00E11597"/>
    <w:rsid w:val="00E1210D"/>
    <w:rsid w:val="00E13A8D"/>
    <w:rsid w:val="00E14C18"/>
    <w:rsid w:val="00E25F10"/>
    <w:rsid w:val="00E3394E"/>
    <w:rsid w:val="00E41C9E"/>
    <w:rsid w:val="00E44E9B"/>
    <w:rsid w:val="00E478E3"/>
    <w:rsid w:val="00E5186C"/>
    <w:rsid w:val="00E535B0"/>
    <w:rsid w:val="00E53BFC"/>
    <w:rsid w:val="00E650A7"/>
    <w:rsid w:val="00E717A2"/>
    <w:rsid w:val="00E73C11"/>
    <w:rsid w:val="00E8056E"/>
    <w:rsid w:val="00E8157C"/>
    <w:rsid w:val="00E81EEC"/>
    <w:rsid w:val="00E844BC"/>
    <w:rsid w:val="00E87BD9"/>
    <w:rsid w:val="00E90E26"/>
    <w:rsid w:val="00E90F06"/>
    <w:rsid w:val="00E92D61"/>
    <w:rsid w:val="00E9565D"/>
    <w:rsid w:val="00EA6688"/>
    <w:rsid w:val="00EB139F"/>
    <w:rsid w:val="00EB1D3C"/>
    <w:rsid w:val="00EB3D94"/>
    <w:rsid w:val="00EB6B1E"/>
    <w:rsid w:val="00EC0391"/>
    <w:rsid w:val="00EC6FD0"/>
    <w:rsid w:val="00ED06D7"/>
    <w:rsid w:val="00ED1832"/>
    <w:rsid w:val="00EE3B89"/>
    <w:rsid w:val="00EE528F"/>
    <w:rsid w:val="00EF18CF"/>
    <w:rsid w:val="00EF51A1"/>
    <w:rsid w:val="00F054D0"/>
    <w:rsid w:val="00F230DD"/>
    <w:rsid w:val="00F27334"/>
    <w:rsid w:val="00F312B1"/>
    <w:rsid w:val="00F35904"/>
    <w:rsid w:val="00F45CD2"/>
    <w:rsid w:val="00F51A08"/>
    <w:rsid w:val="00F62CC2"/>
    <w:rsid w:val="00F661E4"/>
    <w:rsid w:val="00F66A38"/>
    <w:rsid w:val="00F66A7F"/>
    <w:rsid w:val="00F73C82"/>
    <w:rsid w:val="00F748BE"/>
    <w:rsid w:val="00F7645C"/>
    <w:rsid w:val="00F811E3"/>
    <w:rsid w:val="00F83737"/>
    <w:rsid w:val="00F85FC8"/>
    <w:rsid w:val="00F8786E"/>
    <w:rsid w:val="00F96765"/>
    <w:rsid w:val="00FA3C6D"/>
    <w:rsid w:val="00FB4747"/>
    <w:rsid w:val="00FB4845"/>
    <w:rsid w:val="00FB6227"/>
    <w:rsid w:val="00FB77F8"/>
    <w:rsid w:val="00FC38C1"/>
    <w:rsid w:val="00FD0229"/>
    <w:rsid w:val="00FD131E"/>
    <w:rsid w:val="00FE02ED"/>
    <w:rsid w:val="00FE039A"/>
    <w:rsid w:val="00FE4A3F"/>
    <w:rsid w:val="00FE62A9"/>
    <w:rsid w:val="00FF33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19146B6-8BC4-44C5-8489-BAAD25972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41301"/>
    <w:rPr>
      <w:sz w:val="24"/>
      <w:szCs w:val="24"/>
    </w:rPr>
  </w:style>
  <w:style w:type="paragraph" w:styleId="11">
    <w:name w:val="heading 1"/>
    <w:basedOn w:val="a2"/>
    <w:next w:val="a2"/>
    <w:link w:val="12"/>
    <w:qFormat/>
    <w:rsid w:val="001E56C1"/>
    <w:pPr>
      <w:keepNext/>
      <w:pageBreakBefore/>
      <w:tabs>
        <w:tab w:val="num" w:pos="1701"/>
      </w:tabs>
      <w:suppressAutoHyphens/>
      <w:spacing w:line="288" w:lineRule="auto"/>
      <w:jc w:val="center"/>
      <w:outlineLvl w:val="0"/>
    </w:pPr>
    <w:rPr>
      <w:rFonts w:ascii="Arial" w:hAnsi="Arial"/>
      <w:b/>
      <w:kern w:val="28"/>
      <w:szCs w:val="20"/>
    </w:rPr>
  </w:style>
  <w:style w:type="paragraph" w:styleId="21">
    <w:name w:val="heading 2"/>
    <w:basedOn w:val="a2"/>
    <w:next w:val="a2"/>
    <w:link w:val="22"/>
    <w:qFormat/>
    <w:rsid w:val="001E56C1"/>
    <w:pPr>
      <w:keepNext/>
      <w:tabs>
        <w:tab w:val="left" w:pos="1418"/>
      </w:tabs>
      <w:suppressAutoHyphens/>
      <w:spacing w:line="288" w:lineRule="auto"/>
      <w:jc w:val="center"/>
      <w:outlineLvl w:val="1"/>
    </w:pPr>
    <w:rPr>
      <w:rFonts w:ascii="Arial" w:hAnsi="Arial"/>
      <w:i/>
      <w:szCs w:val="20"/>
    </w:rPr>
  </w:style>
  <w:style w:type="paragraph" w:styleId="30">
    <w:name w:val="heading 3"/>
    <w:basedOn w:val="a2"/>
    <w:next w:val="a2"/>
    <w:link w:val="31"/>
    <w:qFormat/>
    <w:rsid w:val="001E56C1"/>
    <w:pPr>
      <w:keepNext/>
      <w:suppressAutoHyphens/>
      <w:spacing w:before="240" w:line="288" w:lineRule="auto"/>
      <w:outlineLvl w:val="2"/>
    </w:pPr>
    <w:rPr>
      <w:rFonts w:ascii="Arial" w:hAnsi="Arial"/>
      <w:b/>
      <w:i/>
      <w:szCs w:val="20"/>
    </w:rPr>
  </w:style>
  <w:style w:type="paragraph" w:styleId="4">
    <w:name w:val="heading 4"/>
    <w:basedOn w:val="a2"/>
    <w:next w:val="a2"/>
    <w:link w:val="40"/>
    <w:qFormat/>
    <w:rsid w:val="001E56C1"/>
    <w:pPr>
      <w:keepNext/>
      <w:numPr>
        <w:ilvl w:val="3"/>
        <w:numId w:val="4"/>
      </w:numPr>
      <w:tabs>
        <w:tab w:val="clear" w:pos="2792"/>
        <w:tab w:val="left" w:pos="1701"/>
      </w:tabs>
      <w:suppressAutoHyphens/>
      <w:spacing w:before="120" w:line="288" w:lineRule="auto"/>
      <w:ind w:hanging="1134"/>
      <w:outlineLvl w:val="3"/>
    </w:pPr>
    <w:rPr>
      <w:rFonts w:ascii="Arial" w:hAnsi="Arial"/>
      <w:szCs w:val="20"/>
    </w:rPr>
  </w:style>
  <w:style w:type="paragraph" w:styleId="5">
    <w:name w:val="heading 5"/>
    <w:basedOn w:val="a2"/>
    <w:next w:val="a2"/>
    <w:link w:val="50"/>
    <w:qFormat/>
    <w:rsid w:val="001E56C1"/>
    <w:pPr>
      <w:numPr>
        <w:ilvl w:val="4"/>
        <w:numId w:val="4"/>
      </w:numPr>
      <w:tabs>
        <w:tab w:val="clear" w:pos="3152"/>
        <w:tab w:val="left" w:pos="1701"/>
      </w:tabs>
      <w:spacing w:before="120" w:line="288" w:lineRule="auto"/>
      <w:ind w:hanging="1134"/>
      <w:jc w:val="both"/>
      <w:outlineLvl w:val="4"/>
    </w:pPr>
    <w:rPr>
      <w:rFonts w:ascii="Arial" w:hAnsi="Arial"/>
      <w:sz w:val="22"/>
      <w:szCs w:val="20"/>
    </w:rPr>
  </w:style>
  <w:style w:type="paragraph" w:styleId="6">
    <w:name w:val="heading 6"/>
    <w:basedOn w:val="a2"/>
    <w:next w:val="a2"/>
    <w:link w:val="60"/>
    <w:qFormat/>
    <w:rsid w:val="001E56C1"/>
    <w:pPr>
      <w:keepNext/>
      <w:spacing w:line="288" w:lineRule="auto"/>
      <w:outlineLvl w:val="5"/>
    </w:pPr>
    <w:rPr>
      <w:rFonts w:ascii="Arial" w:hAnsi="Arial"/>
      <w:b/>
      <w:i/>
      <w:sz w:val="22"/>
      <w:szCs w:val="20"/>
    </w:rPr>
  </w:style>
  <w:style w:type="paragraph" w:styleId="7">
    <w:name w:val="heading 7"/>
    <w:basedOn w:val="a2"/>
    <w:next w:val="a2"/>
    <w:link w:val="70"/>
    <w:qFormat/>
    <w:rsid w:val="001E56C1"/>
    <w:pPr>
      <w:spacing w:before="240" w:after="60" w:line="288" w:lineRule="auto"/>
      <w:jc w:val="both"/>
      <w:outlineLvl w:val="6"/>
    </w:pPr>
    <w:rPr>
      <w:rFonts w:ascii="Arial" w:hAnsi="Arial"/>
      <w:szCs w:val="20"/>
    </w:rPr>
  </w:style>
  <w:style w:type="paragraph" w:styleId="8">
    <w:name w:val="heading 8"/>
    <w:basedOn w:val="a2"/>
    <w:next w:val="a2"/>
    <w:link w:val="80"/>
    <w:qFormat/>
    <w:rsid w:val="001E56C1"/>
    <w:pPr>
      <w:keepNext/>
      <w:ind w:firstLine="720"/>
      <w:jc w:val="both"/>
      <w:outlineLvl w:val="7"/>
    </w:pPr>
    <w:rPr>
      <w:b/>
      <w:sz w:val="22"/>
      <w:szCs w:val="20"/>
    </w:rPr>
  </w:style>
  <w:style w:type="paragraph" w:styleId="9">
    <w:name w:val="heading 9"/>
    <w:basedOn w:val="a2"/>
    <w:next w:val="a2"/>
    <w:link w:val="90"/>
    <w:qFormat/>
    <w:rsid w:val="001E56C1"/>
    <w:pPr>
      <w:spacing w:before="240" w:after="60"/>
      <w:ind w:left="6316" w:hanging="708"/>
      <w:jc w:val="both"/>
      <w:outlineLvl w:val="8"/>
    </w:pPr>
    <w:rPr>
      <w:rFonts w:ascii="Arial" w:hAnsi="Arial"/>
      <w:b/>
      <w:i/>
      <w:sz w:val="18"/>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basedOn w:val="a3"/>
    <w:link w:val="11"/>
    <w:rsid w:val="001E56C1"/>
    <w:rPr>
      <w:rFonts w:ascii="Arial" w:hAnsi="Arial"/>
      <w:b/>
      <w:kern w:val="28"/>
      <w:sz w:val="24"/>
    </w:rPr>
  </w:style>
  <w:style w:type="character" w:customStyle="1" w:styleId="22">
    <w:name w:val="Заголовок 2 Знак"/>
    <w:basedOn w:val="a3"/>
    <w:link w:val="21"/>
    <w:rsid w:val="001E56C1"/>
    <w:rPr>
      <w:rFonts w:ascii="Arial" w:hAnsi="Arial"/>
      <w:i/>
      <w:sz w:val="24"/>
    </w:rPr>
  </w:style>
  <w:style w:type="character" w:customStyle="1" w:styleId="31">
    <w:name w:val="Заголовок 3 Знак"/>
    <w:basedOn w:val="a3"/>
    <w:link w:val="30"/>
    <w:rsid w:val="001E56C1"/>
    <w:rPr>
      <w:rFonts w:ascii="Arial" w:hAnsi="Arial"/>
      <w:b/>
      <w:i/>
      <w:sz w:val="24"/>
    </w:rPr>
  </w:style>
  <w:style w:type="character" w:customStyle="1" w:styleId="40">
    <w:name w:val="Заголовок 4 Знак"/>
    <w:basedOn w:val="a3"/>
    <w:link w:val="4"/>
    <w:rsid w:val="001E56C1"/>
    <w:rPr>
      <w:rFonts w:ascii="Arial" w:hAnsi="Arial"/>
      <w:sz w:val="24"/>
    </w:rPr>
  </w:style>
  <w:style w:type="character" w:customStyle="1" w:styleId="50">
    <w:name w:val="Заголовок 5 Знак"/>
    <w:basedOn w:val="a3"/>
    <w:link w:val="5"/>
    <w:rsid w:val="001E56C1"/>
    <w:rPr>
      <w:rFonts w:ascii="Arial" w:hAnsi="Arial"/>
      <w:sz w:val="22"/>
    </w:rPr>
  </w:style>
  <w:style w:type="character" w:customStyle="1" w:styleId="60">
    <w:name w:val="Заголовок 6 Знак"/>
    <w:basedOn w:val="a3"/>
    <w:link w:val="6"/>
    <w:rsid w:val="001E56C1"/>
    <w:rPr>
      <w:rFonts w:ascii="Arial" w:hAnsi="Arial"/>
      <w:b/>
      <w:i/>
      <w:sz w:val="22"/>
    </w:rPr>
  </w:style>
  <w:style w:type="character" w:customStyle="1" w:styleId="70">
    <w:name w:val="Заголовок 7 Знак"/>
    <w:basedOn w:val="a3"/>
    <w:link w:val="7"/>
    <w:rsid w:val="001E56C1"/>
    <w:rPr>
      <w:rFonts w:ascii="Arial" w:hAnsi="Arial"/>
      <w:sz w:val="24"/>
    </w:rPr>
  </w:style>
  <w:style w:type="character" w:customStyle="1" w:styleId="80">
    <w:name w:val="Заголовок 8 Знак"/>
    <w:basedOn w:val="a3"/>
    <w:link w:val="8"/>
    <w:rsid w:val="001E56C1"/>
    <w:rPr>
      <w:b/>
      <w:sz w:val="22"/>
    </w:rPr>
  </w:style>
  <w:style w:type="character" w:customStyle="1" w:styleId="90">
    <w:name w:val="Заголовок 9 Знак"/>
    <w:basedOn w:val="a3"/>
    <w:link w:val="9"/>
    <w:rsid w:val="001E56C1"/>
    <w:rPr>
      <w:rFonts w:ascii="Arial" w:hAnsi="Arial"/>
      <w:b/>
      <w:i/>
      <w:sz w:val="18"/>
      <w:lang w:eastAsia="en-US"/>
    </w:rPr>
  </w:style>
  <w:style w:type="table" w:styleId="a6">
    <w:name w:val="Table Grid"/>
    <w:basedOn w:val="a4"/>
    <w:uiPriority w:val="39"/>
    <w:rsid w:val="00B65F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A5343D"/>
    <w:pPr>
      <w:widowControl w:val="0"/>
      <w:autoSpaceDE w:val="0"/>
      <w:autoSpaceDN w:val="0"/>
      <w:adjustRightInd w:val="0"/>
    </w:pPr>
    <w:rPr>
      <w:rFonts w:ascii="Courier New" w:hAnsi="Courier New" w:cs="Courier New"/>
    </w:rPr>
  </w:style>
  <w:style w:type="paragraph" w:customStyle="1" w:styleId="ConsPlusTitle">
    <w:name w:val="ConsPlusTitle"/>
    <w:rsid w:val="00A5343D"/>
    <w:pPr>
      <w:widowControl w:val="0"/>
      <w:autoSpaceDE w:val="0"/>
      <w:autoSpaceDN w:val="0"/>
      <w:adjustRightInd w:val="0"/>
    </w:pPr>
    <w:rPr>
      <w:b/>
      <w:bCs/>
      <w:sz w:val="24"/>
      <w:szCs w:val="24"/>
    </w:rPr>
  </w:style>
  <w:style w:type="paragraph" w:styleId="a7">
    <w:name w:val="Balloon Text"/>
    <w:basedOn w:val="a2"/>
    <w:link w:val="a8"/>
    <w:rsid w:val="009159B0"/>
    <w:rPr>
      <w:rFonts w:ascii="Tahoma" w:hAnsi="Tahoma" w:cs="Tahoma"/>
      <w:sz w:val="16"/>
      <w:szCs w:val="16"/>
    </w:rPr>
  </w:style>
  <w:style w:type="character" w:customStyle="1" w:styleId="a8">
    <w:name w:val="Текст выноски Знак"/>
    <w:basedOn w:val="a3"/>
    <w:link w:val="a7"/>
    <w:rsid w:val="009159B0"/>
    <w:rPr>
      <w:rFonts w:ascii="Tahoma" w:hAnsi="Tahoma" w:cs="Tahoma"/>
      <w:sz w:val="16"/>
      <w:szCs w:val="16"/>
    </w:rPr>
  </w:style>
  <w:style w:type="paragraph" w:styleId="a9">
    <w:name w:val="List Paragraph"/>
    <w:aliases w:val="Маркированный,Абзац с отступом,List Paragraph,Абзац списка11"/>
    <w:basedOn w:val="a2"/>
    <w:link w:val="aa"/>
    <w:uiPriority w:val="34"/>
    <w:qFormat/>
    <w:rsid w:val="00852B1A"/>
    <w:pPr>
      <w:ind w:left="720"/>
      <w:contextualSpacing/>
    </w:pPr>
  </w:style>
  <w:style w:type="paragraph" w:styleId="ab">
    <w:name w:val="Subtitle"/>
    <w:basedOn w:val="a2"/>
    <w:next w:val="a2"/>
    <w:link w:val="ac"/>
    <w:qFormat/>
    <w:rsid w:val="0018559F"/>
    <w:pPr>
      <w:numPr>
        <w:ilvl w:val="1"/>
      </w:numPr>
    </w:pPr>
    <w:rPr>
      <w:rFonts w:asciiTheme="majorHAnsi" w:eastAsiaTheme="majorEastAsia" w:hAnsiTheme="majorHAnsi" w:cstheme="majorBidi"/>
      <w:i/>
      <w:iCs/>
      <w:color w:val="4F81BD" w:themeColor="accent1"/>
      <w:spacing w:val="15"/>
    </w:rPr>
  </w:style>
  <w:style w:type="character" w:customStyle="1" w:styleId="ac">
    <w:name w:val="Подзаголовок Знак"/>
    <w:basedOn w:val="a3"/>
    <w:link w:val="ab"/>
    <w:rsid w:val="0018559F"/>
    <w:rPr>
      <w:rFonts w:asciiTheme="majorHAnsi" w:eastAsiaTheme="majorEastAsia" w:hAnsiTheme="majorHAnsi" w:cstheme="majorBidi"/>
      <w:i/>
      <w:iCs/>
      <w:color w:val="4F81BD" w:themeColor="accent1"/>
      <w:spacing w:val="15"/>
      <w:sz w:val="24"/>
      <w:szCs w:val="24"/>
    </w:rPr>
  </w:style>
  <w:style w:type="character" w:styleId="ad">
    <w:name w:val="Strong"/>
    <w:basedOn w:val="a3"/>
    <w:uiPriority w:val="22"/>
    <w:qFormat/>
    <w:rsid w:val="006D2CBF"/>
    <w:rPr>
      <w:b/>
      <w:bCs/>
    </w:rPr>
  </w:style>
  <w:style w:type="paragraph" w:styleId="ae">
    <w:name w:val="header"/>
    <w:basedOn w:val="a2"/>
    <w:link w:val="af"/>
    <w:rsid w:val="00AF5130"/>
    <w:pPr>
      <w:tabs>
        <w:tab w:val="center" w:pos="4677"/>
        <w:tab w:val="right" w:pos="9355"/>
      </w:tabs>
    </w:pPr>
  </w:style>
  <w:style w:type="character" w:customStyle="1" w:styleId="af">
    <w:name w:val="Верхний колонтитул Знак"/>
    <w:basedOn w:val="a3"/>
    <w:link w:val="ae"/>
    <w:rsid w:val="00AF5130"/>
    <w:rPr>
      <w:sz w:val="24"/>
      <w:szCs w:val="24"/>
    </w:rPr>
  </w:style>
  <w:style w:type="paragraph" w:styleId="af0">
    <w:name w:val="footer"/>
    <w:basedOn w:val="a2"/>
    <w:link w:val="af1"/>
    <w:uiPriority w:val="99"/>
    <w:rsid w:val="00AF5130"/>
    <w:pPr>
      <w:tabs>
        <w:tab w:val="center" w:pos="4677"/>
        <w:tab w:val="right" w:pos="9355"/>
      </w:tabs>
    </w:pPr>
  </w:style>
  <w:style w:type="character" w:customStyle="1" w:styleId="af1">
    <w:name w:val="Нижний колонтитул Знак"/>
    <w:basedOn w:val="a3"/>
    <w:link w:val="af0"/>
    <w:uiPriority w:val="99"/>
    <w:rsid w:val="00AF5130"/>
    <w:rPr>
      <w:sz w:val="24"/>
      <w:szCs w:val="24"/>
    </w:rPr>
  </w:style>
  <w:style w:type="paragraph" w:customStyle="1" w:styleId="ConsPlusNormal">
    <w:name w:val="ConsPlusNormal"/>
    <w:rsid w:val="00F83737"/>
    <w:pPr>
      <w:widowControl w:val="0"/>
      <w:autoSpaceDE w:val="0"/>
      <w:autoSpaceDN w:val="0"/>
      <w:adjustRightInd w:val="0"/>
      <w:ind w:firstLine="720"/>
    </w:pPr>
    <w:rPr>
      <w:rFonts w:ascii="Arial" w:hAnsi="Arial" w:cs="Arial"/>
    </w:rPr>
  </w:style>
  <w:style w:type="character" w:styleId="af2">
    <w:name w:val="Hyperlink"/>
    <w:basedOn w:val="a3"/>
    <w:unhideWhenUsed/>
    <w:rsid w:val="00171611"/>
    <w:rPr>
      <w:color w:val="0000FF" w:themeColor="hyperlink"/>
      <w:u w:val="single"/>
    </w:rPr>
  </w:style>
  <w:style w:type="paragraph" w:customStyle="1" w:styleId="a0">
    <w:name w:val="Список маркированный"/>
    <w:basedOn w:val="a2"/>
    <w:rsid w:val="001E56C1"/>
    <w:pPr>
      <w:numPr>
        <w:numId w:val="3"/>
      </w:numPr>
      <w:tabs>
        <w:tab w:val="clear" w:pos="360"/>
        <w:tab w:val="left" w:pos="567"/>
      </w:tabs>
      <w:spacing w:line="288" w:lineRule="auto"/>
      <w:ind w:left="567" w:hanging="567"/>
      <w:jc w:val="both"/>
    </w:pPr>
    <w:rPr>
      <w:rFonts w:ascii="Arial" w:hAnsi="Arial"/>
      <w:szCs w:val="20"/>
    </w:rPr>
  </w:style>
  <w:style w:type="paragraph" w:customStyle="1" w:styleId="af3">
    <w:name w:val="Заголовок"/>
    <w:basedOn w:val="a2"/>
    <w:next w:val="a2"/>
    <w:rsid w:val="001E56C1"/>
    <w:pPr>
      <w:spacing w:line="288" w:lineRule="auto"/>
      <w:jc w:val="center"/>
    </w:pPr>
    <w:rPr>
      <w:snapToGrid w:val="0"/>
      <w:sz w:val="36"/>
      <w:szCs w:val="20"/>
    </w:rPr>
  </w:style>
  <w:style w:type="paragraph" w:customStyle="1" w:styleId="af4">
    <w:name w:val="Фирма"/>
    <w:basedOn w:val="a2"/>
    <w:next w:val="a2"/>
    <w:rsid w:val="001E56C1"/>
    <w:pPr>
      <w:spacing w:line="288" w:lineRule="auto"/>
      <w:jc w:val="center"/>
    </w:pPr>
    <w:rPr>
      <w:rFonts w:ascii="Arial" w:hAnsi="Arial"/>
      <w:szCs w:val="20"/>
    </w:rPr>
  </w:style>
  <w:style w:type="paragraph" w:customStyle="1" w:styleId="af5">
    <w:name w:val="Содержание"/>
    <w:basedOn w:val="a2"/>
    <w:rsid w:val="001E56C1"/>
    <w:pPr>
      <w:spacing w:line="288" w:lineRule="auto"/>
      <w:jc w:val="center"/>
    </w:pPr>
    <w:rPr>
      <w:rFonts w:ascii="Arial" w:hAnsi="Arial"/>
      <w:b/>
      <w:sz w:val="28"/>
      <w:szCs w:val="20"/>
    </w:rPr>
  </w:style>
  <w:style w:type="paragraph" w:styleId="af6">
    <w:name w:val="caption"/>
    <w:basedOn w:val="a2"/>
    <w:next w:val="a2"/>
    <w:qFormat/>
    <w:rsid w:val="001E56C1"/>
    <w:pPr>
      <w:spacing w:line="288" w:lineRule="auto"/>
      <w:jc w:val="right"/>
    </w:pPr>
    <w:rPr>
      <w:rFonts w:ascii="Arial" w:hAnsi="Arial"/>
      <w:i/>
      <w:szCs w:val="20"/>
    </w:rPr>
  </w:style>
  <w:style w:type="paragraph" w:customStyle="1" w:styleId="10">
    <w:name w:val="Нумерованый список 1"/>
    <w:basedOn w:val="a2"/>
    <w:rsid w:val="001E56C1"/>
    <w:pPr>
      <w:numPr>
        <w:numId w:val="2"/>
      </w:numPr>
      <w:tabs>
        <w:tab w:val="clear" w:pos="1247"/>
        <w:tab w:val="left" w:pos="567"/>
      </w:tabs>
      <w:spacing w:line="288" w:lineRule="auto"/>
      <w:ind w:left="567" w:hanging="567"/>
      <w:jc w:val="both"/>
    </w:pPr>
    <w:rPr>
      <w:rFonts w:ascii="Arial" w:hAnsi="Arial"/>
      <w:szCs w:val="20"/>
    </w:rPr>
  </w:style>
  <w:style w:type="paragraph" w:customStyle="1" w:styleId="20">
    <w:name w:val="Нумерованый список 2"/>
    <w:basedOn w:val="10"/>
    <w:rsid w:val="001E56C1"/>
    <w:pPr>
      <w:numPr>
        <w:ilvl w:val="1"/>
      </w:numPr>
      <w:tabs>
        <w:tab w:val="clear" w:pos="567"/>
        <w:tab w:val="clear" w:pos="2098"/>
        <w:tab w:val="left" w:pos="1134"/>
      </w:tabs>
      <w:ind w:left="1134" w:hanging="567"/>
    </w:pPr>
  </w:style>
  <w:style w:type="paragraph" w:styleId="af7">
    <w:name w:val="table of figures"/>
    <w:basedOn w:val="a2"/>
    <w:next w:val="a2"/>
    <w:semiHidden/>
    <w:rsid w:val="001E56C1"/>
    <w:pPr>
      <w:tabs>
        <w:tab w:val="left" w:pos="567"/>
        <w:tab w:val="right" w:leader="dot" w:pos="9809"/>
      </w:tabs>
      <w:spacing w:line="288" w:lineRule="auto"/>
      <w:ind w:left="567" w:hanging="567"/>
      <w:jc w:val="both"/>
    </w:pPr>
    <w:rPr>
      <w:rFonts w:ascii="Arial" w:hAnsi="Arial"/>
      <w:szCs w:val="20"/>
    </w:rPr>
  </w:style>
  <w:style w:type="paragraph" w:customStyle="1" w:styleId="af8">
    <w:name w:val="Формула"/>
    <w:basedOn w:val="a2"/>
    <w:next w:val="a2"/>
    <w:rsid w:val="001E56C1"/>
    <w:pPr>
      <w:tabs>
        <w:tab w:val="right" w:pos="9809"/>
      </w:tabs>
      <w:spacing w:line="360" w:lineRule="auto"/>
      <w:jc w:val="both"/>
    </w:pPr>
    <w:rPr>
      <w:rFonts w:ascii="Arial" w:hAnsi="Arial"/>
      <w:szCs w:val="20"/>
    </w:rPr>
  </w:style>
  <w:style w:type="paragraph" w:customStyle="1" w:styleId="af9">
    <w:name w:val="Исходник"/>
    <w:basedOn w:val="a2"/>
    <w:rsid w:val="001E56C1"/>
    <w:pPr>
      <w:spacing w:line="360" w:lineRule="auto"/>
      <w:jc w:val="both"/>
    </w:pPr>
    <w:rPr>
      <w:rFonts w:ascii="Courier New" w:hAnsi="Courier New"/>
      <w:szCs w:val="20"/>
    </w:rPr>
  </w:style>
  <w:style w:type="character" w:customStyle="1" w:styleId="afa">
    <w:name w:val="Текст сноски Знак"/>
    <w:basedOn w:val="a3"/>
    <w:link w:val="afb"/>
    <w:semiHidden/>
    <w:rsid w:val="001E56C1"/>
    <w:rPr>
      <w:sz w:val="24"/>
    </w:rPr>
  </w:style>
  <w:style w:type="paragraph" w:styleId="afb">
    <w:name w:val="footnote text"/>
    <w:basedOn w:val="a2"/>
    <w:link w:val="afa"/>
    <w:semiHidden/>
    <w:rsid w:val="001E56C1"/>
    <w:rPr>
      <w:szCs w:val="20"/>
    </w:rPr>
  </w:style>
  <w:style w:type="paragraph" w:customStyle="1" w:styleId="afc">
    <w:name w:val="Табличный"/>
    <w:basedOn w:val="a2"/>
    <w:next w:val="a2"/>
    <w:rsid w:val="001E56C1"/>
    <w:pPr>
      <w:spacing w:line="360" w:lineRule="auto"/>
    </w:pPr>
    <w:rPr>
      <w:rFonts w:ascii="Arial" w:hAnsi="Arial"/>
      <w:snapToGrid w:val="0"/>
      <w:szCs w:val="20"/>
    </w:rPr>
  </w:style>
  <w:style w:type="character" w:customStyle="1" w:styleId="afd">
    <w:name w:val="Схема документа Знак"/>
    <w:basedOn w:val="a3"/>
    <w:link w:val="afe"/>
    <w:semiHidden/>
    <w:rsid w:val="001E56C1"/>
    <w:rPr>
      <w:rFonts w:ascii="Tahoma" w:hAnsi="Tahoma"/>
      <w:sz w:val="24"/>
      <w:shd w:val="clear" w:color="auto" w:fill="000080"/>
    </w:rPr>
  </w:style>
  <w:style w:type="paragraph" w:styleId="afe">
    <w:name w:val="Document Map"/>
    <w:basedOn w:val="a2"/>
    <w:link w:val="afd"/>
    <w:semiHidden/>
    <w:rsid w:val="001E56C1"/>
    <w:pPr>
      <w:shd w:val="clear" w:color="auto" w:fill="000080"/>
      <w:spacing w:line="288" w:lineRule="auto"/>
      <w:jc w:val="both"/>
    </w:pPr>
    <w:rPr>
      <w:rFonts w:ascii="Tahoma" w:hAnsi="Tahoma"/>
      <w:szCs w:val="20"/>
    </w:rPr>
  </w:style>
  <w:style w:type="paragraph" w:customStyle="1" w:styleId="1">
    <w:name w:val="Приложение 1"/>
    <w:basedOn w:val="11"/>
    <w:next w:val="a2"/>
    <w:rsid w:val="001E56C1"/>
    <w:pPr>
      <w:numPr>
        <w:numId w:val="5"/>
      </w:numPr>
      <w:tabs>
        <w:tab w:val="clear" w:pos="3152"/>
        <w:tab w:val="num" w:pos="2835"/>
      </w:tabs>
      <w:ind w:left="2835" w:hanging="2269"/>
    </w:pPr>
  </w:style>
  <w:style w:type="paragraph" w:customStyle="1" w:styleId="2">
    <w:name w:val="Приложение 2"/>
    <w:basedOn w:val="21"/>
    <w:next w:val="a2"/>
    <w:rsid w:val="001E56C1"/>
    <w:pPr>
      <w:numPr>
        <w:ilvl w:val="1"/>
        <w:numId w:val="5"/>
      </w:numPr>
      <w:tabs>
        <w:tab w:val="clear" w:pos="1701"/>
      </w:tabs>
      <w:ind w:left="1418" w:hanging="851"/>
    </w:pPr>
  </w:style>
  <w:style w:type="paragraph" w:customStyle="1" w:styleId="3">
    <w:name w:val="Приложение 3"/>
    <w:basedOn w:val="30"/>
    <w:next w:val="a2"/>
    <w:rsid w:val="001E56C1"/>
    <w:pPr>
      <w:numPr>
        <w:ilvl w:val="2"/>
        <w:numId w:val="5"/>
      </w:numPr>
      <w:tabs>
        <w:tab w:val="clear" w:pos="1701"/>
        <w:tab w:val="num" w:pos="1418"/>
      </w:tabs>
      <w:ind w:left="1418" w:hanging="851"/>
    </w:pPr>
  </w:style>
  <w:style w:type="paragraph" w:styleId="a1">
    <w:name w:val="List Bullet"/>
    <w:basedOn w:val="a2"/>
    <w:semiHidden/>
    <w:rsid w:val="001E56C1"/>
    <w:pPr>
      <w:numPr>
        <w:numId w:val="6"/>
      </w:numPr>
      <w:spacing w:line="288" w:lineRule="auto"/>
      <w:jc w:val="both"/>
    </w:pPr>
    <w:rPr>
      <w:rFonts w:ascii="Arial" w:hAnsi="Arial"/>
      <w:szCs w:val="20"/>
      <w:lang w:val="en-US"/>
    </w:rPr>
  </w:style>
  <w:style w:type="paragraph" w:styleId="a">
    <w:name w:val="List Number"/>
    <w:basedOn w:val="a2"/>
    <w:rsid w:val="001E56C1"/>
    <w:pPr>
      <w:numPr>
        <w:numId w:val="7"/>
      </w:numPr>
      <w:spacing w:line="288" w:lineRule="auto"/>
      <w:jc w:val="both"/>
    </w:pPr>
    <w:rPr>
      <w:rFonts w:ascii="Arial" w:hAnsi="Arial"/>
      <w:szCs w:val="20"/>
    </w:rPr>
  </w:style>
  <w:style w:type="paragraph" w:customStyle="1" w:styleId="13">
    <w:name w:val="Маркированный 1"/>
    <w:basedOn w:val="a1"/>
    <w:rsid w:val="001E56C1"/>
    <w:pPr>
      <w:numPr>
        <w:numId w:val="0"/>
      </w:numPr>
      <w:tabs>
        <w:tab w:val="num" w:pos="1778"/>
        <w:tab w:val="num" w:pos="3152"/>
      </w:tabs>
      <w:spacing w:line="240" w:lineRule="auto"/>
      <w:ind w:left="1418" w:right="284"/>
    </w:pPr>
    <w:rPr>
      <w:rFonts w:ascii="Times New Roman CYR" w:hAnsi="Times New Roman CYR"/>
      <w:lang w:val="ru-RU"/>
    </w:rPr>
  </w:style>
  <w:style w:type="character" w:customStyle="1" w:styleId="aff">
    <w:name w:val="Основной текст с отступом Знак"/>
    <w:basedOn w:val="a3"/>
    <w:link w:val="aff0"/>
    <w:semiHidden/>
    <w:rsid w:val="001E56C1"/>
    <w:rPr>
      <w:rFonts w:ascii="Arial" w:hAnsi="Arial"/>
      <w:sz w:val="24"/>
    </w:rPr>
  </w:style>
  <w:style w:type="paragraph" w:styleId="aff0">
    <w:name w:val="Body Text Indent"/>
    <w:basedOn w:val="a2"/>
    <w:link w:val="aff"/>
    <w:semiHidden/>
    <w:rsid w:val="001E56C1"/>
    <w:pPr>
      <w:ind w:firstLine="709"/>
      <w:jc w:val="both"/>
    </w:pPr>
    <w:rPr>
      <w:rFonts w:ascii="Arial" w:hAnsi="Arial"/>
      <w:szCs w:val="20"/>
    </w:rPr>
  </w:style>
  <w:style w:type="character" w:customStyle="1" w:styleId="32">
    <w:name w:val="Основной текст 3 Знак"/>
    <w:basedOn w:val="a3"/>
    <w:link w:val="33"/>
    <w:semiHidden/>
    <w:rsid w:val="001E56C1"/>
    <w:rPr>
      <w:rFonts w:ascii="MS Outlook" w:hAnsi="MS Outlook"/>
      <w:sz w:val="24"/>
    </w:rPr>
  </w:style>
  <w:style w:type="paragraph" w:styleId="33">
    <w:name w:val="Body Text 3"/>
    <w:basedOn w:val="a2"/>
    <w:link w:val="32"/>
    <w:semiHidden/>
    <w:rsid w:val="001E56C1"/>
    <w:pPr>
      <w:jc w:val="both"/>
    </w:pPr>
    <w:rPr>
      <w:rFonts w:ascii="MS Outlook" w:hAnsi="MS Outlook"/>
      <w:szCs w:val="20"/>
    </w:rPr>
  </w:style>
  <w:style w:type="paragraph" w:styleId="23">
    <w:name w:val="Body Text Indent 2"/>
    <w:basedOn w:val="a2"/>
    <w:link w:val="24"/>
    <w:semiHidden/>
    <w:rsid w:val="001E56C1"/>
    <w:pPr>
      <w:spacing w:line="288" w:lineRule="auto"/>
      <w:ind w:firstLine="720"/>
      <w:jc w:val="both"/>
    </w:pPr>
    <w:rPr>
      <w:rFonts w:ascii="Arial" w:hAnsi="Arial"/>
      <w:szCs w:val="20"/>
    </w:rPr>
  </w:style>
  <w:style w:type="character" w:customStyle="1" w:styleId="24">
    <w:name w:val="Основной текст с отступом 2 Знак"/>
    <w:basedOn w:val="a3"/>
    <w:link w:val="23"/>
    <w:semiHidden/>
    <w:rsid w:val="001E56C1"/>
    <w:rPr>
      <w:rFonts w:ascii="Arial" w:hAnsi="Arial"/>
      <w:sz w:val="24"/>
    </w:rPr>
  </w:style>
  <w:style w:type="character" w:customStyle="1" w:styleId="aff1">
    <w:name w:val="Основной текст Знак"/>
    <w:basedOn w:val="a3"/>
    <w:link w:val="aff2"/>
    <w:semiHidden/>
    <w:rsid w:val="001E56C1"/>
    <w:rPr>
      <w:rFonts w:ascii="Arial" w:hAnsi="Arial"/>
      <w:snapToGrid w:val="0"/>
      <w:sz w:val="24"/>
    </w:rPr>
  </w:style>
  <w:style w:type="paragraph" w:styleId="aff2">
    <w:name w:val="Body Text"/>
    <w:basedOn w:val="a2"/>
    <w:link w:val="aff1"/>
    <w:semiHidden/>
    <w:rsid w:val="001E56C1"/>
    <w:pPr>
      <w:widowControl w:val="0"/>
      <w:spacing w:line="288" w:lineRule="auto"/>
      <w:jc w:val="both"/>
    </w:pPr>
    <w:rPr>
      <w:rFonts w:ascii="Arial" w:hAnsi="Arial"/>
      <w:snapToGrid w:val="0"/>
      <w:szCs w:val="20"/>
    </w:rPr>
  </w:style>
  <w:style w:type="character" w:customStyle="1" w:styleId="34">
    <w:name w:val="Основной текст с отступом 3 Знак"/>
    <w:basedOn w:val="a3"/>
    <w:link w:val="35"/>
    <w:semiHidden/>
    <w:rsid w:val="001E56C1"/>
    <w:rPr>
      <w:rFonts w:ascii="Arial" w:hAnsi="Arial"/>
      <w:sz w:val="24"/>
    </w:rPr>
  </w:style>
  <w:style w:type="paragraph" w:styleId="35">
    <w:name w:val="Body Text Indent 3"/>
    <w:basedOn w:val="a2"/>
    <w:link w:val="34"/>
    <w:semiHidden/>
    <w:rsid w:val="001E56C1"/>
    <w:pPr>
      <w:tabs>
        <w:tab w:val="left" w:pos="8788"/>
      </w:tabs>
      <w:ind w:right="-1" w:firstLine="709"/>
      <w:jc w:val="both"/>
    </w:pPr>
    <w:rPr>
      <w:rFonts w:ascii="Arial" w:hAnsi="Arial"/>
      <w:szCs w:val="20"/>
    </w:rPr>
  </w:style>
  <w:style w:type="paragraph" w:styleId="25">
    <w:name w:val="Body Text 2"/>
    <w:basedOn w:val="a2"/>
    <w:link w:val="26"/>
    <w:semiHidden/>
    <w:rsid w:val="001E56C1"/>
    <w:pPr>
      <w:jc w:val="both"/>
    </w:pPr>
    <w:rPr>
      <w:rFonts w:ascii="Arial" w:hAnsi="Arial"/>
      <w:szCs w:val="20"/>
    </w:rPr>
  </w:style>
  <w:style w:type="character" w:customStyle="1" w:styleId="26">
    <w:name w:val="Основной текст 2 Знак"/>
    <w:basedOn w:val="a3"/>
    <w:link w:val="25"/>
    <w:semiHidden/>
    <w:rsid w:val="001E56C1"/>
    <w:rPr>
      <w:rFonts w:ascii="Arial" w:hAnsi="Arial"/>
      <w:sz w:val="24"/>
    </w:rPr>
  </w:style>
  <w:style w:type="paragraph" w:customStyle="1" w:styleId="FR2">
    <w:name w:val="FR2"/>
    <w:rsid w:val="001E56C1"/>
    <w:pPr>
      <w:widowControl w:val="0"/>
      <w:spacing w:before="240"/>
      <w:jc w:val="center"/>
    </w:pPr>
    <w:rPr>
      <w:rFonts w:ascii="Arial" w:hAnsi="Arial"/>
      <w:snapToGrid w:val="0"/>
      <w:sz w:val="24"/>
    </w:rPr>
  </w:style>
  <w:style w:type="paragraph" w:customStyle="1" w:styleId="xl24">
    <w:name w:val="xl24"/>
    <w:basedOn w:val="a2"/>
    <w:rsid w:val="001E56C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5">
    <w:name w:val="xl25"/>
    <w:basedOn w:val="a2"/>
    <w:rsid w:val="001E56C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6">
    <w:name w:val="xl26"/>
    <w:basedOn w:val="a2"/>
    <w:rsid w:val="001E56C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7">
    <w:name w:val="xl27"/>
    <w:basedOn w:val="a2"/>
    <w:rsid w:val="001E56C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8">
    <w:name w:val="xl28"/>
    <w:basedOn w:val="a2"/>
    <w:rsid w:val="001E56C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9">
    <w:name w:val="xl29"/>
    <w:basedOn w:val="a2"/>
    <w:rsid w:val="001E56C1"/>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0">
    <w:name w:val="xl30"/>
    <w:basedOn w:val="a2"/>
    <w:rsid w:val="001E56C1"/>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1">
    <w:name w:val="xl31"/>
    <w:basedOn w:val="a2"/>
    <w:rsid w:val="001E56C1"/>
    <w:pPr>
      <w:pBdr>
        <w:top w:val="single" w:sz="4" w:space="0" w:color="auto"/>
        <w:left w:val="single" w:sz="4"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2">
    <w:name w:val="xl32"/>
    <w:basedOn w:val="a2"/>
    <w:rsid w:val="001E56C1"/>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3">
    <w:name w:val="xl33"/>
    <w:basedOn w:val="a2"/>
    <w:rsid w:val="001E56C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a2"/>
    <w:rsid w:val="001E56C1"/>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Heading">
    <w:name w:val="Heading"/>
    <w:rsid w:val="001E56C1"/>
    <w:rPr>
      <w:rFonts w:ascii="Arial" w:hAnsi="Arial"/>
      <w:b/>
      <w:snapToGrid w:val="0"/>
      <w:sz w:val="22"/>
    </w:rPr>
  </w:style>
  <w:style w:type="character" w:customStyle="1" w:styleId="aff3">
    <w:name w:val="Текст примечания Знак"/>
    <w:basedOn w:val="a3"/>
    <w:link w:val="aff4"/>
    <w:semiHidden/>
    <w:rsid w:val="001E56C1"/>
    <w:rPr>
      <w:rFonts w:ascii="Arial" w:hAnsi="Arial"/>
    </w:rPr>
  </w:style>
  <w:style w:type="paragraph" w:styleId="aff4">
    <w:name w:val="annotation text"/>
    <w:basedOn w:val="a2"/>
    <w:link w:val="aff3"/>
    <w:semiHidden/>
    <w:rsid w:val="001E56C1"/>
    <w:pPr>
      <w:spacing w:line="288" w:lineRule="auto"/>
      <w:jc w:val="both"/>
    </w:pPr>
    <w:rPr>
      <w:rFonts w:ascii="Arial" w:hAnsi="Arial"/>
      <w:sz w:val="20"/>
      <w:szCs w:val="20"/>
    </w:rPr>
  </w:style>
  <w:style w:type="paragraph" w:customStyle="1" w:styleId="FR3">
    <w:name w:val="FR3"/>
    <w:rsid w:val="001E56C1"/>
    <w:pPr>
      <w:widowControl w:val="0"/>
      <w:overflowPunct w:val="0"/>
      <w:autoSpaceDE w:val="0"/>
      <w:autoSpaceDN w:val="0"/>
      <w:adjustRightInd w:val="0"/>
      <w:spacing w:before="2180" w:line="300" w:lineRule="auto"/>
      <w:textAlignment w:val="baseline"/>
    </w:pPr>
    <w:rPr>
      <w:b/>
      <w:sz w:val="28"/>
    </w:rPr>
  </w:style>
  <w:style w:type="paragraph" w:styleId="aff5">
    <w:name w:val="Plain Text"/>
    <w:basedOn w:val="a2"/>
    <w:link w:val="aff6"/>
    <w:rsid w:val="001E56C1"/>
    <w:pPr>
      <w:ind w:firstLine="709"/>
      <w:jc w:val="center"/>
    </w:pPr>
    <w:rPr>
      <w:rFonts w:ascii="OpenSymbol" w:hAnsi="OpenSymbol"/>
      <w:sz w:val="20"/>
      <w:szCs w:val="20"/>
      <w:lang w:eastAsia="en-US"/>
    </w:rPr>
  </w:style>
  <w:style w:type="character" w:customStyle="1" w:styleId="aff6">
    <w:name w:val="Текст Знак"/>
    <w:basedOn w:val="a3"/>
    <w:link w:val="aff5"/>
    <w:rsid w:val="001E56C1"/>
    <w:rPr>
      <w:rFonts w:ascii="OpenSymbol" w:hAnsi="OpenSymbol"/>
      <w:lang w:eastAsia="en-US"/>
    </w:rPr>
  </w:style>
  <w:style w:type="paragraph" w:customStyle="1" w:styleId="Default">
    <w:name w:val="Default"/>
    <w:rsid w:val="001E56C1"/>
    <w:pPr>
      <w:autoSpaceDE w:val="0"/>
      <w:autoSpaceDN w:val="0"/>
      <w:adjustRightInd w:val="0"/>
    </w:pPr>
    <w:rPr>
      <w:color w:val="000000"/>
      <w:sz w:val="24"/>
      <w:szCs w:val="24"/>
    </w:rPr>
  </w:style>
  <w:style w:type="paragraph" w:customStyle="1" w:styleId="aff7">
    <w:name w:val="Содержимое таблицы"/>
    <w:basedOn w:val="a2"/>
    <w:rsid w:val="001E56C1"/>
    <w:pPr>
      <w:suppressLineNumbers/>
      <w:suppressAutoHyphens/>
    </w:pPr>
    <w:rPr>
      <w:rFonts w:eastAsia="MS Mincho"/>
      <w:lang w:eastAsia="ar-SA"/>
    </w:rPr>
  </w:style>
  <w:style w:type="paragraph" w:customStyle="1" w:styleId="27">
    <w:name w:val="2 уровень"/>
    <w:basedOn w:val="21"/>
    <w:link w:val="28"/>
    <w:autoRedefine/>
    <w:qFormat/>
    <w:rsid w:val="001E56C1"/>
    <w:pPr>
      <w:keepNext w:val="0"/>
      <w:tabs>
        <w:tab w:val="clear" w:pos="1418"/>
        <w:tab w:val="left" w:pos="567"/>
      </w:tabs>
      <w:suppressAutoHyphens w:val="0"/>
      <w:spacing w:before="400" w:line="360" w:lineRule="auto"/>
      <w:ind w:firstLine="142"/>
      <w:jc w:val="left"/>
    </w:pPr>
    <w:rPr>
      <w:rFonts w:ascii="Times New Roman" w:eastAsia="Lucida Sans Unicode" w:hAnsi="Times New Roman"/>
      <w:b/>
      <w:i w:val="0"/>
      <w:iCs/>
      <w:color w:val="000000"/>
      <w:spacing w:val="15"/>
      <w:sz w:val="28"/>
      <w:szCs w:val="28"/>
      <w:lang w:val="x-none" w:eastAsia="x-none"/>
    </w:rPr>
  </w:style>
  <w:style w:type="character" w:customStyle="1" w:styleId="28">
    <w:name w:val="2 уровень Знак"/>
    <w:link w:val="27"/>
    <w:rsid w:val="001E56C1"/>
    <w:rPr>
      <w:rFonts w:eastAsia="Lucida Sans Unicode"/>
      <w:b/>
      <w:iCs/>
      <w:color w:val="000000"/>
      <w:spacing w:val="15"/>
      <w:sz w:val="28"/>
      <w:szCs w:val="28"/>
      <w:lang w:val="x-none" w:eastAsia="x-none"/>
    </w:rPr>
  </w:style>
  <w:style w:type="paragraph" w:customStyle="1" w:styleId="14">
    <w:name w:val="Название1"/>
    <w:basedOn w:val="a2"/>
    <w:rsid w:val="001E56C1"/>
    <w:pPr>
      <w:suppressLineNumbers/>
      <w:suppressAutoHyphens/>
      <w:spacing w:before="120" w:after="120"/>
    </w:pPr>
    <w:rPr>
      <w:rFonts w:ascii="Arial" w:eastAsia="MS Mincho" w:hAnsi="Arial" w:cs="Tahoma"/>
      <w:i/>
      <w:iCs/>
      <w:sz w:val="20"/>
      <w:lang w:eastAsia="ar-SA"/>
    </w:rPr>
  </w:style>
  <w:style w:type="paragraph" w:customStyle="1" w:styleId="41">
    <w:name w:val="4 уровень"/>
    <w:basedOn w:val="a2"/>
    <w:link w:val="42"/>
    <w:autoRedefine/>
    <w:qFormat/>
    <w:rsid w:val="001E56C1"/>
    <w:pPr>
      <w:tabs>
        <w:tab w:val="left" w:pos="567"/>
      </w:tabs>
      <w:spacing w:before="400" w:line="360" w:lineRule="auto"/>
      <w:jc w:val="center"/>
      <w:outlineLvl w:val="3"/>
    </w:pPr>
    <w:rPr>
      <w:rFonts w:eastAsia="Lucida Sans Unicode"/>
      <w:b/>
      <w:iCs/>
      <w:color w:val="000000"/>
      <w:spacing w:val="15"/>
      <w:sz w:val="28"/>
      <w:szCs w:val="28"/>
    </w:rPr>
  </w:style>
  <w:style w:type="character" w:customStyle="1" w:styleId="42">
    <w:name w:val="4 уровень Знак"/>
    <w:basedOn w:val="a3"/>
    <w:link w:val="41"/>
    <w:rsid w:val="001E56C1"/>
    <w:rPr>
      <w:rFonts w:eastAsia="Lucida Sans Unicode"/>
      <w:b/>
      <w:iCs/>
      <w:color w:val="000000"/>
      <w:spacing w:val="15"/>
      <w:sz w:val="28"/>
      <w:szCs w:val="28"/>
    </w:rPr>
  </w:style>
  <w:style w:type="paragraph" w:customStyle="1" w:styleId="aff8">
    <w:name w:val="Информация об изменениях"/>
    <w:basedOn w:val="a2"/>
    <w:next w:val="a2"/>
    <w:uiPriority w:val="99"/>
    <w:rsid w:val="001E56C1"/>
    <w:pPr>
      <w:widowControl w:val="0"/>
      <w:autoSpaceDE w:val="0"/>
      <w:autoSpaceDN w:val="0"/>
      <w:adjustRightInd w:val="0"/>
      <w:spacing w:before="180"/>
      <w:ind w:left="360" w:right="360"/>
      <w:jc w:val="both"/>
    </w:pPr>
    <w:rPr>
      <w:rFonts w:ascii="Arial" w:hAnsi="Arial" w:cs="Arial"/>
      <w:color w:val="353842"/>
      <w:sz w:val="20"/>
      <w:szCs w:val="20"/>
      <w:shd w:val="clear" w:color="auto" w:fill="EAEFED"/>
    </w:rPr>
  </w:style>
  <w:style w:type="paragraph" w:customStyle="1" w:styleId="aff9">
    <w:name w:val="Подзаголовок для информации об изменениях"/>
    <w:basedOn w:val="a2"/>
    <w:next w:val="a2"/>
    <w:uiPriority w:val="99"/>
    <w:rsid w:val="001E56C1"/>
    <w:pPr>
      <w:widowControl w:val="0"/>
      <w:autoSpaceDE w:val="0"/>
      <w:autoSpaceDN w:val="0"/>
      <w:adjustRightInd w:val="0"/>
      <w:ind w:firstLine="720"/>
      <w:jc w:val="both"/>
    </w:pPr>
    <w:rPr>
      <w:rFonts w:ascii="Arial" w:hAnsi="Arial" w:cs="Arial"/>
      <w:b/>
      <w:bCs/>
      <w:color w:val="353842"/>
      <w:sz w:val="20"/>
      <w:szCs w:val="20"/>
    </w:rPr>
  </w:style>
  <w:style w:type="paragraph" w:customStyle="1" w:styleId="affa">
    <w:name w:val="Титул"/>
    <w:rsid w:val="001E56C1"/>
    <w:pPr>
      <w:spacing w:before="200"/>
      <w:jc w:val="center"/>
    </w:pPr>
    <w:rPr>
      <w:rFonts w:eastAsia="Calibri"/>
      <w:b/>
      <w:caps/>
      <w:sz w:val="24"/>
    </w:rPr>
  </w:style>
  <w:style w:type="paragraph" w:customStyle="1" w:styleId="15">
    <w:name w:val="Абзац списка1"/>
    <w:basedOn w:val="a2"/>
    <w:rsid w:val="001E56C1"/>
    <w:pPr>
      <w:ind w:left="708" w:firstLine="851"/>
      <w:jc w:val="both"/>
    </w:pPr>
    <w:rPr>
      <w:rFonts w:ascii="Arial" w:eastAsia="Calibri" w:hAnsi="Arial"/>
      <w:szCs w:val="20"/>
    </w:rPr>
  </w:style>
  <w:style w:type="character" w:customStyle="1" w:styleId="apple-converted-space">
    <w:name w:val="apple-converted-space"/>
    <w:basedOn w:val="a3"/>
    <w:rsid w:val="001E56C1"/>
  </w:style>
  <w:style w:type="paragraph" w:customStyle="1" w:styleId="ConsNormal">
    <w:name w:val="ConsNormal"/>
    <w:rsid w:val="001E56C1"/>
    <w:pPr>
      <w:widowControl w:val="0"/>
      <w:autoSpaceDE w:val="0"/>
      <w:autoSpaceDN w:val="0"/>
      <w:adjustRightInd w:val="0"/>
      <w:ind w:right="19772" w:firstLine="720"/>
    </w:pPr>
    <w:rPr>
      <w:rFonts w:ascii="Arial" w:eastAsia="SimSun" w:hAnsi="Arial" w:cs="Arial"/>
      <w:lang w:eastAsia="zh-CN"/>
    </w:rPr>
  </w:style>
  <w:style w:type="paragraph" w:styleId="affb">
    <w:name w:val="No Spacing"/>
    <w:link w:val="affc"/>
    <w:uiPriority w:val="1"/>
    <w:qFormat/>
    <w:rsid w:val="001E56C1"/>
    <w:rPr>
      <w:rFonts w:ascii="Calibri" w:eastAsia="Calibri" w:hAnsi="Calibri"/>
      <w:sz w:val="22"/>
      <w:szCs w:val="22"/>
      <w:lang w:eastAsia="en-US"/>
    </w:rPr>
  </w:style>
  <w:style w:type="character" w:customStyle="1" w:styleId="affc">
    <w:name w:val="Без интервала Знак"/>
    <w:link w:val="affb"/>
    <w:uiPriority w:val="1"/>
    <w:rsid w:val="001E56C1"/>
    <w:rPr>
      <w:rFonts w:ascii="Calibri" w:eastAsia="Calibri" w:hAnsi="Calibri"/>
      <w:sz w:val="22"/>
      <w:szCs w:val="22"/>
      <w:lang w:eastAsia="en-US"/>
    </w:rPr>
  </w:style>
  <w:style w:type="paragraph" w:styleId="affd">
    <w:name w:val="Normal (Web)"/>
    <w:basedOn w:val="a2"/>
    <w:uiPriority w:val="99"/>
    <w:unhideWhenUsed/>
    <w:rsid w:val="00406000"/>
    <w:pPr>
      <w:spacing w:before="100" w:beforeAutospacing="1" w:after="100" w:afterAutospacing="1"/>
    </w:pPr>
    <w:rPr>
      <w:rFonts w:eastAsiaTheme="minorEastAsia"/>
    </w:rPr>
  </w:style>
  <w:style w:type="character" w:customStyle="1" w:styleId="aa">
    <w:name w:val="Абзац списка Знак"/>
    <w:aliases w:val="Маркированный Знак,Абзац с отступом Знак,List Paragraph Знак,Абзац списка11 Знак"/>
    <w:link w:val="a9"/>
    <w:uiPriority w:val="34"/>
    <w:rsid w:val="00CA04FE"/>
    <w:rPr>
      <w:sz w:val="24"/>
      <w:szCs w:val="24"/>
    </w:rPr>
  </w:style>
  <w:style w:type="character" w:customStyle="1" w:styleId="29">
    <w:name w:val="Основной текст (2)_"/>
    <w:basedOn w:val="a3"/>
    <w:link w:val="210"/>
    <w:uiPriority w:val="99"/>
    <w:rsid w:val="00CA04FE"/>
    <w:rPr>
      <w:rFonts w:ascii="Arial" w:hAnsi="Arial" w:cs="Arial"/>
      <w:shd w:val="clear" w:color="auto" w:fill="FFFFFF"/>
    </w:rPr>
  </w:style>
  <w:style w:type="paragraph" w:customStyle="1" w:styleId="210">
    <w:name w:val="Основной текст (2)1"/>
    <w:basedOn w:val="a2"/>
    <w:link w:val="29"/>
    <w:uiPriority w:val="99"/>
    <w:rsid w:val="00CA04FE"/>
    <w:pPr>
      <w:widowControl w:val="0"/>
      <w:shd w:val="clear" w:color="auto" w:fill="FFFFFF"/>
      <w:spacing w:after="60" w:line="240" w:lineRule="atLeast"/>
      <w:ind w:hanging="380"/>
      <w:jc w:val="center"/>
    </w:pPr>
    <w:rPr>
      <w:rFonts w:ascii="Arial" w:hAnsi="Arial" w:cs="Arial"/>
      <w:sz w:val="20"/>
      <w:szCs w:val="20"/>
    </w:rPr>
  </w:style>
  <w:style w:type="character" w:customStyle="1" w:styleId="2Exact">
    <w:name w:val="Основной текст (2) Exact"/>
    <w:basedOn w:val="a3"/>
    <w:uiPriority w:val="99"/>
    <w:rsid w:val="00CA04FE"/>
    <w:rPr>
      <w:rFonts w:ascii="Arial" w:hAnsi="Arial" w:cs="Arial"/>
      <w:sz w:val="22"/>
      <w:szCs w:val="22"/>
      <w:u w:val="none"/>
    </w:rPr>
  </w:style>
  <w:style w:type="paragraph" w:customStyle="1" w:styleId="2a">
    <w:name w:val="Основной текст (2)"/>
    <w:basedOn w:val="a2"/>
    <w:uiPriority w:val="99"/>
    <w:rsid w:val="00CA04FE"/>
    <w:pPr>
      <w:widowControl w:val="0"/>
      <w:shd w:val="clear" w:color="auto" w:fill="FFFFFF"/>
      <w:spacing w:before="300" w:line="379" w:lineRule="exact"/>
      <w:ind w:hanging="420"/>
      <w:jc w:val="both"/>
    </w:pPr>
    <w:rPr>
      <w:rFonts w:ascii="Arial" w:eastAsia="Arial Unicode MS" w:hAnsi="Arial" w:cs="Arial"/>
      <w:sz w:val="22"/>
      <w:szCs w:val="22"/>
    </w:rPr>
  </w:style>
  <w:style w:type="paragraph" w:customStyle="1" w:styleId="14-65">
    <w:name w:val="14-65"/>
    <w:basedOn w:val="a2"/>
    <w:rsid w:val="00CA04FE"/>
    <w:pPr>
      <w:widowControl w:val="0"/>
      <w:autoSpaceDE w:val="0"/>
      <w:autoSpaceDN w:val="0"/>
      <w:adjustRightInd w:val="0"/>
      <w:spacing w:before="100" w:line="320" w:lineRule="exact"/>
      <w:ind w:firstLine="720"/>
      <w:jc w:val="both"/>
    </w:pPr>
    <w:rPr>
      <w:szCs w:val="22"/>
    </w:rPr>
  </w:style>
  <w:style w:type="character" w:customStyle="1" w:styleId="FontStyle90">
    <w:name w:val="Font Style90"/>
    <w:uiPriority w:val="99"/>
    <w:rsid w:val="00CA04FE"/>
    <w:rPr>
      <w:rFonts w:ascii="Times New Roman" w:hAnsi="Times New Roman" w:cs="Times New Roman"/>
      <w:sz w:val="22"/>
      <w:szCs w:val="22"/>
    </w:rPr>
  </w:style>
  <w:style w:type="paragraph" w:customStyle="1" w:styleId="Style33">
    <w:name w:val="Style33"/>
    <w:basedOn w:val="a2"/>
    <w:uiPriority w:val="99"/>
    <w:rsid w:val="00CA04FE"/>
    <w:pPr>
      <w:widowControl w:val="0"/>
      <w:autoSpaceDE w:val="0"/>
      <w:autoSpaceDN w:val="0"/>
      <w:adjustRightInd w:val="0"/>
      <w:spacing w:line="413" w:lineRule="exact"/>
      <w:ind w:firstLine="701"/>
      <w:jc w:val="both"/>
    </w:pPr>
  </w:style>
  <w:style w:type="paragraph" w:customStyle="1" w:styleId="Style35">
    <w:name w:val="Style35"/>
    <w:basedOn w:val="a2"/>
    <w:uiPriority w:val="99"/>
    <w:rsid w:val="00CA04FE"/>
    <w:pPr>
      <w:widowControl w:val="0"/>
      <w:autoSpaceDE w:val="0"/>
      <w:autoSpaceDN w:val="0"/>
      <w:adjustRightInd w:val="0"/>
      <w:spacing w:line="418" w:lineRule="exact"/>
      <w:jc w:val="both"/>
    </w:pPr>
  </w:style>
  <w:style w:type="character" w:customStyle="1" w:styleId="affe">
    <w:name w:val="Основной текст_"/>
    <w:basedOn w:val="a3"/>
    <w:link w:val="16"/>
    <w:rsid w:val="00CA04FE"/>
    <w:rPr>
      <w:shd w:val="clear" w:color="auto" w:fill="FFFFFF"/>
    </w:rPr>
  </w:style>
  <w:style w:type="character" w:customStyle="1" w:styleId="David95pt0pt">
    <w:name w:val="Основной текст + David;9.5 pt;Интервал 0 pt"/>
    <w:basedOn w:val="affe"/>
    <w:rsid w:val="00CA04FE"/>
    <w:rPr>
      <w:rFonts w:ascii="David" w:eastAsia="David" w:hAnsi="David" w:cs="David"/>
      <w:color w:val="000000"/>
      <w:spacing w:val="1"/>
      <w:w w:val="100"/>
      <w:position w:val="0"/>
      <w:sz w:val="19"/>
      <w:szCs w:val="19"/>
      <w:shd w:val="clear" w:color="auto" w:fill="FFFFFF"/>
      <w:lang w:val="en-US"/>
    </w:rPr>
  </w:style>
  <w:style w:type="paragraph" w:customStyle="1" w:styleId="16">
    <w:name w:val="Основной текст1"/>
    <w:basedOn w:val="a2"/>
    <w:link w:val="affe"/>
    <w:rsid w:val="00CA04FE"/>
    <w:pPr>
      <w:widowControl w:val="0"/>
      <w:shd w:val="clear" w:color="auto" w:fill="FFFFFF"/>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981395">
      <w:bodyDiv w:val="1"/>
      <w:marLeft w:val="0"/>
      <w:marRight w:val="0"/>
      <w:marTop w:val="0"/>
      <w:marBottom w:val="0"/>
      <w:divBdr>
        <w:top w:val="none" w:sz="0" w:space="0" w:color="auto"/>
        <w:left w:val="none" w:sz="0" w:space="0" w:color="auto"/>
        <w:bottom w:val="none" w:sz="0" w:space="0" w:color="auto"/>
        <w:right w:val="none" w:sz="0" w:space="0" w:color="auto"/>
      </w:divBdr>
    </w:div>
    <w:div w:id="156851019">
      <w:bodyDiv w:val="1"/>
      <w:marLeft w:val="0"/>
      <w:marRight w:val="0"/>
      <w:marTop w:val="0"/>
      <w:marBottom w:val="0"/>
      <w:divBdr>
        <w:top w:val="none" w:sz="0" w:space="0" w:color="auto"/>
        <w:left w:val="none" w:sz="0" w:space="0" w:color="auto"/>
        <w:bottom w:val="none" w:sz="0" w:space="0" w:color="auto"/>
        <w:right w:val="none" w:sz="0" w:space="0" w:color="auto"/>
      </w:divBdr>
    </w:div>
    <w:div w:id="225265679">
      <w:bodyDiv w:val="1"/>
      <w:marLeft w:val="0"/>
      <w:marRight w:val="0"/>
      <w:marTop w:val="0"/>
      <w:marBottom w:val="0"/>
      <w:divBdr>
        <w:top w:val="none" w:sz="0" w:space="0" w:color="auto"/>
        <w:left w:val="none" w:sz="0" w:space="0" w:color="auto"/>
        <w:bottom w:val="none" w:sz="0" w:space="0" w:color="auto"/>
        <w:right w:val="none" w:sz="0" w:space="0" w:color="auto"/>
      </w:divBdr>
    </w:div>
    <w:div w:id="316302017">
      <w:bodyDiv w:val="1"/>
      <w:marLeft w:val="0"/>
      <w:marRight w:val="0"/>
      <w:marTop w:val="0"/>
      <w:marBottom w:val="0"/>
      <w:divBdr>
        <w:top w:val="none" w:sz="0" w:space="0" w:color="auto"/>
        <w:left w:val="none" w:sz="0" w:space="0" w:color="auto"/>
        <w:bottom w:val="none" w:sz="0" w:space="0" w:color="auto"/>
        <w:right w:val="none" w:sz="0" w:space="0" w:color="auto"/>
      </w:divBdr>
    </w:div>
    <w:div w:id="393090646">
      <w:bodyDiv w:val="1"/>
      <w:marLeft w:val="0"/>
      <w:marRight w:val="0"/>
      <w:marTop w:val="0"/>
      <w:marBottom w:val="0"/>
      <w:divBdr>
        <w:top w:val="none" w:sz="0" w:space="0" w:color="auto"/>
        <w:left w:val="none" w:sz="0" w:space="0" w:color="auto"/>
        <w:bottom w:val="none" w:sz="0" w:space="0" w:color="auto"/>
        <w:right w:val="none" w:sz="0" w:space="0" w:color="auto"/>
      </w:divBdr>
    </w:div>
    <w:div w:id="637338857">
      <w:bodyDiv w:val="1"/>
      <w:marLeft w:val="0"/>
      <w:marRight w:val="0"/>
      <w:marTop w:val="0"/>
      <w:marBottom w:val="0"/>
      <w:divBdr>
        <w:top w:val="none" w:sz="0" w:space="0" w:color="auto"/>
        <w:left w:val="none" w:sz="0" w:space="0" w:color="auto"/>
        <w:bottom w:val="none" w:sz="0" w:space="0" w:color="auto"/>
        <w:right w:val="none" w:sz="0" w:space="0" w:color="auto"/>
      </w:divBdr>
    </w:div>
    <w:div w:id="995454516">
      <w:bodyDiv w:val="1"/>
      <w:marLeft w:val="0"/>
      <w:marRight w:val="0"/>
      <w:marTop w:val="0"/>
      <w:marBottom w:val="0"/>
      <w:divBdr>
        <w:top w:val="none" w:sz="0" w:space="0" w:color="auto"/>
        <w:left w:val="none" w:sz="0" w:space="0" w:color="auto"/>
        <w:bottom w:val="none" w:sz="0" w:space="0" w:color="auto"/>
        <w:right w:val="none" w:sz="0" w:space="0" w:color="auto"/>
      </w:divBdr>
    </w:div>
    <w:div w:id="1062559355">
      <w:bodyDiv w:val="1"/>
      <w:marLeft w:val="0"/>
      <w:marRight w:val="0"/>
      <w:marTop w:val="0"/>
      <w:marBottom w:val="0"/>
      <w:divBdr>
        <w:top w:val="none" w:sz="0" w:space="0" w:color="auto"/>
        <w:left w:val="none" w:sz="0" w:space="0" w:color="auto"/>
        <w:bottom w:val="none" w:sz="0" w:space="0" w:color="auto"/>
        <w:right w:val="none" w:sz="0" w:space="0" w:color="auto"/>
      </w:divBdr>
    </w:div>
    <w:div w:id="1104379330">
      <w:bodyDiv w:val="1"/>
      <w:marLeft w:val="0"/>
      <w:marRight w:val="0"/>
      <w:marTop w:val="0"/>
      <w:marBottom w:val="0"/>
      <w:divBdr>
        <w:top w:val="none" w:sz="0" w:space="0" w:color="auto"/>
        <w:left w:val="none" w:sz="0" w:space="0" w:color="auto"/>
        <w:bottom w:val="none" w:sz="0" w:space="0" w:color="auto"/>
        <w:right w:val="none" w:sz="0" w:space="0" w:color="auto"/>
      </w:divBdr>
    </w:div>
    <w:div w:id="1419255305">
      <w:bodyDiv w:val="1"/>
      <w:marLeft w:val="0"/>
      <w:marRight w:val="0"/>
      <w:marTop w:val="0"/>
      <w:marBottom w:val="0"/>
      <w:divBdr>
        <w:top w:val="none" w:sz="0" w:space="0" w:color="auto"/>
        <w:left w:val="none" w:sz="0" w:space="0" w:color="auto"/>
        <w:bottom w:val="none" w:sz="0" w:space="0" w:color="auto"/>
        <w:right w:val="none" w:sz="0" w:space="0" w:color="auto"/>
      </w:divBdr>
    </w:div>
    <w:div w:id="1823816873">
      <w:bodyDiv w:val="1"/>
      <w:marLeft w:val="0"/>
      <w:marRight w:val="0"/>
      <w:marTop w:val="0"/>
      <w:marBottom w:val="0"/>
      <w:divBdr>
        <w:top w:val="none" w:sz="0" w:space="0" w:color="auto"/>
        <w:left w:val="none" w:sz="0" w:space="0" w:color="auto"/>
        <w:bottom w:val="none" w:sz="0" w:space="0" w:color="auto"/>
        <w:right w:val="none" w:sz="0" w:space="0" w:color="auto"/>
      </w:divBdr>
    </w:div>
    <w:div w:id="1898853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ru.wikipedia.org/wiki/%D0%A2%D1%8E%D0%BC%D0%B5%D0%BD%D1%8C"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u.wikipedia.org/wiki/%D0%A1%D1%83%D1%80%D0%B3%D1%83%D1%82"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E%D0%B1%D1%8C"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ru.wikipedia.org/wiki/%D0%9F%D0%B8%D0%BC_(%D1%80%D0%B5%D0%BA%D0%B0)"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5EA0F-B750-4575-8BC2-041D5655A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14</Pages>
  <Words>3107</Words>
  <Characters>17713</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Company</Company>
  <LinksUpToDate>false</LinksUpToDate>
  <CharactersWithSpaces>20779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_VaganEI</dc:creator>
  <cp:lastModifiedBy>_TolstyhEM</cp:lastModifiedBy>
  <cp:revision>54</cp:revision>
  <cp:lastPrinted>2019-10-21T10:40:00Z</cp:lastPrinted>
  <dcterms:created xsi:type="dcterms:W3CDTF">2019-08-26T07:03:00Z</dcterms:created>
  <dcterms:modified xsi:type="dcterms:W3CDTF">2019-10-21T10:40:00Z</dcterms:modified>
</cp:coreProperties>
</file>