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A1" w:rsidRPr="00DE1EA1" w:rsidRDefault="00DE1EA1" w:rsidP="00DE1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DE1EA1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0729127" r:id="rId7"/>
        </w:object>
      </w: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E1EA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E1EA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E1EA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E1EA1">
        <w:rPr>
          <w:rFonts w:ascii="Times New Roman" w:hAnsi="Times New Roman" w:cs="Times New Roman"/>
          <w:b/>
          <w:sz w:val="32"/>
        </w:rPr>
        <w:t xml:space="preserve"> района</w:t>
      </w: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E1EA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1EA1" w:rsidRPr="00DE1EA1" w:rsidRDefault="00DE1EA1" w:rsidP="00DE1EA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E1E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1EA1" w:rsidRPr="00DE1EA1" w:rsidRDefault="00DE1EA1" w:rsidP="00DE1EA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E1EA1" w:rsidRPr="00DE1EA1" w:rsidRDefault="00DE1EA1" w:rsidP="00DE1E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E1E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728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E1EA1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DE1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1EA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E1EA1">
        <w:rPr>
          <w:rFonts w:ascii="Times New Roman" w:hAnsi="Times New Roman" w:cs="Times New Roman"/>
          <w:sz w:val="28"/>
          <w:szCs w:val="28"/>
        </w:rPr>
        <w:t xml:space="preserve">№  </w:t>
      </w:r>
      <w:r w:rsidR="00A4728E">
        <w:rPr>
          <w:rFonts w:ascii="Times New Roman" w:hAnsi="Times New Roman" w:cs="Times New Roman"/>
          <w:sz w:val="28"/>
          <w:szCs w:val="28"/>
        </w:rPr>
        <w:t>729</w:t>
      </w:r>
      <w:proofErr w:type="gramEnd"/>
      <w:r w:rsidRPr="00DE1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EA1" w:rsidRPr="00DE1EA1" w:rsidRDefault="00DE1EA1" w:rsidP="00DE1E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1EA1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E1E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F2" w:rsidRDefault="009D7DD0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проверочных листов </w:t>
      </w:r>
    </w:p>
    <w:p w:rsidR="004439F2" w:rsidRDefault="004439F2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9D7DD0" w:rsidRDefault="00A3173B" w:rsidP="00DE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</w:p>
    <w:p w:rsidR="004439F2" w:rsidRPr="009D7DD0" w:rsidRDefault="004439F2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44D64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D6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D64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 w:rsidR="002E0D5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4D64">
        <w:rPr>
          <w:rFonts w:ascii="Times New Roman" w:hAnsi="Times New Roman" w:cs="Times New Roman"/>
          <w:sz w:val="28"/>
          <w:szCs w:val="28"/>
        </w:rPr>
        <w:t>2020 № 248-ФЗ "О государственном контроле (надзоре) и муниципальном контроле в Российской Федерации"»</w:t>
      </w:r>
      <w:r w:rsidR="009D7DD0" w:rsidRPr="00744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B178BA" w:rsidRPr="00B178BA" w:rsidRDefault="00B178BA" w:rsidP="00EE6A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78BA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A3173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178BA">
        <w:rPr>
          <w:rFonts w:ascii="Times New Roman" w:hAnsi="Times New Roman" w:cs="Times New Roman"/>
          <w:sz w:val="28"/>
          <w:szCs w:val="28"/>
        </w:rPr>
        <w:t>контроля, согласно приложению к настоящему постановлению.</w:t>
      </w:r>
      <w:r w:rsidR="0087047B" w:rsidRPr="00B17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A3B" w:rsidRPr="00EE6A3B" w:rsidRDefault="002E0D5B" w:rsidP="00B178BA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9D7DD0" w:rsidRPr="009D7DD0" w:rsidRDefault="009E47AB" w:rsidP="009E47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на официальном сайте Администрации городского поселения Лянтор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5ED6" w:rsidRDefault="00C05ED6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EA1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E1EA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3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1E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DE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6BCD" w:rsidRDefault="00186BCD" w:rsidP="00DE1EA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1EA1" w:rsidRDefault="00DE1EA1" w:rsidP="00DE1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BCD" w:rsidRDefault="00186BCD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BCD" w:rsidRDefault="00186BCD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CB" w:rsidRPr="00E61DA2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78CB" w:rsidRPr="00E61DA2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6778CB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61DA2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E1EA1" w:rsidRPr="00E61DA2" w:rsidRDefault="00DE1EA1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472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 августа 2021 года №</w:t>
      </w:r>
      <w:r w:rsidR="00A4728E">
        <w:rPr>
          <w:rFonts w:ascii="Times New Roman" w:hAnsi="Times New Roman" w:cs="Times New Roman"/>
          <w:sz w:val="24"/>
          <w:szCs w:val="24"/>
        </w:rPr>
        <w:t xml:space="preserve"> 729</w:t>
      </w:r>
      <w:bookmarkStart w:id="0" w:name="_GoBack"/>
      <w:bookmarkEnd w:id="0"/>
    </w:p>
    <w:p w:rsidR="00D931B8" w:rsidRPr="00E61DA2" w:rsidRDefault="00D931B8" w:rsidP="006778C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DA2">
        <w:rPr>
          <w:rFonts w:ascii="Times New Roman" w:hAnsi="Times New Roman" w:cs="Times New Roman"/>
          <w:sz w:val="28"/>
          <w:szCs w:val="28"/>
        </w:rPr>
        <w:t xml:space="preserve">Форма проверочного листа, </w:t>
      </w: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DA2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</w:t>
      </w:r>
      <w:r w:rsidR="00A3173B" w:rsidRPr="00E61DA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61DA2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D931B8" w:rsidRPr="00E61DA2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(наименование органа муниципального </w:t>
      </w:r>
      <w:r w:rsidR="00A3173B">
        <w:rPr>
          <w:rFonts w:ascii="Times New Roman" w:hAnsi="Times New Roman" w:cs="Times New Roman"/>
        </w:rPr>
        <w:t xml:space="preserve">жилищного </w:t>
      </w:r>
      <w:r w:rsidRPr="00D931B8">
        <w:rPr>
          <w:rFonts w:ascii="Times New Roman" w:hAnsi="Times New Roman" w:cs="Times New Roman"/>
        </w:rPr>
        <w:t>контроля)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Настоящая Форма проверочного листа (далее – проверочный лист) применяемого в ходе плановой проверки, проводимой при </w:t>
      </w:r>
      <w:r w:rsidRPr="003072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осуществлении муниципального жилищного контроля 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307217">
        <w:rPr>
          <w:rFonts w:ascii="Times New Roman" w:eastAsia="Times New Roman" w:hAnsi="Times New Roman" w:cs="Times New Roman"/>
          <w:bCs/>
          <w:sz w:val="28"/>
          <w:szCs w:val="28"/>
        </w:rPr>
        <w:t>юридических лиц, индивидуальных предпринимателей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217" w:rsidRPr="00307217" w:rsidRDefault="00307217" w:rsidP="003072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307217" w:rsidRPr="00307217" w:rsidRDefault="00307217" w:rsidP="0030721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Наименование органа муниципального контроля: Администрация городского поселения Лянтор.</w:t>
      </w:r>
    </w:p>
    <w:p w:rsidR="00307217" w:rsidRPr="00307217" w:rsidRDefault="00307217" w:rsidP="00307217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217" w:rsidRPr="00307217" w:rsidRDefault="00E61DA2" w:rsidP="00E61DA2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Проверочный лист утвержден постановлением Администрации городского поселения Лянтор от «__</w:t>
      </w:r>
      <w:proofErr w:type="gramStart"/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>______20</w:t>
      </w:r>
      <w:r w:rsidR="00307217" w:rsidRPr="00E61DA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 xml:space="preserve"> №______ «</w:t>
      </w:r>
      <w:r w:rsidRPr="00E61DA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проверочных листов при осуществлении муниципального жилищного контроля</w:t>
      </w:r>
      <w:r w:rsidR="00307217" w:rsidRPr="0030721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07217" w:rsidRPr="00307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217" w:rsidRPr="00307217" w:rsidRDefault="00307217" w:rsidP="00307217">
      <w:pPr>
        <w:autoSpaceDE w:val="0"/>
        <w:autoSpaceDN w:val="0"/>
        <w:adjustRightInd w:val="0"/>
        <w:spacing w:before="20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7217" w:rsidRPr="00307217" w:rsidRDefault="00307217" w:rsidP="0030721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5. Реквизиты распоряжения Главы Администрации городского поселения Лянтор о проведении проверки____________________________________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7. Должность, фамилия и инициалы должностного лица Администрации городского поселения Лянтор, проводящего плановую проверку и заполняющего проверочный лист_____________________________________________________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61DA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072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17">
        <w:rPr>
          <w:rFonts w:ascii="Times New Roman" w:eastAsia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562"/>
        <w:gridCol w:w="3969"/>
        <w:gridCol w:w="3941"/>
        <w:gridCol w:w="1588"/>
      </w:tblGrid>
      <w:tr w:rsidR="00307217" w:rsidRPr="00307217" w:rsidTr="0031371A">
        <w:trPr>
          <w:trHeight w:val="1068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№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Вопросы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307217" w:rsidRPr="00307217" w:rsidTr="0031371A">
              <w:trPr>
                <w:trHeight w:val="401"/>
              </w:trPr>
              <w:tc>
                <w:tcPr>
                  <w:tcW w:w="0" w:type="auto"/>
                </w:tcPr>
                <w:p w:rsidR="00307217" w:rsidRPr="00307217" w:rsidRDefault="00307217" w:rsidP="003072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72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Реквизиты нормативного правового акта </w:t>
                  </w:r>
                </w:p>
              </w:tc>
            </w:tr>
          </w:tbl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Ответы на вопросы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(да/нет)</w:t>
            </w: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Устава организации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3 ст. 136 Жилищного кодекса Российской Федерации, ч.1,4 ст. 52 Гражданского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 ст. 192 Жилищного</w:t>
            </w:r>
            <w:r w:rsidRPr="00307217">
              <w:t xml:space="preserve"> </w:t>
            </w:r>
            <w:r w:rsidRPr="00307217">
              <w:rPr>
                <w:rFonts w:eastAsia="Calibri"/>
                <w:color w:val="000000"/>
              </w:rPr>
              <w:t>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941" w:type="dxa"/>
          </w:tcPr>
          <w:p w:rsidR="00307217" w:rsidRPr="00307217" w:rsidRDefault="00A4728E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8" w:history="1">
              <w:r w:rsidR="00307217" w:rsidRPr="00307217">
                <w:rPr>
                  <w:rFonts w:eastAsia="Calibri"/>
                </w:rPr>
                <w:t>п. 2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9" w:history="1">
              <w:r w:rsidR="00307217" w:rsidRPr="00307217">
                <w:rPr>
                  <w:rFonts w:eastAsia="Calibri"/>
                </w:rPr>
                <w:t>п. 3 ст. 161</w:t>
              </w:r>
            </w:hyperlink>
            <w:r w:rsidR="00307217" w:rsidRPr="00307217">
              <w:rPr>
                <w:rFonts w:eastAsia="Calibri"/>
              </w:rPr>
              <w:t xml:space="preserve"> ЖК РФ N 188-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307217">
              <w:rPr>
                <w:rFonts w:eastAsia="Calibri"/>
                <w:color w:val="000000"/>
              </w:rPr>
              <w:t>ов</w:t>
            </w:r>
            <w:proofErr w:type="spellEnd"/>
            <w:r w:rsidRPr="00307217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307217">
              <w:rPr>
                <w:rFonts w:eastAsia="Calibri"/>
                <w:color w:val="000000"/>
              </w:rPr>
              <w:t>ами</w:t>
            </w:r>
            <w:proofErr w:type="spellEnd"/>
            <w:r w:rsidRPr="00307217">
              <w:rPr>
                <w:rFonts w:eastAsia="Calibri"/>
                <w:color w:val="000000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07217" w:rsidRPr="00307217" w:rsidRDefault="00A4728E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0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а(1)) п. 24</w:t>
              </w:r>
            </w:hyperlink>
            <w:r w:rsidR="00307217" w:rsidRPr="00307217">
              <w:rPr>
                <w:rFonts w:eastAsia="Calibri"/>
              </w:rPr>
              <w:t xml:space="preserve"> Правил </w:t>
            </w:r>
            <w:r w:rsidR="00307217" w:rsidRPr="00307217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</w:t>
            </w:r>
          </w:p>
        </w:tc>
        <w:tc>
          <w:tcPr>
            <w:tcW w:w="3941" w:type="dxa"/>
          </w:tcPr>
          <w:p w:rsidR="00307217" w:rsidRPr="00307217" w:rsidRDefault="00A4728E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1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в) п. 24</w:t>
              </w:r>
            </w:hyperlink>
            <w:r w:rsidR="00307217" w:rsidRPr="00307217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1, 1.1 ст. 161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</w:t>
            </w:r>
          </w:p>
        </w:tc>
        <w:tc>
          <w:tcPr>
            <w:tcW w:w="3941" w:type="dxa"/>
          </w:tcPr>
          <w:p w:rsidR="00307217" w:rsidRPr="00307217" w:rsidRDefault="00A4728E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2" w:history="1">
              <w:r w:rsidR="00307217" w:rsidRPr="00307217">
                <w:rPr>
                  <w:rFonts w:eastAsia="Calibri"/>
                </w:rPr>
                <w:t>п. 13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13" w:history="1">
              <w:r w:rsidR="00307217" w:rsidRPr="00307217">
                <w:rPr>
                  <w:rFonts w:eastAsia="Calibri"/>
                </w:rPr>
                <w:t>п. 14</w:t>
              </w:r>
            </w:hyperlink>
            <w:r w:rsidR="00307217" w:rsidRPr="00307217">
              <w:rPr>
                <w:rFonts w:eastAsia="Calibri"/>
              </w:rPr>
              <w:t xml:space="preserve">; </w:t>
            </w:r>
            <w:hyperlink r:id="rId14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в) п. 24</w:t>
              </w:r>
            </w:hyperlink>
            <w:r w:rsidR="00307217" w:rsidRPr="00307217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п. 3.2, 3.3, </w:t>
            </w: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№ 290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периоду. </w:t>
            </w:r>
          </w:p>
        </w:tc>
        <w:tc>
          <w:tcPr>
            <w:tcW w:w="3941" w:type="dxa"/>
          </w:tcPr>
          <w:p w:rsidR="00307217" w:rsidRPr="00307217" w:rsidRDefault="00A4728E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5" w:history="1">
              <w:proofErr w:type="spellStart"/>
              <w:r w:rsidR="00307217" w:rsidRPr="00307217">
                <w:rPr>
                  <w:rFonts w:eastAsia="Calibri"/>
                </w:rPr>
                <w:t>пп</w:t>
              </w:r>
              <w:proofErr w:type="spellEnd"/>
              <w:r w:rsidR="00307217" w:rsidRPr="00307217">
                <w:rPr>
                  <w:rFonts w:eastAsia="Calibri"/>
                </w:rPr>
                <w:t>. в(1)) п. 24</w:t>
              </w:r>
            </w:hyperlink>
            <w:r w:rsidR="00307217" w:rsidRPr="00307217">
              <w:rPr>
                <w:rFonts w:eastAsia="Calibri"/>
              </w:rPr>
              <w:t xml:space="preserve"> Правил </w:t>
            </w:r>
            <w:r w:rsidR="00307217" w:rsidRPr="00307217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2.6.10 п. 2.6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307217" w:rsidRPr="00307217" w:rsidTr="0031371A">
              <w:trPr>
                <w:trHeight w:val="665"/>
              </w:trPr>
              <w:tc>
                <w:tcPr>
                  <w:tcW w:w="0" w:type="auto"/>
                </w:tcPr>
                <w:p w:rsidR="00307217" w:rsidRPr="00307217" w:rsidRDefault="00307217" w:rsidP="00307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307217">
                    <w:rPr>
                      <w:rFonts w:ascii="Times New Roman" w:eastAsia="Calibri" w:hAnsi="Times New Roman" w:cs="Times New Roman"/>
                      <w:color w:val="000000"/>
                    </w:rPr>
                    <w:t>пп</w:t>
                  </w:r>
                  <w:proofErr w:type="spellEnd"/>
                  <w:r w:rsidRPr="00307217">
                    <w:rPr>
                      <w:rFonts w:ascii="Times New Roman" w:eastAsia="Calibri" w:hAnsi="Times New Roman" w:cs="Times New Roman"/>
                      <w:color w:val="000000"/>
                    </w:rPr>
      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07217">
              <w:rPr>
                <w:rFonts w:eastAsia="Calibri"/>
                <w:color w:val="000000"/>
              </w:rPr>
              <w:t>пп</w:t>
            </w:r>
            <w:proofErr w:type="spellEnd"/>
            <w:r w:rsidRPr="00307217">
              <w:rPr>
                <w:rFonts w:eastAsia="Calibri"/>
                <w:color w:val="000000"/>
              </w:rPr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ч. 2 ст. 147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</w:t>
            </w:r>
          </w:p>
        </w:tc>
        <w:tc>
          <w:tcPr>
            <w:tcW w:w="3941" w:type="dxa"/>
            <w:vMerge w:val="restart"/>
          </w:tcPr>
          <w:p w:rsidR="00307217" w:rsidRPr="00307217" w:rsidRDefault="00A4728E" w:rsidP="00E61DA2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307217" w:rsidRPr="00307217">
                <w:t>п. 2.1</w:t>
              </w:r>
            </w:hyperlink>
            <w:r w:rsidR="00307217" w:rsidRPr="00307217">
              <w:t xml:space="preserve">; </w:t>
            </w:r>
            <w:hyperlink r:id="rId17" w:history="1">
              <w:r w:rsidR="00307217" w:rsidRPr="00307217">
                <w:t>п. 2.2</w:t>
              </w:r>
            </w:hyperlink>
            <w:r w:rsidR="00307217" w:rsidRPr="00307217">
              <w:t xml:space="preserve">; </w:t>
            </w:r>
            <w:hyperlink r:id="rId18" w:history="1">
              <w:r w:rsidR="00307217" w:rsidRPr="00307217">
                <w:t>п. 2.3</w:t>
              </w:r>
            </w:hyperlink>
            <w:r w:rsidR="00307217" w:rsidRPr="00307217">
              <w:t xml:space="preserve">; </w:t>
            </w:r>
            <w:hyperlink r:id="rId19" w:history="1">
              <w:r w:rsidR="00307217" w:rsidRPr="00307217">
                <w:t>п. 11</w:t>
              </w:r>
            </w:hyperlink>
            <w:r w:rsidR="00307217" w:rsidRPr="00307217">
              <w:t xml:space="preserve">; </w:t>
            </w:r>
            <w:hyperlink r:id="rId20" w:history="1">
              <w:r w:rsidR="00307217" w:rsidRPr="00307217">
                <w:t>п. 11.1 ст. 161</w:t>
              </w:r>
            </w:hyperlink>
            <w:r w:rsidR="00307217" w:rsidRPr="00307217">
              <w:t xml:space="preserve"> ЖК РФ N 188-ФЗ;</w:t>
            </w:r>
          </w:p>
          <w:p w:rsidR="00307217" w:rsidRPr="00307217" w:rsidRDefault="00A4728E" w:rsidP="00E61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proofErr w:type="spellStart"/>
              <w:r w:rsidR="00307217" w:rsidRPr="00307217">
                <w:t>пп</w:t>
              </w:r>
              <w:proofErr w:type="spellEnd"/>
              <w:r w:rsidR="00307217" w:rsidRPr="00307217">
                <w:t>. д) п. 4</w:t>
              </w:r>
            </w:hyperlink>
            <w:r w:rsidR="00307217" w:rsidRPr="00307217">
              <w:t xml:space="preserve"> Правил N 416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</w:t>
            </w:r>
          </w:p>
        </w:tc>
        <w:tc>
          <w:tcPr>
            <w:tcW w:w="3941" w:type="dxa"/>
            <w:vMerge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941" w:type="dxa"/>
          </w:tcPr>
          <w:p w:rsidR="00307217" w:rsidRPr="00307217" w:rsidRDefault="00A4728E" w:rsidP="00307217">
            <w:pPr>
              <w:autoSpaceDE w:val="0"/>
              <w:autoSpaceDN w:val="0"/>
              <w:adjustRightInd w:val="0"/>
            </w:pPr>
            <w:hyperlink r:id="rId22" w:history="1">
              <w:r w:rsidR="00307217" w:rsidRPr="00307217">
                <w:t>п. 4 ст. 165</w:t>
              </w:r>
            </w:hyperlink>
            <w:r w:rsidR="00307217" w:rsidRPr="00307217">
              <w:t xml:space="preserve"> ЖК РФ N 188-ФЗ</w:t>
            </w:r>
          </w:p>
          <w:p w:rsidR="00307217" w:rsidRPr="00307217" w:rsidRDefault="00A4728E" w:rsidP="0030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proofErr w:type="spellStart"/>
              <w:r w:rsidR="00307217" w:rsidRPr="00307217">
                <w:t>пп</w:t>
              </w:r>
              <w:proofErr w:type="spellEnd"/>
              <w:r w:rsidR="00307217" w:rsidRPr="00307217">
                <w:t>. 2 п. 1 ст. 6</w:t>
              </w:r>
            </w:hyperlink>
            <w:r w:rsidR="00307217" w:rsidRPr="00307217">
              <w:t xml:space="preserve">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7217" w:rsidRPr="00307217" w:rsidTr="0031371A">
        <w:trPr>
          <w:trHeight w:val="384"/>
        </w:trPr>
        <w:tc>
          <w:tcPr>
            <w:tcW w:w="562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7217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307217">
              <w:rPr>
                <w:rFonts w:eastAsia="Calibri"/>
                <w:color w:val="000000"/>
              </w:rPr>
              <w:t>ов</w:t>
            </w:r>
            <w:proofErr w:type="spellEnd"/>
            <w:r w:rsidRPr="00307217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307217">
              <w:rPr>
                <w:rFonts w:eastAsia="Calibri"/>
                <w:color w:val="000000"/>
              </w:rPr>
              <w:t>ами</w:t>
            </w:r>
            <w:proofErr w:type="spellEnd"/>
            <w:r w:rsidRPr="00307217">
              <w:rPr>
                <w:rFonts w:eastAsia="Calibri"/>
                <w:color w:val="000000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</w:pPr>
            <w:r w:rsidRPr="00307217"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307217" w:rsidRPr="00307217" w:rsidRDefault="00307217" w:rsidP="0030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(пояснения и дополнения по вопросам, содержащимся в перечне)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</w:t>
      </w:r>
      <w:proofErr w:type="gramStart"/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>лица</w:t>
      </w:r>
      <w:proofErr w:type="gramEnd"/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проводящего проверку: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                                       ________________________</w:t>
      </w: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(фамилия, инициалы)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представителя юридического лица,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индивидуального предпринимателя: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                                                      ______________________________ </w:t>
      </w:r>
    </w:p>
    <w:p w:rsidR="00307217" w:rsidRPr="00307217" w:rsidRDefault="00307217" w:rsidP="00307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07217">
        <w:rPr>
          <w:rFonts w:ascii="Times New Roman" w:eastAsia="Calibri" w:hAnsi="Times New Roman" w:cs="Times New Roman"/>
          <w:color w:val="000000"/>
          <w:sz w:val="18"/>
          <w:szCs w:val="18"/>
        </w:rPr>
        <w:t>(представитель юридическое лицо, фамилия, имя, отчество</w:t>
      </w:r>
    </w:p>
    <w:p w:rsidR="00307217" w:rsidRPr="00307217" w:rsidRDefault="00307217" w:rsidP="0030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1B8" w:rsidRPr="006778CB" w:rsidRDefault="00D931B8" w:rsidP="00307217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931B8" w:rsidRPr="006778CB" w:rsidSect="00D931B8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8D9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4555C"/>
    <w:rsid w:val="00057644"/>
    <w:rsid w:val="000724C2"/>
    <w:rsid w:val="00075A88"/>
    <w:rsid w:val="000A235A"/>
    <w:rsid w:val="000A321C"/>
    <w:rsid w:val="000B0B40"/>
    <w:rsid w:val="000D39E3"/>
    <w:rsid w:val="000F27B7"/>
    <w:rsid w:val="000F6206"/>
    <w:rsid w:val="000F6F20"/>
    <w:rsid w:val="001011FB"/>
    <w:rsid w:val="00146AB6"/>
    <w:rsid w:val="001671C8"/>
    <w:rsid w:val="00186BCD"/>
    <w:rsid w:val="001A1BFA"/>
    <w:rsid w:val="001A5075"/>
    <w:rsid w:val="001E2C65"/>
    <w:rsid w:val="00200869"/>
    <w:rsid w:val="00210712"/>
    <w:rsid w:val="002142BC"/>
    <w:rsid w:val="002468D6"/>
    <w:rsid w:val="00251768"/>
    <w:rsid w:val="0026274F"/>
    <w:rsid w:val="00263F82"/>
    <w:rsid w:val="00275813"/>
    <w:rsid w:val="002B1FA8"/>
    <w:rsid w:val="002B3FF7"/>
    <w:rsid w:val="002E0D5B"/>
    <w:rsid w:val="002E1148"/>
    <w:rsid w:val="0030685E"/>
    <w:rsid w:val="00307217"/>
    <w:rsid w:val="00315739"/>
    <w:rsid w:val="00325E5D"/>
    <w:rsid w:val="003265E1"/>
    <w:rsid w:val="00336075"/>
    <w:rsid w:val="00351575"/>
    <w:rsid w:val="00354210"/>
    <w:rsid w:val="0035498B"/>
    <w:rsid w:val="00370413"/>
    <w:rsid w:val="003739F6"/>
    <w:rsid w:val="00382E19"/>
    <w:rsid w:val="003D1704"/>
    <w:rsid w:val="003D7286"/>
    <w:rsid w:val="003E1363"/>
    <w:rsid w:val="00413A5B"/>
    <w:rsid w:val="00415F3A"/>
    <w:rsid w:val="00416443"/>
    <w:rsid w:val="004303A5"/>
    <w:rsid w:val="004439F2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A3BC0"/>
    <w:rsid w:val="005C17FC"/>
    <w:rsid w:val="005D415C"/>
    <w:rsid w:val="005E6C89"/>
    <w:rsid w:val="005E7346"/>
    <w:rsid w:val="005F602F"/>
    <w:rsid w:val="006239CB"/>
    <w:rsid w:val="0062682A"/>
    <w:rsid w:val="0065366A"/>
    <w:rsid w:val="0067674B"/>
    <w:rsid w:val="006778CB"/>
    <w:rsid w:val="006936A4"/>
    <w:rsid w:val="00694D13"/>
    <w:rsid w:val="006A5F99"/>
    <w:rsid w:val="006C78B6"/>
    <w:rsid w:val="0070066F"/>
    <w:rsid w:val="00705607"/>
    <w:rsid w:val="00744D64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2796"/>
    <w:rsid w:val="008E3450"/>
    <w:rsid w:val="008E662B"/>
    <w:rsid w:val="008E6E7A"/>
    <w:rsid w:val="009008AC"/>
    <w:rsid w:val="0091238A"/>
    <w:rsid w:val="00961353"/>
    <w:rsid w:val="00995447"/>
    <w:rsid w:val="009D7AE3"/>
    <w:rsid w:val="009D7DD0"/>
    <w:rsid w:val="009E47AB"/>
    <w:rsid w:val="009E7FEB"/>
    <w:rsid w:val="009F5F21"/>
    <w:rsid w:val="009F7740"/>
    <w:rsid w:val="00A050A7"/>
    <w:rsid w:val="00A11CAB"/>
    <w:rsid w:val="00A3173B"/>
    <w:rsid w:val="00A463A3"/>
    <w:rsid w:val="00A4728E"/>
    <w:rsid w:val="00A95DA0"/>
    <w:rsid w:val="00AA6C9D"/>
    <w:rsid w:val="00AC501B"/>
    <w:rsid w:val="00AD674B"/>
    <w:rsid w:val="00B166EA"/>
    <w:rsid w:val="00B178BA"/>
    <w:rsid w:val="00B3018E"/>
    <w:rsid w:val="00B40E41"/>
    <w:rsid w:val="00B56F27"/>
    <w:rsid w:val="00B73315"/>
    <w:rsid w:val="00B805F9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076F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33B8"/>
    <w:rsid w:val="00C96F0D"/>
    <w:rsid w:val="00CA4280"/>
    <w:rsid w:val="00CA42E3"/>
    <w:rsid w:val="00CC2477"/>
    <w:rsid w:val="00CD20E3"/>
    <w:rsid w:val="00CD3BA9"/>
    <w:rsid w:val="00D23D45"/>
    <w:rsid w:val="00D54D47"/>
    <w:rsid w:val="00D6792D"/>
    <w:rsid w:val="00D67981"/>
    <w:rsid w:val="00D81A18"/>
    <w:rsid w:val="00D931B8"/>
    <w:rsid w:val="00D97990"/>
    <w:rsid w:val="00DA3F3E"/>
    <w:rsid w:val="00DA6F22"/>
    <w:rsid w:val="00DB3E37"/>
    <w:rsid w:val="00DC04B9"/>
    <w:rsid w:val="00DE1CF3"/>
    <w:rsid w:val="00DE1EA1"/>
    <w:rsid w:val="00E02FB7"/>
    <w:rsid w:val="00E25BFB"/>
    <w:rsid w:val="00E468E4"/>
    <w:rsid w:val="00E61DA2"/>
    <w:rsid w:val="00E621FF"/>
    <w:rsid w:val="00E71AD0"/>
    <w:rsid w:val="00EA17BC"/>
    <w:rsid w:val="00EE1E26"/>
    <w:rsid w:val="00EE5154"/>
    <w:rsid w:val="00EE6A3B"/>
    <w:rsid w:val="00EE6B3E"/>
    <w:rsid w:val="00EF31E7"/>
    <w:rsid w:val="00F266FC"/>
    <w:rsid w:val="00F4065A"/>
    <w:rsid w:val="00F45287"/>
    <w:rsid w:val="00F45BFD"/>
    <w:rsid w:val="00F74C36"/>
    <w:rsid w:val="00F75B4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84BFF-503D-450C-9714-4B036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30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2577029FDCF623064FF2CAA1A87FA880F45F6C6B7A9504E7D7ECFE586256QDm1F" TargetMode="External"/><Relationship Id="rId13" Type="http://schemas.openxmlformats.org/officeDocument/2006/relationships/hyperlink" Target="consultantplus://offline/ref=7E4976AB6B64053EC42C2577029FDCF6230642F0CEA2A87FA880F45F6C6B7A9504E7D7ECFE586B57QDm1F" TargetMode="External"/><Relationship Id="rId18" Type="http://schemas.openxmlformats.org/officeDocument/2006/relationships/hyperlink" Target="consultantplus://offline/ref=7E4976AB6B64053EC42C2577029FDCF623064FF2CAA1A87FA880F45F6C6B7A9504E7D7ECFE596A50QDm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4976AB6B64053EC42C2577029FDCF6230642F0CEA4A87FA880F45F6C6B7A9504E7D7ECFE586B52QDm5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E4976AB6B64053EC42C2577029FDCF6230642F0CEA2A87FA880F45F6C6B7A9504E7D7ECFE586B57QDm2F" TargetMode="External"/><Relationship Id="rId17" Type="http://schemas.openxmlformats.org/officeDocument/2006/relationships/hyperlink" Target="consultantplus://offline/ref=7E4976AB6B64053EC42C2577029FDCF623064FF2CAA1A87FA880F45F6C6B7A9504E7D7ECFE596A50QDm4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976AB6B64053EC42C2577029FDCF623064FF2CAA1A87FA880F45F6C6B7A9504E7D7EBFEQ5m1F" TargetMode="External"/><Relationship Id="rId20" Type="http://schemas.openxmlformats.org/officeDocument/2006/relationships/hyperlink" Target="consultantplus://offline/ref=7E4976AB6B64053EC42C2577029FDCF623064FF2CAA1A87FA880F45F6C6B7A9504E7D7EBFFQ5m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E4976AB6B64053EC42C2577029FDCF6230642F0CEA2A87FA880F45F6C6B7A9504E7D7ECFE586A59QDm3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976AB6B64053EC42C2577029FDCF6230642F0CEA2A87FA880F45F6C6B7A9504E7D7QEmBF" TargetMode="External"/><Relationship Id="rId23" Type="http://schemas.openxmlformats.org/officeDocument/2006/relationships/hyperlink" Target="consultantplus://offline/ref=7E4976AB6B64053EC42C2577029FDCF6230741F6CFA7A87FA880F45F6C6B7A9504E7D7ECFE586B55QDm4F" TargetMode="External"/><Relationship Id="rId10" Type="http://schemas.openxmlformats.org/officeDocument/2006/relationships/hyperlink" Target="consultantplus://offline/ref=7E4976AB6B64053EC42C2577029FDCF6230642F0CEA2A87FA880F45F6C6B7A9504E7D7QEm9F" TargetMode="External"/><Relationship Id="rId19" Type="http://schemas.openxmlformats.org/officeDocument/2006/relationships/hyperlink" Target="consultantplus://offline/ref=7E4976AB6B64053EC42C2577029FDCF623064FF2CAA1A87FA880F45F6C6B7A9504E7D7ECFE596A53QDm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976AB6B64053EC42C2577029FDCF623064FF2CAA1A87FA880F45F6C6B7A9504E7D7QEm8F" TargetMode="External"/><Relationship Id="rId14" Type="http://schemas.openxmlformats.org/officeDocument/2006/relationships/hyperlink" Target="consultantplus://offline/ref=7E4976AB6B64053EC42C2577029FDCF6230642F0CEA2A87FA880F45F6C6B7A9504E7D7ECFE586A59QDm3F" TargetMode="External"/><Relationship Id="rId22" Type="http://schemas.openxmlformats.org/officeDocument/2006/relationships/hyperlink" Target="consultantplus://offline/ref=7E4976AB6B64053EC42C2577029FDCF623064FF2CAA1A87FA880F45F6C6B7A9504E7D7ECFE596F55Q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BCB-02CA-448B-A4F7-626C822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4</cp:revision>
  <cp:lastPrinted>2021-08-17T13:12:00Z</cp:lastPrinted>
  <dcterms:created xsi:type="dcterms:W3CDTF">2021-08-16T12:24:00Z</dcterms:created>
  <dcterms:modified xsi:type="dcterms:W3CDTF">2021-08-17T13:12:00Z</dcterms:modified>
</cp:coreProperties>
</file>