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F1" w:rsidRDefault="009A66F1" w:rsidP="009A66F1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8207087" r:id="rId9"/>
        </w:object>
      </w:r>
    </w:p>
    <w:p w:rsidR="009A66F1" w:rsidRDefault="009A66F1" w:rsidP="009A66F1">
      <w:pPr>
        <w:tabs>
          <w:tab w:val="left" w:pos="4680"/>
        </w:tabs>
        <w:jc w:val="center"/>
      </w:pPr>
    </w:p>
    <w:p w:rsidR="009A66F1" w:rsidRDefault="009A66F1" w:rsidP="009A66F1">
      <w:pPr>
        <w:jc w:val="center"/>
        <w:rPr>
          <w:rFonts w:eastAsiaTheme="minorHAnsi"/>
          <w:b/>
          <w:sz w:val="32"/>
          <w:szCs w:val="20"/>
          <w:lang w:eastAsia="ar-SA"/>
        </w:rPr>
      </w:pPr>
      <w:r>
        <w:rPr>
          <w:b/>
          <w:sz w:val="32"/>
        </w:rPr>
        <w:t>АДМИНИСТРАЦИЯ</w:t>
      </w:r>
    </w:p>
    <w:p w:rsidR="009A66F1" w:rsidRDefault="009A66F1" w:rsidP="009A66F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A66F1" w:rsidRDefault="009A66F1" w:rsidP="009A66F1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A66F1" w:rsidRDefault="009A66F1" w:rsidP="009A66F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A66F1" w:rsidRDefault="009A66F1" w:rsidP="009A66F1">
      <w:pPr>
        <w:jc w:val="center"/>
        <w:rPr>
          <w:b/>
          <w:sz w:val="32"/>
          <w:szCs w:val="20"/>
        </w:rPr>
      </w:pPr>
    </w:p>
    <w:p w:rsidR="009A66F1" w:rsidRDefault="009A66F1" w:rsidP="009A66F1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9A66F1" w:rsidRDefault="009A66F1" w:rsidP="009A66F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B09C2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мая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="00F078EB">
        <w:rPr>
          <w:sz w:val="28"/>
          <w:szCs w:val="28"/>
        </w:rPr>
        <w:t xml:space="preserve">    </w:t>
      </w:r>
      <w:r w:rsidR="00DB09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</w:t>
      </w:r>
      <w:r w:rsidR="00DB09C2">
        <w:rPr>
          <w:sz w:val="28"/>
          <w:szCs w:val="28"/>
        </w:rPr>
        <w:t>453</w:t>
      </w:r>
    </w:p>
    <w:p w:rsidR="009A66F1" w:rsidRDefault="009A66F1" w:rsidP="009A66F1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A66F1" w:rsidRDefault="009A66F1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</w:t>
      </w:r>
      <w:r w:rsidR="00030E25" w:rsidRPr="00030E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E25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поселения Лянтор третьего созыва от 27.12.2018 № 28 </w:t>
      </w:r>
      <w:r w:rsidR="00030E25" w:rsidRPr="00410918">
        <w:rPr>
          <w:rFonts w:ascii="Times New Roman" w:hAnsi="Times New Roman"/>
          <w:color w:val="000000"/>
          <w:sz w:val="28"/>
          <w:szCs w:val="28"/>
        </w:rPr>
        <w:t>«О бюджете городского поселения Лянтор на 201</w:t>
      </w:r>
      <w:r w:rsidR="00030E25">
        <w:rPr>
          <w:rFonts w:ascii="Times New Roman" w:hAnsi="Times New Roman"/>
          <w:color w:val="000000"/>
          <w:sz w:val="28"/>
          <w:szCs w:val="28"/>
        </w:rPr>
        <w:t>9 год и плановый период 2020</w:t>
      </w:r>
      <w:r w:rsidR="00030E25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030E25">
        <w:rPr>
          <w:rFonts w:ascii="Times New Roman" w:hAnsi="Times New Roman"/>
          <w:color w:val="000000"/>
          <w:sz w:val="28"/>
          <w:szCs w:val="28"/>
        </w:rPr>
        <w:t>21</w:t>
      </w:r>
      <w:r w:rsidR="00030E25" w:rsidRPr="00410918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030E25">
        <w:rPr>
          <w:rFonts w:ascii="Times New Roman" w:hAnsi="Times New Roman"/>
          <w:color w:val="000000"/>
          <w:sz w:val="28"/>
          <w:szCs w:val="28"/>
        </w:rPr>
        <w:t>,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30E2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>города Лянтора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7B4878">
        <w:rPr>
          <w:sz w:val="28"/>
          <w:szCs w:val="28"/>
          <w:shd w:val="clear" w:color="auto" w:fill="FFFFFF" w:themeFill="background1"/>
        </w:rPr>
        <w:t xml:space="preserve">от </w:t>
      </w:r>
      <w:r w:rsidR="00CA16AA">
        <w:rPr>
          <w:sz w:val="28"/>
          <w:szCs w:val="28"/>
          <w:shd w:val="clear" w:color="auto" w:fill="FFFFFF" w:themeFill="background1"/>
        </w:rPr>
        <w:t>20.12</w:t>
      </w:r>
      <w:r w:rsidR="00D014DB" w:rsidRPr="0049289F">
        <w:rPr>
          <w:sz w:val="28"/>
          <w:szCs w:val="28"/>
          <w:shd w:val="clear" w:color="auto" w:fill="FFFFFF" w:themeFill="background1"/>
        </w:rPr>
        <w:t>.201</w:t>
      </w:r>
      <w:r w:rsidR="004A1BA8">
        <w:rPr>
          <w:sz w:val="28"/>
          <w:szCs w:val="28"/>
          <w:shd w:val="clear" w:color="auto" w:fill="FFFFFF" w:themeFill="background1"/>
        </w:rPr>
        <w:t>8 №</w:t>
      </w:r>
      <w:r w:rsidR="00CA16AA">
        <w:rPr>
          <w:sz w:val="28"/>
          <w:szCs w:val="28"/>
          <w:shd w:val="clear" w:color="auto" w:fill="FFFFFF" w:themeFill="background1"/>
        </w:rPr>
        <w:t>1331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CA16AA" w:rsidP="00BB7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478E0" w:rsidRPr="007478E0">
        <w:rPr>
          <w:sz w:val="28"/>
          <w:szCs w:val="28"/>
        </w:rPr>
        <w:t xml:space="preserve">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030E25">
        <w:rPr>
          <w:sz w:val="28"/>
          <w:szCs w:val="28"/>
        </w:rPr>
        <w:t xml:space="preserve"> (тыс. </w:t>
      </w:r>
      <w:proofErr w:type="spellStart"/>
      <w:r w:rsidR="00030E25">
        <w:rPr>
          <w:sz w:val="28"/>
          <w:szCs w:val="28"/>
        </w:rPr>
        <w:t>руб</w:t>
      </w:r>
      <w:proofErr w:type="spellEnd"/>
      <w:r w:rsidR="00030E25">
        <w:rPr>
          <w:sz w:val="28"/>
          <w:szCs w:val="28"/>
        </w:rPr>
        <w:t>,)</w:t>
      </w:r>
      <w:r w:rsidR="00941133" w:rsidRPr="007478E0">
        <w:rPr>
          <w:sz w:val="28"/>
          <w:szCs w:val="28"/>
        </w:rPr>
        <w:t>» изложить в следующей редакции: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9289F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 w:rsidR="002558D5">
              <w:rPr>
                <w:sz w:val="28"/>
                <w:szCs w:val="28"/>
              </w:rPr>
              <w:t xml:space="preserve"> </w:t>
            </w:r>
            <w:r w:rsidR="0049289F">
              <w:rPr>
                <w:sz w:val="28"/>
                <w:szCs w:val="28"/>
              </w:rPr>
              <w:t>4</w:t>
            </w:r>
            <w:r w:rsidR="00EA5278">
              <w:rPr>
                <w:sz w:val="28"/>
                <w:szCs w:val="28"/>
              </w:rPr>
              <w:t>47</w:t>
            </w:r>
            <w:r w:rsidR="0049289F">
              <w:rPr>
                <w:sz w:val="28"/>
                <w:szCs w:val="28"/>
              </w:rPr>
              <w:t xml:space="preserve"> </w:t>
            </w:r>
            <w:r w:rsidR="000F5257">
              <w:rPr>
                <w:sz w:val="28"/>
                <w:szCs w:val="28"/>
              </w:rPr>
              <w:t>617</w:t>
            </w:r>
            <w:r w:rsidR="006F5F54">
              <w:rPr>
                <w:sz w:val="28"/>
                <w:szCs w:val="28"/>
              </w:rPr>
              <w:t>,</w:t>
            </w:r>
            <w:r w:rsidR="0049289F">
              <w:rPr>
                <w:sz w:val="28"/>
                <w:szCs w:val="28"/>
              </w:rPr>
              <w:t xml:space="preserve"> </w:t>
            </w:r>
            <w:r w:rsidR="000F5257">
              <w:rPr>
                <w:sz w:val="28"/>
                <w:szCs w:val="28"/>
              </w:rPr>
              <w:t>1</w:t>
            </w:r>
            <w:r w:rsidR="00EA5278">
              <w:rPr>
                <w:sz w:val="28"/>
                <w:szCs w:val="28"/>
              </w:rPr>
              <w:t>4</w:t>
            </w:r>
            <w:r w:rsid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- 2018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EA5278">
              <w:rPr>
                <w:sz w:val="28"/>
                <w:szCs w:val="28"/>
              </w:rPr>
              <w:t>176</w:t>
            </w:r>
            <w:r w:rsidR="0049289F">
              <w:rPr>
                <w:sz w:val="28"/>
                <w:szCs w:val="28"/>
              </w:rPr>
              <w:t xml:space="preserve"> </w:t>
            </w:r>
            <w:r w:rsidR="00EA5278">
              <w:rPr>
                <w:sz w:val="28"/>
                <w:szCs w:val="28"/>
              </w:rPr>
              <w:t>936</w:t>
            </w:r>
            <w:r w:rsidR="0049289F">
              <w:rPr>
                <w:sz w:val="28"/>
                <w:szCs w:val="28"/>
              </w:rPr>
              <w:t xml:space="preserve">, </w:t>
            </w:r>
            <w:r w:rsidR="00EA5278">
              <w:rPr>
                <w:sz w:val="28"/>
                <w:szCs w:val="28"/>
              </w:rPr>
              <w:t>10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- 2019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EA5278">
              <w:rPr>
                <w:sz w:val="28"/>
                <w:szCs w:val="28"/>
              </w:rPr>
              <w:t xml:space="preserve">136 </w:t>
            </w:r>
            <w:r w:rsidR="000F5257">
              <w:rPr>
                <w:sz w:val="28"/>
                <w:szCs w:val="28"/>
              </w:rPr>
              <w:t>1</w:t>
            </w:r>
            <w:r w:rsidR="00EA5278">
              <w:rPr>
                <w:sz w:val="28"/>
                <w:szCs w:val="28"/>
              </w:rPr>
              <w:t>42</w:t>
            </w:r>
            <w:r w:rsidR="008660A3" w:rsidRPr="00144031">
              <w:rPr>
                <w:sz w:val="28"/>
                <w:szCs w:val="28"/>
              </w:rPr>
              <w:t>,</w:t>
            </w:r>
            <w:r w:rsidR="0049289F">
              <w:rPr>
                <w:sz w:val="28"/>
                <w:szCs w:val="28"/>
              </w:rPr>
              <w:t xml:space="preserve"> </w:t>
            </w:r>
            <w:r w:rsidR="000F5257">
              <w:rPr>
                <w:sz w:val="28"/>
                <w:szCs w:val="28"/>
              </w:rPr>
              <w:t>6</w:t>
            </w:r>
            <w:r w:rsidR="00EA5278">
              <w:rPr>
                <w:sz w:val="28"/>
                <w:szCs w:val="28"/>
              </w:rPr>
              <w:t>8</w:t>
            </w:r>
            <w:r w:rsidR="0049289F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144C73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- 2020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133 538,</w:t>
            </w:r>
            <w:r w:rsidR="0049289F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36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рублей.</w:t>
            </w:r>
          </w:p>
        </w:tc>
      </w:tr>
    </w:tbl>
    <w:p w:rsidR="008D2611" w:rsidRDefault="00CA16AA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 xml:space="preserve">строку «Ожидаемые результаты реализации </w:t>
      </w:r>
      <w:r w:rsidR="008C5032">
        <w:rPr>
          <w:sz w:val="28"/>
          <w:szCs w:val="28"/>
        </w:rPr>
        <w:t>Муниципальной программы» изложить в следующей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6120CC" w:rsidTr="006120CC">
        <w:tc>
          <w:tcPr>
            <w:tcW w:w="2235" w:type="dxa"/>
          </w:tcPr>
          <w:p w:rsidR="006120CC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186" w:type="dxa"/>
          </w:tcPr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Увеличение уровня у</w:t>
            </w:r>
            <w:r w:rsidRPr="006918A6">
              <w:rPr>
                <w:sz w:val="28"/>
                <w:szCs w:val="28"/>
              </w:rPr>
              <w:t>довлетворённост</w:t>
            </w:r>
            <w:r>
              <w:rPr>
                <w:sz w:val="28"/>
                <w:szCs w:val="28"/>
              </w:rPr>
              <w:t>и</w:t>
            </w:r>
            <w:r w:rsidRPr="006918A6">
              <w:rPr>
                <w:sz w:val="28"/>
                <w:szCs w:val="28"/>
              </w:rPr>
              <w:t xml:space="preserve"> жителей качеством услуг, предоставляемых учреждениями культуры города с 88% до 94%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</w:t>
            </w:r>
            <w:r w:rsidRPr="006918A6">
              <w:rPr>
                <w:sz w:val="28"/>
                <w:szCs w:val="28"/>
              </w:rPr>
              <w:t xml:space="preserve">ост </w:t>
            </w:r>
            <w:r>
              <w:rPr>
                <w:sz w:val="28"/>
                <w:szCs w:val="28"/>
              </w:rPr>
              <w:t>количества посещений</w:t>
            </w:r>
            <w:r w:rsidRPr="006918A6">
              <w:rPr>
                <w:sz w:val="28"/>
                <w:szCs w:val="28"/>
              </w:rPr>
              <w:t xml:space="preserve"> учреждений культуры на 0,2% в год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Рост</w:t>
            </w:r>
            <w:r w:rsidRPr="006918A6">
              <w:rPr>
                <w:sz w:val="28"/>
                <w:szCs w:val="28"/>
              </w:rPr>
              <w:t xml:space="preserve"> численности получателей услуг, предоставляемых </w:t>
            </w:r>
            <w:r w:rsidRPr="006918A6">
              <w:rPr>
                <w:sz w:val="28"/>
                <w:szCs w:val="28"/>
              </w:rPr>
              <w:lastRenderedPageBreak/>
              <w:t xml:space="preserve">учреждениями культуры города </w:t>
            </w:r>
            <w:r>
              <w:rPr>
                <w:sz w:val="28"/>
                <w:szCs w:val="28"/>
              </w:rPr>
              <w:t xml:space="preserve">с 89 000 до 92 000 </w:t>
            </w:r>
            <w:r w:rsidRPr="006918A6">
              <w:rPr>
                <w:sz w:val="28"/>
                <w:szCs w:val="28"/>
              </w:rPr>
              <w:t>в год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C5227D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обоснованных</w:t>
            </w:r>
            <w:r w:rsidRPr="00C5227D">
              <w:rPr>
                <w:sz w:val="28"/>
                <w:szCs w:val="28"/>
              </w:rPr>
              <w:t xml:space="preserve"> жалоб потребителей, замечаний проверяющих органов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</w:t>
            </w:r>
            <w:r w:rsidRPr="006918A6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доли граждан, удовлетворённых</w:t>
            </w:r>
            <w:r w:rsidRPr="006918A6">
              <w:rPr>
                <w:sz w:val="28"/>
                <w:szCs w:val="28"/>
              </w:rPr>
              <w:t xml:space="preserve"> условиями предоставления услуг учреждений культуры с 88% до 94%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 </w:t>
            </w:r>
            <w:r w:rsidRPr="006918A6">
              <w:rPr>
                <w:sz w:val="28"/>
                <w:szCs w:val="28"/>
              </w:rPr>
              <w:t xml:space="preserve">Увеличение доли молодёжи, вовлечённой в молодёжные мероприятия, от общего числа молодёжи, проживающей на территории города </w:t>
            </w:r>
            <w:r>
              <w:rPr>
                <w:sz w:val="28"/>
                <w:szCs w:val="28"/>
              </w:rPr>
              <w:t>с 44,8% до 45,5%</w:t>
            </w:r>
          </w:p>
          <w:p w:rsidR="006120CC" w:rsidRPr="006918A6" w:rsidRDefault="006120CC" w:rsidP="00203ECE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 </w:t>
            </w:r>
            <w:r w:rsidR="00CA16AA">
              <w:rPr>
                <w:sz w:val="28"/>
                <w:szCs w:val="28"/>
              </w:rPr>
              <w:t>Рост</w:t>
            </w:r>
            <w:r w:rsidRPr="006918A6">
              <w:rPr>
                <w:sz w:val="28"/>
                <w:szCs w:val="28"/>
              </w:rPr>
              <w:t xml:space="preserve"> количества участников молодёжных мероприятий </w:t>
            </w:r>
            <w:r>
              <w:rPr>
                <w:sz w:val="28"/>
                <w:szCs w:val="28"/>
              </w:rPr>
              <w:t xml:space="preserve">до </w:t>
            </w:r>
            <w:r w:rsidR="00EA5278">
              <w:rPr>
                <w:sz w:val="28"/>
                <w:szCs w:val="28"/>
              </w:rPr>
              <w:t>7,</w:t>
            </w:r>
            <w:r w:rsidR="00203E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  <w:r w:rsidRPr="006918A6">
              <w:rPr>
                <w:sz w:val="28"/>
                <w:szCs w:val="28"/>
              </w:rPr>
              <w:t xml:space="preserve"> в год</w:t>
            </w:r>
          </w:p>
        </w:tc>
      </w:tr>
    </w:tbl>
    <w:p w:rsidR="008C5032" w:rsidRDefault="008C5032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A16AA">
        <w:rPr>
          <w:sz w:val="28"/>
          <w:szCs w:val="28"/>
        </w:rPr>
        <w:t>.3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CA16AA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41133" w:rsidRPr="00560323">
        <w:rPr>
          <w:sz w:val="28"/>
          <w:szCs w:val="28"/>
        </w:rPr>
        <w:t>Опубликовать настоящее постановление в газет</w:t>
      </w:r>
      <w:r w:rsidR="00941133">
        <w:rPr>
          <w:sz w:val="28"/>
          <w:szCs w:val="28"/>
        </w:rPr>
        <w:t>е</w:t>
      </w:r>
      <w:r w:rsidR="00941133"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CA16AA" w:rsidP="00CA16AA">
      <w:pPr>
        <w:tabs>
          <w:tab w:val="left" w:pos="85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 w:rsidR="00941133"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CA16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Pr="00345AEB" w:rsidRDefault="008C5032" w:rsidP="00345A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6D31" w:rsidRDefault="00936D31" w:rsidP="007374DA">
      <w:pPr>
        <w:sectPr w:rsidR="00936D31" w:rsidSect="00F078EB">
          <w:footerReference w:type="even" r:id="rId10"/>
          <w:footerReference w:type="default" r:id="rId11"/>
          <w:pgSz w:w="11906" w:h="16838"/>
          <w:pgMar w:top="1134" w:right="567" w:bottom="993" w:left="1134" w:header="709" w:footer="57" w:gutter="0"/>
          <w:cols w:space="708"/>
          <w:docGrid w:linePitch="360"/>
        </w:sectPr>
      </w:pPr>
    </w:p>
    <w:tbl>
      <w:tblPr>
        <w:tblW w:w="15677" w:type="dxa"/>
        <w:tblInd w:w="392" w:type="dxa"/>
        <w:tblLook w:val="04A0" w:firstRow="1" w:lastRow="0" w:firstColumn="1" w:lastColumn="0" w:noHBand="0" w:noVBand="1"/>
      </w:tblPr>
      <w:tblGrid>
        <w:gridCol w:w="766"/>
        <w:gridCol w:w="2260"/>
        <w:gridCol w:w="3140"/>
        <w:gridCol w:w="1418"/>
        <w:gridCol w:w="1641"/>
        <w:gridCol w:w="1160"/>
        <w:gridCol w:w="1140"/>
        <w:gridCol w:w="1091"/>
        <w:gridCol w:w="1572"/>
        <w:gridCol w:w="1489"/>
      </w:tblGrid>
      <w:tr w:rsidR="00951F44" w:rsidRPr="00951F44" w:rsidTr="00951F44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FB1FD3">
            <w:pPr>
              <w:ind w:left="-10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 xml:space="preserve">Приложение к </w:t>
            </w:r>
            <w:r w:rsidR="00FB1FD3">
              <w:rPr>
                <w:color w:val="000000"/>
                <w:sz w:val="22"/>
                <w:szCs w:val="22"/>
              </w:rPr>
              <w:t>постановлению</w:t>
            </w:r>
          </w:p>
        </w:tc>
      </w:tr>
      <w:tr w:rsidR="00951F44" w:rsidRPr="00951F44" w:rsidTr="00951F44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Default="00FB1FD3" w:rsidP="00FB1FD3">
            <w:pPr>
              <w:ind w:left="-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городского</w:t>
            </w:r>
          </w:p>
          <w:p w:rsidR="00FB1FD3" w:rsidRPr="00951F44" w:rsidRDefault="00FB1FD3" w:rsidP="00FB1FD3">
            <w:pPr>
              <w:ind w:left="-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Лянтор</w:t>
            </w:r>
            <w:proofErr w:type="spellEnd"/>
          </w:p>
        </w:tc>
      </w:tr>
      <w:tr w:rsidR="00951F44" w:rsidRPr="00951F44" w:rsidTr="00951F4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FB1FD3" w:rsidP="00DB09C2">
            <w:pPr>
              <w:ind w:left="-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DB09C2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>» мая 2019 года №</w:t>
            </w:r>
            <w:r w:rsidR="00DB09C2">
              <w:rPr>
                <w:color w:val="000000"/>
                <w:sz w:val="22"/>
                <w:szCs w:val="22"/>
              </w:rPr>
              <w:t xml:space="preserve"> 453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1F44" w:rsidRPr="00951F44" w:rsidTr="00951F44">
        <w:trPr>
          <w:trHeight w:val="36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>Перечень целевых показателей и программных мероприятий</w:t>
            </w:r>
          </w:p>
        </w:tc>
      </w:tr>
      <w:tr w:rsidR="00951F44" w:rsidRPr="00951F44" w:rsidTr="00951F44">
        <w:trPr>
          <w:trHeight w:val="36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 xml:space="preserve">с информацией по финансовому обеспечению </w:t>
            </w:r>
          </w:p>
        </w:tc>
      </w:tr>
      <w:tr w:rsidR="00951F44" w:rsidRPr="00951F44" w:rsidTr="00951F44">
        <w:trPr>
          <w:trHeight w:val="36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 xml:space="preserve">муниципальной программы "Развитие сферы культуры города </w:t>
            </w:r>
            <w:proofErr w:type="spellStart"/>
            <w:r w:rsidRPr="00951F44">
              <w:rPr>
                <w:sz w:val="26"/>
                <w:szCs w:val="26"/>
              </w:rPr>
              <w:t>Лянтора</w:t>
            </w:r>
            <w:proofErr w:type="spellEnd"/>
          </w:p>
        </w:tc>
      </w:tr>
      <w:tr w:rsidR="00951F44" w:rsidRPr="00951F44" w:rsidTr="00951F44">
        <w:trPr>
          <w:trHeight w:val="330"/>
        </w:trPr>
        <w:tc>
          <w:tcPr>
            <w:tcW w:w="156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>на 2018 – 2020 годы"</w:t>
            </w:r>
          </w:p>
        </w:tc>
      </w:tr>
      <w:tr w:rsidR="00951F44" w:rsidRPr="00951F44" w:rsidTr="00951F44">
        <w:trPr>
          <w:trHeight w:val="16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Параметры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951F44" w:rsidRPr="00951F44" w:rsidTr="00951F44">
        <w:trPr>
          <w:trHeight w:val="9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2018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2019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2020 год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  <w:r w:rsidRPr="00951F44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bookmarkStart w:id="1" w:name="RANGE!C10"/>
            <w:r w:rsidRPr="00951F44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446 617,14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176 936,10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136 142,68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ind w:left="-151" w:right="-108"/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133 538,36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МКУ "Управление культуры и спорта", МУК "ЛЦБС",</w:t>
            </w:r>
            <w:r w:rsidRPr="00951F44">
              <w:rPr>
                <w:sz w:val="20"/>
                <w:szCs w:val="20"/>
              </w:rPr>
              <w:br/>
              <w:t xml:space="preserve"> МУК "ЛХЭМ", </w:t>
            </w:r>
            <w:r w:rsidRPr="00951F44">
              <w:rPr>
                <w:sz w:val="20"/>
                <w:szCs w:val="20"/>
              </w:rPr>
              <w:br/>
              <w:t>МУ "КСК "Юбилейный",</w:t>
            </w:r>
            <w:r w:rsidRPr="00951F44">
              <w:rPr>
                <w:sz w:val="20"/>
                <w:szCs w:val="20"/>
              </w:rPr>
              <w:br/>
              <w:t xml:space="preserve"> МУК "ЛДК "Нефтяник" </w:t>
            </w:r>
            <w:r w:rsidRPr="00951F44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bookmarkStart w:id="2" w:name="RANGE!C11"/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416 905,44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147 951,44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135 415,64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ind w:left="-151" w:right="-108"/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133 538,36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359 659,20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127 729,44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117 044,30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ind w:left="-151" w:right="-108"/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114 885,46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1 395,88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462,38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55 850,36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19 288,50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17 908,96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18 652,90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0F5257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  <w:r w:rsidRPr="000F5257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0F5257">
              <w:rPr>
                <w:sz w:val="20"/>
                <w:szCs w:val="20"/>
              </w:rPr>
              <w:t>Сургутского</w:t>
            </w:r>
            <w:proofErr w:type="spellEnd"/>
            <w:r w:rsidRPr="000F525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29 461,70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28 984,66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477,04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</w:rPr>
            </w:pPr>
            <w:r w:rsidRPr="00951F44">
              <w:rPr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1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  <w:r w:rsidRPr="00951F44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rFonts w:ascii="Calibri" w:hAnsi="Calibri" w:cs="Calibri"/>
                <w:color w:val="000000"/>
              </w:rPr>
            </w:pPr>
            <w:r w:rsidRPr="00951F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951F4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3 450,86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1 375,90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1 219,46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855,50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2 557,86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819,46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855,50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1 124,99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364,99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1 408,62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493,66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439,46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475,50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951F44">
              <w:rPr>
                <w:sz w:val="20"/>
                <w:szCs w:val="20"/>
              </w:rPr>
              <w:t>Сургутского</w:t>
            </w:r>
            <w:proofErr w:type="spellEnd"/>
            <w:r w:rsidRPr="00951F4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91 000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84,50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84,50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529,93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279,93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951F44">
              <w:rPr>
                <w:sz w:val="20"/>
                <w:szCs w:val="20"/>
              </w:rPr>
              <w:t>Сургутского</w:t>
            </w:r>
            <w:proofErr w:type="spellEnd"/>
            <w:r w:rsidRPr="00951F4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3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116 685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116 919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116 919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0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посетителей мероприятий, проводимых на платной основе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49 890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49 990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49 990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1 232,99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682,99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589,99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589,99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"Выпуск информационного издания "</w:t>
            </w:r>
            <w:proofErr w:type="spellStart"/>
            <w:r w:rsidRPr="00951F44">
              <w:rPr>
                <w:sz w:val="20"/>
                <w:szCs w:val="20"/>
              </w:rPr>
              <w:t>Лянторская</w:t>
            </w:r>
            <w:proofErr w:type="spellEnd"/>
            <w:r w:rsidRPr="00951F44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1 193,44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399,96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1 193,44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399,96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1 193,44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399,96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951F44">
              <w:rPr>
                <w:sz w:val="20"/>
                <w:szCs w:val="20"/>
              </w:rPr>
              <w:t>Лянторская</w:t>
            </w:r>
            <w:proofErr w:type="spellEnd"/>
            <w:r w:rsidRPr="00951F44">
              <w:rPr>
                <w:sz w:val="20"/>
                <w:szCs w:val="20"/>
              </w:rPr>
              <w:t xml:space="preserve"> газета"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26 780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1.1.3.1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8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1.1.3.2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rFonts w:ascii="Calibri" w:hAnsi="Calibri" w:cs="Calibri"/>
                <w:color w:val="000000"/>
              </w:rPr>
            </w:pPr>
            <w:r w:rsidRPr="00951F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442 326,53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175 270,95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134 647,97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132 407,61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413 507,83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146 779,29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134 320,93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132 407,61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357 708,46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127 089,20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116 389,05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114 230,21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1 357,63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895,25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462,38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54 441,74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18 794,84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17 469,50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18 177,40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28 818,70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28 491,66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327,04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101 476,97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38 711,86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25 071,07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37 694,04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101 476,97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38 711,86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25 071,07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37 694,04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2 661,32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482,81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1 649,39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529,12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9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6 858,17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1 826,97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2 901,39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2 129,81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66 124,99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25 956,90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15 175,12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24 992,97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8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6 382,65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1 710,65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2 933,53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1 738,47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114,85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89,06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241,20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166,91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97,30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2 212,97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1 096,75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13,65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1 102,57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833,91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463,50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205,93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0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12 592,09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5 645,28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1 203,24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5 743,57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2 798,63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1 243,34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1 251,60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13 225,67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6 580,64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3 757,30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2 887,73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12 093,97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5 775,98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3 430,26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2 887,73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8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871,46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292,27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252,85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326,34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1 511,46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744,56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304,60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462,30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1 359,32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650,23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321,07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388,02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2 169,43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1 719,65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257,30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192,48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121,43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99,83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13,22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783,14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405,16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197,99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652,30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293,30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3 324,89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1 047,92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1 642,77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634,20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1 244,63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705,54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111,69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7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572,70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245,66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327,04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7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2.2.1.1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176 801,84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69 222,43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57 535,99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50 043,42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162 387,91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54 808,50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57 535,99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50 043,42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79 702,41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28 549,66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25 327,78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25 824,97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65 375,83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21 579,90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24 077,27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19 718,66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10 052,01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2 573,96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4 906,32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2 571,73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7 108,46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1 955,78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3 224,62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1 928,06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8 543,15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8 543,15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5 870,78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5 870,78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17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2.2.1.2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150 822,05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60 756,02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48 283,61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41 782,42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137 548,98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47 482,95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48 283,61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41 782,42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49 084,24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17 359,20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16 484,45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15 240,59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75 607,18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26 216,40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26 704,30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22 686,48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5 713,28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1 565,17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2 608,94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1 539,17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7 125,43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2 323,33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2 485,92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2 316,18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5 650,40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5 650,40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7 622,67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7 622,67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5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rFonts w:ascii="Calibri" w:hAnsi="Calibri" w:cs="Calibri"/>
                <w:color w:val="000000"/>
              </w:rPr>
            </w:pPr>
            <w:r w:rsidRPr="00951F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839,75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289,25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839,75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289,25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825,75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3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8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10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189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5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</w:tbl>
    <w:p w:rsidR="007135F4" w:rsidRDefault="007135F4" w:rsidP="007135F4">
      <w:pPr>
        <w:rPr>
          <w:szCs w:val="28"/>
        </w:rPr>
      </w:pPr>
    </w:p>
    <w:sectPr w:rsidR="007135F4" w:rsidSect="00EA5278">
      <w:pgSz w:w="16838" w:h="11906" w:orient="landscape"/>
      <w:pgMar w:top="851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26" w:rsidRDefault="001F0726" w:rsidP="00130302">
      <w:r>
        <w:separator/>
      </w:r>
    </w:p>
  </w:endnote>
  <w:endnote w:type="continuationSeparator" w:id="0">
    <w:p w:rsidR="001F0726" w:rsidRDefault="001F0726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5" w:rsidRDefault="002F6B9B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E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E25" w:rsidRDefault="00030E25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5" w:rsidRDefault="00030E25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26" w:rsidRDefault="001F0726" w:rsidP="00130302">
      <w:r>
        <w:separator/>
      </w:r>
    </w:p>
  </w:footnote>
  <w:footnote w:type="continuationSeparator" w:id="0">
    <w:p w:rsidR="001F0726" w:rsidRDefault="001F0726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1F30"/>
    <w:rsid w:val="000152AE"/>
    <w:rsid w:val="00015321"/>
    <w:rsid w:val="00021FCB"/>
    <w:rsid w:val="00030E25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0F5257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3D11"/>
    <w:rsid w:val="00165CBE"/>
    <w:rsid w:val="00165D70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0726"/>
    <w:rsid w:val="001F4847"/>
    <w:rsid w:val="001F53AB"/>
    <w:rsid w:val="00201F32"/>
    <w:rsid w:val="00203ECE"/>
    <w:rsid w:val="002115A4"/>
    <w:rsid w:val="002216D1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8604E"/>
    <w:rsid w:val="00295C9A"/>
    <w:rsid w:val="002B6B27"/>
    <w:rsid w:val="002C257D"/>
    <w:rsid w:val="002C26C0"/>
    <w:rsid w:val="002E67ED"/>
    <w:rsid w:val="002F6B9B"/>
    <w:rsid w:val="00303C9C"/>
    <w:rsid w:val="00311746"/>
    <w:rsid w:val="00325786"/>
    <w:rsid w:val="00327550"/>
    <w:rsid w:val="00340271"/>
    <w:rsid w:val="00341321"/>
    <w:rsid w:val="00345AEB"/>
    <w:rsid w:val="003523DC"/>
    <w:rsid w:val="003651BC"/>
    <w:rsid w:val="00374A64"/>
    <w:rsid w:val="00375290"/>
    <w:rsid w:val="003758B0"/>
    <w:rsid w:val="003A2E7A"/>
    <w:rsid w:val="003A6119"/>
    <w:rsid w:val="003B2160"/>
    <w:rsid w:val="003B38A4"/>
    <w:rsid w:val="003B3DC6"/>
    <w:rsid w:val="003B424E"/>
    <w:rsid w:val="003C18E3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44B7"/>
    <w:rsid w:val="004547EF"/>
    <w:rsid w:val="00457EB8"/>
    <w:rsid w:val="00462C40"/>
    <w:rsid w:val="00472549"/>
    <w:rsid w:val="0047387B"/>
    <w:rsid w:val="004809E1"/>
    <w:rsid w:val="0049289F"/>
    <w:rsid w:val="00496982"/>
    <w:rsid w:val="004A1BA8"/>
    <w:rsid w:val="004A3CA2"/>
    <w:rsid w:val="004B0C94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639E4"/>
    <w:rsid w:val="0057113C"/>
    <w:rsid w:val="00573DF8"/>
    <w:rsid w:val="00577C71"/>
    <w:rsid w:val="00594FD3"/>
    <w:rsid w:val="005A08EE"/>
    <w:rsid w:val="005A6021"/>
    <w:rsid w:val="005C1157"/>
    <w:rsid w:val="005C2342"/>
    <w:rsid w:val="005C265C"/>
    <w:rsid w:val="005C3D75"/>
    <w:rsid w:val="005E1A5E"/>
    <w:rsid w:val="005E4D03"/>
    <w:rsid w:val="005E7E87"/>
    <w:rsid w:val="005F160D"/>
    <w:rsid w:val="00603AE5"/>
    <w:rsid w:val="006120CC"/>
    <w:rsid w:val="0061232E"/>
    <w:rsid w:val="00630043"/>
    <w:rsid w:val="006308BA"/>
    <w:rsid w:val="00631ECC"/>
    <w:rsid w:val="006360E8"/>
    <w:rsid w:val="0063619A"/>
    <w:rsid w:val="00636711"/>
    <w:rsid w:val="00654EAF"/>
    <w:rsid w:val="006678F9"/>
    <w:rsid w:val="006726C8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5F54"/>
    <w:rsid w:val="006F6CB2"/>
    <w:rsid w:val="00712B1D"/>
    <w:rsid w:val="007135F4"/>
    <w:rsid w:val="007201A6"/>
    <w:rsid w:val="00721E6B"/>
    <w:rsid w:val="007317D2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A5670"/>
    <w:rsid w:val="008B4DBC"/>
    <w:rsid w:val="008C5032"/>
    <w:rsid w:val="008D2611"/>
    <w:rsid w:val="008E1159"/>
    <w:rsid w:val="008E14D0"/>
    <w:rsid w:val="008E196A"/>
    <w:rsid w:val="008E64B6"/>
    <w:rsid w:val="008F0164"/>
    <w:rsid w:val="00910A4A"/>
    <w:rsid w:val="00915973"/>
    <w:rsid w:val="00927511"/>
    <w:rsid w:val="00936D31"/>
    <w:rsid w:val="00941133"/>
    <w:rsid w:val="00950839"/>
    <w:rsid w:val="00951F44"/>
    <w:rsid w:val="009804FC"/>
    <w:rsid w:val="009815F7"/>
    <w:rsid w:val="00994307"/>
    <w:rsid w:val="009946D8"/>
    <w:rsid w:val="009A66F1"/>
    <w:rsid w:val="009B1E3E"/>
    <w:rsid w:val="009B7220"/>
    <w:rsid w:val="009E206B"/>
    <w:rsid w:val="009E2822"/>
    <w:rsid w:val="009E66A8"/>
    <w:rsid w:val="00A04A51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2A01"/>
    <w:rsid w:val="00A741D0"/>
    <w:rsid w:val="00A74460"/>
    <w:rsid w:val="00A90937"/>
    <w:rsid w:val="00A96D5F"/>
    <w:rsid w:val="00AA483A"/>
    <w:rsid w:val="00AB280C"/>
    <w:rsid w:val="00AC2C25"/>
    <w:rsid w:val="00AC48F5"/>
    <w:rsid w:val="00AD3B11"/>
    <w:rsid w:val="00AE1269"/>
    <w:rsid w:val="00AE74A3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233F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42B"/>
    <w:rsid w:val="00C22DCA"/>
    <w:rsid w:val="00C325AC"/>
    <w:rsid w:val="00C53F20"/>
    <w:rsid w:val="00C57D4E"/>
    <w:rsid w:val="00C57E13"/>
    <w:rsid w:val="00C603CC"/>
    <w:rsid w:val="00C831CB"/>
    <w:rsid w:val="00C867A8"/>
    <w:rsid w:val="00C86889"/>
    <w:rsid w:val="00C94684"/>
    <w:rsid w:val="00C94BE5"/>
    <w:rsid w:val="00C95A8D"/>
    <w:rsid w:val="00C9613F"/>
    <w:rsid w:val="00C978B2"/>
    <w:rsid w:val="00CA16AA"/>
    <w:rsid w:val="00CA27A0"/>
    <w:rsid w:val="00CB39AE"/>
    <w:rsid w:val="00CB6A85"/>
    <w:rsid w:val="00CC54BA"/>
    <w:rsid w:val="00CC5D5C"/>
    <w:rsid w:val="00CC67C3"/>
    <w:rsid w:val="00CD6F0A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41958"/>
    <w:rsid w:val="00D46E9B"/>
    <w:rsid w:val="00D53C46"/>
    <w:rsid w:val="00D54252"/>
    <w:rsid w:val="00D60D04"/>
    <w:rsid w:val="00D90CA5"/>
    <w:rsid w:val="00D92039"/>
    <w:rsid w:val="00D92354"/>
    <w:rsid w:val="00D92848"/>
    <w:rsid w:val="00D9559E"/>
    <w:rsid w:val="00D9679E"/>
    <w:rsid w:val="00D96E6F"/>
    <w:rsid w:val="00DA4A26"/>
    <w:rsid w:val="00DB09C2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33C"/>
    <w:rsid w:val="00E618D8"/>
    <w:rsid w:val="00E63394"/>
    <w:rsid w:val="00E702C5"/>
    <w:rsid w:val="00E76C77"/>
    <w:rsid w:val="00E92979"/>
    <w:rsid w:val="00E95F59"/>
    <w:rsid w:val="00E97E9A"/>
    <w:rsid w:val="00EA5278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078EB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1D0C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1FD3"/>
    <w:rsid w:val="00FB77B4"/>
    <w:rsid w:val="00FB793F"/>
    <w:rsid w:val="00FC4E7B"/>
    <w:rsid w:val="00FE0D3D"/>
    <w:rsid w:val="00FE0F0B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19E784E-0419-4C97-9F48-79942047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9">
    <w:name w:val="xl119"/>
    <w:basedOn w:val="a"/>
    <w:rsid w:val="0095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95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51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3CE4-6479-4602-BD8A-C0DFE17F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41</cp:revision>
  <cp:lastPrinted>2019-05-01T04:11:00Z</cp:lastPrinted>
  <dcterms:created xsi:type="dcterms:W3CDTF">2018-02-14T14:03:00Z</dcterms:created>
  <dcterms:modified xsi:type="dcterms:W3CDTF">2019-05-01T04:12:00Z</dcterms:modified>
</cp:coreProperties>
</file>