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1F0D" w:rsidRDefault="005E1F0D" w:rsidP="005E1F0D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6.15pt" o:ole="">
            <v:imagedata r:id="rId6" o:title="" blacklevel="-1966f"/>
          </v:shape>
          <o:OLEObject Type="Embed" ProgID="CorelDRAW.Graphic.12" ShapeID="_x0000_i1025" DrawAspect="Content" ObjectID="_1546956324" r:id="rId7"/>
        </w:objec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5E1F0D" w:rsidRDefault="005E1F0D" w:rsidP="005E1F0D">
      <w:pPr>
        <w:jc w:val="center"/>
        <w:rPr>
          <w:b/>
          <w:sz w:val="28"/>
          <w:szCs w:val="28"/>
        </w:rPr>
      </w:pPr>
    </w:p>
    <w:p w:rsidR="005E1F0D" w:rsidRDefault="005E1F0D" w:rsidP="005E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F0D" w:rsidRDefault="005E1F0D" w:rsidP="005E1F0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1320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EB1320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                 </w:t>
      </w:r>
    </w:p>
    <w:p w:rsidR="005E1F0D" w:rsidRDefault="005E1F0D" w:rsidP="005E1F0D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BB0B5B" w:rsidRPr="007008BC" w:rsidRDefault="00BB0B5B" w:rsidP="00BB0B5B">
      <w:pPr>
        <w:jc w:val="center"/>
        <w:rPr>
          <w:sz w:val="28"/>
          <w:szCs w:val="28"/>
        </w:rPr>
      </w:pPr>
    </w:p>
    <w:p w:rsidR="00230E83" w:rsidRDefault="00230E83" w:rsidP="00230E83">
      <w:pPr>
        <w:ind w:right="414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городского поселения </w:t>
      </w:r>
    </w:p>
    <w:p w:rsidR="00230E83" w:rsidRDefault="00230E83" w:rsidP="00230E83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04.07.2016 № 615</w:t>
      </w:r>
    </w:p>
    <w:p w:rsidR="00230E83" w:rsidRDefault="00230E83" w:rsidP="00230E83">
      <w:pPr>
        <w:ind w:right="4140"/>
        <w:rPr>
          <w:sz w:val="28"/>
          <w:szCs w:val="28"/>
        </w:rPr>
      </w:pPr>
    </w:p>
    <w:p w:rsidR="00230E83" w:rsidRDefault="00230E83" w:rsidP="0023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Российской Федерации от 26.12.2008 № 294-ФЗ «О защите прав юридических лиц и индивидуальных предпринимателей при осуществлении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контроля (надзора) и муниципального контроля»,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коном </w:t>
      </w:r>
      <w:r>
        <w:rPr>
          <w:rFonts w:ascii="Times New Roman" w:eastAsia="Calibri" w:hAnsi="Times New Roman" w:cs="Times New Roman"/>
          <w:sz w:val="28"/>
          <w:szCs w:val="28"/>
        </w:rPr>
        <w:t>от 06.10.2003 N 131-ФЗ «Об общих принципах организации местного 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моуправления в Российской Федерации</w:t>
      </w:r>
      <w:r w:rsidRPr="00230E8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8" w:history="1">
        <w:r w:rsidRPr="00230E83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230E83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</w:t>
      </w:r>
      <w:r w:rsidRPr="00230E83">
        <w:rPr>
          <w:rFonts w:ascii="Times New Roman" w:eastAsia="Calibri" w:hAnsi="Times New Roman" w:cs="Times New Roman"/>
          <w:sz w:val="28"/>
          <w:szCs w:val="28"/>
        </w:rPr>
        <w:t>м</w:t>
      </w:r>
      <w:r w:rsidRPr="00230E83">
        <w:rPr>
          <w:rFonts w:ascii="Times New Roman" w:eastAsia="Calibri" w:hAnsi="Times New Roman" w:cs="Times New Roman"/>
          <w:sz w:val="28"/>
          <w:szCs w:val="28"/>
        </w:rPr>
        <w:t>ного округа - Югры от 28.09.2012 N 115-оз «О порядке осуществления муниц</w:t>
      </w:r>
      <w:r w:rsidRPr="00230E83">
        <w:rPr>
          <w:rFonts w:ascii="Times New Roman" w:eastAsia="Calibri" w:hAnsi="Times New Roman" w:cs="Times New Roman"/>
          <w:sz w:val="28"/>
          <w:szCs w:val="28"/>
        </w:rPr>
        <w:t>и</w:t>
      </w:r>
      <w:r w:rsidRPr="00230E83">
        <w:rPr>
          <w:rFonts w:ascii="Times New Roman" w:eastAsia="Calibri" w:hAnsi="Times New Roman" w:cs="Times New Roman"/>
          <w:sz w:val="28"/>
          <w:szCs w:val="28"/>
        </w:rPr>
        <w:t xml:space="preserve">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9" w:history="1">
        <w:r w:rsidRPr="00230E83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30E83">
        <w:rPr>
          <w:rFonts w:ascii="Times New Roman" w:eastAsia="Calibri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N 85-п «О разработке и утверждении административных регламентов осуществления муниципального контроля»,</w:t>
      </w:r>
      <w:r w:rsidRPr="00230E83">
        <w:rPr>
          <w:rFonts w:ascii="Times New Roman" w:hAnsi="Times New Roman"/>
          <w:sz w:val="28"/>
          <w:szCs w:val="28"/>
        </w:rPr>
        <w:t xml:space="preserve"> </w:t>
      </w:r>
      <w:r w:rsidRPr="00230E83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</w:t>
      </w:r>
      <w:r w:rsidRPr="00230E83">
        <w:rPr>
          <w:rFonts w:ascii="Times New Roman" w:hAnsi="Times New Roman" w:cs="Times New Roman"/>
          <w:sz w:val="28"/>
          <w:szCs w:val="28"/>
        </w:rPr>
        <w:t>т</w:t>
      </w:r>
      <w:r w:rsidRPr="00230E83">
        <w:rPr>
          <w:rFonts w:ascii="Times New Roman" w:hAnsi="Times New Roman" w:cs="Times New Roman"/>
          <w:sz w:val="28"/>
          <w:szCs w:val="28"/>
        </w:rPr>
        <w:t>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законодательством:</w:t>
      </w:r>
    </w:p>
    <w:p w:rsidR="00230E83" w:rsidRDefault="00230E83" w:rsidP="00230E83">
      <w:pPr>
        <w:pStyle w:val="ad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</w:t>
      </w:r>
      <w:r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тор от 04.07.2016 № 615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проверок при осуществлении муниципального жилищного контроля на территории  городского  поселения  Лянтор</w:t>
      </w:r>
      <w:r>
        <w:rPr>
          <w:rFonts w:ascii="Times New Roman" w:eastAsia="Batang" w:hAnsi="Times New Roman"/>
          <w:sz w:val="28"/>
          <w:szCs w:val="28"/>
        </w:rPr>
        <w:t>» (с  изменениями  от  21.09.2016  № 840) (далее - Постановление) следующие изменения:</w:t>
      </w:r>
    </w:p>
    <w:p w:rsidR="00230E83" w:rsidRDefault="00230E83" w:rsidP="00230E83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 подпункте 1.5.1 пункта 1.5 приложения к Постановлению абзацы 4) и 5) исключить;</w:t>
      </w:r>
    </w:p>
    <w:p w:rsidR="00230E83" w:rsidRDefault="00230E83" w:rsidP="00230E83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подпункте 1.5.1 пункта 1.5  приложения к Постановлению цифры 6), 7), 8) считать соответственно абзацами 4), 5), 6).</w:t>
      </w:r>
    </w:p>
    <w:p w:rsidR="00230E83" w:rsidRDefault="00230E83" w:rsidP="00230E83">
      <w:pPr>
        <w:pStyle w:val="ConsPlusNormal"/>
        <w:widowControl w:val="0"/>
        <w:numPr>
          <w:ilvl w:val="1"/>
          <w:numId w:val="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Абзац седьмой подпункта 3.1.2 пункта 3.1 приложения к Постановл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>нию изложить в следующей редакции: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«Внесение изменений в ежегодный план допускается в следующих случаях: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а) исключение проверки из ежегодного плана: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-в связи с невозможностью проведения плановой проверки деятельности юридического лица вследствие его ликвидации, невозможностью проведения </w:t>
      </w:r>
      <w:r>
        <w:rPr>
          <w:sz w:val="28"/>
          <w:szCs w:val="28"/>
        </w:rPr>
        <w:lastRenderedPageBreak/>
        <w:t>проверки индивидуального предпринимателя вследствие прекращения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лицом деятельности в качестве индивидуального предпринимателя;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принятием органом муниципального контроля решения об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чении соответствующей проверки из ежегодного плана в случаях, </w:t>
      </w:r>
      <w:r w:rsidRPr="00230E83">
        <w:rPr>
          <w:sz w:val="28"/>
          <w:szCs w:val="28"/>
        </w:rPr>
        <w:t>предусмотре</w:t>
      </w:r>
      <w:r w:rsidRPr="00230E83">
        <w:rPr>
          <w:sz w:val="28"/>
          <w:szCs w:val="28"/>
        </w:rPr>
        <w:t>н</w:t>
      </w:r>
      <w:r w:rsidRPr="00230E83">
        <w:rPr>
          <w:sz w:val="28"/>
          <w:szCs w:val="28"/>
        </w:rPr>
        <w:t xml:space="preserve">ных </w:t>
      </w:r>
      <w:hyperlink r:id="rId10" w:history="1">
        <w:r w:rsidRPr="00230E83">
          <w:rPr>
            <w:rStyle w:val="ae"/>
            <w:color w:val="auto"/>
            <w:sz w:val="28"/>
            <w:szCs w:val="28"/>
          </w:rPr>
          <w:t>статьей 26.1</w:t>
        </w:r>
      </w:hyperlink>
      <w:r w:rsidRPr="00230E8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26.12.2008 №294-ФЗ;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прекращением или аннулированием действия лицензии -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верок, запланированных в отношении лицензиатов;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наступлением обстоятельств непреодолимой силы;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изменением адреса места нахождения или адреса фактического осуществления деятельности юридического лица или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реорганизацией юридического лица;</w:t>
      </w:r>
    </w:p>
    <w:p w:rsidR="00230E83" w:rsidRDefault="00230E83" w:rsidP="00230E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-в связи с изменением наименования юридического лица, а также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фамилии, имени и отчества индивидуального предпринимателя.»;</w:t>
      </w:r>
    </w:p>
    <w:p w:rsidR="00230E83" w:rsidRDefault="00230E83" w:rsidP="00230E83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1.2. Дополнить подпункт 3.1.2 пункта 3.1 приложения к Постановлению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десятым абзацем следующего содержания:</w:t>
      </w:r>
    </w:p>
    <w:p w:rsidR="00230E83" w:rsidRDefault="00230E83" w:rsidP="00230E83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«Сведения о внесенных в ежегодный план изменениях направляются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 рабочих дней со дня их внесения в соответствующий орган прокуратуры на бумажном носителе (с приложением копии в электронном виде) заказным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отправлением с уведомлением о вручении либо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подписанного электронной подписью, а также размещаются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городского поселения Лянтор в информационно-телекоммуникационной сети "Интернет".» ;</w:t>
      </w:r>
    </w:p>
    <w:p w:rsidR="00230E83" w:rsidRDefault="00230E83" w:rsidP="00230E83">
      <w:pPr>
        <w:pStyle w:val="ad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4.1 приложения к Постановлению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230E83" w:rsidRDefault="00230E83" w:rsidP="00230E83">
      <w:pPr>
        <w:pStyle w:val="ad"/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>
        <w:rPr>
          <w:rFonts w:ascii="Times New Roman" w:eastAsia="Calibri" w:hAnsi="Times New Roman"/>
          <w:sz w:val="28"/>
          <w:szCs w:val="28"/>
        </w:rPr>
        <w:t>В ходе организации и проведения проверок Администрация осуществл</w:t>
      </w:r>
      <w:r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 xml:space="preserve">ет взаимодействие с органом государственного жилищного надзора - Сургутским отделом инспектирования Службы жилищного и строительного надзора Ханты-Мансийского автономного округа - Югры в соответствии с </w:t>
      </w:r>
      <w:r>
        <w:rPr>
          <w:rFonts w:ascii="Times New Roman" w:hAnsi="Times New Roman"/>
          <w:sz w:val="28"/>
          <w:szCs w:val="28"/>
        </w:rPr>
        <w:t>Законом Ханты-Мансийского автономного округа –Югры № 115-оз.».</w:t>
      </w:r>
    </w:p>
    <w:p w:rsidR="00230E83" w:rsidRDefault="00230E83" w:rsidP="00230E83">
      <w:pPr>
        <w:pStyle w:val="ad"/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«Лянторская газета» и разместить на официальном сайте Администрации городского поселения Лянтор.</w:t>
      </w:r>
    </w:p>
    <w:p w:rsidR="00230E83" w:rsidRDefault="00230E83" w:rsidP="00230E83">
      <w:pPr>
        <w:pStyle w:val="ad"/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230E83" w:rsidRDefault="00230E83" w:rsidP="00230E83">
      <w:pPr>
        <w:pStyle w:val="ad"/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E1F0D" w:rsidRDefault="005E1F0D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83" w:rsidRDefault="00230E83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7008BC" w:rsidRDefault="005E1F0D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 w:rsidR="00405ECE" w:rsidRPr="007008BC">
        <w:rPr>
          <w:sz w:val="28"/>
          <w:szCs w:val="28"/>
        </w:rPr>
        <w:tab/>
        <w:t xml:space="preserve"> </w:t>
      </w:r>
    </w:p>
    <w:p w:rsidR="00A31946" w:rsidRPr="007008BC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Глав</w:t>
      </w:r>
      <w:r w:rsidR="005E1F0D">
        <w:rPr>
          <w:sz w:val="28"/>
          <w:szCs w:val="28"/>
        </w:rPr>
        <w:t>ы</w:t>
      </w:r>
      <w:r w:rsidRPr="007008BC">
        <w:rPr>
          <w:sz w:val="28"/>
          <w:szCs w:val="28"/>
        </w:rPr>
        <w:t xml:space="preserve"> города                                                                                   </w:t>
      </w:r>
      <w:r w:rsidR="00221527">
        <w:rPr>
          <w:sz w:val="28"/>
          <w:szCs w:val="28"/>
        </w:rPr>
        <w:t xml:space="preserve"> </w:t>
      </w:r>
      <w:r w:rsidR="005E1F0D">
        <w:rPr>
          <w:sz w:val="28"/>
          <w:szCs w:val="28"/>
        </w:rPr>
        <w:t>Л.В. Зеленская</w:t>
      </w:r>
    </w:p>
    <w:p w:rsidR="00500FEE" w:rsidRPr="008F4792" w:rsidRDefault="00500FEE" w:rsidP="00500FEE">
      <w:pPr>
        <w:jc w:val="both"/>
        <w:rPr>
          <w:sz w:val="28"/>
          <w:szCs w:val="28"/>
        </w:rPr>
      </w:pPr>
    </w:p>
    <w:sectPr w:rsidR="00500FEE" w:rsidRPr="008F4792" w:rsidSect="00BB0B5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11441235"/>
    <w:multiLevelType w:val="multilevel"/>
    <w:tmpl w:val="7C9C00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" w15:restartNumberingAfterBreak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44C"/>
    <w:rsid w:val="00082EC6"/>
    <w:rsid w:val="000B34F6"/>
    <w:rsid w:val="000F36B2"/>
    <w:rsid w:val="001046D6"/>
    <w:rsid w:val="00155B06"/>
    <w:rsid w:val="00186E9E"/>
    <w:rsid w:val="00192104"/>
    <w:rsid w:val="00195918"/>
    <w:rsid w:val="00221527"/>
    <w:rsid w:val="00222D6F"/>
    <w:rsid w:val="00230E83"/>
    <w:rsid w:val="0025587B"/>
    <w:rsid w:val="00274286"/>
    <w:rsid w:val="00287E4F"/>
    <w:rsid w:val="002C0A0B"/>
    <w:rsid w:val="002D3A08"/>
    <w:rsid w:val="002E062A"/>
    <w:rsid w:val="00305EF5"/>
    <w:rsid w:val="00317EF6"/>
    <w:rsid w:val="003451A4"/>
    <w:rsid w:val="003676FD"/>
    <w:rsid w:val="003760FF"/>
    <w:rsid w:val="00384675"/>
    <w:rsid w:val="00384CB8"/>
    <w:rsid w:val="003C3004"/>
    <w:rsid w:val="003C7C72"/>
    <w:rsid w:val="00405ECE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D522F"/>
    <w:rsid w:val="004E320F"/>
    <w:rsid w:val="00500FEE"/>
    <w:rsid w:val="00503924"/>
    <w:rsid w:val="00562B58"/>
    <w:rsid w:val="005630B9"/>
    <w:rsid w:val="00564835"/>
    <w:rsid w:val="005A588F"/>
    <w:rsid w:val="005C3C05"/>
    <w:rsid w:val="005E128C"/>
    <w:rsid w:val="005E1F0D"/>
    <w:rsid w:val="005E7A99"/>
    <w:rsid w:val="0061112A"/>
    <w:rsid w:val="00625C2F"/>
    <w:rsid w:val="0064617A"/>
    <w:rsid w:val="006566A9"/>
    <w:rsid w:val="0065743C"/>
    <w:rsid w:val="0066363C"/>
    <w:rsid w:val="00666230"/>
    <w:rsid w:val="006A72D5"/>
    <w:rsid w:val="006C375E"/>
    <w:rsid w:val="007008BC"/>
    <w:rsid w:val="00734183"/>
    <w:rsid w:val="007430C4"/>
    <w:rsid w:val="007432BA"/>
    <w:rsid w:val="007839F0"/>
    <w:rsid w:val="008103E2"/>
    <w:rsid w:val="00825264"/>
    <w:rsid w:val="008431A9"/>
    <w:rsid w:val="00844236"/>
    <w:rsid w:val="008500C2"/>
    <w:rsid w:val="00883C75"/>
    <w:rsid w:val="008B5D78"/>
    <w:rsid w:val="008D69BB"/>
    <w:rsid w:val="008D6ADF"/>
    <w:rsid w:val="008F4792"/>
    <w:rsid w:val="00901180"/>
    <w:rsid w:val="00927951"/>
    <w:rsid w:val="009A0206"/>
    <w:rsid w:val="009A6916"/>
    <w:rsid w:val="009E67AA"/>
    <w:rsid w:val="009E75F4"/>
    <w:rsid w:val="009F4594"/>
    <w:rsid w:val="009F6A5E"/>
    <w:rsid w:val="00A02620"/>
    <w:rsid w:val="00A31946"/>
    <w:rsid w:val="00A41164"/>
    <w:rsid w:val="00A53E17"/>
    <w:rsid w:val="00A6578E"/>
    <w:rsid w:val="00A83354"/>
    <w:rsid w:val="00AE10AE"/>
    <w:rsid w:val="00B06429"/>
    <w:rsid w:val="00B235A1"/>
    <w:rsid w:val="00BB0B5B"/>
    <w:rsid w:val="00BC16E2"/>
    <w:rsid w:val="00BC7199"/>
    <w:rsid w:val="00BE0EE9"/>
    <w:rsid w:val="00C11844"/>
    <w:rsid w:val="00C50E1E"/>
    <w:rsid w:val="00C9365D"/>
    <w:rsid w:val="00CD35EE"/>
    <w:rsid w:val="00D0151A"/>
    <w:rsid w:val="00D33106"/>
    <w:rsid w:val="00D430E7"/>
    <w:rsid w:val="00D47D6E"/>
    <w:rsid w:val="00D57531"/>
    <w:rsid w:val="00DF340B"/>
    <w:rsid w:val="00DF4A1C"/>
    <w:rsid w:val="00E02277"/>
    <w:rsid w:val="00E0728A"/>
    <w:rsid w:val="00E46A6D"/>
    <w:rsid w:val="00E71B9B"/>
    <w:rsid w:val="00E9008A"/>
    <w:rsid w:val="00EB1320"/>
    <w:rsid w:val="00EE1989"/>
    <w:rsid w:val="00EE5E7E"/>
    <w:rsid w:val="00F030D8"/>
    <w:rsid w:val="00F11C21"/>
    <w:rsid w:val="00F37972"/>
    <w:rsid w:val="00F51FFC"/>
    <w:rsid w:val="00F5269A"/>
    <w:rsid w:val="00FB2B6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74DA-5A92-4FB3-B82F-CA59A3C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57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30E83"/>
    <w:rPr>
      <w:rFonts w:ascii="Arial" w:eastAsia="Times New Roman" w:hAnsi="Arial" w:cs="Arial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23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1F341AEEE4837575A9C97DC9AFDA7D86E57ADD004561E0AE664DFA9C606540358013D748511499DBCEBz2K0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062537DA09690E9D02F253912750DBE78DC8C21F70046FEBDA37E4256E97323C1A42FAD8G0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433DF1160593E3EAE55A315036D49F8638AC2449AB179D9F1E4EE83FFB37D548BFB175AC6BC9E44401Br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83CA-797B-4381-872D-032E6906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Links>
    <vt:vector size="18" baseType="variant">
      <vt:variant>
        <vt:i4>6094853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consultantplus://offline/ref=35062537DA09690E9D02F253912750DBE78DC8C21F70046FEBDA37E4256E97323C1A42FAD8G0T3J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Игорь Владимирович Луценко</cp:lastModifiedBy>
  <cp:revision>2</cp:revision>
  <cp:lastPrinted>2017-01-19T09:40:00Z</cp:lastPrinted>
  <dcterms:created xsi:type="dcterms:W3CDTF">2017-01-26T12:19:00Z</dcterms:created>
  <dcterms:modified xsi:type="dcterms:W3CDTF">2017-01-26T12:19:00Z</dcterms:modified>
</cp:coreProperties>
</file>