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97F" w:rsidRDefault="0053097F" w:rsidP="0053097F">
      <w:pPr>
        <w:tabs>
          <w:tab w:val="left" w:pos="4680"/>
        </w:tabs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53097F" w:rsidRDefault="0053097F" w:rsidP="0053097F">
      <w:pPr>
        <w:tabs>
          <w:tab w:val="left" w:pos="4680"/>
        </w:tabs>
        <w:jc w:val="center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object w:dxaOrig="990" w:dyaOrig="1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6.75pt" o:ole="">
            <v:imagedata r:id="rId8" o:title="" blacklevel="-1966f"/>
          </v:shape>
          <o:OLEObject Type="Embed" ProgID="CorelDRAW.Graphic.12" ShapeID="_x0000_i1025" DrawAspect="Content" ObjectID="_1582631395" r:id="rId9"/>
        </w:object>
      </w:r>
    </w:p>
    <w:p w:rsidR="0053097F" w:rsidRPr="0053097F" w:rsidRDefault="0053097F" w:rsidP="0053097F">
      <w:pPr>
        <w:tabs>
          <w:tab w:val="left" w:pos="4680"/>
        </w:tabs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:rsidR="0053097F" w:rsidRDefault="0053097F" w:rsidP="0053097F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АДМИНИСТРАЦИЯ</w:t>
      </w:r>
    </w:p>
    <w:p w:rsidR="0053097F" w:rsidRDefault="0053097F" w:rsidP="005309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ПОСЕЛЕНИЯ ЛЯНТОР</w:t>
      </w:r>
    </w:p>
    <w:p w:rsidR="0053097F" w:rsidRDefault="0053097F" w:rsidP="0053097F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Сургутского района</w:t>
      </w:r>
    </w:p>
    <w:p w:rsidR="0053097F" w:rsidRDefault="0053097F" w:rsidP="0053097F">
      <w:pPr>
        <w:jc w:val="center"/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t>Ханты-Мансийского автономного округа-Югры</w:t>
      </w:r>
    </w:p>
    <w:p w:rsidR="0053097F" w:rsidRDefault="0053097F" w:rsidP="0053097F">
      <w:pPr>
        <w:jc w:val="center"/>
        <w:rPr>
          <w:b/>
          <w:sz w:val="28"/>
          <w:szCs w:val="28"/>
        </w:rPr>
      </w:pPr>
    </w:p>
    <w:p w:rsidR="0053097F" w:rsidRDefault="0053097F" w:rsidP="005309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53097F" w:rsidRDefault="0053097F" w:rsidP="0053097F">
      <w:pPr>
        <w:jc w:val="center"/>
        <w:rPr>
          <w:b/>
          <w:sz w:val="28"/>
          <w:szCs w:val="28"/>
        </w:rPr>
      </w:pPr>
    </w:p>
    <w:p w:rsidR="0053097F" w:rsidRDefault="0053097F" w:rsidP="0053097F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835C99">
        <w:rPr>
          <w:sz w:val="28"/>
          <w:szCs w:val="28"/>
          <w:u w:val="single"/>
        </w:rPr>
        <w:t>28</w:t>
      </w:r>
      <w:r>
        <w:rPr>
          <w:sz w:val="28"/>
          <w:szCs w:val="28"/>
          <w:u w:val="single"/>
        </w:rPr>
        <w:t xml:space="preserve">» </w:t>
      </w:r>
      <w:r w:rsidR="00835C99">
        <w:rPr>
          <w:sz w:val="28"/>
          <w:szCs w:val="28"/>
          <w:u w:val="single"/>
        </w:rPr>
        <w:t>февраля</w:t>
      </w:r>
      <w:r>
        <w:rPr>
          <w:sz w:val="28"/>
          <w:szCs w:val="28"/>
          <w:u w:val="single"/>
        </w:rPr>
        <w:t xml:space="preserve"> 2018 года </w:t>
      </w:r>
      <w:r>
        <w:rPr>
          <w:sz w:val="28"/>
          <w:szCs w:val="28"/>
        </w:rPr>
        <w:t xml:space="preserve">                                                                                 </w:t>
      </w:r>
      <w:r w:rsidR="00835C9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№ </w:t>
      </w:r>
      <w:r w:rsidR="00835C99">
        <w:rPr>
          <w:sz w:val="28"/>
          <w:szCs w:val="28"/>
        </w:rPr>
        <w:t>227</w:t>
      </w:r>
    </w:p>
    <w:p w:rsidR="0053097F" w:rsidRDefault="0053097F" w:rsidP="005309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г.Лянтор</w:t>
      </w:r>
    </w:p>
    <w:p w:rsidR="00B800C3" w:rsidRPr="00654574" w:rsidRDefault="00B800C3" w:rsidP="00654574"/>
    <w:p w:rsidR="004C6B4B" w:rsidRDefault="00654574" w:rsidP="004C6B4B">
      <w:pPr>
        <w:rPr>
          <w:sz w:val="28"/>
          <w:szCs w:val="28"/>
        </w:rPr>
      </w:pPr>
      <w:r w:rsidRPr="00B318BB">
        <w:rPr>
          <w:sz w:val="28"/>
          <w:szCs w:val="28"/>
        </w:rPr>
        <w:t xml:space="preserve">Об утверждении </w:t>
      </w:r>
      <w:r w:rsidR="004C6B4B">
        <w:rPr>
          <w:sz w:val="28"/>
          <w:szCs w:val="28"/>
        </w:rPr>
        <w:t>проекта планировки</w:t>
      </w:r>
    </w:p>
    <w:p w:rsidR="00337941" w:rsidRDefault="004C6B4B" w:rsidP="004C6B4B">
      <w:pPr>
        <w:rPr>
          <w:sz w:val="28"/>
          <w:szCs w:val="28"/>
        </w:rPr>
      </w:pPr>
      <w:r w:rsidRPr="004C6B4B">
        <w:rPr>
          <w:sz w:val="28"/>
          <w:szCs w:val="28"/>
        </w:rPr>
        <w:t>и проек</w:t>
      </w:r>
      <w:r>
        <w:rPr>
          <w:sz w:val="28"/>
          <w:szCs w:val="28"/>
        </w:rPr>
        <w:t xml:space="preserve">та межевания территории </w:t>
      </w:r>
      <w:r w:rsidR="00337941">
        <w:rPr>
          <w:sz w:val="28"/>
          <w:szCs w:val="28"/>
        </w:rPr>
        <w:t>для</w:t>
      </w:r>
    </w:p>
    <w:p w:rsidR="004C6B4B" w:rsidRDefault="00337941" w:rsidP="004C6B4B">
      <w:pPr>
        <w:rPr>
          <w:sz w:val="28"/>
          <w:szCs w:val="28"/>
        </w:rPr>
      </w:pPr>
      <w:r>
        <w:rPr>
          <w:sz w:val="28"/>
          <w:szCs w:val="28"/>
        </w:rPr>
        <w:t xml:space="preserve">размещения линейного </w:t>
      </w:r>
      <w:r w:rsidR="004C6B4B">
        <w:rPr>
          <w:sz w:val="28"/>
          <w:szCs w:val="28"/>
        </w:rPr>
        <w:t>объекта</w:t>
      </w:r>
    </w:p>
    <w:p w:rsidR="004C6B4B" w:rsidRDefault="004C6B4B" w:rsidP="004C6B4B">
      <w:pPr>
        <w:rPr>
          <w:sz w:val="28"/>
          <w:szCs w:val="28"/>
        </w:rPr>
      </w:pPr>
      <w:r>
        <w:rPr>
          <w:sz w:val="28"/>
          <w:szCs w:val="28"/>
        </w:rPr>
        <w:t>«Дорога автомобильная до БПО</w:t>
      </w:r>
    </w:p>
    <w:p w:rsidR="00654574" w:rsidRDefault="004C6B4B" w:rsidP="004C6B4B">
      <w:pPr>
        <w:rPr>
          <w:color w:val="000000"/>
          <w:sz w:val="28"/>
          <w:szCs w:val="28"/>
          <w:lang w:val="x-none" w:eastAsia="x-none"/>
        </w:rPr>
      </w:pPr>
      <w:r w:rsidRPr="004C6B4B">
        <w:rPr>
          <w:sz w:val="28"/>
          <w:szCs w:val="28"/>
        </w:rPr>
        <w:t>Лянторского ДРСУ». г. Лянтор»</w:t>
      </w:r>
    </w:p>
    <w:p w:rsidR="00B800C3" w:rsidRPr="00B318BB" w:rsidRDefault="00B800C3" w:rsidP="00654574">
      <w:pPr>
        <w:ind w:firstLine="567"/>
        <w:jc w:val="both"/>
        <w:rPr>
          <w:color w:val="000000"/>
          <w:sz w:val="28"/>
          <w:szCs w:val="28"/>
          <w:lang w:val="x-none" w:eastAsia="x-none"/>
        </w:rPr>
      </w:pPr>
    </w:p>
    <w:p w:rsidR="00654574" w:rsidRDefault="00720B0A" w:rsidP="00337941">
      <w:pPr>
        <w:ind w:firstLine="567"/>
        <w:jc w:val="both"/>
        <w:rPr>
          <w:color w:val="000000"/>
          <w:sz w:val="28"/>
          <w:szCs w:val="28"/>
          <w:lang w:eastAsia="x-none"/>
        </w:rPr>
      </w:pPr>
      <w:r>
        <w:rPr>
          <w:color w:val="000000"/>
          <w:sz w:val="28"/>
          <w:szCs w:val="28"/>
          <w:lang w:val="x-none" w:eastAsia="x-none"/>
        </w:rPr>
        <w:t>В</w:t>
      </w:r>
      <w:r w:rsidR="00654574" w:rsidRPr="00B318BB">
        <w:rPr>
          <w:color w:val="000000"/>
          <w:sz w:val="28"/>
          <w:szCs w:val="28"/>
          <w:lang w:val="x-none" w:eastAsia="x-none"/>
        </w:rPr>
        <w:t xml:space="preserve"> соответствии с Градостроительным кодексом Российской Федерации, законодательством </w:t>
      </w:r>
      <w:r w:rsidR="00654574" w:rsidRPr="00B318BB">
        <w:rPr>
          <w:color w:val="000000"/>
          <w:sz w:val="28"/>
          <w:szCs w:val="28"/>
          <w:lang w:eastAsia="x-none"/>
        </w:rPr>
        <w:t>Ханты-Мансийского</w:t>
      </w:r>
      <w:r w:rsidR="00654574" w:rsidRPr="00B318BB">
        <w:rPr>
          <w:color w:val="000000"/>
          <w:sz w:val="28"/>
          <w:szCs w:val="28"/>
          <w:lang w:val="x-none" w:eastAsia="x-none"/>
        </w:rPr>
        <w:t xml:space="preserve"> автономного округа</w:t>
      </w:r>
      <w:r w:rsidR="00654574" w:rsidRPr="00B318BB">
        <w:rPr>
          <w:color w:val="000000"/>
          <w:sz w:val="28"/>
          <w:szCs w:val="28"/>
          <w:lang w:eastAsia="x-none"/>
        </w:rPr>
        <w:t>-Югры</w:t>
      </w:r>
      <w:r>
        <w:rPr>
          <w:color w:val="000000"/>
          <w:sz w:val="28"/>
          <w:szCs w:val="28"/>
          <w:lang w:eastAsia="x-none"/>
        </w:rPr>
        <w:t xml:space="preserve"> в области градостроительной деятельности</w:t>
      </w:r>
      <w:r w:rsidR="00654574" w:rsidRPr="00B318BB">
        <w:rPr>
          <w:color w:val="000000"/>
          <w:sz w:val="28"/>
          <w:szCs w:val="28"/>
          <w:lang w:val="x-none" w:eastAsia="x-none"/>
        </w:rPr>
        <w:t xml:space="preserve">, руководствуясь Уставом </w:t>
      </w:r>
      <w:r w:rsidR="00654574" w:rsidRPr="00B318BB">
        <w:rPr>
          <w:color w:val="000000"/>
          <w:sz w:val="28"/>
          <w:szCs w:val="28"/>
          <w:lang w:eastAsia="x-none"/>
        </w:rPr>
        <w:t xml:space="preserve">городского поселения Лянтор, учитывая результаты публичных слушаний по проекту планировки и проекту межевания территории </w:t>
      </w:r>
      <w:r w:rsidR="00337941" w:rsidRPr="00337941">
        <w:rPr>
          <w:color w:val="000000"/>
          <w:sz w:val="28"/>
          <w:szCs w:val="28"/>
          <w:lang w:eastAsia="x-none"/>
        </w:rPr>
        <w:t>для</w:t>
      </w:r>
      <w:r w:rsidR="00337941">
        <w:rPr>
          <w:color w:val="000000"/>
          <w:sz w:val="28"/>
          <w:szCs w:val="28"/>
          <w:lang w:eastAsia="x-none"/>
        </w:rPr>
        <w:t xml:space="preserve"> </w:t>
      </w:r>
      <w:r w:rsidR="00337941" w:rsidRPr="00337941">
        <w:rPr>
          <w:color w:val="000000"/>
          <w:sz w:val="28"/>
          <w:szCs w:val="28"/>
          <w:lang w:eastAsia="x-none"/>
        </w:rPr>
        <w:t>размещения линейного объекта «Дорога автомобильная до БПО</w:t>
      </w:r>
      <w:r w:rsidR="00337941">
        <w:rPr>
          <w:color w:val="000000"/>
          <w:sz w:val="28"/>
          <w:szCs w:val="28"/>
          <w:lang w:eastAsia="x-none"/>
        </w:rPr>
        <w:t xml:space="preserve"> </w:t>
      </w:r>
      <w:r w:rsidR="00337941" w:rsidRPr="00337941">
        <w:rPr>
          <w:color w:val="000000"/>
          <w:sz w:val="28"/>
          <w:szCs w:val="28"/>
          <w:lang w:eastAsia="x-none"/>
        </w:rPr>
        <w:t>Лянторского ДРСУ». г. Лянтор»</w:t>
      </w:r>
      <w:r w:rsidR="00654574" w:rsidRPr="00B318BB">
        <w:rPr>
          <w:color w:val="000000"/>
          <w:sz w:val="28"/>
          <w:szCs w:val="28"/>
          <w:lang w:eastAsia="x-none"/>
        </w:rPr>
        <w:t>:</w:t>
      </w: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eastAsia="x-none"/>
        </w:rPr>
      </w:pPr>
      <w:r w:rsidRPr="00B318BB">
        <w:rPr>
          <w:color w:val="000000"/>
          <w:sz w:val="28"/>
          <w:szCs w:val="28"/>
          <w:lang w:eastAsia="x-none"/>
        </w:rPr>
        <w:t xml:space="preserve">Утвердить проект планировки и проект межевания территории </w:t>
      </w:r>
      <w:r w:rsidR="00337941">
        <w:rPr>
          <w:color w:val="000000"/>
          <w:sz w:val="28"/>
          <w:szCs w:val="28"/>
          <w:lang w:eastAsia="x-none"/>
        </w:rPr>
        <w:t xml:space="preserve">для размещения </w:t>
      </w:r>
      <w:r w:rsidRPr="00B318BB">
        <w:rPr>
          <w:color w:val="000000"/>
          <w:sz w:val="28"/>
          <w:szCs w:val="28"/>
          <w:lang w:eastAsia="x-none"/>
        </w:rPr>
        <w:t xml:space="preserve">линейного объекта </w:t>
      </w:r>
      <w:r w:rsidR="00337941" w:rsidRPr="00337941">
        <w:rPr>
          <w:color w:val="000000"/>
          <w:sz w:val="28"/>
          <w:szCs w:val="28"/>
          <w:lang w:eastAsia="x-none"/>
        </w:rPr>
        <w:t xml:space="preserve">«Дорога автомобильная до БПО </w:t>
      </w:r>
      <w:r w:rsidR="003B1B29">
        <w:rPr>
          <w:color w:val="000000"/>
          <w:sz w:val="28"/>
          <w:szCs w:val="28"/>
          <w:lang w:eastAsia="x-none"/>
        </w:rPr>
        <w:t>Лянторского ДРСУ».</w:t>
      </w:r>
      <w:r w:rsidR="00810076">
        <w:rPr>
          <w:color w:val="000000"/>
          <w:sz w:val="28"/>
          <w:szCs w:val="28"/>
          <w:lang w:eastAsia="x-none"/>
        </w:rPr>
        <w:t xml:space="preserve"> </w:t>
      </w:r>
      <w:r w:rsidR="00337941" w:rsidRPr="00337941">
        <w:rPr>
          <w:color w:val="000000"/>
          <w:sz w:val="28"/>
          <w:szCs w:val="28"/>
          <w:lang w:eastAsia="x-none"/>
        </w:rPr>
        <w:t>г. Лянтор»</w:t>
      </w:r>
      <w:r w:rsidR="00720B0A">
        <w:rPr>
          <w:color w:val="000000"/>
          <w:sz w:val="28"/>
          <w:szCs w:val="28"/>
          <w:lang w:eastAsia="x-none"/>
        </w:rPr>
        <w:t xml:space="preserve"> в следующем составе</w:t>
      </w:r>
      <w:r w:rsidRPr="00B318BB">
        <w:rPr>
          <w:sz w:val="28"/>
          <w:szCs w:val="28"/>
          <w:lang w:val="x-none" w:eastAsia="x-none"/>
        </w:rPr>
        <w:t>:</w:t>
      </w:r>
    </w:p>
    <w:p w:rsidR="00654574" w:rsidRPr="00B318BB" w:rsidRDefault="00654574" w:rsidP="00654574">
      <w:pPr>
        <w:tabs>
          <w:tab w:val="left" w:pos="993"/>
        </w:tabs>
        <w:ind w:left="567"/>
        <w:jc w:val="both"/>
        <w:rPr>
          <w:sz w:val="28"/>
          <w:szCs w:val="28"/>
          <w:lang w:eastAsia="x-none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975"/>
        <w:gridCol w:w="2268"/>
      </w:tblGrid>
      <w:tr w:rsidR="005976A7" w:rsidRPr="00B318BB" w:rsidTr="005976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№</w:t>
            </w:r>
            <w:r w:rsidRPr="00B318BB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№ приложения</w:t>
            </w:r>
          </w:p>
        </w:tc>
      </w:tr>
      <w:tr w:rsidR="005976A7" w:rsidRPr="00B318BB" w:rsidTr="005976A7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Default="005976A7" w:rsidP="006545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планировки территории. Графическая часть.</w:t>
            </w:r>
          </w:p>
          <w:p w:rsidR="005976A7" w:rsidRPr="00B318BB" w:rsidRDefault="005976A7" w:rsidP="006545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границ зон планируемого размещения линейных объек</w:t>
            </w:r>
            <w:r w:rsidR="00FE04FE">
              <w:rPr>
                <w:sz w:val="28"/>
                <w:szCs w:val="28"/>
              </w:rPr>
              <w:t>тов. Чертеж красных линий. М 1:5</w:t>
            </w:r>
            <w:r>
              <w:rPr>
                <w:sz w:val="28"/>
                <w:szCs w:val="28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976A7" w:rsidRPr="00B318BB" w:rsidTr="005976A7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B318BB">
              <w:rPr>
                <w:sz w:val="28"/>
                <w:szCs w:val="28"/>
              </w:rPr>
              <w:t>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both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Положени</w:t>
            </w:r>
            <w:r w:rsidR="00F87C07">
              <w:rPr>
                <w:sz w:val="28"/>
                <w:szCs w:val="28"/>
              </w:rPr>
              <w:t>е о размещении линейных объектов</w:t>
            </w:r>
            <w:r w:rsidRPr="00B318BB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976A7" w:rsidRPr="00B318BB" w:rsidTr="005976A7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3.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3B1B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межевания линейного объекта.</w:t>
            </w:r>
            <w:r w:rsidR="003B1B29">
              <w:rPr>
                <w:sz w:val="28"/>
                <w:szCs w:val="28"/>
              </w:rPr>
              <w:t xml:space="preserve"> Графическая часть. </w:t>
            </w:r>
            <w:r>
              <w:rPr>
                <w:sz w:val="28"/>
                <w:szCs w:val="28"/>
              </w:rPr>
              <w:t>Чертеж межевания территории М 1:5</w:t>
            </w:r>
            <w:r w:rsidRPr="00B318BB">
              <w:rPr>
                <w:sz w:val="28"/>
                <w:szCs w:val="28"/>
              </w:rPr>
              <w:t>000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6A7" w:rsidRPr="00B318BB" w:rsidRDefault="005976A7" w:rsidP="00654574">
            <w:pPr>
              <w:jc w:val="center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3</w:t>
            </w:r>
          </w:p>
        </w:tc>
      </w:tr>
      <w:tr w:rsidR="00CC1A98" w:rsidRPr="00B318BB" w:rsidTr="005976A7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A98" w:rsidRPr="00B318BB" w:rsidRDefault="00CC1A98" w:rsidP="006545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A98" w:rsidRDefault="00CC1A98" w:rsidP="00654574">
            <w:pPr>
              <w:rPr>
                <w:sz w:val="28"/>
                <w:szCs w:val="28"/>
              </w:rPr>
            </w:pPr>
            <w:r w:rsidRPr="00CC1A98">
              <w:rPr>
                <w:sz w:val="28"/>
                <w:szCs w:val="28"/>
              </w:rPr>
              <w:t>Текстовая часть проекта межевания.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A98" w:rsidRPr="00B318BB" w:rsidRDefault="00CC1A98" w:rsidP="006545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B318BB" w:rsidRDefault="00B318BB" w:rsidP="00B318BB">
      <w:pPr>
        <w:tabs>
          <w:tab w:val="left" w:pos="993"/>
        </w:tabs>
        <w:ind w:left="567"/>
        <w:jc w:val="both"/>
        <w:rPr>
          <w:color w:val="000000"/>
          <w:sz w:val="28"/>
          <w:szCs w:val="28"/>
          <w:lang w:eastAsia="x-none"/>
        </w:rPr>
      </w:pP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x-none" w:eastAsia="x-none"/>
        </w:rPr>
      </w:pPr>
      <w:r w:rsidRPr="00B318BB">
        <w:rPr>
          <w:sz w:val="28"/>
          <w:szCs w:val="28"/>
          <w:lang w:val="x-none" w:eastAsia="x-none"/>
        </w:rPr>
        <w:t xml:space="preserve">Настоящее постановление </w:t>
      </w:r>
      <w:r w:rsidRPr="00B318BB">
        <w:rPr>
          <w:sz w:val="28"/>
          <w:szCs w:val="28"/>
          <w:lang w:eastAsia="x-none"/>
        </w:rPr>
        <w:t>подлежит опубликованию в газете «Лянторская газета», размещению на официальном сайте Администрации городско</w:t>
      </w:r>
      <w:r w:rsidR="002F2501">
        <w:rPr>
          <w:sz w:val="28"/>
          <w:szCs w:val="28"/>
          <w:lang w:eastAsia="x-none"/>
        </w:rPr>
        <w:t>го поселения Лянтор</w:t>
      </w:r>
      <w:r w:rsidRPr="00B318BB">
        <w:rPr>
          <w:sz w:val="28"/>
          <w:szCs w:val="28"/>
          <w:lang w:val="x-none" w:eastAsia="x-none"/>
        </w:rPr>
        <w:t>.</w:t>
      </w: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x-none" w:eastAsia="x-none"/>
        </w:rPr>
      </w:pPr>
      <w:r w:rsidRPr="00B318BB">
        <w:rPr>
          <w:sz w:val="28"/>
          <w:szCs w:val="28"/>
          <w:lang w:val="x-none" w:eastAsia="x-none"/>
        </w:rPr>
        <w:lastRenderedPageBreak/>
        <w:t xml:space="preserve">Контроль за выполнением постановления возложить на начальника </w:t>
      </w:r>
      <w:r w:rsidRPr="00B318BB">
        <w:rPr>
          <w:color w:val="000000"/>
          <w:sz w:val="28"/>
          <w:szCs w:val="28"/>
          <w:lang w:eastAsia="x-none"/>
        </w:rPr>
        <w:t>управления градостроительства, имущ</w:t>
      </w:r>
      <w:r w:rsidR="00295F1E">
        <w:rPr>
          <w:color w:val="000000"/>
          <w:sz w:val="28"/>
          <w:szCs w:val="28"/>
          <w:lang w:eastAsia="x-none"/>
        </w:rPr>
        <w:t>ественных и земельных отношений</w:t>
      </w:r>
      <w:r w:rsidRPr="00B318BB">
        <w:rPr>
          <w:color w:val="000000"/>
          <w:sz w:val="28"/>
          <w:szCs w:val="28"/>
          <w:lang w:eastAsia="x-none"/>
        </w:rPr>
        <w:br/>
        <w:t>С. Г. Абдурагимова</w:t>
      </w:r>
      <w:r w:rsidRPr="00B318BB">
        <w:rPr>
          <w:sz w:val="28"/>
          <w:szCs w:val="28"/>
          <w:lang w:val="x-none" w:eastAsia="x-none"/>
        </w:rPr>
        <w:t>.</w:t>
      </w:r>
    </w:p>
    <w:p w:rsidR="00654574" w:rsidRDefault="00654574" w:rsidP="00654574">
      <w:pPr>
        <w:spacing w:before="120" w:after="60"/>
        <w:ind w:firstLine="567"/>
        <w:jc w:val="both"/>
        <w:rPr>
          <w:sz w:val="28"/>
          <w:szCs w:val="28"/>
          <w:lang w:eastAsia="x-none"/>
        </w:rPr>
      </w:pPr>
    </w:p>
    <w:p w:rsidR="00137E63" w:rsidRPr="00B318BB" w:rsidRDefault="00137E63" w:rsidP="00654574">
      <w:pPr>
        <w:spacing w:before="120" w:after="60"/>
        <w:ind w:firstLine="567"/>
        <w:jc w:val="both"/>
        <w:rPr>
          <w:sz w:val="28"/>
          <w:szCs w:val="28"/>
          <w:lang w:eastAsia="x-none"/>
        </w:rPr>
      </w:pPr>
    </w:p>
    <w:p w:rsidR="00654574" w:rsidRPr="00B318BB" w:rsidRDefault="00654574" w:rsidP="00654574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318BB">
        <w:rPr>
          <w:sz w:val="28"/>
          <w:szCs w:val="28"/>
        </w:rPr>
        <w:t>Глава города</w:t>
      </w:r>
      <w:r w:rsidRPr="00B318BB">
        <w:rPr>
          <w:sz w:val="28"/>
          <w:szCs w:val="28"/>
        </w:rPr>
        <w:tab/>
      </w:r>
      <w:r w:rsidR="0053097F">
        <w:rPr>
          <w:sz w:val="28"/>
          <w:szCs w:val="28"/>
        </w:rPr>
        <w:t xml:space="preserve">           </w:t>
      </w:r>
      <w:r w:rsidRPr="00B318BB">
        <w:rPr>
          <w:sz w:val="28"/>
          <w:szCs w:val="28"/>
        </w:rPr>
        <w:t>С. А. Махиня</w:t>
      </w:r>
    </w:p>
    <w:p w:rsidR="00B318BB" w:rsidRDefault="00B318BB" w:rsidP="001E56C1">
      <w:pPr>
        <w:tabs>
          <w:tab w:val="left" w:pos="7655"/>
        </w:tabs>
        <w:ind w:left="6381"/>
        <w:rPr>
          <w:bCs/>
        </w:rPr>
      </w:pPr>
    </w:p>
    <w:p w:rsidR="00B800C3" w:rsidRDefault="00B800C3" w:rsidP="00B800C3">
      <w:pPr>
        <w:tabs>
          <w:tab w:val="left" w:pos="7655"/>
        </w:tabs>
        <w:jc w:val="both"/>
      </w:pPr>
    </w:p>
    <w:p w:rsidR="00810076" w:rsidRDefault="00810076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53097F" w:rsidRDefault="0053097F">
      <w:pPr>
        <w:rPr>
          <w:bCs/>
        </w:rPr>
      </w:pPr>
    </w:p>
    <w:p w:rsidR="001E56C1" w:rsidRPr="001E56C1" w:rsidRDefault="00810076" w:rsidP="003C13B8">
      <w:pPr>
        <w:tabs>
          <w:tab w:val="left" w:pos="7655"/>
        </w:tabs>
        <w:ind w:left="6663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A3C8D7" wp14:editId="7A5CDE48">
            <wp:simplePos x="0" y="0"/>
            <wp:positionH relativeFrom="column">
              <wp:posOffset>-603250</wp:posOffset>
            </wp:positionH>
            <wp:positionV relativeFrom="paragraph">
              <wp:posOffset>-2540</wp:posOffset>
            </wp:positionV>
            <wp:extent cx="7100098" cy="10014554"/>
            <wp:effectExtent l="0" t="0" r="571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98" cy="100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6C1" w:rsidRPr="001E56C1">
        <w:rPr>
          <w:bCs/>
        </w:rPr>
        <w:t>Приложение 1 к постановлению</w:t>
      </w:r>
    </w:p>
    <w:p w:rsidR="001E56C1" w:rsidRPr="001E56C1" w:rsidRDefault="001E56C1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Администрации городского</w:t>
      </w:r>
    </w:p>
    <w:p w:rsidR="001E56C1" w:rsidRPr="001E56C1" w:rsidRDefault="001E56C1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поселения Лянтор</w:t>
      </w:r>
    </w:p>
    <w:p w:rsidR="00800EF3" w:rsidRDefault="0010546A" w:rsidP="007A0186">
      <w:pPr>
        <w:tabs>
          <w:tab w:val="left" w:pos="7655"/>
        </w:tabs>
        <w:ind w:left="6663"/>
        <w:rPr>
          <w:bCs/>
        </w:rPr>
      </w:pPr>
      <w:r>
        <w:rPr>
          <w:bCs/>
        </w:rPr>
        <w:t>от «</w:t>
      </w:r>
      <w:r w:rsidR="00835C99">
        <w:rPr>
          <w:bCs/>
        </w:rPr>
        <w:t>28</w:t>
      </w:r>
      <w:r>
        <w:rPr>
          <w:bCs/>
        </w:rPr>
        <w:t>»</w:t>
      </w:r>
      <w:r w:rsidR="00835C99">
        <w:rPr>
          <w:bCs/>
        </w:rPr>
        <w:t xml:space="preserve">февраля </w:t>
      </w:r>
      <w:r w:rsidR="00286C07">
        <w:rPr>
          <w:bCs/>
        </w:rPr>
        <w:t>2018</w:t>
      </w:r>
      <w:r w:rsidR="001E56C1" w:rsidRPr="001E56C1">
        <w:rPr>
          <w:bCs/>
        </w:rPr>
        <w:t xml:space="preserve"> года № </w:t>
      </w:r>
      <w:r w:rsidR="00835C99">
        <w:rPr>
          <w:bCs/>
        </w:rPr>
        <w:t>227</w:t>
      </w:r>
    </w:p>
    <w:p w:rsidR="00800EF3" w:rsidRDefault="00800EF3" w:rsidP="003C13B8">
      <w:pPr>
        <w:ind w:left="6663"/>
        <w:rPr>
          <w:bCs/>
        </w:rPr>
      </w:pPr>
      <w:r>
        <w:rPr>
          <w:bCs/>
        </w:rPr>
        <w:br w:type="page"/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lastRenderedPageBreak/>
        <w:t xml:space="preserve">Приложение </w:t>
      </w:r>
      <w:r>
        <w:rPr>
          <w:bCs/>
        </w:rPr>
        <w:t>2</w:t>
      </w:r>
      <w:r w:rsidRPr="001E56C1">
        <w:rPr>
          <w:bCs/>
        </w:rPr>
        <w:t xml:space="preserve"> к постановлению</w:t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Администрации городского</w:t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поселения Лянтор</w:t>
      </w:r>
    </w:p>
    <w:p w:rsidR="00800EF3" w:rsidRPr="00227D9B" w:rsidRDefault="00800EF3" w:rsidP="003C13B8">
      <w:pPr>
        <w:tabs>
          <w:tab w:val="left" w:pos="7655"/>
        </w:tabs>
        <w:ind w:left="6663"/>
        <w:rPr>
          <w:bCs/>
        </w:rPr>
      </w:pPr>
      <w:r>
        <w:rPr>
          <w:bCs/>
        </w:rPr>
        <w:t>от «</w:t>
      </w:r>
      <w:r w:rsidR="00835C99">
        <w:rPr>
          <w:bCs/>
        </w:rPr>
        <w:t>28</w:t>
      </w:r>
      <w:r>
        <w:rPr>
          <w:bCs/>
        </w:rPr>
        <w:t>»</w:t>
      </w:r>
      <w:r w:rsidR="00835C99">
        <w:rPr>
          <w:bCs/>
        </w:rPr>
        <w:t xml:space="preserve"> февраля </w:t>
      </w:r>
      <w:r>
        <w:rPr>
          <w:bCs/>
        </w:rPr>
        <w:t>2018</w:t>
      </w:r>
      <w:r w:rsidRPr="001E56C1">
        <w:rPr>
          <w:bCs/>
        </w:rPr>
        <w:t xml:space="preserve">года № </w:t>
      </w:r>
      <w:r w:rsidR="00835C99">
        <w:rPr>
          <w:bCs/>
        </w:rPr>
        <w:t>227</w:t>
      </w:r>
    </w:p>
    <w:p w:rsidR="001E56C1" w:rsidRDefault="001E56C1" w:rsidP="00810076">
      <w:pPr>
        <w:tabs>
          <w:tab w:val="left" w:pos="7655"/>
        </w:tabs>
        <w:ind w:left="5670"/>
        <w:rPr>
          <w:bCs/>
        </w:rPr>
      </w:pPr>
    </w:p>
    <w:p w:rsidR="00E541C4" w:rsidRPr="00E541C4" w:rsidRDefault="00E541C4" w:rsidP="00E541C4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Положение о размещении линейных объектов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«Дорога автомобильная до БПО Лянторского ДРСУ». г.</w:t>
      </w:r>
      <w:r>
        <w:rPr>
          <w:b/>
          <w:bCs/>
          <w:sz w:val="28"/>
          <w:szCs w:val="28"/>
        </w:rPr>
        <w:t xml:space="preserve"> </w:t>
      </w:r>
      <w:r w:rsidRPr="00E541C4">
        <w:rPr>
          <w:b/>
          <w:bCs/>
          <w:sz w:val="28"/>
          <w:szCs w:val="28"/>
        </w:rPr>
        <w:t>Лянтор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p w:rsidR="00E541C4" w:rsidRPr="00E541C4" w:rsidRDefault="00E541C4" w:rsidP="00E541C4">
      <w:pPr>
        <w:numPr>
          <w:ilvl w:val="0"/>
          <w:numId w:val="49"/>
        </w:numPr>
        <w:shd w:val="clear" w:color="auto" w:fill="FFFFFF"/>
        <w:spacing w:after="200" w:line="276" w:lineRule="auto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Наименование, основные характеристики и назначение планируемых для размещения линейных объектов.</w:t>
      </w:r>
    </w:p>
    <w:p w:rsidR="00E541C4" w:rsidRPr="00E541C4" w:rsidRDefault="00E541C4" w:rsidP="00E541C4">
      <w:pPr>
        <w:shd w:val="clear" w:color="auto" w:fill="FFFFFF"/>
        <w:contextualSpacing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Проектируемый объект: «Дорога автомобильная до БПО Лянторского ДРСУ». г.</w:t>
      </w:r>
      <w:r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Лянтор</w:t>
      </w:r>
      <w:r>
        <w:rPr>
          <w:bCs/>
          <w:sz w:val="28"/>
          <w:szCs w:val="28"/>
        </w:rPr>
        <w:t>»</w:t>
      </w:r>
      <w:r w:rsidRPr="00E541C4">
        <w:rPr>
          <w:bCs/>
          <w:sz w:val="28"/>
          <w:szCs w:val="28"/>
        </w:rPr>
        <w:t xml:space="preserve">. Категория дорог – </w:t>
      </w:r>
      <w:r w:rsidRPr="00E541C4"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 xml:space="preserve">. Ширина </w:t>
      </w:r>
      <w:r w:rsidRPr="00E541C4">
        <w:rPr>
          <w:bCs/>
          <w:sz w:val="28"/>
          <w:szCs w:val="28"/>
        </w:rPr>
        <w:t>земляного полотна – 10,0 м. Ширина проезжей части – 6,0 м. Тип покрытия – капитальный (асфальтобетон по основанию из щебня шлакового по слою геосетки).</w:t>
      </w:r>
    </w:p>
    <w:p w:rsidR="00E541C4" w:rsidRPr="00E541C4" w:rsidRDefault="00E541C4" w:rsidP="00E541C4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составе объекта предусмотрено расположение линейного объекта:</w:t>
      </w:r>
    </w:p>
    <w:p w:rsidR="00E541C4" w:rsidRPr="00E541C4" w:rsidRDefault="00E541C4" w:rsidP="00E541C4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</w:t>
      </w:r>
      <w:r w:rsidRPr="00E541C4">
        <w:rPr>
          <w:bCs/>
          <w:sz w:val="28"/>
          <w:szCs w:val="28"/>
        </w:rPr>
        <w:t>Дорога автомобильная до БПО Лянторского ДРСУ». г.</w:t>
      </w:r>
      <w:r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янтор», протяженность – 3,010 км.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E541C4">
        <w:rPr>
          <w:b/>
          <w:bCs/>
          <w:sz w:val="28"/>
          <w:szCs w:val="28"/>
        </w:rPr>
        <w:t>Перечень субъектов Российской Федерации, перечень</w:t>
      </w:r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муниципальных районов, городских округов в составе субъектов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Российской Федерации, перечень поселений, населенных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пунктов, внутригородских территорий городов федерального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значения, на территориях которых устанавливаются зоны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планируемого размещения линейных объектов.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административном отношении объек</w:t>
      </w:r>
      <w:r>
        <w:rPr>
          <w:bCs/>
          <w:sz w:val="28"/>
          <w:szCs w:val="28"/>
        </w:rPr>
        <w:t>т расположен в</w:t>
      </w:r>
      <w:r w:rsidRPr="00E541C4">
        <w:rPr>
          <w:bCs/>
          <w:sz w:val="28"/>
          <w:szCs w:val="28"/>
        </w:rPr>
        <w:t xml:space="preserve"> Ханты-Мансийском автономном округе – Югра, муниципальное образование городское поселение Лянтор.</w:t>
      </w:r>
    </w:p>
    <w:p w:rsidR="00E541C4" w:rsidRPr="00E541C4" w:rsidRDefault="00E541C4" w:rsidP="00E541C4">
      <w:pPr>
        <w:shd w:val="clear" w:color="auto" w:fill="FFFFFF"/>
        <w:contextualSpacing/>
        <w:jc w:val="both"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3.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  <w:r w:rsidRPr="00E541C4">
        <w:rPr>
          <w:b/>
          <w:bCs/>
          <w:sz w:val="28"/>
          <w:szCs w:val="28"/>
        </w:rPr>
        <w:t>Перечень координат характерных точек границ зон планируемого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размещения линейных объектов.</w:t>
      </w:r>
    </w:p>
    <w:p w:rsidR="00E541C4" w:rsidRPr="00E541C4" w:rsidRDefault="00E541C4" w:rsidP="00E541C4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9349" w:type="dxa"/>
        <w:jc w:val="center"/>
        <w:tblLook w:val="04A0" w:firstRow="1" w:lastRow="0" w:firstColumn="1" w:lastColumn="0" w:noHBand="0" w:noVBand="1"/>
      </w:tblPr>
      <w:tblGrid>
        <w:gridCol w:w="1128"/>
        <w:gridCol w:w="1843"/>
        <w:gridCol w:w="1701"/>
        <w:gridCol w:w="992"/>
        <w:gridCol w:w="1984"/>
        <w:gridCol w:w="1701"/>
      </w:tblGrid>
      <w:tr w:rsidR="00E541C4" w:rsidRPr="00E541C4" w:rsidTr="00E541C4">
        <w:trPr>
          <w:trHeight w:val="6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Y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1 025 612,84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3 509 626,33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1 023 668,94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3 511 472,30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1 025 611,86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3 509 672,37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1 023 707,77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3 511 393,11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1 025 534,72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3 509 669,59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1 023 734,21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3 511 345,36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1 025 466,88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3 509 667,59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1 023 814,05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3 511 208,04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1 025 434,44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1 023 827,50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3 511 189,17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1 025 409,10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3 509 676,44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1 023 844,57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3 511 162,73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1 025 385,73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3 509 688,54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1 023 886,39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3 511 094,78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1 025 348,56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3 509 725,43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1 023 941,53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3 511 053,63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1 025 336,30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3 509 748,71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1 023 867,21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3 511 245,60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1 025 326,98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3 509 791,61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1 023 900,38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3 511 332,42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1 025 331,08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3 510 107,87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1 023 911,94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3 511 339,68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1 025 327,26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3 510 130,64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1 023 924,99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3 511 349,65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1 025 319,51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3 510 154,92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1 023 935,32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3 511 358,99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1 025 308,22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3 510 177,76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1 023 946,19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3 511 370,79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1 025 295,88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3 510 195,85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1 023 968,77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3 511 398,44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1 025 279,25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3 510 214,20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1 023 998,59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3 511 425,21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1 025 260,72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3 510 229,53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1 024 035,19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3 511 440,48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1 025 240,22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3 510 242,09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1 024 075,07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3 511 444,58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1 025 217,80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1 024 112,67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3 511 436,94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1 025 195,29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3 510 257,89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1 024 130,57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3 511 428,86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1 025 174,66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3 510 260,72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1 024 152,70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3 511 413,61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1 025 153,84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1 024 174,96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3 511 387,95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1 025 144,14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1 024 575,95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3 510 803,91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1 025 120,81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1 024 586,86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3 510 788,06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1 025 117,85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1 024 670,09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3 510 667,08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3 510 257,34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1 024 679,62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3 510 649,17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1 025 103,88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3 510 255,70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1 024 686,20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3 510 631,38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1 025 101,87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1 024 690,92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3 510 605,26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1 025 098,64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3 510 256,35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1 024 688,46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3 510 481,19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1 025 075,66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3 510 254,04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3 510 451,26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1 025 044,69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3 510 251,89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1 024 703,93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3 510 419,76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1 025 003,67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1 024 717,68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3 510 395,09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1 024 980,59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3 510 256,92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1 024 736,65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3 510 371,89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1 024 945,78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3 510 269,83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1 024 758,41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3 510 352,03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1 024 778,03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3 510 388,84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1 024 905,66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3 510 246,31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1 024 758,41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3 510 407,42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1 024 932,52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3 510 231,65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1 024 744,34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3 510 428,04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1 024 962,87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3 510 219,44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3 510 451,37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1 024 987,99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3 510 213,34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1 024 728,55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3 510 481,17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3 510 210,20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3 510 606,75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3 510 211,07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1 024 727,28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3 510 632,05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3 510 215,96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1 024 720,06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3 510 656,09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1 025 110,79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3 510 216,86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1 024 710,78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3 510 676,28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3 510 217,95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1 024 699,69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3 510 693,55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1 025 123,97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3 510 218,13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1 024 616,33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3 510 815,69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1 025 147,72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3 510 220,23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1 024 605,48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3 510 831,58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1 025 164,07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3 510 221,18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1 024 209,50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3 511 411,68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1 025 189,18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3 510 218,49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1 024 188,79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3 511 437,20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1 025 211,29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3 510 211,80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1 024 156,98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3 511 460,99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1 025 231,54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3 510 201,37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1 024 138,64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1 025 250,52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3 510 186,43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1 024 121,49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3 511 477,24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1 025 267,16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3 510 168,15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1 024 101,84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1 025 278,59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3 510 148,51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1 024 081,91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3 511 485,81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1 025 288,16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3 510 124,09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1 024 061,80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1 025 292,37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3 510 098,38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1 024 040,44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3 511 482,77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1 025 286,88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3 509 800,30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1 024 022,36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3 511 478,44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1 025 288,40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3 509 774,53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1 024 003,47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3 511 471,92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1 025 293,42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3 509 749,38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lastRenderedPageBreak/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1 023 986,06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3 511 463,56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1 025 302,45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3 509 724,51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1 023 968,38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3 511 452,92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1 025 315,84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3 509 700,96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1 023 952,95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1 025 331,65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3 509 682,36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1 023 939,16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3 511 425,39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1 025 350,51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3 509 664,72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1 023 916,56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3 511 397,72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1 025 371,82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3 509 650,14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1 023 884,38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3 511 369,33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1 025 395,10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3 509 638,96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1 023 796,56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3 511 379,05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1 025 419,80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3 509 631,44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1 023 689,38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3 511 519,65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1 025 458,28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3 509 627,36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1 023 666,41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3 511 550,70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1 025 469,57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3 509 619,51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1 023 634,55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3 511 546,37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1 025 533,85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3 509 622,78</w:t>
            </w:r>
          </w:p>
        </w:tc>
      </w:tr>
    </w:tbl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3.1 Перечень координат характерных точек красных линий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</w:p>
    <w:tbl>
      <w:tblPr>
        <w:tblW w:w="9349" w:type="dxa"/>
        <w:jc w:val="center"/>
        <w:tblLook w:val="04A0" w:firstRow="1" w:lastRow="0" w:firstColumn="1" w:lastColumn="0" w:noHBand="0" w:noVBand="1"/>
      </w:tblPr>
      <w:tblGrid>
        <w:gridCol w:w="1128"/>
        <w:gridCol w:w="1843"/>
        <w:gridCol w:w="1701"/>
        <w:gridCol w:w="992"/>
        <w:gridCol w:w="1984"/>
        <w:gridCol w:w="1701"/>
      </w:tblGrid>
      <w:tr w:rsidR="00E541C4" w:rsidRPr="00E541C4" w:rsidTr="00E541C4">
        <w:trPr>
          <w:trHeight w:val="6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rFonts w:eastAsia="Calibri"/>
                <w:sz w:val="28"/>
                <w:szCs w:val="28"/>
                <w:lang w:eastAsia="en-US"/>
              </w:rPr>
              <w:br w:type="page"/>
            </w:r>
            <w:r w:rsidRPr="00E541C4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Y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1 025 612,84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3 509 626,33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1 023 668,94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3 511 472,30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1 025 611,86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3 509 672,37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1 023 707,77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3 511 393,11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1 025 534,72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3 509 669,59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1 023 734,21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3 511 345,36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1 025 466,88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3 509 667,59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1 023 814,05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3 511 208,04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1 025 434,44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1 023 827,50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3 511 189,17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1 025 409,10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3 509 676,44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1 023 844,57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3 511 162,73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1 025 385,73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3 509 688,54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1 023 886,39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3 511 094,78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1 025 348,56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3 509 725,43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1 023 941,53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3 511 053,63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1 025 336,30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3 509 748,71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1 023 867,21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3 511 245,60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1 025 326,98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3 509 791,61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1 023 900,38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3 511 332,42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1 025 331,08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3 510 107,87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1 023 911,94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3 511 339,68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1 025 327,26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3 510 130,64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1 023 924,99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3 511 349,65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1 025 319,51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3 510 154,92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1 023 935,32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3 511 358,99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1 025 308,22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3 510 177,76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1 023 946,19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3 511 370,79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1 025 295,88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3 510 195,85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1 023 968,77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3 511 398,44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1 025 279,25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3 510 214,20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1 023 998,59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3 511 425,21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1 025 260,72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3 510 229,53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1 024 035,19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3 511 440,48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1 025 240,22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3 510 242,09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1 024 075,07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3 511 444,58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1 025 217,80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1 024 112,67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3 511 436,94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1 025 195,29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3 510 257,89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1 024 130,57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3 511 428,86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1 025 174,66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3 510 260,72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1 024 152,70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3 511 413,61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1 025 153,84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1 024 174,96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3 511 387,95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1 025 144,14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1 024 575,95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3 510 803,91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1 025 120,81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1 024 586,86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3 510 788,06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1 025 117,85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3 510 258,15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1 024 670,09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3 510 667,08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3 510 257,34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1 024 679,62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3 510 649,17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1 025 103,88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3 510 255,70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1 024 686,20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3 510 631,38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1 025 101,87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3 510 255,54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1 024 690,92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3 510 605,26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1 025 098,64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3 510 256,35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1 024 688,46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3 510 481,19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1 025 075,66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3 510 254,04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3 510 451,26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1 025 044,69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3 510 251,89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1 024 703,93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3 510 419,76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1 025 003,67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3 510 252,20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1 024 717,68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3 510 395,09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1 024 980,59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3 510 256,92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1 024 736,65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3 510 371,89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1 024 945,78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3 510 269,83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1 024 758,41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3 510 352,03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1 024 778,03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3 510 388,84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1 024 905,66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3 510 246,31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1 024 758,41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3 510 407,42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1 024 932,52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3 510 231,65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1 024 744,34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3 510 428,04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1 024 962,87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3 510 219,44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3 510 451,37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1 024 987,99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3 510 213,34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1 024 728,55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3 510 481,17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3 510 210,20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1 024 731,74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3 510 606,75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3 510 211,07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1 024 727,28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3 510 632,05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1 025 102,73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3 510 215,96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1 024 720,06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3 510 656,09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1 025 110,79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3 510 216,86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1 024 710,78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3 510 676,28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3 510 217,95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1 024 699,69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3 510 693,55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1 025 123,97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3 510 218,13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1 024 616,33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3 510 815,69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1 025 147,72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3 510 220,23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1 024 605,48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3 510 831,58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1 025 164,07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3 510 221,18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1 024 209,50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3 511 411,68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1 025 189,18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3 510 218,49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1 024 188,79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3 511 437,20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1 025 211,29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3 510 211,80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1 024 156,98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3 511 460,99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1 025 231,54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3 510 201,37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1 024 138,64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3 511 470,50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1 025 250,52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3 510 186,43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1 024 121,49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3 511 477,24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1 025 267,16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3 510 168,15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1 024 101,84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1 025 278,59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3 510 148,51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1 024 081,91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3 511 485,81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1 025 288,16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3 510 124,09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1 024 061,80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3 511 486,09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1 025 292,37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3 510 098,38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1 024 040,44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3 511 482,77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1 025 286,88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3 509 800,30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1 024 022,36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3 511 478,44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1 025 288,40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3 509 774,53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1 024 003,47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3 511 471,92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1 025 293,42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3 509 749,38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1 023 986,06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3 511 463,56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1 025 302,45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3 509 724,51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1 023 968,38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3 511 452,92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1 025 315,84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3 509 700,96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1 023 952,95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3 511 440,01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1 025 331,65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3 509 682,36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1 023 939,16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3 511 425,39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1 025 350,51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3 509 664,72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1 023 916,56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3 511 397,72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1 025 371,82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3 509 650,14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1 023 884,38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3 511 369,33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1 025 395,10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3 509 638,96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1 023 796,56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3 511 379,05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1 025 419,80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3 509 631,44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1 023 689,38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3 511 519,65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1 025 458,28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3 509 627,36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1 023 666,41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3 511 550,70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1 025 469,57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3 509 619,51</w:t>
            </w:r>
          </w:p>
        </w:tc>
      </w:tr>
      <w:tr w:rsidR="00E541C4" w:rsidRPr="00E541C4" w:rsidTr="00E541C4">
        <w:trPr>
          <w:trHeight w:val="3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1 023 634,55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3 511 546,37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1 025 533,85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3 509 622,78</w:t>
            </w:r>
          </w:p>
        </w:tc>
      </w:tr>
    </w:tbl>
    <w:p w:rsidR="00E541C4" w:rsidRPr="00E541C4" w:rsidRDefault="00E541C4" w:rsidP="00E541C4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E541C4" w:rsidRPr="00E541C4" w:rsidRDefault="00E541C4" w:rsidP="00E541C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3.2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Перечень координат характерных точек границ зоны переустройства ВЛ 6</w:t>
      </w:r>
      <w:r w:rsidR="00C64C38">
        <w:rPr>
          <w:b/>
          <w:bCs/>
          <w:sz w:val="28"/>
          <w:szCs w:val="28"/>
        </w:rPr>
        <w:t xml:space="preserve"> </w:t>
      </w:r>
      <w:r w:rsidRPr="00E541C4">
        <w:rPr>
          <w:b/>
          <w:bCs/>
          <w:sz w:val="28"/>
          <w:szCs w:val="28"/>
        </w:rPr>
        <w:t>кВ.</w:t>
      </w:r>
    </w:p>
    <w:tbl>
      <w:tblPr>
        <w:tblW w:w="9349" w:type="dxa"/>
        <w:jc w:val="center"/>
        <w:tblLook w:val="04A0" w:firstRow="1" w:lastRow="0" w:firstColumn="1" w:lastColumn="0" w:noHBand="0" w:noVBand="1"/>
      </w:tblPr>
      <w:tblGrid>
        <w:gridCol w:w="2257"/>
        <w:gridCol w:w="3688"/>
        <w:gridCol w:w="3404"/>
      </w:tblGrid>
      <w:tr w:rsidR="00E541C4" w:rsidRPr="00E541C4" w:rsidTr="00E541C4">
        <w:trPr>
          <w:trHeight w:val="301"/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br w:type="page"/>
              <w:t>Номер точки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Y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1025463,91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3509542,63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1025457,13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3509542,23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1025451,13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3509542,39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1025443,67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3509542,63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1025447,19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3509705,86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1025455,22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3509705,26</w:t>
            </w:r>
          </w:p>
        </w:tc>
      </w:tr>
      <w:tr w:rsidR="00E541C4" w:rsidRPr="00E541C4" w:rsidTr="00E541C4">
        <w:trPr>
          <w:trHeight w:hRule="exact" w:val="301"/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1025461,21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3509705,12</w:t>
            </w:r>
          </w:p>
        </w:tc>
      </w:tr>
      <w:tr w:rsidR="00E541C4" w:rsidRPr="00E541C4" w:rsidTr="007A0186">
        <w:trPr>
          <w:trHeight w:hRule="exact" w:val="324"/>
          <w:jc w:val="center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1025467,83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1C4" w:rsidRPr="00E541C4" w:rsidRDefault="00E541C4" w:rsidP="00E541C4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541C4">
              <w:rPr>
                <w:color w:val="000000"/>
                <w:sz w:val="28"/>
                <w:szCs w:val="28"/>
              </w:rPr>
              <w:t>3509704,16</w:t>
            </w:r>
          </w:p>
        </w:tc>
      </w:tr>
    </w:tbl>
    <w:p w:rsidR="00E541C4" w:rsidRPr="00E541C4" w:rsidRDefault="00E541C4" w:rsidP="00E541C4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4.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E541C4" w:rsidRPr="00E541C4" w:rsidRDefault="00E541C4" w:rsidP="00E541C4">
      <w:pPr>
        <w:spacing w:after="240" w:line="276" w:lineRule="auto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состав линейного объекта в границе зоны его планируемого размещения не входят объекты капитального строительства.</w:t>
      </w:r>
    </w:p>
    <w:p w:rsidR="00E541C4" w:rsidRPr="00E541C4" w:rsidRDefault="00E541C4" w:rsidP="00E541C4">
      <w:pPr>
        <w:shd w:val="clear" w:color="auto" w:fill="FFFFFF"/>
        <w:contextualSpacing/>
        <w:jc w:val="both"/>
        <w:rPr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contextualSpacing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5. Мероприятия по защите сохраняемых объектов капитального строительства (здание, строение, сооружение, объекты, строительство которых не завершено), существующих и</w:t>
      </w:r>
      <w:r>
        <w:rPr>
          <w:b/>
          <w:bCs/>
          <w:sz w:val="28"/>
          <w:szCs w:val="28"/>
        </w:rPr>
        <w:t xml:space="preserve"> </w:t>
      </w:r>
      <w:r w:rsidRPr="00E541C4">
        <w:rPr>
          <w:b/>
          <w:bCs/>
          <w:sz w:val="28"/>
          <w:szCs w:val="28"/>
        </w:rPr>
        <w:t>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E541C4" w:rsidRPr="00E541C4" w:rsidRDefault="00E541C4" w:rsidP="00E541C4">
      <w:pPr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На проектируемой территории нет существующих, строящихся, планируемых объектов капитального строительства.</w:t>
      </w:r>
    </w:p>
    <w:p w:rsidR="00E541C4" w:rsidRPr="00E541C4" w:rsidRDefault="00E541C4" w:rsidP="00E541C4">
      <w:pPr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Утвержденная документация по планировке территории отсутствует.</w:t>
      </w:r>
    </w:p>
    <w:p w:rsidR="00E541C4" w:rsidRPr="00E541C4" w:rsidRDefault="00E541C4" w:rsidP="00E541C4">
      <w:pPr>
        <w:shd w:val="clear" w:color="auto" w:fill="FFFFFF"/>
        <w:contextualSpacing/>
        <w:jc w:val="both"/>
        <w:rPr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</w:t>
      </w:r>
      <w:r w:rsidRPr="00E541C4">
        <w:rPr>
          <w:b/>
          <w:bCs/>
          <w:color w:val="000000"/>
          <w:sz w:val="28"/>
          <w:szCs w:val="28"/>
        </w:rPr>
        <w:t>Мероприятия по сохранению объектов культурного наследия от возможного негативного воздействия в связи с размещением</w:t>
      </w:r>
      <w:r>
        <w:rPr>
          <w:b/>
          <w:bCs/>
          <w:color w:val="000000"/>
          <w:sz w:val="28"/>
          <w:szCs w:val="28"/>
        </w:rPr>
        <w:t xml:space="preserve"> </w:t>
      </w:r>
      <w:r w:rsidRPr="00E541C4">
        <w:rPr>
          <w:b/>
          <w:bCs/>
          <w:color w:val="000000"/>
          <w:sz w:val="28"/>
          <w:szCs w:val="28"/>
        </w:rPr>
        <w:t>линейных объектов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со статьей </w:t>
      </w:r>
      <w:r w:rsidRPr="00E541C4">
        <w:rPr>
          <w:bCs/>
          <w:sz w:val="28"/>
          <w:szCs w:val="28"/>
        </w:rPr>
        <w:t>99 Земельного Кодекса РФ от 25.10.2001 №</w:t>
      </w:r>
      <w:r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136-Ф3 к землям историко-культурного назначения относятся земли объектов культурного наследия народов Российской Федерации (памятников истории и культуры), в том числе объектов археологического наследия, в границах которых может быть запрещена любая хозяйственная деятельность.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Объекты к</w:t>
      </w:r>
      <w:r>
        <w:rPr>
          <w:bCs/>
          <w:sz w:val="28"/>
          <w:szCs w:val="28"/>
        </w:rPr>
        <w:t>ультурного наследия согласно статье</w:t>
      </w:r>
      <w:r w:rsidRPr="00E541C4">
        <w:rPr>
          <w:bCs/>
          <w:sz w:val="28"/>
          <w:szCs w:val="28"/>
        </w:rPr>
        <w:t xml:space="preserve"> 3 Федерального закона РФ от 25.06.2002 №</w:t>
      </w:r>
      <w:r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73-Ф3 «Об объектах культурного наследия (памятниках истории и культуры) народов РФ», подразделяются на ансамбли, достопримечательные места, памятники.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Испрашиваемый земельный участок расположен вне зон охраны объектов культурного наследия.</w:t>
      </w:r>
    </w:p>
    <w:p w:rsidR="00E541C4" w:rsidRPr="00E541C4" w:rsidRDefault="00E541C4" w:rsidP="00E541C4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7A0186" w:rsidRDefault="007A0186" w:rsidP="00E541C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A0186" w:rsidRDefault="007A0186" w:rsidP="00E541C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A0186" w:rsidRDefault="007A0186" w:rsidP="00E541C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7. Мероприятия по охране окружающей среды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Проектом предусмотрены технические решения и мероприятия, которые обеспечивают предотвращение негативных последствий на состояние окружающей среды.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Проектируемый объект находится вне границ территории традиционного природопользования коренных малочисленных народов Севера.</w:t>
      </w:r>
    </w:p>
    <w:p w:rsidR="00A943F7" w:rsidRDefault="00A943F7" w:rsidP="00E541C4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уменьшению выбросов загрязняющих веществ в атмосферу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Основные мероприятия, направленные на сокращение объёмов </w:t>
      </w:r>
      <w:r w:rsidRPr="00E541C4">
        <w:rPr>
          <w:bCs/>
          <w:sz w:val="28"/>
          <w:szCs w:val="28"/>
        </w:rPr>
        <w:t>и токсичности выбросов, а, следовательно, и снижения приземных концентраций на этапах строительства и эксплуатации объектов предусмотрены по следующим направлениям: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проведение регулярного технического обслуживания двигателей и использование качественного топлива (сертифицированного топлива повышенного качества);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контроль по содержанию оксида углерода и азота в выхлопных газах;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контроль и обеспечение должной эксплуатации и обслуживания автотранспорта, специальной и строительной техники;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исключение применения строительных материалов, не имеющих сертификатов качества России, выделяющих в атмосферу токсичные и канцерогенные вещества;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уменьшение объёма работ с применением лакокрасочных материалов;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сокращение "холостых" пробегов транспорта;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уменьшение продолжительности работы двигателей на холостых оборотах;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доведение до минимума количества одновременно работающих двигателей.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своевременный контроль, ремонт, регулировка и техническое обслуживание оборудования, влияющего на выброс вредных веществ;</w:t>
      </w:r>
    </w:p>
    <w:p w:rsidR="00E541C4" w:rsidRPr="00E541C4" w:rsidRDefault="00E541C4" w:rsidP="00E541C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применение технологического обору</w:t>
      </w:r>
      <w:r w:rsidR="00F87778">
        <w:rPr>
          <w:bCs/>
          <w:sz w:val="28"/>
          <w:szCs w:val="28"/>
        </w:rPr>
        <w:t>дования заводского изготовления.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целях снижения пылевыделения при пересыпке грунта автотранспортом и автотракторной техникой необходимо производить исключение одновременности работ по пересыпке сыпучего материала разного вида.</w:t>
      </w:r>
    </w:p>
    <w:p w:rsidR="00A943F7" w:rsidRDefault="00A943F7" w:rsidP="00F87778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охране земельных и водных ресурсов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Для уменьшения воздействия на земельные и водные ресурсы предусмотрено: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норм отвода и запрещение проезда техники вне границ земельного отвода под объекты;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установление охранных зон вокруг объектов;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границ земельного отвода согласованных проектами лесных участков и технологии проведения земляных работ;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расчистка территории от порубочных остатков и оставление их на перегнивание в соответствии с нормативными документами и правилами;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отвод хозяйственно-бытовых сточных вод при строительстве во временные металлические емкости с последующей откачкой по мере накопления и вывозом;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 xml:space="preserve">организация мест накопления отходов </w:t>
      </w:r>
      <w:r w:rsidR="00F87778" w:rsidRPr="00E541C4">
        <w:rPr>
          <w:bCs/>
          <w:sz w:val="28"/>
          <w:szCs w:val="28"/>
        </w:rPr>
        <w:t>в соответствии с СанПиНом</w:t>
      </w:r>
      <w:r w:rsidRPr="00E541C4">
        <w:rPr>
          <w:bCs/>
          <w:sz w:val="28"/>
          <w:szCs w:val="28"/>
        </w:rPr>
        <w:t xml:space="preserve"> 2.1.7.1322-03;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правил по накоплению и размещению отходов;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рекультивация нарушенных земель;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экологический мониторинг окружающей среды на территории лицензионных участков.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С целью защиты затопляемых участков долины водотоков при строительстве линейных объектов предусмотрено: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lastRenderedPageBreak/>
        <w:t>-</w:t>
      </w:r>
      <w:r w:rsidRPr="00E541C4">
        <w:rPr>
          <w:bCs/>
          <w:sz w:val="28"/>
          <w:szCs w:val="28"/>
        </w:rPr>
        <w:tab/>
        <w:t>выполнение строительных работ через водоток осуществляется в зимнее время в соответствии с линейным графиком строительства;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производство работ в строго установленной проектом полосе отвода.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При проведении работ в водоохранной зоне водных объектов проектом должны неукоснительно соблюдаться требования, предусмотренные пунктом 15 статьи 65 Водного кодекса РФ:</w:t>
      </w:r>
    </w:p>
    <w:p w:rsidR="00E541C4" w:rsidRPr="00E541C4" w:rsidRDefault="00E541C4" w:rsidP="00F8777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места стоянки, ремонта, заправки техники, размещение площадок складирования оборудования, складов ГСМ при выполнении работ в водоохранной зоне расположены за пределами ВОЗ;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мойка техники производится на специализированных предприятиях ОАО «Сургутнефтегаз».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При проведении строительно-монтажных работ проектом выполняются следующие водоохранные мероприятия и требования: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осуществление демонтажа временного оборудования после окончания</w:t>
      </w:r>
    </w:p>
    <w:p w:rsidR="00E541C4" w:rsidRPr="00E541C4" w:rsidRDefault="00E541C4" w:rsidP="00E541C4">
      <w:pPr>
        <w:shd w:val="clear" w:color="auto" w:fill="FFFFFF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строительства;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использование строительных машин в безупречном техническом состоянии; движение транспорта строго по дорогам и стоянки в специально оборудованных местах, которые имеют твердое покрытие;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восстановление нарушенных участков ВОЗ;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производство работ в строго установленной проектом полосе отвода;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очистка территории строительства от отходов и строительного мусора; площадки складирования и временного хранения отходов оборудованы твердым покрытием для исключения попадания вредных веществ на почву.</w:t>
      </w:r>
    </w:p>
    <w:p w:rsidR="00A943F7" w:rsidRDefault="00A943F7" w:rsidP="00A943F7">
      <w:pPr>
        <w:shd w:val="clear" w:color="auto" w:fill="FFFFFF"/>
        <w:ind w:left="709"/>
        <w:jc w:val="both"/>
        <w:rPr>
          <w:bCs/>
          <w:i/>
          <w:sz w:val="28"/>
          <w:szCs w:val="28"/>
        </w:rPr>
      </w:pPr>
    </w:p>
    <w:p w:rsidR="00E541C4" w:rsidRPr="00E541C4" w:rsidRDefault="00E541C4" w:rsidP="00A943F7">
      <w:pPr>
        <w:shd w:val="clear" w:color="auto" w:fill="FFFFFF"/>
        <w:ind w:left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охране недр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Охрана недр обеспечивается главным образом, строгим выполнением проектных решений, предусмотренными мероприятиями, исключающими загрязнение ниже лежащих горизонтов.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Производство работ не окажет негативного воздействия на состояние недр и подземных вод при соблюдении предусмотренных природоохранных мероприятий: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требований законодательства, а также утвержденных в установленном порядке стандартов (норм, правил) по технологии ведения работ, связанных с пользованием недрами;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выполнение условий рекультивации пос</w:t>
      </w:r>
      <w:r w:rsidR="00A943F7">
        <w:rPr>
          <w:bCs/>
          <w:sz w:val="28"/>
          <w:szCs w:val="28"/>
        </w:rPr>
        <w:t>ле окончания строительных работ;</w:t>
      </w:r>
    </w:p>
    <w:p w:rsidR="00E541C4" w:rsidRPr="00E541C4" w:rsidRDefault="00A943F7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</w:t>
      </w:r>
      <w:r w:rsidR="00E541C4" w:rsidRPr="00E541C4">
        <w:rPr>
          <w:bCs/>
          <w:sz w:val="28"/>
          <w:szCs w:val="28"/>
        </w:rPr>
        <w:t>существление комплекса природоохранных мероприятий, предусмотренных</w:t>
      </w:r>
      <w:r>
        <w:rPr>
          <w:bCs/>
          <w:sz w:val="28"/>
          <w:szCs w:val="28"/>
        </w:rPr>
        <w:t xml:space="preserve"> проектом, </w:t>
      </w:r>
      <w:r w:rsidR="00E541C4" w:rsidRPr="00E541C4">
        <w:rPr>
          <w:bCs/>
          <w:sz w:val="28"/>
          <w:szCs w:val="28"/>
        </w:rPr>
        <w:t>позволит обеспечить экологическую безопасность для геологической среды при строительстве и эксплуатации проектируемых объектов.</w:t>
      </w:r>
    </w:p>
    <w:p w:rsidR="00A943F7" w:rsidRDefault="00A943F7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7A0186" w:rsidRDefault="007A0186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7A0186" w:rsidRDefault="007A0186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охране растительного покрова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Для снижения воздействия на растительный мир предусмотрены к отводу территории за пределами кедровых насаждений и высокопродуктивных лесов, вне заповедных и особо охраняемых биологических сообществ, а также специально выделенных и охраняемых площадей.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целях охраны растительного покрова предусмотрено: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lastRenderedPageBreak/>
        <w:t>-</w:t>
      </w:r>
      <w:r w:rsidRPr="00E541C4">
        <w:rPr>
          <w:bCs/>
          <w:sz w:val="28"/>
          <w:szCs w:val="28"/>
        </w:rPr>
        <w:tab/>
        <w:t>запрещение выжигания растительности, хранение и применение ядохимикатов, удобрений, химических реагентов, горюче-смазочных материалов и других опасных материалов, сырья и отходов производства;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установление твердых границ отвода земель;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строгое соблюдение технологии проведения земляных работ;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недопущение несанкционированных проездов техники;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очистка границ земельного отвода от отходов производства, возникающих в процессе строительных работ при подготовке территории строительства;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вывоз образующихся отходов к местам переработки и на специализированные предприятия и полигоны;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ремонт строительной техники и оборудования производить только на центральных базах предприятий;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рекультивация нарушенных площадей.</w:t>
      </w:r>
    </w:p>
    <w:p w:rsidR="00E541C4" w:rsidRPr="00E541C4" w:rsidRDefault="00E541C4" w:rsidP="00E541C4">
      <w:pPr>
        <w:shd w:val="clear" w:color="auto" w:fill="FFFFFF"/>
        <w:jc w:val="both"/>
        <w:rPr>
          <w:bCs/>
          <w:i/>
          <w:sz w:val="28"/>
          <w:szCs w:val="28"/>
          <w:u w:val="single"/>
        </w:rPr>
      </w:pP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охране наземного животного мира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целях минимизации ущерба животному миру предусмотрено: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размещение сооружений за пределами зон приоритетного природопользования и путей миграции животных и птиц;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производство работ строго в установленных проектом границах отвода;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расчистка территории под объекты от древесной и кустарничковой растительности в период отсутствия размножения животных;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строгое соблюдение правил пожарной безопасности;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проведение инструктажа с персоналом;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проведение производственно-экологического контроля;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сбор и размещение отходов производства и потребления в специально отведенных и оборудованных местах;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вывоз образующихся отходов к местам переработки и на специализированные предприятия и полигоны;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ремонт автомобильного транспорта и оборудования производить только н</w:t>
      </w:r>
      <w:r w:rsidR="00A943F7">
        <w:rPr>
          <w:bCs/>
          <w:sz w:val="28"/>
          <w:szCs w:val="28"/>
        </w:rPr>
        <w:t>а центральных базах предприятий;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установка постоянных знаков и плакатов на опорах линий ВЛ в соответствии с требованиями ПУЭ;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заземление опор на линиях ВЛ в случае соприкосновения птиц с токонесущими проводами на участках их прикрепления к конструкциям опор, а также при столкновении с проводами во время пролета.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Дополнительные меры: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проведение активной просветительской и разъяснительной работы с персоналом и строителями;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запрет на ввоз и хранение охотничьего оружия и других средств охоты на территории объекта;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запрет на движение без производственной необходимости вездеходного транспорта вне существующих дорог или трасс;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ограничение пребывания на территории объекта лиц, не занятых в производстве.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Редкие и находящиеся под угрозой исчезновения виды животного мира, занесенные в Красные книги РФ и ХМАО - Югры, на территории проведения работ отсутствуют, специальные мероприятия по их охране не требуются.</w:t>
      </w:r>
    </w:p>
    <w:p w:rsidR="00A943F7" w:rsidRDefault="00A943F7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охране водных биоресурсов (рыбных запасов) включают:</w:t>
      </w:r>
    </w:p>
    <w:p w:rsidR="00E541C4" w:rsidRPr="00E541C4" w:rsidRDefault="00A943F7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</w:r>
      <w:r w:rsidR="00E541C4" w:rsidRPr="00E541C4">
        <w:rPr>
          <w:bCs/>
          <w:sz w:val="28"/>
          <w:szCs w:val="28"/>
        </w:rPr>
        <w:t>производство работ в строго установленной проектом полосе отвода;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 xml:space="preserve">организация строительства в соответствие с календарным планом работ, предусматривающим проведение работ </w:t>
      </w:r>
      <w:r w:rsidR="00A943F7" w:rsidRPr="00E541C4">
        <w:rPr>
          <w:bCs/>
          <w:sz w:val="28"/>
          <w:szCs w:val="28"/>
        </w:rPr>
        <w:t>вне нерестовых периодов</w:t>
      </w:r>
      <w:r w:rsidRPr="00E541C4">
        <w:rPr>
          <w:bCs/>
          <w:sz w:val="28"/>
          <w:szCs w:val="28"/>
        </w:rPr>
        <w:t>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недопущение захламления русла водотоков;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восстановление приурезных и береговых участков по окончании проведения работ;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расчет размера вреда водным биоресурсам, выполненного специализированной организацией и компе</w:t>
      </w:r>
      <w:r w:rsidR="00587E35">
        <w:rPr>
          <w:bCs/>
          <w:sz w:val="28"/>
          <w:szCs w:val="28"/>
        </w:rPr>
        <w:t>нсация ущерба рыбному хозяйству.</w:t>
      </w:r>
    </w:p>
    <w:p w:rsidR="00A943F7" w:rsidRDefault="00A943F7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A943F7" w:rsidRDefault="00E541C4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A943F7">
        <w:rPr>
          <w:bCs/>
          <w:i/>
          <w:sz w:val="28"/>
          <w:szCs w:val="28"/>
        </w:rPr>
        <w:t>Мероприятия по снижению влияния образующихся отходов на состояние окружающей среды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Для предотвращения загрязнения окружающей среды образующимися отходами предусмотрены следующие мероприятия: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уборка и вывоз к местам размещения отходов, образующихся в период строительства и эксплуатации объектов;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правил сбора и накопления отходов согласно «Порядку осуществления производственного контроля в области обращения с отходами ОАО «Сургутнефтегаз»;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вывоз отходов к местам размещения и переработки согласно заключенным договорам;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соблюдение графика вывоза отходов.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Все транспортные средства, задействованные при транспортировке опасных отходов, снабжены специальными знаками. Перевозка опасных отходов осуществляется с соблюдением требований безопасности: оборудование автотранспорта средствами, исключающими возможность их потерь в процессе перевозки, создание аварийных ситуаций, причинение вреда окружающей среде, здоровью людей, хозяйственным или иным объектам, а также обеспечивающим удобство при погрузке/разгрузке.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Требования к упаковочным материалам при транспортировке опасных отходов: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тара должна быть изготовлена и закрыта таким образом, чтобы исключить любую утечку содержимого, которая может возникнуть в нормальных условиях перевозки, в частности, изменения температуры, влажности или давления;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внутренняя тара должна укладываться в наружную так, чтобы при нормальных условиях перевозки предотвратить ее разрыв и утечку содержимого в наружную тару.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Техобслуживание и ремонт предусматривается на собственных центральных базах структурных подразделений ОАО «Сургутнефтегаз», каждое из которых имеет согласованные проекты нормативов образования отходов и лимитов на их размещение, в которых учтены отходы при техническом обслуживании автотранспорта работающего, в том числе, на объектах строительства.</w:t>
      </w:r>
    </w:p>
    <w:p w:rsidR="00A943F7" w:rsidRDefault="00A943F7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рекультивации нарушенных земель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lastRenderedPageBreak/>
        <w:t>Рекультивация нарушенных земель направлена на охрану окружающей среды и является природоохранным мероприятием. Вместе с тем, при проведении природоохранных мероприятий следует свести к минимуму негативное влияние применяемых технологий.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Основными целями работ по рекультивации нарушенных земель являются: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восстановление нарушенного почвенно-растительного покрова;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сохранение флоры и фауны региона;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предотвращение процессов подтопления, заболачивания или осушения территории;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предупреждение процессов водной и ветровой эрозии.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При выполнении рекультивационных работ не допускается: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нарушение древесной растительности в лесах, растительного покрова и почв за пределами отведённых участков;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перекрытие естественных путей стока поверхностных вод, приводящее к затоплению и заболачиванию территорий, развитию эрозийных процессов;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захламление отходами и мусором;</w:t>
      </w:r>
    </w:p>
    <w:p w:rsidR="00E541C4" w:rsidRPr="00E541C4" w:rsidRDefault="00E541C4" w:rsidP="00A943F7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проезд транспортных средств, тракторов и механизмов по произвольным, не установленным маршрутам.</w:t>
      </w:r>
    </w:p>
    <w:p w:rsidR="00E541C4" w:rsidRPr="00E541C4" w:rsidRDefault="00E541C4" w:rsidP="00E541C4">
      <w:pPr>
        <w:shd w:val="clear" w:color="auto" w:fill="FFFFFF"/>
        <w:jc w:val="both"/>
        <w:rPr>
          <w:bCs/>
          <w:sz w:val="28"/>
          <w:szCs w:val="28"/>
        </w:rPr>
      </w:pPr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8. 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 xml:space="preserve">Решения, направленные на уменьшения риска возникновения чрезвычайных ситуаций природного характера </w:t>
      </w:r>
      <w:r w:rsidR="00BC59E4" w:rsidRPr="00E541C4">
        <w:rPr>
          <w:bCs/>
          <w:sz w:val="28"/>
          <w:szCs w:val="28"/>
        </w:rPr>
        <w:t>на объекте,</w:t>
      </w:r>
      <w:r w:rsidRPr="00E541C4">
        <w:rPr>
          <w:bCs/>
          <w:sz w:val="28"/>
          <w:szCs w:val="28"/>
        </w:rPr>
        <w:t xml:space="preserve"> включают в себя мероприятия: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рекультивация почвы по окончании строительства для исключения загрязнения почв, грунтов, поверхностных и подземных вод, нарушения гидрогеологических условий;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утилизация строительного мусора в специально отведенные места;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исключение разлива бензина и нефтепродуктов в почву, грунты, поверхностные и подземные воды.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Технические средства контроля и автоматизации позволяют прогнозирование и предотвращение аварийных ситуаций путем проведения диагностики состояния технологического оборудования и самой системы управления, способствуют своевременному проведению ремонтно-восстановительных работ и повышению надежности функционирования всего технологического комплекса.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Предусматривается заключение договоров с региональными подразделениями Гидрометеоцентра о ежедневных сводках погоды и штормовых предупреждениях.</w:t>
      </w:r>
    </w:p>
    <w:p w:rsidR="00BC59E4" w:rsidRDefault="00BC59E4" w:rsidP="00BC59E4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Меры в случае неблагоприятных метеорологических условий: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усилить контроль за точным соблюдением технологического регламента;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усилить контроль над работой контрольно-измерительных приборов.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Мероприятия по локализации и ликвидации аварийных ситуаций должны выполняться в соответствии с имеющимся на предприятии утвержденным Планом ликвидации аварийных разливов нефти и нефтепродуктов (ПЛАРНом), в котором должны быть отражены мероприятия по локализации и ликвидации аварийных ситуаций на водных объектах, в том числе на болотах.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lastRenderedPageBreak/>
        <w:t>В соответствии с документами: постановлением Правительства Российской Федерации от 21 августа 2000 года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613 «О неотложных мерах по предупреждению и ликвидации аварийных р</w:t>
      </w:r>
      <w:r w:rsidR="00BC59E4">
        <w:rPr>
          <w:bCs/>
          <w:sz w:val="28"/>
          <w:szCs w:val="28"/>
        </w:rPr>
        <w:t>азливов нефти и нефтепродуктов»,</w:t>
      </w:r>
      <w:r w:rsidRPr="00E541C4">
        <w:rPr>
          <w:bCs/>
          <w:sz w:val="28"/>
          <w:szCs w:val="28"/>
        </w:rPr>
        <w:t xml:space="preserve"> постановлением Правительства Российской Федерации от 15 апреля 2002 года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 xml:space="preserve">240 «О порядке организации мероприятий по предупреждению и ликвидации разливов нефти и нефтепродуктов на территории Российской </w:t>
      </w:r>
      <w:r w:rsidR="00BC59E4">
        <w:rPr>
          <w:bCs/>
          <w:sz w:val="28"/>
          <w:szCs w:val="28"/>
        </w:rPr>
        <w:t>Федерации»,</w:t>
      </w:r>
      <w:r w:rsidRPr="00E541C4">
        <w:rPr>
          <w:bCs/>
          <w:sz w:val="28"/>
          <w:szCs w:val="28"/>
        </w:rPr>
        <w:t xml:space="preserve"> приказом МЧС России от 28 декабря 2004 года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621 «Об утверждении Правил разработки и согласования планов по предупреждению и ликвидации разливов нефти и нефтепродуктов на территории Российской Федерации» (зарегистрировано в Министерстве юстиции РФ от 14.04.2005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6514) в целях предупреждения и ликвидации чрезвычайных ситуаций, обусловленных разливами нефти и нефтепродуктов, поддержания в постоянной готовности сил и средств по локализации разливов нефти и нефтепродуктов, для обеспечения безопасности населения и территорий, а также максимально возможного предотвращения ущерба ок</w:t>
      </w:r>
      <w:r w:rsidR="00BC59E4">
        <w:rPr>
          <w:bCs/>
          <w:sz w:val="28"/>
          <w:szCs w:val="28"/>
        </w:rPr>
        <w:t>ружающей среде, согласно приказу</w:t>
      </w:r>
      <w:r w:rsidRPr="00E541C4">
        <w:rPr>
          <w:bCs/>
          <w:sz w:val="28"/>
          <w:szCs w:val="28"/>
        </w:rPr>
        <w:t xml:space="preserve">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3005 от 04.10.2012 введен в действие с 15.10.2012 План по предупреждению и ликвидации разливов нефти и нефтепродуктов на объектах ОАО «Сургутнефтегаз» (далее ПЛАРН).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 xml:space="preserve">ПЛАРН, утвержден генеральным </w:t>
      </w:r>
      <w:r w:rsidR="00BC59E4">
        <w:rPr>
          <w:bCs/>
          <w:sz w:val="28"/>
          <w:szCs w:val="28"/>
        </w:rPr>
        <w:t>директором ОАО «Сургутнефтегаз»</w:t>
      </w:r>
      <w:r w:rsidR="00BC59E4">
        <w:rPr>
          <w:bCs/>
          <w:sz w:val="28"/>
          <w:szCs w:val="28"/>
        </w:rPr>
        <w:br/>
      </w:r>
      <w:r w:rsidRPr="00E541C4">
        <w:rPr>
          <w:bCs/>
          <w:sz w:val="28"/>
          <w:szCs w:val="28"/>
        </w:rPr>
        <w:t>В.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Л.</w:t>
      </w:r>
      <w:r w:rsidR="00BC59E4">
        <w:rPr>
          <w:bCs/>
          <w:sz w:val="28"/>
          <w:szCs w:val="28"/>
        </w:rPr>
        <w:t xml:space="preserve"> Богдановым </w:t>
      </w:r>
      <w:r w:rsidRPr="00E541C4">
        <w:rPr>
          <w:bCs/>
          <w:sz w:val="28"/>
          <w:szCs w:val="28"/>
        </w:rPr>
        <w:t>20.09.2012, Управлением Федеральной поддержки МЧС России письмо исх.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22-2-1016 от 13.07.2012, Департаментом добычи и транспортировки нефти и газа Министерства энергетики РФ письмо исх.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05-854 от 17.08.2012, согласован Уральским региональным центром МЧС России (исх.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11160-3-1-5 от 14.09.2012).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ПЛАРН на объектовом уровне должен быть разработан, согласован с Главным Управлением МЧС России по Тюменской области и утвержден до ввода в эксплуатацию, согласно приказу №</w:t>
      </w:r>
      <w:r w:rsidR="00BC59E4">
        <w:rPr>
          <w:bCs/>
          <w:sz w:val="28"/>
          <w:szCs w:val="28"/>
        </w:rPr>
        <w:t xml:space="preserve"> 621 от 28.12.2004</w:t>
      </w:r>
      <w:r w:rsidRPr="00E541C4">
        <w:rPr>
          <w:bCs/>
          <w:sz w:val="28"/>
          <w:szCs w:val="28"/>
        </w:rPr>
        <w:t>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соответствии с требованиями «Правил безопасности в нефтяной и газов</w:t>
      </w:r>
      <w:r w:rsidR="00BC59E4">
        <w:rPr>
          <w:bCs/>
          <w:sz w:val="28"/>
          <w:szCs w:val="28"/>
        </w:rPr>
        <w:t>ой промышленности» (утвержденными</w:t>
      </w:r>
      <w:r w:rsidRPr="00E541C4">
        <w:rPr>
          <w:bCs/>
          <w:sz w:val="28"/>
          <w:szCs w:val="28"/>
        </w:rPr>
        <w:t xml:space="preserve"> приказом Федеральной службы по экологическому, технологическому и атомному надзору от 12.03 2013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101) для предотвращения и ликвидации аварий во всех подразделениях ОАО «Сургутнефтегаз» разработаны и утверждены в установленном порядке планы мероприятий по локализации и ликвидации последствий аварий (ПЛА).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Решения по предотвращению постороннего вмешательства и противодействию возможным террористическим актам: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организовано взаимодействие с органами Министерства Внутренних Дел (МВД) и Федеральной Службы Безопасности (ФСБ) по предупреждению террористических актов на объектах;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организовано получение от правоохранительных органов поступающей информации о фактах и попытках приготовления к террористическим актам;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</w:t>
      </w:r>
      <w:r w:rsidRPr="00E541C4">
        <w:rPr>
          <w:bCs/>
          <w:sz w:val="28"/>
          <w:szCs w:val="28"/>
        </w:rPr>
        <w:tab/>
        <w:t>организован пропускной и внутриобъектовый режим, обо всех случаях выявления подозрительных лиц или предметов информация немедленно передается в правоохранительные органы.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Регулярно проводятся инструктажи сотрудников подразделений службы безопасности предприятия и работников, обслуживающих промысловые объекты на предмет выявления возможных признаков (подозрительные предметы, люди и их поведение и т.п.) и пресечения приготовления террористических актов.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lastRenderedPageBreak/>
        <w:t>Доставка персонала, обслуживающего месторождение, осуществляется вахтовыми автобусами. Съезд с дороги автотранспорта, за исключением аварийного, запрещается.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Завоз материалов, оборудования на территорию месторождения, производственных объектов осуществляется только по товарно-транспортным накладным, оформленным в установленном порядке.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Запрещается въезд, вход на месторождение, производственный объект без пропуска.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Регулярно проводится проверка стоянок автотранспорта сотрудниками службы безопасности и об обнаруженных недостатках информируются руководители (мастера) объектов.</w:t>
      </w:r>
    </w:p>
    <w:p w:rsidR="00BC59E4" w:rsidRDefault="00BC59E4" w:rsidP="00BC59E4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i/>
          <w:sz w:val="28"/>
          <w:szCs w:val="28"/>
        </w:rPr>
      </w:pPr>
      <w:r w:rsidRPr="00E541C4">
        <w:rPr>
          <w:bCs/>
          <w:i/>
          <w:sz w:val="28"/>
          <w:szCs w:val="28"/>
        </w:rPr>
        <w:t>Мероприятия по гражданской обороне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Исходя из основных характеристик проектируемых объектов, обустройства месторождения в целом, в соответствии с порядком, определенным постановлением Правительства РФ от 16.08.2016 №</w:t>
      </w:r>
      <w:r w:rsidR="00BC59E4">
        <w:rPr>
          <w:bCs/>
          <w:sz w:val="28"/>
          <w:szCs w:val="28"/>
        </w:rPr>
        <w:t xml:space="preserve"> </w:t>
      </w:r>
      <w:r w:rsidRPr="00E541C4">
        <w:rPr>
          <w:bCs/>
          <w:sz w:val="28"/>
          <w:szCs w:val="28"/>
        </w:rPr>
        <w:t>804 «Об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населения» и по показателям, введенным в действие приказом МЧС России от 11.09.2012 № 536 ДСП «Об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населения» проектируемый объект категорированию по ГО не подлежит, т.к. в составе объекта отсутствуют здания и сооружения, подлежащие отнесению к категории по ГО.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Вблизи объекта нет водотоков и других объектов с гидротехническими сооружениями. В зоны возможного катастрофического затопления проектируемый объект не попадает.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соответствии с Планом гражданской обороны и защиты населения Тюменской области от 2012 года - территория Тюменской области не попадает в зону радиационной и биологической опасности.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Проектируемый объект не попадает в зоны возможного химического заражения.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Контроль наличия в атмосфере опасных химических соединений, а также взрывоопасных концентраций рекомендуется осуществлять при помощи переносных средств радиационной и химической разведки, находящихся в составе оборудования специальных подразделений.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Оповещение персонала, задействованного для действий во внештатных формированиях, выполняется согласно Плану действий по предупреждению и ликвидации ЧС.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 xml:space="preserve">Для ликвидации чрезвычайных ситуаций, в соответствии с постановлением Правительства Российской Федерации № 1340 от 10.11.96 «О порядке создания и использования резервов материальных ресурсов для ликвидации чрезвычайных ситуаций природного и техногенного характера», на предприятии должен быть создан резерв материально-технических средств. В соответствии с п.4 вышеуказанного постановления номенклатура и объемы резервов материально-технических средств устанавливаются эксплуатирующей организацией самостоятельно, и включают в </w:t>
      </w:r>
      <w:r w:rsidRPr="00E541C4">
        <w:rPr>
          <w:bCs/>
          <w:sz w:val="28"/>
          <w:szCs w:val="28"/>
        </w:rPr>
        <w:lastRenderedPageBreak/>
        <w:t>себя продовольствие, медицинское имущество, медикаменты, транспортные средства, средства связи, строительные материалы, топливо, средства индивидуальной защиты и другие материальные ресурсы.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Финансовые ресурсы для ликвидации последствий аварий обеспечиваются обязательным страхованием.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Для выполнения первоочередных работ по восстановлению объектов имеются запасы материальных средств на складах подразделений ОАО «Сургутнефтегаз».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В соответствии с техническими условиями на все оборудование предусматривается резерв. Оборудование поставляется с запасными частями в соответствии с техническими условиями на поставку оборудования. Все вспомогательные системы, отвечающие за бесперебойную работу объекта, предусматриваются со 100% резервом.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Доставка аварийно-спасательного и восстановительного оборудования к местам локализации и ликвидации возможных аварий предусмотрена автотранспортом по существующим дорогам с твердым покрытием.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Для ликвидации чрезвычайных ситуаций будут привлекаться силы и средства пожарной охраны.</w:t>
      </w:r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  <w:bookmarkStart w:id="0" w:name="_Toc493076751"/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  <w:r w:rsidRPr="00E541C4">
        <w:rPr>
          <w:b/>
          <w:bCs/>
          <w:sz w:val="28"/>
          <w:szCs w:val="28"/>
        </w:rPr>
        <w:t>9. Положение об очередности планируемого развития территории</w:t>
      </w:r>
      <w:bookmarkEnd w:id="0"/>
    </w:p>
    <w:p w:rsidR="00E541C4" w:rsidRPr="00E541C4" w:rsidRDefault="00E541C4" w:rsidP="00E541C4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Проектной документацией предусмотрены следующие этапы строительства: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E541C4">
        <w:rPr>
          <w:bCs/>
          <w:sz w:val="28"/>
          <w:szCs w:val="28"/>
        </w:rPr>
        <w:t>- Дорога автомобильная;</w:t>
      </w:r>
    </w:p>
    <w:p w:rsidR="00E541C4" w:rsidRPr="00E541C4" w:rsidRDefault="00E541C4" w:rsidP="00BC59E4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541C4">
        <w:rPr>
          <w:bCs/>
          <w:sz w:val="28"/>
          <w:szCs w:val="28"/>
        </w:rPr>
        <w:t>- Мост автодорожный.</w:t>
      </w:r>
    </w:p>
    <w:p w:rsidR="00800EF3" w:rsidRDefault="00800E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55FDE24" wp14:editId="49D9AF31">
            <wp:simplePos x="0" y="0"/>
            <wp:positionH relativeFrom="column">
              <wp:posOffset>-505531</wp:posOffset>
            </wp:positionH>
            <wp:positionV relativeFrom="paragraph">
              <wp:posOffset>-70485</wp:posOffset>
            </wp:positionV>
            <wp:extent cx="7090079" cy="10014554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079" cy="100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6C1">
        <w:rPr>
          <w:bCs/>
        </w:rPr>
        <w:t xml:space="preserve">Приложение </w:t>
      </w:r>
      <w:r>
        <w:rPr>
          <w:bCs/>
        </w:rPr>
        <w:t>3</w:t>
      </w:r>
      <w:r w:rsidRPr="001E56C1">
        <w:rPr>
          <w:bCs/>
        </w:rPr>
        <w:t xml:space="preserve"> к постановлению</w:t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Администрации городского</w:t>
      </w:r>
    </w:p>
    <w:p w:rsidR="00800EF3" w:rsidRPr="001E56C1" w:rsidRDefault="00800EF3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поселения Лянтор</w:t>
      </w:r>
    </w:p>
    <w:p w:rsidR="00800EF3" w:rsidRDefault="00800EF3" w:rsidP="003C13B8">
      <w:pPr>
        <w:tabs>
          <w:tab w:val="left" w:pos="7655"/>
        </w:tabs>
        <w:ind w:left="6663"/>
        <w:rPr>
          <w:bCs/>
        </w:rPr>
      </w:pPr>
      <w:r>
        <w:rPr>
          <w:bCs/>
        </w:rPr>
        <w:t>от «</w:t>
      </w:r>
      <w:r w:rsidR="00835C99">
        <w:rPr>
          <w:bCs/>
        </w:rPr>
        <w:t>28</w:t>
      </w:r>
      <w:r w:rsidR="007A0186">
        <w:rPr>
          <w:bCs/>
        </w:rPr>
        <w:t>»</w:t>
      </w:r>
      <w:r w:rsidR="00835C99">
        <w:rPr>
          <w:bCs/>
        </w:rPr>
        <w:t>февраля</w:t>
      </w:r>
      <w:r w:rsidR="007A0186">
        <w:rPr>
          <w:bCs/>
        </w:rPr>
        <w:t xml:space="preserve"> </w:t>
      </w:r>
      <w:r>
        <w:rPr>
          <w:bCs/>
        </w:rPr>
        <w:t>2018</w:t>
      </w:r>
      <w:r w:rsidRPr="001E56C1">
        <w:rPr>
          <w:bCs/>
        </w:rPr>
        <w:t xml:space="preserve"> года № </w:t>
      </w:r>
      <w:r w:rsidR="00835C99">
        <w:rPr>
          <w:bCs/>
        </w:rPr>
        <w:t>227</w:t>
      </w:r>
    </w:p>
    <w:p w:rsidR="00B73C81" w:rsidRDefault="00B73C81">
      <w:pPr>
        <w:rPr>
          <w:bCs/>
        </w:rPr>
      </w:pPr>
      <w:r>
        <w:rPr>
          <w:bCs/>
        </w:rPr>
        <w:br w:type="page"/>
      </w:r>
    </w:p>
    <w:p w:rsidR="00B73C81" w:rsidRPr="001E56C1" w:rsidRDefault="00B73C81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lastRenderedPageBreak/>
        <w:t xml:space="preserve">Приложение </w:t>
      </w:r>
      <w:r>
        <w:rPr>
          <w:bCs/>
        </w:rPr>
        <w:t>4</w:t>
      </w:r>
      <w:r w:rsidRPr="001E56C1">
        <w:rPr>
          <w:bCs/>
        </w:rPr>
        <w:t xml:space="preserve"> к постановлению</w:t>
      </w:r>
    </w:p>
    <w:p w:rsidR="00B73C81" w:rsidRPr="001E56C1" w:rsidRDefault="00B73C81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Администрации городского</w:t>
      </w:r>
    </w:p>
    <w:p w:rsidR="00B73C81" w:rsidRPr="001E56C1" w:rsidRDefault="00B73C81" w:rsidP="003C13B8">
      <w:pPr>
        <w:tabs>
          <w:tab w:val="left" w:pos="7655"/>
        </w:tabs>
        <w:ind w:left="6663"/>
        <w:rPr>
          <w:bCs/>
        </w:rPr>
      </w:pPr>
      <w:r w:rsidRPr="001E56C1">
        <w:rPr>
          <w:bCs/>
        </w:rPr>
        <w:t>поселения Лянтор</w:t>
      </w:r>
    </w:p>
    <w:p w:rsidR="00B73C81" w:rsidRDefault="00B73C81" w:rsidP="003C13B8">
      <w:pPr>
        <w:tabs>
          <w:tab w:val="left" w:pos="7655"/>
        </w:tabs>
        <w:ind w:left="6663"/>
        <w:rPr>
          <w:bCs/>
        </w:rPr>
      </w:pPr>
      <w:r>
        <w:rPr>
          <w:bCs/>
        </w:rPr>
        <w:t>от «</w:t>
      </w:r>
      <w:r w:rsidR="00835C99">
        <w:rPr>
          <w:bCs/>
        </w:rPr>
        <w:t>28</w:t>
      </w:r>
      <w:r w:rsidR="007A0186">
        <w:rPr>
          <w:bCs/>
        </w:rPr>
        <w:t>»</w:t>
      </w:r>
      <w:r w:rsidR="00835C99">
        <w:rPr>
          <w:bCs/>
        </w:rPr>
        <w:t>февраля</w:t>
      </w:r>
      <w:r w:rsidR="007A0186">
        <w:rPr>
          <w:bCs/>
        </w:rPr>
        <w:t xml:space="preserve"> </w:t>
      </w:r>
      <w:r>
        <w:rPr>
          <w:bCs/>
        </w:rPr>
        <w:t>2018</w:t>
      </w:r>
      <w:r w:rsidRPr="001E56C1">
        <w:rPr>
          <w:bCs/>
        </w:rPr>
        <w:t xml:space="preserve"> года № </w:t>
      </w:r>
      <w:r w:rsidR="00835C99">
        <w:rPr>
          <w:bCs/>
        </w:rPr>
        <w:t>227</w:t>
      </w: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</w:p>
    <w:p w:rsidR="00B73C81" w:rsidRDefault="00B73C81" w:rsidP="00B73C81">
      <w:pPr>
        <w:pStyle w:val="16"/>
        <w:spacing w:after="0"/>
        <w:ind w:right="6"/>
      </w:pPr>
      <w:bookmarkStart w:id="1" w:name="_Toc491275288"/>
      <w:r w:rsidRPr="001F5AD7">
        <w:t>Перечень и сведения о площади образуемых земельных участков</w:t>
      </w:r>
      <w:bookmarkEnd w:id="1"/>
    </w:p>
    <w:p w:rsidR="000C1965" w:rsidRPr="007A0186" w:rsidRDefault="000C1965" w:rsidP="00B73C81">
      <w:pPr>
        <w:pStyle w:val="16"/>
        <w:spacing w:after="0"/>
        <w:ind w:right="6"/>
        <w:rPr>
          <w:sz w:val="16"/>
          <w:szCs w:val="16"/>
        </w:rPr>
      </w:pPr>
    </w:p>
    <w:p w:rsidR="00B73C81" w:rsidRPr="00992944" w:rsidRDefault="00B73C81" w:rsidP="00B73C81">
      <w:pPr>
        <w:tabs>
          <w:tab w:val="left" w:pos="739"/>
          <w:tab w:val="right" w:pos="9355"/>
        </w:tabs>
        <w:autoSpaceDE w:val="0"/>
        <w:autoSpaceDN w:val="0"/>
        <w:ind w:firstLine="709"/>
        <w:contextualSpacing/>
        <w:jc w:val="both"/>
        <w:rPr>
          <w:spacing w:val="-8"/>
          <w:sz w:val="28"/>
          <w:szCs w:val="28"/>
        </w:rPr>
      </w:pPr>
      <w:r w:rsidRPr="00992944">
        <w:rPr>
          <w:spacing w:val="-8"/>
          <w:sz w:val="28"/>
          <w:szCs w:val="28"/>
        </w:rPr>
        <w:t>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земель.</w:t>
      </w:r>
    </w:p>
    <w:p w:rsidR="00B73C81" w:rsidRPr="00992944" w:rsidRDefault="00B73C81" w:rsidP="00B73C81">
      <w:pPr>
        <w:tabs>
          <w:tab w:val="left" w:pos="739"/>
          <w:tab w:val="right" w:pos="9355"/>
        </w:tabs>
        <w:autoSpaceDE w:val="0"/>
        <w:autoSpaceDN w:val="0"/>
        <w:ind w:firstLine="709"/>
        <w:contextualSpacing/>
        <w:jc w:val="both"/>
        <w:rPr>
          <w:spacing w:val="-8"/>
          <w:sz w:val="28"/>
          <w:szCs w:val="28"/>
        </w:rPr>
      </w:pPr>
      <w:r w:rsidRPr="00992944">
        <w:rPr>
          <w:spacing w:val="-8"/>
          <w:sz w:val="28"/>
          <w:szCs w:val="28"/>
        </w:rPr>
        <w:t>Площади земельных участков, необходимые для строительства и эксплуатации проектируемого объекта приведены в таблице 1.</w:t>
      </w:r>
    </w:p>
    <w:p w:rsidR="00B73C81" w:rsidRPr="00992944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right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Таблица 1</w:t>
      </w: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Площади земельных участков,</w:t>
      </w:r>
      <w:r>
        <w:rPr>
          <w:spacing w:val="-8"/>
          <w:sz w:val="28"/>
          <w:szCs w:val="28"/>
        </w:rPr>
        <w:br/>
      </w:r>
      <w:r w:rsidR="00597035">
        <w:rPr>
          <w:spacing w:val="-8"/>
          <w:sz w:val="28"/>
          <w:szCs w:val="28"/>
        </w:rPr>
        <w:t>необходимые</w:t>
      </w:r>
      <w:r w:rsidRPr="00992944">
        <w:rPr>
          <w:spacing w:val="-8"/>
          <w:sz w:val="28"/>
          <w:szCs w:val="28"/>
        </w:rPr>
        <w:t xml:space="preserve"> для строительства и эксплуатации проектируемого объекта</w:t>
      </w:r>
    </w:p>
    <w:p w:rsidR="000C1965" w:rsidRPr="00992944" w:rsidRDefault="000C1965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8"/>
        <w:gridCol w:w="3307"/>
        <w:gridCol w:w="3346"/>
      </w:tblGrid>
      <w:tr w:rsidR="00B73C81" w:rsidRPr="00992944" w:rsidTr="007A0186">
        <w:trPr>
          <w:trHeight w:hRule="exact" w:val="984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992944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  <w:r w:rsidRPr="00992944">
              <w:rPr>
                <w:spacing w:val="-8"/>
                <w:sz w:val="28"/>
                <w:szCs w:val="28"/>
              </w:rPr>
              <w:t>Наименование объекта</w:t>
            </w: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992944" w:rsidRDefault="00B73C81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  <w:r w:rsidRPr="00992944">
              <w:rPr>
                <w:spacing w:val="-8"/>
                <w:sz w:val="28"/>
                <w:szCs w:val="28"/>
              </w:rPr>
              <w:t>Площадь территории</w:t>
            </w:r>
            <w:r w:rsidR="000C1965">
              <w:rPr>
                <w:spacing w:val="-8"/>
                <w:sz w:val="28"/>
                <w:szCs w:val="28"/>
              </w:rPr>
              <w:t xml:space="preserve"> </w:t>
            </w:r>
            <w:r w:rsidRPr="00992944">
              <w:rPr>
                <w:spacing w:val="-8"/>
                <w:sz w:val="28"/>
                <w:szCs w:val="28"/>
              </w:rPr>
              <w:t>планируемого</w:t>
            </w:r>
            <w:r w:rsidR="000C1965">
              <w:rPr>
                <w:spacing w:val="-8"/>
                <w:sz w:val="28"/>
                <w:szCs w:val="28"/>
              </w:rPr>
              <w:t xml:space="preserve"> </w:t>
            </w:r>
            <w:r w:rsidRPr="00992944">
              <w:rPr>
                <w:spacing w:val="-8"/>
                <w:sz w:val="28"/>
                <w:szCs w:val="28"/>
              </w:rPr>
              <w:t>размещения объектов, га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992944" w:rsidRDefault="007A0186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Площадь образуемых земельных участков</w:t>
            </w:r>
            <w:r w:rsidR="00B73C81" w:rsidRPr="00992944">
              <w:rPr>
                <w:spacing w:val="-8"/>
                <w:sz w:val="28"/>
                <w:szCs w:val="28"/>
              </w:rPr>
              <w:t>, га</w:t>
            </w:r>
          </w:p>
        </w:tc>
      </w:tr>
      <w:tr w:rsidR="00B73C81" w:rsidRPr="00992944" w:rsidTr="007A0186">
        <w:trPr>
          <w:trHeight w:hRule="exact" w:val="1301"/>
        </w:trPr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Default="00B73C81" w:rsidP="00F83DF1">
            <w:pPr>
              <w:shd w:val="clear" w:color="auto" w:fill="FFFFFF"/>
              <w:contextualSpacing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992944">
              <w:rPr>
                <w:bCs/>
                <w:sz w:val="28"/>
                <w:szCs w:val="28"/>
              </w:rPr>
              <w:t>«Дорога автомобильная до БПО Лянторского ДРСУ». г.</w:t>
            </w:r>
            <w:r w:rsidR="00E85A7C">
              <w:rPr>
                <w:bCs/>
                <w:sz w:val="28"/>
                <w:szCs w:val="28"/>
              </w:rPr>
              <w:t xml:space="preserve"> </w:t>
            </w:r>
            <w:r w:rsidRPr="00992944">
              <w:rPr>
                <w:bCs/>
                <w:sz w:val="28"/>
                <w:szCs w:val="28"/>
              </w:rPr>
              <w:t>Лянтор</w:t>
            </w:r>
            <w:r>
              <w:rPr>
                <w:bCs/>
                <w:sz w:val="28"/>
                <w:szCs w:val="28"/>
              </w:rPr>
              <w:t>»</w:t>
            </w:r>
          </w:p>
          <w:p w:rsidR="00B73C81" w:rsidRPr="00992944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992944" w:rsidRDefault="007A0186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15,6150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992944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7,1505</w:t>
            </w:r>
          </w:p>
        </w:tc>
      </w:tr>
    </w:tbl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both"/>
        <w:rPr>
          <w:spacing w:val="-8"/>
          <w:sz w:val="28"/>
          <w:szCs w:val="28"/>
        </w:rPr>
      </w:pPr>
    </w:p>
    <w:p w:rsidR="00B73C81" w:rsidRPr="00992944" w:rsidRDefault="00B73C81" w:rsidP="00B73C81">
      <w:pPr>
        <w:tabs>
          <w:tab w:val="left" w:pos="739"/>
          <w:tab w:val="right" w:pos="9355"/>
        </w:tabs>
        <w:autoSpaceDE w:val="0"/>
        <w:autoSpaceDN w:val="0"/>
        <w:ind w:firstLine="709"/>
        <w:contextualSpacing/>
        <w:jc w:val="both"/>
        <w:rPr>
          <w:spacing w:val="-8"/>
          <w:sz w:val="28"/>
          <w:szCs w:val="28"/>
        </w:rPr>
      </w:pPr>
      <w:r w:rsidRPr="00992944">
        <w:rPr>
          <w:spacing w:val="-8"/>
          <w:sz w:val="28"/>
          <w:szCs w:val="28"/>
        </w:rPr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</w:t>
      </w:r>
      <w:r>
        <w:rPr>
          <w:spacing w:val="-8"/>
          <w:sz w:val="28"/>
          <w:szCs w:val="28"/>
        </w:rPr>
        <w:t>втономного округа – Югры МСК-86</w:t>
      </w:r>
      <w:r w:rsidRPr="00992944">
        <w:rPr>
          <w:spacing w:val="-8"/>
          <w:sz w:val="28"/>
          <w:szCs w:val="28"/>
        </w:rPr>
        <w:t xml:space="preserve"> (зона 3).</w:t>
      </w:r>
    </w:p>
    <w:p w:rsidR="00B73C81" w:rsidRDefault="007A0186" w:rsidP="00B73C81">
      <w:pPr>
        <w:tabs>
          <w:tab w:val="left" w:pos="739"/>
          <w:tab w:val="right" w:pos="9355"/>
        </w:tabs>
        <w:autoSpaceDE w:val="0"/>
        <w:autoSpaceDN w:val="0"/>
        <w:ind w:firstLine="709"/>
        <w:contextualSpacing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Площади образуемых</w:t>
      </w:r>
      <w:r w:rsidR="00B73C81" w:rsidRPr="00992944">
        <w:rPr>
          <w:spacing w:val="-8"/>
          <w:sz w:val="28"/>
          <w:szCs w:val="28"/>
        </w:rPr>
        <w:t xml:space="preserve"> земельных участков под проектируемый объект приведены в таблице 2.</w:t>
      </w:r>
    </w:p>
    <w:p w:rsidR="00B73C81" w:rsidRPr="00D73EBC" w:rsidRDefault="00B73C81" w:rsidP="00B73C81">
      <w:pPr>
        <w:suppressAutoHyphens/>
        <w:ind w:firstLine="720"/>
        <w:contextualSpacing/>
        <w:jc w:val="right"/>
        <w:rPr>
          <w:spacing w:val="-8"/>
          <w:sz w:val="28"/>
          <w:szCs w:val="28"/>
        </w:rPr>
      </w:pPr>
      <w:r w:rsidRPr="00D73EBC">
        <w:rPr>
          <w:spacing w:val="-8"/>
          <w:sz w:val="28"/>
          <w:szCs w:val="28"/>
        </w:rPr>
        <w:t>Таблица 2</w:t>
      </w:r>
    </w:p>
    <w:p w:rsidR="00B73C81" w:rsidRPr="00D73EBC" w:rsidRDefault="007A0186" w:rsidP="00B73C81">
      <w:pPr>
        <w:ind w:firstLine="709"/>
        <w:jc w:val="center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Площади образуемых</w:t>
      </w:r>
      <w:r w:rsidR="00B73C81" w:rsidRPr="00D73EBC">
        <w:rPr>
          <w:spacing w:val="-8"/>
          <w:sz w:val="28"/>
          <w:szCs w:val="28"/>
        </w:rPr>
        <w:t xml:space="preserve"> земельных участков под проектируемый объект</w:t>
      </w: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both"/>
        <w:rPr>
          <w:spacing w:val="-8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12"/>
        <w:gridCol w:w="2000"/>
        <w:gridCol w:w="992"/>
        <w:gridCol w:w="1276"/>
        <w:gridCol w:w="2268"/>
      </w:tblGrid>
      <w:tr w:rsidR="00B73C81" w:rsidRPr="00FF55BF" w:rsidTr="00952012">
        <w:trPr>
          <w:trHeight w:hRule="exact" w:val="1438"/>
          <w:jc w:val="center"/>
        </w:trPr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Наименование объекта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Кадастровый</w:t>
            </w:r>
            <w:r w:rsidR="00F83DF1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номер</w:t>
            </w:r>
            <w:r w:rsidR="00F83DF1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земельного</w:t>
            </w:r>
            <w:r w:rsidR="00F83DF1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П</w:t>
            </w:r>
            <w:r w:rsidR="00F83DF1">
              <w:rPr>
                <w:spacing w:val="-8"/>
              </w:rPr>
              <w:t>лощадь земель</w:t>
            </w:r>
            <w:r w:rsidR="00952012">
              <w:rPr>
                <w:spacing w:val="-8"/>
              </w:rPr>
              <w:t xml:space="preserve">ного участка, </w:t>
            </w:r>
            <w:r w:rsidRPr="004641F3">
              <w:rPr>
                <w:spacing w:val="-8"/>
              </w:rPr>
              <w:t>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Категория земель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Местоположение</w:t>
            </w:r>
          </w:p>
        </w:tc>
      </w:tr>
      <w:tr w:rsidR="00597035" w:rsidRPr="00FF55BF" w:rsidTr="000C1965">
        <w:trPr>
          <w:trHeight w:hRule="exact" w:val="1488"/>
          <w:jc w:val="center"/>
        </w:trPr>
        <w:tc>
          <w:tcPr>
            <w:tcW w:w="28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59703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«</w:t>
            </w:r>
            <w:r w:rsidRPr="004641F3">
              <w:rPr>
                <w:spacing w:val="-8"/>
              </w:rPr>
              <w:t>Дорога автомобильная до БПО Лянторского ДРСУ». г.</w:t>
            </w:r>
            <w:r w:rsidR="00E85A7C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Лянтор»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86:03:0000000:ЗУ1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6,9000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Земли</w:t>
            </w:r>
            <w:r>
              <w:rPr>
                <w:spacing w:val="-8"/>
              </w:rPr>
              <w:t xml:space="preserve"> населенных пунктов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59703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ХМАО-Югра, муниципальное образование городское поселение Лянтор, г. Лянтор</w:t>
            </w:r>
          </w:p>
        </w:tc>
      </w:tr>
      <w:tr w:rsidR="00597035" w:rsidRPr="00FF55BF" w:rsidTr="007A0186">
        <w:trPr>
          <w:trHeight w:hRule="exact" w:val="1127"/>
          <w:jc w:val="center"/>
        </w:trPr>
        <w:tc>
          <w:tcPr>
            <w:tcW w:w="28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spacing w:line="230" w:lineRule="exact"/>
              <w:ind w:left="34" w:right="24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</w:t>
            </w:r>
            <w:r>
              <w:rPr>
                <w:spacing w:val="-8"/>
              </w:rPr>
              <w:t>0100301</w:t>
            </w:r>
            <w:r w:rsidRPr="004641F3">
              <w:rPr>
                <w:spacing w:val="-8"/>
              </w:rPr>
              <w:t>:ЗУ1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0,2068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0C1965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spacing w:line="230" w:lineRule="exact"/>
              <w:ind w:left="115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Земли запаса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59703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ХМАО-Югра, муниципальное образование городское поселение Лянтор</w:t>
            </w:r>
          </w:p>
        </w:tc>
      </w:tr>
      <w:tr w:rsidR="00597035" w:rsidRPr="00FF55BF" w:rsidTr="007A0186">
        <w:trPr>
          <w:trHeight w:hRule="exact" w:val="1426"/>
          <w:jc w:val="center"/>
        </w:trPr>
        <w:tc>
          <w:tcPr>
            <w:tcW w:w="28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spacing w:line="230" w:lineRule="exact"/>
              <w:ind w:left="34" w:right="24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</w:t>
            </w:r>
            <w:r>
              <w:rPr>
                <w:spacing w:val="-8"/>
              </w:rPr>
              <w:t>0100106:118/чзу</w:t>
            </w:r>
            <w:r w:rsidRPr="004641F3">
              <w:rPr>
                <w:spacing w:val="-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Default="00597035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0,0437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Pr="004641F3" w:rsidRDefault="00597035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Земли</w:t>
            </w:r>
            <w:r>
              <w:rPr>
                <w:spacing w:val="-8"/>
              </w:rPr>
              <w:t xml:space="preserve"> населенных пунктов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7035" w:rsidRDefault="00597035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ХМАО-Югра, муниципальное образование городское поселение Лянтор</w:t>
            </w:r>
          </w:p>
        </w:tc>
      </w:tr>
    </w:tbl>
    <w:p w:rsidR="007A0186" w:rsidRDefault="007A0186" w:rsidP="007A0186">
      <w:pPr>
        <w:jc w:val="center"/>
      </w:pPr>
      <w:bookmarkStart w:id="2" w:name="_Toc491275291"/>
    </w:p>
    <w:p w:rsidR="00B73C81" w:rsidRDefault="00B73C81" w:rsidP="007A0186">
      <w:pPr>
        <w:jc w:val="center"/>
      </w:pPr>
      <w:r>
        <w:lastRenderedPageBreak/>
        <w:t>Вид разрешенного использования образуемых земельных участков</w:t>
      </w:r>
      <w:bookmarkEnd w:id="2"/>
    </w:p>
    <w:p w:rsidR="007A0186" w:rsidRPr="000C1965" w:rsidRDefault="007A0186" w:rsidP="007A0186">
      <w:pPr>
        <w:jc w:val="center"/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7"/>
        <w:gridCol w:w="2708"/>
        <w:gridCol w:w="4403"/>
      </w:tblGrid>
      <w:tr w:rsidR="00B73C81" w:rsidRPr="00FF55BF" w:rsidTr="007A0186">
        <w:trPr>
          <w:trHeight w:hRule="exact" w:val="869"/>
        </w:trPr>
        <w:tc>
          <w:tcPr>
            <w:tcW w:w="2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Наименование объекта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Кадастровый</w:t>
            </w:r>
            <w:r w:rsidR="000C1965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номер</w:t>
            </w:r>
            <w:r w:rsidR="000C1965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земельного</w:t>
            </w:r>
            <w:r w:rsidR="000C1965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участка</w:t>
            </w:r>
          </w:p>
        </w:tc>
        <w:tc>
          <w:tcPr>
            <w:tcW w:w="4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Вид разрешенного использования</w:t>
            </w:r>
          </w:p>
        </w:tc>
      </w:tr>
      <w:tr w:rsidR="00B73C81" w:rsidRPr="00FF55BF" w:rsidTr="007A0186">
        <w:trPr>
          <w:trHeight w:hRule="exact" w:val="843"/>
        </w:trPr>
        <w:tc>
          <w:tcPr>
            <w:tcW w:w="238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«</w:t>
            </w:r>
            <w:r w:rsidRPr="004641F3">
              <w:rPr>
                <w:spacing w:val="-8"/>
              </w:rPr>
              <w:t xml:space="preserve">Дорога автомобильная до БПО Лянторского ДРСУ». </w:t>
            </w:r>
            <w:bookmarkStart w:id="3" w:name="_GoBack"/>
            <w:bookmarkEnd w:id="3"/>
            <w:r w:rsidRPr="004641F3">
              <w:rPr>
                <w:spacing w:val="-8"/>
              </w:rPr>
              <w:t>г.</w:t>
            </w:r>
            <w:r w:rsidR="00E85A7C">
              <w:rPr>
                <w:spacing w:val="-8"/>
              </w:rPr>
              <w:t xml:space="preserve"> </w:t>
            </w:r>
            <w:r w:rsidR="00B52984">
              <w:rPr>
                <w:spacing w:val="-8"/>
              </w:rPr>
              <w:t>Лянтор»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86:03:0000000:ЗУ1</w:t>
            </w:r>
          </w:p>
        </w:tc>
        <w:tc>
          <w:tcPr>
            <w:tcW w:w="4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59703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«</w:t>
            </w:r>
            <w:r w:rsidRPr="004641F3">
              <w:rPr>
                <w:spacing w:val="-8"/>
              </w:rPr>
              <w:t>Дорога автомобильная до БПО Лянторского ДРСУ». г.</w:t>
            </w:r>
            <w:r w:rsidR="000C1965">
              <w:rPr>
                <w:spacing w:val="-8"/>
              </w:rPr>
              <w:t xml:space="preserve"> </w:t>
            </w:r>
            <w:r w:rsidR="00B52984">
              <w:rPr>
                <w:spacing w:val="-8"/>
              </w:rPr>
              <w:t>Лянтор»</w:t>
            </w:r>
          </w:p>
        </w:tc>
      </w:tr>
      <w:tr w:rsidR="00B73C81" w:rsidRPr="00FF55BF" w:rsidTr="007A0186">
        <w:trPr>
          <w:trHeight w:hRule="exact" w:val="1123"/>
        </w:trPr>
        <w:tc>
          <w:tcPr>
            <w:tcW w:w="23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spacing w:line="230" w:lineRule="exact"/>
              <w:ind w:left="34" w:right="24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</w:t>
            </w:r>
            <w:r>
              <w:rPr>
                <w:spacing w:val="-8"/>
              </w:rPr>
              <w:t>0100301</w:t>
            </w:r>
            <w:r w:rsidRPr="004641F3">
              <w:rPr>
                <w:spacing w:val="-8"/>
              </w:rPr>
              <w:t>:ЗУ1</w:t>
            </w:r>
          </w:p>
        </w:tc>
        <w:tc>
          <w:tcPr>
            <w:tcW w:w="4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0C196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«</w:t>
            </w:r>
            <w:r w:rsidRPr="004641F3">
              <w:rPr>
                <w:spacing w:val="-8"/>
              </w:rPr>
              <w:t>Дорога автомобильная до БПО Лянторского ДРСУ». г.</w:t>
            </w:r>
            <w:r w:rsidR="000C1965">
              <w:rPr>
                <w:spacing w:val="-8"/>
              </w:rPr>
              <w:t xml:space="preserve"> </w:t>
            </w:r>
            <w:r w:rsidRPr="004641F3">
              <w:rPr>
                <w:spacing w:val="-8"/>
              </w:rPr>
              <w:t>Лянтор»</w:t>
            </w:r>
          </w:p>
        </w:tc>
      </w:tr>
      <w:tr w:rsidR="00B73C81" w:rsidRPr="00FF55BF" w:rsidTr="007A0186">
        <w:trPr>
          <w:trHeight w:hRule="exact" w:val="1139"/>
        </w:trPr>
        <w:tc>
          <w:tcPr>
            <w:tcW w:w="23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Pr="004641F3" w:rsidRDefault="00B73C81" w:rsidP="00F83DF1">
            <w:pPr>
              <w:shd w:val="clear" w:color="auto" w:fill="FFFFFF"/>
              <w:tabs>
                <w:tab w:val="left" w:pos="739"/>
                <w:tab w:val="right" w:pos="9355"/>
              </w:tabs>
              <w:autoSpaceDE w:val="0"/>
              <w:autoSpaceDN w:val="0"/>
              <w:spacing w:line="230" w:lineRule="exact"/>
              <w:ind w:left="34" w:right="24"/>
              <w:contextualSpacing/>
              <w:jc w:val="center"/>
              <w:rPr>
                <w:spacing w:val="-8"/>
              </w:rPr>
            </w:pPr>
            <w:r w:rsidRPr="004641F3">
              <w:rPr>
                <w:spacing w:val="-8"/>
              </w:rPr>
              <w:t>86:03:</w:t>
            </w:r>
            <w:r>
              <w:rPr>
                <w:spacing w:val="-8"/>
              </w:rPr>
              <w:t>0100106:118/чзу</w:t>
            </w:r>
            <w:r w:rsidRPr="004641F3">
              <w:rPr>
                <w:spacing w:val="-8"/>
              </w:rPr>
              <w:t>1</w:t>
            </w:r>
          </w:p>
        </w:tc>
        <w:tc>
          <w:tcPr>
            <w:tcW w:w="4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3C81" w:rsidRDefault="00B73C81" w:rsidP="00597035">
            <w:pPr>
              <w:tabs>
                <w:tab w:val="left" w:pos="739"/>
                <w:tab w:val="right" w:pos="9355"/>
              </w:tabs>
              <w:autoSpaceDE w:val="0"/>
              <w:autoSpaceDN w:val="0"/>
              <w:contextualSpacing/>
              <w:jc w:val="center"/>
              <w:rPr>
                <w:spacing w:val="-8"/>
              </w:rPr>
            </w:pPr>
            <w:r>
              <w:rPr>
                <w:spacing w:val="-8"/>
              </w:rPr>
              <w:t>«</w:t>
            </w:r>
            <w:r w:rsidRPr="004641F3">
              <w:rPr>
                <w:spacing w:val="-8"/>
              </w:rPr>
              <w:t>Дорога автомобильная до БПО Лянторского ДРСУ». г.</w:t>
            </w:r>
            <w:r w:rsidR="000C1965">
              <w:rPr>
                <w:spacing w:val="-8"/>
              </w:rPr>
              <w:t xml:space="preserve"> </w:t>
            </w:r>
            <w:r w:rsidR="00B52984">
              <w:rPr>
                <w:spacing w:val="-8"/>
              </w:rPr>
              <w:t>Лянтор»</w:t>
            </w:r>
          </w:p>
        </w:tc>
      </w:tr>
    </w:tbl>
    <w:p w:rsidR="00B73C81" w:rsidRPr="000C1965" w:rsidRDefault="00B73C81" w:rsidP="000C1965">
      <w:pPr>
        <w:tabs>
          <w:tab w:val="left" w:pos="739"/>
          <w:tab w:val="right" w:pos="9355"/>
        </w:tabs>
        <w:autoSpaceDE w:val="0"/>
        <w:autoSpaceDN w:val="0"/>
        <w:contextualSpacing/>
        <w:jc w:val="both"/>
        <w:rPr>
          <w:spacing w:val="-8"/>
          <w:sz w:val="26"/>
          <w:szCs w:val="26"/>
        </w:rPr>
      </w:pP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  <w:r w:rsidRPr="00C23163">
        <w:rPr>
          <w:spacing w:val="-8"/>
        </w:rPr>
        <w:t>Каталог координат образуемого земельного участка 86:03:0000000:ЗУ1</w:t>
      </w:r>
    </w:p>
    <w:p w:rsidR="000C1965" w:rsidRPr="00C23163" w:rsidRDefault="000C1965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60"/>
        <w:gridCol w:w="1749"/>
        <w:gridCol w:w="1842"/>
        <w:gridCol w:w="993"/>
        <w:gridCol w:w="1842"/>
        <w:gridCol w:w="1843"/>
      </w:tblGrid>
      <w:tr w:rsidR="00B73C81" w:rsidRPr="00C23163" w:rsidTr="00F83DF1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Номер точки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Y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Номер точки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Y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1025533,85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3509622,78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1025456,06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3509623,38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1025534,73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3509669,59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1025456,08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3509624,38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1025466,87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3509667,59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1025455,08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3509624,40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1025460,28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3509667,94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1025455,06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3509623,41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1025461,21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3509705,12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1025457,97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3509702,67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1025455,22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3509705,26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1025457,99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3509703,67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1025454,29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1025456,99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3509703,70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1025434,44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3509669,30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1025456,97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3509702,70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1025409,10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3509676,44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1025123,97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3510218,12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1025385,73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3509688,54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1025120,81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3510258,42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1025348,56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3509725,43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1025117,85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3510258,16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1025336,30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3509748,71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1025121,53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3510217,95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1025325,91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3509792,00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1025110,79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3510216,86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1025329,86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3510107,93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1025107,09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3510257,34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1025327,26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3510130,64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1025103,89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3510255,70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1025319,51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3510154,92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1025101,88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3510255,54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1025308,22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3510177,76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1025098,65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3510256,36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1025295,88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3510195,85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1025101,88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3510223,86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19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1025279,25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3510214,20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1025102,73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3510215,96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1025260,72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3510229,53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1025079,17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3510213,85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1025240,22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3510242,09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1025079,03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3510215,90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1025217,80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3510251,75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1025075,66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3510254,04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1025195,29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3510257,89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1025044,69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3510251,89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1025174,66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3510260,72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1025003,68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3510252,20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1025153,84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3510261,01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1024980,59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3510256,92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1025144,14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3510260,76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1024945,78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3510269,83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1025147,72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3510220,23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1024778,04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3510388,84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1025164,07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3510221,18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1024758,41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3510407,43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29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1025189,18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3510218,49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1024744,34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3510428,04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1025211,30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3510211,80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1024734,31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3510451,37</w:t>
            </w:r>
          </w:p>
        </w:tc>
      </w:tr>
      <w:tr w:rsidR="00B73C81" w:rsidRPr="00C23163" w:rsidTr="007A01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1025231,54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3510201,37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1024728,56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3510481,17</w:t>
            </w:r>
          </w:p>
        </w:tc>
      </w:tr>
      <w:tr w:rsidR="00B73C81" w:rsidRPr="00C23163" w:rsidTr="007A018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lastRenderedPageBreak/>
              <w:t>32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1025250,52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3510186,43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1024731,74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3510606,74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1025267,16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3510168,16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1024727,29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3510632,05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1025278,59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3510148,51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1024720,06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3510656,09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1025288,16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3510124,09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1024710,78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3510676,28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1025293,37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3510098,20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1024699,69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3510693,55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37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1025287,97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3509801,85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1024616,33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3510815,68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1025288,40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3509774,53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1024586,86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3510788,06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39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1025293,42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3509749,38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1024670,09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3510667,08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1025302,45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3509724,51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1024679,63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3510649,16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1025315,84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3509700,96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1024686,20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3510631,38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1025331,65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3509682,36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1024690,92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3510605,26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1025350,51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3509664,72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1024688,47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3510481,19</w:t>
            </w:r>
          </w:p>
        </w:tc>
      </w:tr>
      <w:tr w:rsidR="00B73C81" w:rsidRPr="00C23163" w:rsidTr="00F83DF1">
        <w:trPr>
          <w:trHeight w:hRule="exact" w:val="30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44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1025371,82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3509650,14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1024692,85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3510451,26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  <w:r w:rsidRPr="003D1FBB">
              <w:rPr>
                <w:color w:val="000000"/>
              </w:rPr>
              <w:t>45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1025395,10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3509638,97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1024703,93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3510419,76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46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1025419,80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3509631,44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1024717,68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3510395,08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47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1025453,27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3509627,89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1024736,65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3510371,89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48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1025451,13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3509542,39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1024758,41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3510352,03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49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1025457,13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3509542,23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1024905,65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3510246,31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1025459,25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3509626,69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1024932,52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3510231,65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51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1025469,57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3509619,51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1024962,88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3510219,44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52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1025454,10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3509545,18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1024987,99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3510213,34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53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1025454,13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3509546,18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1025018,00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3510210,20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54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1025453,13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3509546,21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1025048,00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3510211,07</w:t>
            </w:r>
          </w:p>
        </w:tc>
      </w:tr>
      <w:tr w:rsidR="00B73C81" w:rsidRPr="00C23163" w:rsidTr="00F83DF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55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1025453,10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D15750" w:rsidRDefault="00B73C81" w:rsidP="00F83DF1">
            <w:pPr>
              <w:jc w:val="center"/>
              <w:rPr>
                <w:color w:val="000000"/>
              </w:rPr>
            </w:pPr>
            <w:r w:rsidRPr="00D15750">
              <w:rPr>
                <w:color w:val="000000"/>
              </w:rPr>
              <w:t>3509545,21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3D1FBB" w:rsidRDefault="00B73C81" w:rsidP="00F83DF1">
            <w:pPr>
              <w:jc w:val="center"/>
              <w:rPr>
                <w:color w:val="000000"/>
              </w:rPr>
            </w:pPr>
          </w:p>
        </w:tc>
      </w:tr>
    </w:tbl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  <w:r w:rsidRPr="00C23163">
        <w:rPr>
          <w:spacing w:val="-8"/>
        </w:rPr>
        <w:t>Каталог координат образуемого земельного участка 86:03:0100106:118/чзу1</w:t>
      </w:r>
    </w:p>
    <w:p w:rsidR="000C1965" w:rsidRPr="00C23163" w:rsidRDefault="000C1965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</w:p>
    <w:tbl>
      <w:tblPr>
        <w:tblW w:w="4551" w:type="dxa"/>
        <w:jc w:val="center"/>
        <w:tblLook w:val="04A0" w:firstRow="1" w:lastRow="0" w:firstColumn="1" w:lastColumn="0" w:noHBand="0" w:noVBand="1"/>
      </w:tblPr>
      <w:tblGrid>
        <w:gridCol w:w="960"/>
        <w:gridCol w:w="1890"/>
        <w:gridCol w:w="1701"/>
      </w:tblGrid>
      <w:tr w:rsidR="00B73C81" w:rsidRPr="008E004D" w:rsidTr="00F83DF1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81" w:rsidRPr="008E004D" w:rsidRDefault="00B73C81" w:rsidP="00F83DF1">
            <w:pPr>
              <w:jc w:val="center"/>
              <w:rPr>
                <w:color w:val="000000"/>
              </w:rPr>
            </w:pPr>
            <w:r w:rsidRPr="008E004D">
              <w:rPr>
                <w:color w:val="000000"/>
              </w:rPr>
              <w:t>Номер точки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8E004D" w:rsidRDefault="00B73C81" w:rsidP="00F83DF1">
            <w:pPr>
              <w:jc w:val="center"/>
              <w:rPr>
                <w:color w:val="000000"/>
              </w:rPr>
            </w:pPr>
            <w:r w:rsidRPr="008E004D">
              <w:rPr>
                <w:color w:val="00000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8E004D" w:rsidRDefault="00B73C81" w:rsidP="00F83DF1">
            <w:pPr>
              <w:jc w:val="center"/>
              <w:rPr>
                <w:color w:val="000000"/>
              </w:rPr>
            </w:pPr>
            <w:r w:rsidRPr="008E004D">
              <w:rPr>
                <w:color w:val="000000"/>
              </w:rPr>
              <w:t>Y</w:t>
            </w:r>
          </w:p>
        </w:tc>
      </w:tr>
      <w:tr w:rsidR="00B73C81" w:rsidRPr="008E004D" w:rsidTr="00F83D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1025121,53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3510217,95</w:t>
            </w:r>
          </w:p>
        </w:tc>
      </w:tr>
      <w:tr w:rsidR="00B73C81" w:rsidRPr="008E004D" w:rsidTr="00F83D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1025117,85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3510258,16</w:t>
            </w:r>
          </w:p>
        </w:tc>
      </w:tr>
      <w:tr w:rsidR="00B73C81" w:rsidRPr="008E004D" w:rsidTr="00F83D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1025107,09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3510257,34</w:t>
            </w:r>
          </w:p>
        </w:tc>
      </w:tr>
      <w:tr w:rsidR="00B73C81" w:rsidRPr="008E004D" w:rsidTr="00F83DF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D15750" w:rsidRDefault="00B73C81" w:rsidP="00F83DF1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1025110,79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81" w:rsidRPr="00734A84" w:rsidRDefault="00B73C81" w:rsidP="00F83DF1">
            <w:pPr>
              <w:jc w:val="center"/>
              <w:rPr>
                <w:color w:val="000000"/>
              </w:rPr>
            </w:pPr>
            <w:r w:rsidRPr="00734A84">
              <w:rPr>
                <w:color w:val="000000"/>
              </w:rPr>
              <w:t>3510216,86</w:t>
            </w:r>
          </w:p>
        </w:tc>
      </w:tr>
    </w:tbl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  <w:sz w:val="28"/>
          <w:szCs w:val="28"/>
        </w:rPr>
      </w:pPr>
    </w:p>
    <w:p w:rsidR="00B73C81" w:rsidRDefault="00B73C81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  <w:r w:rsidRPr="00C23163">
        <w:rPr>
          <w:spacing w:val="-8"/>
        </w:rPr>
        <w:t>Каталог координат образуемого земельного участка 86:03:0100</w:t>
      </w:r>
      <w:r>
        <w:rPr>
          <w:spacing w:val="-8"/>
        </w:rPr>
        <w:t>301:ЗУ</w:t>
      </w:r>
      <w:r w:rsidRPr="00C23163">
        <w:rPr>
          <w:spacing w:val="-8"/>
        </w:rPr>
        <w:t>1</w:t>
      </w:r>
    </w:p>
    <w:p w:rsidR="000C1965" w:rsidRPr="00C23163" w:rsidRDefault="000C1965" w:rsidP="00B73C81">
      <w:pPr>
        <w:tabs>
          <w:tab w:val="left" w:pos="739"/>
          <w:tab w:val="right" w:pos="9355"/>
        </w:tabs>
        <w:autoSpaceDE w:val="0"/>
        <w:autoSpaceDN w:val="0"/>
        <w:contextualSpacing/>
        <w:jc w:val="center"/>
        <w:rPr>
          <w:spacing w:val="-8"/>
        </w:rPr>
      </w:pPr>
    </w:p>
    <w:tbl>
      <w:tblPr>
        <w:tblW w:w="5041" w:type="dxa"/>
        <w:jc w:val="center"/>
        <w:tblLook w:val="04A0" w:firstRow="1" w:lastRow="0" w:firstColumn="1" w:lastColumn="0" w:noHBand="0" w:noVBand="1"/>
      </w:tblPr>
      <w:tblGrid>
        <w:gridCol w:w="888"/>
        <w:gridCol w:w="2310"/>
        <w:gridCol w:w="1843"/>
      </w:tblGrid>
      <w:tr w:rsidR="00B73C81" w:rsidRPr="00BA2E2E" w:rsidTr="00F83DF1">
        <w:trPr>
          <w:trHeight w:val="600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Номер точки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Y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1 023 865,41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3 511 195,96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1 023 855,70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3 511 214,60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1 023 828,90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3 511 275,23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1 023 775,32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3 511 370,75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1 023 689,38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3 511 519,65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1 023 666,41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3 511 550,70</w:t>
            </w:r>
          </w:p>
        </w:tc>
      </w:tr>
      <w:tr w:rsidR="00B73C81" w:rsidRPr="00BA2E2E" w:rsidTr="00F83DF1">
        <w:trPr>
          <w:trHeight w:val="300"/>
          <w:jc w:val="center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1 023 767,53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81" w:rsidRPr="00BA2E2E" w:rsidRDefault="00B73C81" w:rsidP="00F83DF1">
            <w:pPr>
              <w:jc w:val="center"/>
              <w:rPr>
                <w:color w:val="000000"/>
              </w:rPr>
            </w:pPr>
            <w:r w:rsidRPr="00BA2E2E">
              <w:rPr>
                <w:color w:val="000000"/>
              </w:rPr>
              <w:t>3 511 371,00</w:t>
            </w:r>
          </w:p>
        </w:tc>
      </w:tr>
    </w:tbl>
    <w:p w:rsidR="00800EF3" w:rsidRPr="00227D9B" w:rsidRDefault="00800EF3" w:rsidP="00800EF3">
      <w:pPr>
        <w:tabs>
          <w:tab w:val="left" w:pos="7655"/>
        </w:tabs>
        <w:rPr>
          <w:bCs/>
        </w:rPr>
      </w:pPr>
    </w:p>
    <w:sectPr w:rsidR="00800EF3" w:rsidRPr="00227D9B" w:rsidSect="007A0186">
      <w:pgSz w:w="11907" w:h="16839" w:code="9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86" w:rsidRDefault="007A0186" w:rsidP="00AF5130">
      <w:r>
        <w:separator/>
      </w:r>
    </w:p>
  </w:endnote>
  <w:endnote w:type="continuationSeparator" w:id="0">
    <w:p w:rsidR="007A0186" w:rsidRDefault="007A0186" w:rsidP="00AF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Technic">
    <w:altName w:val="UZgeopunkt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86" w:rsidRDefault="007A0186" w:rsidP="00AF5130">
      <w:r>
        <w:separator/>
      </w:r>
    </w:p>
  </w:footnote>
  <w:footnote w:type="continuationSeparator" w:id="0">
    <w:p w:rsidR="007A0186" w:rsidRDefault="007A0186" w:rsidP="00AF5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BBC4F878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/>
      </w:r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34"/>
    <w:multiLevelType w:val="multilevel"/>
    <w:tmpl w:val="00000034"/>
    <w:name w:val="WW8Num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3E"/>
    <w:multiLevelType w:val="multilevel"/>
    <w:tmpl w:val="0000003E"/>
    <w:name w:val="WW8Num6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257727F"/>
    <w:multiLevelType w:val="hybridMultilevel"/>
    <w:tmpl w:val="63B4570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11">
    <w:nsid w:val="08956A24"/>
    <w:multiLevelType w:val="hybridMultilevel"/>
    <w:tmpl w:val="776CF02E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0D122842"/>
    <w:multiLevelType w:val="hybridMultilevel"/>
    <w:tmpl w:val="3328DC32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0EBF7065"/>
    <w:multiLevelType w:val="multilevel"/>
    <w:tmpl w:val="BD4EE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19" w:hanging="144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772" w:hanging="180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125" w:hanging="216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478" w:hanging="252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831" w:hanging="28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184" w:hanging="3240"/>
      </w:pPr>
      <w:rPr>
        <w:rFonts w:hint="default"/>
        <w:b w:val="0"/>
      </w:rPr>
    </w:lvl>
  </w:abstractNum>
  <w:abstractNum w:abstractNumId="15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1553349D"/>
    <w:multiLevelType w:val="hybridMultilevel"/>
    <w:tmpl w:val="33CED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760FC4"/>
    <w:multiLevelType w:val="hybridMultilevel"/>
    <w:tmpl w:val="ED0A2596"/>
    <w:lvl w:ilvl="0" w:tplc="536E3C02">
      <w:start w:val="1"/>
      <w:numFmt w:val="bullet"/>
      <w:lvlText w:val=""/>
      <w:lvlJc w:val="left"/>
      <w:pPr>
        <w:ind w:left="1275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8">
    <w:nsid w:val="1A31795A"/>
    <w:multiLevelType w:val="hybridMultilevel"/>
    <w:tmpl w:val="AA502B5E"/>
    <w:lvl w:ilvl="0" w:tplc="536E3C02">
      <w:start w:val="1"/>
      <w:numFmt w:val="bullet"/>
      <w:lvlText w:val=""/>
      <w:lvlJc w:val="left"/>
      <w:pPr>
        <w:ind w:left="360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03A7EAA"/>
    <w:multiLevelType w:val="hybridMultilevel"/>
    <w:tmpl w:val="06E2543A"/>
    <w:lvl w:ilvl="0" w:tplc="536E3C02">
      <w:start w:val="1"/>
      <w:numFmt w:val="bullet"/>
      <w:lvlText w:val=""/>
      <w:lvlJc w:val="left"/>
      <w:pPr>
        <w:ind w:left="1429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3CF6D98"/>
    <w:multiLevelType w:val="hybridMultilevel"/>
    <w:tmpl w:val="BDF277FA"/>
    <w:lvl w:ilvl="0" w:tplc="24645AFA">
      <w:start w:val="5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24B7394A"/>
    <w:multiLevelType w:val="hybridMultilevel"/>
    <w:tmpl w:val="70E80892"/>
    <w:lvl w:ilvl="0" w:tplc="D932E92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4F92CFB"/>
    <w:multiLevelType w:val="multilevel"/>
    <w:tmpl w:val="0BFE4ACA"/>
    <w:lvl w:ilvl="0">
      <w:start w:val="1"/>
      <w:numFmt w:val="decimal"/>
      <w:lvlText w:val="%1"/>
      <w:lvlJc w:val="left"/>
      <w:pPr>
        <w:tabs>
          <w:tab w:val="num" w:pos="1701"/>
        </w:tabs>
        <w:ind w:left="1701" w:hanging="709"/>
      </w:p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709"/>
      </w:pPr>
    </w:lvl>
    <w:lvl w:ilvl="2">
      <w:start w:val="1"/>
      <w:numFmt w:val="decimal"/>
      <w:lvlText w:val="%1.%2.%3"/>
      <w:lvlJc w:val="left"/>
      <w:pPr>
        <w:tabs>
          <w:tab w:val="num" w:pos="2432"/>
        </w:tabs>
        <w:ind w:left="1701" w:hanging="709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792"/>
        </w:tabs>
        <w:ind w:left="1701" w:hanging="709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3152"/>
        </w:tabs>
        <w:ind w:left="1701" w:hanging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92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0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16" w:hanging="708"/>
      </w:pPr>
    </w:lvl>
  </w:abstractNum>
  <w:abstractNum w:abstractNumId="23">
    <w:nsid w:val="25D64D81"/>
    <w:multiLevelType w:val="hybridMultilevel"/>
    <w:tmpl w:val="13DEAA46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26054F47"/>
    <w:multiLevelType w:val="hybridMultilevel"/>
    <w:tmpl w:val="500C492E"/>
    <w:lvl w:ilvl="0" w:tplc="536E3C02">
      <w:start w:val="1"/>
      <w:numFmt w:val="bullet"/>
      <w:lvlText w:val=""/>
      <w:lvlJc w:val="left"/>
      <w:pPr>
        <w:ind w:left="1275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5">
    <w:nsid w:val="2A147EBD"/>
    <w:multiLevelType w:val="multilevel"/>
    <w:tmpl w:val="CCBA7D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2C9216CE"/>
    <w:multiLevelType w:val="multilevel"/>
    <w:tmpl w:val="708E9592"/>
    <w:lvl w:ilvl="0">
      <w:start w:val="1"/>
      <w:numFmt w:val="decimal"/>
      <w:lvlText w:val="%1."/>
      <w:lvlJc w:val="left"/>
      <w:pPr>
        <w:ind w:left="892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27">
    <w:nsid w:val="2CB138E7"/>
    <w:multiLevelType w:val="multilevel"/>
    <w:tmpl w:val="708E9592"/>
    <w:lvl w:ilvl="0">
      <w:start w:val="1"/>
      <w:numFmt w:val="decimal"/>
      <w:lvlText w:val="%1."/>
      <w:lvlJc w:val="left"/>
      <w:pPr>
        <w:ind w:left="892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28">
    <w:nsid w:val="2F3E0C53"/>
    <w:multiLevelType w:val="multilevel"/>
    <w:tmpl w:val="81AE8740"/>
    <w:lvl w:ilvl="0">
      <w:start w:val="1"/>
      <w:numFmt w:val="decimal"/>
      <w:pStyle w:val="1"/>
      <w:lvlText w:val="Приложение %1."/>
      <w:lvlJc w:val="left"/>
      <w:pPr>
        <w:tabs>
          <w:tab w:val="num" w:pos="3152"/>
        </w:tabs>
        <w:ind w:left="1701" w:hanging="709"/>
      </w:p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709"/>
      </w:p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709"/>
      </w:pPr>
    </w:lvl>
    <w:lvl w:ilvl="3">
      <w:start w:val="1"/>
      <w:numFmt w:val="decimal"/>
      <w:lvlText w:val="%1.%2.%3.%4"/>
      <w:lvlJc w:val="left"/>
      <w:pPr>
        <w:tabs>
          <w:tab w:val="num" w:pos="2792"/>
        </w:tabs>
        <w:ind w:left="1701" w:hanging="709"/>
      </w:pPr>
    </w:lvl>
    <w:lvl w:ilvl="4">
      <w:start w:val="1"/>
      <w:numFmt w:val="decimal"/>
      <w:lvlText w:val="%1.%2.%3.%4.%5"/>
      <w:lvlJc w:val="left"/>
      <w:pPr>
        <w:tabs>
          <w:tab w:val="num" w:pos="3152"/>
        </w:tabs>
        <w:ind w:left="1701" w:hanging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92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0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16" w:hanging="708"/>
      </w:pPr>
    </w:lvl>
  </w:abstractNum>
  <w:abstractNum w:abstractNumId="29">
    <w:nsid w:val="3DC43975"/>
    <w:multiLevelType w:val="hybridMultilevel"/>
    <w:tmpl w:val="2F008F76"/>
    <w:lvl w:ilvl="0" w:tplc="5C128E44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3F944D8A"/>
    <w:multiLevelType w:val="singleLevel"/>
    <w:tmpl w:val="66462566"/>
    <w:lvl w:ilvl="0">
      <w:start w:val="1"/>
      <w:numFmt w:val="bullet"/>
      <w:pStyle w:val="a0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31">
    <w:nsid w:val="408E36E1"/>
    <w:multiLevelType w:val="hybridMultilevel"/>
    <w:tmpl w:val="F41C7FB8"/>
    <w:lvl w:ilvl="0" w:tplc="274847B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447579AD"/>
    <w:multiLevelType w:val="hybridMultilevel"/>
    <w:tmpl w:val="12C097B4"/>
    <w:lvl w:ilvl="0" w:tplc="B7DA9B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47A5449E"/>
    <w:multiLevelType w:val="hybridMultilevel"/>
    <w:tmpl w:val="6960F976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>
    <w:nsid w:val="4B1D5226"/>
    <w:multiLevelType w:val="multilevel"/>
    <w:tmpl w:val="43322796"/>
    <w:lvl w:ilvl="0">
      <w:start w:val="1"/>
      <w:numFmt w:val="decimal"/>
      <w:pStyle w:val="10"/>
      <w:lvlText w:val="%1)"/>
      <w:lvlJc w:val="left"/>
      <w:pPr>
        <w:tabs>
          <w:tab w:val="num" w:pos="1247"/>
        </w:tabs>
        <w:ind w:left="1247" w:hanging="527"/>
      </w:pPr>
    </w:lvl>
    <w:lvl w:ilvl="1">
      <w:start w:val="1"/>
      <w:numFmt w:val="lowerLetter"/>
      <w:pStyle w:val="20"/>
      <w:lvlText w:val="%2)"/>
      <w:lvlJc w:val="left"/>
      <w:pPr>
        <w:tabs>
          <w:tab w:val="num" w:pos="2098"/>
        </w:tabs>
        <w:ind w:left="2098" w:hanging="658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5378600E"/>
    <w:multiLevelType w:val="hybridMultilevel"/>
    <w:tmpl w:val="267E3A74"/>
    <w:lvl w:ilvl="0" w:tplc="A40CF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38847E4"/>
    <w:multiLevelType w:val="multilevel"/>
    <w:tmpl w:val="9940A0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color w:val="auto"/>
      </w:rPr>
    </w:lvl>
    <w:lvl w:ilvl="2">
      <w:start w:val="6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  <w:color w:val="auto"/>
      </w:rPr>
    </w:lvl>
  </w:abstractNum>
  <w:abstractNum w:abstractNumId="37">
    <w:nsid w:val="575B04E9"/>
    <w:multiLevelType w:val="hybridMultilevel"/>
    <w:tmpl w:val="07AA66AE"/>
    <w:lvl w:ilvl="0" w:tplc="536E3C02">
      <w:start w:val="1"/>
      <w:numFmt w:val="bullet"/>
      <w:lvlText w:val=""/>
      <w:lvlJc w:val="left"/>
      <w:pPr>
        <w:ind w:left="1571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67700EB6"/>
    <w:multiLevelType w:val="hybridMultilevel"/>
    <w:tmpl w:val="24BED7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B055D18"/>
    <w:multiLevelType w:val="multilevel"/>
    <w:tmpl w:val="6438365E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52" w:hanging="2880"/>
      </w:pPr>
      <w:rPr>
        <w:rFonts w:hint="default"/>
      </w:rPr>
    </w:lvl>
  </w:abstractNum>
  <w:abstractNum w:abstractNumId="42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50C2ED6"/>
    <w:multiLevelType w:val="hybridMultilevel"/>
    <w:tmpl w:val="43906FE2"/>
    <w:lvl w:ilvl="0" w:tplc="FFFFFFFF">
      <w:start w:val="1"/>
      <w:numFmt w:val="bullet"/>
      <w:pStyle w:val="a1"/>
      <w:lvlText w:val="–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3B1B53"/>
    <w:multiLevelType w:val="hybridMultilevel"/>
    <w:tmpl w:val="2F008F76"/>
    <w:lvl w:ilvl="0" w:tplc="5C128E44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9BB40C3"/>
    <w:multiLevelType w:val="multilevel"/>
    <w:tmpl w:val="677EB7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Technic" w:hAnsi="Technic" w:hint="default"/>
        <w:sz w:val="24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6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8735D3"/>
    <w:multiLevelType w:val="hybridMultilevel"/>
    <w:tmpl w:val="5DBC7F26"/>
    <w:lvl w:ilvl="0" w:tplc="536E3C02">
      <w:start w:val="1"/>
      <w:numFmt w:val="bullet"/>
      <w:lvlText w:val=""/>
      <w:lvlJc w:val="left"/>
      <w:pPr>
        <w:ind w:left="1571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9"/>
  </w:num>
  <w:num w:numId="3">
    <w:abstractNumId w:val="12"/>
  </w:num>
  <w:num w:numId="4">
    <w:abstractNumId w:val="42"/>
  </w:num>
  <w:num w:numId="5">
    <w:abstractNumId w:val="15"/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34"/>
  </w:num>
  <w:num w:numId="9">
    <w:abstractNumId w:val="30"/>
  </w:num>
  <w:num w:numId="10">
    <w:abstractNumId w:val="22"/>
  </w:num>
  <w:num w:numId="11">
    <w:abstractNumId w:val="28"/>
  </w:num>
  <w:num w:numId="12">
    <w:abstractNumId w:val="43"/>
  </w:num>
  <w:num w:numId="13">
    <w:abstractNumId w:val="0"/>
  </w:num>
  <w:num w:numId="14">
    <w:abstractNumId w:val="1"/>
  </w:num>
  <w:num w:numId="15">
    <w:abstractNumId w:val="32"/>
  </w:num>
  <w:num w:numId="16">
    <w:abstractNumId w:val="41"/>
  </w:num>
  <w:num w:numId="17">
    <w:abstractNumId w:val="18"/>
  </w:num>
  <w:num w:numId="18">
    <w:abstractNumId w:val="19"/>
  </w:num>
  <w:num w:numId="19">
    <w:abstractNumId w:val="35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9"/>
  </w:num>
  <w:num w:numId="25">
    <w:abstractNumId w:val="24"/>
  </w:num>
  <w:num w:numId="26">
    <w:abstractNumId w:val="17"/>
  </w:num>
  <w:num w:numId="27">
    <w:abstractNumId w:val="7"/>
  </w:num>
  <w:num w:numId="28">
    <w:abstractNumId w:val="8"/>
  </w:num>
  <w:num w:numId="29">
    <w:abstractNumId w:val="10"/>
  </w:num>
  <w:num w:numId="30">
    <w:abstractNumId w:val="21"/>
  </w:num>
  <w:num w:numId="31">
    <w:abstractNumId w:val="44"/>
  </w:num>
  <w:num w:numId="32">
    <w:abstractNumId w:val="40"/>
  </w:num>
  <w:num w:numId="33">
    <w:abstractNumId w:val="29"/>
  </w:num>
  <w:num w:numId="34">
    <w:abstractNumId w:val="2"/>
  </w:num>
  <w:num w:numId="35">
    <w:abstractNumId w:val="23"/>
  </w:num>
  <w:num w:numId="36">
    <w:abstractNumId w:val="20"/>
  </w:num>
  <w:num w:numId="37">
    <w:abstractNumId w:val="31"/>
  </w:num>
  <w:num w:numId="38">
    <w:abstractNumId w:val="47"/>
  </w:num>
  <w:num w:numId="39">
    <w:abstractNumId w:val="37"/>
  </w:num>
  <w:num w:numId="40">
    <w:abstractNumId w:val="33"/>
  </w:num>
  <w:num w:numId="41">
    <w:abstractNumId w:val="13"/>
  </w:num>
  <w:num w:numId="42">
    <w:abstractNumId w:val="11"/>
  </w:num>
  <w:num w:numId="43">
    <w:abstractNumId w:val="27"/>
  </w:num>
  <w:num w:numId="44">
    <w:abstractNumId w:val="26"/>
  </w:num>
  <w:num w:numId="45">
    <w:abstractNumId w:val="14"/>
  </w:num>
  <w:num w:numId="46">
    <w:abstractNumId w:val="36"/>
  </w:num>
  <w:num w:numId="47">
    <w:abstractNumId w:val="25"/>
  </w:num>
  <w:num w:numId="48">
    <w:abstractNumId w:val="45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340C0"/>
    <w:rsid w:val="0004034E"/>
    <w:rsid w:val="00043957"/>
    <w:rsid w:val="00050559"/>
    <w:rsid w:val="0005467F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84"/>
    <w:rsid w:val="000B144B"/>
    <w:rsid w:val="000B7613"/>
    <w:rsid w:val="000C00AE"/>
    <w:rsid w:val="000C1363"/>
    <w:rsid w:val="000C1965"/>
    <w:rsid w:val="000C51F9"/>
    <w:rsid w:val="000D15DD"/>
    <w:rsid w:val="000E1E1B"/>
    <w:rsid w:val="000E29E5"/>
    <w:rsid w:val="000F7956"/>
    <w:rsid w:val="00102A41"/>
    <w:rsid w:val="00102F35"/>
    <w:rsid w:val="0010546A"/>
    <w:rsid w:val="00106614"/>
    <w:rsid w:val="00111FBB"/>
    <w:rsid w:val="00114DD8"/>
    <w:rsid w:val="0012549A"/>
    <w:rsid w:val="00131AAC"/>
    <w:rsid w:val="00133E23"/>
    <w:rsid w:val="00137AEA"/>
    <w:rsid w:val="00137E63"/>
    <w:rsid w:val="00144160"/>
    <w:rsid w:val="00144312"/>
    <w:rsid w:val="00146179"/>
    <w:rsid w:val="00147A7E"/>
    <w:rsid w:val="00151B79"/>
    <w:rsid w:val="0015477E"/>
    <w:rsid w:val="00155D98"/>
    <w:rsid w:val="00163EB0"/>
    <w:rsid w:val="00167826"/>
    <w:rsid w:val="00171611"/>
    <w:rsid w:val="00171B03"/>
    <w:rsid w:val="001737FC"/>
    <w:rsid w:val="00176923"/>
    <w:rsid w:val="0018559F"/>
    <w:rsid w:val="001A2795"/>
    <w:rsid w:val="001A779A"/>
    <w:rsid w:val="001A78C6"/>
    <w:rsid w:val="001B03E9"/>
    <w:rsid w:val="001B6333"/>
    <w:rsid w:val="001B6B32"/>
    <w:rsid w:val="001C62EE"/>
    <w:rsid w:val="001C7CB0"/>
    <w:rsid w:val="001D51A9"/>
    <w:rsid w:val="001E271B"/>
    <w:rsid w:val="001E4CBF"/>
    <w:rsid w:val="001E56C1"/>
    <w:rsid w:val="001E588A"/>
    <w:rsid w:val="001E5E71"/>
    <w:rsid w:val="001E65B7"/>
    <w:rsid w:val="001F08F3"/>
    <w:rsid w:val="001F0CDD"/>
    <w:rsid w:val="001F0E67"/>
    <w:rsid w:val="001F47E1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27D9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0216"/>
    <w:rsid w:val="002621CD"/>
    <w:rsid w:val="00263988"/>
    <w:rsid w:val="00271ADE"/>
    <w:rsid w:val="00274B5C"/>
    <w:rsid w:val="00274E5E"/>
    <w:rsid w:val="00277902"/>
    <w:rsid w:val="002816E8"/>
    <w:rsid w:val="002821DB"/>
    <w:rsid w:val="00285F35"/>
    <w:rsid w:val="00286C07"/>
    <w:rsid w:val="00290577"/>
    <w:rsid w:val="0029081F"/>
    <w:rsid w:val="00295F1E"/>
    <w:rsid w:val="002A339C"/>
    <w:rsid w:val="002A3CD3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748E"/>
    <w:rsid w:val="002E7B32"/>
    <w:rsid w:val="002F2501"/>
    <w:rsid w:val="00304098"/>
    <w:rsid w:val="00311C73"/>
    <w:rsid w:val="003139F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37941"/>
    <w:rsid w:val="003404D3"/>
    <w:rsid w:val="00341301"/>
    <w:rsid w:val="00361608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1B29"/>
    <w:rsid w:val="003B6CBE"/>
    <w:rsid w:val="003C13B8"/>
    <w:rsid w:val="003C3B8B"/>
    <w:rsid w:val="003C42F0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A7A09"/>
    <w:rsid w:val="004B696C"/>
    <w:rsid w:val="004C211A"/>
    <w:rsid w:val="004C487D"/>
    <w:rsid w:val="004C5D5D"/>
    <w:rsid w:val="004C6B4B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09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2EE"/>
    <w:rsid w:val="00582C19"/>
    <w:rsid w:val="00583479"/>
    <w:rsid w:val="005858B2"/>
    <w:rsid w:val="00587E35"/>
    <w:rsid w:val="005924DC"/>
    <w:rsid w:val="005925B1"/>
    <w:rsid w:val="00597035"/>
    <w:rsid w:val="005976A7"/>
    <w:rsid w:val="005A0241"/>
    <w:rsid w:val="005A12B0"/>
    <w:rsid w:val="005B45CD"/>
    <w:rsid w:val="005B5EF0"/>
    <w:rsid w:val="005C0E5D"/>
    <w:rsid w:val="005C3856"/>
    <w:rsid w:val="005C4EF2"/>
    <w:rsid w:val="005D257A"/>
    <w:rsid w:val="005D59E4"/>
    <w:rsid w:val="005D6D2C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54574"/>
    <w:rsid w:val="006745FB"/>
    <w:rsid w:val="00675B88"/>
    <w:rsid w:val="00687FDD"/>
    <w:rsid w:val="00690D28"/>
    <w:rsid w:val="00692BD7"/>
    <w:rsid w:val="0069655D"/>
    <w:rsid w:val="006A7F67"/>
    <w:rsid w:val="006B3F1C"/>
    <w:rsid w:val="006B48FA"/>
    <w:rsid w:val="006B785C"/>
    <w:rsid w:val="006C3FBD"/>
    <w:rsid w:val="006C5C44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B0A"/>
    <w:rsid w:val="00720CC5"/>
    <w:rsid w:val="007231E3"/>
    <w:rsid w:val="00740E30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186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0EF3"/>
    <w:rsid w:val="00802EB9"/>
    <w:rsid w:val="008052F1"/>
    <w:rsid w:val="00810076"/>
    <w:rsid w:val="00813756"/>
    <w:rsid w:val="00825630"/>
    <w:rsid w:val="008278C8"/>
    <w:rsid w:val="0083331E"/>
    <w:rsid w:val="00835296"/>
    <w:rsid w:val="00835C99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1B83"/>
    <w:rsid w:val="0089273C"/>
    <w:rsid w:val="00892F50"/>
    <w:rsid w:val="00896814"/>
    <w:rsid w:val="008975F0"/>
    <w:rsid w:val="008A4CA6"/>
    <w:rsid w:val="008A56C1"/>
    <w:rsid w:val="008A674E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C7B3F"/>
    <w:rsid w:val="008D3F6A"/>
    <w:rsid w:val="008D4382"/>
    <w:rsid w:val="008E7D89"/>
    <w:rsid w:val="008F094E"/>
    <w:rsid w:val="008F471E"/>
    <w:rsid w:val="008F4D78"/>
    <w:rsid w:val="008F71D5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2012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D0B16"/>
    <w:rsid w:val="009E412C"/>
    <w:rsid w:val="009F338E"/>
    <w:rsid w:val="009F4B9E"/>
    <w:rsid w:val="00A01463"/>
    <w:rsid w:val="00A01C92"/>
    <w:rsid w:val="00A02C44"/>
    <w:rsid w:val="00A03905"/>
    <w:rsid w:val="00A12FED"/>
    <w:rsid w:val="00A14CD4"/>
    <w:rsid w:val="00A16500"/>
    <w:rsid w:val="00A23519"/>
    <w:rsid w:val="00A245C3"/>
    <w:rsid w:val="00A24B26"/>
    <w:rsid w:val="00A265F4"/>
    <w:rsid w:val="00A305C0"/>
    <w:rsid w:val="00A33C03"/>
    <w:rsid w:val="00A34F6C"/>
    <w:rsid w:val="00A407F3"/>
    <w:rsid w:val="00A43A42"/>
    <w:rsid w:val="00A5343D"/>
    <w:rsid w:val="00A54537"/>
    <w:rsid w:val="00A55B9B"/>
    <w:rsid w:val="00A55C48"/>
    <w:rsid w:val="00A57EA4"/>
    <w:rsid w:val="00A6557D"/>
    <w:rsid w:val="00A84338"/>
    <w:rsid w:val="00A8669B"/>
    <w:rsid w:val="00A90E79"/>
    <w:rsid w:val="00A943F7"/>
    <w:rsid w:val="00A94D15"/>
    <w:rsid w:val="00AA29B7"/>
    <w:rsid w:val="00AA3513"/>
    <w:rsid w:val="00AA531D"/>
    <w:rsid w:val="00AA783D"/>
    <w:rsid w:val="00AA7CE5"/>
    <w:rsid w:val="00AB08E3"/>
    <w:rsid w:val="00AB17AA"/>
    <w:rsid w:val="00AB28E8"/>
    <w:rsid w:val="00AC0175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8EC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18BB"/>
    <w:rsid w:val="00B35902"/>
    <w:rsid w:val="00B36A95"/>
    <w:rsid w:val="00B40CC5"/>
    <w:rsid w:val="00B40F4A"/>
    <w:rsid w:val="00B4173B"/>
    <w:rsid w:val="00B43BD8"/>
    <w:rsid w:val="00B46478"/>
    <w:rsid w:val="00B519E0"/>
    <w:rsid w:val="00B52984"/>
    <w:rsid w:val="00B5731C"/>
    <w:rsid w:val="00B65F8A"/>
    <w:rsid w:val="00B67321"/>
    <w:rsid w:val="00B71861"/>
    <w:rsid w:val="00B71BC4"/>
    <w:rsid w:val="00B73C81"/>
    <w:rsid w:val="00B74C19"/>
    <w:rsid w:val="00B7679D"/>
    <w:rsid w:val="00B777CC"/>
    <w:rsid w:val="00B800C3"/>
    <w:rsid w:val="00B8054B"/>
    <w:rsid w:val="00B816D8"/>
    <w:rsid w:val="00B85DC6"/>
    <w:rsid w:val="00B91506"/>
    <w:rsid w:val="00B93131"/>
    <w:rsid w:val="00BA2AE8"/>
    <w:rsid w:val="00BA3742"/>
    <w:rsid w:val="00BB26D8"/>
    <w:rsid w:val="00BB4673"/>
    <w:rsid w:val="00BC59E4"/>
    <w:rsid w:val="00BC77A6"/>
    <w:rsid w:val="00BD2256"/>
    <w:rsid w:val="00BD3D78"/>
    <w:rsid w:val="00BD5613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57BD6"/>
    <w:rsid w:val="00C60431"/>
    <w:rsid w:val="00C60530"/>
    <w:rsid w:val="00C60A26"/>
    <w:rsid w:val="00C64C38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1A98"/>
    <w:rsid w:val="00CC3454"/>
    <w:rsid w:val="00CC64A0"/>
    <w:rsid w:val="00CC68AF"/>
    <w:rsid w:val="00CC709E"/>
    <w:rsid w:val="00CD7DB6"/>
    <w:rsid w:val="00CE42DF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541C4"/>
    <w:rsid w:val="00E650A7"/>
    <w:rsid w:val="00E8056E"/>
    <w:rsid w:val="00E8157C"/>
    <w:rsid w:val="00E844BC"/>
    <w:rsid w:val="00E85A7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27334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3DF1"/>
    <w:rsid w:val="00F85FC8"/>
    <w:rsid w:val="00F87778"/>
    <w:rsid w:val="00F8786E"/>
    <w:rsid w:val="00F87C07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04FE"/>
    <w:rsid w:val="00FE4A3F"/>
    <w:rsid w:val="00FE62A9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E19146B6-8BC4-44C5-8489-BAAD2597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41301"/>
    <w:rPr>
      <w:sz w:val="24"/>
      <w:szCs w:val="24"/>
    </w:rPr>
  </w:style>
  <w:style w:type="paragraph" w:styleId="11">
    <w:name w:val="heading 1"/>
    <w:basedOn w:val="a2"/>
    <w:next w:val="a2"/>
    <w:link w:val="12"/>
    <w:qFormat/>
    <w:rsid w:val="001E56C1"/>
    <w:pPr>
      <w:keepNext/>
      <w:pageBreakBefore/>
      <w:tabs>
        <w:tab w:val="num" w:pos="1701"/>
      </w:tabs>
      <w:suppressAutoHyphens/>
      <w:spacing w:line="288" w:lineRule="auto"/>
      <w:jc w:val="center"/>
      <w:outlineLvl w:val="0"/>
    </w:pPr>
    <w:rPr>
      <w:rFonts w:ascii="Arial" w:hAnsi="Arial"/>
      <w:b/>
      <w:kern w:val="28"/>
      <w:szCs w:val="20"/>
    </w:rPr>
  </w:style>
  <w:style w:type="paragraph" w:styleId="21">
    <w:name w:val="heading 2"/>
    <w:basedOn w:val="a2"/>
    <w:next w:val="a2"/>
    <w:link w:val="22"/>
    <w:qFormat/>
    <w:rsid w:val="001E56C1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hAnsi="Arial"/>
      <w:i/>
      <w:szCs w:val="20"/>
    </w:rPr>
  </w:style>
  <w:style w:type="paragraph" w:styleId="30">
    <w:name w:val="heading 3"/>
    <w:basedOn w:val="a2"/>
    <w:next w:val="a2"/>
    <w:link w:val="31"/>
    <w:qFormat/>
    <w:rsid w:val="001E56C1"/>
    <w:pPr>
      <w:keepNext/>
      <w:suppressAutoHyphens/>
      <w:spacing w:before="240" w:line="288" w:lineRule="auto"/>
      <w:outlineLvl w:val="2"/>
    </w:pPr>
    <w:rPr>
      <w:rFonts w:ascii="Arial" w:hAnsi="Arial"/>
      <w:b/>
      <w:i/>
      <w:szCs w:val="20"/>
    </w:rPr>
  </w:style>
  <w:style w:type="paragraph" w:styleId="4">
    <w:name w:val="heading 4"/>
    <w:basedOn w:val="a2"/>
    <w:next w:val="a2"/>
    <w:link w:val="40"/>
    <w:qFormat/>
    <w:rsid w:val="001E56C1"/>
    <w:pPr>
      <w:keepNext/>
      <w:numPr>
        <w:ilvl w:val="3"/>
        <w:numId w:val="10"/>
      </w:numPr>
      <w:tabs>
        <w:tab w:val="clear" w:pos="2792"/>
        <w:tab w:val="left" w:pos="1701"/>
      </w:tabs>
      <w:suppressAutoHyphens/>
      <w:spacing w:before="120" w:line="288" w:lineRule="auto"/>
      <w:ind w:hanging="1134"/>
      <w:outlineLvl w:val="3"/>
    </w:pPr>
    <w:rPr>
      <w:rFonts w:ascii="Arial" w:hAnsi="Arial"/>
      <w:szCs w:val="20"/>
    </w:rPr>
  </w:style>
  <w:style w:type="paragraph" w:styleId="5">
    <w:name w:val="heading 5"/>
    <w:basedOn w:val="a2"/>
    <w:next w:val="a2"/>
    <w:link w:val="50"/>
    <w:qFormat/>
    <w:rsid w:val="001E56C1"/>
    <w:pPr>
      <w:numPr>
        <w:ilvl w:val="4"/>
        <w:numId w:val="10"/>
      </w:numPr>
      <w:tabs>
        <w:tab w:val="clear" w:pos="3152"/>
        <w:tab w:val="left" w:pos="1701"/>
      </w:tabs>
      <w:spacing w:before="120" w:line="288" w:lineRule="auto"/>
      <w:ind w:hanging="1134"/>
      <w:jc w:val="both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2"/>
    <w:next w:val="a2"/>
    <w:link w:val="60"/>
    <w:qFormat/>
    <w:rsid w:val="001E56C1"/>
    <w:pPr>
      <w:keepNext/>
      <w:spacing w:line="288" w:lineRule="auto"/>
      <w:outlineLvl w:val="5"/>
    </w:pPr>
    <w:rPr>
      <w:rFonts w:ascii="Arial" w:hAnsi="Arial"/>
      <w:b/>
      <w:i/>
      <w:sz w:val="22"/>
      <w:szCs w:val="20"/>
    </w:rPr>
  </w:style>
  <w:style w:type="paragraph" w:styleId="7">
    <w:name w:val="heading 7"/>
    <w:basedOn w:val="a2"/>
    <w:next w:val="a2"/>
    <w:link w:val="70"/>
    <w:qFormat/>
    <w:rsid w:val="001E56C1"/>
    <w:pPr>
      <w:spacing w:before="240" w:after="60" w:line="288" w:lineRule="auto"/>
      <w:jc w:val="both"/>
      <w:outlineLvl w:val="6"/>
    </w:pPr>
    <w:rPr>
      <w:rFonts w:ascii="Arial" w:hAnsi="Arial"/>
      <w:szCs w:val="20"/>
    </w:rPr>
  </w:style>
  <w:style w:type="paragraph" w:styleId="8">
    <w:name w:val="heading 8"/>
    <w:basedOn w:val="a2"/>
    <w:next w:val="a2"/>
    <w:link w:val="80"/>
    <w:qFormat/>
    <w:rsid w:val="001E56C1"/>
    <w:pPr>
      <w:keepNext/>
      <w:ind w:firstLine="720"/>
      <w:jc w:val="both"/>
      <w:outlineLvl w:val="7"/>
    </w:pPr>
    <w:rPr>
      <w:b/>
      <w:sz w:val="22"/>
      <w:szCs w:val="20"/>
    </w:rPr>
  </w:style>
  <w:style w:type="paragraph" w:styleId="9">
    <w:name w:val="heading 9"/>
    <w:basedOn w:val="a2"/>
    <w:next w:val="a2"/>
    <w:link w:val="90"/>
    <w:qFormat/>
    <w:rsid w:val="001E56C1"/>
    <w:pPr>
      <w:spacing w:before="240" w:after="60"/>
      <w:ind w:left="6316" w:hanging="708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1"/>
    <w:rsid w:val="001E56C1"/>
    <w:rPr>
      <w:rFonts w:ascii="Arial" w:hAnsi="Arial"/>
      <w:b/>
      <w:kern w:val="28"/>
      <w:sz w:val="24"/>
    </w:rPr>
  </w:style>
  <w:style w:type="character" w:customStyle="1" w:styleId="22">
    <w:name w:val="Заголовок 2 Знак"/>
    <w:basedOn w:val="a3"/>
    <w:link w:val="21"/>
    <w:rsid w:val="001E56C1"/>
    <w:rPr>
      <w:rFonts w:ascii="Arial" w:hAnsi="Arial"/>
      <w:i/>
      <w:sz w:val="24"/>
    </w:rPr>
  </w:style>
  <w:style w:type="character" w:customStyle="1" w:styleId="31">
    <w:name w:val="Заголовок 3 Знак"/>
    <w:basedOn w:val="a3"/>
    <w:link w:val="30"/>
    <w:rsid w:val="001E56C1"/>
    <w:rPr>
      <w:rFonts w:ascii="Arial" w:hAnsi="Arial"/>
      <w:b/>
      <w:i/>
      <w:sz w:val="24"/>
    </w:rPr>
  </w:style>
  <w:style w:type="character" w:customStyle="1" w:styleId="40">
    <w:name w:val="Заголовок 4 Знак"/>
    <w:basedOn w:val="a3"/>
    <w:link w:val="4"/>
    <w:rsid w:val="001E56C1"/>
    <w:rPr>
      <w:rFonts w:ascii="Arial" w:hAnsi="Arial"/>
      <w:sz w:val="24"/>
    </w:rPr>
  </w:style>
  <w:style w:type="character" w:customStyle="1" w:styleId="50">
    <w:name w:val="Заголовок 5 Знак"/>
    <w:basedOn w:val="a3"/>
    <w:link w:val="5"/>
    <w:rsid w:val="001E56C1"/>
    <w:rPr>
      <w:rFonts w:ascii="Arial" w:hAnsi="Arial"/>
      <w:sz w:val="22"/>
    </w:rPr>
  </w:style>
  <w:style w:type="character" w:customStyle="1" w:styleId="60">
    <w:name w:val="Заголовок 6 Знак"/>
    <w:basedOn w:val="a3"/>
    <w:link w:val="6"/>
    <w:rsid w:val="001E56C1"/>
    <w:rPr>
      <w:rFonts w:ascii="Arial" w:hAnsi="Arial"/>
      <w:b/>
      <w:i/>
      <w:sz w:val="22"/>
    </w:rPr>
  </w:style>
  <w:style w:type="character" w:customStyle="1" w:styleId="70">
    <w:name w:val="Заголовок 7 Знак"/>
    <w:basedOn w:val="a3"/>
    <w:link w:val="7"/>
    <w:rsid w:val="001E56C1"/>
    <w:rPr>
      <w:rFonts w:ascii="Arial" w:hAnsi="Arial"/>
      <w:sz w:val="24"/>
    </w:rPr>
  </w:style>
  <w:style w:type="character" w:customStyle="1" w:styleId="80">
    <w:name w:val="Заголовок 8 Знак"/>
    <w:basedOn w:val="a3"/>
    <w:link w:val="8"/>
    <w:rsid w:val="001E56C1"/>
    <w:rPr>
      <w:b/>
      <w:sz w:val="22"/>
    </w:rPr>
  </w:style>
  <w:style w:type="character" w:customStyle="1" w:styleId="90">
    <w:name w:val="Заголовок 9 Знак"/>
    <w:basedOn w:val="a3"/>
    <w:link w:val="9"/>
    <w:rsid w:val="001E56C1"/>
    <w:rPr>
      <w:rFonts w:ascii="Arial" w:hAnsi="Arial"/>
      <w:b/>
      <w:i/>
      <w:sz w:val="18"/>
      <w:lang w:eastAsia="en-US"/>
    </w:rPr>
  </w:style>
  <w:style w:type="table" w:styleId="a6">
    <w:name w:val="Table Grid"/>
    <w:basedOn w:val="a4"/>
    <w:rsid w:val="00B65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alloon Text"/>
    <w:basedOn w:val="a2"/>
    <w:link w:val="a8"/>
    <w:uiPriority w:val="99"/>
    <w:rsid w:val="009159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rsid w:val="009159B0"/>
    <w:rPr>
      <w:rFonts w:ascii="Tahoma" w:hAnsi="Tahoma" w:cs="Tahoma"/>
      <w:sz w:val="16"/>
      <w:szCs w:val="16"/>
    </w:rPr>
  </w:style>
  <w:style w:type="paragraph" w:styleId="a9">
    <w:name w:val="List Paragraph"/>
    <w:basedOn w:val="a2"/>
    <w:uiPriority w:val="34"/>
    <w:qFormat/>
    <w:rsid w:val="00852B1A"/>
    <w:pPr>
      <w:ind w:left="720"/>
      <w:contextualSpacing/>
    </w:pPr>
  </w:style>
  <w:style w:type="paragraph" w:styleId="aa">
    <w:name w:val="Subtitle"/>
    <w:basedOn w:val="a2"/>
    <w:next w:val="a2"/>
    <w:link w:val="ab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3"/>
    <w:link w:val="aa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3"/>
    <w:uiPriority w:val="22"/>
    <w:qFormat/>
    <w:rsid w:val="006D2CBF"/>
    <w:rPr>
      <w:b/>
      <w:bCs/>
    </w:rPr>
  </w:style>
  <w:style w:type="paragraph" w:styleId="ad">
    <w:name w:val="header"/>
    <w:basedOn w:val="a2"/>
    <w:link w:val="ae"/>
    <w:rsid w:val="00AF513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3"/>
    <w:link w:val="ad"/>
    <w:rsid w:val="00AF5130"/>
    <w:rPr>
      <w:sz w:val="24"/>
      <w:szCs w:val="24"/>
    </w:rPr>
  </w:style>
  <w:style w:type="paragraph" w:styleId="af">
    <w:name w:val="footer"/>
    <w:basedOn w:val="a2"/>
    <w:link w:val="af0"/>
    <w:rsid w:val="00AF513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1">
    <w:name w:val="Hyperlink"/>
    <w:basedOn w:val="a3"/>
    <w:unhideWhenUsed/>
    <w:rsid w:val="00171611"/>
    <w:rPr>
      <w:color w:val="0000FF" w:themeColor="hyperlink"/>
      <w:u w:val="single"/>
    </w:rPr>
  </w:style>
  <w:style w:type="paragraph" w:customStyle="1" w:styleId="a0">
    <w:name w:val="Список маркированный"/>
    <w:basedOn w:val="a2"/>
    <w:rsid w:val="001E56C1"/>
    <w:pPr>
      <w:numPr>
        <w:numId w:val="9"/>
      </w:numPr>
      <w:tabs>
        <w:tab w:val="clear" w:pos="360"/>
        <w:tab w:val="left" w:pos="567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af2">
    <w:name w:val="Заголовок"/>
    <w:basedOn w:val="a2"/>
    <w:next w:val="a2"/>
    <w:rsid w:val="001E56C1"/>
    <w:pPr>
      <w:spacing w:line="288" w:lineRule="auto"/>
      <w:jc w:val="center"/>
    </w:pPr>
    <w:rPr>
      <w:snapToGrid w:val="0"/>
      <w:sz w:val="36"/>
      <w:szCs w:val="20"/>
    </w:rPr>
  </w:style>
  <w:style w:type="paragraph" w:customStyle="1" w:styleId="af3">
    <w:name w:val="Фирма"/>
    <w:basedOn w:val="a2"/>
    <w:next w:val="a2"/>
    <w:rsid w:val="001E56C1"/>
    <w:pPr>
      <w:spacing w:line="288" w:lineRule="auto"/>
      <w:jc w:val="center"/>
    </w:pPr>
    <w:rPr>
      <w:rFonts w:ascii="Arial" w:hAnsi="Arial"/>
      <w:szCs w:val="20"/>
    </w:rPr>
  </w:style>
  <w:style w:type="paragraph" w:customStyle="1" w:styleId="af4">
    <w:name w:val="Содержание"/>
    <w:basedOn w:val="a2"/>
    <w:rsid w:val="001E56C1"/>
    <w:pPr>
      <w:spacing w:line="288" w:lineRule="auto"/>
      <w:jc w:val="center"/>
    </w:pPr>
    <w:rPr>
      <w:rFonts w:ascii="Arial" w:hAnsi="Arial"/>
      <w:b/>
      <w:sz w:val="28"/>
      <w:szCs w:val="20"/>
    </w:rPr>
  </w:style>
  <w:style w:type="paragraph" w:styleId="af5">
    <w:name w:val="caption"/>
    <w:basedOn w:val="a2"/>
    <w:next w:val="a2"/>
    <w:qFormat/>
    <w:rsid w:val="001E56C1"/>
    <w:pPr>
      <w:spacing w:line="288" w:lineRule="auto"/>
      <w:jc w:val="right"/>
    </w:pPr>
    <w:rPr>
      <w:rFonts w:ascii="Arial" w:hAnsi="Arial"/>
      <w:i/>
      <w:szCs w:val="20"/>
    </w:rPr>
  </w:style>
  <w:style w:type="paragraph" w:customStyle="1" w:styleId="10">
    <w:name w:val="Нумерованый список 1"/>
    <w:basedOn w:val="a2"/>
    <w:rsid w:val="001E56C1"/>
    <w:pPr>
      <w:numPr>
        <w:numId w:val="8"/>
      </w:numPr>
      <w:tabs>
        <w:tab w:val="clear" w:pos="1247"/>
        <w:tab w:val="left" w:pos="567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20">
    <w:name w:val="Нумерованый список 2"/>
    <w:basedOn w:val="10"/>
    <w:rsid w:val="001E56C1"/>
    <w:pPr>
      <w:numPr>
        <w:ilvl w:val="1"/>
      </w:numPr>
      <w:tabs>
        <w:tab w:val="clear" w:pos="567"/>
        <w:tab w:val="clear" w:pos="2098"/>
        <w:tab w:val="left" w:pos="1134"/>
      </w:tabs>
      <w:ind w:left="1134" w:hanging="567"/>
    </w:pPr>
  </w:style>
  <w:style w:type="paragraph" w:styleId="af6">
    <w:name w:val="table of figures"/>
    <w:basedOn w:val="a2"/>
    <w:next w:val="a2"/>
    <w:semiHidden/>
    <w:rsid w:val="001E56C1"/>
    <w:pPr>
      <w:tabs>
        <w:tab w:val="left" w:pos="567"/>
        <w:tab w:val="right" w:leader="dot" w:pos="9809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af7">
    <w:name w:val="Формула"/>
    <w:basedOn w:val="a2"/>
    <w:next w:val="a2"/>
    <w:rsid w:val="001E56C1"/>
    <w:pPr>
      <w:tabs>
        <w:tab w:val="right" w:pos="9809"/>
      </w:tabs>
      <w:spacing w:line="360" w:lineRule="auto"/>
      <w:jc w:val="both"/>
    </w:pPr>
    <w:rPr>
      <w:rFonts w:ascii="Arial" w:hAnsi="Arial"/>
      <w:szCs w:val="20"/>
    </w:rPr>
  </w:style>
  <w:style w:type="paragraph" w:customStyle="1" w:styleId="af8">
    <w:name w:val="Исходник"/>
    <w:basedOn w:val="a2"/>
    <w:rsid w:val="001E56C1"/>
    <w:pPr>
      <w:spacing w:line="360" w:lineRule="auto"/>
      <w:jc w:val="both"/>
    </w:pPr>
    <w:rPr>
      <w:rFonts w:ascii="Courier New" w:hAnsi="Courier New"/>
      <w:szCs w:val="20"/>
    </w:rPr>
  </w:style>
  <w:style w:type="character" w:customStyle="1" w:styleId="af9">
    <w:name w:val="Текст сноски Знак"/>
    <w:basedOn w:val="a3"/>
    <w:link w:val="afa"/>
    <w:semiHidden/>
    <w:rsid w:val="001E56C1"/>
    <w:rPr>
      <w:sz w:val="24"/>
    </w:rPr>
  </w:style>
  <w:style w:type="paragraph" w:styleId="afa">
    <w:name w:val="footnote text"/>
    <w:basedOn w:val="a2"/>
    <w:link w:val="af9"/>
    <w:semiHidden/>
    <w:rsid w:val="001E56C1"/>
    <w:rPr>
      <w:szCs w:val="20"/>
    </w:rPr>
  </w:style>
  <w:style w:type="paragraph" w:customStyle="1" w:styleId="afb">
    <w:name w:val="Табличный"/>
    <w:basedOn w:val="a2"/>
    <w:next w:val="a2"/>
    <w:rsid w:val="001E56C1"/>
    <w:pPr>
      <w:spacing w:line="360" w:lineRule="auto"/>
    </w:pPr>
    <w:rPr>
      <w:rFonts w:ascii="Arial" w:hAnsi="Arial"/>
      <w:snapToGrid w:val="0"/>
      <w:szCs w:val="20"/>
    </w:rPr>
  </w:style>
  <w:style w:type="character" w:customStyle="1" w:styleId="afc">
    <w:name w:val="Схема документа Знак"/>
    <w:basedOn w:val="a3"/>
    <w:link w:val="afd"/>
    <w:semiHidden/>
    <w:rsid w:val="001E56C1"/>
    <w:rPr>
      <w:rFonts w:ascii="Tahoma" w:hAnsi="Tahoma"/>
      <w:sz w:val="24"/>
      <w:shd w:val="clear" w:color="auto" w:fill="000080"/>
    </w:rPr>
  </w:style>
  <w:style w:type="paragraph" w:styleId="afd">
    <w:name w:val="Document Map"/>
    <w:basedOn w:val="a2"/>
    <w:link w:val="afc"/>
    <w:semiHidden/>
    <w:rsid w:val="001E56C1"/>
    <w:pPr>
      <w:shd w:val="clear" w:color="auto" w:fill="000080"/>
      <w:spacing w:line="288" w:lineRule="auto"/>
      <w:jc w:val="both"/>
    </w:pPr>
    <w:rPr>
      <w:rFonts w:ascii="Tahoma" w:hAnsi="Tahoma"/>
      <w:szCs w:val="20"/>
    </w:rPr>
  </w:style>
  <w:style w:type="paragraph" w:customStyle="1" w:styleId="1">
    <w:name w:val="Приложение 1"/>
    <w:basedOn w:val="11"/>
    <w:next w:val="a2"/>
    <w:rsid w:val="001E56C1"/>
    <w:pPr>
      <w:numPr>
        <w:numId w:val="11"/>
      </w:numPr>
      <w:tabs>
        <w:tab w:val="clear" w:pos="3152"/>
        <w:tab w:val="num" w:pos="2835"/>
      </w:tabs>
      <w:ind w:left="2835" w:hanging="2269"/>
    </w:pPr>
  </w:style>
  <w:style w:type="paragraph" w:customStyle="1" w:styleId="2">
    <w:name w:val="Приложение 2"/>
    <w:basedOn w:val="21"/>
    <w:next w:val="a2"/>
    <w:rsid w:val="001E56C1"/>
    <w:pPr>
      <w:numPr>
        <w:ilvl w:val="1"/>
        <w:numId w:val="11"/>
      </w:numPr>
      <w:tabs>
        <w:tab w:val="clear" w:pos="1701"/>
      </w:tabs>
      <w:ind w:left="1418" w:hanging="851"/>
    </w:pPr>
  </w:style>
  <w:style w:type="paragraph" w:customStyle="1" w:styleId="3">
    <w:name w:val="Приложение 3"/>
    <w:basedOn w:val="30"/>
    <w:next w:val="a2"/>
    <w:rsid w:val="001E56C1"/>
    <w:pPr>
      <w:numPr>
        <w:ilvl w:val="2"/>
        <w:numId w:val="11"/>
      </w:numPr>
      <w:tabs>
        <w:tab w:val="clear" w:pos="1701"/>
        <w:tab w:val="num" w:pos="1418"/>
      </w:tabs>
      <w:ind w:left="1418" w:hanging="851"/>
    </w:pPr>
  </w:style>
  <w:style w:type="paragraph" w:styleId="a1">
    <w:name w:val="List Bullet"/>
    <w:basedOn w:val="a2"/>
    <w:semiHidden/>
    <w:rsid w:val="001E56C1"/>
    <w:pPr>
      <w:numPr>
        <w:numId w:val="12"/>
      </w:numPr>
      <w:spacing w:line="288" w:lineRule="auto"/>
      <w:jc w:val="both"/>
    </w:pPr>
    <w:rPr>
      <w:rFonts w:ascii="Arial" w:hAnsi="Arial"/>
      <w:szCs w:val="20"/>
      <w:lang w:val="en-US"/>
    </w:rPr>
  </w:style>
  <w:style w:type="paragraph" w:styleId="a">
    <w:name w:val="List Number"/>
    <w:basedOn w:val="a2"/>
    <w:rsid w:val="001E56C1"/>
    <w:pPr>
      <w:numPr>
        <w:numId w:val="13"/>
      </w:numPr>
      <w:spacing w:line="288" w:lineRule="auto"/>
      <w:jc w:val="both"/>
    </w:pPr>
    <w:rPr>
      <w:rFonts w:ascii="Arial" w:hAnsi="Arial"/>
      <w:szCs w:val="20"/>
    </w:rPr>
  </w:style>
  <w:style w:type="paragraph" w:customStyle="1" w:styleId="13">
    <w:name w:val="Маркированный 1"/>
    <w:basedOn w:val="a1"/>
    <w:rsid w:val="001E56C1"/>
    <w:pPr>
      <w:numPr>
        <w:numId w:val="0"/>
      </w:numPr>
      <w:tabs>
        <w:tab w:val="num" w:pos="1778"/>
        <w:tab w:val="num" w:pos="3152"/>
      </w:tabs>
      <w:spacing w:line="240" w:lineRule="auto"/>
      <w:ind w:left="1418" w:right="284"/>
    </w:pPr>
    <w:rPr>
      <w:rFonts w:ascii="Times New Roman CYR" w:hAnsi="Times New Roman CYR"/>
      <w:lang w:val="ru-RU"/>
    </w:rPr>
  </w:style>
  <w:style w:type="character" w:customStyle="1" w:styleId="afe">
    <w:name w:val="Основной текст с отступом Знак"/>
    <w:basedOn w:val="a3"/>
    <w:link w:val="aff"/>
    <w:semiHidden/>
    <w:rsid w:val="001E56C1"/>
    <w:rPr>
      <w:rFonts w:ascii="Arial" w:hAnsi="Arial"/>
      <w:sz w:val="24"/>
    </w:rPr>
  </w:style>
  <w:style w:type="paragraph" w:styleId="aff">
    <w:name w:val="Body Text Indent"/>
    <w:basedOn w:val="a2"/>
    <w:link w:val="afe"/>
    <w:semiHidden/>
    <w:rsid w:val="001E56C1"/>
    <w:pPr>
      <w:ind w:firstLine="709"/>
      <w:jc w:val="both"/>
    </w:pPr>
    <w:rPr>
      <w:rFonts w:ascii="Arial" w:hAnsi="Arial"/>
      <w:szCs w:val="20"/>
    </w:rPr>
  </w:style>
  <w:style w:type="character" w:customStyle="1" w:styleId="32">
    <w:name w:val="Основной текст 3 Знак"/>
    <w:basedOn w:val="a3"/>
    <w:link w:val="33"/>
    <w:semiHidden/>
    <w:rsid w:val="001E56C1"/>
    <w:rPr>
      <w:rFonts w:ascii="MS Outlook" w:hAnsi="MS Outlook"/>
      <w:sz w:val="24"/>
    </w:rPr>
  </w:style>
  <w:style w:type="paragraph" w:styleId="33">
    <w:name w:val="Body Text 3"/>
    <w:basedOn w:val="a2"/>
    <w:link w:val="32"/>
    <w:semiHidden/>
    <w:rsid w:val="001E56C1"/>
    <w:pPr>
      <w:jc w:val="both"/>
    </w:pPr>
    <w:rPr>
      <w:rFonts w:ascii="MS Outlook" w:hAnsi="MS Outlook"/>
      <w:szCs w:val="20"/>
    </w:rPr>
  </w:style>
  <w:style w:type="paragraph" w:styleId="23">
    <w:name w:val="Body Text Indent 2"/>
    <w:basedOn w:val="a2"/>
    <w:link w:val="24"/>
    <w:semiHidden/>
    <w:rsid w:val="001E56C1"/>
    <w:pPr>
      <w:spacing w:line="288" w:lineRule="auto"/>
      <w:ind w:firstLine="720"/>
      <w:jc w:val="both"/>
    </w:pPr>
    <w:rPr>
      <w:rFonts w:ascii="Arial" w:hAnsi="Arial"/>
      <w:szCs w:val="20"/>
    </w:rPr>
  </w:style>
  <w:style w:type="character" w:customStyle="1" w:styleId="24">
    <w:name w:val="Основной текст с отступом 2 Знак"/>
    <w:basedOn w:val="a3"/>
    <w:link w:val="23"/>
    <w:semiHidden/>
    <w:rsid w:val="001E56C1"/>
    <w:rPr>
      <w:rFonts w:ascii="Arial" w:hAnsi="Arial"/>
      <w:sz w:val="24"/>
    </w:rPr>
  </w:style>
  <w:style w:type="character" w:customStyle="1" w:styleId="aff0">
    <w:name w:val="Основной текст Знак"/>
    <w:basedOn w:val="a3"/>
    <w:link w:val="aff1"/>
    <w:semiHidden/>
    <w:rsid w:val="001E56C1"/>
    <w:rPr>
      <w:rFonts w:ascii="Arial" w:hAnsi="Arial"/>
      <w:snapToGrid w:val="0"/>
      <w:sz w:val="24"/>
    </w:rPr>
  </w:style>
  <w:style w:type="paragraph" w:styleId="aff1">
    <w:name w:val="Body Text"/>
    <w:basedOn w:val="a2"/>
    <w:link w:val="aff0"/>
    <w:semiHidden/>
    <w:rsid w:val="001E56C1"/>
    <w:pPr>
      <w:widowControl w:val="0"/>
      <w:spacing w:line="288" w:lineRule="auto"/>
      <w:jc w:val="both"/>
    </w:pPr>
    <w:rPr>
      <w:rFonts w:ascii="Arial" w:hAnsi="Arial"/>
      <w:snapToGrid w:val="0"/>
      <w:szCs w:val="20"/>
    </w:rPr>
  </w:style>
  <w:style w:type="character" w:customStyle="1" w:styleId="34">
    <w:name w:val="Основной текст с отступом 3 Знак"/>
    <w:basedOn w:val="a3"/>
    <w:link w:val="35"/>
    <w:semiHidden/>
    <w:rsid w:val="001E56C1"/>
    <w:rPr>
      <w:rFonts w:ascii="Arial" w:hAnsi="Arial"/>
      <w:sz w:val="24"/>
    </w:rPr>
  </w:style>
  <w:style w:type="paragraph" w:styleId="35">
    <w:name w:val="Body Text Indent 3"/>
    <w:basedOn w:val="a2"/>
    <w:link w:val="34"/>
    <w:semiHidden/>
    <w:rsid w:val="001E56C1"/>
    <w:pPr>
      <w:tabs>
        <w:tab w:val="left" w:pos="8788"/>
      </w:tabs>
      <w:ind w:right="-1" w:firstLine="709"/>
      <w:jc w:val="both"/>
    </w:pPr>
    <w:rPr>
      <w:rFonts w:ascii="Arial" w:hAnsi="Arial"/>
      <w:szCs w:val="20"/>
    </w:rPr>
  </w:style>
  <w:style w:type="paragraph" w:styleId="25">
    <w:name w:val="Body Text 2"/>
    <w:basedOn w:val="a2"/>
    <w:link w:val="26"/>
    <w:semiHidden/>
    <w:rsid w:val="001E56C1"/>
    <w:pPr>
      <w:jc w:val="both"/>
    </w:pPr>
    <w:rPr>
      <w:rFonts w:ascii="Arial" w:hAnsi="Arial"/>
      <w:szCs w:val="20"/>
    </w:rPr>
  </w:style>
  <w:style w:type="character" w:customStyle="1" w:styleId="26">
    <w:name w:val="Основной текст 2 Знак"/>
    <w:basedOn w:val="a3"/>
    <w:link w:val="25"/>
    <w:semiHidden/>
    <w:rsid w:val="001E56C1"/>
    <w:rPr>
      <w:rFonts w:ascii="Arial" w:hAnsi="Arial"/>
      <w:sz w:val="24"/>
    </w:rPr>
  </w:style>
  <w:style w:type="paragraph" w:customStyle="1" w:styleId="FR2">
    <w:name w:val="FR2"/>
    <w:rsid w:val="001E56C1"/>
    <w:pPr>
      <w:widowControl w:val="0"/>
      <w:spacing w:before="240"/>
      <w:jc w:val="center"/>
    </w:pPr>
    <w:rPr>
      <w:rFonts w:ascii="Arial" w:hAnsi="Arial"/>
      <w:snapToGrid w:val="0"/>
      <w:sz w:val="24"/>
    </w:rPr>
  </w:style>
  <w:style w:type="paragraph" w:customStyle="1" w:styleId="xl24">
    <w:name w:val="xl24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a2"/>
    <w:rsid w:val="001E56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2"/>
    <w:rsid w:val="001E56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a2"/>
    <w:rsid w:val="001E56C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a2"/>
    <w:rsid w:val="001E56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a2"/>
    <w:rsid w:val="001E56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Heading">
    <w:name w:val="Heading"/>
    <w:rsid w:val="001E56C1"/>
    <w:rPr>
      <w:rFonts w:ascii="Arial" w:hAnsi="Arial"/>
      <w:b/>
      <w:snapToGrid w:val="0"/>
      <w:sz w:val="22"/>
    </w:rPr>
  </w:style>
  <w:style w:type="character" w:customStyle="1" w:styleId="aff2">
    <w:name w:val="Текст примечания Знак"/>
    <w:basedOn w:val="a3"/>
    <w:link w:val="aff3"/>
    <w:semiHidden/>
    <w:rsid w:val="001E56C1"/>
    <w:rPr>
      <w:rFonts w:ascii="Arial" w:hAnsi="Arial"/>
    </w:rPr>
  </w:style>
  <w:style w:type="paragraph" w:styleId="aff3">
    <w:name w:val="annotation text"/>
    <w:basedOn w:val="a2"/>
    <w:link w:val="aff2"/>
    <w:semiHidden/>
    <w:rsid w:val="001E56C1"/>
    <w:pPr>
      <w:spacing w:line="288" w:lineRule="auto"/>
      <w:jc w:val="both"/>
    </w:pPr>
    <w:rPr>
      <w:rFonts w:ascii="Arial" w:hAnsi="Arial"/>
      <w:sz w:val="20"/>
      <w:szCs w:val="20"/>
    </w:rPr>
  </w:style>
  <w:style w:type="paragraph" w:customStyle="1" w:styleId="FR3">
    <w:name w:val="FR3"/>
    <w:rsid w:val="001E56C1"/>
    <w:pPr>
      <w:widowControl w:val="0"/>
      <w:overflowPunct w:val="0"/>
      <w:autoSpaceDE w:val="0"/>
      <w:autoSpaceDN w:val="0"/>
      <w:adjustRightInd w:val="0"/>
      <w:spacing w:before="2180" w:line="300" w:lineRule="auto"/>
      <w:textAlignment w:val="baseline"/>
    </w:pPr>
    <w:rPr>
      <w:b/>
      <w:sz w:val="28"/>
    </w:rPr>
  </w:style>
  <w:style w:type="paragraph" w:styleId="aff4">
    <w:name w:val="Plain Text"/>
    <w:basedOn w:val="a2"/>
    <w:link w:val="aff5"/>
    <w:rsid w:val="001E56C1"/>
    <w:pPr>
      <w:ind w:firstLine="709"/>
      <w:jc w:val="center"/>
    </w:pPr>
    <w:rPr>
      <w:rFonts w:ascii="OpenSymbol" w:hAnsi="OpenSymbol"/>
      <w:sz w:val="20"/>
      <w:szCs w:val="20"/>
      <w:lang w:eastAsia="en-US"/>
    </w:rPr>
  </w:style>
  <w:style w:type="character" w:customStyle="1" w:styleId="aff5">
    <w:name w:val="Текст Знак"/>
    <w:basedOn w:val="a3"/>
    <w:link w:val="aff4"/>
    <w:rsid w:val="001E56C1"/>
    <w:rPr>
      <w:rFonts w:ascii="OpenSymbol" w:hAnsi="OpenSymbol"/>
      <w:lang w:eastAsia="en-US"/>
    </w:rPr>
  </w:style>
  <w:style w:type="paragraph" w:customStyle="1" w:styleId="Default">
    <w:name w:val="Default"/>
    <w:rsid w:val="001E56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6">
    <w:name w:val="Содержимое таблицы"/>
    <w:basedOn w:val="a2"/>
    <w:rsid w:val="001E56C1"/>
    <w:pPr>
      <w:suppressLineNumbers/>
      <w:suppressAutoHyphens/>
    </w:pPr>
    <w:rPr>
      <w:rFonts w:eastAsia="MS Mincho"/>
      <w:lang w:eastAsia="ar-SA"/>
    </w:rPr>
  </w:style>
  <w:style w:type="paragraph" w:customStyle="1" w:styleId="27">
    <w:name w:val="2 уровень"/>
    <w:basedOn w:val="21"/>
    <w:link w:val="28"/>
    <w:autoRedefine/>
    <w:qFormat/>
    <w:rsid w:val="001E56C1"/>
    <w:pPr>
      <w:keepNext w:val="0"/>
      <w:tabs>
        <w:tab w:val="clear" w:pos="1418"/>
        <w:tab w:val="left" w:pos="567"/>
      </w:tabs>
      <w:suppressAutoHyphens w:val="0"/>
      <w:spacing w:before="400" w:line="360" w:lineRule="auto"/>
      <w:ind w:firstLine="142"/>
      <w:jc w:val="left"/>
    </w:pPr>
    <w:rPr>
      <w:rFonts w:ascii="Times New Roman" w:eastAsia="Lucida Sans Unicode" w:hAnsi="Times New Roman"/>
      <w:b/>
      <w:i w:val="0"/>
      <w:iCs/>
      <w:color w:val="000000"/>
      <w:spacing w:val="15"/>
      <w:sz w:val="28"/>
      <w:szCs w:val="28"/>
      <w:lang w:val="x-none" w:eastAsia="x-none"/>
    </w:rPr>
  </w:style>
  <w:style w:type="character" w:customStyle="1" w:styleId="28">
    <w:name w:val="2 уровень Знак"/>
    <w:link w:val="27"/>
    <w:rsid w:val="001E56C1"/>
    <w:rPr>
      <w:rFonts w:eastAsia="Lucida Sans Unicode"/>
      <w:b/>
      <w:iCs/>
      <w:color w:val="000000"/>
      <w:spacing w:val="15"/>
      <w:sz w:val="28"/>
      <w:szCs w:val="28"/>
      <w:lang w:val="x-none" w:eastAsia="x-none"/>
    </w:rPr>
  </w:style>
  <w:style w:type="paragraph" w:customStyle="1" w:styleId="14">
    <w:name w:val="Название1"/>
    <w:basedOn w:val="a2"/>
    <w:rsid w:val="001E56C1"/>
    <w:pPr>
      <w:suppressLineNumbers/>
      <w:suppressAutoHyphens/>
      <w:spacing w:before="120" w:after="120"/>
    </w:pPr>
    <w:rPr>
      <w:rFonts w:ascii="Arial" w:eastAsia="MS Mincho" w:hAnsi="Arial" w:cs="Tahoma"/>
      <w:i/>
      <w:iCs/>
      <w:sz w:val="20"/>
      <w:lang w:eastAsia="ar-SA"/>
    </w:rPr>
  </w:style>
  <w:style w:type="paragraph" w:customStyle="1" w:styleId="41">
    <w:name w:val="4 уровень"/>
    <w:basedOn w:val="a2"/>
    <w:link w:val="42"/>
    <w:autoRedefine/>
    <w:qFormat/>
    <w:rsid w:val="001E56C1"/>
    <w:pPr>
      <w:tabs>
        <w:tab w:val="left" w:pos="567"/>
      </w:tabs>
      <w:spacing w:before="400" w:line="360" w:lineRule="auto"/>
      <w:jc w:val="center"/>
      <w:outlineLvl w:val="3"/>
    </w:pPr>
    <w:rPr>
      <w:rFonts w:eastAsia="Lucida Sans Unicode"/>
      <w:b/>
      <w:iCs/>
      <w:color w:val="000000"/>
      <w:spacing w:val="15"/>
      <w:sz w:val="28"/>
      <w:szCs w:val="28"/>
    </w:rPr>
  </w:style>
  <w:style w:type="character" w:customStyle="1" w:styleId="42">
    <w:name w:val="4 уровень Знак"/>
    <w:basedOn w:val="a3"/>
    <w:link w:val="41"/>
    <w:rsid w:val="001E56C1"/>
    <w:rPr>
      <w:rFonts w:eastAsia="Lucida Sans Unicode"/>
      <w:b/>
      <w:iCs/>
      <w:color w:val="000000"/>
      <w:spacing w:val="15"/>
      <w:sz w:val="28"/>
      <w:szCs w:val="28"/>
    </w:rPr>
  </w:style>
  <w:style w:type="paragraph" w:customStyle="1" w:styleId="aff7">
    <w:name w:val="Информация об изменениях"/>
    <w:basedOn w:val="a2"/>
    <w:next w:val="a2"/>
    <w:uiPriority w:val="99"/>
    <w:rsid w:val="001E56C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20"/>
      <w:szCs w:val="20"/>
      <w:shd w:val="clear" w:color="auto" w:fill="EAEFED"/>
    </w:rPr>
  </w:style>
  <w:style w:type="paragraph" w:customStyle="1" w:styleId="aff8">
    <w:name w:val="Подзаголовок для информации об изменениях"/>
    <w:basedOn w:val="a2"/>
    <w:next w:val="a2"/>
    <w:uiPriority w:val="99"/>
    <w:rsid w:val="001E56C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aff9">
    <w:name w:val="Титул"/>
    <w:rsid w:val="001E56C1"/>
    <w:pPr>
      <w:spacing w:before="200"/>
      <w:jc w:val="center"/>
    </w:pPr>
    <w:rPr>
      <w:rFonts w:eastAsia="Calibri"/>
      <w:b/>
      <w:caps/>
      <w:sz w:val="24"/>
    </w:rPr>
  </w:style>
  <w:style w:type="paragraph" w:customStyle="1" w:styleId="15">
    <w:name w:val="Абзац списка1"/>
    <w:basedOn w:val="a2"/>
    <w:rsid w:val="001E56C1"/>
    <w:pPr>
      <w:ind w:left="708" w:firstLine="851"/>
      <w:jc w:val="both"/>
    </w:pPr>
    <w:rPr>
      <w:rFonts w:ascii="Arial" w:eastAsia="Calibri" w:hAnsi="Arial"/>
      <w:szCs w:val="20"/>
    </w:rPr>
  </w:style>
  <w:style w:type="character" w:customStyle="1" w:styleId="apple-converted-space">
    <w:name w:val="apple-converted-space"/>
    <w:basedOn w:val="a3"/>
    <w:rsid w:val="001E56C1"/>
  </w:style>
  <w:style w:type="paragraph" w:customStyle="1" w:styleId="ConsNormal">
    <w:name w:val="ConsNormal"/>
    <w:rsid w:val="001E56C1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styleId="affa">
    <w:name w:val="No Spacing"/>
    <w:link w:val="affb"/>
    <w:qFormat/>
    <w:rsid w:val="001E56C1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rsid w:val="001E56C1"/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П1"/>
    <w:basedOn w:val="a2"/>
    <w:qFormat/>
    <w:rsid w:val="00B73C81"/>
    <w:pPr>
      <w:shd w:val="clear" w:color="auto" w:fill="FFFFFF"/>
      <w:spacing w:after="200"/>
      <w:ind w:right="5"/>
      <w:jc w:val="center"/>
    </w:pPr>
    <w:rPr>
      <w:rFonts w:eastAsiaTheme="minorHAnsi"/>
      <w:b/>
      <w:bCs/>
      <w:color w:val="000000"/>
      <w:sz w:val="28"/>
      <w:szCs w:val="26"/>
      <w:lang w:eastAsia="en-US"/>
    </w:rPr>
  </w:style>
  <w:style w:type="paragraph" w:customStyle="1" w:styleId="29">
    <w:name w:val="ПП_2"/>
    <w:basedOn w:val="16"/>
    <w:qFormat/>
    <w:rsid w:val="00B73C81"/>
  </w:style>
  <w:style w:type="numbering" w:customStyle="1" w:styleId="17">
    <w:name w:val="Нет списка1"/>
    <w:next w:val="a5"/>
    <w:uiPriority w:val="99"/>
    <w:semiHidden/>
    <w:unhideWhenUsed/>
    <w:rsid w:val="00E541C4"/>
  </w:style>
  <w:style w:type="table" w:customStyle="1" w:styleId="18">
    <w:name w:val="Сетка таблицы1"/>
    <w:basedOn w:val="a4"/>
    <w:next w:val="a6"/>
    <w:uiPriority w:val="39"/>
    <w:rsid w:val="00E541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E7B13-B159-4D48-8F5A-02BA65E3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20</Pages>
  <Words>5531</Words>
  <Characters>33195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38649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Лариса Юрьевна Шугаева</cp:lastModifiedBy>
  <cp:revision>29</cp:revision>
  <cp:lastPrinted>2018-03-12T08:42:00Z</cp:lastPrinted>
  <dcterms:created xsi:type="dcterms:W3CDTF">2018-03-05T11:06:00Z</dcterms:created>
  <dcterms:modified xsi:type="dcterms:W3CDTF">2018-03-15T10:04:00Z</dcterms:modified>
</cp:coreProperties>
</file>