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1" w:rsidRDefault="00B86771" w:rsidP="00B86771">
      <w:pPr>
        <w:jc w:val="center"/>
        <w:rPr>
          <w:rFonts w:eastAsia="Calibri"/>
          <w:bCs/>
          <w:iCs/>
          <w:lang w:val="en-US"/>
        </w:rPr>
      </w:pPr>
      <w:r w:rsidRPr="00594243">
        <w:rPr>
          <w:rFonts w:eastAsia="Calibri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09729837" r:id="rId5"/>
        </w:object>
      </w: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B8677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8677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8677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86771">
        <w:rPr>
          <w:rFonts w:ascii="Times New Roman" w:hAnsi="Times New Roman" w:cs="Times New Roman"/>
          <w:b/>
          <w:sz w:val="32"/>
        </w:rPr>
        <w:t xml:space="preserve"> района</w:t>
      </w: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8677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86771" w:rsidRPr="00B86771" w:rsidRDefault="00B86771" w:rsidP="00B867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6771" w:rsidRPr="00B86771" w:rsidRDefault="00B86771" w:rsidP="00B8677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86771" w:rsidRPr="00B86771" w:rsidRDefault="00B86771" w:rsidP="00B867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867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235A5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86771">
        <w:rPr>
          <w:rFonts w:ascii="Times New Roman" w:hAnsi="Times New Roman" w:cs="Times New Roman"/>
          <w:sz w:val="28"/>
          <w:szCs w:val="28"/>
          <w:u w:val="single"/>
        </w:rPr>
        <w:t>» марта  2022 года</w:t>
      </w:r>
      <w:r w:rsidRPr="00B8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771">
        <w:rPr>
          <w:rFonts w:ascii="Times New Roman" w:hAnsi="Times New Roman" w:cs="Times New Roman"/>
          <w:sz w:val="28"/>
          <w:szCs w:val="28"/>
        </w:rPr>
        <w:t xml:space="preserve">        №   </w:t>
      </w:r>
      <w:r w:rsidR="001235A5">
        <w:rPr>
          <w:rFonts w:ascii="Times New Roman" w:hAnsi="Times New Roman" w:cs="Times New Roman"/>
          <w:sz w:val="28"/>
          <w:szCs w:val="28"/>
        </w:rPr>
        <w:t>1</w:t>
      </w:r>
      <w:r w:rsidR="009F0BA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235A5">
        <w:rPr>
          <w:rFonts w:ascii="Times New Roman" w:hAnsi="Times New Roman" w:cs="Times New Roman"/>
          <w:sz w:val="28"/>
          <w:szCs w:val="28"/>
        </w:rPr>
        <w:t>8</w:t>
      </w:r>
      <w:r w:rsidRPr="00B8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71" w:rsidRPr="00B86771" w:rsidRDefault="00B86771" w:rsidP="00B86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71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8677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64A3B" w:rsidRPr="00B86771" w:rsidRDefault="00664A3B" w:rsidP="00B86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3B" w:rsidRPr="009C6812" w:rsidRDefault="00664A3B" w:rsidP="0066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432D2">
        <w:rPr>
          <w:rFonts w:ascii="Times New Roman" w:hAnsi="Times New Roman" w:cs="Times New Roman"/>
          <w:sz w:val="28"/>
          <w:szCs w:val="28"/>
        </w:rPr>
        <w:t>п</w:t>
      </w:r>
      <w:r w:rsidRPr="009C6812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664A3B" w:rsidRPr="009C6812" w:rsidRDefault="00664A3B" w:rsidP="0066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664A3B" w:rsidRPr="009C6812" w:rsidRDefault="00664A3B" w:rsidP="0066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68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6812">
        <w:rPr>
          <w:rFonts w:ascii="Times New Roman" w:hAnsi="Times New Roman" w:cs="Times New Roman"/>
          <w:sz w:val="28"/>
          <w:szCs w:val="28"/>
        </w:rPr>
        <w:t xml:space="preserve"> от 31.01.2022 № 57</w:t>
      </w:r>
    </w:p>
    <w:p w:rsidR="00664A3B" w:rsidRPr="009C6812" w:rsidRDefault="00664A3B" w:rsidP="0066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241" w:rsidRPr="009C6812" w:rsidRDefault="00712241" w:rsidP="0071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В целях повышения качества организации исполнения бюджета городского поселения </w:t>
      </w:r>
      <w:proofErr w:type="spellStart"/>
      <w:r w:rsidRPr="009C68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6812">
        <w:rPr>
          <w:rFonts w:ascii="Times New Roman" w:hAnsi="Times New Roman" w:cs="Times New Roman"/>
          <w:sz w:val="28"/>
          <w:szCs w:val="28"/>
        </w:rPr>
        <w:t>:</w:t>
      </w:r>
    </w:p>
    <w:p w:rsidR="00712241" w:rsidRDefault="00712241" w:rsidP="00FB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9C68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6812">
        <w:rPr>
          <w:rFonts w:ascii="Times New Roman" w:hAnsi="Times New Roman" w:cs="Times New Roman"/>
          <w:sz w:val="28"/>
          <w:szCs w:val="28"/>
        </w:rPr>
        <w:t xml:space="preserve"> от 31.01.2022 № 57</w:t>
      </w: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90"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решения </w:t>
      </w:r>
      <w:r w:rsidRPr="0071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712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28.12.2021 № 231 «О бюджете городского поселения </w:t>
      </w:r>
      <w:proofErr w:type="spellStart"/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 (далее – Постановление) следующие изменения:</w:t>
      </w:r>
    </w:p>
    <w:p w:rsidR="00771983" w:rsidRDefault="00771983" w:rsidP="00FB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Постановления изложить в следующей редакции:</w:t>
      </w:r>
    </w:p>
    <w:p w:rsidR="00771983" w:rsidRPr="00771983" w:rsidRDefault="00771983" w:rsidP="00771983">
      <w:pPr>
        <w:shd w:val="clear" w:color="auto" w:fill="FFFFFF"/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бюджет городского поселения </w:t>
      </w:r>
      <w:proofErr w:type="spellStart"/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бюджет города).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2241" w:rsidRDefault="00771983" w:rsidP="00FB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C27247"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«б» пункта 7 Постановления </w:t>
      </w:r>
      <w:r w:rsidR="00C93CA8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C4A9D">
        <w:rPr>
          <w:rFonts w:ascii="Times New Roman" w:hAnsi="Times New Roman" w:cs="Times New Roman"/>
          <w:sz w:val="28"/>
          <w:szCs w:val="28"/>
        </w:rPr>
        <w:t>«</w:t>
      </w:r>
      <w:r w:rsidR="002C4A9D" w:rsidRPr="009C6812">
        <w:rPr>
          <w:rFonts w:ascii="Times New Roman" w:hAnsi="Times New Roman" w:cs="Times New Roman"/>
          <w:sz w:val="28"/>
          <w:szCs w:val="28"/>
        </w:rPr>
        <w:t>по</w:t>
      </w:r>
      <w:r w:rsidR="00C14885" w:rsidRPr="009C6812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в области гидрометеорологии и мониторинга окружающей среды;».</w:t>
      </w:r>
    </w:p>
    <w:p w:rsidR="00771983" w:rsidRPr="009C6812" w:rsidRDefault="00771983" w:rsidP="00FB3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постановлению</w:t>
      </w:r>
    </w:p>
    <w:p w:rsidR="00C14885" w:rsidRPr="00C14885" w:rsidRDefault="00C14885" w:rsidP="00C14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городского поселения </w:t>
      </w:r>
      <w:proofErr w:type="spellStart"/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885" w:rsidRPr="00C14885" w:rsidRDefault="00C14885" w:rsidP="00C14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Pr="00C1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и распространяется на правоотношения с 1 </w:t>
      </w:r>
      <w:r w:rsidRPr="009C6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C1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 </w:t>
      </w:r>
    </w:p>
    <w:p w:rsidR="00C14885" w:rsidRPr="00C14885" w:rsidRDefault="00C14885" w:rsidP="00C14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812">
        <w:rPr>
          <w:rFonts w:ascii="Times New Roman" w:eastAsia="Calibri" w:hAnsi="Times New Roman" w:cs="Times New Roman"/>
          <w:sz w:val="28"/>
          <w:szCs w:val="28"/>
        </w:rPr>
        <w:t>4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proofErr w:type="gramStart"/>
      <w:r w:rsidRPr="00C14885"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proofErr w:type="gramEnd"/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885">
        <w:rPr>
          <w:rFonts w:ascii="Times New Roman" w:eastAsia="Calibri" w:hAnsi="Times New Roman" w:cs="Times New Roman"/>
          <w:sz w:val="28"/>
          <w:szCs w:val="28"/>
        </w:rPr>
        <w:t>бухгалтера Петрук Т.В.</w:t>
      </w:r>
    </w:p>
    <w:p w:rsidR="00C14885" w:rsidRPr="00C14885" w:rsidRDefault="00C14885" w:rsidP="00C14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885" w:rsidRPr="00C14885" w:rsidRDefault="00C14885" w:rsidP="00C14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CA4" w:rsidRPr="00B86771" w:rsidRDefault="00C14885" w:rsidP="00B86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A4CA4" w:rsidRPr="00B86771" w:rsidSect="00B867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</w:t>
      </w:r>
      <w:r w:rsidR="00B8677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 С.А. </w:t>
      </w:r>
      <w:proofErr w:type="spellStart"/>
      <w:r w:rsidRPr="00C14885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  <w:r w:rsidRPr="00C1488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A4CA4" w:rsidRPr="000A4CA4" w:rsidRDefault="000A4CA4" w:rsidP="000A4CA4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CA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</w:t>
      </w: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к постановлению </w:t>
      </w:r>
    </w:p>
    <w:p w:rsidR="000A4CA4" w:rsidRPr="000A4CA4" w:rsidRDefault="000A4CA4" w:rsidP="000A4CA4">
      <w:pPr>
        <w:suppressAutoHyphens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городского поселения </w:t>
      </w:r>
      <w:proofErr w:type="spellStart"/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>Лянтор</w:t>
      </w:r>
      <w:proofErr w:type="spellEnd"/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4CA4" w:rsidRPr="000A4CA4" w:rsidRDefault="000A4CA4" w:rsidP="000A4CA4">
      <w:pPr>
        <w:suppressAutoHyphens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proofErr w:type="gramEnd"/>
      <w:r w:rsidR="001235A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A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марта 2022 года № </w:t>
      </w:r>
      <w:r w:rsidR="001235A5"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</w:p>
    <w:p w:rsidR="000A4CA4" w:rsidRPr="000A4CA4" w:rsidRDefault="000A4CA4" w:rsidP="000A4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CA4" w:rsidRPr="000A4CA4" w:rsidRDefault="000A4CA4" w:rsidP="000A4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4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мероприятий по росту доходов и оптимизации расходов бюджета городского поселения </w:t>
      </w:r>
      <w:proofErr w:type="spellStart"/>
      <w:r w:rsidRPr="000A4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Лянтор</w:t>
      </w:r>
      <w:proofErr w:type="spellEnd"/>
      <w:r w:rsidRPr="000A4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2022 - 2024 годы</w:t>
      </w:r>
    </w:p>
    <w:p w:rsidR="000A4CA4" w:rsidRPr="000A4CA4" w:rsidRDefault="000A4CA4" w:rsidP="000A4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0A4CA4" w:rsidRPr="000A4CA4" w:rsidTr="00FB5E17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Бюджетный  эффект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реализации мероприятий  (тыс. руб.)</w:t>
            </w:r>
          </w:p>
        </w:tc>
      </w:tr>
      <w:tr w:rsidR="000A4CA4" w:rsidRPr="000A4CA4" w:rsidTr="00FB5E17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0A4CA4" w:rsidRPr="000A4CA4" w:rsidTr="00FB5E17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1. Мероприятия по росту доходов бюджета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</w:p>
        </w:tc>
      </w:tr>
      <w:tr w:rsidR="000A4CA4" w:rsidRPr="000A4CA4" w:rsidTr="00FB5E17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2 556,0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2 542,0</w:t>
            </w:r>
          </w:p>
        </w:tc>
      </w:tr>
      <w:tr w:rsidR="000A4CA4" w:rsidRPr="000A4CA4" w:rsidTr="00FB5E17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Информирование  населения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 необходимости, порядке и сроках уплаты имущественных налогов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до 1 декабря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Анализ обоснованности и эффективности применения налоговых расходов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04.06.2021 №529 «О порядке оценки налоговых расходов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Отчет об оценке эффективности налогового расхода,  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да/ 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1 406,0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1 395,0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1 392,0</w:t>
            </w:r>
          </w:p>
        </w:tc>
      </w:tr>
      <w:tr w:rsidR="000A4CA4" w:rsidRPr="000A4CA4" w:rsidTr="00FB5E17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заседаний комиссии 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05.03.2018 №236 «О создании комиссии по повышению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эффективности использования бюджетных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 увеличению поступлений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налоговых и неналоговых доходов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02.03.2020 № 194 «Об утверждении административного регламента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предоставления муниципальной услуги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«Предоставление земельных участков, находящихся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в муниципальной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собственности или государственная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собственность на которые не разграничена, без торгов»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1 120,0</w:t>
            </w:r>
          </w:p>
        </w:tc>
      </w:tr>
      <w:tr w:rsidR="000A4CA4" w:rsidRPr="000A4CA4" w:rsidTr="00FB5E17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инвентаризации земельных участков и объектов индивидуального жилищного строительства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4CA4" w:rsidRPr="000A4CA4" w:rsidTr="00FB5E17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30,0</w:t>
            </w:r>
          </w:p>
        </w:tc>
      </w:tr>
      <w:tr w:rsidR="000A4CA4" w:rsidRPr="000A4CA4" w:rsidTr="00FB5E17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Регулярное представление в органы кадастрового учета выданных 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Администрацию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уведомлений для подготовки сводной информации, (по мере выдачи),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0A4CA4" w:rsidRPr="000A4CA4" w:rsidTr="00FB5E17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разъяснительной  работы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0A4CA4" w:rsidRPr="000A4CA4" w:rsidTr="00FB5E17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депутатов городского поселения </w:t>
            </w: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" (с 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4CA4" w:rsidRPr="000A4CA4" w:rsidTr="00FB5E17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22.10.2019 .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№ 136 "О создании комиссии";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Приказ  МУ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Лянторское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ХЭУ» от 21.10.2020 № 98 «О проведении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инвентаризации»;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Приказ МКУ "Управление по культуре и спорту" от 30.09.2020 № 27 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Инвентаризационные комиссии (Администрации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МКУ"Управление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по культуре, спорту и делам молодёжи", МУ «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Лянторское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ХЭУ</w:t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» )</w:t>
            </w:r>
            <w:proofErr w:type="gramEnd"/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инвентаризации имущества казны и имущества закрепленного на праве оперативного управления,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Постоян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Депутатов городского поселения </w:t>
            </w: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54 от 28.02.2007 года "Об утверждении Положения о порядке управления и распоряжения имуществом, находящимся в муниципальной собственности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Постоян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05.04.2019 № 340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установлении объёма сведений 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учёта реестра муниципального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городского </w:t>
            </w: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размещению на официальном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городского поселения</w:t>
            </w:r>
          </w:p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 - телекоммуникационной 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муниципального образования сведений об объектах учета реестра муниципального имущества городского поселения </w:t>
            </w: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,  да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A4" w:rsidRPr="000A4CA4" w:rsidTr="00FB5E17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413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инвентаризации заключенных договоров аренды муниципального имущества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жилищный отдел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инвентаризации заключенных договоров аренды муниципального имущества и договоров найма жилых </w:t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помещений,  да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0A4CA4" w:rsidRPr="000A4CA4" w:rsidTr="00FB5E17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. Мероприятия по оптимизации расходов бюджета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</w:p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CA4" w:rsidRPr="000A4CA4" w:rsidTr="00FB5E17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CA4" w:rsidRPr="000A4CA4" w:rsidTr="00FB5E17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3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доли доходов учреждений культуры (без учета субсидии на финансовое обеспечение выполнения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задания, субсидий на иные цели</w:t>
            </w:r>
            <w:proofErr w:type="gram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, )</w:t>
            </w:r>
            <w:proofErr w:type="gram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0A4CA4" w:rsidRPr="000A4CA4" w:rsidRDefault="000A4CA4" w:rsidP="000A4C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2022-2024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17.01.2014 №30 "Об утверждении методики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формирования тарифов на платные услуги (работы), предоставляемые (выполняемые) муниципальными предприятиями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учреждениями городского поселения 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МКУ "</w:t>
            </w:r>
            <w:proofErr w:type="spellStart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Лянторское</w:t>
            </w:r>
            <w:proofErr w:type="spellEnd"/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 xml:space="preserve">Доля доходов (без учета субсидии на финансовое обеспечение выполнения муниципального задания, субсидий на иные цели,) в общем объеме финансового обеспечения </w:t>
            </w: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 культуры, физической культуры и спорта,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4CA4" w:rsidRPr="000A4CA4" w:rsidRDefault="000A4CA4" w:rsidP="000A4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CA4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</w:tbl>
    <w:p w:rsidR="000A4CA4" w:rsidRPr="000A4CA4" w:rsidRDefault="000A4CA4" w:rsidP="000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A4" w:rsidRDefault="000A4CA4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241" w:rsidRPr="009C6812" w:rsidRDefault="00712241" w:rsidP="00FB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241" w:rsidRPr="009C6812" w:rsidSect="000A4C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06"/>
    <w:rsid w:val="000A4CA4"/>
    <w:rsid w:val="001235A5"/>
    <w:rsid w:val="002C4A9D"/>
    <w:rsid w:val="002D5AFB"/>
    <w:rsid w:val="00475F8A"/>
    <w:rsid w:val="005716EB"/>
    <w:rsid w:val="00664A3B"/>
    <w:rsid w:val="00712241"/>
    <w:rsid w:val="00771983"/>
    <w:rsid w:val="009B1F06"/>
    <w:rsid w:val="009C6812"/>
    <w:rsid w:val="009F0BAF"/>
    <w:rsid w:val="00A432D2"/>
    <w:rsid w:val="00B86771"/>
    <w:rsid w:val="00C14885"/>
    <w:rsid w:val="00C27247"/>
    <w:rsid w:val="00C93CA8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C37F-D02C-41C9-B145-B8C94FC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postheadericon">
    <w:name w:val="adm-postheadericon"/>
    <w:rsid w:val="009C6812"/>
  </w:style>
  <w:style w:type="paragraph" w:styleId="a3">
    <w:name w:val="Balloon Text"/>
    <w:basedOn w:val="a"/>
    <w:link w:val="a4"/>
    <w:uiPriority w:val="99"/>
    <w:semiHidden/>
    <w:unhideWhenUsed/>
    <w:rsid w:val="00A4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48</cp:revision>
  <cp:lastPrinted>2022-03-25T11:09:00Z</cp:lastPrinted>
  <dcterms:created xsi:type="dcterms:W3CDTF">2022-03-21T11:24:00Z</dcterms:created>
  <dcterms:modified xsi:type="dcterms:W3CDTF">2022-03-25T11:11:00Z</dcterms:modified>
</cp:coreProperties>
</file>