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0C" w:rsidRDefault="000B4A0C" w:rsidP="000B4A0C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5.85pt" o:ole="">
            <v:imagedata r:id="rId6" o:title="" blacklevel="-1966f"/>
          </v:shape>
          <o:OLEObject Type="Embed" ProgID="CorelDRAW.Graphic.12" ShapeID="_x0000_i1025" DrawAspect="Content" ObjectID="_1669537946" r:id="rId7"/>
        </w:object>
      </w:r>
    </w:p>
    <w:p w:rsidR="000B4A0C" w:rsidRDefault="000B4A0C" w:rsidP="000B4A0C">
      <w:pPr>
        <w:jc w:val="center"/>
        <w:rPr>
          <w:b/>
          <w:sz w:val="14"/>
          <w:szCs w:val="14"/>
          <w:lang w:eastAsia="ar-SA"/>
        </w:rPr>
      </w:pPr>
    </w:p>
    <w:p w:rsidR="000B4A0C" w:rsidRDefault="000B4A0C" w:rsidP="000B4A0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0B4A0C" w:rsidRDefault="000B4A0C" w:rsidP="000B4A0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0B4A0C" w:rsidRDefault="000B4A0C" w:rsidP="000B4A0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B4A0C" w:rsidRDefault="000B4A0C" w:rsidP="000B4A0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B4A0C" w:rsidRDefault="000B4A0C" w:rsidP="000B4A0C">
      <w:pPr>
        <w:jc w:val="center"/>
        <w:rPr>
          <w:b/>
          <w:sz w:val="32"/>
        </w:rPr>
      </w:pPr>
    </w:p>
    <w:p w:rsidR="000B4A0C" w:rsidRDefault="000B4A0C" w:rsidP="000B4A0C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0B4A0C" w:rsidRDefault="000B4A0C" w:rsidP="000B4A0C">
      <w:pPr>
        <w:rPr>
          <w:sz w:val="20"/>
        </w:rPr>
      </w:pPr>
    </w:p>
    <w:p w:rsidR="000B4A0C" w:rsidRDefault="000B4A0C" w:rsidP="000B4A0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66913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366913">
        <w:rPr>
          <w:sz w:val="28"/>
          <w:szCs w:val="28"/>
        </w:rPr>
        <w:t>1240</w:t>
      </w:r>
      <w:r>
        <w:rPr>
          <w:sz w:val="28"/>
          <w:szCs w:val="28"/>
        </w:rPr>
        <w:t xml:space="preserve">                  </w:t>
      </w:r>
    </w:p>
    <w:p w:rsidR="000B4A0C" w:rsidRDefault="000B4A0C" w:rsidP="000B4A0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A356E" w:rsidRDefault="00DA356E" w:rsidP="0054181D">
      <w:pPr>
        <w:rPr>
          <w:sz w:val="28"/>
          <w:szCs w:val="28"/>
        </w:rPr>
      </w:pPr>
    </w:p>
    <w:p w:rsidR="00DA356E" w:rsidRDefault="00DA356E" w:rsidP="00DA356E">
      <w:pPr>
        <w:ind w:left="284"/>
        <w:rPr>
          <w:sz w:val="28"/>
          <w:szCs w:val="28"/>
        </w:rPr>
      </w:pPr>
    </w:p>
    <w:p w:rsidR="00341301" w:rsidRPr="00221549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 xml:space="preserve">б </w:t>
      </w:r>
      <w:r w:rsidR="004F0CF5">
        <w:rPr>
          <w:sz w:val="28"/>
          <w:szCs w:val="28"/>
        </w:rPr>
        <w:t>установлении доли земельных</w:t>
      </w:r>
      <w:r w:rsidR="004F0CF5">
        <w:rPr>
          <w:sz w:val="28"/>
          <w:szCs w:val="28"/>
        </w:rPr>
        <w:br/>
        <w:t>участков 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15, 17 статьи 6.2 Закона Ханты-Мансийского автономного округа – Югры от 03.05.2000 № 26-оз </w:t>
      </w:r>
      <w:r w:rsidRPr="009A4F2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 xml:space="preserve">О регулировании отдельных земельных </w:t>
      </w:r>
      <w:r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в Ханты-Мансийском автономном округе – Югре», статьей 33 Устава городского поселения Лянтор:</w:t>
      </w:r>
    </w:p>
    <w:p w:rsidR="007A485C" w:rsidRDefault="007A485C" w:rsidP="007A48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долю земельных участков, подлежащих включению в перечень земельных участков, предоставляемых бесплатно в собственность граждан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</w:t>
      </w:r>
      <w:bookmarkStart w:id="0" w:name="_GoBack"/>
      <w:bookmarkEnd w:id="0"/>
      <w:r>
        <w:rPr>
          <w:sz w:val="28"/>
          <w:szCs w:val="28"/>
        </w:rPr>
        <w:t>илищного строительства, на 20</w:t>
      </w:r>
      <w:r w:rsidR="00FF056D">
        <w:rPr>
          <w:sz w:val="28"/>
          <w:szCs w:val="28"/>
        </w:rPr>
        <w:t>2</w:t>
      </w:r>
      <w:r w:rsidR="00055613">
        <w:rPr>
          <w:sz w:val="28"/>
          <w:szCs w:val="28"/>
        </w:rPr>
        <w:t>0</w:t>
      </w:r>
      <w:r w:rsidR="00ED71E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размере </w:t>
      </w:r>
      <w:r w:rsidR="00831CB5">
        <w:rPr>
          <w:sz w:val="28"/>
          <w:szCs w:val="28"/>
        </w:rPr>
        <w:t>не менее 50</w:t>
      </w:r>
      <w:r>
        <w:rPr>
          <w:sz w:val="28"/>
          <w:szCs w:val="28"/>
        </w:rPr>
        <w:t xml:space="preserve"> % от общего количества земельных участков,</w:t>
      </w:r>
      <w:r w:rsidRPr="00E64091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прошедших государственный кадастровый учет и предназначенных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за исключением земельных участков, прошедших государственный кадастровый учет в связи с изменением границ.</w:t>
      </w:r>
    </w:p>
    <w:p w:rsidR="009D33E4" w:rsidRDefault="009D33E4" w:rsidP="00BB1FF7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31C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9031C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9D33E4" w:rsidRDefault="00BB1FF7" w:rsidP="009D3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E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D33E4" w:rsidRDefault="009D33E4" w:rsidP="009D33E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57CA2" w:rsidRPr="00717D44" w:rsidRDefault="00257CA2" w:rsidP="00BC7A58">
      <w:pPr>
        <w:tabs>
          <w:tab w:val="left" w:pos="7797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A62FFE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Махиня</w:t>
      </w: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A485C" w:rsidSect="000B4A0C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5613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B144B"/>
    <w:rsid w:val="000B4A0C"/>
    <w:rsid w:val="000C00AE"/>
    <w:rsid w:val="000C1363"/>
    <w:rsid w:val="000C51F9"/>
    <w:rsid w:val="000E1E1B"/>
    <w:rsid w:val="000E29E5"/>
    <w:rsid w:val="000F5529"/>
    <w:rsid w:val="000F5E8F"/>
    <w:rsid w:val="00102A41"/>
    <w:rsid w:val="00106614"/>
    <w:rsid w:val="00111FBB"/>
    <w:rsid w:val="00114DD8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0A93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511F"/>
    <w:rsid w:val="002C70F2"/>
    <w:rsid w:val="002D4CB8"/>
    <w:rsid w:val="002D6DFD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55A"/>
    <w:rsid w:val="003668A9"/>
    <w:rsid w:val="00366913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02A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E4520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85374"/>
    <w:rsid w:val="007A0A0F"/>
    <w:rsid w:val="007A1B8B"/>
    <w:rsid w:val="007A4210"/>
    <w:rsid w:val="007A485C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3DBC"/>
    <w:rsid w:val="00825588"/>
    <w:rsid w:val="00825630"/>
    <w:rsid w:val="00831CB5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31C9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55CDA"/>
    <w:rsid w:val="00961A40"/>
    <w:rsid w:val="0096682B"/>
    <w:rsid w:val="00971772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D33E4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510B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1FF7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6FD0"/>
    <w:rsid w:val="00ED06D7"/>
    <w:rsid w:val="00ED1832"/>
    <w:rsid w:val="00ED71EB"/>
    <w:rsid w:val="00EE3B89"/>
    <w:rsid w:val="00EE528F"/>
    <w:rsid w:val="00EF0C20"/>
    <w:rsid w:val="00EF18CF"/>
    <w:rsid w:val="00EF46E1"/>
    <w:rsid w:val="00EF51A1"/>
    <w:rsid w:val="00EF543F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1FE541B-00AB-41B6-9162-936B21C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9D33E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4B7B-D15E-4B4D-9702-17046905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Дадашова Наталья Федоровна</cp:lastModifiedBy>
  <cp:revision>7</cp:revision>
  <cp:lastPrinted>2020-12-15T06:46:00Z</cp:lastPrinted>
  <dcterms:created xsi:type="dcterms:W3CDTF">2020-12-10T11:32:00Z</dcterms:created>
  <dcterms:modified xsi:type="dcterms:W3CDTF">2020-12-15T06:46:00Z</dcterms:modified>
</cp:coreProperties>
</file>