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7D" w:rsidRDefault="00AF3B7D" w:rsidP="00AF3B7D">
      <w:pPr>
        <w:jc w:val="center"/>
      </w:pPr>
      <w:bookmarkStart w:id="0" w:name="_GoBack"/>
      <w:bookmarkEnd w:id="0"/>
      <w:r>
        <w:t xml:space="preserve">   </w:t>
      </w:r>
      <w:r w:rsidRPr="00997A81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6794700" r:id="rId10"/>
        </w:object>
      </w:r>
    </w:p>
    <w:p w:rsidR="00AF3B7D" w:rsidRDefault="00AF3B7D" w:rsidP="00AF3B7D">
      <w:pPr>
        <w:jc w:val="center"/>
        <w:rPr>
          <w:b/>
          <w:sz w:val="14"/>
          <w:szCs w:val="14"/>
        </w:rPr>
      </w:pPr>
    </w:p>
    <w:p w:rsidR="00AF3B7D" w:rsidRPr="00AF3B7D" w:rsidRDefault="00AF3B7D" w:rsidP="00AF3B7D">
      <w:pPr>
        <w:jc w:val="center"/>
        <w:rPr>
          <w:rFonts w:ascii="Times New Roman" w:hAnsi="Times New Roman"/>
          <w:b/>
          <w:sz w:val="32"/>
          <w:szCs w:val="24"/>
        </w:rPr>
      </w:pPr>
      <w:r w:rsidRPr="00AF3B7D">
        <w:rPr>
          <w:rFonts w:ascii="Times New Roman" w:hAnsi="Times New Roman"/>
          <w:b/>
          <w:sz w:val="32"/>
        </w:rPr>
        <w:t xml:space="preserve">АДМИНИСТРАЦИЯ </w:t>
      </w:r>
    </w:p>
    <w:p w:rsidR="00AF3B7D" w:rsidRPr="00AF3B7D" w:rsidRDefault="00AF3B7D" w:rsidP="00AF3B7D">
      <w:pPr>
        <w:jc w:val="center"/>
        <w:rPr>
          <w:rFonts w:ascii="Times New Roman" w:hAnsi="Times New Roman"/>
          <w:b/>
          <w:sz w:val="32"/>
        </w:rPr>
      </w:pPr>
      <w:r w:rsidRPr="00AF3B7D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F3B7D" w:rsidRPr="00AF3B7D" w:rsidRDefault="00AF3B7D" w:rsidP="00AF3B7D">
      <w:pPr>
        <w:jc w:val="center"/>
        <w:rPr>
          <w:rFonts w:ascii="Times New Roman" w:hAnsi="Times New Roman"/>
          <w:b/>
          <w:sz w:val="32"/>
        </w:rPr>
      </w:pPr>
      <w:r w:rsidRPr="00AF3B7D">
        <w:rPr>
          <w:rFonts w:ascii="Times New Roman" w:hAnsi="Times New Roman"/>
          <w:b/>
          <w:sz w:val="32"/>
        </w:rPr>
        <w:t>Сургутского района</w:t>
      </w:r>
    </w:p>
    <w:p w:rsidR="00AF3B7D" w:rsidRPr="00AF3B7D" w:rsidRDefault="00AF3B7D" w:rsidP="00AF3B7D">
      <w:pPr>
        <w:jc w:val="center"/>
        <w:rPr>
          <w:rFonts w:ascii="Times New Roman" w:hAnsi="Times New Roman"/>
          <w:b/>
          <w:sz w:val="32"/>
        </w:rPr>
      </w:pPr>
      <w:r w:rsidRPr="00AF3B7D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F3B7D" w:rsidRPr="00AF3B7D" w:rsidRDefault="00AF3B7D" w:rsidP="00AF3B7D">
      <w:pPr>
        <w:jc w:val="center"/>
        <w:rPr>
          <w:rFonts w:ascii="Times New Roman" w:hAnsi="Times New Roman"/>
          <w:b/>
          <w:sz w:val="32"/>
        </w:rPr>
      </w:pPr>
    </w:p>
    <w:p w:rsidR="00AF3B7D" w:rsidRPr="00AF3B7D" w:rsidRDefault="00AF3B7D" w:rsidP="00AF3B7D">
      <w:pPr>
        <w:jc w:val="center"/>
        <w:rPr>
          <w:rFonts w:ascii="Times New Roman" w:hAnsi="Times New Roman"/>
          <w:sz w:val="24"/>
        </w:rPr>
      </w:pPr>
      <w:r w:rsidRPr="00AF3B7D">
        <w:rPr>
          <w:rFonts w:ascii="Times New Roman" w:hAnsi="Times New Roman"/>
          <w:b/>
          <w:sz w:val="32"/>
          <w:szCs w:val="32"/>
        </w:rPr>
        <w:t>ПОСТАНОВЛЕНИЕ</w:t>
      </w:r>
    </w:p>
    <w:p w:rsidR="00AF3B7D" w:rsidRPr="00AF3B7D" w:rsidRDefault="00AF3B7D" w:rsidP="00AF3B7D">
      <w:pPr>
        <w:rPr>
          <w:rFonts w:ascii="Times New Roman" w:hAnsi="Times New Roman"/>
        </w:rPr>
      </w:pPr>
    </w:p>
    <w:p w:rsidR="00AF3B7D" w:rsidRPr="00AF3B7D" w:rsidRDefault="00AF3B7D" w:rsidP="00AF3B7D">
      <w:pPr>
        <w:rPr>
          <w:rFonts w:ascii="Times New Roman" w:hAnsi="Times New Roman"/>
        </w:rPr>
      </w:pPr>
      <w:r w:rsidRPr="00AF3B7D">
        <w:rPr>
          <w:rFonts w:ascii="Times New Roman" w:hAnsi="Times New Roman"/>
          <w:u w:val="single"/>
        </w:rPr>
        <w:t>«</w:t>
      </w:r>
      <w:r w:rsidR="007D6409">
        <w:rPr>
          <w:rFonts w:ascii="Times New Roman" w:hAnsi="Times New Roman"/>
          <w:u w:val="single"/>
        </w:rPr>
        <w:t>27</w:t>
      </w:r>
      <w:r w:rsidRPr="00AF3B7D">
        <w:rPr>
          <w:rFonts w:ascii="Times New Roman" w:hAnsi="Times New Roman"/>
          <w:u w:val="single"/>
        </w:rPr>
        <w:t>» февраля 2015 года</w:t>
      </w:r>
      <w:r w:rsidRPr="00AF3B7D">
        <w:rPr>
          <w:rFonts w:ascii="Times New Roman" w:hAnsi="Times New Roman"/>
        </w:rPr>
        <w:t xml:space="preserve">                                                                   </w:t>
      </w:r>
      <w:r w:rsidR="007D6409">
        <w:rPr>
          <w:rFonts w:ascii="Times New Roman" w:hAnsi="Times New Roman"/>
        </w:rPr>
        <w:t xml:space="preserve">                </w:t>
      </w:r>
      <w:r w:rsidRPr="00AF3B7D">
        <w:rPr>
          <w:rFonts w:ascii="Times New Roman" w:hAnsi="Times New Roman"/>
        </w:rPr>
        <w:t xml:space="preserve">    </w:t>
      </w:r>
      <w:r w:rsidR="007D6409">
        <w:rPr>
          <w:rFonts w:ascii="Times New Roman" w:hAnsi="Times New Roman"/>
        </w:rPr>
        <w:t>107</w:t>
      </w:r>
      <w:r w:rsidRPr="00AF3B7D">
        <w:rPr>
          <w:rFonts w:ascii="Times New Roman" w:hAnsi="Times New Roman"/>
        </w:rPr>
        <w:t xml:space="preserve">                                    </w:t>
      </w:r>
    </w:p>
    <w:p w:rsidR="00AF3B7D" w:rsidRPr="00AF3B7D" w:rsidRDefault="00AF3B7D" w:rsidP="00AF3B7D">
      <w:pPr>
        <w:rPr>
          <w:rFonts w:ascii="Times New Roman" w:hAnsi="Times New Roman"/>
        </w:rPr>
      </w:pPr>
      <w:r w:rsidRPr="00AF3B7D">
        <w:rPr>
          <w:rFonts w:ascii="Times New Roman" w:hAnsi="Times New Roman"/>
        </w:rPr>
        <w:t xml:space="preserve">            г. Лянтор</w:t>
      </w:r>
    </w:p>
    <w:p w:rsidR="00344720" w:rsidRPr="00344720" w:rsidRDefault="00344720" w:rsidP="00344720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B3447" w:rsidRPr="00B14E5D" w:rsidTr="000E7507">
        <w:trPr>
          <w:trHeight w:val="75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3447" w:rsidRPr="00B14E5D" w:rsidRDefault="000B3447" w:rsidP="002666C3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</w:rPr>
            </w:pPr>
            <w:r w:rsidRPr="00344720">
              <w:rPr>
                <w:rFonts w:ascii="Times New Roman" w:hAnsi="Times New Roman"/>
                <w:kern w:val="2"/>
              </w:rPr>
              <w:t xml:space="preserve">Об </w:t>
            </w:r>
            <w:r>
              <w:rPr>
                <w:rFonts w:ascii="Times New Roman" w:hAnsi="Times New Roman"/>
                <w:kern w:val="2"/>
              </w:rPr>
              <w:t>утверждении</w:t>
            </w:r>
            <w:r w:rsidR="00335A41">
              <w:rPr>
                <w:rFonts w:ascii="Times New Roman" w:hAnsi="Times New Roman"/>
                <w:kern w:val="2"/>
              </w:rPr>
              <w:t xml:space="preserve"> форм </w:t>
            </w:r>
            <w:r w:rsidR="002666C3">
              <w:rPr>
                <w:rFonts w:ascii="Times New Roman" w:hAnsi="Times New Roman"/>
                <w:kern w:val="2"/>
              </w:rPr>
              <w:t xml:space="preserve">документаций </w:t>
            </w:r>
            <w:r w:rsidR="002C1A0B">
              <w:rPr>
                <w:rFonts w:ascii="Times New Roman" w:hAnsi="Times New Roman"/>
                <w:kern w:val="2"/>
              </w:rPr>
              <w:t>в сфере закупок</w:t>
            </w:r>
          </w:p>
        </w:tc>
      </w:tr>
    </w:tbl>
    <w:p w:rsidR="000B3447" w:rsidRDefault="000B3447" w:rsidP="00344720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rFonts w:ascii="Times New Roman" w:hAnsi="Times New Roman"/>
          <w:kern w:val="2"/>
        </w:rPr>
      </w:pPr>
    </w:p>
    <w:p w:rsidR="003B5DE7" w:rsidRPr="003B5DE7" w:rsidRDefault="003B5DE7" w:rsidP="00DE69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E7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11" w:history="1">
        <w:r w:rsidRPr="003B5D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5DE7">
        <w:rPr>
          <w:rFonts w:ascii="Times New Roman" w:hAnsi="Times New Roman" w:cs="Times New Roman"/>
          <w:sz w:val="28"/>
          <w:szCs w:val="28"/>
        </w:rPr>
        <w:t xml:space="preserve"> </w:t>
      </w:r>
      <w:r w:rsidR="00335A41" w:rsidRPr="00335A41">
        <w:rPr>
          <w:rFonts w:ascii="Times New Roman" w:hAnsi="Times New Roman" w:cs="Times New Roman"/>
          <w:sz w:val="28"/>
          <w:szCs w:val="28"/>
        </w:rPr>
        <w:t>от 05.04.2013</w:t>
      </w:r>
      <w:r w:rsidR="00D43134">
        <w:rPr>
          <w:rFonts w:ascii="Times New Roman" w:hAnsi="Times New Roman" w:cs="Times New Roman"/>
          <w:sz w:val="28"/>
          <w:szCs w:val="28"/>
        </w:rPr>
        <w:t xml:space="preserve"> </w:t>
      </w:r>
      <w:r w:rsidR="00335A41" w:rsidRPr="00335A41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631C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E44D5">
        <w:rPr>
          <w:rFonts w:ascii="Times New Roman" w:hAnsi="Times New Roman" w:cs="Times New Roman"/>
          <w:sz w:val="28"/>
          <w:szCs w:val="28"/>
        </w:rPr>
        <w:t xml:space="preserve"> </w:t>
      </w:r>
      <w:r w:rsidR="004C26CF">
        <w:rPr>
          <w:rFonts w:ascii="Times New Roman" w:hAnsi="Times New Roman" w:cs="Times New Roman"/>
          <w:sz w:val="28"/>
          <w:szCs w:val="28"/>
        </w:rPr>
        <w:t>Закон</w:t>
      </w:r>
      <w:r w:rsidR="002631C6">
        <w:rPr>
          <w:rFonts w:ascii="Times New Roman" w:hAnsi="Times New Roman" w:cs="Times New Roman"/>
          <w:sz w:val="28"/>
          <w:szCs w:val="28"/>
        </w:rPr>
        <w:t>)</w:t>
      </w:r>
      <w:r w:rsidRPr="003B5DE7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335A41" w:rsidRPr="00335A41">
        <w:rPr>
          <w:rFonts w:ascii="Times New Roman" w:hAnsi="Times New Roman" w:cs="Times New Roman"/>
          <w:sz w:val="28"/>
          <w:szCs w:val="28"/>
        </w:rPr>
        <w:t>определении поставщиков (подрядчиков, исполнителей)</w:t>
      </w:r>
      <w:r w:rsidR="00335A41">
        <w:rPr>
          <w:rFonts w:ascii="Times New Roman" w:hAnsi="Times New Roman" w:cs="Times New Roman"/>
          <w:sz w:val="28"/>
          <w:szCs w:val="28"/>
        </w:rPr>
        <w:t xml:space="preserve"> </w:t>
      </w:r>
      <w:r w:rsidRPr="003B5DE7">
        <w:rPr>
          <w:rFonts w:ascii="Times New Roman" w:hAnsi="Times New Roman" w:cs="Times New Roman"/>
          <w:sz w:val="28"/>
          <w:szCs w:val="28"/>
        </w:rPr>
        <w:t xml:space="preserve">для </w:t>
      </w:r>
      <w:r w:rsidR="00DE69B1">
        <w:rPr>
          <w:rFonts w:ascii="Times New Roman" w:hAnsi="Times New Roman" w:cs="Times New Roman"/>
          <w:sz w:val="28"/>
          <w:szCs w:val="28"/>
        </w:rPr>
        <w:t xml:space="preserve">нужд </w:t>
      </w:r>
      <w:r w:rsidRPr="003B5DE7">
        <w:rPr>
          <w:rFonts w:ascii="Times New Roman" w:hAnsi="Times New Roman" w:cs="Times New Roman"/>
          <w:sz w:val="28"/>
          <w:szCs w:val="28"/>
        </w:rPr>
        <w:t>заказчиков</w:t>
      </w:r>
      <w:r w:rsidR="00D431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Лянтор</w:t>
      </w:r>
      <w:r w:rsidRPr="003B5DE7">
        <w:rPr>
          <w:rFonts w:ascii="Times New Roman" w:hAnsi="Times New Roman" w:cs="Times New Roman"/>
          <w:sz w:val="28"/>
          <w:szCs w:val="28"/>
        </w:rPr>
        <w:t>:</w:t>
      </w:r>
    </w:p>
    <w:p w:rsidR="00335A41" w:rsidRPr="0042266F" w:rsidRDefault="00335A41" w:rsidP="00335A41">
      <w:pPr>
        <w:numPr>
          <w:ilvl w:val="0"/>
          <w:numId w:val="6"/>
        </w:numPr>
        <w:tabs>
          <w:tab w:val="clear" w:pos="435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rFonts w:ascii="Times New Roman" w:hAnsi="Times New Roman"/>
          <w:lang w:eastAsia="en-US"/>
        </w:rPr>
        <w:t>Утвердить:</w:t>
      </w:r>
    </w:p>
    <w:p w:rsidR="00994414" w:rsidRDefault="00994414" w:rsidP="00335A41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заполнению форм (приложение 1).</w:t>
      </w:r>
    </w:p>
    <w:p w:rsidR="00335A41" w:rsidRDefault="00335A41" w:rsidP="00335A41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sz w:val="28"/>
          <w:szCs w:val="28"/>
        </w:rPr>
        <w:t xml:space="preserve">Форму заявки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37250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8B60E5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950" w:rsidRPr="00BC144E" w:rsidRDefault="00ED6950" w:rsidP="00ED6950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Форму заявки на проведение </w:t>
      </w:r>
      <w:r w:rsidR="002C1A0B" w:rsidRPr="00D37250">
        <w:rPr>
          <w:rFonts w:ascii="Times New Roman" w:hAnsi="Times New Roman" w:cs="Times New Roman"/>
          <w:bCs/>
          <w:iCs/>
          <w:sz w:val="28"/>
          <w:szCs w:val="28"/>
        </w:rPr>
        <w:t>электронно</w:t>
      </w:r>
      <w:r w:rsidR="002C1A0B">
        <w:rPr>
          <w:rFonts w:ascii="Times New Roman" w:hAnsi="Times New Roman" w:cs="Times New Roman"/>
          <w:bCs/>
          <w:iCs/>
          <w:sz w:val="28"/>
          <w:szCs w:val="28"/>
        </w:rPr>
        <w:t xml:space="preserve">го 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2C1A0B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6950" w:rsidRDefault="00ED6950" w:rsidP="00ED6950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sz w:val="28"/>
          <w:szCs w:val="28"/>
        </w:rPr>
        <w:t xml:space="preserve">Форму заявки на проведение запроса котировок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2C1A0B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0B" w:rsidRPr="00AE0E02" w:rsidRDefault="002C1A0B" w:rsidP="002C1A0B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AE0E02">
        <w:rPr>
          <w:rFonts w:ascii="Times New Roman" w:hAnsi="Times New Roman" w:cs="Times New Roman"/>
          <w:sz w:val="28"/>
          <w:szCs w:val="28"/>
        </w:rPr>
        <w:t xml:space="preserve">Форму заявки на проведение запроса предложений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0E02">
        <w:rPr>
          <w:rFonts w:ascii="Times New Roman" w:hAnsi="Times New Roman" w:cs="Times New Roman"/>
          <w:sz w:val="28"/>
          <w:szCs w:val="28"/>
        </w:rPr>
        <w:t>).</w:t>
      </w:r>
    </w:p>
    <w:p w:rsidR="00ED6950" w:rsidRPr="00BC144E" w:rsidRDefault="00ED6950" w:rsidP="00ED6950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Форму заявки на проведения предварительного отбора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60E5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2C1A0B" w:rsidRPr="00D43134" w:rsidRDefault="00AE0E02" w:rsidP="00AE0E02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540"/>
        <w:jc w:val="both"/>
        <w:rPr>
          <w:rFonts w:ascii="Times New Roman" w:hAnsi="Times New Roman"/>
        </w:rPr>
      </w:pPr>
      <w:r w:rsidRPr="00AE0E02">
        <w:rPr>
          <w:rFonts w:ascii="Times New Roman" w:hAnsi="Times New Roman"/>
          <w:sz w:val="28"/>
          <w:szCs w:val="28"/>
        </w:rPr>
        <w:t>Форм</w:t>
      </w:r>
      <w:r w:rsidR="00D43134">
        <w:rPr>
          <w:rFonts w:ascii="Times New Roman" w:hAnsi="Times New Roman"/>
          <w:sz w:val="28"/>
          <w:szCs w:val="28"/>
        </w:rPr>
        <w:t>у</w:t>
      </w:r>
      <w:r w:rsidRPr="00AE0E02">
        <w:rPr>
          <w:rFonts w:ascii="Times New Roman" w:hAnsi="Times New Roman"/>
          <w:sz w:val="28"/>
          <w:szCs w:val="28"/>
        </w:rPr>
        <w:t xml:space="preserve"> заявки на размещение извещения об осуществлении закупки у единственного поставщика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E02">
        <w:rPr>
          <w:rFonts w:ascii="Times New Roman" w:hAnsi="Times New Roman" w:cs="Times New Roman"/>
          <w:sz w:val="28"/>
          <w:szCs w:val="28"/>
        </w:rPr>
        <w:t>предложений (приложение 7)</w:t>
      </w:r>
      <w:r w:rsidR="002C1A0B">
        <w:rPr>
          <w:rFonts w:ascii="Times New Roman" w:hAnsi="Times New Roman" w:cs="Times New Roman"/>
          <w:sz w:val="28"/>
          <w:szCs w:val="28"/>
        </w:rPr>
        <w:t>.</w:t>
      </w:r>
    </w:p>
    <w:p w:rsidR="00D43134" w:rsidRPr="00D43134" w:rsidRDefault="00D43134" w:rsidP="00AE0E02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обоснования цены контракта, </w:t>
      </w:r>
      <w:r w:rsidRPr="00D43134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8).</w:t>
      </w:r>
    </w:p>
    <w:p w:rsidR="00D43134" w:rsidRPr="00D43134" w:rsidRDefault="00D43134" w:rsidP="00AE0E02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обоснования </w:t>
      </w:r>
      <w:r w:rsidRPr="00D43134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9).</w:t>
      </w:r>
    </w:p>
    <w:p w:rsidR="00D43134" w:rsidRPr="002C1A0B" w:rsidRDefault="00D43134" w:rsidP="00AE0E02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таблицы </w:t>
      </w:r>
      <w:r w:rsidRPr="00D43134">
        <w:rPr>
          <w:rFonts w:ascii="Times New Roman" w:hAnsi="Times New Roman" w:cs="Times New Roman"/>
          <w:sz w:val="28"/>
          <w:szCs w:val="28"/>
        </w:rPr>
        <w:t>расчёта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10).</w:t>
      </w:r>
    </w:p>
    <w:p w:rsidR="00260773" w:rsidRDefault="00260773" w:rsidP="00E4297C">
      <w:pPr>
        <w:pStyle w:val="ConsPlusNormal"/>
        <w:widowControl/>
        <w:numPr>
          <w:ilvl w:val="0"/>
          <w:numId w:val="6"/>
        </w:numPr>
        <w:tabs>
          <w:tab w:val="clear" w:pos="435"/>
          <w:tab w:val="num" w:pos="0"/>
          <w:tab w:val="left" w:pos="851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Считать утратившим силу постановление Администрации городского поселения Лянтор от </w:t>
      </w:r>
      <w:r w:rsidR="009005CE">
        <w:rPr>
          <w:rFonts w:ascii="Times New Roman" w:hAnsi="Times New Roman" w:cs="Times New Roman"/>
          <w:bCs/>
          <w:iCs/>
          <w:sz w:val="28"/>
          <w:szCs w:val="28"/>
        </w:rPr>
        <w:t>31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005CE">
        <w:rPr>
          <w:rFonts w:ascii="Times New Roman" w:hAnsi="Times New Roman" w:cs="Times New Roman"/>
          <w:bCs/>
          <w:iCs/>
          <w:sz w:val="28"/>
          <w:szCs w:val="28"/>
        </w:rPr>
        <w:t>01</w:t>
      </w:r>
      <w:r w:rsidRPr="00260773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9005CE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335A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9005CE">
        <w:rPr>
          <w:rFonts w:ascii="Times New Roman" w:hAnsi="Times New Roman" w:cs="Times New Roman"/>
          <w:bCs/>
          <w:iCs/>
          <w:sz w:val="28"/>
          <w:szCs w:val="28"/>
        </w:rPr>
        <w:t>67</w:t>
      </w:r>
      <w:r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</w:t>
      </w:r>
      <w:r w:rsidR="00FE70CE">
        <w:rPr>
          <w:rFonts w:ascii="Times New Roman" w:hAnsi="Times New Roman" w:cs="Times New Roman"/>
          <w:bCs/>
          <w:iCs/>
          <w:sz w:val="28"/>
          <w:szCs w:val="28"/>
        </w:rPr>
        <w:t xml:space="preserve">форм </w:t>
      </w:r>
      <w:r w:rsidR="009005CE">
        <w:rPr>
          <w:rFonts w:ascii="Times New Roman" w:hAnsi="Times New Roman" w:cs="Times New Roman"/>
          <w:bCs/>
          <w:iCs/>
          <w:sz w:val="28"/>
          <w:szCs w:val="28"/>
        </w:rPr>
        <w:t>заявок на проведение конкурентных способов закупок и размещение извещения об осуществления закупок у единственного поставщика</w:t>
      </w:r>
      <w:r w:rsidR="00BE3D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005CE">
        <w:rPr>
          <w:rFonts w:ascii="Times New Roman" w:hAnsi="Times New Roman" w:cs="Times New Roman"/>
          <w:bCs/>
          <w:iCs/>
          <w:sz w:val="28"/>
          <w:szCs w:val="28"/>
        </w:rPr>
        <w:t>(подрядчика, исполнителя)</w:t>
      </w:r>
      <w:r w:rsidR="00FE70CE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C94264" w:rsidRDefault="00DE69B1" w:rsidP="00E4297C">
      <w:pPr>
        <w:pStyle w:val="ConsPlusNormal"/>
        <w:widowControl/>
        <w:numPr>
          <w:ilvl w:val="0"/>
          <w:numId w:val="6"/>
        </w:numPr>
        <w:tabs>
          <w:tab w:val="clear" w:pos="435"/>
          <w:tab w:val="num" w:pos="0"/>
          <w:tab w:val="left" w:pos="851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E69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E69B1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860AC" w:rsidRDefault="00A4096B" w:rsidP="00AF3B7D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D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31"/>
        <w:gridCol w:w="3200"/>
        <w:gridCol w:w="3200"/>
      </w:tblGrid>
      <w:tr w:rsidR="00D43134" w:rsidRPr="00482989" w:rsidTr="00482989">
        <w:tc>
          <w:tcPr>
            <w:tcW w:w="3631" w:type="dxa"/>
          </w:tcPr>
          <w:p w:rsidR="0095773F" w:rsidRDefault="0095773F" w:rsidP="00DE44D5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34" w:rsidRPr="00482989" w:rsidRDefault="00DE44D5" w:rsidP="0095773F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9577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D43134" w:rsidRPr="004829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3200" w:type="dxa"/>
          </w:tcPr>
          <w:p w:rsidR="00D43134" w:rsidRPr="00482989" w:rsidRDefault="00D43134" w:rsidP="00482989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D43134" w:rsidRPr="00482989" w:rsidRDefault="00D43134" w:rsidP="00482989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34" w:rsidRPr="00482989" w:rsidRDefault="00AF3B7D" w:rsidP="00482989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73F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773F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430049" w:rsidRDefault="00430049" w:rsidP="00260DD4">
      <w:pPr>
        <w:pStyle w:val="ConsPlusTitle"/>
        <w:widowControl/>
        <w:ind w:left="71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4914E1" w:rsidRDefault="004914E1" w:rsidP="00260DD4">
      <w:pPr>
        <w:pStyle w:val="ConsPlusTitle"/>
        <w:widowControl/>
        <w:ind w:left="71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4914E1" w:rsidRDefault="004914E1" w:rsidP="00260DD4">
      <w:pPr>
        <w:pStyle w:val="ConsPlusTitle"/>
        <w:widowControl/>
        <w:ind w:left="71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430049" w:rsidRDefault="00430049" w:rsidP="00AF3B7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p w:rsidR="00AF3B7D" w:rsidRDefault="00AF3B7D" w:rsidP="00AF3B7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pPr w:leftFromText="180" w:rightFromText="180" w:vertAnchor="page" w:horzAnchor="margin" w:tblpXSpec="right" w:tblpY="1111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D36FEB" w:rsidRPr="000B3447" w:rsidTr="003B4FFB">
        <w:trPr>
          <w:trHeight w:val="80"/>
        </w:trPr>
        <w:tc>
          <w:tcPr>
            <w:tcW w:w="4536" w:type="dxa"/>
          </w:tcPr>
          <w:p w:rsidR="004914E1" w:rsidRDefault="00D36FEB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 w:rsidR="003A368F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ению </w:t>
            </w:r>
          </w:p>
          <w:p w:rsidR="00AF3B7D" w:rsidRDefault="00D36FEB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Администрации </w:t>
            </w:r>
            <w:proofErr w:type="gramStart"/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город</w:t>
            </w:r>
            <w:r w:rsidR="00AF3B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ского</w:t>
            </w:r>
            <w:proofErr w:type="gramEnd"/>
          </w:p>
          <w:p w:rsidR="00D36FEB" w:rsidRPr="000B3447" w:rsidRDefault="00AF3B7D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поселения </w:t>
            </w:r>
            <w:r w:rsidR="00D36FEB"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Лянтор</w:t>
            </w:r>
          </w:p>
          <w:p w:rsidR="00D36FEB" w:rsidRPr="000B3447" w:rsidRDefault="00D36FEB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 w:rsidR="007D6409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27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 w:rsidR="00AF3B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201</w:t>
            </w:r>
            <w:r w:rsidR="00D43134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г</w:t>
            </w:r>
            <w:r w:rsidR="00AF3B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 w:rsidR="007D6409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107</w:t>
            </w:r>
          </w:p>
          <w:p w:rsidR="00D36FEB" w:rsidRPr="000B3447" w:rsidRDefault="00D36FEB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D43134" w:rsidRDefault="00D43134" w:rsidP="00AF3B7D">
      <w:pPr>
        <w:autoSpaceDE w:val="0"/>
        <w:autoSpaceDN w:val="0"/>
        <w:adjustRightInd w:val="0"/>
        <w:rPr>
          <w:rFonts w:ascii="Times New Roman" w:hAnsi="Times New Roman"/>
          <w:b/>
          <w:bCs w:val="0"/>
          <w:iCs w:val="0"/>
          <w:szCs w:val="20"/>
        </w:rPr>
      </w:pPr>
    </w:p>
    <w:p w:rsidR="005141F8" w:rsidRDefault="005141F8" w:rsidP="003B5DE7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>
        <w:rPr>
          <w:rFonts w:ascii="Times New Roman" w:hAnsi="Times New Roman"/>
          <w:bCs w:val="0"/>
          <w:iCs w:val="0"/>
          <w:szCs w:val="20"/>
        </w:rPr>
        <w:t xml:space="preserve">Инструкция по </w:t>
      </w:r>
      <w:r w:rsidR="008B60E5">
        <w:rPr>
          <w:rFonts w:ascii="Times New Roman" w:hAnsi="Times New Roman"/>
          <w:bCs w:val="0"/>
          <w:iCs w:val="0"/>
          <w:szCs w:val="20"/>
        </w:rPr>
        <w:t>заполнени</w:t>
      </w:r>
      <w:r>
        <w:rPr>
          <w:rFonts w:ascii="Times New Roman" w:hAnsi="Times New Roman"/>
          <w:bCs w:val="0"/>
          <w:iCs w:val="0"/>
          <w:szCs w:val="20"/>
        </w:rPr>
        <w:t>ю</w:t>
      </w:r>
      <w:r w:rsidR="008B60E5">
        <w:rPr>
          <w:rFonts w:ascii="Times New Roman" w:hAnsi="Times New Roman"/>
          <w:bCs w:val="0"/>
          <w:iCs w:val="0"/>
          <w:szCs w:val="20"/>
        </w:rPr>
        <w:t xml:space="preserve"> форм </w:t>
      </w:r>
      <w:r>
        <w:rPr>
          <w:rFonts w:ascii="Times New Roman" w:hAnsi="Times New Roman"/>
          <w:bCs w:val="0"/>
          <w:iCs w:val="0"/>
          <w:szCs w:val="20"/>
        </w:rPr>
        <w:t>документаций в сфере закупок</w:t>
      </w:r>
    </w:p>
    <w:p w:rsidR="005141F8" w:rsidRDefault="005141F8" w:rsidP="003B5DE7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6860AC" w:rsidRPr="006860AC" w:rsidRDefault="00EB56BD" w:rsidP="004914E1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Cs w:val="0"/>
          <w:iCs w:val="0"/>
          <w:szCs w:val="20"/>
        </w:rPr>
      </w:pPr>
      <w:r>
        <w:rPr>
          <w:rFonts w:ascii="Times New Roman" w:hAnsi="Times New Roman"/>
          <w:bCs w:val="0"/>
          <w:iCs w:val="0"/>
          <w:szCs w:val="20"/>
        </w:rPr>
        <w:t>Методические рекомендации по з</w:t>
      </w:r>
      <w:r w:rsidR="005141F8">
        <w:rPr>
          <w:rFonts w:ascii="Times New Roman" w:hAnsi="Times New Roman"/>
          <w:bCs w:val="0"/>
          <w:iCs w:val="0"/>
          <w:szCs w:val="20"/>
        </w:rPr>
        <w:t>аполнени</w:t>
      </w:r>
      <w:r>
        <w:rPr>
          <w:rFonts w:ascii="Times New Roman" w:hAnsi="Times New Roman"/>
          <w:bCs w:val="0"/>
          <w:iCs w:val="0"/>
          <w:szCs w:val="20"/>
        </w:rPr>
        <w:t>ю</w:t>
      </w:r>
      <w:r w:rsidR="005141F8">
        <w:rPr>
          <w:rFonts w:ascii="Times New Roman" w:hAnsi="Times New Roman"/>
          <w:bCs w:val="0"/>
          <w:iCs w:val="0"/>
          <w:szCs w:val="20"/>
        </w:rPr>
        <w:t xml:space="preserve"> форм</w:t>
      </w:r>
      <w:r w:rsidR="002666C3">
        <w:rPr>
          <w:rFonts w:ascii="Times New Roman" w:hAnsi="Times New Roman"/>
          <w:bCs w:val="0"/>
          <w:iCs w:val="0"/>
          <w:szCs w:val="20"/>
        </w:rPr>
        <w:t xml:space="preserve"> </w:t>
      </w:r>
    </w:p>
    <w:p w:rsidR="006860AC" w:rsidRDefault="006860AC" w:rsidP="003B5D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4914E1" w:rsidRDefault="004914E1" w:rsidP="004914E1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Заявка</w:t>
      </w:r>
      <w:r w:rsidRPr="006860AC">
        <w:rPr>
          <w:rFonts w:ascii="Times New Roman" w:hAnsi="Times New Roman"/>
          <w:bCs w:val="0"/>
          <w:iCs w:val="0"/>
        </w:rPr>
        <w:t xml:space="preserve"> </w:t>
      </w:r>
      <w:r>
        <w:rPr>
          <w:rFonts w:ascii="Times New Roman" w:hAnsi="Times New Roman"/>
          <w:kern w:val="2"/>
        </w:rPr>
        <w:t>на проведение закупк</w:t>
      </w:r>
      <w:r w:rsidR="00AB7CD4">
        <w:rPr>
          <w:rFonts w:ascii="Times New Roman" w:hAnsi="Times New Roman"/>
          <w:kern w:val="2"/>
        </w:rPr>
        <w:t>и</w:t>
      </w:r>
      <w:r w:rsidRPr="006860AC">
        <w:rPr>
          <w:rFonts w:ascii="Times New Roman" w:hAnsi="Times New Roman"/>
          <w:bCs w:val="0"/>
          <w:iCs w:val="0"/>
        </w:rPr>
        <w:t xml:space="preserve"> заполняется </w:t>
      </w:r>
      <w:r w:rsidR="00AB7CD4">
        <w:rPr>
          <w:rFonts w:ascii="Times New Roman" w:hAnsi="Times New Roman"/>
          <w:bCs w:val="0"/>
          <w:iCs w:val="0"/>
        </w:rPr>
        <w:t xml:space="preserve">сотрудником контрактной службы (контрактным управляющим), ответственным за заключение и исполнение контракта и </w:t>
      </w:r>
      <w:r w:rsidR="00C3567C">
        <w:rPr>
          <w:rFonts w:ascii="Times New Roman" w:hAnsi="Times New Roman"/>
          <w:bCs w:val="0"/>
          <w:iCs w:val="0"/>
        </w:rPr>
        <w:t>предоставляется</w:t>
      </w:r>
      <w:r w:rsidR="00EA3B2C">
        <w:rPr>
          <w:rFonts w:ascii="Times New Roman" w:hAnsi="Times New Roman"/>
          <w:bCs w:val="0"/>
          <w:iCs w:val="0"/>
        </w:rPr>
        <w:t xml:space="preserve"> в</w:t>
      </w:r>
      <w:r w:rsidR="00C3567C">
        <w:rPr>
          <w:rFonts w:ascii="Times New Roman" w:hAnsi="Times New Roman"/>
          <w:bCs w:val="0"/>
          <w:iCs w:val="0"/>
        </w:rPr>
        <w:t xml:space="preserve"> юридический отдел </w:t>
      </w:r>
      <w:r w:rsidR="00C3567C" w:rsidRPr="00F02F44">
        <w:rPr>
          <w:rFonts w:ascii="Times New Roman" w:hAnsi="Times New Roman"/>
          <w:bCs w:val="0"/>
          <w:iCs w:val="0"/>
        </w:rPr>
        <w:t>Администрации город</w:t>
      </w:r>
      <w:r w:rsidR="00C3567C">
        <w:rPr>
          <w:rFonts w:ascii="Times New Roman" w:hAnsi="Times New Roman"/>
          <w:bCs w:val="0"/>
          <w:iCs w:val="0"/>
        </w:rPr>
        <w:t>а</w:t>
      </w:r>
      <w:r w:rsidR="00C3567C" w:rsidRPr="00F02F44">
        <w:rPr>
          <w:rFonts w:ascii="Times New Roman" w:hAnsi="Times New Roman"/>
          <w:bCs w:val="0"/>
          <w:iCs w:val="0"/>
        </w:rPr>
        <w:t xml:space="preserve"> Лянтор </w:t>
      </w:r>
      <w:r w:rsidR="00C3567C">
        <w:rPr>
          <w:rFonts w:ascii="Times New Roman" w:hAnsi="Times New Roman"/>
          <w:bCs w:val="0"/>
          <w:iCs w:val="0"/>
        </w:rPr>
        <w:t>в</w:t>
      </w:r>
      <w:r w:rsidR="00C3567C" w:rsidRPr="006860AC">
        <w:rPr>
          <w:rFonts w:ascii="Times New Roman" w:hAnsi="Times New Roman"/>
          <w:bCs w:val="0"/>
          <w:iCs w:val="0"/>
        </w:rPr>
        <w:t xml:space="preserve"> </w:t>
      </w:r>
      <w:r w:rsidR="00C3567C" w:rsidRPr="00F02F44">
        <w:rPr>
          <w:rFonts w:ascii="Times New Roman" w:hAnsi="Times New Roman"/>
          <w:bCs w:val="0"/>
          <w:iCs w:val="0"/>
        </w:rPr>
        <w:t xml:space="preserve">электронном </w:t>
      </w:r>
      <w:r w:rsidR="00C3567C" w:rsidRPr="006860AC">
        <w:rPr>
          <w:rFonts w:ascii="Times New Roman" w:hAnsi="Times New Roman"/>
          <w:bCs w:val="0"/>
          <w:iCs w:val="0"/>
        </w:rPr>
        <w:t>виде</w:t>
      </w:r>
      <w:r w:rsidR="00C3567C">
        <w:rPr>
          <w:rFonts w:ascii="Times New Roman" w:hAnsi="Times New Roman"/>
          <w:bCs w:val="0"/>
          <w:iCs w:val="0"/>
        </w:rPr>
        <w:t xml:space="preserve"> для разработки проекта контракта. </w:t>
      </w:r>
      <w:r w:rsidR="00C3567C" w:rsidRPr="006860AC">
        <w:rPr>
          <w:rFonts w:ascii="Times New Roman" w:hAnsi="Times New Roman"/>
          <w:bCs w:val="0"/>
          <w:iCs w:val="0"/>
        </w:rPr>
        <w:t xml:space="preserve"> </w:t>
      </w:r>
      <w:r w:rsidR="00C3567C">
        <w:rPr>
          <w:rFonts w:ascii="Times New Roman" w:hAnsi="Times New Roman"/>
          <w:bCs w:val="0"/>
          <w:iCs w:val="0"/>
        </w:rPr>
        <w:t xml:space="preserve">Заявка с проектом контракта </w:t>
      </w:r>
      <w:r w:rsidR="00C3567C" w:rsidRPr="00F02F44">
        <w:rPr>
          <w:rFonts w:ascii="Times New Roman" w:hAnsi="Times New Roman"/>
          <w:bCs w:val="0"/>
          <w:iCs w:val="0"/>
        </w:rPr>
        <w:t>на бумажном носителе</w:t>
      </w:r>
      <w:r w:rsidR="00C3567C" w:rsidRPr="006860AC">
        <w:rPr>
          <w:rFonts w:ascii="Times New Roman" w:hAnsi="Times New Roman"/>
          <w:bCs w:val="0"/>
          <w:iCs w:val="0"/>
        </w:rPr>
        <w:t xml:space="preserve"> </w:t>
      </w:r>
      <w:r w:rsidRPr="006860AC">
        <w:rPr>
          <w:rFonts w:ascii="Times New Roman" w:hAnsi="Times New Roman"/>
          <w:bCs w:val="0"/>
          <w:iCs w:val="0"/>
        </w:rPr>
        <w:t>подается</w:t>
      </w:r>
      <w:r w:rsidR="00C3567C">
        <w:rPr>
          <w:rFonts w:ascii="Times New Roman" w:hAnsi="Times New Roman"/>
          <w:bCs w:val="0"/>
          <w:iCs w:val="0"/>
        </w:rPr>
        <w:t xml:space="preserve"> для  согласования </w:t>
      </w:r>
      <w:r w:rsidRPr="00F02F44">
        <w:rPr>
          <w:rFonts w:ascii="Times New Roman" w:hAnsi="Times New Roman"/>
          <w:bCs w:val="0"/>
          <w:iCs w:val="0"/>
        </w:rPr>
        <w:t>Глав</w:t>
      </w:r>
      <w:r>
        <w:rPr>
          <w:rFonts w:ascii="Times New Roman" w:hAnsi="Times New Roman"/>
          <w:bCs w:val="0"/>
          <w:iCs w:val="0"/>
        </w:rPr>
        <w:t>е</w:t>
      </w:r>
      <w:r w:rsidRPr="00F02F44">
        <w:rPr>
          <w:rFonts w:ascii="Times New Roman" w:hAnsi="Times New Roman"/>
          <w:bCs w:val="0"/>
          <w:iCs w:val="0"/>
        </w:rPr>
        <w:t xml:space="preserve"> город</w:t>
      </w:r>
      <w:r>
        <w:rPr>
          <w:rFonts w:ascii="Times New Roman" w:hAnsi="Times New Roman"/>
          <w:bCs w:val="0"/>
          <w:iCs w:val="0"/>
        </w:rPr>
        <w:t xml:space="preserve">а, </w:t>
      </w:r>
      <w:r w:rsidR="00C3567C">
        <w:rPr>
          <w:rFonts w:ascii="Times New Roman" w:hAnsi="Times New Roman"/>
          <w:bCs w:val="0"/>
          <w:iCs w:val="0"/>
        </w:rPr>
        <w:t xml:space="preserve">а </w:t>
      </w:r>
      <w:r w:rsidRPr="006860AC">
        <w:rPr>
          <w:rFonts w:ascii="Times New Roman" w:hAnsi="Times New Roman"/>
          <w:bCs w:val="0"/>
          <w:iCs w:val="0"/>
        </w:rPr>
        <w:t>в отдел муниципальн</w:t>
      </w:r>
      <w:r>
        <w:rPr>
          <w:rFonts w:ascii="Times New Roman" w:hAnsi="Times New Roman"/>
          <w:bCs w:val="0"/>
          <w:iCs w:val="0"/>
        </w:rPr>
        <w:t>ых</w:t>
      </w:r>
      <w:r w:rsidRPr="006860AC">
        <w:rPr>
          <w:rFonts w:ascii="Times New Roman" w:hAnsi="Times New Roman"/>
          <w:bCs w:val="0"/>
          <w:iCs w:val="0"/>
        </w:rPr>
        <w:t xml:space="preserve"> зак</w:t>
      </w:r>
      <w:r>
        <w:rPr>
          <w:rFonts w:ascii="Times New Roman" w:hAnsi="Times New Roman"/>
          <w:bCs w:val="0"/>
          <w:iCs w:val="0"/>
        </w:rPr>
        <w:t>упок</w:t>
      </w:r>
      <w:r w:rsidRPr="006860AC">
        <w:rPr>
          <w:rFonts w:ascii="Times New Roman" w:hAnsi="Times New Roman"/>
          <w:bCs w:val="0"/>
          <w:iCs w:val="0"/>
        </w:rPr>
        <w:t xml:space="preserve"> </w:t>
      </w:r>
      <w:r w:rsidRPr="00F02F44">
        <w:rPr>
          <w:rFonts w:ascii="Times New Roman" w:hAnsi="Times New Roman"/>
          <w:bCs w:val="0"/>
          <w:iCs w:val="0"/>
        </w:rPr>
        <w:t xml:space="preserve">управления экономики </w:t>
      </w:r>
      <w:r w:rsidR="00C3567C" w:rsidRPr="00C3567C">
        <w:rPr>
          <w:rFonts w:ascii="Times New Roman" w:hAnsi="Times New Roman"/>
          <w:bCs w:val="0"/>
          <w:iCs w:val="0"/>
        </w:rPr>
        <w:t xml:space="preserve">в электронном виде </w:t>
      </w:r>
      <w:r w:rsidR="00C3567C">
        <w:rPr>
          <w:rFonts w:ascii="Times New Roman" w:hAnsi="Times New Roman"/>
          <w:bCs w:val="0"/>
          <w:iCs w:val="0"/>
        </w:rPr>
        <w:t>для формирования документации о закупке.</w:t>
      </w:r>
    </w:p>
    <w:p w:rsidR="004914E1" w:rsidRDefault="004914E1" w:rsidP="004914E1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Заявка подается в соответствии с утверждённым планом-графиком.</w:t>
      </w:r>
    </w:p>
    <w:p w:rsidR="004914E1" w:rsidRDefault="004914E1" w:rsidP="004914E1">
      <w:pPr>
        <w:pStyle w:val="ConsPlusNormal"/>
        <w:widowControl/>
        <w:numPr>
          <w:ilvl w:val="1"/>
          <w:numId w:val="8"/>
        </w:numPr>
        <w:tabs>
          <w:tab w:val="left" w:pos="-142"/>
          <w:tab w:val="left" w:pos="0"/>
          <w:tab w:val="left" w:pos="142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A3">
        <w:rPr>
          <w:rFonts w:ascii="Times New Roman" w:hAnsi="Times New Roman" w:cs="Times New Roman"/>
          <w:sz w:val="28"/>
          <w:szCs w:val="28"/>
        </w:rPr>
        <w:t xml:space="preserve">Заявка должна быть </w:t>
      </w:r>
      <w:r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6111A3">
        <w:rPr>
          <w:rFonts w:ascii="Times New Roman" w:hAnsi="Times New Roman" w:cs="Times New Roman"/>
          <w:sz w:val="28"/>
          <w:szCs w:val="28"/>
        </w:rPr>
        <w:t xml:space="preserve"> на официальном бланке заказчика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111A3">
        <w:rPr>
          <w:rFonts w:ascii="Times New Roman" w:hAnsi="Times New Roman" w:cs="Times New Roman"/>
          <w:sz w:val="28"/>
          <w:szCs w:val="28"/>
        </w:rPr>
        <w:t>, подписана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47">
        <w:rPr>
          <w:rFonts w:ascii="Times New Roman" w:hAnsi="Times New Roman" w:cs="Times New Roman"/>
          <w:sz w:val="28"/>
          <w:szCs w:val="28"/>
        </w:rPr>
        <w:t>(уполномоченным лицом)</w:t>
      </w:r>
      <w:r>
        <w:rPr>
          <w:rFonts w:ascii="Times New Roman" w:hAnsi="Times New Roman" w:cs="Times New Roman"/>
          <w:sz w:val="28"/>
          <w:szCs w:val="28"/>
        </w:rPr>
        <w:t>. В заявке должен быть оп</w:t>
      </w:r>
      <w:r w:rsidRPr="006111A3">
        <w:rPr>
          <w:rFonts w:ascii="Times New Roman" w:hAnsi="Times New Roman" w:cs="Times New Roman"/>
          <w:sz w:val="28"/>
          <w:szCs w:val="28"/>
        </w:rPr>
        <w:t>редел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6111A3">
        <w:rPr>
          <w:rFonts w:ascii="Times New Roman" w:hAnsi="Times New Roman" w:cs="Times New Roman"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6111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наименование объекта закупки</w:t>
      </w:r>
      <w:r w:rsidRPr="006111A3">
        <w:rPr>
          <w:rFonts w:ascii="Times New Roman" w:hAnsi="Times New Roman" w:cs="Times New Roman"/>
          <w:sz w:val="28"/>
          <w:szCs w:val="28"/>
        </w:rPr>
        <w:t xml:space="preserve">, </w:t>
      </w:r>
      <w:r w:rsidRPr="00B36AF2">
        <w:rPr>
          <w:rFonts w:ascii="Times New Roman" w:hAnsi="Times New Roman" w:cs="Times New Roman"/>
          <w:sz w:val="28"/>
          <w:szCs w:val="28"/>
        </w:rPr>
        <w:t xml:space="preserve">указание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6AF2">
        <w:rPr>
          <w:rFonts w:ascii="Times New Roman" w:hAnsi="Times New Roman" w:cs="Times New Roman"/>
          <w:sz w:val="28"/>
          <w:szCs w:val="28"/>
        </w:rPr>
        <w:t xml:space="preserve">случае необходимости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B36AF2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социально ориентированных некоммерческих организаций, указание преимуществ на участие учреждений и предприятий уголовно-исполнительной системы, организаций инвалидов</w:t>
      </w:r>
      <w:r w:rsidRPr="00B36AF2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4914E1" w:rsidRPr="004B1F01" w:rsidRDefault="004914E1" w:rsidP="004914E1">
      <w:pPr>
        <w:numPr>
          <w:ilvl w:val="1"/>
          <w:numId w:val="8"/>
        </w:numPr>
        <w:tabs>
          <w:tab w:val="left" w:pos="0"/>
          <w:tab w:val="left" w:pos="1134"/>
        </w:tabs>
        <w:ind w:left="0" w:firstLine="567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 w:val="0"/>
          <w:iCs w:val="0"/>
        </w:rPr>
        <w:t>З</w:t>
      </w:r>
      <w:r w:rsidRPr="003A368F">
        <w:rPr>
          <w:rFonts w:ascii="Times New Roman" w:hAnsi="Times New Roman"/>
          <w:bCs w:val="0"/>
          <w:iCs w:val="0"/>
        </w:rPr>
        <w:t xml:space="preserve">аявка формируется по утвержденным формам (приложения </w:t>
      </w:r>
      <w:r>
        <w:rPr>
          <w:rFonts w:ascii="Times New Roman" w:hAnsi="Times New Roman"/>
          <w:bCs w:val="0"/>
          <w:iCs w:val="0"/>
        </w:rPr>
        <w:t>2</w:t>
      </w:r>
      <w:r w:rsidRPr="003A368F">
        <w:rPr>
          <w:rFonts w:ascii="Times New Roman" w:hAnsi="Times New Roman"/>
          <w:bCs w:val="0"/>
          <w:iCs w:val="0"/>
        </w:rPr>
        <w:t>-</w:t>
      </w:r>
      <w:r>
        <w:rPr>
          <w:rFonts w:ascii="Times New Roman" w:hAnsi="Times New Roman"/>
          <w:bCs w:val="0"/>
          <w:iCs w:val="0"/>
        </w:rPr>
        <w:t>7</w:t>
      </w:r>
      <w:r w:rsidRPr="003A368F">
        <w:rPr>
          <w:rFonts w:ascii="Times New Roman" w:hAnsi="Times New Roman"/>
          <w:bCs w:val="0"/>
          <w:iCs w:val="0"/>
        </w:rPr>
        <w:t xml:space="preserve"> к постановлению).</w:t>
      </w:r>
    </w:p>
    <w:p w:rsidR="004914E1" w:rsidRPr="006860AC" w:rsidRDefault="004914E1" w:rsidP="004914E1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 заявке прилагаются</w:t>
      </w:r>
      <w:r w:rsidRPr="006860AC">
        <w:rPr>
          <w:rFonts w:ascii="Times New Roman" w:hAnsi="Times New Roman"/>
          <w:bCs w:val="0"/>
          <w:iCs w:val="0"/>
        </w:rPr>
        <w:t>:</w:t>
      </w:r>
    </w:p>
    <w:p w:rsidR="004914E1" w:rsidRPr="004B1F01" w:rsidRDefault="004914E1" w:rsidP="004914E1">
      <w:pPr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outlineLvl w:val="1"/>
        <w:rPr>
          <w:rFonts w:ascii="Times New Roman" w:hAnsi="Times New Roman"/>
          <w:bCs w:val="0"/>
          <w:iCs w:val="0"/>
        </w:rPr>
      </w:pPr>
      <w:r w:rsidRPr="004B1F01">
        <w:rPr>
          <w:rFonts w:ascii="Times New Roman" w:hAnsi="Times New Roman"/>
        </w:rPr>
        <w:t>Обосновани</w:t>
      </w:r>
      <w:r>
        <w:rPr>
          <w:rFonts w:ascii="Times New Roman" w:hAnsi="Times New Roman"/>
        </w:rPr>
        <w:t>е</w:t>
      </w:r>
      <w:r w:rsidRPr="004B1F01">
        <w:rPr>
          <w:rFonts w:ascii="Times New Roman" w:hAnsi="Times New Roman"/>
        </w:rPr>
        <w:t xml:space="preserve"> начальной (максимальной) цены контракта.</w:t>
      </w:r>
    </w:p>
    <w:p w:rsidR="004914E1" w:rsidRDefault="004914E1" w:rsidP="004914E1">
      <w:pPr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outlineLvl w:val="1"/>
        <w:rPr>
          <w:rFonts w:ascii="Times New Roman" w:hAnsi="Times New Roman"/>
          <w:bCs w:val="0"/>
          <w:iCs w:val="0"/>
        </w:rPr>
      </w:pPr>
      <w:r w:rsidRPr="006860AC">
        <w:rPr>
          <w:rFonts w:ascii="Times New Roman" w:hAnsi="Times New Roman"/>
          <w:bCs w:val="0"/>
          <w:iCs w:val="0"/>
        </w:rPr>
        <w:t>Проект контракта.</w:t>
      </w:r>
    </w:p>
    <w:p w:rsidR="004914E1" w:rsidRDefault="00BC165F" w:rsidP="004914E1">
      <w:pPr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outlineLvl w:val="1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Описание объекта закупки (</w:t>
      </w:r>
      <w:r w:rsidRPr="006860AC">
        <w:rPr>
          <w:rFonts w:ascii="Times New Roman" w:hAnsi="Times New Roman"/>
          <w:bCs w:val="0"/>
          <w:iCs w:val="0"/>
        </w:rPr>
        <w:t xml:space="preserve">техническое </w:t>
      </w:r>
      <w:r w:rsidR="004914E1" w:rsidRPr="006860AC">
        <w:rPr>
          <w:rFonts w:ascii="Times New Roman" w:hAnsi="Times New Roman"/>
          <w:bCs w:val="0"/>
          <w:iCs w:val="0"/>
        </w:rPr>
        <w:t>задание</w:t>
      </w:r>
      <w:r>
        <w:rPr>
          <w:rFonts w:ascii="Times New Roman" w:hAnsi="Times New Roman"/>
          <w:bCs w:val="0"/>
          <w:iCs w:val="0"/>
        </w:rPr>
        <w:t>)</w:t>
      </w:r>
      <w:r w:rsidR="004914E1">
        <w:rPr>
          <w:rFonts w:ascii="Times New Roman" w:hAnsi="Times New Roman"/>
          <w:bCs w:val="0"/>
          <w:iCs w:val="0"/>
        </w:rPr>
        <w:t>.</w:t>
      </w:r>
    </w:p>
    <w:p w:rsidR="004914E1" w:rsidRDefault="004914E1" w:rsidP="004914E1">
      <w:pPr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outlineLvl w:val="1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Приложения к техническому заданию:</w:t>
      </w:r>
    </w:p>
    <w:p w:rsidR="004914E1" w:rsidRDefault="004914E1" w:rsidP="004914E1">
      <w:pPr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6860AC">
        <w:rPr>
          <w:rFonts w:ascii="Times New Roman" w:hAnsi="Times New Roman"/>
          <w:bCs w:val="0"/>
          <w:iCs w:val="0"/>
        </w:rPr>
        <w:t>дефектная ведомость</w:t>
      </w:r>
      <w:r>
        <w:rPr>
          <w:rFonts w:ascii="Times New Roman" w:hAnsi="Times New Roman"/>
          <w:bCs w:val="0"/>
          <w:iCs w:val="0"/>
        </w:rPr>
        <w:t>, описание работ</w:t>
      </w:r>
      <w:r w:rsidRPr="006860AC">
        <w:rPr>
          <w:rFonts w:ascii="Times New Roman" w:hAnsi="Times New Roman"/>
          <w:bCs w:val="0"/>
          <w:iCs w:val="0"/>
        </w:rPr>
        <w:t xml:space="preserve"> с перечнем работ, необходимых </w:t>
      </w:r>
      <w:proofErr w:type="gramStart"/>
      <w:r w:rsidRPr="006860AC">
        <w:rPr>
          <w:rFonts w:ascii="Times New Roman" w:hAnsi="Times New Roman"/>
          <w:bCs w:val="0"/>
          <w:iCs w:val="0"/>
        </w:rPr>
        <w:t>для</w:t>
      </w:r>
      <w:proofErr w:type="gramEnd"/>
      <w:r w:rsidRPr="006860AC">
        <w:rPr>
          <w:rFonts w:ascii="Times New Roman" w:hAnsi="Times New Roman"/>
          <w:bCs w:val="0"/>
          <w:iCs w:val="0"/>
        </w:rPr>
        <w:t xml:space="preserve"> выполнения капитального или текущего ремонтов;</w:t>
      </w:r>
    </w:p>
    <w:p w:rsidR="004914E1" w:rsidRDefault="004914E1" w:rsidP="004914E1">
      <w:pPr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локально-сметные</w:t>
      </w:r>
      <w:r w:rsidRPr="006860AC">
        <w:rPr>
          <w:rFonts w:ascii="Times New Roman" w:hAnsi="Times New Roman"/>
          <w:bCs w:val="0"/>
          <w:iCs w:val="0"/>
        </w:rPr>
        <w:t xml:space="preserve"> расч</w:t>
      </w:r>
      <w:r>
        <w:rPr>
          <w:rFonts w:ascii="Times New Roman" w:hAnsi="Times New Roman"/>
          <w:bCs w:val="0"/>
          <w:iCs w:val="0"/>
        </w:rPr>
        <w:t>ё</w:t>
      </w:r>
      <w:r w:rsidRPr="006860AC">
        <w:rPr>
          <w:rFonts w:ascii="Times New Roman" w:hAnsi="Times New Roman"/>
          <w:bCs w:val="0"/>
          <w:iCs w:val="0"/>
        </w:rPr>
        <w:t>ты;</w:t>
      </w:r>
    </w:p>
    <w:p w:rsidR="004914E1" w:rsidRDefault="004914E1" w:rsidP="004914E1">
      <w:pPr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proofErr w:type="gramStart"/>
      <w:r>
        <w:rPr>
          <w:rFonts w:ascii="Times New Roman" w:hAnsi="Times New Roman"/>
          <w:bCs w:val="0"/>
          <w:iCs w:val="0"/>
        </w:rPr>
        <w:t xml:space="preserve">планы, </w:t>
      </w:r>
      <w:r w:rsidRPr="006860AC">
        <w:rPr>
          <w:rFonts w:ascii="Times New Roman" w:hAnsi="Times New Roman"/>
          <w:bCs w:val="0"/>
          <w:iCs w:val="0"/>
        </w:rPr>
        <w:t>чертежи,</w:t>
      </w:r>
      <w:r>
        <w:rPr>
          <w:rFonts w:ascii="Times New Roman" w:hAnsi="Times New Roman"/>
          <w:bCs w:val="0"/>
          <w:iCs w:val="0"/>
        </w:rPr>
        <w:t xml:space="preserve"> эскизы, фотографии, результаты работ, тестирования, требования, в том числе в отношении проведения испытаний, методов испытаний, упаковки в соответствии с требованиями Гражданского кодекса РФ, маркировки, этикеток, подтверждение соответствия с требованиями,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</w:t>
      </w:r>
      <w:r w:rsidRPr="006860AC">
        <w:rPr>
          <w:rFonts w:ascii="Times New Roman" w:hAnsi="Times New Roman"/>
          <w:bCs w:val="0"/>
          <w:iCs w:val="0"/>
        </w:rPr>
        <w:t>;</w:t>
      </w:r>
      <w:proofErr w:type="gramEnd"/>
    </w:p>
    <w:p w:rsidR="004914E1" w:rsidRDefault="004914E1" w:rsidP="004914E1">
      <w:pPr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изображение поставляемого товара, позволяющее его идентифицировать и подготовить заявку, окончательное предложение;</w:t>
      </w:r>
    </w:p>
    <w:p w:rsidR="004914E1" w:rsidRDefault="004914E1" w:rsidP="004914E1">
      <w:pPr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6860AC">
        <w:rPr>
          <w:rFonts w:ascii="Times New Roman" w:hAnsi="Times New Roman"/>
          <w:bCs w:val="0"/>
          <w:iCs w:val="0"/>
        </w:rPr>
        <w:t>график выполнения работ;</w:t>
      </w:r>
    </w:p>
    <w:p w:rsidR="004914E1" w:rsidRDefault="004914E1" w:rsidP="004914E1">
      <w:pPr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6860AC">
        <w:rPr>
          <w:rFonts w:ascii="Times New Roman" w:hAnsi="Times New Roman"/>
          <w:bCs w:val="0"/>
          <w:iCs w:val="0"/>
        </w:rPr>
        <w:t>спецификация на поставку товаров;</w:t>
      </w:r>
    </w:p>
    <w:p w:rsidR="004914E1" w:rsidRDefault="004914E1" w:rsidP="004914E1">
      <w:pPr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6860AC">
        <w:rPr>
          <w:rFonts w:ascii="Times New Roman" w:hAnsi="Times New Roman"/>
          <w:bCs w:val="0"/>
          <w:iCs w:val="0"/>
        </w:rPr>
        <w:t>график поставки товаров.</w:t>
      </w:r>
    </w:p>
    <w:p w:rsidR="004914E1" w:rsidRPr="006860AC" w:rsidRDefault="004914E1" w:rsidP="004914E1">
      <w:pPr>
        <w:numPr>
          <w:ilvl w:val="2"/>
          <w:numId w:val="8"/>
        </w:numPr>
        <w:tabs>
          <w:tab w:val="left" w:pos="1134"/>
          <w:tab w:val="left" w:pos="1418"/>
        </w:tabs>
        <w:ind w:left="0" w:firstLine="567"/>
        <w:jc w:val="both"/>
        <w:outlineLvl w:val="1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lastRenderedPageBreak/>
        <w:t>Иные документы, связанные с описанием закупки (при необходимости)</w:t>
      </w:r>
      <w:r w:rsidR="004C26CF">
        <w:rPr>
          <w:rFonts w:ascii="Times New Roman" w:hAnsi="Times New Roman"/>
          <w:bCs w:val="0"/>
          <w:iCs w:val="0"/>
        </w:rPr>
        <w:t>.</w:t>
      </w:r>
    </w:p>
    <w:p w:rsidR="00BC165F" w:rsidRDefault="00BC165F" w:rsidP="00BC165F">
      <w:pPr>
        <w:numPr>
          <w:ilvl w:val="1"/>
          <w:numId w:val="8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Описание объекта закупки -</w:t>
      </w:r>
      <w:r w:rsidRPr="00BC165F">
        <w:rPr>
          <w:rFonts w:ascii="Times New Roman" w:hAnsi="Times New Roman"/>
          <w:bCs w:val="0"/>
          <w:iCs w:val="0"/>
        </w:rPr>
        <w:t xml:space="preserve"> это фиксация качественных и количественных характеристик (стандарт), позволяющая идентифицировать объект закупки. Описание должно быть объективным</w:t>
      </w:r>
      <w:r>
        <w:rPr>
          <w:rFonts w:ascii="Times New Roman" w:hAnsi="Times New Roman"/>
          <w:bCs w:val="0"/>
          <w:iCs w:val="0"/>
        </w:rPr>
        <w:t xml:space="preserve"> и соответствовать </w:t>
      </w:r>
      <w:hyperlink r:id="rId12" w:history="1">
        <w:r w:rsidRPr="00BC165F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>пункту. 1 части 1 статьи 33</w:t>
        </w:r>
      </w:hyperlink>
      <w:r w:rsidRPr="00BC165F">
        <w:rPr>
          <w:rFonts w:ascii="Times New Roman" w:hAnsi="Times New Roman"/>
          <w:bCs w:val="0"/>
          <w:iCs w:val="0"/>
        </w:rPr>
        <w:t xml:space="preserve"> Закона</w:t>
      </w:r>
      <w:r>
        <w:rPr>
          <w:rFonts w:ascii="Times New Roman" w:hAnsi="Times New Roman"/>
          <w:bCs w:val="0"/>
          <w:iCs w:val="0"/>
        </w:rPr>
        <w:t>.</w:t>
      </w:r>
    </w:p>
    <w:p w:rsidR="00BA49AB" w:rsidRDefault="00BA49AB" w:rsidP="00BA49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Источниками для описания объекта закупки могут служить:</w:t>
      </w:r>
    </w:p>
    <w:p w:rsidR="00BA49AB" w:rsidRDefault="00BA49AB" w:rsidP="004C26CF">
      <w:pPr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исполненные контракты;</w:t>
      </w:r>
    </w:p>
    <w:p w:rsidR="00BA49AB" w:rsidRDefault="00BA49AB" w:rsidP="004C26CF">
      <w:pPr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реклама, каталоги, описания товаров и другие предложения, обращенные к неопределенному кругу лиц и признаваемые в соответствии с гражданским законодательством публичными офертами;</w:t>
      </w:r>
    </w:p>
    <w:p w:rsidR="00BA49AB" w:rsidRDefault="00BA49AB" w:rsidP="004C26CF">
      <w:pPr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официальные источники информации уполномоченных государственных органов и муниципальных органов в соответствии с законодательством РФ, субъектов РФ, муниципальными нормативными правовыми актами, официальные источники информации иностранных государств, международных организаций или иные общедоступные издания;</w:t>
      </w:r>
    </w:p>
    <w:p w:rsidR="00BA49AB" w:rsidRDefault="00BA49AB" w:rsidP="004C26CF">
      <w:pPr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универсальные энциклопедии, словари и справочники, электронные каталоги библиотек, статистические данные;</w:t>
      </w:r>
    </w:p>
    <w:p w:rsidR="00BA49AB" w:rsidRDefault="00BA49AB" w:rsidP="004C26CF">
      <w:pPr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результаты анализа общедоступного рынка, коммерческие предложения;</w:t>
      </w:r>
    </w:p>
    <w:p w:rsidR="00BA49AB" w:rsidRDefault="00BA49AB" w:rsidP="004C26CF">
      <w:pPr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информация от информационных агентств;</w:t>
      </w:r>
    </w:p>
    <w:p w:rsidR="00BA49AB" w:rsidRDefault="00BA49AB" w:rsidP="004C26CF">
      <w:pPr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классификаторы, терминологические базы, антологии и другие структурные информационные механизмы;</w:t>
      </w:r>
    </w:p>
    <w:p w:rsidR="00BA49AB" w:rsidRDefault="00BA49AB" w:rsidP="004C26CF">
      <w:pPr>
        <w:numPr>
          <w:ilvl w:val="0"/>
          <w:numId w:val="3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информационно-коммуникационные источники (форумы, статьи, обзоры и пр.), информация из сети Интернет;</w:t>
      </w:r>
    </w:p>
    <w:p w:rsidR="00BA49AB" w:rsidRDefault="00BA49AB" w:rsidP="004C26CF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информация из опубликованных научных журналов, книг, эссе;</w:t>
      </w:r>
    </w:p>
    <w:p w:rsidR="00BA49AB" w:rsidRDefault="00BA49AB" w:rsidP="004C26CF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нормативно-технические, производственно-административные, справочно-информационные документы, технические нормы, стандарты, правила, условия и пр.;</w:t>
      </w:r>
    </w:p>
    <w:p w:rsidR="00BA49AB" w:rsidRDefault="00BA49AB" w:rsidP="004C26CF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брифинги, презентации, пресс-релизы, симпозиумы, семинары, конференции и пр.</w:t>
      </w:r>
    </w:p>
    <w:p w:rsidR="00BA49AB" w:rsidRPr="00BA49AB" w:rsidRDefault="00BA49AB" w:rsidP="004C26CF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BA49AB">
        <w:rPr>
          <w:rFonts w:ascii="Times New Roman" w:hAnsi="Times New Roman"/>
          <w:bCs w:val="0"/>
          <w:iCs w:val="0"/>
        </w:rPr>
        <w:t>Целесообразно дополнительно проверить достоверность информации об объекте закупки, полученной из неофициального источника.</w:t>
      </w:r>
    </w:p>
    <w:p w:rsidR="00BA49AB" w:rsidRPr="00BA49AB" w:rsidRDefault="00BA49AB" w:rsidP="00BA49AB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  <w:iCs w:val="0"/>
        </w:rPr>
      </w:pPr>
      <w:r w:rsidRPr="00BA49AB">
        <w:rPr>
          <w:rFonts w:ascii="Times New Roman" w:hAnsi="Times New Roman"/>
          <w:bCs w:val="0"/>
          <w:iCs w:val="0"/>
        </w:rPr>
        <w:t>Качественные характеристики объекта закупки.</w:t>
      </w:r>
    </w:p>
    <w:p w:rsidR="00BA49AB" w:rsidRDefault="00BA49AB" w:rsidP="00BA49AB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BA49AB">
        <w:rPr>
          <w:rFonts w:ascii="Times New Roman" w:hAnsi="Times New Roman"/>
          <w:bCs w:val="0"/>
          <w:iCs w:val="0"/>
        </w:rPr>
        <w:t>Указывается совокупность свойств, характеристик, признаков товаров, услуг, работ, обусловливающих их способность удовлетворять потребности и запросы заказчика, соответствовать своему назначению и предъявляемым требованиям. При описании качественных характеристик необходимо по возможности использовать стандартные показатели, требования, условные обозначения и терминологию, установленные в соответствии с техническими регламентами, стандартами и иными требованиями, предусмотренными законодательством РФ о техническом регулировании. Качество определяется соответствием товаров, работ, услуг по характеризующим их признакам пригодности, целям, ценностям, условиям, технологиям выполнения и требованиям стандартов, законов, технических регламентов, исполненных контрактов.</w:t>
      </w:r>
    </w:p>
    <w:p w:rsidR="00AF3B7D" w:rsidRDefault="00AF3B7D" w:rsidP="00BA49AB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</w:p>
    <w:p w:rsidR="00AF3B7D" w:rsidRPr="00BA49AB" w:rsidRDefault="00AF3B7D" w:rsidP="00BA49AB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</w:p>
    <w:p w:rsidR="00BA49AB" w:rsidRDefault="00BA49AB" w:rsidP="00BA49AB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  <w:iCs w:val="0"/>
        </w:rPr>
      </w:pPr>
      <w:r w:rsidRPr="00BA49AB">
        <w:rPr>
          <w:rFonts w:ascii="Times New Roman" w:hAnsi="Times New Roman"/>
          <w:bCs w:val="0"/>
          <w:iCs w:val="0"/>
        </w:rPr>
        <w:lastRenderedPageBreak/>
        <w:t>Технические характеристики объекта закупки.</w:t>
      </w:r>
    </w:p>
    <w:p w:rsidR="00BA49AB" w:rsidRPr="00BA49AB" w:rsidRDefault="00BA49AB" w:rsidP="00BA49AB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BA49AB">
        <w:rPr>
          <w:rFonts w:ascii="Times New Roman" w:hAnsi="Times New Roman"/>
          <w:bCs w:val="0"/>
          <w:iCs w:val="0"/>
        </w:rPr>
        <w:t>Указывается информация, определяющая технические свойства объекта закупки. Заказчик может дать развернутое, детализированное описание объекта закупки, привести конкретные данные, параметры, исходные и конечные величины, физические величины показателей, описать регламент и порядок действий при поставке товара, выполнении работ, оказании услуг. При описании технических характеристик необходимо по возможности использовать стандартные показатели, требования, условные обозначения и терминологию, установленные в соответствии с техническими регламентами, стандартами и иными требованиями, предусмотренными законодательством РФ о техническом регулировании. Кроме того, в описание технических характеристик можно включить эскизы, чертежи, проекты, фотографии и пр. При использовании наглядных материалов заказчик должен соблюдать авторские права.</w:t>
      </w:r>
    </w:p>
    <w:p w:rsidR="00BA49AB" w:rsidRPr="00BA49AB" w:rsidRDefault="00BA49AB" w:rsidP="00BA49AB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  <w:iCs w:val="0"/>
        </w:rPr>
      </w:pPr>
      <w:r w:rsidRPr="00BA49AB">
        <w:rPr>
          <w:rFonts w:ascii="Times New Roman" w:hAnsi="Times New Roman"/>
          <w:bCs w:val="0"/>
          <w:iCs w:val="0"/>
        </w:rPr>
        <w:t>Эксплуатационные характеристики объекта закупки.</w:t>
      </w:r>
    </w:p>
    <w:p w:rsidR="00BA49AB" w:rsidRPr="00BA49AB" w:rsidRDefault="00BA49AB" w:rsidP="00BA49AB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BA49AB">
        <w:rPr>
          <w:rFonts w:ascii="Times New Roman" w:hAnsi="Times New Roman"/>
          <w:bCs w:val="0"/>
          <w:iCs w:val="0"/>
        </w:rPr>
        <w:t xml:space="preserve">Указываются характеристики надежности и работоспособности объекта закупки, условия, обеспечивающие его эффективную эксплуатацию, к которым </w:t>
      </w:r>
      <w:proofErr w:type="gramStart"/>
      <w:r w:rsidRPr="00BA49AB">
        <w:rPr>
          <w:rFonts w:ascii="Times New Roman" w:hAnsi="Times New Roman"/>
          <w:bCs w:val="0"/>
          <w:iCs w:val="0"/>
        </w:rPr>
        <w:t>относятся</w:t>
      </w:r>
      <w:proofErr w:type="gramEnd"/>
      <w:r w:rsidRPr="00BA49AB">
        <w:rPr>
          <w:rFonts w:ascii="Times New Roman" w:hAnsi="Times New Roman"/>
          <w:bCs w:val="0"/>
          <w:iCs w:val="0"/>
        </w:rPr>
        <w:t xml:space="preserve"> в том числе прочность, долговечность, технические параметры, объемно-планировочные, санитарно-гигиенические, экономические и эстетические характеристики, такие как ровность, устойчивость. Могут быть также указаны эксплуатационные расходы, которые связаны с поддержанием объекта закупки в необходимом заказчику состоянии. В качестве эксплуатационных характеристик товара можно указать стадию его жизненного цикла использования по назначению.</w:t>
      </w:r>
    </w:p>
    <w:p w:rsidR="00BA49AB" w:rsidRPr="00BA49AB" w:rsidRDefault="00BA49AB" w:rsidP="00BA49AB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BA49AB">
        <w:rPr>
          <w:rFonts w:ascii="Times New Roman" w:hAnsi="Times New Roman"/>
          <w:bCs w:val="0"/>
          <w:iCs w:val="0"/>
        </w:rPr>
        <w:t>Выбор показателей и характеристик объекта закупки остается за заказчиком. Определять объект закупки, отражать требования в техническом задании должен специалист, владеющий знаниями об объекте закупки профессионально. Вместе с тем при определении эксплуатационных характеристик профильному специалисту нелишне ознакомиться с пожеланиями тех работников, которые будут использовать объект закупки. Например, учесть такие факторы, как удобство, простота в работе и т.п.</w:t>
      </w:r>
    </w:p>
    <w:p w:rsidR="00BA49AB" w:rsidRPr="00BA49AB" w:rsidRDefault="00BA49AB" w:rsidP="0011319D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  <w:iCs w:val="0"/>
        </w:rPr>
      </w:pPr>
      <w:r w:rsidRPr="00BA49AB">
        <w:rPr>
          <w:rFonts w:ascii="Times New Roman" w:hAnsi="Times New Roman"/>
          <w:bCs w:val="0"/>
          <w:iCs w:val="0"/>
        </w:rPr>
        <w:t>Функциональные характеристики объекта закупки.</w:t>
      </w:r>
    </w:p>
    <w:p w:rsidR="00BA49AB" w:rsidRPr="00BA49AB" w:rsidRDefault="00BA49AB" w:rsidP="00BA49AB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BA49AB">
        <w:rPr>
          <w:rFonts w:ascii="Times New Roman" w:hAnsi="Times New Roman"/>
          <w:bCs w:val="0"/>
          <w:iCs w:val="0"/>
        </w:rPr>
        <w:t>Совокупность сведений о свойствах объекта закупки, удовлетворяющих потребности и ожидания заказчика. Такие сведения отражают способность объекта выполнять его основную функцию. При определении функциональных характеристик необходимо установить основное назначение объекта закупки и условия его использования по назначению. Функциональное назначение объекта характеризуется следующими свойствами:</w:t>
      </w:r>
    </w:p>
    <w:p w:rsidR="00BA49AB" w:rsidRPr="00BA49AB" w:rsidRDefault="00BA49AB" w:rsidP="0011319D">
      <w:pPr>
        <w:numPr>
          <w:ilvl w:val="0"/>
          <w:numId w:val="2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BA49AB">
        <w:rPr>
          <w:rFonts w:ascii="Times New Roman" w:hAnsi="Times New Roman"/>
          <w:bCs w:val="0"/>
          <w:iCs w:val="0"/>
        </w:rPr>
        <w:t>выполнение основной функции, определяющееся степенью удовлетворения наиболее значимой потребности при использовании по назначению (например, создание и поддержание определенной температуры в помещении);</w:t>
      </w:r>
    </w:p>
    <w:p w:rsidR="00BA49AB" w:rsidRPr="00BA49AB" w:rsidRDefault="00BA49AB" w:rsidP="0011319D">
      <w:pPr>
        <w:numPr>
          <w:ilvl w:val="0"/>
          <w:numId w:val="2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BA49AB">
        <w:rPr>
          <w:rFonts w:ascii="Times New Roman" w:hAnsi="Times New Roman"/>
          <w:bCs w:val="0"/>
          <w:iCs w:val="0"/>
        </w:rPr>
        <w:t>совершение вспомогательных операций, определяющееся особенностями функционирования объекта закупки на разных этапах его технологического и жизненного цикла.</w:t>
      </w:r>
    </w:p>
    <w:p w:rsidR="00AF3B7D" w:rsidRPr="00AF3B7D" w:rsidRDefault="0011319D" w:rsidP="00AF3B7D">
      <w:pPr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Гарантийный срок.</w:t>
      </w:r>
    </w:p>
    <w:p w:rsidR="0011319D" w:rsidRDefault="0011319D" w:rsidP="001131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Указывается срок, в течение которого заказчик имеет право обратиться к участнику закупки с требованием о восстановлении свойств объекта закупки.</w:t>
      </w:r>
    </w:p>
    <w:p w:rsidR="0011319D" w:rsidRDefault="0011319D" w:rsidP="001131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lastRenderedPageBreak/>
        <w:t xml:space="preserve">По </w:t>
      </w:r>
      <w:proofErr w:type="gramStart"/>
      <w:r>
        <w:rPr>
          <w:rFonts w:ascii="Times New Roman" w:hAnsi="Times New Roman"/>
          <w:bCs w:val="0"/>
          <w:iCs w:val="0"/>
        </w:rPr>
        <w:t>сути</w:t>
      </w:r>
      <w:proofErr w:type="gramEnd"/>
      <w:r>
        <w:rPr>
          <w:rFonts w:ascii="Times New Roman" w:hAnsi="Times New Roman"/>
          <w:bCs w:val="0"/>
          <w:iCs w:val="0"/>
        </w:rPr>
        <w:t xml:space="preserve"> гарантийный срок - это период </w:t>
      </w:r>
      <w:proofErr w:type="spellStart"/>
      <w:r>
        <w:rPr>
          <w:rFonts w:ascii="Times New Roman" w:hAnsi="Times New Roman"/>
          <w:bCs w:val="0"/>
          <w:iCs w:val="0"/>
        </w:rPr>
        <w:t>сохраняемости</w:t>
      </w:r>
      <w:proofErr w:type="spellEnd"/>
      <w:r>
        <w:rPr>
          <w:rFonts w:ascii="Times New Roman" w:hAnsi="Times New Roman"/>
          <w:bCs w:val="0"/>
          <w:iCs w:val="0"/>
        </w:rPr>
        <w:t xml:space="preserve"> первоначальных свойств объекта закупки, в течение которого участник закупки гарантирует и обеспечивает выполнение задач, поставленных в отношении объекта закупки, при условии соблюдения заказчиком правил его эксплуатации, хранения, использования и транспортирования.</w:t>
      </w:r>
    </w:p>
    <w:p w:rsidR="0011319D" w:rsidRDefault="0011319D" w:rsidP="001131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При закупке новых машин и оборудования заказчик обязан установить гарантийный срок, требования к предоставлению гарантии производителя и (или) поставщика данного товара и к сроку ее действия. В остальных случаях гарантийный срок устанавливается заказчиком при необходимости (</w:t>
      </w:r>
      <w:r w:rsidRPr="0011319D">
        <w:rPr>
          <w:rFonts w:ascii="Times New Roman" w:hAnsi="Times New Roman"/>
          <w:bCs w:val="0"/>
          <w:iCs w:val="0"/>
        </w:rPr>
        <w:t xml:space="preserve">часть 4 статьи 33 </w:t>
      </w:r>
      <w:r>
        <w:rPr>
          <w:rFonts w:ascii="Times New Roman" w:hAnsi="Times New Roman"/>
          <w:bCs w:val="0"/>
          <w:iCs w:val="0"/>
        </w:rPr>
        <w:t>Закона).</w:t>
      </w:r>
    </w:p>
    <w:p w:rsidR="0011319D" w:rsidRDefault="0011319D" w:rsidP="001131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Гарантийный срок может определяться в днях, месяцах, годах. Для некоторых объектов закупки гарантийный срок может быть установлен законом или иным нормативным актом.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Если заказчик устанавливает в документации требования к остаточному сроку годности товаров, то такой срок целесообразно определить периодом (например, в годах, месяцах, днях) либо конкретной датой, до которой эти товары должны сохранять пригодность. Указывать данный срок в процентах нежелательно.</w:t>
      </w:r>
    </w:p>
    <w:p w:rsidR="0011319D" w:rsidRPr="0011319D" w:rsidRDefault="0011319D" w:rsidP="0011319D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Объем предоставляемых гарантий качества товара, работ, услуг.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Под объемом предоставления гарантий качества товара, работ, услуг понимается совокупный объем расходуемых ресурсов, затрат факторов производства, которые несет участник закупки на обслуживание объекта закупки в целях восстановления его функционального состояния. Измеряется в натуральных (физических) или денежных единицах. В этом разделе также можно перечислить обязанности участника закупки в случае обнаружения дефектов объекта закупки или несоответствия его контракту.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При закупке новых машин и оборудования заказчик обязан установить требование к объему предоставления гарантий качества. В остальных случаях гарантийный срок устанавливается заказчиком при необходимости (</w:t>
      </w:r>
      <w:hyperlink r:id="rId13" w:history="1">
        <w:r w:rsidRPr="0011319D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>часть 4 статьи 33</w:t>
        </w:r>
      </w:hyperlink>
      <w:r w:rsidRPr="0011319D">
        <w:rPr>
          <w:rFonts w:ascii="Times New Roman" w:hAnsi="Times New Roman"/>
          <w:bCs w:val="0"/>
          <w:iCs w:val="0"/>
        </w:rPr>
        <w:t xml:space="preserve"> Закона).</w:t>
      </w:r>
    </w:p>
    <w:p w:rsidR="0011319D" w:rsidRPr="0011319D" w:rsidRDefault="0011319D" w:rsidP="0011319D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Упаковка.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Указываются требования к комплексу защитных мер и материальных средств по подготовке товара к транспортированию и хранению для обеспечения его максимальной сохранности.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Назначение упаковки - сохранить содержимое, защитить от внешних воздействий при транспортировании и реализации продукции. Основная задача упаковки - предотвращение повреждения и (или) порчи товара.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Заказчик может установить требования к внешней и внутренней упаковке товара, предусмотреть вид и материалы упаковки, ее конструкцию. В отношении некоторых видов товаров требования к упаковке предусматриваются стандартами.</w:t>
      </w:r>
    </w:p>
    <w:p w:rsidR="0011319D" w:rsidRPr="0011319D" w:rsidRDefault="0011319D" w:rsidP="0011319D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Маркировка.</w:t>
      </w:r>
    </w:p>
    <w:p w:rsidR="00AF3B7D" w:rsidRDefault="0011319D" w:rsidP="00AF3B7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 xml:space="preserve">Требования к маркировке заключаются в том, что на упаковку должны быть нанесены идентификационные условные обозначения, содержащие данные, которые позволяют осуществить перевозку товара, определить порядок и способы </w:t>
      </w:r>
    </w:p>
    <w:p w:rsidR="0011319D" w:rsidRPr="0011319D" w:rsidRDefault="0011319D" w:rsidP="00D84CD6">
      <w:p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 xml:space="preserve">обращения с грузом, информируют о его габаритных размерах и весе, месте отправления. Маркировка также предусматривает нанесение на упаковку манипуляционных знаков, которые информируют об особенностях груза и </w:t>
      </w:r>
      <w:r w:rsidRPr="0011319D">
        <w:rPr>
          <w:rFonts w:ascii="Times New Roman" w:hAnsi="Times New Roman"/>
          <w:bCs w:val="0"/>
          <w:iCs w:val="0"/>
        </w:rPr>
        <w:lastRenderedPageBreak/>
        <w:t>условиях его хранения. Например, знак "Беречь от влаги" предусматривает необходимость оберегать груз от влажного воздействия при хранении и перевозке.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При закупке отдельных видов товаров требование о маркировке является обязательным.</w:t>
      </w:r>
    </w:p>
    <w:p w:rsidR="0011319D" w:rsidRPr="0011319D" w:rsidRDefault="0011319D" w:rsidP="0011319D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Условные обозначения.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При описании объекта закупки в некоторых случаях возникает необходимость использовать специальные обозначения, например сокращенное обозначение размеров, народные и исторические термины, графические элементы, стандартные сокращения пояснительных надписей, применяемых на схемах, картах, чертежах. В этом случае при описании технических и качественных характеристик объекта закупки, закрепленных стандартами, техническими регламентами, лучше использовать такие обозначения (графические, буквенные, цифровые). Это позволит избежать разночтений в техническом задании, упорядочить содержащуюся в нем информацию и предотвратить неправильное толкование условных обозначений.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 xml:space="preserve">Согласно </w:t>
      </w:r>
      <w:hyperlink r:id="rId14" w:history="1">
        <w:r w:rsidRPr="0011319D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>пункт</w:t>
        </w:r>
        <w:r w:rsidR="004C26CF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>у</w:t>
        </w:r>
        <w:r w:rsidRPr="0011319D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 xml:space="preserve"> 3 части 1 статьи 33</w:t>
        </w:r>
      </w:hyperlink>
      <w:r w:rsidRPr="0011319D">
        <w:rPr>
          <w:rFonts w:ascii="Times New Roman" w:hAnsi="Times New Roman"/>
          <w:bCs w:val="0"/>
          <w:iCs w:val="0"/>
        </w:rPr>
        <w:t xml:space="preserve"> Закона в техническом задании допускается устанавливать требования к условным обозначениям. Введение таких требований приводит к единообразному пониманию содержания заявки и окончательного предложения и позволяет проверить их на соответствие техническому заданию.</w:t>
      </w:r>
    </w:p>
    <w:p w:rsidR="0011319D" w:rsidRPr="0011319D" w:rsidRDefault="0011319D" w:rsidP="0011319D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Т</w:t>
      </w:r>
      <w:r w:rsidRPr="0011319D">
        <w:rPr>
          <w:rFonts w:ascii="Times New Roman" w:hAnsi="Times New Roman"/>
          <w:bCs w:val="0"/>
          <w:iCs w:val="0"/>
        </w:rPr>
        <w:t>ерминология.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В целях единообразного понимания условий технического задания при описании качественных и технических характеристик объекта закупки рекомендуется использовать термины (</w:t>
      </w:r>
      <w:hyperlink r:id="rId15" w:history="1">
        <w:r w:rsidRPr="0011319D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>пункт 2 части 1 статьи 33</w:t>
        </w:r>
      </w:hyperlink>
      <w:r w:rsidRPr="0011319D">
        <w:rPr>
          <w:rFonts w:ascii="Times New Roman" w:hAnsi="Times New Roman"/>
          <w:bCs w:val="0"/>
          <w:iCs w:val="0"/>
        </w:rPr>
        <w:t xml:space="preserve"> Закона). В техническом задании закрепляется общий подход к их применению. Термины служат обозначениями выделенных характеристик, отражают специфику конкретной сферы. Они должны быть четко определены, так как являются способом типизации описания объекта закупки.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 xml:space="preserve">Кроме того, согласно </w:t>
      </w:r>
      <w:hyperlink r:id="rId16" w:history="1">
        <w:r w:rsidRPr="0011319D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>пункт</w:t>
        </w:r>
        <w:r w:rsidR="00287BE3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>у</w:t>
        </w:r>
        <w:r w:rsidRPr="0011319D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 xml:space="preserve"> 3 части 1 статьи 33</w:t>
        </w:r>
      </w:hyperlink>
      <w:r w:rsidRPr="0011319D">
        <w:rPr>
          <w:rFonts w:ascii="Times New Roman" w:hAnsi="Times New Roman"/>
          <w:bCs w:val="0"/>
          <w:iCs w:val="0"/>
        </w:rPr>
        <w:t xml:space="preserve"> Закона в техническом задании допускается устанавливать требования к терминологии. Введение таких требований приводит к единообразному пониманию содержания заявки и окончательного предложения и позволяет проверить их на соответствие техническому заданию.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При составлении технического задания целесообразно использовать термины, закрепленные стандартами и (или) техническими регламентами. Это позволит свести к минимуму их неправильное толкование.</w:t>
      </w:r>
    </w:p>
    <w:p w:rsidR="0011319D" w:rsidRPr="0011319D" w:rsidRDefault="0011319D" w:rsidP="00647D0A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Новый товар.</w:t>
      </w:r>
    </w:p>
    <w:p w:rsidR="0011319D" w:rsidRPr="0011319D" w:rsidRDefault="0011319D" w:rsidP="0011319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 xml:space="preserve">Если в описание объекта закупки включены товары, то по правилам </w:t>
      </w:r>
      <w:hyperlink r:id="rId17" w:history="1">
        <w:r w:rsidRPr="00647D0A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>п</w:t>
        </w:r>
        <w:r w:rsidR="00647D0A" w:rsidRPr="00647D0A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>ункта</w:t>
        </w:r>
        <w:r w:rsidRPr="00647D0A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 xml:space="preserve"> 7 ч</w:t>
        </w:r>
        <w:r w:rsidR="00647D0A" w:rsidRPr="00647D0A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>асти</w:t>
        </w:r>
        <w:r w:rsidRPr="00647D0A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 xml:space="preserve"> 1 ст</w:t>
        </w:r>
        <w:r w:rsidR="00647D0A" w:rsidRPr="00647D0A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>атьи</w:t>
        </w:r>
        <w:r w:rsidRPr="00647D0A">
          <w:rPr>
            <w:rStyle w:val="ac"/>
            <w:rFonts w:ascii="Times New Roman" w:hAnsi="Times New Roman"/>
            <w:bCs w:val="0"/>
            <w:iCs w:val="0"/>
            <w:color w:val="auto"/>
            <w:u w:val="none"/>
          </w:rPr>
          <w:t xml:space="preserve"> 33</w:t>
        </w:r>
      </w:hyperlink>
      <w:r w:rsidRPr="0011319D">
        <w:rPr>
          <w:rFonts w:ascii="Times New Roman" w:hAnsi="Times New Roman"/>
          <w:bCs w:val="0"/>
          <w:iCs w:val="0"/>
        </w:rPr>
        <w:t xml:space="preserve"> Закона поставке подлежат новые товары при условии, что не указано иное.</w:t>
      </w:r>
    </w:p>
    <w:p w:rsidR="00AF3B7D" w:rsidRDefault="0011319D" w:rsidP="00AF3B7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Товар считается новым, если:</w:t>
      </w:r>
    </w:p>
    <w:p w:rsidR="0011319D" w:rsidRPr="0011319D" w:rsidRDefault="0011319D" w:rsidP="00647D0A">
      <w:pPr>
        <w:numPr>
          <w:ilvl w:val="0"/>
          <w:numId w:val="27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не находился в употреблении;</w:t>
      </w:r>
    </w:p>
    <w:p w:rsidR="0011319D" w:rsidRPr="0011319D" w:rsidRDefault="0011319D" w:rsidP="00647D0A">
      <w:pPr>
        <w:numPr>
          <w:ilvl w:val="0"/>
          <w:numId w:val="27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не ремонтировался;</w:t>
      </w:r>
    </w:p>
    <w:p w:rsidR="0011319D" w:rsidRPr="0011319D" w:rsidRDefault="0011319D" w:rsidP="00647D0A">
      <w:pPr>
        <w:numPr>
          <w:ilvl w:val="0"/>
          <w:numId w:val="27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не восстанавливался;</w:t>
      </w:r>
    </w:p>
    <w:p w:rsidR="0011319D" w:rsidRPr="0011319D" w:rsidRDefault="0011319D" w:rsidP="00647D0A">
      <w:pPr>
        <w:numPr>
          <w:ilvl w:val="0"/>
          <w:numId w:val="27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не осуществлялась замена его запасных частей;</w:t>
      </w:r>
    </w:p>
    <w:p w:rsidR="0011319D" w:rsidRDefault="0011319D" w:rsidP="00647D0A">
      <w:pPr>
        <w:numPr>
          <w:ilvl w:val="0"/>
          <w:numId w:val="27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11319D">
        <w:rPr>
          <w:rFonts w:ascii="Times New Roman" w:hAnsi="Times New Roman"/>
          <w:bCs w:val="0"/>
          <w:iCs w:val="0"/>
        </w:rPr>
        <w:t>не восстанавливались его потребительские свойства.</w:t>
      </w:r>
    </w:p>
    <w:p w:rsidR="00AF3B7D" w:rsidRPr="0011319D" w:rsidRDefault="00AF3B7D" w:rsidP="00AF3B7D">
      <w:pPr>
        <w:tabs>
          <w:tab w:val="left" w:pos="0"/>
          <w:tab w:val="left" w:pos="1134"/>
          <w:tab w:val="left" w:pos="1418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647D0A" w:rsidRDefault="00647D0A" w:rsidP="00647D0A">
      <w:pPr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lastRenderedPageBreak/>
        <w:t>Товарный знак.</w:t>
      </w:r>
    </w:p>
    <w:p w:rsidR="00647D0A" w:rsidRDefault="00647D0A" w:rsidP="00647D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В описание объекта закупки не должны включаться требования или указания в отношении товарного знака. Указание на товарный знак допускается лишь в случаях, предусмотренных </w:t>
      </w:r>
      <w:hyperlink r:id="rId18" w:history="1">
        <w:r w:rsidRPr="00287BE3">
          <w:rPr>
            <w:rFonts w:ascii="Times New Roman" w:hAnsi="Times New Roman"/>
            <w:bCs w:val="0"/>
            <w:iCs w:val="0"/>
          </w:rPr>
          <w:t>Законом</w:t>
        </w:r>
      </w:hyperlink>
      <w:r w:rsidRPr="00287BE3">
        <w:rPr>
          <w:rFonts w:ascii="Times New Roman" w:hAnsi="Times New Roman"/>
          <w:bCs w:val="0"/>
          <w:iCs w:val="0"/>
        </w:rPr>
        <w:t xml:space="preserve">, </w:t>
      </w:r>
      <w:r>
        <w:rPr>
          <w:rFonts w:ascii="Times New Roman" w:hAnsi="Times New Roman"/>
          <w:bCs w:val="0"/>
          <w:iCs w:val="0"/>
        </w:rPr>
        <w:t xml:space="preserve">однако даже в этих случаях заказчик обязан перечислить требования к качеству товара, технические и другие характеристики. </w:t>
      </w:r>
    </w:p>
    <w:p w:rsidR="00647D0A" w:rsidRDefault="00287BE3" w:rsidP="00647D0A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0"/>
          <w:iCs w:val="0"/>
        </w:rPr>
        <w:t>Если п</w:t>
      </w:r>
      <w:r w:rsidR="00647D0A" w:rsidRPr="00647D0A">
        <w:rPr>
          <w:rFonts w:ascii="Times New Roman" w:hAnsi="Times New Roman"/>
          <w:bCs w:val="0"/>
          <w:iCs w:val="0"/>
        </w:rPr>
        <w:t>ри выполнении работ, оказании услуг</w:t>
      </w:r>
      <w:r w:rsidR="00647D0A" w:rsidRPr="00647D0A">
        <w:rPr>
          <w:rFonts w:ascii="Times New Roman" w:hAnsi="Times New Roman"/>
          <w:bCs w:val="0"/>
        </w:rPr>
        <w:t xml:space="preserve"> предполагается использовать товары, поставка которых не является предметом контракта</w:t>
      </w:r>
      <w:r w:rsidR="00661F7E">
        <w:rPr>
          <w:rFonts w:ascii="Times New Roman" w:hAnsi="Times New Roman"/>
          <w:bCs w:val="0"/>
        </w:rPr>
        <w:t>, то</w:t>
      </w:r>
      <w:r w:rsidR="00647D0A">
        <w:rPr>
          <w:rFonts w:ascii="Times New Roman" w:hAnsi="Times New Roman"/>
          <w:bCs w:val="0"/>
        </w:rPr>
        <w:t xml:space="preserve"> </w:t>
      </w:r>
      <w:r w:rsidR="00647D0A" w:rsidRPr="00647D0A">
        <w:rPr>
          <w:rFonts w:ascii="Times New Roman" w:hAnsi="Times New Roman"/>
          <w:bCs w:val="0"/>
        </w:rPr>
        <w:t>при проведении конкурса, аукциона и запроса</w:t>
      </w:r>
      <w:r w:rsidR="00647D0A">
        <w:rPr>
          <w:rFonts w:ascii="Times New Roman" w:hAnsi="Times New Roman"/>
          <w:bCs w:val="0"/>
        </w:rPr>
        <w:t xml:space="preserve"> </w:t>
      </w:r>
      <w:r w:rsidR="00647D0A" w:rsidRPr="00647D0A">
        <w:rPr>
          <w:rFonts w:ascii="Times New Roman" w:hAnsi="Times New Roman"/>
          <w:bCs w:val="0"/>
        </w:rPr>
        <w:t xml:space="preserve">предложений </w:t>
      </w:r>
      <w:r w:rsidR="00661F7E">
        <w:rPr>
          <w:rFonts w:ascii="Times New Roman" w:hAnsi="Times New Roman"/>
          <w:bCs w:val="0"/>
        </w:rPr>
        <w:t xml:space="preserve">указывается товарный знак и </w:t>
      </w:r>
      <w:r w:rsidR="00647D0A" w:rsidRPr="00647D0A">
        <w:rPr>
          <w:rFonts w:ascii="Times New Roman" w:hAnsi="Times New Roman"/>
          <w:bCs w:val="0"/>
        </w:rPr>
        <w:t xml:space="preserve"> сопровождается </w:t>
      </w:r>
      <w:r w:rsidR="00647D0A" w:rsidRPr="00647D0A">
        <w:rPr>
          <w:rFonts w:ascii="Times New Roman" w:hAnsi="Times New Roman"/>
        </w:rPr>
        <w:t>словами "или эквивалент"</w:t>
      </w:r>
      <w:r w:rsidR="00647D0A">
        <w:rPr>
          <w:rFonts w:ascii="Times New Roman" w:hAnsi="Times New Roman"/>
        </w:rPr>
        <w:t>.</w:t>
      </w:r>
    </w:p>
    <w:p w:rsidR="00647D0A" w:rsidRPr="00647D0A" w:rsidRDefault="00647D0A" w:rsidP="00647D0A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647D0A">
        <w:rPr>
          <w:rFonts w:ascii="Times New Roman" w:hAnsi="Times New Roman"/>
        </w:rPr>
        <w:t>Включение товарного знака в описание объекта должно сопровождаться словами "или эквивалент", за исключением случаев, когда необходимо обеспечить взаимодействие закупаемых товаров с товарами, используемыми заказчиком, а также случаев, когда осуществляются закупки запасных частей и расходных материалов в соответствии с технической документацией на машины и оборудование.</w:t>
      </w:r>
    </w:p>
    <w:p w:rsidR="00647D0A" w:rsidRPr="00647D0A" w:rsidRDefault="00647D0A" w:rsidP="00647D0A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</w:rPr>
      </w:pPr>
      <w:r w:rsidRPr="00647D0A">
        <w:rPr>
          <w:rFonts w:ascii="Times New Roman" w:hAnsi="Times New Roman"/>
          <w:bCs w:val="0"/>
        </w:rPr>
        <w:t>Показатели.</w:t>
      </w:r>
    </w:p>
    <w:p w:rsidR="00647D0A" w:rsidRPr="00647D0A" w:rsidRDefault="00647D0A" w:rsidP="00647D0A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647D0A">
        <w:rPr>
          <w:rFonts w:ascii="Times New Roman" w:hAnsi="Times New Roman"/>
          <w:bCs w:val="0"/>
        </w:rPr>
        <w:t>При описании в техническом задании характеристик объекта закупки используются показатели. Они отражаются преимущественно в численной форме и позволяют определить соответствие закупаемых товаров, работ, услуг установленным требованиям заказчика.</w:t>
      </w:r>
    </w:p>
    <w:p w:rsidR="00647D0A" w:rsidRPr="00647D0A" w:rsidRDefault="00647D0A" w:rsidP="00647D0A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647D0A">
        <w:rPr>
          <w:rFonts w:ascii="Times New Roman" w:hAnsi="Times New Roman"/>
          <w:bCs w:val="0"/>
        </w:rPr>
        <w:t>При указании показателей необходимо соблюдать следующие правила:</w:t>
      </w:r>
    </w:p>
    <w:p w:rsidR="00647D0A" w:rsidRPr="00647D0A" w:rsidRDefault="00647D0A" w:rsidP="00647D0A">
      <w:pPr>
        <w:numPr>
          <w:ilvl w:val="0"/>
          <w:numId w:val="28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</w:rPr>
      </w:pPr>
      <w:r w:rsidRPr="00647D0A">
        <w:rPr>
          <w:rFonts w:ascii="Times New Roman" w:hAnsi="Times New Roman"/>
          <w:bCs w:val="0"/>
        </w:rPr>
        <w:t>использовать по возможности стандартные показатели;</w:t>
      </w:r>
    </w:p>
    <w:p w:rsidR="00647D0A" w:rsidRPr="00647D0A" w:rsidRDefault="00647D0A" w:rsidP="00647D0A">
      <w:pPr>
        <w:numPr>
          <w:ilvl w:val="0"/>
          <w:numId w:val="28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</w:rPr>
      </w:pPr>
      <w:r w:rsidRPr="00647D0A">
        <w:rPr>
          <w:rFonts w:ascii="Times New Roman" w:hAnsi="Times New Roman"/>
          <w:bCs w:val="0"/>
        </w:rPr>
        <w:t>указывать максимальные и (или) минимальные значения показателей, а также значения, которые не могут меняться.</w:t>
      </w:r>
    </w:p>
    <w:p w:rsidR="00647D0A" w:rsidRDefault="00647D0A" w:rsidP="00647D0A">
      <w:pPr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Этикетка.</w:t>
      </w:r>
    </w:p>
    <w:p w:rsidR="00647D0A" w:rsidRDefault="00647D0A" w:rsidP="00647D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Этикетка является носителем информации о товаре, его производителе, транспортировке. Наличие этикетки способствует идентификации товара при его приеме, правильному хранению, сортировке и распределению товара.</w:t>
      </w:r>
    </w:p>
    <w:p w:rsidR="00647D0A" w:rsidRDefault="00647D0A" w:rsidP="00647D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Заказчик может указать в техническом задании, что каждая единица поставляемого товара должна быть снабжена этикеткой, а также перечислить требования к этикеткам.</w:t>
      </w:r>
    </w:p>
    <w:p w:rsidR="00647D0A" w:rsidRPr="00647D0A" w:rsidRDefault="00647D0A" w:rsidP="00647D0A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</w:rPr>
      </w:pPr>
      <w:r w:rsidRPr="00647D0A">
        <w:rPr>
          <w:rFonts w:ascii="Times New Roman" w:hAnsi="Times New Roman"/>
          <w:bCs w:val="0"/>
        </w:rPr>
        <w:t>Гарантийное обслуживание товара.</w:t>
      </w:r>
    </w:p>
    <w:p w:rsidR="00647D0A" w:rsidRPr="00647D0A" w:rsidRDefault="00647D0A" w:rsidP="00647D0A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647D0A">
        <w:rPr>
          <w:rFonts w:ascii="Times New Roman" w:hAnsi="Times New Roman"/>
          <w:bCs w:val="0"/>
        </w:rPr>
        <w:t>При необходимости в техническое задание может быть включено требование о гарантийном обслуживании товара. Оно подразумевает установление порядка обслуживания товара в течение гарантийного срока. В связи с этим целесообразно установить требование о передаче вместе с товаром гарантийного талона к каждой единице изделия.</w:t>
      </w:r>
    </w:p>
    <w:p w:rsidR="00C95775" w:rsidRPr="00C95775" w:rsidRDefault="00C95775" w:rsidP="00C95775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Расходы на эксплуатацию товара.</w:t>
      </w:r>
    </w:p>
    <w:p w:rsidR="00AF3B7D" w:rsidRDefault="00C95775" w:rsidP="00AF3B7D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 xml:space="preserve">Требование к расходам на эксплуатацию товара включается в техническое задание, если </w:t>
      </w:r>
      <w:r w:rsidR="00AF3B7D">
        <w:rPr>
          <w:rFonts w:ascii="Times New Roman" w:hAnsi="Times New Roman"/>
          <w:bCs w:val="0"/>
        </w:rPr>
        <w:t xml:space="preserve"> </w:t>
      </w:r>
      <w:r w:rsidRPr="00C95775">
        <w:rPr>
          <w:rFonts w:ascii="Times New Roman" w:hAnsi="Times New Roman"/>
          <w:bCs w:val="0"/>
        </w:rPr>
        <w:t>необходимо</w:t>
      </w:r>
      <w:r w:rsidR="00AF3B7D">
        <w:rPr>
          <w:rFonts w:ascii="Times New Roman" w:hAnsi="Times New Roman"/>
          <w:bCs w:val="0"/>
        </w:rPr>
        <w:t xml:space="preserve"> </w:t>
      </w:r>
      <w:r w:rsidRPr="00C95775">
        <w:rPr>
          <w:rFonts w:ascii="Times New Roman" w:hAnsi="Times New Roman"/>
          <w:bCs w:val="0"/>
        </w:rPr>
        <w:t xml:space="preserve"> обосновать </w:t>
      </w:r>
      <w:r w:rsidR="00AF3B7D">
        <w:rPr>
          <w:rFonts w:ascii="Times New Roman" w:hAnsi="Times New Roman"/>
          <w:bCs w:val="0"/>
        </w:rPr>
        <w:t xml:space="preserve"> </w:t>
      </w:r>
      <w:r w:rsidRPr="00C95775">
        <w:rPr>
          <w:rFonts w:ascii="Times New Roman" w:hAnsi="Times New Roman"/>
          <w:bCs w:val="0"/>
        </w:rPr>
        <w:t>документально</w:t>
      </w:r>
      <w:r w:rsidR="00AF3B7D">
        <w:rPr>
          <w:rFonts w:ascii="Times New Roman" w:hAnsi="Times New Roman"/>
          <w:bCs w:val="0"/>
        </w:rPr>
        <w:t xml:space="preserve"> </w:t>
      </w:r>
      <w:r w:rsidRPr="00C95775">
        <w:rPr>
          <w:rFonts w:ascii="Times New Roman" w:hAnsi="Times New Roman"/>
          <w:bCs w:val="0"/>
        </w:rPr>
        <w:t xml:space="preserve"> расходы, которые</w:t>
      </w:r>
      <w:r w:rsidR="00AF3B7D">
        <w:rPr>
          <w:rFonts w:ascii="Times New Roman" w:hAnsi="Times New Roman"/>
          <w:bCs w:val="0"/>
        </w:rPr>
        <w:t xml:space="preserve"> </w:t>
      </w:r>
      <w:r w:rsidRPr="00C95775">
        <w:rPr>
          <w:rFonts w:ascii="Times New Roman" w:hAnsi="Times New Roman"/>
          <w:bCs w:val="0"/>
        </w:rPr>
        <w:t xml:space="preserve"> будут </w:t>
      </w:r>
    </w:p>
    <w:p w:rsidR="00C95775" w:rsidRPr="00C95775" w:rsidRDefault="00C95775" w:rsidP="00AF3B7D">
      <w:p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</w:rPr>
      </w:pPr>
      <w:proofErr w:type="gramStart"/>
      <w:r w:rsidRPr="00C95775">
        <w:rPr>
          <w:rFonts w:ascii="Times New Roman" w:hAnsi="Times New Roman"/>
          <w:bCs w:val="0"/>
        </w:rPr>
        <w:t>понесены заказчиком при эксплуатации закупленного товара.</w:t>
      </w:r>
      <w:proofErr w:type="gramEnd"/>
      <w:r w:rsidRPr="00C95775">
        <w:rPr>
          <w:rFonts w:ascii="Times New Roman" w:hAnsi="Times New Roman"/>
          <w:bCs w:val="0"/>
        </w:rPr>
        <w:t xml:space="preserve"> Величина расходов отражается в численной форме индивидуально для каждого товара с учетом нормальных эксплуатационных и нагрузочных условий работы.</w:t>
      </w:r>
    </w:p>
    <w:p w:rsidR="00C95775" w:rsidRPr="00C95775" w:rsidRDefault="00C95775" w:rsidP="00C95775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Монтаж и наладка товара.</w:t>
      </w:r>
    </w:p>
    <w:p w:rsidR="00C95775" w:rsidRPr="00C95775" w:rsidRDefault="00C95775" w:rsidP="00C95775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 xml:space="preserve">Требование к монтажу и наладке товара включается в техническое задание, если товар поставляется в разобранном виде, а его эксплуатация возможна только </w:t>
      </w:r>
      <w:r w:rsidRPr="00C95775">
        <w:rPr>
          <w:rFonts w:ascii="Times New Roman" w:hAnsi="Times New Roman"/>
          <w:bCs w:val="0"/>
        </w:rPr>
        <w:lastRenderedPageBreak/>
        <w:t>после сборки из поставленных частей и наладки для функционирования в заданных заказчиком условиях.</w:t>
      </w:r>
    </w:p>
    <w:p w:rsidR="00C95775" w:rsidRPr="00C95775" w:rsidRDefault="00C95775" w:rsidP="00C95775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Обучение лиц, осуществляющих использование и обслуживание товара.</w:t>
      </w:r>
    </w:p>
    <w:p w:rsidR="00C95775" w:rsidRPr="00C95775" w:rsidRDefault="00C95775" w:rsidP="00C95775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При необходимости для обеспечения должной эксплуатации закупленного товара в техническое задание может быть включено требование об обучении лиц, осуществляющих его использование и обслуживание. Если сотрудники заказчика освоят навыки использования и обслуживания поставленного товара, то приобретут опыт работы с оборудованием. В дальнейшем это позволит минимизировать риски производственного простоя, усовершенствовать трудовые и служебные функции, повысить профессиональную компетенцию сотрудников, поддерживать работоспособное состояние товара.</w:t>
      </w:r>
    </w:p>
    <w:p w:rsidR="00C95775" w:rsidRPr="00C95775" w:rsidRDefault="00C95775" w:rsidP="00C95775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Соответствие образцу или макету товара.</w:t>
      </w:r>
    </w:p>
    <w:p w:rsidR="00C95775" w:rsidRPr="00C95775" w:rsidRDefault="00C95775" w:rsidP="00C95775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При необходимости в техническое задание допускается включать требование о соответствии поставляемого товара образцу или макету. Наличие такого образца (макета) позволит наглядно продемонстрировать внешнюю форму и размеры товара, оценить взаимодействие товара с элементами производственного и (или) эксплуатационного окружения, ознакомиться с его характеристиками и функционалом, опробовать товар в работе.</w:t>
      </w:r>
    </w:p>
    <w:p w:rsidR="00C95775" w:rsidRPr="00C95775" w:rsidRDefault="00C95775" w:rsidP="00C95775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Если указанное требование содержится в техническом задании, включенном в документацию о закупке, его необходимо сопроводить информацией:</w:t>
      </w:r>
    </w:p>
    <w:p w:rsidR="00C95775" w:rsidRPr="00C95775" w:rsidRDefault="00C95775" w:rsidP="00C95775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1) о месте осмотра образца или макета участниками закупки;</w:t>
      </w:r>
    </w:p>
    <w:p w:rsidR="00C95775" w:rsidRPr="00C95775" w:rsidRDefault="00C95775" w:rsidP="00C95775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 xml:space="preserve">2) </w:t>
      </w:r>
      <w:proofErr w:type="gramStart"/>
      <w:r w:rsidRPr="00C95775">
        <w:rPr>
          <w:rFonts w:ascii="Times New Roman" w:hAnsi="Times New Roman"/>
          <w:bCs w:val="0"/>
        </w:rPr>
        <w:t>датах</w:t>
      </w:r>
      <w:proofErr w:type="gramEnd"/>
      <w:r w:rsidRPr="00C95775">
        <w:rPr>
          <w:rFonts w:ascii="Times New Roman" w:hAnsi="Times New Roman"/>
          <w:bCs w:val="0"/>
        </w:rPr>
        <w:t xml:space="preserve"> начала и окончания осмотра;</w:t>
      </w:r>
    </w:p>
    <w:p w:rsidR="00C95775" w:rsidRPr="00C95775" w:rsidRDefault="00C95775" w:rsidP="00C95775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3) порядке осмотра;</w:t>
      </w:r>
    </w:p>
    <w:p w:rsidR="00C95775" w:rsidRPr="00C95775" w:rsidRDefault="00C95775" w:rsidP="00C95775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4) графике осмотра.</w:t>
      </w:r>
    </w:p>
    <w:p w:rsidR="00C95775" w:rsidRPr="00C95775" w:rsidRDefault="00C95775" w:rsidP="00C95775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Соответствие изображению товара.</w:t>
      </w:r>
    </w:p>
    <w:p w:rsidR="00C95775" w:rsidRPr="00C95775" w:rsidRDefault="00C95775" w:rsidP="00C95775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При необходимости в техническое задание допускается включать требование о соответствии поставляемого товара изображению.</w:t>
      </w:r>
    </w:p>
    <w:p w:rsidR="00C95775" w:rsidRPr="00C95775" w:rsidRDefault="00C95775" w:rsidP="00C95775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В качестве изображения товара могут выступать:</w:t>
      </w:r>
    </w:p>
    <w:p w:rsidR="00C95775" w:rsidRPr="00C95775" w:rsidRDefault="00C95775" w:rsidP="00C95775">
      <w:pPr>
        <w:numPr>
          <w:ilvl w:val="0"/>
          <w:numId w:val="29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фотографии;</w:t>
      </w:r>
    </w:p>
    <w:p w:rsidR="00C95775" w:rsidRPr="00C95775" w:rsidRDefault="00C95775" w:rsidP="00C95775">
      <w:pPr>
        <w:numPr>
          <w:ilvl w:val="0"/>
          <w:numId w:val="29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эскизы.</w:t>
      </w:r>
    </w:p>
    <w:p w:rsidR="00C95775" w:rsidRPr="00C95775" w:rsidRDefault="00C95775" w:rsidP="00C95775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Изображением товара могут также являться:</w:t>
      </w:r>
    </w:p>
    <w:p w:rsidR="00C95775" w:rsidRPr="00C95775" w:rsidRDefault="00C95775" w:rsidP="00C95775">
      <w:pPr>
        <w:numPr>
          <w:ilvl w:val="0"/>
          <w:numId w:val="30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рисунок;</w:t>
      </w:r>
    </w:p>
    <w:p w:rsidR="00C95775" w:rsidRPr="00C95775" w:rsidRDefault="00C95775" w:rsidP="00C95775">
      <w:pPr>
        <w:numPr>
          <w:ilvl w:val="0"/>
          <w:numId w:val="30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схема;</w:t>
      </w:r>
    </w:p>
    <w:p w:rsidR="00C95775" w:rsidRPr="00C95775" w:rsidRDefault="00C95775" w:rsidP="00C95775">
      <w:pPr>
        <w:numPr>
          <w:ilvl w:val="0"/>
          <w:numId w:val="30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</w:rPr>
      </w:pPr>
      <w:r w:rsidRPr="00C95775">
        <w:rPr>
          <w:rFonts w:ascii="Times New Roman" w:hAnsi="Times New Roman"/>
          <w:bCs w:val="0"/>
        </w:rPr>
        <w:t>бланк;</w:t>
      </w:r>
    </w:p>
    <w:p w:rsidR="00C95775" w:rsidRDefault="00C95775" w:rsidP="00C95775">
      <w:pPr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Процессы и методы производства.</w:t>
      </w:r>
    </w:p>
    <w:p w:rsidR="00C95775" w:rsidRDefault="00C95775" w:rsidP="00C957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В техническое задание может быть включено требование о соответствии процессов и методов производства объекта закупки требованиям технических регламентов, стандартов, технических условий. Использование данного требования должно быть направлено на следующие цели:</w:t>
      </w:r>
    </w:p>
    <w:p w:rsidR="00C95775" w:rsidRDefault="00C95775" w:rsidP="00C95775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защита жизни или здоровья граждан, имущества физических или юридических лиц, государственного или муниципального имущества;</w:t>
      </w:r>
    </w:p>
    <w:p w:rsidR="00C95775" w:rsidRDefault="00C95775" w:rsidP="00C95775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охрана окружающей среды, жизни или здоровья животных и растений;</w:t>
      </w:r>
    </w:p>
    <w:p w:rsidR="00C95775" w:rsidRDefault="00C95775" w:rsidP="00C95775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предупреждение действий, вводящих в заблуждение приобретателей, в том числе потребителей;</w:t>
      </w:r>
    </w:p>
    <w:p w:rsidR="00C95775" w:rsidRDefault="00C95775" w:rsidP="00C95775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обеспечение энергетической эффективности и ресурсосбережения.</w:t>
      </w:r>
    </w:p>
    <w:p w:rsidR="00C95775" w:rsidRDefault="00C95775" w:rsidP="00C957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В техническое задание может быть включено условие о том, что производство объекта закупки должно осуществляться согласно процессам и методам, установленным для конкретного вида товара, работы, услуги техническими регламентами, стандартами и техническими условиями.</w:t>
      </w:r>
    </w:p>
    <w:p w:rsidR="00026E26" w:rsidRPr="00026E26" w:rsidRDefault="00026E26" w:rsidP="004C26CF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</w:rPr>
      </w:pPr>
      <w:r w:rsidRPr="00026E26">
        <w:rPr>
          <w:rFonts w:ascii="Times New Roman" w:hAnsi="Times New Roman"/>
          <w:bCs w:val="0"/>
        </w:rPr>
        <w:t>Особенности описания отдельных видов объектов закупок.</w:t>
      </w:r>
    </w:p>
    <w:p w:rsidR="004C26CF" w:rsidRDefault="004C26CF" w:rsidP="004C2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Закупка машин и оборудования.</w:t>
      </w:r>
    </w:p>
    <w:p w:rsidR="004C26CF" w:rsidRDefault="004C26CF" w:rsidP="004C2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При закупке машин и оборудования в техническом задании, которое включается в документацию о закупке, необходимо установить следующие требования, если они предусмотрены технической документацией на товар:</w:t>
      </w:r>
    </w:p>
    <w:p w:rsidR="004C26CF" w:rsidRDefault="004C26CF" w:rsidP="004C26CF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 гарантийному сроку;</w:t>
      </w:r>
    </w:p>
    <w:p w:rsidR="004C26CF" w:rsidRDefault="004C26CF" w:rsidP="004C26CF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 объему предоставления гарантий качества товара;</w:t>
      </w:r>
    </w:p>
    <w:p w:rsidR="004C26CF" w:rsidRDefault="004C26CF" w:rsidP="004C26CF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 гарантийному обслуживанию;</w:t>
      </w:r>
    </w:p>
    <w:p w:rsidR="004C26CF" w:rsidRDefault="004C26CF" w:rsidP="004C26CF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 расходам на обслуживание товара в течение гарантийного срока;</w:t>
      </w:r>
    </w:p>
    <w:p w:rsidR="004C26CF" w:rsidRDefault="004C26CF" w:rsidP="004C26CF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 осуществлению монтажа и наладки товара.</w:t>
      </w:r>
    </w:p>
    <w:p w:rsidR="004C26CF" w:rsidRDefault="004C26CF" w:rsidP="004C2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При закупке новых машин и оборудования в техническом задании необходимо установить требования к предоставлению гарантии производителя и (или) поставщика и сроку ее действия. Необходимо учитывать, что такая гарантия предоставляется вместе с товаром.</w:t>
      </w:r>
    </w:p>
    <w:p w:rsidR="004C26CF" w:rsidRPr="004C26CF" w:rsidRDefault="004C26CF" w:rsidP="004C26CF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jc w:val="both"/>
        <w:rPr>
          <w:rFonts w:ascii="Times New Roman" w:hAnsi="Times New Roman"/>
          <w:bCs w:val="0"/>
        </w:rPr>
      </w:pPr>
      <w:r w:rsidRPr="004C26CF">
        <w:rPr>
          <w:rFonts w:ascii="Times New Roman" w:hAnsi="Times New Roman"/>
          <w:bCs w:val="0"/>
        </w:rPr>
        <w:t>Документы, которые включаются в описание объекта закупки.</w:t>
      </w:r>
    </w:p>
    <w:p w:rsidR="004C26CF" w:rsidRPr="004C26CF" w:rsidRDefault="004C26CF" w:rsidP="004C26CF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4C26CF">
        <w:rPr>
          <w:rFonts w:ascii="Times New Roman" w:hAnsi="Times New Roman"/>
          <w:bCs w:val="0"/>
        </w:rPr>
        <w:t>В случае необходимости постановки более точной и четкой задачи перед участниками закупки в описание объекта закупки могут включаться документы, которые имеют прямое отношение к нему и содержат обязательные и важные требования и (или) его характеристики. Такими документами могут выступать в том числе:</w:t>
      </w:r>
    </w:p>
    <w:p w:rsidR="004C26CF" w:rsidRPr="004C26CF" w:rsidRDefault="004C26CF" w:rsidP="004C26CF">
      <w:pPr>
        <w:numPr>
          <w:ilvl w:val="0"/>
          <w:numId w:val="33"/>
        </w:numPr>
        <w:tabs>
          <w:tab w:val="left" w:pos="0"/>
          <w:tab w:val="left" w:pos="1134"/>
          <w:tab w:val="left" w:pos="1418"/>
        </w:tabs>
        <w:ind w:left="993" w:hanging="426"/>
        <w:jc w:val="both"/>
        <w:rPr>
          <w:rFonts w:ascii="Times New Roman" w:hAnsi="Times New Roman"/>
          <w:bCs w:val="0"/>
        </w:rPr>
      </w:pPr>
      <w:r w:rsidRPr="004C26CF">
        <w:rPr>
          <w:rFonts w:ascii="Times New Roman" w:hAnsi="Times New Roman"/>
          <w:bCs w:val="0"/>
        </w:rPr>
        <w:t>спецификации;</w:t>
      </w:r>
    </w:p>
    <w:p w:rsidR="004C26CF" w:rsidRPr="004C26CF" w:rsidRDefault="004C26CF" w:rsidP="004C26CF">
      <w:pPr>
        <w:numPr>
          <w:ilvl w:val="0"/>
          <w:numId w:val="33"/>
        </w:numPr>
        <w:tabs>
          <w:tab w:val="left" w:pos="0"/>
          <w:tab w:val="left" w:pos="1134"/>
          <w:tab w:val="left" w:pos="1418"/>
        </w:tabs>
        <w:ind w:left="993" w:hanging="426"/>
        <w:jc w:val="both"/>
        <w:rPr>
          <w:rFonts w:ascii="Times New Roman" w:hAnsi="Times New Roman"/>
          <w:bCs w:val="0"/>
        </w:rPr>
      </w:pPr>
      <w:r w:rsidRPr="004C26CF">
        <w:rPr>
          <w:rFonts w:ascii="Times New Roman" w:hAnsi="Times New Roman"/>
          <w:bCs w:val="0"/>
        </w:rPr>
        <w:t>планы;</w:t>
      </w:r>
    </w:p>
    <w:p w:rsidR="004C26CF" w:rsidRPr="004C26CF" w:rsidRDefault="004C26CF" w:rsidP="004C26CF">
      <w:pPr>
        <w:numPr>
          <w:ilvl w:val="0"/>
          <w:numId w:val="33"/>
        </w:numPr>
        <w:tabs>
          <w:tab w:val="left" w:pos="0"/>
          <w:tab w:val="left" w:pos="1134"/>
          <w:tab w:val="left" w:pos="1418"/>
        </w:tabs>
        <w:ind w:left="993" w:hanging="426"/>
        <w:jc w:val="both"/>
        <w:rPr>
          <w:rFonts w:ascii="Times New Roman" w:hAnsi="Times New Roman"/>
          <w:bCs w:val="0"/>
        </w:rPr>
      </w:pPr>
      <w:r w:rsidRPr="004C26CF">
        <w:rPr>
          <w:rFonts w:ascii="Times New Roman" w:hAnsi="Times New Roman"/>
          <w:bCs w:val="0"/>
        </w:rPr>
        <w:t>чертежи;</w:t>
      </w:r>
    </w:p>
    <w:p w:rsidR="004C26CF" w:rsidRPr="004C26CF" w:rsidRDefault="004C26CF" w:rsidP="004C26CF">
      <w:pPr>
        <w:numPr>
          <w:ilvl w:val="0"/>
          <w:numId w:val="33"/>
        </w:numPr>
        <w:tabs>
          <w:tab w:val="left" w:pos="0"/>
          <w:tab w:val="left" w:pos="1134"/>
          <w:tab w:val="left" w:pos="1418"/>
        </w:tabs>
        <w:ind w:left="993" w:hanging="426"/>
        <w:jc w:val="both"/>
        <w:rPr>
          <w:rFonts w:ascii="Times New Roman" w:hAnsi="Times New Roman"/>
          <w:bCs w:val="0"/>
        </w:rPr>
      </w:pPr>
      <w:r w:rsidRPr="004C26CF">
        <w:rPr>
          <w:rFonts w:ascii="Times New Roman" w:hAnsi="Times New Roman"/>
          <w:bCs w:val="0"/>
        </w:rPr>
        <w:t>эскизы;</w:t>
      </w:r>
    </w:p>
    <w:p w:rsidR="004C26CF" w:rsidRPr="004C26CF" w:rsidRDefault="004C26CF" w:rsidP="004C26CF">
      <w:pPr>
        <w:numPr>
          <w:ilvl w:val="0"/>
          <w:numId w:val="33"/>
        </w:numPr>
        <w:tabs>
          <w:tab w:val="left" w:pos="0"/>
          <w:tab w:val="left" w:pos="1134"/>
          <w:tab w:val="left" w:pos="1418"/>
        </w:tabs>
        <w:ind w:left="993" w:hanging="426"/>
        <w:jc w:val="both"/>
        <w:rPr>
          <w:rFonts w:ascii="Times New Roman" w:hAnsi="Times New Roman"/>
          <w:bCs w:val="0"/>
        </w:rPr>
      </w:pPr>
      <w:r w:rsidRPr="004C26CF">
        <w:rPr>
          <w:rFonts w:ascii="Times New Roman" w:hAnsi="Times New Roman"/>
          <w:bCs w:val="0"/>
        </w:rPr>
        <w:t>результаты работы;</w:t>
      </w:r>
    </w:p>
    <w:p w:rsidR="004C26CF" w:rsidRPr="004C26CF" w:rsidRDefault="004C26CF" w:rsidP="004C26CF">
      <w:pPr>
        <w:numPr>
          <w:ilvl w:val="0"/>
          <w:numId w:val="33"/>
        </w:numPr>
        <w:tabs>
          <w:tab w:val="left" w:pos="0"/>
          <w:tab w:val="left" w:pos="1134"/>
          <w:tab w:val="left" w:pos="1418"/>
        </w:tabs>
        <w:ind w:left="993" w:hanging="426"/>
        <w:jc w:val="both"/>
        <w:rPr>
          <w:rFonts w:ascii="Times New Roman" w:hAnsi="Times New Roman"/>
          <w:bCs w:val="0"/>
        </w:rPr>
      </w:pPr>
      <w:r w:rsidRPr="004C26CF">
        <w:rPr>
          <w:rFonts w:ascii="Times New Roman" w:hAnsi="Times New Roman"/>
          <w:bCs w:val="0"/>
        </w:rPr>
        <w:t>результаты тестирования.</w:t>
      </w:r>
    </w:p>
    <w:p w:rsidR="004C26CF" w:rsidRDefault="004C26CF" w:rsidP="004C26CF">
      <w:pPr>
        <w:numPr>
          <w:ilvl w:val="2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Требования, которые не допускается включать в описание объекта закупки.</w:t>
      </w:r>
    </w:p>
    <w:p w:rsidR="00D84CD6" w:rsidRDefault="004C26CF" w:rsidP="00AF3B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В описание объекта закупки в форме требований к качеству, техническим, функциональным характеристикам товара, работы, услуги не допускается включать требования, которые могут повлечь необоснованное ограничение конкуренции и количества участников закупки, а именно:</w:t>
      </w:r>
    </w:p>
    <w:p w:rsidR="004C26CF" w:rsidRDefault="004C26CF" w:rsidP="004C2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1) требования, которые создают преимущественные условия участия для участников закупки (</w:t>
      </w:r>
      <w:hyperlink r:id="rId19" w:history="1">
        <w:r w:rsidRPr="004C26CF">
          <w:rPr>
            <w:rFonts w:ascii="Times New Roman" w:hAnsi="Times New Roman"/>
            <w:bCs w:val="0"/>
            <w:iCs w:val="0"/>
          </w:rPr>
          <w:t>пункт 2 части 1 статьи 17</w:t>
        </w:r>
      </w:hyperlink>
      <w:r>
        <w:rPr>
          <w:rFonts w:ascii="Times New Roman" w:hAnsi="Times New Roman"/>
          <w:bCs w:val="0"/>
          <w:iCs w:val="0"/>
        </w:rPr>
        <w:t xml:space="preserve"> Федерального закона от 26.07.2006 N 135-ФЗ "О защите конкуренции" – (далее - Закон N 135-ФЗ);</w:t>
      </w:r>
    </w:p>
    <w:p w:rsidR="004C26CF" w:rsidRDefault="004C26CF" w:rsidP="004C2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2) требование включать в состав лота продукцию (товары, работы, услуги), технологически и функционально не связанную с товарами, работами, услугами, поставка, выполнение, оказание которых являются предметом закупки (</w:t>
      </w:r>
      <w:hyperlink r:id="rId20" w:history="1">
        <w:r w:rsidRPr="004C26CF">
          <w:rPr>
            <w:rFonts w:ascii="Times New Roman" w:hAnsi="Times New Roman"/>
            <w:bCs w:val="0"/>
            <w:iCs w:val="0"/>
          </w:rPr>
          <w:t>часть 3 статьи 17</w:t>
        </w:r>
      </w:hyperlink>
      <w:r w:rsidRPr="004C26CF">
        <w:rPr>
          <w:rFonts w:ascii="Times New Roman" w:hAnsi="Times New Roman"/>
          <w:bCs w:val="0"/>
          <w:iCs w:val="0"/>
        </w:rPr>
        <w:t xml:space="preserve"> З</w:t>
      </w:r>
      <w:r>
        <w:rPr>
          <w:rFonts w:ascii="Times New Roman" w:hAnsi="Times New Roman"/>
          <w:bCs w:val="0"/>
          <w:iCs w:val="0"/>
        </w:rPr>
        <w:t>акона N 135-ФЗ).</w:t>
      </w:r>
    </w:p>
    <w:p w:rsidR="004C26CF" w:rsidRDefault="004C26CF" w:rsidP="004C26CF">
      <w:pPr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/>
          <w:bCs w:val="0"/>
        </w:rPr>
      </w:pPr>
      <w:r w:rsidRPr="004C26CF">
        <w:rPr>
          <w:rFonts w:ascii="Times New Roman" w:hAnsi="Times New Roman"/>
          <w:bCs w:val="0"/>
        </w:rPr>
        <w:t xml:space="preserve">Объединение в один лот товаров должно соответствовать общим принципам </w:t>
      </w:r>
      <w:hyperlink r:id="rId21" w:history="1">
        <w:r w:rsidRPr="004C26CF">
          <w:rPr>
            <w:rStyle w:val="ac"/>
            <w:rFonts w:ascii="Times New Roman" w:hAnsi="Times New Roman"/>
            <w:bCs w:val="0"/>
            <w:color w:val="auto"/>
            <w:u w:val="none"/>
          </w:rPr>
          <w:t>Закона</w:t>
        </w:r>
      </w:hyperlink>
      <w:r w:rsidRPr="004C26CF">
        <w:rPr>
          <w:rFonts w:ascii="Times New Roman" w:hAnsi="Times New Roman"/>
          <w:bCs w:val="0"/>
        </w:rPr>
        <w:t xml:space="preserve"> N 44-ФЗ и требованиям </w:t>
      </w:r>
      <w:hyperlink r:id="rId22" w:history="1">
        <w:r w:rsidRPr="004C26CF">
          <w:rPr>
            <w:rStyle w:val="ac"/>
            <w:rFonts w:ascii="Times New Roman" w:hAnsi="Times New Roman"/>
            <w:bCs w:val="0"/>
            <w:color w:val="auto"/>
            <w:u w:val="none"/>
          </w:rPr>
          <w:t>статьи 17</w:t>
        </w:r>
      </w:hyperlink>
      <w:r w:rsidRPr="004C26CF">
        <w:rPr>
          <w:rFonts w:ascii="Times New Roman" w:hAnsi="Times New Roman"/>
          <w:bCs w:val="0"/>
        </w:rPr>
        <w:t xml:space="preserve"> Закона N 135-ФЗ. Укрупнение лота может ограничить конкуренцию при проведении закупок в силу того, что сокращается число хозяйствующих субъектов, которые вправе участвовать в определении поставщика. Также указанное укрупнение может привести к неэффективному расходованию бюджетных средств.</w:t>
      </w:r>
    </w:p>
    <w:p w:rsidR="00E2453C" w:rsidRDefault="00E2453C" w:rsidP="00E2453C">
      <w:pPr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Количественные характеристики товаров, работ, услуг.</w:t>
      </w:r>
    </w:p>
    <w:p w:rsidR="00E2453C" w:rsidRDefault="00E2453C" w:rsidP="00E245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Обычно их объем измеряется в натуральных (физических) единицах. Объем закупки формируется на основании потребностей и нужд заказчика.</w:t>
      </w:r>
    </w:p>
    <w:p w:rsidR="00E2453C" w:rsidRPr="00E2453C" w:rsidRDefault="00E2453C" w:rsidP="00E245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 w:val="0"/>
          <w:iCs w:val="0"/>
        </w:rPr>
      </w:pPr>
      <w:r w:rsidRPr="00E2453C">
        <w:rPr>
          <w:rFonts w:ascii="Times New Roman" w:hAnsi="Times New Roman"/>
          <w:bCs w:val="0"/>
          <w:iCs w:val="0"/>
        </w:rPr>
        <w:t>Объем закупки можно отразить с помощью:</w:t>
      </w:r>
    </w:p>
    <w:p w:rsidR="00E2453C" w:rsidRPr="00E2453C" w:rsidRDefault="00E2453C" w:rsidP="00E2453C">
      <w:pPr>
        <w:numPr>
          <w:ilvl w:val="0"/>
          <w:numId w:val="37"/>
        </w:numPr>
        <w:autoSpaceDE w:val="0"/>
        <w:autoSpaceDN w:val="0"/>
        <w:adjustRightInd w:val="0"/>
        <w:ind w:left="1276" w:hanging="720"/>
        <w:jc w:val="both"/>
        <w:rPr>
          <w:rFonts w:ascii="Times New Roman" w:hAnsi="Times New Roman"/>
          <w:bCs w:val="0"/>
          <w:iCs w:val="0"/>
        </w:rPr>
      </w:pPr>
      <w:r w:rsidRPr="00E2453C">
        <w:rPr>
          <w:rFonts w:ascii="Times New Roman" w:hAnsi="Times New Roman"/>
          <w:bCs w:val="0"/>
          <w:iCs w:val="0"/>
        </w:rPr>
        <w:t>спецификаций;</w:t>
      </w:r>
    </w:p>
    <w:p w:rsidR="00E2453C" w:rsidRPr="00E2453C" w:rsidRDefault="00E2453C" w:rsidP="00E2453C">
      <w:pPr>
        <w:numPr>
          <w:ilvl w:val="0"/>
          <w:numId w:val="37"/>
        </w:numPr>
        <w:autoSpaceDE w:val="0"/>
        <w:autoSpaceDN w:val="0"/>
        <w:adjustRightInd w:val="0"/>
        <w:ind w:left="1276" w:hanging="720"/>
        <w:jc w:val="both"/>
        <w:rPr>
          <w:rFonts w:ascii="Times New Roman" w:hAnsi="Times New Roman"/>
          <w:bCs w:val="0"/>
          <w:iCs w:val="0"/>
        </w:rPr>
      </w:pPr>
      <w:r w:rsidRPr="00E2453C">
        <w:rPr>
          <w:rFonts w:ascii="Times New Roman" w:hAnsi="Times New Roman"/>
          <w:bCs w:val="0"/>
          <w:iCs w:val="0"/>
        </w:rPr>
        <w:t>технических чертежей;</w:t>
      </w:r>
    </w:p>
    <w:p w:rsidR="00E2453C" w:rsidRPr="00E2453C" w:rsidRDefault="00E2453C" w:rsidP="00E2453C">
      <w:pPr>
        <w:numPr>
          <w:ilvl w:val="0"/>
          <w:numId w:val="37"/>
        </w:numPr>
        <w:autoSpaceDE w:val="0"/>
        <w:autoSpaceDN w:val="0"/>
        <w:adjustRightInd w:val="0"/>
        <w:ind w:left="1276" w:hanging="720"/>
        <w:jc w:val="both"/>
        <w:rPr>
          <w:rFonts w:ascii="Times New Roman" w:hAnsi="Times New Roman"/>
          <w:bCs w:val="0"/>
          <w:iCs w:val="0"/>
        </w:rPr>
      </w:pPr>
      <w:r w:rsidRPr="00E2453C">
        <w:rPr>
          <w:rFonts w:ascii="Times New Roman" w:hAnsi="Times New Roman"/>
          <w:bCs w:val="0"/>
          <w:iCs w:val="0"/>
        </w:rPr>
        <w:t>смет;</w:t>
      </w:r>
    </w:p>
    <w:p w:rsidR="00E2453C" w:rsidRPr="00E2453C" w:rsidRDefault="00E2453C" w:rsidP="00E2453C">
      <w:pPr>
        <w:numPr>
          <w:ilvl w:val="0"/>
          <w:numId w:val="37"/>
        </w:numPr>
        <w:autoSpaceDE w:val="0"/>
        <w:autoSpaceDN w:val="0"/>
        <w:adjustRightInd w:val="0"/>
        <w:ind w:left="1276" w:hanging="720"/>
        <w:jc w:val="both"/>
        <w:rPr>
          <w:rFonts w:ascii="Times New Roman" w:hAnsi="Times New Roman"/>
          <w:bCs w:val="0"/>
          <w:iCs w:val="0"/>
        </w:rPr>
      </w:pPr>
      <w:r w:rsidRPr="00E2453C">
        <w:rPr>
          <w:rFonts w:ascii="Times New Roman" w:hAnsi="Times New Roman"/>
          <w:bCs w:val="0"/>
          <w:iCs w:val="0"/>
        </w:rPr>
        <w:t>проектной документации;</w:t>
      </w:r>
    </w:p>
    <w:p w:rsidR="00E2453C" w:rsidRPr="00E2453C" w:rsidRDefault="00E2453C" w:rsidP="00E2453C">
      <w:pPr>
        <w:numPr>
          <w:ilvl w:val="0"/>
          <w:numId w:val="37"/>
        </w:numPr>
        <w:autoSpaceDE w:val="0"/>
        <w:autoSpaceDN w:val="0"/>
        <w:adjustRightInd w:val="0"/>
        <w:ind w:left="1276" w:hanging="720"/>
        <w:jc w:val="both"/>
        <w:rPr>
          <w:rFonts w:ascii="Times New Roman" w:hAnsi="Times New Roman"/>
          <w:bCs w:val="0"/>
          <w:iCs w:val="0"/>
        </w:rPr>
      </w:pPr>
      <w:r w:rsidRPr="00E2453C">
        <w:rPr>
          <w:rFonts w:ascii="Times New Roman" w:hAnsi="Times New Roman"/>
          <w:bCs w:val="0"/>
          <w:iCs w:val="0"/>
        </w:rPr>
        <w:t>дефектных актов;</w:t>
      </w:r>
    </w:p>
    <w:p w:rsidR="00E2453C" w:rsidRPr="00E2453C" w:rsidRDefault="00E2453C" w:rsidP="00E2453C">
      <w:pPr>
        <w:numPr>
          <w:ilvl w:val="0"/>
          <w:numId w:val="37"/>
        </w:numPr>
        <w:autoSpaceDE w:val="0"/>
        <w:autoSpaceDN w:val="0"/>
        <w:adjustRightInd w:val="0"/>
        <w:ind w:left="1276" w:hanging="720"/>
        <w:jc w:val="both"/>
        <w:rPr>
          <w:rFonts w:ascii="Times New Roman" w:hAnsi="Times New Roman"/>
          <w:bCs w:val="0"/>
          <w:iCs w:val="0"/>
        </w:rPr>
      </w:pPr>
      <w:r w:rsidRPr="00E2453C">
        <w:rPr>
          <w:rFonts w:ascii="Times New Roman" w:hAnsi="Times New Roman"/>
          <w:bCs w:val="0"/>
          <w:iCs w:val="0"/>
        </w:rPr>
        <w:t>результатов тестирования и работ;</w:t>
      </w:r>
    </w:p>
    <w:p w:rsidR="00E2453C" w:rsidRPr="00E2453C" w:rsidRDefault="00E2453C" w:rsidP="00E2453C">
      <w:pPr>
        <w:numPr>
          <w:ilvl w:val="0"/>
          <w:numId w:val="37"/>
        </w:numPr>
        <w:autoSpaceDE w:val="0"/>
        <w:autoSpaceDN w:val="0"/>
        <w:adjustRightInd w:val="0"/>
        <w:ind w:left="1276" w:hanging="720"/>
        <w:jc w:val="both"/>
        <w:rPr>
          <w:rFonts w:ascii="Times New Roman" w:hAnsi="Times New Roman"/>
          <w:bCs w:val="0"/>
          <w:iCs w:val="0"/>
        </w:rPr>
      </w:pPr>
      <w:r w:rsidRPr="00E2453C">
        <w:rPr>
          <w:rFonts w:ascii="Times New Roman" w:hAnsi="Times New Roman"/>
          <w:bCs w:val="0"/>
          <w:iCs w:val="0"/>
        </w:rPr>
        <w:t>результатов инженерных изысканий</w:t>
      </w:r>
      <w:r>
        <w:rPr>
          <w:rFonts w:ascii="Times New Roman" w:hAnsi="Times New Roman"/>
          <w:bCs w:val="0"/>
          <w:iCs w:val="0"/>
        </w:rPr>
        <w:t>.</w:t>
      </w:r>
    </w:p>
    <w:p w:rsidR="00E2453C" w:rsidRPr="00E2453C" w:rsidRDefault="00E2453C" w:rsidP="00E2453C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</w:rPr>
      </w:pPr>
      <w:r w:rsidRPr="00E2453C">
        <w:rPr>
          <w:rFonts w:ascii="Times New Roman" w:hAnsi="Times New Roman"/>
          <w:bCs w:val="0"/>
        </w:rPr>
        <w:t>Периодичност</w:t>
      </w:r>
      <w:r w:rsidR="00287BE3">
        <w:rPr>
          <w:rFonts w:ascii="Times New Roman" w:hAnsi="Times New Roman"/>
          <w:bCs w:val="0"/>
        </w:rPr>
        <w:t>ь</w:t>
      </w:r>
      <w:r w:rsidRPr="00E2453C">
        <w:rPr>
          <w:rFonts w:ascii="Times New Roman" w:hAnsi="Times New Roman"/>
          <w:bCs w:val="0"/>
        </w:rPr>
        <w:t xml:space="preserve"> и срок поставки товара, выполнения работ, оказания услу</w:t>
      </w:r>
      <w:r>
        <w:rPr>
          <w:rFonts w:ascii="Times New Roman" w:hAnsi="Times New Roman"/>
          <w:bCs w:val="0"/>
        </w:rPr>
        <w:t>г.</w:t>
      </w:r>
      <w:r w:rsidRPr="00E2453C">
        <w:rPr>
          <w:rFonts w:ascii="Times New Roman" w:hAnsi="Times New Roman"/>
          <w:bCs w:val="0"/>
          <w:iCs w:val="0"/>
        </w:rPr>
        <w:t xml:space="preserve"> </w:t>
      </w:r>
      <w:r w:rsidRPr="00E2453C">
        <w:rPr>
          <w:rFonts w:ascii="Times New Roman" w:hAnsi="Times New Roman"/>
          <w:bCs w:val="0"/>
        </w:rPr>
        <w:t>Заказчик устанавливает срок, исходя из своих потребностей.</w:t>
      </w:r>
    </w:p>
    <w:p w:rsidR="00E2453C" w:rsidRDefault="00E2453C" w:rsidP="00E245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1. Срок поставки товара.</w:t>
      </w:r>
    </w:p>
    <w:p w:rsidR="00E2453C" w:rsidRDefault="00E2453C" w:rsidP="00E245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Определяет, в какой момент участник закупки обязан передать (отгрузить) товар заказчику. В техническом задании можно отразить следующие сроки поставки:</w:t>
      </w:r>
    </w:p>
    <w:p w:rsidR="00E2453C" w:rsidRDefault="00E2453C" w:rsidP="00E2453C">
      <w:pPr>
        <w:numPr>
          <w:ilvl w:val="0"/>
          <w:numId w:val="38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строгий срок - четко определенные даты начала и окончания поставки;</w:t>
      </w:r>
    </w:p>
    <w:p w:rsidR="00E2453C" w:rsidRDefault="00E2453C" w:rsidP="00E2453C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периодичность - несколько дат поставки. Такой срок удобно устанавливать, если поставка осуществляется партиями и в течение продолжительного срока.</w:t>
      </w:r>
    </w:p>
    <w:p w:rsidR="00E2453C" w:rsidRDefault="00E2453C" w:rsidP="00E245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Срок поставки товара может быть установлен в часах, днях, неделях, месяцах или годах.</w:t>
      </w:r>
    </w:p>
    <w:p w:rsidR="00E2453C" w:rsidRDefault="00E2453C" w:rsidP="00E245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2. Срок выполнения работ.</w:t>
      </w:r>
    </w:p>
    <w:p w:rsidR="00E2453C" w:rsidRDefault="00E2453C" w:rsidP="00E245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Определяет период, в течение которого будут выполняться работы.</w:t>
      </w:r>
    </w:p>
    <w:p w:rsidR="00E2453C" w:rsidRDefault="00E2453C" w:rsidP="00E245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По общему правилу в соответствии с </w:t>
      </w:r>
      <w:hyperlink r:id="rId23" w:history="1">
        <w:r w:rsidRPr="00E2453C">
          <w:rPr>
            <w:rFonts w:ascii="Times New Roman" w:hAnsi="Times New Roman"/>
            <w:bCs w:val="0"/>
            <w:iCs w:val="0"/>
          </w:rPr>
          <w:t>пунктом 1 статьи 708</w:t>
        </w:r>
      </w:hyperlink>
      <w:r>
        <w:rPr>
          <w:rFonts w:ascii="Times New Roman" w:hAnsi="Times New Roman"/>
          <w:bCs w:val="0"/>
          <w:iCs w:val="0"/>
        </w:rPr>
        <w:t xml:space="preserve"> ГК РФ необходимо указывать сроки начала и окончания выполнения работ.</w:t>
      </w:r>
    </w:p>
    <w:p w:rsidR="00E2453C" w:rsidRDefault="00E2453C" w:rsidP="00E245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Согласно </w:t>
      </w:r>
      <w:hyperlink r:id="rId24" w:history="1">
        <w:r w:rsidRPr="00E2453C">
          <w:rPr>
            <w:rFonts w:ascii="Times New Roman" w:hAnsi="Times New Roman"/>
            <w:bCs w:val="0"/>
            <w:iCs w:val="0"/>
          </w:rPr>
          <w:t>пункту 2 статьи 42</w:t>
        </w:r>
      </w:hyperlink>
      <w:r>
        <w:rPr>
          <w:rFonts w:ascii="Times New Roman" w:hAnsi="Times New Roman"/>
          <w:bCs w:val="0"/>
          <w:iCs w:val="0"/>
        </w:rPr>
        <w:t xml:space="preserve"> Закона в техническом задании обязательно должны быть отражены сроки завершения работы. Кроме того, в нем могут быть указаны промежуточные сроки - сроки завершения отдельных этапов работы.</w:t>
      </w:r>
    </w:p>
    <w:p w:rsidR="00E2453C" w:rsidRDefault="00E2453C" w:rsidP="00E245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Срок выполнения работ может быть установлен в часах, днях, неделях, месяцах или годах.</w:t>
      </w:r>
    </w:p>
    <w:p w:rsidR="00E2453C" w:rsidRDefault="00E2453C" w:rsidP="00E245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3. Срок оказания услуг.</w:t>
      </w:r>
    </w:p>
    <w:p w:rsidR="00E2453C" w:rsidRDefault="00E2453C" w:rsidP="00E245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Определяет период, в течение которого будут предоставляться услуги, в том числе моменты начала и окончания их предоставления, а также завершения отдельных его этапов.</w:t>
      </w:r>
    </w:p>
    <w:p w:rsidR="00E2453C" w:rsidRDefault="00E2453C" w:rsidP="00E245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В соответствии с </w:t>
      </w:r>
      <w:hyperlink r:id="rId25" w:history="1">
        <w:r w:rsidRPr="00EB03D8">
          <w:rPr>
            <w:rFonts w:ascii="Times New Roman" w:hAnsi="Times New Roman"/>
            <w:bCs w:val="0"/>
            <w:iCs w:val="0"/>
          </w:rPr>
          <w:t>п</w:t>
        </w:r>
        <w:r w:rsidR="00EB03D8" w:rsidRPr="00EB03D8">
          <w:rPr>
            <w:rFonts w:ascii="Times New Roman" w:hAnsi="Times New Roman"/>
            <w:bCs w:val="0"/>
            <w:iCs w:val="0"/>
          </w:rPr>
          <w:t>унктом</w:t>
        </w:r>
        <w:r w:rsidRPr="00EB03D8">
          <w:rPr>
            <w:rFonts w:ascii="Times New Roman" w:hAnsi="Times New Roman"/>
            <w:bCs w:val="0"/>
            <w:iCs w:val="0"/>
          </w:rPr>
          <w:t xml:space="preserve"> 2 ст</w:t>
        </w:r>
        <w:r w:rsidR="00EB03D8" w:rsidRPr="00EB03D8">
          <w:rPr>
            <w:rFonts w:ascii="Times New Roman" w:hAnsi="Times New Roman"/>
            <w:bCs w:val="0"/>
            <w:iCs w:val="0"/>
          </w:rPr>
          <w:t>атьи</w:t>
        </w:r>
        <w:r w:rsidRPr="00EB03D8">
          <w:rPr>
            <w:rFonts w:ascii="Times New Roman" w:hAnsi="Times New Roman"/>
            <w:bCs w:val="0"/>
            <w:iCs w:val="0"/>
          </w:rPr>
          <w:t xml:space="preserve"> 42</w:t>
        </w:r>
      </w:hyperlink>
      <w:r w:rsidRPr="00EB03D8">
        <w:rPr>
          <w:rFonts w:ascii="Times New Roman" w:hAnsi="Times New Roman"/>
          <w:bCs w:val="0"/>
          <w:iCs w:val="0"/>
        </w:rPr>
        <w:t xml:space="preserve"> З</w:t>
      </w:r>
      <w:r>
        <w:rPr>
          <w:rFonts w:ascii="Times New Roman" w:hAnsi="Times New Roman"/>
          <w:bCs w:val="0"/>
          <w:iCs w:val="0"/>
        </w:rPr>
        <w:t>акона в техническом задании обязательно должен быть приведен график оказания услуг. С помощью него можно распределить объем оказываемых услуг по рабочим дням и периодам, в которые предоставление услуг наиболее востребовано.</w:t>
      </w:r>
    </w:p>
    <w:p w:rsidR="00E2453C" w:rsidRDefault="00E2453C" w:rsidP="00E245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Срок оказания услуг может быть установлен в часах, днях, неделях, месяцах или годах.</w:t>
      </w:r>
    </w:p>
    <w:p w:rsidR="00EB03D8" w:rsidRPr="00EB03D8" w:rsidRDefault="00EB03D8" w:rsidP="00EB03D8">
      <w:pPr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bCs w:val="0"/>
        </w:rPr>
      </w:pPr>
      <w:r w:rsidRPr="00EB03D8">
        <w:rPr>
          <w:rFonts w:ascii="Times New Roman" w:hAnsi="Times New Roman"/>
          <w:bCs w:val="0"/>
        </w:rPr>
        <w:t>При составлении технического задания имеет смысл установить требование о соответствии участников закупки законодательству РФ (лицензии, допуски, разрешения, согласования) (</w:t>
      </w:r>
      <w:hyperlink r:id="rId26" w:history="1">
        <w:r w:rsidRPr="00EB03D8">
          <w:rPr>
            <w:rStyle w:val="ac"/>
            <w:rFonts w:ascii="Times New Roman" w:hAnsi="Times New Roman"/>
            <w:bCs w:val="0"/>
            <w:color w:val="auto"/>
            <w:u w:val="none"/>
          </w:rPr>
          <w:t>пункт 1 части 1 статьи 31</w:t>
        </w:r>
      </w:hyperlink>
      <w:r w:rsidRPr="00EB03D8">
        <w:rPr>
          <w:rFonts w:ascii="Times New Roman" w:hAnsi="Times New Roman"/>
          <w:bCs w:val="0"/>
        </w:rPr>
        <w:t xml:space="preserve"> Закона). </w:t>
      </w:r>
    </w:p>
    <w:p w:rsidR="003C308F" w:rsidRDefault="004B1F01" w:rsidP="004914E1">
      <w:pPr>
        <w:numPr>
          <w:ilvl w:val="1"/>
          <w:numId w:val="23"/>
        </w:numPr>
        <w:tabs>
          <w:tab w:val="left" w:pos="1276"/>
        </w:tabs>
        <w:ind w:left="0" w:firstLine="710"/>
        <w:jc w:val="both"/>
        <w:rPr>
          <w:rFonts w:ascii="Times New Roman" w:hAnsi="Times New Roman"/>
          <w:bCs w:val="0"/>
          <w:iCs w:val="0"/>
        </w:rPr>
      </w:pPr>
      <w:r w:rsidRPr="003C308F">
        <w:rPr>
          <w:rFonts w:ascii="Times New Roman" w:hAnsi="Times New Roman"/>
          <w:bCs w:val="0"/>
          <w:iCs w:val="0"/>
        </w:rPr>
        <w:t xml:space="preserve">Частично оформленная заявка или не полностью представленный пакет документов </w:t>
      </w:r>
      <w:r w:rsidR="006860AC" w:rsidRPr="003C308F">
        <w:rPr>
          <w:rFonts w:ascii="Times New Roman" w:hAnsi="Times New Roman"/>
          <w:bCs w:val="0"/>
          <w:iCs w:val="0"/>
        </w:rPr>
        <w:t>в отдел муниципальн</w:t>
      </w:r>
      <w:r w:rsidR="00D43134">
        <w:rPr>
          <w:rFonts w:ascii="Times New Roman" w:hAnsi="Times New Roman"/>
          <w:bCs w:val="0"/>
          <w:iCs w:val="0"/>
        </w:rPr>
        <w:t>ых</w:t>
      </w:r>
      <w:r w:rsidR="006860AC" w:rsidRPr="003C308F">
        <w:rPr>
          <w:rFonts w:ascii="Times New Roman" w:hAnsi="Times New Roman"/>
          <w:bCs w:val="0"/>
          <w:iCs w:val="0"/>
        </w:rPr>
        <w:t xml:space="preserve"> зак</w:t>
      </w:r>
      <w:r w:rsidR="00D43134">
        <w:rPr>
          <w:rFonts w:ascii="Times New Roman" w:hAnsi="Times New Roman"/>
          <w:bCs w:val="0"/>
          <w:iCs w:val="0"/>
        </w:rPr>
        <w:t>упок</w:t>
      </w:r>
      <w:r w:rsidR="006860AC" w:rsidRPr="003C308F">
        <w:rPr>
          <w:rFonts w:ascii="Times New Roman" w:hAnsi="Times New Roman"/>
          <w:bCs w:val="0"/>
          <w:iCs w:val="0"/>
        </w:rPr>
        <w:t xml:space="preserve"> не принимаются.</w:t>
      </w:r>
    </w:p>
    <w:p w:rsidR="006860AC" w:rsidRPr="003C308F" w:rsidRDefault="00D43134" w:rsidP="004914E1">
      <w:pPr>
        <w:numPr>
          <w:ilvl w:val="1"/>
          <w:numId w:val="23"/>
        </w:numPr>
        <w:tabs>
          <w:tab w:val="left" w:pos="1276"/>
        </w:tabs>
        <w:ind w:left="0" w:firstLine="71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Сотрудник контрактной службы, контрактный управляющий з</w:t>
      </w:r>
      <w:r w:rsidR="006860AC" w:rsidRPr="003C308F">
        <w:rPr>
          <w:rFonts w:ascii="Times New Roman" w:hAnsi="Times New Roman"/>
          <w:bCs w:val="0"/>
          <w:iCs w:val="0"/>
        </w:rPr>
        <w:t>аказчик</w:t>
      </w:r>
      <w:r>
        <w:rPr>
          <w:rFonts w:ascii="Times New Roman" w:hAnsi="Times New Roman"/>
          <w:bCs w:val="0"/>
          <w:iCs w:val="0"/>
        </w:rPr>
        <w:t>а</w:t>
      </w:r>
      <w:r w:rsidR="00780F52">
        <w:rPr>
          <w:rFonts w:ascii="Times New Roman" w:hAnsi="Times New Roman"/>
          <w:bCs w:val="0"/>
          <w:iCs w:val="0"/>
        </w:rPr>
        <w:t xml:space="preserve">, </w:t>
      </w:r>
      <w:r w:rsidR="006860AC" w:rsidRPr="003C308F">
        <w:rPr>
          <w:rFonts w:ascii="Times New Roman" w:hAnsi="Times New Roman"/>
          <w:bCs w:val="0"/>
          <w:iCs w:val="0"/>
        </w:rPr>
        <w:t>нес</w:t>
      </w:r>
      <w:r w:rsidR="00780F52">
        <w:rPr>
          <w:rFonts w:ascii="Times New Roman" w:hAnsi="Times New Roman"/>
          <w:bCs w:val="0"/>
          <w:iCs w:val="0"/>
        </w:rPr>
        <w:t>ут</w:t>
      </w:r>
      <w:r w:rsidR="006860AC" w:rsidRPr="003C308F">
        <w:rPr>
          <w:rFonts w:ascii="Times New Roman" w:hAnsi="Times New Roman"/>
          <w:bCs w:val="0"/>
          <w:iCs w:val="0"/>
        </w:rPr>
        <w:t xml:space="preserve"> всю полноту ответственности за срыв сроков</w:t>
      </w:r>
      <w:r w:rsidR="00F41697" w:rsidRPr="003C308F">
        <w:rPr>
          <w:rFonts w:ascii="Times New Roman" w:hAnsi="Times New Roman"/>
          <w:bCs w:val="0"/>
          <w:iCs w:val="0"/>
        </w:rPr>
        <w:t xml:space="preserve"> </w:t>
      </w:r>
      <w:r w:rsidR="006860AC" w:rsidRPr="003C308F">
        <w:rPr>
          <w:rFonts w:ascii="Times New Roman" w:hAnsi="Times New Roman"/>
          <w:bCs w:val="0"/>
          <w:iCs w:val="0"/>
        </w:rPr>
        <w:t xml:space="preserve">поставки товаров, оказания услуг, проведения работ, произошедших из-за </w:t>
      </w:r>
      <w:proofErr w:type="spellStart"/>
      <w:r w:rsidR="006860AC" w:rsidRPr="003C308F">
        <w:rPr>
          <w:rFonts w:ascii="Times New Roman" w:hAnsi="Times New Roman"/>
          <w:bCs w:val="0"/>
          <w:iCs w:val="0"/>
        </w:rPr>
        <w:t>непредоставления</w:t>
      </w:r>
      <w:proofErr w:type="spellEnd"/>
      <w:r w:rsidR="006860AC" w:rsidRPr="003C308F">
        <w:rPr>
          <w:rFonts w:ascii="Times New Roman" w:hAnsi="Times New Roman"/>
          <w:bCs w:val="0"/>
          <w:iCs w:val="0"/>
        </w:rPr>
        <w:t xml:space="preserve"> в срок или предоставления не в полном объеме исходных данных, изложенных в заявке.</w:t>
      </w:r>
    </w:p>
    <w:p w:rsidR="00743BD9" w:rsidRPr="003A368F" w:rsidRDefault="00743BD9" w:rsidP="00AB7CD4">
      <w:pPr>
        <w:numPr>
          <w:ilvl w:val="1"/>
          <w:numId w:val="23"/>
        </w:numPr>
        <w:tabs>
          <w:tab w:val="left" w:pos="1276"/>
        </w:tabs>
        <w:ind w:left="0" w:firstLine="710"/>
        <w:jc w:val="both"/>
        <w:rPr>
          <w:rFonts w:ascii="Times New Roman" w:hAnsi="Times New Roman"/>
          <w:bCs w:val="0"/>
          <w:iCs w:val="0"/>
        </w:rPr>
      </w:pPr>
      <w:r w:rsidRPr="00743BD9">
        <w:rPr>
          <w:rFonts w:ascii="Times New Roman" w:hAnsi="Times New Roman"/>
        </w:rPr>
        <w:t xml:space="preserve">Каждое приложение к заявке (техническое задание, обоснование цены контракта, проект контракта и т.д.) должно быть подписано </w:t>
      </w:r>
      <w:r w:rsidR="00780F52">
        <w:rPr>
          <w:rFonts w:ascii="Times New Roman" w:hAnsi="Times New Roman"/>
          <w:bCs w:val="0"/>
          <w:iCs w:val="0"/>
        </w:rPr>
        <w:t>ответственным лицом</w:t>
      </w:r>
      <w:r w:rsidRPr="00743BD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EE5FD4" w:rsidRDefault="00EE5FD4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EE5FD4" w:rsidRDefault="004914E1" w:rsidP="004914E1">
      <w:pPr>
        <w:numPr>
          <w:ilvl w:val="0"/>
          <w:numId w:val="23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Заполнение форм «</w:t>
      </w:r>
      <w:r w:rsidRPr="004914E1">
        <w:rPr>
          <w:rFonts w:ascii="Times New Roman" w:hAnsi="Times New Roman"/>
          <w:bCs w:val="0"/>
          <w:iCs w:val="0"/>
        </w:rPr>
        <w:t>Обоснование цены контракта</w:t>
      </w:r>
      <w:r>
        <w:rPr>
          <w:rFonts w:ascii="Times New Roman" w:hAnsi="Times New Roman"/>
          <w:bCs w:val="0"/>
          <w:iCs w:val="0"/>
        </w:rPr>
        <w:t>»</w:t>
      </w:r>
    </w:p>
    <w:p w:rsidR="004914E1" w:rsidRDefault="004914E1" w:rsidP="004914E1">
      <w:pPr>
        <w:tabs>
          <w:tab w:val="left" w:pos="1134"/>
        </w:tabs>
        <w:jc w:val="center"/>
        <w:rPr>
          <w:rFonts w:ascii="Times New Roman" w:hAnsi="Times New Roman"/>
          <w:bCs w:val="0"/>
          <w:iCs w:val="0"/>
        </w:rPr>
      </w:pPr>
    </w:p>
    <w:p w:rsidR="004914E1" w:rsidRDefault="00AB7CD4" w:rsidP="00AB7CD4">
      <w:pPr>
        <w:numPr>
          <w:ilvl w:val="1"/>
          <w:numId w:val="24"/>
        </w:numPr>
        <w:tabs>
          <w:tab w:val="left" w:pos="1276"/>
        </w:tabs>
        <w:ind w:left="0" w:firstLine="71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Обоснование начальной (максимальной) цены контракта, цены контракта, </w:t>
      </w:r>
      <w:r w:rsidRPr="00AB7CD4">
        <w:rPr>
          <w:rFonts w:ascii="Times New Roman" w:hAnsi="Times New Roman"/>
          <w:bCs w:val="0"/>
          <w:iCs w:val="0"/>
        </w:rPr>
        <w:t>заключаемого с единственным поставщиком (подрядчиком, исполнителем)</w:t>
      </w:r>
      <w:r>
        <w:rPr>
          <w:rFonts w:ascii="Times New Roman" w:hAnsi="Times New Roman"/>
          <w:bCs w:val="0"/>
          <w:iCs w:val="0"/>
        </w:rPr>
        <w:t xml:space="preserve"> </w:t>
      </w:r>
      <w:r w:rsidR="002E51C5">
        <w:rPr>
          <w:rFonts w:ascii="Times New Roman" w:hAnsi="Times New Roman"/>
          <w:bCs w:val="0"/>
          <w:iCs w:val="0"/>
        </w:rPr>
        <w:t xml:space="preserve">(далее – обоснование цены) </w:t>
      </w:r>
      <w:r>
        <w:rPr>
          <w:rFonts w:ascii="Times New Roman" w:hAnsi="Times New Roman"/>
          <w:bCs w:val="0"/>
          <w:iCs w:val="0"/>
        </w:rPr>
        <w:t xml:space="preserve">заполняется </w:t>
      </w:r>
      <w:r w:rsidRPr="00AB7CD4">
        <w:rPr>
          <w:rFonts w:ascii="Times New Roman" w:hAnsi="Times New Roman"/>
          <w:bCs w:val="0"/>
          <w:iCs w:val="0"/>
        </w:rPr>
        <w:t>сотрудником контрактной службы</w:t>
      </w:r>
      <w:r w:rsidR="00D43134">
        <w:rPr>
          <w:rFonts w:ascii="Times New Roman" w:hAnsi="Times New Roman"/>
          <w:bCs w:val="0"/>
          <w:iCs w:val="0"/>
        </w:rPr>
        <w:t xml:space="preserve">, </w:t>
      </w:r>
      <w:r w:rsidRPr="00AB7CD4">
        <w:rPr>
          <w:rFonts w:ascii="Times New Roman" w:hAnsi="Times New Roman"/>
          <w:bCs w:val="0"/>
          <w:iCs w:val="0"/>
        </w:rPr>
        <w:t>контрактным управляющим, ответственным за заключение и исполнение контракта</w:t>
      </w:r>
      <w:r>
        <w:rPr>
          <w:rFonts w:ascii="Times New Roman" w:hAnsi="Times New Roman"/>
          <w:bCs w:val="0"/>
          <w:iCs w:val="0"/>
        </w:rPr>
        <w:t xml:space="preserve"> и предоставляется вместе с заявкой на осуществление закупки.</w:t>
      </w:r>
    </w:p>
    <w:p w:rsidR="002E51C5" w:rsidRDefault="00AB7CD4" w:rsidP="00AB7CD4">
      <w:pPr>
        <w:numPr>
          <w:ilvl w:val="1"/>
          <w:numId w:val="24"/>
        </w:numPr>
        <w:tabs>
          <w:tab w:val="left" w:pos="1276"/>
        </w:tabs>
        <w:ind w:left="0" w:firstLine="71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Форма «</w:t>
      </w:r>
      <w:r w:rsidRPr="00AB7CD4">
        <w:rPr>
          <w:rFonts w:ascii="Times New Roman" w:hAnsi="Times New Roman"/>
          <w:bCs w:val="0"/>
          <w:iCs w:val="0"/>
        </w:rPr>
        <w:t>Таблица расчёта начальной (максимальной) цены контракта</w:t>
      </w:r>
      <w:r>
        <w:rPr>
          <w:rFonts w:ascii="Times New Roman" w:hAnsi="Times New Roman"/>
          <w:bCs w:val="0"/>
          <w:iCs w:val="0"/>
        </w:rPr>
        <w:t xml:space="preserve">» является приложением к обоснованию </w:t>
      </w:r>
      <w:r w:rsidR="002E51C5">
        <w:rPr>
          <w:rFonts w:ascii="Times New Roman" w:hAnsi="Times New Roman"/>
          <w:bCs w:val="0"/>
          <w:iCs w:val="0"/>
        </w:rPr>
        <w:t>цены при выборе метода обоснования</w:t>
      </w:r>
      <w:r w:rsidR="00BF038D">
        <w:rPr>
          <w:rFonts w:ascii="Times New Roman" w:hAnsi="Times New Roman"/>
          <w:bCs w:val="0"/>
          <w:iCs w:val="0"/>
        </w:rPr>
        <w:t xml:space="preserve"> </w:t>
      </w:r>
      <w:r w:rsidR="002E51C5">
        <w:rPr>
          <w:rFonts w:ascii="Times New Roman" w:hAnsi="Times New Roman"/>
          <w:bCs w:val="0"/>
          <w:iCs w:val="0"/>
        </w:rPr>
        <w:t>сопоставимых рыночных цен.</w:t>
      </w:r>
    </w:p>
    <w:p w:rsidR="003D341E" w:rsidRDefault="003D341E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2E51C5" w:rsidRDefault="002E51C5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2E51C5" w:rsidRDefault="002E51C5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2E51C5" w:rsidRDefault="002E51C5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2E51C5" w:rsidRDefault="002E51C5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2E51C5" w:rsidRDefault="002E51C5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2E51C5" w:rsidRDefault="002E51C5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D84CD6" w:rsidRDefault="00D84CD6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D84CD6" w:rsidRDefault="00D84CD6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D84CD6" w:rsidRDefault="00D84CD6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D84CD6" w:rsidRDefault="00D84CD6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D84CD6" w:rsidRDefault="00D84CD6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D84CD6" w:rsidRDefault="00D84CD6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D84CD6" w:rsidRDefault="00D84CD6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792888" w:rsidRDefault="00792888" w:rsidP="00792888">
      <w:pPr>
        <w:tabs>
          <w:tab w:val="left" w:pos="5580"/>
        </w:tabs>
        <w:autoSpaceDE w:val="0"/>
        <w:autoSpaceDN w:val="0"/>
        <w:adjustRightInd w:val="0"/>
        <w:ind w:firstLine="5954"/>
        <w:rPr>
          <w:rFonts w:ascii="Times New Roman" w:hAnsi="Times New Roman"/>
          <w:bCs w:val="0"/>
          <w:iCs w:val="0"/>
          <w:sz w:val="26"/>
          <w:szCs w:val="26"/>
          <w:lang w:eastAsia="en-US"/>
        </w:rPr>
      </w:pP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Приложение 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2 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к 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>постановл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ению </w:t>
      </w:r>
    </w:p>
    <w:p w:rsidR="00792888" w:rsidRDefault="00792888" w:rsidP="00792888">
      <w:pPr>
        <w:tabs>
          <w:tab w:val="left" w:pos="5580"/>
        </w:tabs>
        <w:autoSpaceDE w:val="0"/>
        <w:autoSpaceDN w:val="0"/>
        <w:adjustRightInd w:val="0"/>
        <w:ind w:firstLine="5954"/>
        <w:rPr>
          <w:rFonts w:ascii="Times New Roman" w:hAnsi="Times New Roman"/>
          <w:bCs w:val="0"/>
          <w:iCs w:val="0"/>
          <w:sz w:val="26"/>
          <w:szCs w:val="26"/>
          <w:lang w:eastAsia="en-US"/>
        </w:rPr>
      </w:pP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>Администрации город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>ского</w:t>
      </w:r>
    </w:p>
    <w:p w:rsidR="00792888" w:rsidRPr="000B3447" w:rsidRDefault="00792888" w:rsidP="00792888">
      <w:pPr>
        <w:tabs>
          <w:tab w:val="left" w:pos="5580"/>
        </w:tabs>
        <w:autoSpaceDE w:val="0"/>
        <w:autoSpaceDN w:val="0"/>
        <w:adjustRightInd w:val="0"/>
        <w:ind w:firstLine="5954"/>
        <w:rPr>
          <w:rFonts w:ascii="Times New Roman" w:hAnsi="Times New Roman"/>
          <w:bCs w:val="0"/>
          <w:iCs w:val="0"/>
          <w:sz w:val="26"/>
          <w:szCs w:val="26"/>
          <w:lang w:eastAsia="en-US"/>
        </w:rPr>
      </w:pP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поселения 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>Лянтор</w:t>
      </w:r>
    </w:p>
    <w:p w:rsidR="007D6409" w:rsidRPr="000B3447" w:rsidRDefault="007D6409" w:rsidP="007D6409">
      <w:pPr>
        <w:tabs>
          <w:tab w:val="left" w:pos="5580"/>
        </w:tabs>
        <w:autoSpaceDE w:val="0"/>
        <w:autoSpaceDN w:val="0"/>
        <w:adjustRightInd w:val="0"/>
        <w:rPr>
          <w:rFonts w:ascii="Times New Roman" w:hAnsi="Times New Roman"/>
          <w:bCs w:val="0"/>
          <w:iCs w:val="0"/>
          <w:sz w:val="26"/>
          <w:szCs w:val="26"/>
          <w:lang w:eastAsia="en-US"/>
        </w:rPr>
      </w:pP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                                                                                            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>от «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>27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>»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 февраля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 201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>5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 г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>ода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  № 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>107</w:t>
      </w:r>
    </w:p>
    <w:p w:rsidR="00792888" w:rsidRDefault="00792888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2E51C5" w:rsidRDefault="002E51C5" w:rsidP="00792888">
      <w:pPr>
        <w:tabs>
          <w:tab w:val="left" w:pos="1134"/>
        </w:tabs>
        <w:jc w:val="both"/>
        <w:rPr>
          <w:rFonts w:ascii="Times New Roman" w:hAnsi="Times New Roman"/>
          <w:bCs w:val="0"/>
          <w:iCs w:val="0"/>
        </w:rPr>
      </w:pPr>
    </w:p>
    <w:p w:rsidR="0066175C" w:rsidRDefault="0066175C" w:rsidP="00EE5FD4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4B1F5D" w:rsidRDefault="004B1F5D" w:rsidP="00EE5FD4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8571E8">
        <w:rPr>
          <w:rFonts w:ascii="Times New Roman" w:hAnsi="Times New Roman"/>
          <w:bCs w:val="0"/>
          <w:iCs w:val="0"/>
          <w:szCs w:val="20"/>
        </w:rPr>
        <w:t xml:space="preserve">Форма заявки на проведение </w:t>
      </w:r>
      <w:r w:rsidR="00EE5FD4" w:rsidRPr="00EE5FD4">
        <w:rPr>
          <w:rFonts w:ascii="Times New Roman" w:hAnsi="Times New Roman"/>
          <w:bCs w:val="0"/>
          <w:iCs w:val="0"/>
          <w:szCs w:val="20"/>
        </w:rPr>
        <w:t>открытого конкурса</w:t>
      </w:r>
    </w:p>
    <w:p w:rsidR="00530F01" w:rsidRPr="00530F01" w:rsidRDefault="00530F01" w:rsidP="00530F01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530F01" w:rsidRPr="00530F01" w:rsidTr="00EF607C">
        <w:tc>
          <w:tcPr>
            <w:tcW w:w="4556" w:type="dxa"/>
          </w:tcPr>
          <w:p w:rsidR="00530F01" w:rsidRPr="00530F01" w:rsidRDefault="00530F01" w:rsidP="00530F0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530F01" w:rsidRPr="00530F01" w:rsidRDefault="00530F01" w:rsidP="00530F0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530F01" w:rsidRPr="00530F01" w:rsidRDefault="00530F01" w:rsidP="0053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530F01" w:rsidRPr="00530F01" w:rsidRDefault="00530F01" w:rsidP="00530F01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631C6" w:rsidRPr="00530F01" w:rsidRDefault="002631C6" w:rsidP="002631C6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>Заявка на проведение открытого конкурса</w:t>
      </w:r>
    </w:p>
    <w:p w:rsidR="002631C6" w:rsidRDefault="002631C6" w:rsidP="002631C6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2631C6" w:rsidRPr="008571E8" w:rsidRDefault="002631C6" w:rsidP="002631C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Наименование заказчика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>структурное подразделение Администрации город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Лянтор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 контрактной службы (контрактный управляющий), ответственный за заключение и исполнение контракта,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закупки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Номер зак</w:t>
            </w:r>
            <w:r>
              <w:rPr>
                <w:rFonts w:ascii="Times New Roman" w:hAnsi="Times New Roman" w:cs="Times New Roman"/>
                <w:sz w:val="28"/>
              </w:rPr>
              <w:t>упки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A86AE6">
              <w:rPr>
                <w:rFonts w:ascii="Times New Roman" w:hAnsi="Times New Roman" w:cs="Times New Roman"/>
                <w:sz w:val="28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Код ОК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47A2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Начальная (максимальная) цена контракта, цена запасных частей </w:t>
            </w:r>
            <w:r>
              <w:rPr>
                <w:rFonts w:ascii="Times New Roman" w:hAnsi="Times New Roman" w:cs="Times New Roman"/>
                <w:sz w:val="28"/>
              </w:rPr>
              <w:t xml:space="preserve">или каждой запасной части </w:t>
            </w:r>
            <w:r w:rsidRPr="00347A29">
              <w:rPr>
                <w:rFonts w:ascii="Times New Roman" w:hAnsi="Times New Roman" w:cs="Times New Roman"/>
                <w:sz w:val="28"/>
              </w:rPr>
              <w:t>к технике, оборудованию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>цена единицы работы или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DB031E">
              <w:rPr>
                <w:rFonts w:ascii="Times New Roman" w:hAnsi="Times New Roman" w:cs="Times New Roman"/>
                <w:sz w:val="28"/>
              </w:rPr>
              <w:t>Обоснование  начальной (максимальной) цены контракта (цены лота)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DB031E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Источник финансирования зак</w:t>
            </w:r>
            <w:r>
              <w:rPr>
                <w:rFonts w:ascii="Times New Roman" w:hAnsi="Times New Roman" w:cs="Times New Roman"/>
                <w:sz w:val="28"/>
              </w:rPr>
              <w:t>упки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поставляемого товара, объём выполняемых работ, оказываемых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347A29">
              <w:rPr>
                <w:rFonts w:ascii="Times New Roman" w:hAnsi="Times New Roman" w:cs="Times New Roman"/>
                <w:sz w:val="28"/>
              </w:rPr>
              <w:t>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Сроки поставки товара,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завершения </w:t>
            </w:r>
            <w:r w:rsidRPr="00347A29">
              <w:rPr>
                <w:rFonts w:ascii="Times New Roman" w:hAnsi="Times New Roman" w:cs="Times New Roman"/>
                <w:sz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</w:rPr>
              <w:t xml:space="preserve">ы либо график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Условия, запреты, ограничения допуска товаров, происходящих из иностранного государства или группы государств,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347A29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 xml:space="preserve"> о валюте, используемой для формирования цены контракта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и расчётов с поставщик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м, 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применения официального курса иностранной валюты к рублю РФ, установленного ЦБ РФ и используемого при оплате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заказчика изменить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6617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заключени</w:t>
            </w:r>
            <w:r w:rsidR="006617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с несколькими участниками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CC4">
              <w:rPr>
                <w:rFonts w:ascii="Times New Roman" w:hAnsi="Times New Roman" w:cs="Times New Roman"/>
                <w:sz w:val="28"/>
                <w:szCs w:val="28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5D">
              <w:rPr>
                <w:rFonts w:ascii="Times New Roman" w:hAnsi="Times New Roman" w:cs="Times New Roman"/>
                <w:bCs/>
                <w:iCs/>
                <w:sz w:val="28"/>
              </w:rPr>
              <w:t xml:space="preserve">Критерии оценки заявок на участие в конкурсе и 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величины</w:t>
            </w:r>
            <w:r w:rsidRPr="00D1495D">
              <w:rPr>
                <w:rFonts w:ascii="Times New Roman" w:hAnsi="Times New Roman" w:cs="Times New Roman"/>
                <w:bCs/>
                <w:iCs/>
                <w:sz w:val="28"/>
              </w:rPr>
              <w:t xml:space="preserve"> значимост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и критериев</w:t>
            </w:r>
            <w:r w:rsidRPr="00D1495D">
              <w:rPr>
                <w:rFonts w:ascii="Times New Roman" w:hAnsi="Times New Roman" w:cs="Times New Roman"/>
                <w:bCs/>
                <w:iCs/>
                <w:sz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D1495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Размер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заявки на участие в конкурсе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AE47A0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31E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внесения денежных средств в качестве</w:t>
            </w:r>
            <w:r w:rsidRPr="00DB031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Pr="00D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AE47A0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еквизиты счета для перечисления денежных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качестве обеспечения заявки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AE47A0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банковской гарантии в качестве обеспечения заявки (в том числе срок её действия)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742E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обеспечения исполнения контракта </w:t>
            </w:r>
          </w:p>
          <w:p w:rsidR="002631C6" w:rsidRDefault="002631C6" w:rsidP="00742E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B1F5D" w:rsidRDefault="002631C6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4B1F5D">
              <w:rPr>
                <w:rFonts w:ascii="Times New Roman" w:hAnsi="Times New Roman"/>
                <w:bCs w:val="0"/>
                <w:iCs w:val="0"/>
                <w:szCs w:val="20"/>
              </w:rPr>
              <w:t>Порядок предоставления</w:t>
            </w:r>
            <w:r>
              <w:rPr>
                <w:rFonts w:ascii="Times New Roman" w:hAnsi="Times New Roman"/>
                <w:bCs w:val="0"/>
                <w:iCs w:val="0"/>
                <w:szCs w:val="20"/>
              </w:rPr>
              <w:t xml:space="preserve"> </w:t>
            </w:r>
            <w:r w:rsidRPr="00347A29">
              <w:rPr>
                <w:rFonts w:ascii="Times New Roman" w:hAnsi="Times New Roman"/>
                <w:bCs w:val="0"/>
                <w:iCs w:val="0"/>
                <w:szCs w:val="20"/>
              </w:rPr>
              <w:t>обеспечения исполнения контракта</w:t>
            </w:r>
            <w:r w:rsidRPr="00347A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B1F5D" w:rsidRDefault="002631C6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Cs w:val="20"/>
              </w:rPr>
            </w:pPr>
            <w:r>
              <w:rPr>
                <w:rFonts w:ascii="Times New Roman" w:hAnsi="Times New Roman"/>
              </w:rPr>
              <w:t>Р</w:t>
            </w:r>
            <w:r w:rsidRPr="00AE47A0">
              <w:rPr>
                <w:rFonts w:ascii="Times New Roman" w:hAnsi="Times New Roman"/>
              </w:rPr>
              <w:t>еквизиты счета для перечисления денежных средств</w:t>
            </w:r>
            <w:r>
              <w:rPr>
                <w:rFonts w:ascii="Times New Roman" w:hAnsi="Times New Roman"/>
              </w:rPr>
              <w:t xml:space="preserve"> в  качестве обеспечения исполнения </w:t>
            </w:r>
            <w:r w:rsidRPr="00347A29">
              <w:rPr>
                <w:rFonts w:ascii="Times New Roman" w:hAnsi="Times New Roman"/>
                <w:bCs w:val="0"/>
                <w:iCs w:val="0"/>
                <w:szCs w:val="20"/>
              </w:rPr>
              <w:t>контракта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3226">
              <w:rPr>
                <w:rFonts w:ascii="Times New Roman" w:hAnsi="Times New Roman"/>
              </w:rPr>
              <w:t>Условия банковской гарантии</w:t>
            </w:r>
            <w:r>
              <w:rPr>
                <w:rFonts w:ascii="Times New Roman" w:hAnsi="Times New Roman"/>
              </w:rPr>
              <w:t xml:space="preserve"> в качестве обеспечения исполнения контракта</w:t>
            </w:r>
            <w:r w:rsidRPr="001C3226">
              <w:rPr>
                <w:rFonts w:ascii="Times New Roman" w:hAnsi="Times New Roman"/>
              </w:rPr>
              <w:t xml:space="preserve"> (в том числе срок её действия)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банковском сопровождении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1C3226" w:rsidRDefault="002631C6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формирования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1C6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2631C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Default="002631C6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срок и порядок оплаты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1C6" w:rsidRPr="004A40BD" w:rsidRDefault="002631C6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31C6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1C6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2631C6" w:rsidRPr="000B0603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631C6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2631C6" w:rsidRPr="000B0603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631C6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1C6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1C6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 _____________  рублей  на   «__» _________20__</w:t>
      </w:r>
    </w:p>
    <w:p w:rsidR="002631C6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1C6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2631C6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1C6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2631C6" w:rsidRPr="007B521C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           ( Ф.И.О ответственного лица)</w:t>
      </w:r>
    </w:p>
    <w:p w:rsidR="002631C6" w:rsidRDefault="002631C6" w:rsidP="00263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1C6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2631C6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2631C6" w:rsidRPr="00204F79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2631C6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– </w:t>
      </w: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3B4FFB">
        <w:rPr>
          <w:rFonts w:ascii="Times New Roman" w:hAnsi="Times New Roman"/>
          <w:bCs w:val="0"/>
          <w:iCs w:val="0"/>
        </w:rPr>
        <w:t xml:space="preserve">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2631C6" w:rsidRPr="00204F79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2631C6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Заместитель Главы МО</w:t>
      </w: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>Начальник управления</w:t>
      </w: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 xml:space="preserve"> (курирующий </w:t>
      </w: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2631C6" w:rsidRPr="00204F79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2631C6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2631C6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2631C6" w:rsidRPr="00204F79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2631C6" w:rsidRPr="00204F79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2631C6" w:rsidRPr="002C6251" w:rsidRDefault="002631C6" w:rsidP="002631C6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2631C6" w:rsidRPr="00204F79" w:rsidRDefault="002631C6" w:rsidP="002631C6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2631C6" w:rsidRPr="004B1F5D" w:rsidRDefault="002631C6" w:rsidP="002631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2631C6" w:rsidRDefault="002631C6" w:rsidP="002631C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2A1" w:rsidRDefault="00D462A1" w:rsidP="00E335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8A5" w:rsidRDefault="005008A5" w:rsidP="00E335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8A5" w:rsidRDefault="005008A5" w:rsidP="00E335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8A5" w:rsidRDefault="005008A5" w:rsidP="00E335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8A5" w:rsidRDefault="005008A5" w:rsidP="00E335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F5D" w:rsidRDefault="004B1F5D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5794B" w:rsidRDefault="0025794B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60773" w:rsidRDefault="00260773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60773" w:rsidRDefault="00260773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Default="002C6251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94668" w:rsidRDefault="00794668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94668" w:rsidRDefault="00794668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Default="002C6251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Default="002C6251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Default="002C6251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Default="002C6251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5794B" w:rsidRDefault="0025794B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07518B" w:rsidRDefault="0007518B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94668" w:rsidRDefault="00794668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D84CD6" w:rsidRDefault="00D84CD6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631C6" w:rsidRDefault="002631C6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pPr w:leftFromText="180" w:rightFromText="180" w:vertAnchor="page" w:horzAnchor="margin" w:tblpXSpec="right" w:tblpY="706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792888" w:rsidRPr="000B3447" w:rsidTr="00792888">
        <w:trPr>
          <w:trHeight w:val="80"/>
        </w:trPr>
        <w:tc>
          <w:tcPr>
            <w:tcW w:w="4394" w:type="dxa"/>
          </w:tcPr>
          <w:p w:rsidR="00792888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3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ению Администрации город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ского</w:t>
            </w:r>
          </w:p>
          <w:p w:rsidR="00792888" w:rsidRPr="000B3447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поселения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Лянтор</w:t>
            </w:r>
          </w:p>
          <w:p w:rsidR="007D6409" w:rsidRPr="000B3447" w:rsidRDefault="007D6409" w:rsidP="007D640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27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107</w:t>
            </w:r>
          </w:p>
          <w:p w:rsidR="00792888" w:rsidRPr="000B3447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792888" w:rsidRDefault="00792888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0C23BD" w:rsidRDefault="000C23BD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87BE3" w:rsidRDefault="00287BE3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92888" w:rsidRDefault="00792888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60DD4" w:rsidRDefault="00260DD4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E7AB0">
        <w:rPr>
          <w:rFonts w:ascii="Times New Roman" w:hAnsi="Times New Roman" w:cs="Times New Roman"/>
          <w:b w:val="0"/>
          <w:bCs w:val="0"/>
          <w:sz w:val="28"/>
        </w:rPr>
        <w:t>Форма з</w:t>
      </w:r>
      <w:r w:rsidRPr="008571E8">
        <w:rPr>
          <w:rFonts w:ascii="Times New Roman" w:hAnsi="Times New Roman" w:cs="Times New Roman"/>
          <w:b w:val="0"/>
          <w:bCs w:val="0"/>
          <w:sz w:val="28"/>
        </w:rPr>
        <w:t xml:space="preserve">аявки на проведение </w:t>
      </w:r>
      <w:r w:rsidR="000C23BD" w:rsidRPr="008571E8">
        <w:rPr>
          <w:rFonts w:ascii="Times New Roman" w:hAnsi="Times New Roman" w:cs="Times New Roman"/>
          <w:b w:val="0"/>
          <w:bCs w:val="0"/>
          <w:sz w:val="28"/>
        </w:rPr>
        <w:t>электронно</w:t>
      </w:r>
      <w:r w:rsidR="000C23BD">
        <w:rPr>
          <w:rFonts w:ascii="Times New Roman" w:hAnsi="Times New Roman" w:cs="Times New Roman"/>
          <w:b w:val="0"/>
          <w:bCs w:val="0"/>
          <w:sz w:val="28"/>
        </w:rPr>
        <w:t xml:space="preserve">го </w:t>
      </w:r>
      <w:r w:rsidRPr="008571E8">
        <w:rPr>
          <w:rFonts w:ascii="Times New Roman" w:hAnsi="Times New Roman" w:cs="Times New Roman"/>
          <w:b w:val="0"/>
          <w:bCs w:val="0"/>
          <w:sz w:val="28"/>
        </w:rPr>
        <w:t xml:space="preserve">аукциона </w:t>
      </w:r>
    </w:p>
    <w:p w:rsidR="002C6251" w:rsidRDefault="002C6251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Pr="00530F01" w:rsidRDefault="002C6251" w:rsidP="002C6251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2C6251" w:rsidRPr="00530F01" w:rsidTr="00EF607C">
        <w:tc>
          <w:tcPr>
            <w:tcW w:w="4556" w:type="dxa"/>
          </w:tcPr>
          <w:p w:rsidR="002C6251" w:rsidRPr="00530F01" w:rsidRDefault="002C6251" w:rsidP="00EF607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2C6251" w:rsidRPr="00530F01" w:rsidRDefault="002C6251" w:rsidP="00EF607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2C6251" w:rsidRPr="00530F01" w:rsidRDefault="002C6251" w:rsidP="00EF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2C6251" w:rsidRPr="00530F01" w:rsidRDefault="002C6251" w:rsidP="002C6251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2C6251" w:rsidRPr="00530F01" w:rsidRDefault="002C6251" w:rsidP="002C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C6251" w:rsidRPr="00530F01" w:rsidRDefault="002C6251" w:rsidP="002C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C6251" w:rsidRPr="00530F01" w:rsidRDefault="002C6251" w:rsidP="002C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0C23BD" w:rsidRPr="00530F01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на проведение </w:t>
      </w:r>
      <w:r w:rsidRPr="002C6251">
        <w:rPr>
          <w:rFonts w:ascii="Times New Roman" w:hAnsi="Times New Roman"/>
          <w:bCs w:val="0"/>
          <w:iCs w:val="0"/>
          <w:szCs w:val="20"/>
        </w:rPr>
        <w:t>электронно</w:t>
      </w:r>
      <w:r>
        <w:rPr>
          <w:rFonts w:ascii="Times New Roman" w:hAnsi="Times New Roman"/>
          <w:bCs w:val="0"/>
          <w:iCs w:val="0"/>
          <w:szCs w:val="20"/>
        </w:rPr>
        <w:t>го</w:t>
      </w:r>
      <w:r w:rsidRPr="002C6251">
        <w:rPr>
          <w:rFonts w:ascii="Times New Roman" w:hAnsi="Times New Roman"/>
          <w:bCs w:val="0"/>
          <w:iCs w:val="0"/>
          <w:szCs w:val="20"/>
        </w:rPr>
        <w:t xml:space="preserve"> аукциона </w:t>
      </w:r>
    </w:p>
    <w:p w:rsidR="000C23BD" w:rsidRPr="008571E8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  <w:tab w:val="left" w:pos="214"/>
              </w:tabs>
              <w:ind w:hanging="7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Наименование заказчика (структурное подразделение Администрации город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Лянтор)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 контрактной службы (контрактный управляющий), ответственный за заключение и исполнение контракта,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закупки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Номер зак</w:t>
            </w:r>
            <w:r>
              <w:rPr>
                <w:rFonts w:ascii="Times New Roman" w:hAnsi="Times New Roman" w:cs="Times New Roman"/>
                <w:sz w:val="28"/>
              </w:rPr>
              <w:t>упки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560B5D">
              <w:rPr>
                <w:rFonts w:ascii="Times New Roman" w:hAnsi="Times New Roman" w:cs="Times New Roman"/>
                <w:sz w:val="28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Код ОК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47A2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Начальная (максимальная) цена контракта, цена запасных частей </w:t>
            </w:r>
            <w:r>
              <w:rPr>
                <w:rFonts w:ascii="Times New Roman" w:hAnsi="Times New Roman" w:cs="Times New Roman"/>
                <w:sz w:val="28"/>
              </w:rPr>
              <w:t xml:space="preserve">или каждой запасной части </w:t>
            </w:r>
            <w:r w:rsidRPr="00347A29">
              <w:rPr>
                <w:rFonts w:ascii="Times New Roman" w:hAnsi="Times New Roman" w:cs="Times New Roman"/>
                <w:sz w:val="28"/>
              </w:rPr>
              <w:t>к технике, оборудованию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>цена единицы работы или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DB031E">
              <w:rPr>
                <w:rFonts w:ascii="Times New Roman" w:hAnsi="Times New Roman" w:cs="Times New Roman"/>
                <w:sz w:val="28"/>
              </w:rPr>
              <w:t>Обоснование  начальной (максимальной) цены контракта (цены лота)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DB031E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347A29">
              <w:rPr>
                <w:rFonts w:ascii="Times New Roman" w:hAnsi="Times New Roman" w:cs="Times New Roman"/>
                <w:sz w:val="28"/>
              </w:rPr>
              <w:t>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Сроки поставки товара,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завершения </w:t>
            </w:r>
            <w:r w:rsidRPr="00347A29">
              <w:rPr>
                <w:rFonts w:ascii="Times New Roman" w:hAnsi="Times New Roman" w:cs="Times New Roman"/>
                <w:sz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</w:rPr>
              <w:t xml:space="preserve">ы либо график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Условия, запреты, ограничения допуска товаров, происходящих из иностранного государства или группы государств,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 xml:space="preserve"> о валюте, используемой для формирования цены контракта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и расчётов с поставщик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м, 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применения официального курса иностранной валюты к рублю РФ, установленного ЦБ РФ и используемого при оплате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заказчика изменить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B5D">
              <w:rPr>
                <w:rFonts w:ascii="Times New Roman" w:hAnsi="Times New Roman" w:cs="Times New Roman"/>
                <w:sz w:val="28"/>
                <w:szCs w:val="28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D1495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Размер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заявки на участие в конкурсе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AE47A0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еквизиты счета для перечисления денежных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качестве обеспечения заявки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обеспечения исполнения контракта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B1F5D" w:rsidRDefault="000C23BD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Cs w:val="20"/>
              </w:rPr>
            </w:pPr>
            <w:r>
              <w:rPr>
                <w:rFonts w:ascii="Times New Roman" w:hAnsi="Times New Roman"/>
                <w:bCs w:val="0"/>
                <w:iCs w:val="0"/>
                <w:szCs w:val="20"/>
              </w:rPr>
              <w:t>Срок и п</w:t>
            </w:r>
            <w:r w:rsidRPr="004B1F5D">
              <w:rPr>
                <w:rFonts w:ascii="Times New Roman" w:hAnsi="Times New Roman"/>
                <w:bCs w:val="0"/>
                <w:iCs w:val="0"/>
                <w:szCs w:val="20"/>
              </w:rPr>
              <w:t>орядок предоставления</w:t>
            </w:r>
            <w:r>
              <w:rPr>
                <w:rFonts w:ascii="Times New Roman" w:hAnsi="Times New Roman"/>
                <w:bCs w:val="0"/>
                <w:iCs w:val="0"/>
                <w:szCs w:val="20"/>
              </w:rPr>
              <w:t xml:space="preserve"> </w:t>
            </w:r>
            <w:r w:rsidRPr="00347A29">
              <w:rPr>
                <w:rFonts w:ascii="Times New Roman" w:hAnsi="Times New Roman"/>
                <w:bCs w:val="0"/>
                <w:iCs w:val="0"/>
                <w:szCs w:val="20"/>
              </w:rPr>
              <w:t>обеспечения исполнения контракта</w:t>
            </w:r>
            <w:r w:rsidRPr="00347A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B1F5D" w:rsidRDefault="000C23BD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Cs w:val="20"/>
              </w:rPr>
            </w:pPr>
            <w:r>
              <w:rPr>
                <w:rFonts w:ascii="Times New Roman" w:hAnsi="Times New Roman"/>
              </w:rPr>
              <w:t>Р</w:t>
            </w:r>
            <w:r w:rsidRPr="00AE47A0">
              <w:rPr>
                <w:rFonts w:ascii="Times New Roman" w:hAnsi="Times New Roman"/>
              </w:rPr>
              <w:t>еквизиты счета для перечисления денежных средств</w:t>
            </w:r>
            <w:r>
              <w:rPr>
                <w:rFonts w:ascii="Times New Roman" w:hAnsi="Times New Roman"/>
              </w:rPr>
              <w:t xml:space="preserve"> в  качестве обеспечения исполнения </w:t>
            </w:r>
            <w:r w:rsidRPr="00347A29">
              <w:rPr>
                <w:rFonts w:ascii="Times New Roman" w:hAnsi="Times New Roman"/>
                <w:bCs w:val="0"/>
                <w:iCs w:val="0"/>
                <w:szCs w:val="20"/>
              </w:rPr>
              <w:t>контракта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1C3226" w:rsidRDefault="000C23BD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формирования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срок и порядок оплаты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0C23BD" w:rsidRPr="000B0603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0C23BD" w:rsidRPr="000B0603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 _____________  рублей  на   «__» _________20__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0C23BD" w:rsidRPr="007B521C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           ( Ф.И.О ответственного лица)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–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3B4FFB">
        <w:rPr>
          <w:rFonts w:ascii="Times New Roman" w:hAnsi="Times New Roman"/>
          <w:bCs w:val="0"/>
          <w:iCs w:val="0"/>
        </w:rPr>
        <w:t xml:space="preserve">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Заместитель Главы МО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>Начальник управления</w:t>
      </w: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 xml:space="preserve"> (курирующий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0C23BD" w:rsidRPr="002C6251" w:rsidRDefault="000C23BD" w:rsidP="000C23BD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0C23BD" w:rsidRPr="00204F79" w:rsidRDefault="000C23BD" w:rsidP="000C23BD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0C23BD" w:rsidRPr="004B1F5D" w:rsidRDefault="000C23BD" w:rsidP="000C23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0773" w:rsidRDefault="00260773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0773" w:rsidRDefault="00260773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0773" w:rsidRDefault="00260773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D6C" w:rsidRDefault="00EE7D6C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90571" w:rsidRDefault="00C90571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4FFB" w:rsidRDefault="003B4FFB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4FFB" w:rsidRDefault="003B4FFB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4CD6" w:rsidRDefault="00D84CD6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888" w:rsidRDefault="00792888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888" w:rsidRDefault="00792888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888" w:rsidRDefault="00792888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XSpec="right" w:tblpY="826"/>
        <w:tblW w:w="4717" w:type="dxa"/>
        <w:tblLook w:val="04A0" w:firstRow="1" w:lastRow="0" w:firstColumn="1" w:lastColumn="0" w:noHBand="0" w:noVBand="1"/>
      </w:tblPr>
      <w:tblGrid>
        <w:gridCol w:w="4717"/>
      </w:tblGrid>
      <w:tr w:rsidR="00792888" w:rsidRPr="000B3447" w:rsidTr="00792888">
        <w:trPr>
          <w:trHeight w:val="47"/>
        </w:trPr>
        <w:tc>
          <w:tcPr>
            <w:tcW w:w="4717" w:type="dxa"/>
          </w:tcPr>
          <w:p w:rsidR="00792888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4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ению Администрации город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ского</w:t>
            </w:r>
          </w:p>
          <w:p w:rsidR="00792888" w:rsidRPr="000B3447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поселения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Лянтор</w:t>
            </w:r>
          </w:p>
          <w:p w:rsidR="007D6409" w:rsidRPr="000B3447" w:rsidRDefault="007D6409" w:rsidP="007D640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27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107</w:t>
            </w:r>
          </w:p>
          <w:p w:rsidR="00792888" w:rsidRPr="000B3447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792888" w:rsidRDefault="00792888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D6C" w:rsidRDefault="00EE7D6C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D6C" w:rsidRDefault="00EE7D6C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7BE3" w:rsidRDefault="00287BE3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888" w:rsidRDefault="00792888" w:rsidP="007928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F5FCF" w:rsidRDefault="002F5FCF" w:rsidP="007928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8F4">
        <w:rPr>
          <w:rFonts w:ascii="Times New Roman" w:hAnsi="Times New Roman" w:cs="Times New Roman"/>
          <w:b w:val="0"/>
          <w:sz w:val="28"/>
          <w:szCs w:val="28"/>
        </w:rPr>
        <w:t>Форма заявки на проведение запроса котировок</w:t>
      </w:r>
    </w:p>
    <w:p w:rsidR="00AF080B" w:rsidRPr="00A728F4" w:rsidRDefault="00AF080B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22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204F79" w:rsidRPr="00530F01" w:rsidTr="00204F79">
        <w:tc>
          <w:tcPr>
            <w:tcW w:w="4556" w:type="dxa"/>
          </w:tcPr>
          <w:p w:rsidR="00204F79" w:rsidRPr="00530F01" w:rsidRDefault="00204F79" w:rsidP="00204F79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204F79" w:rsidRPr="00530F01" w:rsidRDefault="00204F79" w:rsidP="00204F79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204F79" w:rsidRPr="00530F01" w:rsidRDefault="00204F79" w:rsidP="00204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204F79" w:rsidRPr="00530F01" w:rsidRDefault="00204F79" w:rsidP="00204F79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204F79" w:rsidRPr="00530F01" w:rsidRDefault="00204F79" w:rsidP="00204F79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</w:p>
    <w:p w:rsidR="00204F79" w:rsidRPr="00530F01" w:rsidRDefault="00204F79" w:rsidP="00204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04F79" w:rsidRPr="00530F01" w:rsidRDefault="00204F79" w:rsidP="00204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87BE3" w:rsidRDefault="00287BE3" w:rsidP="00204F79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204F79" w:rsidRPr="00530F01" w:rsidRDefault="00204F79" w:rsidP="00204F79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на проведение </w:t>
      </w:r>
      <w:r w:rsidR="0062373B" w:rsidRPr="0062373B">
        <w:rPr>
          <w:rFonts w:ascii="Times New Roman" w:hAnsi="Times New Roman"/>
          <w:bCs w:val="0"/>
          <w:iCs w:val="0"/>
          <w:szCs w:val="20"/>
        </w:rPr>
        <w:t>запроса котировок</w:t>
      </w:r>
    </w:p>
    <w:p w:rsidR="00204F79" w:rsidRDefault="00204F79" w:rsidP="00204F79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hanging="7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3B4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Наименование заказчика (структурное подразделение Администрации город</w:t>
            </w:r>
            <w:r w:rsidR="003B4FFB">
              <w:rPr>
                <w:rFonts w:ascii="Times New Roman" w:hAnsi="Times New Roman" w:cs="Times New Roman"/>
                <w:sz w:val="28"/>
              </w:rPr>
              <w:t>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Лянтор)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Ответственное должностное лицо заказчика,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Предмет контракта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Номер заказа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Код ОК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47A2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поставляемого товара, объём выполняемых работ, оказываемых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347A29">
              <w:rPr>
                <w:rFonts w:ascii="Times New Roman" w:hAnsi="Times New Roman" w:cs="Times New Roman"/>
                <w:sz w:val="28"/>
              </w:rPr>
              <w:t>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Условия  поставки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Сроки поставки товара,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завершения </w:t>
            </w:r>
            <w:r w:rsidRPr="00347A29">
              <w:rPr>
                <w:rFonts w:ascii="Times New Roman" w:hAnsi="Times New Roman" w:cs="Times New Roman"/>
                <w:sz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</w:rPr>
              <w:t xml:space="preserve">ы либо график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Начальная (максимальная) цена контракта</w:t>
            </w:r>
            <w:r w:rsidR="00794668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цена запасных частей </w:t>
            </w:r>
            <w:r>
              <w:rPr>
                <w:rFonts w:ascii="Times New Roman" w:hAnsi="Times New Roman" w:cs="Times New Roman"/>
                <w:sz w:val="28"/>
              </w:rPr>
              <w:t xml:space="preserve">или каждой запасной части </w:t>
            </w:r>
            <w:r w:rsidRPr="00347A29">
              <w:rPr>
                <w:rFonts w:ascii="Times New Roman" w:hAnsi="Times New Roman" w:cs="Times New Roman"/>
                <w:sz w:val="28"/>
              </w:rPr>
              <w:t>к технике, оборудованию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цена единицы работы или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DB031E">
              <w:rPr>
                <w:rFonts w:ascii="Times New Roman" w:hAnsi="Times New Roman" w:cs="Times New Roman"/>
                <w:sz w:val="28"/>
              </w:rPr>
              <w:t>Обоснование  начальной (максимальной) цены контракта (цены лота)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794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1C3226" w:rsidRDefault="00AE0E02" w:rsidP="00E57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формирования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E57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срок и порядок оплаты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C03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7BE3" w:rsidRDefault="00287BE3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F79" w:rsidRDefault="00204F79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204F79" w:rsidRPr="000B0603" w:rsidRDefault="00204F79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04F79" w:rsidRDefault="00204F79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204F79" w:rsidRPr="000B0603" w:rsidRDefault="00204F79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04F79" w:rsidRDefault="00204F79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F79" w:rsidRDefault="00204F79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CE5" w:rsidRDefault="00C63CE5" w:rsidP="00C63C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 _____________  рублей  на   «__» _________20__</w:t>
      </w:r>
    </w:p>
    <w:p w:rsidR="00C63CE5" w:rsidRDefault="00C63CE5" w:rsidP="00C63C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CE5" w:rsidRDefault="00C63CE5" w:rsidP="00C63C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C63CE5" w:rsidRDefault="00C63CE5" w:rsidP="00C63C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CE5" w:rsidRDefault="00C63CE5" w:rsidP="00C63C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C63CE5" w:rsidRPr="007B521C" w:rsidRDefault="00C63CE5" w:rsidP="00C63CE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           ( Ф.И.О ответственного лица)</w:t>
      </w:r>
    </w:p>
    <w:p w:rsidR="00C63CE5" w:rsidRDefault="00C63CE5" w:rsidP="00C63C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CE5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C63CE5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C63CE5" w:rsidRPr="002C6251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C63CE5" w:rsidRPr="00204F79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C63CE5" w:rsidRPr="002C6251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C63CE5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– </w:t>
      </w:r>
    </w:p>
    <w:p w:rsidR="00C63CE5" w:rsidRPr="002C6251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3B4FFB">
        <w:rPr>
          <w:rFonts w:ascii="Times New Roman" w:hAnsi="Times New Roman"/>
          <w:bCs w:val="0"/>
          <w:iCs w:val="0"/>
        </w:rPr>
        <w:t xml:space="preserve">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C63CE5" w:rsidRPr="00204F79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C63CE5" w:rsidRPr="002C6251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C63CE5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Заместитель Главы МО</w:t>
      </w:r>
    </w:p>
    <w:p w:rsidR="00C63CE5" w:rsidRPr="002C6251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>Начальник управления</w:t>
      </w: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 xml:space="preserve"> (курирующий </w:t>
      </w:r>
    </w:p>
    <w:p w:rsidR="00C63CE5" w:rsidRPr="002C6251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C63CE5" w:rsidRPr="002C6251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C63CE5" w:rsidRPr="00204F79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C63CE5" w:rsidRPr="002C6251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C63CE5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C63CE5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C63CE5" w:rsidRPr="002C6251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C63CE5" w:rsidRPr="00204F79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C63CE5" w:rsidRPr="002C6251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C63CE5" w:rsidRPr="002C6251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C63CE5" w:rsidRPr="00204F79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C63CE5" w:rsidRPr="002C6251" w:rsidRDefault="00C63CE5" w:rsidP="00C63CE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C63CE5" w:rsidRPr="002C6251" w:rsidRDefault="00C63CE5" w:rsidP="00C63CE5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C63CE5" w:rsidRPr="00204F79" w:rsidRDefault="00C63CE5" w:rsidP="00C63CE5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204F79" w:rsidRPr="004B1F5D" w:rsidRDefault="00204F79" w:rsidP="00204F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2F5FCF" w:rsidRPr="00A728F4" w:rsidRDefault="002F5FCF" w:rsidP="002F5F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677F" w:rsidRDefault="00D0677F" w:rsidP="00260DD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5DE7" w:rsidRDefault="003B5DE7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60773" w:rsidRDefault="00260773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60773" w:rsidRDefault="00260773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94668" w:rsidRDefault="00794668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94668" w:rsidRDefault="00794668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3B5DE7" w:rsidRDefault="003B5DE7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3B4FFB" w:rsidRDefault="003B4FFB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page" w:horzAnchor="margin" w:tblpXSpec="right" w:tblpY="706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59008F" w:rsidRPr="000B3447" w:rsidTr="003B4FFB">
        <w:trPr>
          <w:trHeight w:val="80"/>
        </w:trPr>
        <w:tc>
          <w:tcPr>
            <w:tcW w:w="4820" w:type="dxa"/>
          </w:tcPr>
          <w:p w:rsidR="0059008F" w:rsidRDefault="0059008F" w:rsidP="00C037C1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5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ению Администрации город</w:t>
            </w:r>
            <w:r w:rsidR="00792888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ского</w:t>
            </w:r>
          </w:p>
          <w:p w:rsidR="00792888" w:rsidRPr="000B3447" w:rsidRDefault="00792888" w:rsidP="00C037C1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поселения Лянтор</w:t>
            </w:r>
          </w:p>
          <w:p w:rsidR="007D6409" w:rsidRPr="000B3447" w:rsidRDefault="007D6409" w:rsidP="007D640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27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107</w:t>
            </w:r>
          </w:p>
          <w:p w:rsidR="0059008F" w:rsidRPr="000B3447" w:rsidRDefault="0059008F" w:rsidP="00C037C1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792888" w:rsidRDefault="0079288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792888" w:rsidRDefault="0079288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792888" w:rsidRDefault="0079288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8571E8">
        <w:rPr>
          <w:rFonts w:ascii="Times New Roman" w:hAnsi="Times New Roman"/>
          <w:bCs w:val="0"/>
          <w:iCs w:val="0"/>
          <w:szCs w:val="20"/>
        </w:rPr>
        <w:t xml:space="preserve">Форма заявки на проведение </w:t>
      </w:r>
      <w:r>
        <w:rPr>
          <w:rFonts w:ascii="Times New Roman" w:hAnsi="Times New Roman"/>
          <w:bCs w:val="0"/>
          <w:iCs w:val="0"/>
          <w:szCs w:val="20"/>
        </w:rPr>
        <w:t>предварительного отбора</w:t>
      </w:r>
    </w:p>
    <w:p w:rsidR="0059008F" w:rsidRPr="00530F01" w:rsidRDefault="0059008F" w:rsidP="0059008F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59008F" w:rsidRPr="00530F01" w:rsidTr="00C037C1">
        <w:tc>
          <w:tcPr>
            <w:tcW w:w="4556" w:type="dxa"/>
          </w:tcPr>
          <w:p w:rsidR="0059008F" w:rsidRPr="00530F01" w:rsidRDefault="0059008F" w:rsidP="00C037C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59008F" w:rsidRPr="00530F01" w:rsidRDefault="0059008F" w:rsidP="00C037C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59008F" w:rsidRPr="00530F01" w:rsidRDefault="0059008F" w:rsidP="00C03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59008F" w:rsidRPr="00530F01" w:rsidRDefault="0059008F" w:rsidP="0059008F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0C23BD" w:rsidRPr="00530F01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на проведение </w:t>
      </w:r>
      <w:r w:rsidRPr="001B0177">
        <w:rPr>
          <w:rFonts w:ascii="Times New Roman" w:hAnsi="Times New Roman"/>
          <w:bCs w:val="0"/>
          <w:iCs w:val="0"/>
          <w:szCs w:val="20"/>
        </w:rPr>
        <w:t>предварительного отбора</w:t>
      </w: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hanging="85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Наименование заказчика (структурное подразделение Администрации город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Лянтор)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 контрактной службы (контрактный управляющий), ответственный за заключение и исполнение контракта,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закупки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</w:rPr>
              <w:t>закупки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Код ОК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47A2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поставляемого товара, объём выполняемых работ, оказываемых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347A29">
              <w:rPr>
                <w:rFonts w:ascii="Times New Roman" w:hAnsi="Times New Roman" w:cs="Times New Roman"/>
                <w:sz w:val="28"/>
              </w:rPr>
              <w:t>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Условия  поставки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Сроки поставки товара,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завершения </w:t>
            </w:r>
            <w:r w:rsidRPr="00347A29">
              <w:rPr>
                <w:rFonts w:ascii="Times New Roman" w:hAnsi="Times New Roman" w:cs="Times New Roman"/>
                <w:sz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</w:rPr>
              <w:t xml:space="preserve">ы либо график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0C23BD" w:rsidRPr="000B0603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0C23BD" w:rsidRPr="000B0603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–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3B4FFB">
        <w:rPr>
          <w:rFonts w:ascii="Times New Roman" w:hAnsi="Times New Roman"/>
          <w:bCs w:val="0"/>
          <w:iCs w:val="0"/>
        </w:rPr>
        <w:t xml:space="preserve">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Заместитель Главы МО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>Начальник управления</w:t>
      </w: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 xml:space="preserve"> (курирующий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 w:rsidR="00C63CE5">
        <w:rPr>
          <w:rFonts w:ascii="Times New Roman" w:hAnsi="Times New Roman"/>
          <w:bCs w:val="0"/>
          <w:iCs w:val="0"/>
        </w:rPr>
        <w:t xml:space="preserve">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0C23BD" w:rsidRPr="002C6251" w:rsidRDefault="000C23BD" w:rsidP="000C23BD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0C23BD" w:rsidRPr="00204F79" w:rsidRDefault="000C23BD" w:rsidP="000C23BD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0C23BD" w:rsidRPr="004B1F5D" w:rsidRDefault="000C23BD" w:rsidP="000C23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B4FFB" w:rsidRDefault="003B4FFB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B4FFB" w:rsidRDefault="003B4FFB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D5B78" w:rsidRDefault="000D5B7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D5B78" w:rsidRDefault="000D5B7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220026" w:rsidRDefault="00220026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792888" w:rsidRDefault="0079288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792888" w:rsidRDefault="0079288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page" w:horzAnchor="margin" w:tblpXSpec="right" w:tblpY="90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792888" w:rsidRPr="000B3447" w:rsidTr="00792888">
        <w:trPr>
          <w:trHeight w:val="80"/>
        </w:trPr>
        <w:tc>
          <w:tcPr>
            <w:tcW w:w="4570" w:type="dxa"/>
          </w:tcPr>
          <w:p w:rsidR="00792888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6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ению Администрации город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ского</w:t>
            </w:r>
          </w:p>
          <w:p w:rsidR="00792888" w:rsidRPr="000B3447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поселения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Лянтор</w:t>
            </w:r>
          </w:p>
          <w:p w:rsidR="007D6409" w:rsidRPr="000B3447" w:rsidRDefault="007D6409" w:rsidP="007D640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27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107</w:t>
            </w:r>
          </w:p>
          <w:p w:rsidR="00792888" w:rsidRPr="000B3447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792888" w:rsidRDefault="0079288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792888" w:rsidRDefault="0079288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792888" w:rsidRDefault="0079288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C63CE5" w:rsidRDefault="00C63CE5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792888" w:rsidRDefault="0079288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8571E8">
        <w:rPr>
          <w:rFonts w:ascii="Times New Roman" w:hAnsi="Times New Roman"/>
          <w:bCs w:val="0"/>
          <w:iCs w:val="0"/>
          <w:szCs w:val="20"/>
        </w:rPr>
        <w:t xml:space="preserve">Форма заявки на проведение </w:t>
      </w:r>
      <w:r>
        <w:rPr>
          <w:rFonts w:ascii="Times New Roman" w:hAnsi="Times New Roman"/>
          <w:bCs w:val="0"/>
          <w:iCs w:val="0"/>
          <w:szCs w:val="20"/>
        </w:rPr>
        <w:t>запроса предложений</w:t>
      </w:r>
    </w:p>
    <w:p w:rsidR="0059008F" w:rsidRPr="00530F01" w:rsidRDefault="0059008F" w:rsidP="0059008F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59008F" w:rsidRPr="00530F01" w:rsidTr="00C037C1">
        <w:tc>
          <w:tcPr>
            <w:tcW w:w="4556" w:type="dxa"/>
          </w:tcPr>
          <w:p w:rsidR="0059008F" w:rsidRPr="00530F01" w:rsidRDefault="0059008F" w:rsidP="00C037C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59008F" w:rsidRPr="00530F01" w:rsidRDefault="0059008F" w:rsidP="00C037C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59008F" w:rsidRPr="00530F01" w:rsidRDefault="0059008F" w:rsidP="00C03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59008F" w:rsidRPr="00530F01" w:rsidRDefault="0059008F" w:rsidP="0059008F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0C23BD" w:rsidRPr="00530F01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0C23BD" w:rsidRPr="00530F01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на проведение </w:t>
      </w:r>
      <w:r w:rsidRPr="003161B4">
        <w:rPr>
          <w:rFonts w:ascii="Times New Roman" w:hAnsi="Times New Roman"/>
          <w:bCs w:val="0"/>
          <w:iCs w:val="0"/>
          <w:szCs w:val="20"/>
        </w:rPr>
        <w:t>запроса предложений</w:t>
      </w:r>
    </w:p>
    <w:p w:rsidR="000C23BD" w:rsidRPr="008571E8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Наименование заказчика (структурное подразделение Администрации город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Лянтор)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 контрактной службы (контрактный управляющий), ответственный за заключение и исполнение контракта,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закупки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Номер зак</w:t>
            </w:r>
            <w:r>
              <w:rPr>
                <w:rFonts w:ascii="Times New Roman" w:hAnsi="Times New Roman" w:cs="Times New Roman"/>
                <w:sz w:val="28"/>
              </w:rPr>
              <w:t>упки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A44FD1">
              <w:rPr>
                <w:rFonts w:ascii="Times New Roman" w:hAnsi="Times New Roman" w:cs="Times New Roman"/>
                <w:sz w:val="28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Код ОК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47A2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Начальная (максимальная) цена контракта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цена запасных частей </w:t>
            </w:r>
            <w:r>
              <w:rPr>
                <w:rFonts w:ascii="Times New Roman" w:hAnsi="Times New Roman" w:cs="Times New Roman"/>
                <w:sz w:val="28"/>
              </w:rPr>
              <w:t xml:space="preserve">или каждой запасной части </w:t>
            </w:r>
            <w:r w:rsidRPr="00347A29">
              <w:rPr>
                <w:rFonts w:ascii="Times New Roman" w:hAnsi="Times New Roman" w:cs="Times New Roman"/>
                <w:sz w:val="28"/>
              </w:rPr>
              <w:t>к технике, оборудованию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>цена единицы работы или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DB031E">
              <w:rPr>
                <w:rFonts w:ascii="Times New Roman" w:hAnsi="Times New Roman" w:cs="Times New Roman"/>
                <w:sz w:val="28"/>
              </w:rPr>
              <w:t>Обоснование  начальной (максимальной) цены контракта (цены лота)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DB031E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Источник финансирования зак</w:t>
            </w:r>
            <w:r>
              <w:rPr>
                <w:rFonts w:ascii="Times New Roman" w:hAnsi="Times New Roman" w:cs="Times New Roman"/>
                <w:sz w:val="28"/>
              </w:rPr>
              <w:t>упки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347A29">
              <w:rPr>
                <w:rFonts w:ascii="Times New Roman" w:hAnsi="Times New Roman" w:cs="Times New Roman"/>
                <w:sz w:val="28"/>
              </w:rPr>
              <w:t>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Условия  поставки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Сроки поставки товара,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завершения </w:t>
            </w:r>
            <w:r w:rsidRPr="00347A29">
              <w:rPr>
                <w:rFonts w:ascii="Times New Roman" w:hAnsi="Times New Roman" w:cs="Times New Roman"/>
                <w:sz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</w:rPr>
              <w:t xml:space="preserve">ы либо график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347A29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Условия, запреты, ограничения допуска товаров, происходящих из иностранного государства или группы государств,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заказчика изменить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товара, объём работы или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5D">
              <w:rPr>
                <w:rFonts w:ascii="Times New Roman" w:hAnsi="Times New Roman" w:cs="Times New Roman"/>
                <w:bCs/>
                <w:iCs/>
                <w:sz w:val="28"/>
              </w:rPr>
              <w:t xml:space="preserve">Критерии оценки заявок на участие в конкурсе и 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величины</w:t>
            </w:r>
            <w:r w:rsidRPr="00D1495D">
              <w:rPr>
                <w:rFonts w:ascii="Times New Roman" w:hAnsi="Times New Roman" w:cs="Times New Roman"/>
                <w:bCs/>
                <w:iCs/>
                <w:sz w:val="28"/>
              </w:rPr>
              <w:t xml:space="preserve"> значимость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D1495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Размер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заявки на участие в конкурсе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AE47A0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31E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внесения денежных средств в качестве</w:t>
            </w:r>
            <w:r w:rsidRPr="00DB031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Pr="00D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AE47A0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еквизиты счета для перечисления денежных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качестве обеспечения заявки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обеспечения исполнения контракта </w:t>
            </w:r>
          </w:p>
          <w:p w:rsidR="000C23BD" w:rsidRDefault="000C23BD" w:rsidP="00742E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B1F5D" w:rsidRDefault="000C23BD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4B1F5D">
              <w:rPr>
                <w:rFonts w:ascii="Times New Roman" w:hAnsi="Times New Roman"/>
                <w:bCs w:val="0"/>
                <w:iCs w:val="0"/>
                <w:szCs w:val="20"/>
              </w:rPr>
              <w:t>Порядок предоставления</w:t>
            </w:r>
            <w:r>
              <w:rPr>
                <w:rFonts w:ascii="Times New Roman" w:hAnsi="Times New Roman"/>
                <w:bCs w:val="0"/>
                <w:iCs w:val="0"/>
                <w:szCs w:val="20"/>
              </w:rPr>
              <w:t xml:space="preserve"> </w:t>
            </w:r>
            <w:r w:rsidRPr="00347A29">
              <w:rPr>
                <w:rFonts w:ascii="Times New Roman" w:hAnsi="Times New Roman"/>
                <w:bCs w:val="0"/>
                <w:iCs w:val="0"/>
                <w:szCs w:val="20"/>
              </w:rPr>
              <w:t>обеспечения исполнения контракта</w:t>
            </w:r>
            <w:r w:rsidRPr="00347A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B1F5D" w:rsidRDefault="000C23BD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Cs w:val="20"/>
              </w:rPr>
            </w:pPr>
            <w:r>
              <w:rPr>
                <w:rFonts w:ascii="Times New Roman" w:hAnsi="Times New Roman"/>
              </w:rPr>
              <w:t>Р</w:t>
            </w:r>
            <w:r w:rsidRPr="00AE47A0">
              <w:rPr>
                <w:rFonts w:ascii="Times New Roman" w:hAnsi="Times New Roman"/>
              </w:rPr>
              <w:t>еквизиты счета для перечисления денежных средств</w:t>
            </w:r>
            <w:r>
              <w:rPr>
                <w:rFonts w:ascii="Times New Roman" w:hAnsi="Times New Roman"/>
              </w:rPr>
              <w:t xml:space="preserve"> в  качестве обеспечения исполнения </w:t>
            </w:r>
            <w:r w:rsidRPr="00347A29">
              <w:rPr>
                <w:rFonts w:ascii="Times New Roman" w:hAnsi="Times New Roman"/>
                <w:bCs w:val="0"/>
                <w:iCs w:val="0"/>
                <w:szCs w:val="20"/>
              </w:rPr>
              <w:t>контракта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1C3226" w:rsidRDefault="000C23BD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формирования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3BD" w:rsidRPr="004A40BD" w:rsidTr="00742E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0C23BD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Default="000C23BD" w:rsidP="0074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срок и порядок оплаты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D" w:rsidRPr="004A40BD" w:rsidRDefault="000C23B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0C23BD" w:rsidRPr="000B0603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0C23BD" w:rsidRPr="000B0603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 _____________  рублей  на   «__» _________20__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0C23BD" w:rsidRPr="007B521C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</w:t>
      </w:r>
      <w:r w:rsidR="00C63CE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 Ф.И.О ответственного лица)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–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3B4FFB">
        <w:rPr>
          <w:rFonts w:ascii="Times New Roman" w:hAnsi="Times New Roman"/>
          <w:bCs w:val="0"/>
          <w:iCs w:val="0"/>
        </w:rPr>
        <w:t xml:space="preserve">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Заместитель Главы МО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>Начальник управления</w:t>
      </w: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 xml:space="preserve"> (курирующий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0C23BD" w:rsidRPr="002C6251" w:rsidRDefault="000C23BD" w:rsidP="000C23BD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0C23BD" w:rsidRPr="00204F79" w:rsidRDefault="000C23BD" w:rsidP="000C23BD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0C23BD" w:rsidRPr="004B1F5D" w:rsidRDefault="000C23BD" w:rsidP="000C23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ind w:left="5670"/>
        <w:jc w:val="center"/>
        <w:rPr>
          <w:rFonts w:ascii="Times New Roman" w:hAnsi="Times New Roman"/>
        </w:rPr>
      </w:pPr>
    </w:p>
    <w:p w:rsidR="000D5B78" w:rsidRDefault="000D5B78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0D5B78" w:rsidRDefault="000D5B78" w:rsidP="007F457A">
      <w:pPr>
        <w:ind w:left="5670"/>
        <w:jc w:val="center"/>
        <w:rPr>
          <w:rFonts w:ascii="Times New Roman" w:hAnsi="Times New Roman"/>
        </w:rPr>
      </w:pPr>
    </w:p>
    <w:p w:rsidR="009B4869" w:rsidRDefault="009B4869" w:rsidP="008348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page" w:horzAnchor="margin" w:tblpXSpec="right" w:tblpY="901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792888" w:rsidRPr="000B3447" w:rsidTr="00792888">
        <w:trPr>
          <w:trHeight w:val="80"/>
        </w:trPr>
        <w:tc>
          <w:tcPr>
            <w:tcW w:w="4536" w:type="dxa"/>
          </w:tcPr>
          <w:p w:rsidR="00792888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7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ению Администрации город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ского</w:t>
            </w:r>
          </w:p>
          <w:p w:rsidR="00792888" w:rsidRPr="000B3447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поселения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Лянтор</w:t>
            </w:r>
          </w:p>
          <w:p w:rsidR="007D6409" w:rsidRPr="000B3447" w:rsidRDefault="007D6409" w:rsidP="007D640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27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107</w:t>
            </w:r>
          </w:p>
          <w:p w:rsidR="00792888" w:rsidRPr="000B3447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792888" w:rsidRDefault="00792888" w:rsidP="008348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 w:val="0"/>
          <w:iCs w:val="0"/>
          <w:szCs w:val="20"/>
        </w:rPr>
      </w:pPr>
    </w:p>
    <w:p w:rsidR="00792888" w:rsidRDefault="00792888" w:rsidP="008348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 w:val="0"/>
          <w:iCs w:val="0"/>
          <w:szCs w:val="20"/>
        </w:rPr>
      </w:pPr>
    </w:p>
    <w:p w:rsidR="00792888" w:rsidRDefault="00792888" w:rsidP="008348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 w:val="0"/>
          <w:iCs w:val="0"/>
          <w:szCs w:val="20"/>
        </w:rPr>
      </w:pPr>
    </w:p>
    <w:p w:rsidR="009B4869" w:rsidRDefault="009B4869" w:rsidP="008348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 w:val="0"/>
          <w:iCs w:val="0"/>
          <w:szCs w:val="20"/>
        </w:rPr>
      </w:pPr>
    </w:p>
    <w:p w:rsidR="009B4869" w:rsidRDefault="009B4869" w:rsidP="008348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 w:val="0"/>
          <w:iCs w:val="0"/>
          <w:szCs w:val="20"/>
        </w:rPr>
      </w:pPr>
    </w:p>
    <w:p w:rsidR="0021484A" w:rsidRDefault="000D5B78" w:rsidP="008348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 w:val="0"/>
          <w:iCs w:val="0"/>
        </w:rPr>
      </w:pPr>
      <w:r w:rsidRPr="008571E8">
        <w:rPr>
          <w:rFonts w:ascii="Times New Roman" w:hAnsi="Times New Roman"/>
          <w:bCs w:val="0"/>
          <w:iCs w:val="0"/>
          <w:szCs w:val="20"/>
        </w:rPr>
        <w:t>Форма заявки на</w:t>
      </w:r>
      <w:r>
        <w:rPr>
          <w:rFonts w:ascii="Times New Roman" w:hAnsi="Times New Roman"/>
          <w:bCs w:val="0"/>
          <w:iCs w:val="0"/>
          <w:szCs w:val="20"/>
        </w:rPr>
        <w:t xml:space="preserve"> размещение извещения </w:t>
      </w:r>
      <w:r w:rsidRPr="008571E8">
        <w:rPr>
          <w:rFonts w:ascii="Times New Roman" w:hAnsi="Times New Roman"/>
          <w:bCs w:val="0"/>
          <w:iCs w:val="0"/>
          <w:szCs w:val="20"/>
        </w:rPr>
        <w:t xml:space="preserve"> </w:t>
      </w:r>
      <w:r w:rsidR="008348FA">
        <w:rPr>
          <w:rFonts w:ascii="Times New Roman" w:hAnsi="Times New Roman"/>
          <w:bCs w:val="0"/>
          <w:iCs w:val="0"/>
        </w:rPr>
        <w:t xml:space="preserve">об осуществлении закупки </w:t>
      </w:r>
    </w:p>
    <w:p w:rsidR="008348FA" w:rsidRDefault="008348FA" w:rsidP="008348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у единственного поставщика</w:t>
      </w:r>
    </w:p>
    <w:p w:rsidR="000D5B78" w:rsidRPr="00530F01" w:rsidRDefault="000D5B78" w:rsidP="000D5B78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0D5B78" w:rsidRPr="00530F01" w:rsidTr="009F38AC">
        <w:tc>
          <w:tcPr>
            <w:tcW w:w="4556" w:type="dxa"/>
          </w:tcPr>
          <w:p w:rsidR="000D5B78" w:rsidRPr="00530F01" w:rsidRDefault="000D5B78" w:rsidP="009F38A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0D5B78" w:rsidRPr="00530F01" w:rsidRDefault="000D5B78" w:rsidP="009F38A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0D5B78" w:rsidRPr="00530F01" w:rsidRDefault="000D5B78" w:rsidP="009F3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0D5B78" w:rsidRPr="00530F01" w:rsidRDefault="000D5B78" w:rsidP="000D5B78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0D5B78" w:rsidRPr="00530F01" w:rsidRDefault="000D5B78" w:rsidP="000D5B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0D5B78" w:rsidRPr="00530F01" w:rsidRDefault="000D5B78" w:rsidP="000D5B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0D5B78" w:rsidRDefault="000D5B78" w:rsidP="000D5B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EB03D8" w:rsidRDefault="00EB03D8" w:rsidP="000D5B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C63CE5" w:rsidRPr="00530F01" w:rsidRDefault="00C63CE5" w:rsidP="000D5B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AB1A9D" w:rsidRDefault="00AB1A9D" w:rsidP="00AB1A9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</w:t>
      </w:r>
      <w:r w:rsidRPr="008571E8">
        <w:rPr>
          <w:rFonts w:ascii="Times New Roman" w:hAnsi="Times New Roman"/>
          <w:bCs w:val="0"/>
          <w:iCs w:val="0"/>
          <w:szCs w:val="20"/>
        </w:rPr>
        <w:t>на</w:t>
      </w:r>
      <w:r>
        <w:rPr>
          <w:rFonts w:ascii="Times New Roman" w:hAnsi="Times New Roman"/>
          <w:bCs w:val="0"/>
          <w:iCs w:val="0"/>
          <w:szCs w:val="20"/>
        </w:rPr>
        <w:t xml:space="preserve"> размещение извещения </w:t>
      </w:r>
      <w:r>
        <w:rPr>
          <w:rFonts w:ascii="Times New Roman" w:hAnsi="Times New Roman"/>
          <w:bCs w:val="0"/>
          <w:iCs w:val="0"/>
        </w:rPr>
        <w:t>об осуществлении закупки</w:t>
      </w:r>
    </w:p>
    <w:p w:rsidR="00AB1A9D" w:rsidRPr="00530F01" w:rsidRDefault="00AB1A9D" w:rsidP="00AB1A9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>
        <w:rPr>
          <w:rFonts w:ascii="Times New Roman" w:hAnsi="Times New Roman"/>
          <w:bCs w:val="0"/>
          <w:iCs w:val="0"/>
        </w:rPr>
        <w:t xml:space="preserve"> у единственного поставщика</w:t>
      </w:r>
    </w:p>
    <w:p w:rsidR="00AB1A9D" w:rsidRDefault="00AB1A9D" w:rsidP="00AB1A9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Наименование заказчика (структурное подразделение Администрации город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Лянтор)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 контрактной службы (контрактный управляющий), ответственный за заключение и исполнение контракта,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закупки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Номер заказа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DF78F3">
              <w:rPr>
                <w:rFonts w:ascii="Times New Roman" w:hAnsi="Times New Roman" w:cs="Times New Roman"/>
                <w:sz w:val="28"/>
              </w:rPr>
              <w:t>Основани</w:t>
            </w:r>
            <w:r>
              <w:rPr>
                <w:rFonts w:ascii="Times New Roman" w:hAnsi="Times New Roman" w:cs="Times New Roman"/>
                <w:sz w:val="28"/>
              </w:rPr>
              <w:t>е о</w:t>
            </w:r>
            <w:r w:rsidRPr="00DF78F3">
              <w:rPr>
                <w:rFonts w:ascii="Times New Roman" w:hAnsi="Times New Roman" w:cs="Times New Roman"/>
                <w:sz w:val="28"/>
              </w:rPr>
              <w:t>существл</w:t>
            </w:r>
            <w:r>
              <w:rPr>
                <w:rFonts w:ascii="Times New Roman" w:hAnsi="Times New Roman" w:cs="Times New Roman"/>
                <w:sz w:val="28"/>
              </w:rPr>
              <w:t>ения</w:t>
            </w:r>
            <w:r w:rsidRPr="00DF78F3">
              <w:rPr>
                <w:rFonts w:ascii="Times New Roman" w:hAnsi="Times New Roman" w:cs="Times New Roman"/>
                <w:sz w:val="28"/>
              </w:rPr>
              <w:t xml:space="preserve"> закупк</w:t>
            </w:r>
            <w:r>
              <w:rPr>
                <w:rFonts w:ascii="Times New Roman" w:hAnsi="Times New Roman" w:cs="Times New Roman"/>
                <w:sz w:val="28"/>
              </w:rPr>
              <w:t>и (</w:t>
            </w:r>
            <w:r w:rsidRPr="00DF78F3">
              <w:rPr>
                <w:rFonts w:ascii="Times New Roman" w:hAnsi="Times New Roman" w:cs="Times New Roman"/>
                <w:sz w:val="28"/>
              </w:rPr>
              <w:t>конкретный пункт ч. 1 ст. 93 Закона N 44-ФЗ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Ограничения </w:t>
            </w:r>
            <w:r w:rsidRPr="00DF78F3">
              <w:rPr>
                <w:rFonts w:ascii="Times New Roman" w:hAnsi="Times New Roman" w:cs="Times New Roman"/>
                <w:sz w:val="28"/>
              </w:rPr>
              <w:t>участия в закупке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Код ОК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47A2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Цена контракта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Обоснование</w:t>
            </w:r>
            <w:r w:rsidRPr="00DB031E">
              <w:rPr>
                <w:rFonts w:ascii="Times New Roman" w:hAnsi="Times New Roman" w:cs="Times New Roman"/>
                <w:sz w:val="28"/>
              </w:rPr>
              <w:t xml:space="preserve">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347A29">
              <w:rPr>
                <w:rFonts w:ascii="Times New Roman" w:hAnsi="Times New Roman" w:cs="Times New Roman"/>
                <w:sz w:val="28"/>
              </w:rPr>
              <w:t>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347A29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Сроки поставки товара,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завершения </w:t>
            </w:r>
            <w:r w:rsidRPr="00347A29">
              <w:rPr>
                <w:rFonts w:ascii="Times New Roman" w:hAnsi="Times New Roman" w:cs="Times New Roman"/>
                <w:sz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</w:rPr>
              <w:t xml:space="preserve">ы либо график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84A">
              <w:rPr>
                <w:rFonts w:ascii="Times New Roman" w:hAnsi="Times New Roman" w:cs="Times New Roman"/>
                <w:sz w:val="28"/>
                <w:szCs w:val="28"/>
              </w:rPr>
              <w:t>Размер обеспечения 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21484A" w:rsidRDefault="00AB1A9D" w:rsidP="00610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0"/>
                <w:iCs w:val="0"/>
              </w:rPr>
              <w:t xml:space="preserve">Порядок предоставления обеспечения </w:t>
            </w:r>
            <w:r w:rsidRPr="0021484A">
              <w:rPr>
                <w:rFonts w:ascii="Times New Roman" w:hAnsi="Times New Roman"/>
              </w:rPr>
              <w:t>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84A">
              <w:rPr>
                <w:rFonts w:ascii="Times New Roman" w:hAnsi="Times New Roman" w:cs="Times New Roman"/>
                <w:bCs/>
                <w:iCs/>
                <w:sz w:val="28"/>
              </w:rPr>
              <w:t>Требования к обеспечению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Pr="0021484A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1C3226" w:rsidRDefault="00AB1A9D" w:rsidP="00610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формирования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A9D" w:rsidRPr="004A40BD" w:rsidTr="00610A8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AB1A9D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Default="00AB1A9D" w:rsidP="00610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срок и порядок оплаты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9D" w:rsidRPr="004A40BD" w:rsidRDefault="00AB1A9D" w:rsidP="0061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B1A9D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A9D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AB1A9D" w:rsidRPr="000B0603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AB1A9D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AB1A9D" w:rsidRPr="000B0603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AB1A9D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A9D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A9D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 _____________  рублей  на   «__» _________20__</w:t>
      </w:r>
    </w:p>
    <w:p w:rsidR="00AB1A9D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A9D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AB1A9D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A9D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AB1A9D" w:rsidRPr="007B521C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           ( Ф.И.О ответственного лица)</w:t>
      </w:r>
    </w:p>
    <w:p w:rsidR="00AB1A9D" w:rsidRDefault="00AB1A9D" w:rsidP="00AB1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A9D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AB1A9D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AB1A9D" w:rsidRPr="002C6251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AB1A9D" w:rsidRPr="00204F79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AB1A9D" w:rsidRPr="002C6251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AB1A9D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– </w:t>
      </w:r>
    </w:p>
    <w:p w:rsidR="00AB1A9D" w:rsidRPr="002C6251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3B4FFB">
        <w:rPr>
          <w:rFonts w:ascii="Times New Roman" w:hAnsi="Times New Roman"/>
          <w:bCs w:val="0"/>
          <w:iCs w:val="0"/>
        </w:rPr>
        <w:t xml:space="preserve">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AB1A9D" w:rsidRPr="00204F79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AB1A9D" w:rsidRPr="002C6251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AB1A9D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Заместитель Главы МО</w:t>
      </w:r>
    </w:p>
    <w:p w:rsidR="00AB1A9D" w:rsidRPr="002C6251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>Начальник управления</w:t>
      </w: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 xml:space="preserve"> (курирующий </w:t>
      </w:r>
    </w:p>
    <w:p w:rsidR="00AB1A9D" w:rsidRPr="002C6251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AB1A9D" w:rsidRPr="002C6251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AB1A9D" w:rsidRPr="00204F79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AB1A9D" w:rsidRPr="002C6251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AB1A9D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AB1A9D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AB1A9D" w:rsidRPr="002C6251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AB1A9D" w:rsidRPr="00204F79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AB1A9D" w:rsidRPr="002C6251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AB1A9D" w:rsidRPr="002C6251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AB1A9D" w:rsidRPr="00204F79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AB1A9D" w:rsidRPr="002C6251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AB1A9D" w:rsidRPr="002C6251" w:rsidRDefault="00AB1A9D" w:rsidP="00AB1A9D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AB1A9D" w:rsidRPr="00204F79" w:rsidRDefault="00AB1A9D" w:rsidP="00AB1A9D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AB1A9D" w:rsidRPr="004B1F5D" w:rsidRDefault="00AB1A9D" w:rsidP="00AB1A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AB1A9D" w:rsidRDefault="00AB1A9D" w:rsidP="00AB1A9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D5B78" w:rsidRDefault="000D5B78" w:rsidP="00AB1A9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B1A9D" w:rsidRDefault="00AB1A9D" w:rsidP="00AB1A9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92888" w:rsidRDefault="00792888" w:rsidP="00792888">
      <w:pPr>
        <w:autoSpaceDE w:val="0"/>
        <w:autoSpaceDN w:val="0"/>
        <w:adjustRightInd w:val="0"/>
        <w:rPr>
          <w:rFonts w:ascii="Times New Roman" w:hAnsi="Times New Roman"/>
        </w:rPr>
      </w:pPr>
    </w:p>
    <w:p w:rsidR="00792888" w:rsidRDefault="00792888" w:rsidP="00792888">
      <w:pPr>
        <w:autoSpaceDE w:val="0"/>
        <w:autoSpaceDN w:val="0"/>
        <w:adjustRightInd w:val="0"/>
        <w:rPr>
          <w:rFonts w:ascii="Times New Roman" w:hAnsi="Times New Roman"/>
        </w:rPr>
      </w:pPr>
    </w:p>
    <w:p w:rsidR="00792888" w:rsidRDefault="00792888" w:rsidP="00792888">
      <w:pPr>
        <w:autoSpaceDE w:val="0"/>
        <w:autoSpaceDN w:val="0"/>
        <w:adjustRightInd w:val="0"/>
        <w:rPr>
          <w:rFonts w:ascii="Times New Roman" w:hAnsi="Times New Roman"/>
        </w:rPr>
      </w:pPr>
    </w:p>
    <w:p w:rsidR="00792888" w:rsidRDefault="00792888" w:rsidP="0079288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406"/>
        <w:tblOverlap w:val="never"/>
        <w:tblW w:w="4664" w:type="dxa"/>
        <w:tblLook w:val="04A0" w:firstRow="1" w:lastRow="0" w:firstColumn="1" w:lastColumn="0" w:noHBand="0" w:noVBand="1"/>
      </w:tblPr>
      <w:tblGrid>
        <w:gridCol w:w="4664"/>
      </w:tblGrid>
      <w:tr w:rsidR="00792888" w:rsidRPr="000B3447" w:rsidTr="00792888">
        <w:trPr>
          <w:trHeight w:val="84"/>
        </w:trPr>
        <w:tc>
          <w:tcPr>
            <w:tcW w:w="4664" w:type="dxa"/>
          </w:tcPr>
          <w:p w:rsidR="00792888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  <w:p w:rsidR="00792888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8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ению Администрации город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ского</w:t>
            </w:r>
          </w:p>
          <w:p w:rsidR="00792888" w:rsidRPr="000B3447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поселения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Лянтор</w:t>
            </w:r>
          </w:p>
          <w:p w:rsidR="007D6409" w:rsidRPr="000B3447" w:rsidRDefault="007D6409" w:rsidP="007D640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27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107</w:t>
            </w:r>
          </w:p>
          <w:p w:rsidR="00792888" w:rsidRPr="000B3447" w:rsidRDefault="00792888" w:rsidP="0079288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792888" w:rsidRDefault="00792888" w:rsidP="00AB1A9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92888" w:rsidRDefault="00792888" w:rsidP="00AB1A9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92888" w:rsidRDefault="00792888" w:rsidP="00AB1A9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92888" w:rsidRDefault="00792888" w:rsidP="00AB1A9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B1A9D" w:rsidRDefault="00AB1A9D" w:rsidP="00AB1A9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</w:t>
      </w:r>
      <w:r w:rsidRPr="00AB1A9D">
        <w:rPr>
          <w:rFonts w:ascii="Times New Roman" w:hAnsi="Times New Roman"/>
        </w:rPr>
        <w:t>обосновани</w:t>
      </w:r>
      <w:r>
        <w:rPr>
          <w:rFonts w:ascii="Times New Roman" w:hAnsi="Times New Roman"/>
        </w:rPr>
        <w:t>я</w:t>
      </w:r>
      <w:r w:rsidRPr="00AB1A9D">
        <w:rPr>
          <w:rFonts w:ascii="Times New Roman" w:hAnsi="Times New Roman"/>
        </w:rPr>
        <w:t xml:space="preserve"> цены контракта, заключаемого с единственным поставщиком (подрядчиком, исполнителем)</w:t>
      </w:r>
    </w:p>
    <w:tbl>
      <w:tblPr>
        <w:tblpPr w:leftFromText="180" w:rightFromText="180" w:vertAnchor="page" w:horzAnchor="margin" w:tblpY="34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AB1A9D" w:rsidRPr="00AB1A9D" w:rsidTr="00AB1A9D">
        <w:trPr>
          <w:trHeight w:val="274"/>
        </w:trPr>
        <w:tc>
          <w:tcPr>
            <w:tcW w:w="3369" w:type="dxa"/>
          </w:tcPr>
          <w:p w:rsidR="00AB1A9D" w:rsidRPr="00AB1A9D" w:rsidRDefault="00AB1A9D" w:rsidP="00AB1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Заказчик</w:t>
            </w:r>
          </w:p>
        </w:tc>
        <w:tc>
          <w:tcPr>
            <w:tcW w:w="6378" w:type="dxa"/>
          </w:tcPr>
          <w:p w:rsidR="00AB1A9D" w:rsidRPr="00AB1A9D" w:rsidRDefault="00AB1A9D" w:rsidP="00AB1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c>
          <w:tcPr>
            <w:tcW w:w="3369" w:type="dxa"/>
          </w:tcPr>
          <w:p w:rsidR="00AB1A9D" w:rsidRPr="00AB1A9D" w:rsidRDefault="00AB1A9D" w:rsidP="00AB1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адрес</w:t>
            </w:r>
          </w:p>
        </w:tc>
        <w:tc>
          <w:tcPr>
            <w:tcW w:w="6378" w:type="dxa"/>
          </w:tcPr>
          <w:p w:rsidR="00AB1A9D" w:rsidRPr="00AB1A9D" w:rsidRDefault="00AB1A9D" w:rsidP="00AB1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c>
          <w:tcPr>
            <w:tcW w:w="3369" w:type="dxa"/>
          </w:tcPr>
          <w:p w:rsidR="00AB1A9D" w:rsidRPr="00AB1A9D" w:rsidRDefault="00AB1A9D" w:rsidP="00AB1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телефон/факс</w:t>
            </w:r>
          </w:p>
        </w:tc>
        <w:tc>
          <w:tcPr>
            <w:tcW w:w="6378" w:type="dxa"/>
          </w:tcPr>
          <w:p w:rsidR="00AB1A9D" w:rsidRPr="00AB1A9D" w:rsidRDefault="00AB1A9D" w:rsidP="00AB1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c>
          <w:tcPr>
            <w:tcW w:w="3369" w:type="dxa"/>
          </w:tcPr>
          <w:p w:rsidR="00AB1A9D" w:rsidRPr="00AB1A9D" w:rsidRDefault="00AB1A9D" w:rsidP="00AB1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</w:tcPr>
          <w:p w:rsidR="00AB1A9D" w:rsidRPr="00AB1A9D" w:rsidRDefault="00AB1A9D" w:rsidP="00AB1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</w:tbl>
    <w:p w:rsidR="00AB1A9D" w:rsidRDefault="00AB1A9D" w:rsidP="00AB1A9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B1A9D" w:rsidRPr="00AB1A9D" w:rsidRDefault="00AB1A9D" w:rsidP="00AB1A9D">
      <w:pPr>
        <w:rPr>
          <w:rFonts w:ascii="Times New Roman" w:hAnsi="Times New Roman"/>
        </w:rPr>
      </w:pPr>
    </w:p>
    <w:p w:rsidR="00AB1A9D" w:rsidRPr="00AB1A9D" w:rsidRDefault="00AB1A9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  <w:r w:rsidRPr="00AB1A9D">
        <w:rPr>
          <w:rFonts w:ascii="Times New Roman" w:hAnsi="Times New Roman"/>
          <w:b/>
          <w:iCs w:val="0"/>
          <w:sz w:val="26"/>
          <w:szCs w:val="26"/>
        </w:rPr>
        <w:t>Обоснование цены контракта, заключаемого с единственным поставщиком (подрядчиком, исполнителем)</w:t>
      </w:r>
    </w:p>
    <w:p w:rsidR="00AB1A9D" w:rsidRDefault="00AB1A9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</w:p>
    <w:p w:rsidR="00EB03D8" w:rsidRPr="00AB1A9D" w:rsidRDefault="00EB03D8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</w:p>
    <w:p w:rsidR="00AB1A9D" w:rsidRPr="00AB1A9D" w:rsidRDefault="00AB1A9D" w:rsidP="00AB1A9D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bCs w:val="0"/>
          <w:i/>
          <w:sz w:val="18"/>
          <w:szCs w:val="18"/>
        </w:rPr>
      </w:pPr>
      <w:r w:rsidRPr="00AB1A9D">
        <w:rPr>
          <w:rFonts w:ascii="Times New Roman" w:hAnsi="Times New Roman"/>
          <w:bCs w:val="0"/>
          <w:i/>
          <w:sz w:val="18"/>
          <w:szCs w:val="18"/>
        </w:rPr>
        <w:t>Наименование объекта закупки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5104"/>
        <w:gridCol w:w="992"/>
      </w:tblGrid>
      <w:tr w:rsidR="00AB1A9D" w:rsidRPr="00AB1A9D" w:rsidTr="00AB1A9D">
        <w:tblPrEx>
          <w:tblCellMar>
            <w:top w:w="0" w:type="dxa"/>
            <w:bottom w:w="0" w:type="dxa"/>
          </w:tblCellMar>
        </w:tblPrEx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Используемый метод определения цены контракта </w:t>
            </w: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НМЦК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Расчет НМЦК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Обоснование цены контракта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tabs>
                <w:tab w:val="left" w:pos="5103"/>
                <w:tab w:val="left" w:pos="9639"/>
                <w:tab w:val="left" w:pos="13438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Цена контракта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1" w:type="dxa"/>
            <w:tcBorders>
              <w:righ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ind w:right="57"/>
              <w:rPr>
                <w:rFonts w:ascii="Times New Roman" w:hAnsi="Times New Roman"/>
                <w:b/>
                <w:iCs w:val="0"/>
                <w:sz w:val="24"/>
                <w:szCs w:val="24"/>
                <w:lang w:val="en-US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Дата подготовки обоснования НМЦК </w:t>
            </w:r>
          </w:p>
        </w:tc>
        <w:tc>
          <w:tcPr>
            <w:tcW w:w="5104" w:type="dxa"/>
            <w:tcBorders>
              <w:righ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ind w:right="57"/>
              <w:rPr>
                <w:rFonts w:ascii="Times New Roman" w:hAnsi="Times New Roman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/>
                <w:iCs w:val="0"/>
                <w:sz w:val="24"/>
                <w:szCs w:val="24"/>
                <w:lang w:val="en-US"/>
              </w:rPr>
            </w:pPr>
          </w:p>
        </w:tc>
      </w:tr>
    </w:tbl>
    <w:p w:rsidR="00AB1A9D" w:rsidRPr="00AB1A9D" w:rsidRDefault="00AB1A9D" w:rsidP="00AB1A9D">
      <w:pPr>
        <w:tabs>
          <w:tab w:val="left" w:pos="5103"/>
          <w:tab w:val="left" w:pos="9639"/>
          <w:tab w:val="left" w:pos="13438"/>
        </w:tabs>
        <w:autoSpaceDE w:val="0"/>
        <w:autoSpaceDN w:val="0"/>
        <w:spacing w:before="120" w:after="120"/>
        <w:ind w:firstLine="567"/>
        <w:jc w:val="both"/>
        <w:rPr>
          <w:rFonts w:ascii="Times New Roman" w:hAnsi="Times New Roman"/>
          <w:b/>
          <w:iCs w:val="0"/>
          <w:sz w:val="24"/>
          <w:szCs w:val="24"/>
        </w:rPr>
      </w:pPr>
    </w:p>
    <w:p w:rsidR="00AB1A9D" w:rsidRPr="00AB1A9D" w:rsidRDefault="00AB1A9D" w:rsidP="00AB1A9D">
      <w:pPr>
        <w:tabs>
          <w:tab w:val="left" w:pos="5103"/>
          <w:tab w:val="left" w:pos="9639"/>
          <w:tab w:val="left" w:pos="13438"/>
        </w:tabs>
        <w:autoSpaceDE w:val="0"/>
        <w:autoSpaceDN w:val="0"/>
        <w:spacing w:before="120"/>
        <w:ind w:firstLine="567"/>
        <w:jc w:val="both"/>
        <w:rPr>
          <w:rFonts w:ascii="Times New Roman" w:hAnsi="Times New Roman"/>
          <w:b/>
          <w:iCs w:val="0"/>
          <w:sz w:val="24"/>
          <w:szCs w:val="24"/>
        </w:rPr>
      </w:pPr>
      <w:r w:rsidRPr="00AB1A9D">
        <w:rPr>
          <w:rFonts w:ascii="Times New Roman" w:hAnsi="Times New Roman"/>
          <w:b/>
          <w:iCs w:val="0"/>
          <w:sz w:val="24"/>
          <w:szCs w:val="24"/>
        </w:rPr>
        <w:t xml:space="preserve">Сотрудник контрактной службы/ </w:t>
      </w:r>
    </w:p>
    <w:p w:rsidR="00AB1A9D" w:rsidRPr="00AB1A9D" w:rsidRDefault="00AB1A9D" w:rsidP="00AB1A9D">
      <w:pPr>
        <w:tabs>
          <w:tab w:val="left" w:pos="5103"/>
          <w:tab w:val="left" w:pos="9639"/>
          <w:tab w:val="left" w:pos="13438"/>
        </w:tabs>
        <w:autoSpaceDE w:val="0"/>
        <w:autoSpaceDN w:val="0"/>
        <w:spacing w:after="120"/>
        <w:ind w:firstLine="567"/>
        <w:jc w:val="both"/>
        <w:rPr>
          <w:rFonts w:ascii="Times New Roman" w:hAnsi="Times New Roman"/>
          <w:b/>
          <w:iCs w:val="0"/>
          <w:sz w:val="24"/>
          <w:szCs w:val="24"/>
        </w:rPr>
      </w:pPr>
      <w:r w:rsidRPr="00AB1A9D">
        <w:rPr>
          <w:rFonts w:ascii="Times New Roman" w:hAnsi="Times New Roman"/>
          <w:b/>
          <w:iCs w:val="0"/>
          <w:sz w:val="24"/>
          <w:szCs w:val="24"/>
        </w:rPr>
        <w:t>контрактный управляющий: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18"/>
                <w:szCs w:val="18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18"/>
                <w:szCs w:val="18"/>
              </w:rPr>
              <w:t>(должность)</w:t>
            </w:r>
          </w:p>
        </w:tc>
      </w:tr>
    </w:tbl>
    <w:p w:rsidR="00AB1A9D" w:rsidRPr="00AB1A9D" w:rsidRDefault="00AB1A9D" w:rsidP="00AB1A9D">
      <w:pPr>
        <w:autoSpaceDE w:val="0"/>
        <w:autoSpaceDN w:val="0"/>
        <w:rPr>
          <w:rFonts w:ascii="Times New Roman" w:hAnsi="Times New Roman"/>
          <w:bCs w:val="0"/>
          <w:iCs w:val="0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608"/>
        <w:gridCol w:w="170"/>
      </w:tblGrid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/</w:t>
            </w:r>
          </w:p>
        </w:tc>
      </w:tr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18"/>
                <w:szCs w:val="18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18"/>
                <w:szCs w:val="18"/>
              </w:rPr>
              <w:t>(подпись/расшифровка подписи)</w:t>
            </w:r>
          </w:p>
        </w:tc>
      </w:tr>
    </w:tbl>
    <w:p w:rsidR="00AB1A9D" w:rsidRPr="00AB1A9D" w:rsidRDefault="00AB1A9D" w:rsidP="00AB1A9D">
      <w:pPr>
        <w:autoSpaceDE w:val="0"/>
        <w:autoSpaceDN w:val="0"/>
        <w:spacing w:after="120"/>
        <w:rPr>
          <w:rFonts w:ascii="Times New Roman" w:hAnsi="Times New Roman"/>
          <w:bCs w:val="0"/>
          <w:iCs w:val="0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г.</w:t>
            </w:r>
          </w:p>
        </w:tc>
      </w:tr>
    </w:tbl>
    <w:p w:rsidR="00AB1A9D" w:rsidRPr="00AB1A9D" w:rsidRDefault="00AB1A9D" w:rsidP="00AB1A9D">
      <w:pPr>
        <w:autoSpaceDE w:val="0"/>
        <w:autoSpaceDN w:val="0"/>
        <w:rPr>
          <w:rFonts w:ascii="Times New Roman" w:hAnsi="Times New Roman"/>
          <w:bCs w:val="0"/>
          <w:iCs w:val="0"/>
          <w:sz w:val="24"/>
          <w:szCs w:val="24"/>
        </w:rPr>
      </w:pPr>
    </w:p>
    <w:p w:rsidR="00AB1A9D" w:rsidRPr="00AB1A9D" w:rsidRDefault="00AB1A9D" w:rsidP="00AB1A9D">
      <w:pPr>
        <w:autoSpaceDE w:val="0"/>
        <w:autoSpaceDN w:val="0"/>
        <w:rPr>
          <w:rFonts w:ascii="Times New Roman" w:hAnsi="Times New Roman"/>
          <w:bCs w:val="0"/>
          <w:iCs w:val="0"/>
          <w:sz w:val="24"/>
          <w:szCs w:val="24"/>
        </w:rPr>
      </w:pPr>
    </w:p>
    <w:p w:rsidR="00AB1A9D" w:rsidRPr="00AB1A9D" w:rsidRDefault="00AB1A9D" w:rsidP="00AB1A9D">
      <w:pPr>
        <w:jc w:val="center"/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1066"/>
        <w:tblOverlap w:val="never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610A85" w:rsidRPr="00AB1A9D" w:rsidTr="00610A85">
        <w:trPr>
          <w:trHeight w:val="80"/>
        </w:trPr>
        <w:tc>
          <w:tcPr>
            <w:tcW w:w="4536" w:type="dxa"/>
          </w:tcPr>
          <w:p w:rsidR="00610A85" w:rsidRPr="00AB1A9D" w:rsidRDefault="00610A85" w:rsidP="00610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A9D" w:rsidRDefault="00AB1A9D" w:rsidP="00AB1A9D">
      <w:pPr>
        <w:rPr>
          <w:rFonts w:ascii="Times New Roman" w:hAnsi="Times New Roman"/>
        </w:rPr>
      </w:pPr>
    </w:p>
    <w:p w:rsidR="00AC7549" w:rsidRDefault="00AC7549" w:rsidP="00AB1A9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1141"/>
        <w:tblW w:w="4506" w:type="dxa"/>
        <w:tblLook w:val="04A0" w:firstRow="1" w:lastRow="0" w:firstColumn="1" w:lastColumn="0" w:noHBand="0" w:noVBand="1"/>
      </w:tblPr>
      <w:tblGrid>
        <w:gridCol w:w="4506"/>
      </w:tblGrid>
      <w:tr w:rsidR="00BD3C13" w:rsidRPr="00AB1A9D" w:rsidTr="004B4F52">
        <w:trPr>
          <w:trHeight w:val="175"/>
        </w:trPr>
        <w:tc>
          <w:tcPr>
            <w:tcW w:w="4506" w:type="dxa"/>
          </w:tcPr>
          <w:p w:rsidR="00BD3C13" w:rsidRDefault="00BD3C13" w:rsidP="004B4F52">
            <w:pPr>
              <w:rPr>
                <w:rFonts w:ascii="Times New Roman" w:hAnsi="Times New Roman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1A9D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 город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BD3C13" w:rsidRPr="00AB1A9D" w:rsidRDefault="00BD3C13" w:rsidP="004B4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AB1A9D">
              <w:rPr>
                <w:rFonts w:ascii="Times New Roman" w:hAnsi="Times New Roman"/>
                <w:sz w:val="24"/>
                <w:szCs w:val="24"/>
              </w:rPr>
              <w:t xml:space="preserve"> Лянтор</w:t>
            </w:r>
          </w:p>
          <w:p w:rsidR="007D6409" w:rsidRPr="000B3447" w:rsidRDefault="007D6409" w:rsidP="007D6409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27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107</w:t>
            </w:r>
          </w:p>
          <w:p w:rsidR="00BD3C13" w:rsidRPr="00AB1A9D" w:rsidRDefault="00BD3C13" w:rsidP="004B4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549" w:rsidRDefault="00AC7549" w:rsidP="00AB1A9D">
      <w:pPr>
        <w:jc w:val="center"/>
        <w:rPr>
          <w:rFonts w:ascii="Times New Roman" w:hAnsi="Times New Roman"/>
        </w:rPr>
      </w:pPr>
    </w:p>
    <w:p w:rsidR="00AC7549" w:rsidRDefault="00AC7549" w:rsidP="00AB1A9D">
      <w:pPr>
        <w:jc w:val="center"/>
        <w:rPr>
          <w:rFonts w:ascii="Times New Roman" w:hAnsi="Times New Roman"/>
        </w:rPr>
      </w:pPr>
    </w:p>
    <w:p w:rsidR="00AC7549" w:rsidRDefault="00AC7549" w:rsidP="00AB1A9D">
      <w:pPr>
        <w:jc w:val="center"/>
        <w:rPr>
          <w:rFonts w:ascii="Times New Roman" w:hAnsi="Times New Roman"/>
        </w:rPr>
      </w:pPr>
    </w:p>
    <w:p w:rsidR="00BD3C13" w:rsidRDefault="00BD3C13" w:rsidP="00AB1A9D">
      <w:pPr>
        <w:jc w:val="center"/>
        <w:rPr>
          <w:rFonts w:ascii="Times New Roman" w:hAnsi="Times New Roman"/>
        </w:rPr>
      </w:pPr>
    </w:p>
    <w:p w:rsidR="00BD3C13" w:rsidRDefault="00BD3C13" w:rsidP="00AB1A9D">
      <w:pPr>
        <w:jc w:val="center"/>
        <w:rPr>
          <w:rFonts w:ascii="Times New Roman" w:hAnsi="Times New Roman"/>
        </w:rPr>
      </w:pPr>
    </w:p>
    <w:p w:rsidR="00AB1A9D" w:rsidRDefault="00AB1A9D" w:rsidP="00AB1A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</w:t>
      </w:r>
      <w:r w:rsidRPr="00AB1A9D">
        <w:rPr>
          <w:rFonts w:ascii="Times New Roman" w:hAnsi="Times New Roman"/>
        </w:rPr>
        <w:t>обосновани</w:t>
      </w:r>
      <w:r>
        <w:rPr>
          <w:rFonts w:ascii="Times New Roman" w:hAnsi="Times New Roman"/>
        </w:rPr>
        <w:t>я</w:t>
      </w:r>
      <w:r w:rsidRPr="00AB1A9D">
        <w:rPr>
          <w:rFonts w:ascii="Times New Roman" w:hAnsi="Times New Roman"/>
        </w:rPr>
        <w:t xml:space="preserve"> начальной (максимальной) цены контракта</w:t>
      </w:r>
    </w:p>
    <w:p w:rsidR="00AB1A9D" w:rsidRDefault="00AB1A9D" w:rsidP="00AB1A9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36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AB1A9D" w:rsidRPr="00AB1A9D" w:rsidTr="00AC7549">
        <w:trPr>
          <w:trHeight w:val="268"/>
        </w:trPr>
        <w:tc>
          <w:tcPr>
            <w:tcW w:w="3369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Заказчик</w:t>
            </w:r>
          </w:p>
        </w:tc>
        <w:tc>
          <w:tcPr>
            <w:tcW w:w="6520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C7549">
        <w:tc>
          <w:tcPr>
            <w:tcW w:w="3369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адрес</w:t>
            </w:r>
          </w:p>
        </w:tc>
        <w:tc>
          <w:tcPr>
            <w:tcW w:w="6520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C7549">
        <w:tc>
          <w:tcPr>
            <w:tcW w:w="3369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телефон/факс</w:t>
            </w:r>
          </w:p>
        </w:tc>
        <w:tc>
          <w:tcPr>
            <w:tcW w:w="6520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C7549">
        <w:tc>
          <w:tcPr>
            <w:tcW w:w="3369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0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</w:tbl>
    <w:p w:rsidR="00AB1A9D" w:rsidRDefault="00AB1A9D" w:rsidP="00AB1A9D">
      <w:pPr>
        <w:jc w:val="center"/>
        <w:rPr>
          <w:rFonts w:ascii="Times New Roman" w:hAnsi="Times New Roman"/>
        </w:rPr>
      </w:pPr>
    </w:p>
    <w:p w:rsidR="00AB1A9D" w:rsidRPr="00AB1A9D" w:rsidRDefault="00AB1A9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  <w:r w:rsidRPr="00AB1A9D">
        <w:rPr>
          <w:rFonts w:ascii="Times New Roman" w:hAnsi="Times New Roman"/>
          <w:b/>
          <w:iCs w:val="0"/>
          <w:sz w:val="26"/>
          <w:szCs w:val="26"/>
        </w:rPr>
        <w:t>Обоснование начальной (максимальной) цены контракта</w:t>
      </w:r>
    </w:p>
    <w:p w:rsidR="00AB1A9D" w:rsidRPr="00AB1A9D" w:rsidRDefault="00AB1A9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</w:p>
    <w:p w:rsidR="00AB1A9D" w:rsidRPr="00AB1A9D" w:rsidRDefault="00AB1A9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  <w:r w:rsidRPr="00AB1A9D">
        <w:rPr>
          <w:rFonts w:ascii="Times New Roman" w:hAnsi="Times New Roman"/>
          <w:b/>
          <w:iCs w:val="0"/>
          <w:sz w:val="26"/>
          <w:szCs w:val="26"/>
        </w:rPr>
        <w:t xml:space="preserve"> </w:t>
      </w:r>
    </w:p>
    <w:p w:rsidR="00AB1A9D" w:rsidRPr="00AB1A9D" w:rsidRDefault="00AB1A9D" w:rsidP="00AB1A9D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bCs w:val="0"/>
          <w:i/>
          <w:sz w:val="18"/>
          <w:szCs w:val="18"/>
        </w:rPr>
      </w:pPr>
      <w:r w:rsidRPr="00AB1A9D">
        <w:rPr>
          <w:rFonts w:ascii="Times New Roman" w:hAnsi="Times New Roman"/>
          <w:bCs w:val="0"/>
          <w:i/>
          <w:sz w:val="18"/>
          <w:szCs w:val="18"/>
        </w:rPr>
        <w:t>Наименование объекта закупки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5104"/>
        <w:gridCol w:w="992"/>
      </w:tblGrid>
      <w:tr w:rsidR="00AB1A9D" w:rsidRPr="00AB1A9D" w:rsidTr="00AB1A9D">
        <w:tblPrEx>
          <w:tblCellMar>
            <w:top w:w="0" w:type="dxa"/>
            <w:bottom w:w="0" w:type="dxa"/>
          </w:tblCellMar>
        </w:tblPrEx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Используемый метод определения цены контракта </w:t>
            </w: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НМЦК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Расчет НМЦК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1" w:type="dxa"/>
            <w:tcBorders>
              <w:righ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ind w:right="57"/>
              <w:rPr>
                <w:rFonts w:ascii="Times New Roman" w:hAnsi="Times New Roman"/>
                <w:b/>
                <w:iCs w:val="0"/>
                <w:sz w:val="24"/>
                <w:szCs w:val="24"/>
                <w:lang w:val="en-US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Дата подготовки обоснования НМЦК </w:t>
            </w:r>
          </w:p>
        </w:tc>
        <w:tc>
          <w:tcPr>
            <w:tcW w:w="5104" w:type="dxa"/>
            <w:tcBorders>
              <w:righ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ind w:right="57"/>
              <w:rPr>
                <w:rFonts w:ascii="Times New Roman" w:hAnsi="Times New Roman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/>
                <w:iCs w:val="0"/>
                <w:sz w:val="24"/>
                <w:szCs w:val="24"/>
                <w:lang w:val="en-US"/>
              </w:rPr>
            </w:pPr>
          </w:p>
        </w:tc>
      </w:tr>
    </w:tbl>
    <w:p w:rsidR="00AB1A9D" w:rsidRPr="00AB1A9D" w:rsidRDefault="00AB1A9D" w:rsidP="00AB1A9D">
      <w:pPr>
        <w:tabs>
          <w:tab w:val="left" w:pos="5103"/>
          <w:tab w:val="left" w:pos="9639"/>
          <w:tab w:val="left" w:pos="13438"/>
        </w:tabs>
        <w:autoSpaceDE w:val="0"/>
        <w:autoSpaceDN w:val="0"/>
        <w:spacing w:before="120" w:after="120"/>
        <w:ind w:firstLine="567"/>
        <w:jc w:val="both"/>
        <w:rPr>
          <w:rFonts w:ascii="Times New Roman" w:hAnsi="Times New Roman"/>
          <w:b/>
          <w:iCs w:val="0"/>
          <w:sz w:val="24"/>
          <w:szCs w:val="24"/>
        </w:rPr>
      </w:pPr>
    </w:p>
    <w:p w:rsidR="00AB1A9D" w:rsidRPr="00AB1A9D" w:rsidRDefault="00AB1A9D" w:rsidP="00AB1A9D">
      <w:pPr>
        <w:tabs>
          <w:tab w:val="left" w:pos="5103"/>
          <w:tab w:val="left" w:pos="9639"/>
          <w:tab w:val="left" w:pos="13438"/>
        </w:tabs>
        <w:autoSpaceDE w:val="0"/>
        <w:autoSpaceDN w:val="0"/>
        <w:spacing w:before="120"/>
        <w:ind w:firstLine="567"/>
        <w:jc w:val="both"/>
        <w:rPr>
          <w:rFonts w:ascii="Times New Roman" w:hAnsi="Times New Roman"/>
          <w:b/>
          <w:iCs w:val="0"/>
          <w:sz w:val="24"/>
          <w:szCs w:val="24"/>
        </w:rPr>
      </w:pPr>
      <w:r w:rsidRPr="00AB1A9D">
        <w:rPr>
          <w:rFonts w:ascii="Times New Roman" w:hAnsi="Times New Roman"/>
          <w:b/>
          <w:iCs w:val="0"/>
          <w:sz w:val="24"/>
          <w:szCs w:val="24"/>
        </w:rPr>
        <w:t xml:space="preserve">Сотрудник контрактной службы/ </w:t>
      </w:r>
    </w:p>
    <w:p w:rsidR="00AB1A9D" w:rsidRPr="00AB1A9D" w:rsidRDefault="00AB1A9D" w:rsidP="00AB1A9D">
      <w:pPr>
        <w:tabs>
          <w:tab w:val="left" w:pos="5103"/>
          <w:tab w:val="left" w:pos="9639"/>
          <w:tab w:val="left" w:pos="13438"/>
        </w:tabs>
        <w:autoSpaceDE w:val="0"/>
        <w:autoSpaceDN w:val="0"/>
        <w:spacing w:after="120"/>
        <w:ind w:firstLine="567"/>
        <w:jc w:val="both"/>
        <w:rPr>
          <w:rFonts w:ascii="Times New Roman" w:hAnsi="Times New Roman"/>
          <w:b/>
          <w:iCs w:val="0"/>
          <w:sz w:val="24"/>
          <w:szCs w:val="24"/>
        </w:rPr>
      </w:pPr>
      <w:r w:rsidRPr="00AB1A9D">
        <w:rPr>
          <w:rFonts w:ascii="Times New Roman" w:hAnsi="Times New Roman"/>
          <w:b/>
          <w:iCs w:val="0"/>
          <w:sz w:val="24"/>
          <w:szCs w:val="24"/>
        </w:rPr>
        <w:t>контрактный управляющий: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18"/>
                <w:szCs w:val="18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18"/>
                <w:szCs w:val="18"/>
              </w:rPr>
              <w:t>(должность)</w:t>
            </w:r>
          </w:p>
        </w:tc>
      </w:tr>
    </w:tbl>
    <w:p w:rsidR="00AB1A9D" w:rsidRPr="00AB1A9D" w:rsidRDefault="00AB1A9D" w:rsidP="00AB1A9D">
      <w:pPr>
        <w:autoSpaceDE w:val="0"/>
        <w:autoSpaceDN w:val="0"/>
        <w:rPr>
          <w:rFonts w:ascii="Times New Roman" w:hAnsi="Times New Roman"/>
          <w:bCs w:val="0"/>
          <w:iCs w:val="0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608"/>
        <w:gridCol w:w="170"/>
      </w:tblGrid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/</w:t>
            </w:r>
          </w:p>
        </w:tc>
      </w:tr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18"/>
                <w:szCs w:val="18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18"/>
                <w:szCs w:val="18"/>
              </w:rPr>
              <w:t>(подпись/расшифровка подписи)</w:t>
            </w:r>
          </w:p>
        </w:tc>
      </w:tr>
    </w:tbl>
    <w:p w:rsidR="00AB1A9D" w:rsidRPr="00AB1A9D" w:rsidRDefault="00AB1A9D" w:rsidP="00AB1A9D">
      <w:pPr>
        <w:autoSpaceDE w:val="0"/>
        <w:autoSpaceDN w:val="0"/>
        <w:spacing w:after="120"/>
        <w:rPr>
          <w:rFonts w:ascii="Times New Roman" w:hAnsi="Times New Roman"/>
          <w:bCs w:val="0"/>
          <w:iCs w:val="0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г.</w:t>
            </w:r>
          </w:p>
        </w:tc>
      </w:tr>
    </w:tbl>
    <w:p w:rsidR="00AB1A9D" w:rsidRPr="00AB1A9D" w:rsidRDefault="00AB1A9D" w:rsidP="00AB1A9D">
      <w:pPr>
        <w:autoSpaceDE w:val="0"/>
        <w:autoSpaceDN w:val="0"/>
        <w:rPr>
          <w:rFonts w:ascii="Times New Roman" w:hAnsi="Times New Roman"/>
          <w:bCs w:val="0"/>
          <w:iCs w:val="0"/>
          <w:sz w:val="24"/>
          <w:szCs w:val="24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BD3C13" w:rsidRDefault="00BD3C13" w:rsidP="00AB1A9D">
      <w:pPr>
        <w:rPr>
          <w:rFonts w:ascii="Times New Roman" w:hAnsi="Times New Roman"/>
        </w:rPr>
      </w:pPr>
    </w:p>
    <w:p w:rsidR="00BD3C13" w:rsidRDefault="00BD3C13" w:rsidP="00AB1A9D">
      <w:pPr>
        <w:rPr>
          <w:rFonts w:ascii="Times New Roman" w:hAnsi="Times New Roman"/>
        </w:rPr>
      </w:pPr>
    </w:p>
    <w:p w:rsidR="00BD3C13" w:rsidRDefault="00BD3C13" w:rsidP="00BD3C13">
      <w:pPr>
        <w:ind w:firstLine="5954"/>
        <w:rPr>
          <w:rFonts w:ascii="Times New Roman" w:hAnsi="Times New Roman"/>
          <w:sz w:val="24"/>
          <w:szCs w:val="24"/>
        </w:rPr>
      </w:pPr>
      <w:r w:rsidRPr="00AB1A9D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10</w:t>
      </w:r>
      <w:r w:rsidRPr="00AB1A9D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BD3C13" w:rsidRDefault="00BD3C13" w:rsidP="00BD3C13">
      <w:pPr>
        <w:ind w:firstLine="5954"/>
        <w:rPr>
          <w:rFonts w:ascii="Times New Roman" w:hAnsi="Times New Roman"/>
          <w:sz w:val="24"/>
          <w:szCs w:val="24"/>
        </w:rPr>
      </w:pPr>
      <w:r w:rsidRPr="00AB1A9D">
        <w:rPr>
          <w:rFonts w:ascii="Times New Roman" w:hAnsi="Times New Roman"/>
          <w:sz w:val="24"/>
          <w:szCs w:val="24"/>
        </w:rPr>
        <w:t>Администрации город</w:t>
      </w:r>
      <w:r>
        <w:rPr>
          <w:rFonts w:ascii="Times New Roman" w:hAnsi="Times New Roman"/>
          <w:sz w:val="24"/>
          <w:szCs w:val="24"/>
        </w:rPr>
        <w:t>ского</w:t>
      </w:r>
    </w:p>
    <w:p w:rsidR="00BD3C13" w:rsidRPr="00AB1A9D" w:rsidRDefault="00BD3C13" w:rsidP="00BD3C13">
      <w:pPr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AB1A9D">
        <w:rPr>
          <w:rFonts w:ascii="Times New Roman" w:hAnsi="Times New Roman"/>
          <w:sz w:val="24"/>
          <w:szCs w:val="24"/>
        </w:rPr>
        <w:t xml:space="preserve"> Лянтор</w:t>
      </w:r>
    </w:p>
    <w:p w:rsidR="007D6409" w:rsidRPr="000B3447" w:rsidRDefault="007D6409" w:rsidP="007D6409">
      <w:pPr>
        <w:tabs>
          <w:tab w:val="left" w:pos="5580"/>
        </w:tabs>
        <w:autoSpaceDE w:val="0"/>
        <w:autoSpaceDN w:val="0"/>
        <w:adjustRightInd w:val="0"/>
        <w:rPr>
          <w:rFonts w:ascii="Times New Roman" w:hAnsi="Times New Roman"/>
          <w:bCs w:val="0"/>
          <w:iCs w:val="0"/>
          <w:sz w:val="26"/>
          <w:szCs w:val="26"/>
          <w:lang w:eastAsia="en-US"/>
        </w:rPr>
      </w:pP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                                                                                            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>от «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>27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>»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 февраля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 201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>5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 г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>ода</w:t>
      </w:r>
      <w:r w:rsidRPr="000B3447">
        <w:rPr>
          <w:rFonts w:ascii="Times New Roman" w:hAnsi="Times New Roman"/>
          <w:bCs w:val="0"/>
          <w:iCs w:val="0"/>
          <w:sz w:val="26"/>
          <w:szCs w:val="26"/>
          <w:lang w:eastAsia="en-US"/>
        </w:rPr>
        <w:t xml:space="preserve">  № </w:t>
      </w:r>
      <w:r>
        <w:rPr>
          <w:rFonts w:ascii="Times New Roman" w:hAnsi="Times New Roman"/>
          <w:bCs w:val="0"/>
          <w:iCs w:val="0"/>
          <w:sz w:val="26"/>
          <w:szCs w:val="26"/>
          <w:lang w:eastAsia="en-US"/>
        </w:rPr>
        <w:t>107</w:t>
      </w:r>
    </w:p>
    <w:p w:rsidR="00BD3C13" w:rsidRDefault="00BD3C13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610A85" w:rsidRDefault="00610A85" w:rsidP="00AB1A9D">
      <w:pPr>
        <w:rPr>
          <w:rFonts w:ascii="Times New Roman" w:hAnsi="Times New Roman"/>
        </w:rPr>
      </w:pPr>
    </w:p>
    <w:p w:rsidR="00AB1A9D" w:rsidRDefault="00AC7549" w:rsidP="00610A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таблицы </w:t>
      </w:r>
      <w:r w:rsidRPr="00AC7549">
        <w:rPr>
          <w:rFonts w:ascii="Times New Roman" w:hAnsi="Times New Roman"/>
        </w:rPr>
        <w:t>расчёта начальной (максимальной) цены контракта</w:t>
      </w:r>
    </w:p>
    <w:p w:rsidR="00AB1A9D" w:rsidRDefault="00AB1A9D" w:rsidP="00AB1A9D">
      <w:pPr>
        <w:rPr>
          <w:rFonts w:ascii="Times New Roman" w:hAnsi="Times New Roman"/>
        </w:rPr>
      </w:pPr>
    </w:p>
    <w:tbl>
      <w:tblPr>
        <w:tblW w:w="102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1134"/>
        <w:gridCol w:w="709"/>
        <w:gridCol w:w="709"/>
        <w:gridCol w:w="850"/>
        <w:gridCol w:w="1134"/>
        <w:gridCol w:w="992"/>
        <w:gridCol w:w="993"/>
        <w:gridCol w:w="1347"/>
      </w:tblGrid>
      <w:tr w:rsidR="0009777A" w:rsidRPr="00AC7549" w:rsidTr="00610A85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09777A" w:rsidRDefault="0009777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77A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к обоснованию цены контракта</w:t>
            </w:r>
          </w:p>
        </w:tc>
      </w:tr>
      <w:tr w:rsidR="0009777A" w:rsidRPr="00AC7549" w:rsidTr="00AC7549">
        <w:trPr>
          <w:trHeight w:val="435"/>
        </w:trPr>
        <w:tc>
          <w:tcPr>
            <w:tcW w:w="10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Таблица расчёта начальной (максимальной) цены контракта</w:t>
            </w:r>
          </w:p>
        </w:tc>
      </w:tr>
      <w:tr w:rsidR="0009777A" w:rsidRPr="00AC7549" w:rsidTr="00610A85">
        <w:trPr>
          <w:trHeight w:val="40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6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</w:tr>
      <w:tr w:rsidR="0009777A" w:rsidRPr="00AC7549" w:rsidTr="00AC7549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Способ закупки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9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ind w:right="-250"/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 Номер </w:t>
            </w:r>
            <w: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поставщика </w:t>
            </w: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(подрядчика,</w:t>
            </w:r>
            <w: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 </w:t>
            </w: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исполнителя), указанный в таблице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Информация, </w:t>
            </w: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br/>
              <w:t>реквизиты коммерческих предложений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1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ОКПД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ind w:right="-108"/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Начальная (максимальная)  цена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Цены поставщиков</w:t>
            </w: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br/>
              <w:t xml:space="preserve"> (подрядчиков, исполнителей)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Средняя цена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Количество</w:t>
            </w: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br/>
              <w:t xml:space="preserve">(объем)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Среднее квадратичное отклонение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Коэффициент вариации,</w:t>
            </w:r>
            <w: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 </w:t>
            </w: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%</w:t>
            </w:r>
          </w:p>
        </w:tc>
      </w:tr>
      <w:tr w:rsidR="0009777A" w:rsidRPr="00AC7549" w:rsidTr="0009777A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09777A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09777A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09777A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09777A">
        <w:trPr>
          <w:trHeight w:val="5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Начальная (максимальная) цена контракта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525"/>
        </w:trPr>
        <w:tc>
          <w:tcPr>
            <w:tcW w:w="7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Коэффициент вариации меньше 33 % - совокупность цен принимается однородной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Исполнитель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Calibri" w:hAnsi="Calibri" w:cs="Calibri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AC754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2"/>
                <w:szCs w:val="22"/>
                <w:vertAlign w:val="superscript"/>
              </w:rPr>
            </w:pPr>
            <w:r w:rsidRPr="00AC7549">
              <w:rPr>
                <w:rFonts w:ascii="Times New Roman" w:hAnsi="Times New Roman"/>
                <w:bCs w:val="0"/>
                <w:i/>
                <w:color w:val="00000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2"/>
                <w:szCs w:val="22"/>
                <w:vertAlign w:val="superscript"/>
              </w:rPr>
            </w:pPr>
            <w:r w:rsidRPr="00AC7549">
              <w:rPr>
                <w:rFonts w:ascii="Times New Roman" w:hAnsi="Times New Roman"/>
                <w:bCs w:val="0"/>
                <w:i/>
                <w:color w:val="000000"/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</w:tbl>
    <w:p w:rsidR="00AB1A9D" w:rsidRDefault="00AB1A9D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sectPr w:rsidR="0009777A" w:rsidSect="00AF3B7D">
      <w:headerReference w:type="default" r:id="rId27"/>
      <w:pgSz w:w="11906" w:h="16838"/>
      <w:pgMar w:top="284" w:right="566" w:bottom="426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E3" w:rsidRPr="003B178D" w:rsidRDefault="008F29E3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8F29E3" w:rsidRPr="003B178D" w:rsidRDefault="008F29E3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E3" w:rsidRPr="003B178D" w:rsidRDefault="008F29E3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8F29E3" w:rsidRPr="003B178D" w:rsidRDefault="008F29E3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88" w:rsidRDefault="00792888">
    <w:pPr>
      <w:pStyle w:val="a4"/>
    </w:pPr>
  </w:p>
  <w:p w:rsidR="00792888" w:rsidRDefault="007928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5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3"/>
  </w:num>
  <w:num w:numId="5">
    <w:abstractNumId w:val="29"/>
  </w:num>
  <w:num w:numId="6">
    <w:abstractNumId w:val="2"/>
  </w:num>
  <w:num w:numId="7">
    <w:abstractNumId w:val="0"/>
  </w:num>
  <w:num w:numId="8">
    <w:abstractNumId w:val="9"/>
  </w:num>
  <w:num w:numId="9">
    <w:abstractNumId w:val="24"/>
  </w:num>
  <w:num w:numId="10">
    <w:abstractNumId w:val="28"/>
  </w:num>
  <w:num w:numId="11">
    <w:abstractNumId w:val="23"/>
  </w:num>
  <w:num w:numId="12">
    <w:abstractNumId w:val="27"/>
  </w:num>
  <w:num w:numId="13">
    <w:abstractNumId w:val="34"/>
  </w:num>
  <w:num w:numId="14">
    <w:abstractNumId w:val="21"/>
  </w:num>
  <w:num w:numId="15">
    <w:abstractNumId w:val="16"/>
  </w:num>
  <w:num w:numId="16">
    <w:abstractNumId w:val="19"/>
  </w:num>
  <w:num w:numId="17">
    <w:abstractNumId w:val="11"/>
  </w:num>
  <w:num w:numId="18">
    <w:abstractNumId w:val="33"/>
  </w:num>
  <w:num w:numId="19">
    <w:abstractNumId w:val="20"/>
  </w:num>
  <w:num w:numId="20">
    <w:abstractNumId w:val="13"/>
  </w:num>
  <w:num w:numId="21">
    <w:abstractNumId w:val="15"/>
  </w:num>
  <w:num w:numId="22">
    <w:abstractNumId w:val="36"/>
  </w:num>
  <w:num w:numId="23">
    <w:abstractNumId w:val="31"/>
  </w:num>
  <w:num w:numId="24">
    <w:abstractNumId w:val="4"/>
  </w:num>
  <w:num w:numId="25">
    <w:abstractNumId w:val="17"/>
  </w:num>
  <w:num w:numId="26">
    <w:abstractNumId w:val="30"/>
  </w:num>
  <w:num w:numId="27">
    <w:abstractNumId w:val="26"/>
  </w:num>
  <w:num w:numId="28">
    <w:abstractNumId w:val="12"/>
  </w:num>
  <w:num w:numId="29">
    <w:abstractNumId w:val="18"/>
  </w:num>
  <w:num w:numId="30">
    <w:abstractNumId w:val="1"/>
  </w:num>
  <w:num w:numId="31">
    <w:abstractNumId w:val="35"/>
  </w:num>
  <w:num w:numId="32">
    <w:abstractNumId w:val="37"/>
  </w:num>
  <w:num w:numId="33">
    <w:abstractNumId w:val="22"/>
  </w:num>
  <w:num w:numId="34">
    <w:abstractNumId w:val="10"/>
  </w:num>
  <w:num w:numId="35">
    <w:abstractNumId w:val="8"/>
  </w:num>
  <w:num w:numId="36">
    <w:abstractNumId w:val="7"/>
  </w:num>
  <w:num w:numId="37">
    <w:abstractNumId w:val="32"/>
  </w:num>
  <w:num w:numId="3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A"/>
    <w:rsid w:val="000052AB"/>
    <w:rsid w:val="00014487"/>
    <w:rsid w:val="0001758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60D16"/>
    <w:rsid w:val="000618F7"/>
    <w:rsid w:val="000639B7"/>
    <w:rsid w:val="0006538C"/>
    <w:rsid w:val="00066129"/>
    <w:rsid w:val="00071A99"/>
    <w:rsid w:val="00072229"/>
    <w:rsid w:val="00072A12"/>
    <w:rsid w:val="0007518B"/>
    <w:rsid w:val="00075A07"/>
    <w:rsid w:val="000809FE"/>
    <w:rsid w:val="00084268"/>
    <w:rsid w:val="00085A80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B0243"/>
    <w:rsid w:val="000B3165"/>
    <w:rsid w:val="000B3447"/>
    <w:rsid w:val="000B4C03"/>
    <w:rsid w:val="000B74A6"/>
    <w:rsid w:val="000C23BD"/>
    <w:rsid w:val="000C6A1A"/>
    <w:rsid w:val="000D0A76"/>
    <w:rsid w:val="000D5B78"/>
    <w:rsid w:val="000E04BA"/>
    <w:rsid w:val="000E280C"/>
    <w:rsid w:val="000E45A7"/>
    <w:rsid w:val="000E5877"/>
    <w:rsid w:val="000E7382"/>
    <w:rsid w:val="000E7507"/>
    <w:rsid w:val="000F63B2"/>
    <w:rsid w:val="00100E2A"/>
    <w:rsid w:val="001033D0"/>
    <w:rsid w:val="0010771F"/>
    <w:rsid w:val="0011319D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FC6"/>
    <w:rsid w:val="00141B81"/>
    <w:rsid w:val="001449BC"/>
    <w:rsid w:val="00146A69"/>
    <w:rsid w:val="00156F6A"/>
    <w:rsid w:val="00157C62"/>
    <w:rsid w:val="001623CF"/>
    <w:rsid w:val="00162657"/>
    <w:rsid w:val="00162BC2"/>
    <w:rsid w:val="001751D7"/>
    <w:rsid w:val="00180E56"/>
    <w:rsid w:val="001819F2"/>
    <w:rsid w:val="001824D8"/>
    <w:rsid w:val="00182DB8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B0177"/>
    <w:rsid w:val="001B09CD"/>
    <w:rsid w:val="001B4A52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608D"/>
    <w:rsid w:val="00207951"/>
    <w:rsid w:val="0021484A"/>
    <w:rsid w:val="002158A4"/>
    <w:rsid w:val="002179D6"/>
    <w:rsid w:val="00217BD9"/>
    <w:rsid w:val="00220026"/>
    <w:rsid w:val="002245FE"/>
    <w:rsid w:val="00224877"/>
    <w:rsid w:val="00224F0E"/>
    <w:rsid w:val="00225CC9"/>
    <w:rsid w:val="00230956"/>
    <w:rsid w:val="00230CA2"/>
    <w:rsid w:val="0023165A"/>
    <w:rsid w:val="002335DC"/>
    <w:rsid w:val="00237DF1"/>
    <w:rsid w:val="00240675"/>
    <w:rsid w:val="002459C4"/>
    <w:rsid w:val="002528B6"/>
    <w:rsid w:val="00253FC2"/>
    <w:rsid w:val="0025794B"/>
    <w:rsid w:val="00260773"/>
    <w:rsid w:val="00260DD4"/>
    <w:rsid w:val="002631C6"/>
    <w:rsid w:val="00263A83"/>
    <w:rsid w:val="00264F1A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C3"/>
    <w:rsid w:val="002E08D0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25199"/>
    <w:rsid w:val="00326BF1"/>
    <w:rsid w:val="00330700"/>
    <w:rsid w:val="00335A41"/>
    <w:rsid w:val="00342153"/>
    <w:rsid w:val="00343899"/>
    <w:rsid w:val="0034435B"/>
    <w:rsid w:val="00344720"/>
    <w:rsid w:val="00345C5E"/>
    <w:rsid w:val="00347281"/>
    <w:rsid w:val="0035132D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C4"/>
    <w:rsid w:val="003A09B6"/>
    <w:rsid w:val="003A1351"/>
    <w:rsid w:val="003A2861"/>
    <w:rsid w:val="003A368F"/>
    <w:rsid w:val="003A4267"/>
    <w:rsid w:val="003A487E"/>
    <w:rsid w:val="003B178D"/>
    <w:rsid w:val="003B365C"/>
    <w:rsid w:val="003B3956"/>
    <w:rsid w:val="003B4FFB"/>
    <w:rsid w:val="003B5DE7"/>
    <w:rsid w:val="003B64F8"/>
    <w:rsid w:val="003B7F66"/>
    <w:rsid w:val="003C28D1"/>
    <w:rsid w:val="003C308F"/>
    <w:rsid w:val="003C3CB8"/>
    <w:rsid w:val="003C4865"/>
    <w:rsid w:val="003D2014"/>
    <w:rsid w:val="003D3169"/>
    <w:rsid w:val="003D341E"/>
    <w:rsid w:val="003D38E5"/>
    <w:rsid w:val="003D749A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153"/>
    <w:rsid w:val="0041063A"/>
    <w:rsid w:val="00413569"/>
    <w:rsid w:val="00424417"/>
    <w:rsid w:val="00430049"/>
    <w:rsid w:val="00431FF2"/>
    <w:rsid w:val="004365D6"/>
    <w:rsid w:val="00436A1A"/>
    <w:rsid w:val="00437ABA"/>
    <w:rsid w:val="00440F7E"/>
    <w:rsid w:val="00443E16"/>
    <w:rsid w:val="004449FB"/>
    <w:rsid w:val="00444C92"/>
    <w:rsid w:val="00445587"/>
    <w:rsid w:val="004547BE"/>
    <w:rsid w:val="00460BF9"/>
    <w:rsid w:val="00466707"/>
    <w:rsid w:val="00470FE2"/>
    <w:rsid w:val="00472A4B"/>
    <w:rsid w:val="00474FE3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4D7F"/>
    <w:rsid w:val="00496E34"/>
    <w:rsid w:val="004A03AA"/>
    <w:rsid w:val="004A40BD"/>
    <w:rsid w:val="004A6116"/>
    <w:rsid w:val="004B1F01"/>
    <w:rsid w:val="004B1F5D"/>
    <w:rsid w:val="004B2763"/>
    <w:rsid w:val="004B4DFB"/>
    <w:rsid w:val="004B4F52"/>
    <w:rsid w:val="004B4FF0"/>
    <w:rsid w:val="004B72B6"/>
    <w:rsid w:val="004C26CF"/>
    <w:rsid w:val="004C306D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1EEA"/>
    <w:rsid w:val="005436C6"/>
    <w:rsid w:val="00550F01"/>
    <w:rsid w:val="0055234D"/>
    <w:rsid w:val="00554227"/>
    <w:rsid w:val="005546A9"/>
    <w:rsid w:val="00556984"/>
    <w:rsid w:val="00564F71"/>
    <w:rsid w:val="00565B6C"/>
    <w:rsid w:val="00566C86"/>
    <w:rsid w:val="00570FEC"/>
    <w:rsid w:val="0057240D"/>
    <w:rsid w:val="00572839"/>
    <w:rsid w:val="00577744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B2B58"/>
    <w:rsid w:val="005B3AE2"/>
    <w:rsid w:val="005B4A94"/>
    <w:rsid w:val="005B60D3"/>
    <w:rsid w:val="005B7954"/>
    <w:rsid w:val="005C24FC"/>
    <w:rsid w:val="005C42CD"/>
    <w:rsid w:val="005C4385"/>
    <w:rsid w:val="005C6197"/>
    <w:rsid w:val="005C6DB8"/>
    <w:rsid w:val="005C77F7"/>
    <w:rsid w:val="005C7B2C"/>
    <w:rsid w:val="005D3D7C"/>
    <w:rsid w:val="005E3156"/>
    <w:rsid w:val="005E3364"/>
    <w:rsid w:val="005E477C"/>
    <w:rsid w:val="005F0E00"/>
    <w:rsid w:val="005F12A8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4901"/>
    <w:rsid w:val="00640921"/>
    <w:rsid w:val="00642839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7900"/>
    <w:rsid w:val="006822D1"/>
    <w:rsid w:val="006845B2"/>
    <w:rsid w:val="00685EA5"/>
    <w:rsid w:val="006860AC"/>
    <w:rsid w:val="00687537"/>
    <w:rsid w:val="00690E4F"/>
    <w:rsid w:val="0069461A"/>
    <w:rsid w:val="0069624F"/>
    <w:rsid w:val="0069791F"/>
    <w:rsid w:val="006A285D"/>
    <w:rsid w:val="006A4E7D"/>
    <w:rsid w:val="006A526B"/>
    <w:rsid w:val="006A7FB7"/>
    <w:rsid w:val="006B2A07"/>
    <w:rsid w:val="006B642D"/>
    <w:rsid w:val="006C549D"/>
    <w:rsid w:val="006C5C19"/>
    <w:rsid w:val="006D5554"/>
    <w:rsid w:val="006D5BE7"/>
    <w:rsid w:val="006D5C59"/>
    <w:rsid w:val="006D5F38"/>
    <w:rsid w:val="006D6228"/>
    <w:rsid w:val="006E0A67"/>
    <w:rsid w:val="006E35F5"/>
    <w:rsid w:val="006E416A"/>
    <w:rsid w:val="006E4FBF"/>
    <w:rsid w:val="006E7C15"/>
    <w:rsid w:val="006F0DDB"/>
    <w:rsid w:val="006F6377"/>
    <w:rsid w:val="006F67B8"/>
    <w:rsid w:val="007026F1"/>
    <w:rsid w:val="007027E6"/>
    <w:rsid w:val="007054FD"/>
    <w:rsid w:val="0070559E"/>
    <w:rsid w:val="0071026D"/>
    <w:rsid w:val="0071492A"/>
    <w:rsid w:val="007231E2"/>
    <w:rsid w:val="00725FBF"/>
    <w:rsid w:val="00726099"/>
    <w:rsid w:val="0073158B"/>
    <w:rsid w:val="007424F9"/>
    <w:rsid w:val="00742ECE"/>
    <w:rsid w:val="007432F4"/>
    <w:rsid w:val="00743BD9"/>
    <w:rsid w:val="00746083"/>
    <w:rsid w:val="00746271"/>
    <w:rsid w:val="00747245"/>
    <w:rsid w:val="0075162E"/>
    <w:rsid w:val="00755DBC"/>
    <w:rsid w:val="007564FF"/>
    <w:rsid w:val="007576BC"/>
    <w:rsid w:val="007730BB"/>
    <w:rsid w:val="00774C20"/>
    <w:rsid w:val="00776F33"/>
    <w:rsid w:val="007775BD"/>
    <w:rsid w:val="00780F52"/>
    <w:rsid w:val="00786C53"/>
    <w:rsid w:val="00787DE8"/>
    <w:rsid w:val="00787F5C"/>
    <w:rsid w:val="007909F9"/>
    <w:rsid w:val="00792888"/>
    <w:rsid w:val="00794668"/>
    <w:rsid w:val="00796043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6024"/>
    <w:rsid w:val="007C6B51"/>
    <w:rsid w:val="007C7586"/>
    <w:rsid w:val="007D18CE"/>
    <w:rsid w:val="007D1F2A"/>
    <w:rsid w:val="007D6409"/>
    <w:rsid w:val="007D64D9"/>
    <w:rsid w:val="007D6D1A"/>
    <w:rsid w:val="007D7E03"/>
    <w:rsid w:val="007D7FB8"/>
    <w:rsid w:val="007E1239"/>
    <w:rsid w:val="007E20F3"/>
    <w:rsid w:val="007E3720"/>
    <w:rsid w:val="007E4449"/>
    <w:rsid w:val="007F089E"/>
    <w:rsid w:val="007F0BFB"/>
    <w:rsid w:val="007F28CE"/>
    <w:rsid w:val="007F457A"/>
    <w:rsid w:val="00801011"/>
    <w:rsid w:val="00801AC7"/>
    <w:rsid w:val="00804094"/>
    <w:rsid w:val="008123A1"/>
    <w:rsid w:val="00812636"/>
    <w:rsid w:val="008126AD"/>
    <w:rsid w:val="0081597B"/>
    <w:rsid w:val="00817CA1"/>
    <w:rsid w:val="00820D33"/>
    <w:rsid w:val="00821F3D"/>
    <w:rsid w:val="00827927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8109C"/>
    <w:rsid w:val="008811B9"/>
    <w:rsid w:val="00881C02"/>
    <w:rsid w:val="00886A48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350A"/>
    <w:rsid w:val="008D386C"/>
    <w:rsid w:val="008D4048"/>
    <w:rsid w:val="008D7440"/>
    <w:rsid w:val="008E0761"/>
    <w:rsid w:val="008E2F9A"/>
    <w:rsid w:val="008E7CB6"/>
    <w:rsid w:val="008F26E4"/>
    <w:rsid w:val="008F29E3"/>
    <w:rsid w:val="008F2F41"/>
    <w:rsid w:val="008F64EE"/>
    <w:rsid w:val="008F7F38"/>
    <w:rsid w:val="009005CE"/>
    <w:rsid w:val="00902A3E"/>
    <w:rsid w:val="009052B6"/>
    <w:rsid w:val="00910907"/>
    <w:rsid w:val="00911309"/>
    <w:rsid w:val="0091776C"/>
    <w:rsid w:val="00925660"/>
    <w:rsid w:val="0092784D"/>
    <w:rsid w:val="009302FA"/>
    <w:rsid w:val="009346DE"/>
    <w:rsid w:val="0093735E"/>
    <w:rsid w:val="009375BE"/>
    <w:rsid w:val="009378A6"/>
    <w:rsid w:val="00940972"/>
    <w:rsid w:val="00941813"/>
    <w:rsid w:val="00944336"/>
    <w:rsid w:val="009446F7"/>
    <w:rsid w:val="00945673"/>
    <w:rsid w:val="0095698D"/>
    <w:rsid w:val="00956A15"/>
    <w:rsid w:val="0095773F"/>
    <w:rsid w:val="0096347B"/>
    <w:rsid w:val="00970723"/>
    <w:rsid w:val="00971820"/>
    <w:rsid w:val="00974B87"/>
    <w:rsid w:val="00974E53"/>
    <w:rsid w:val="0097641C"/>
    <w:rsid w:val="00976759"/>
    <w:rsid w:val="00983438"/>
    <w:rsid w:val="00983907"/>
    <w:rsid w:val="00985039"/>
    <w:rsid w:val="00985135"/>
    <w:rsid w:val="00990714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F38AC"/>
    <w:rsid w:val="009F5950"/>
    <w:rsid w:val="009F7671"/>
    <w:rsid w:val="00A0101B"/>
    <w:rsid w:val="00A02DB1"/>
    <w:rsid w:val="00A0444F"/>
    <w:rsid w:val="00A1239F"/>
    <w:rsid w:val="00A16D40"/>
    <w:rsid w:val="00A1716F"/>
    <w:rsid w:val="00A209A2"/>
    <w:rsid w:val="00A22667"/>
    <w:rsid w:val="00A23098"/>
    <w:rsid w:val="00A27B18"/>
    <w:rsid w:val="00A3025A"/>
    <w:rsid w:val="00A3379D"/>
    <w:rsid w:val="00A34FAF"/>
    <w:rsid w:val="00A35C5A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463B"/>
    <w:rsid w:val="00A67AE9"/>
    <w:rsid w:val="00A728F4"/>
    <w:rsid w:val="00A74A84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5C02"/>
    <w:rsid w:val="00AC7549"/>
    <w:rsid w:val="00AD0542"/>
    <w:rsid w:val="00AD25F3"/>
    <w:rsid w:val="00AD4CA9"/>
    <w:rsid w:val="00AD5288"/>
    <w:rsid w:val="00AD5A75"/>
    <w:rsid w:val="00AD658D"/>
    <w:rsid w:val="00AD6A37"/>
    <w:rsid w:val="00AE0E02"/>
    <w:rsid w:val="00AE3EED"/>
    <w:rsid w:val="00AE47A0"/>
    <w:rsid w:val="00AE497F"/>
    <w:rsid w:val="00AE49F9"/>
    <w:rsid w:val="00AE6AF6"/>
    <w:rsid w:val="00AF080B"/>
    <w:rsid w:val="00AF24A7"/>
    <w:rsid w:val="00AF293D"/>
    <w:rsid w:val="00AF3B7D"/>
    <w:rsid w:val="00AF4812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7355"/>
    <w:rsid w:val="00B1784C"/>
    <w:rsid w:val="00B232A3"/>
    <w:rsid w:val="00B24051"/>
    <w:rsid w:val="00B24907"/>
    <w:rsid w:val="00B25496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5E73"/>
    <w:rsid w:val="00B76FA3"/>
    <w:rsid w:val="00B80422"/>
    <w:rsid w:val="00B80E56"/>
    <w:rsid w:val="00B84F68"/>
    <w:rsid w:val="00B8739A"/>
    <w:rsid w:val="00B915FE"/>
    <w:rsid w:val="00B95C22"/>
    <w:rsid w:val="00B972DD"/>
    <w:rsid w:val="00B97ED2"/>
    <w:rsid w:val="00BA49AB"/>
    <w:rsid w:val="00BA4E0D"/>
    <w:rsid w:val="00BA5417"/>
    <w:rsid w:val="00BA5AE4"/>
    <w:rsid w:val="00BB5DA6"/>
    <w:rsid w:val="00BB6626"/>
    <w:rsid w:val="00BB69DC"/>
    <w:rsid w:val="00BC165F"/>
    <w:rsid w:val="00BD0EB9"/>
    <w:rsid w:val="00BD3C13"/>
    <w:rsid w:val="00BD429A"/>
    <w:rsid w:val="00BD688E"/>
    <w:rsid w:val="00BE2598"/>
    <w:rsid w:val="00BE3305"/>
    <w:rsid w:val="00BE3D70"/>
    <w:rsid w:val="00BE428B"/>
    <w:rsid w:val="00BE78AA"/>
    <w:rsid w:val="00BF038D"/>
    <w:rsid w:val="00C02C50"/>
    <w:rsid w:val="00C037C1"/>
    <w:rsid w:val="00C1310D"/>
    <w:rsid w:val="00C1367D"/>
    <w:rsid w:val="00C217CD"/>
    <w:rsid w:val="00C22693"/>
    <w:rsid w:val="00C32743"/>
    <w:rsid w:val="00C33CC3"/>
    <w:rsid w:val="00C34151"/>
    <w:rsid w:val="00C3567C"/>
    <w:rsid w:val="00C35FE0"/>
    <w:rsid w:val="00C360EF"/>
    <w:rsid w:val="00C41349"/>
    <w:rsid w:val="00C45CFA"/>
    <w:rsid w:val="00C50409"/>
    <w:rsid w:val="00C505AC"/>
    <w:rsid w:val="00C53422"/>
    <w:rsid w:val="00C555DC"/>
    <w:rsid w:val="00C63A9A"/>
    <w:rsid w:val="00C63CE5"/>
    <w:rsid w:val="00C642BB"/>
    <w:rsid w:val="00C70322"/>
    <w:rsid w:val="00C738D9"/>
    <w:rsid w:val="00C73C95"/>
    <w:rsid w:val="00C76974"/>
    <w:rsid w:val="00C77979"/>
    <w:rsid w:val="00C865A0"/>
    <w:rsid w:val="00C90571"/>
    <w:rsid w:val="00C9086D"/>
    <w:rsid w:val="00C92723"/>
    <w:rsid w:val="00C94264"/>
    <w:rsid w:val="00C95775"/>
    <w:rsid w:val="00C97A9D"/>
    <w:rsid w:val="00CA691F"/>
    <w:rsid w:val="00CB1534"/>
    <w:rsid w:val="00CB4E36"/>
    <w:rsid w:val="00CB5AB1"/>
    <w:rsid w:val="00CB70CB"/>
    <w:rsid w:val="00CC27FA"/>
    <w:rsid w:val="00CC282F"/>
    <w:rsid w:val="00CC4505"/>
    <w:rsid w:val="00CC4D92"/>
    <w:rsid w:val="00CC74C1"/>
    <w:rsid w:val="00CD0779"/>
    <w:rsid w:val="00CD0AE7"/>
    <w:rsid w:val="00CD36FE"/>
    <w:rsid w:val="00CE384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90D"/>
    <w:rsid w:val="00DF19A3"/>
    <w:rsid w:val="00DF787B"/>
    <w:rsid w:val="00DF78F3"/>
    <w:rsid w:val="00E00C96"/>
    <w:rsid w:val="00E013A1"/>
    <w:rsid w:val="00E01B2E"/>
    <w:rsid w:val="00E06151"/>
    <w:rsid w:val="00E07367"/>
    <w:rsid w:val="00E11950"/>
    <w:rsid w:val="00E1209A"/>
    <w:rsid w:val="00E13A27"/>
    <w:rsid w:val="00E15314"/>
    <w:rsid w:val="00E15CAB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2B6F"/>
    <w:rsid w:val="00E335BF"/>
    <w:rsid w:val="00E33600"/>
    <w:rsid w:val="00E36F7D"/>
    <w:rsid w:val="00E37C2B"/>
    <w:rsid w:val="00E37D3D"/>
    <w:rsid w:val="00E4297C"/>
    <w:rsid w:val="00E43497"/>
    <w:rsid w:val="00E44BC8"/>
    <w:rsid w:val="00E545A4"/>
    <w:rsid w:val="00E57185"/>
    <w:rsid w:val="00E6060D"/>
    <w:rsid w:val="00E63D2C"/>
    <w:rsid w:val="00E6475B"/>
    <w:rsid w:val="00E672F2"/>
    <w:rsid w:val="00E700AF"/>
    <w:rsid w:val="00E747AA"/>
    <w:rsid w:val="00E82F8C"/>
    <w:rsid w:val="00E841A1"/>
    <w:rsid w:val="00E85F19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56BD"/>
    <w:rsid w:val="00EB73E3"/>
    <w:rsid w:val="00EC2F76"/>
    <w:rsid w:val="00EC3E1E"/>
    <w:rsid w:val="00EC56A5"/>
    <w:rsid w:val="00EC6B24"/>
    <w:rsid w:val="00ED0879"/>
    <w:rsid w:val="00ED51FE"/>
    <w:rsid w:val="00ED6950"/>
    <w:rsid w:val="00ED6B53"/>
    <w:rsid w:val="00EE2FF1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64FE"/>
    <w:rsid w:val="00F13ACD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783D"/>
    <w:rsid w:val="00F41697"/>
    <w:rsid w:val="00F44A59"/>
    <w:rsid w:val="00F45BFE"/>
    <w:rsid w:val="00F45CC0"/>
    <w:rsid w:val="00F55F69"/>
    <w:rsid w:val="00F56E10"/>
    <w:rsid w:val="00F6117E"/>
    <w:rsid w:val="00F70192"/>
    <w:rsid w:val="00F7041F"/>
    <w:rsid w:val="00F740EE"/>
    <w:rsid w:val="00F751A4"/>
    <w:rsid w:val="00F90169"/>
    <w:rsid w:val="00F90284"/>
    <w:rsid w:val="00F9153D"/>
    <w:rsid w:val="00F9590F"/>
    <w:rsid w:val="00F95B87"/>
    <w:rsid w:val="00F9706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E5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basedOn w:val="a0"/>
    <w:uiPriority w:val="99"/>
    <w:unhideWhenUsed/>
    <w:rsid w:val="00BC1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E5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basedOn w:val="a0"/>
    <w:uiPriority w:val="99"/>
    <w:unhideWhenUsed/>
    <w:rsid w:val="00BC1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0362017CBE450646463B5715EBA63F4CD7458DEE7628AE711AE1DDE61EAFE8EFFC5B2F523DDFBEdAH0F" TargetMode="External"/><Relationship Id="rId18" Type="http://schemas.openxmlformats.org/officeDocument/2006/relationships/hyperlink" Target="consultantplus://offline/ref=921BDB64AB8EADF439057E2B76518CF3A60099F467A598A1417AC18F82s1RCF" TargetMode="External"/><Relationship Id="rId26" Type="http://schemas.openxmlformats.org/officeDocument/2006/relationships/hyperlink" Target="consultantplus://offline/ref=9E4D3C3825F9DABC54611DF6B9445F5AC5EFC48B89F3D6C8860EC9FD7A7793FD5ED9B5F1C2E130E3l7S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7AF203A848E3C8823F6F77E5FA9F83D433E4089968C04E152142EC9Fb9A2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7D914364B5F212A19B6815FA0E87B6E82F3211D514F3F2CD2E487B63741F5BF70A014D28ED89421Cj3E" TargetMode="External"/><Relationship Id="rId17" Type="http://schemas.openxmlformats.org/officeDocument/2006/relationships/hyperlink" Target="consultantplus://offline/ref=7C2B356C0559EAEC45770845D764D141B5C8DADA12EC857AAEE3232EDF9B1065A8ED5A307FEA8C3D6FM0F" TargetMode="External"/><Relationship Id="rId25" Type="http://schemas.openxmlformats.org/officeDocument/2006/relationships/hyperlink" Target="consultantplus://offline/ref=60E3C0268C1C0E85AD23CFDE5BBED07F7F73482980635BE44BC9EA055C7776A88B93A57F6AADAABFb5L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8108552B5C92170F7D37AAE81115F8EA82450DFD3EE5C80D6CFAF024C18C7AD00893D596AA1377n8J3F" TargetMode="External"/><Relationship Id="rId20" Type="http://schemas.openxmlformats.org/officeDocument/2006/relationships/hyperlink" Target="consultantplus://offline/ref=42009FE88CDCDE3B39B2FDA92A9F181E43B85FE1C2AF8B57B703DBF66D7EABAFBBB24B6B3Ep263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659;fld=134" TargetMode="External"/><Relationship Id="rId24" Type="http://schemas.openxmlformats.org/officeDocument/2006/relationships/hyperlink" Target="consultantplus://offline/ref=60E3C0268C1C0E85AD23CFDE5BBED07F7F73482980635BE44BC9EA055C7776A88B93A57F6AADAABFb5L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8108552B5C92170F7D37AAE81115F8EA82450DFD3EE5C80D6CFAF024C18C7AD00893D596AA1376n8JAF" TargetMode="External"/><Relationship Id="rId23" Type="http://schemas.openxmlformats.org/officeDocument/2006/relationships/hyperlink" Target="consultantplus://offline/ref=60E3C0268C1C0E85AD23CFDE5BBED07F7F73492A8C675BE44BC9EA055C7776A88B93A57F6AACAFBBb5L4G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42009FE88CDCDE3B39B2FDA92A9F181E43B85FE1C2AF8B57B703DBF66D7EABAFBBB24B6B3Ep26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F28108552B5C92170F7D37AAE81115F8EA82450DFD3EE5C80D6CFAF024C18C7AD00893D596AA1377n8J3F" TargetMode="External"/><Relationship Id="rId22" Type="http://schemas.openxmlformats.org/officeDocument/2006/relationships/hyperlink" Target="consultantplus://offline/ref=007AF203A848E3C8823F6F77E5FA9F83D432E6039769C04E152142EC9F92512B48B4534DFFb2A7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B3EF-E6C8-4294-80FF-6EE01BF2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8593</Words>
  <Characters>48985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57464</CharactersWithSpaces>
  <SharedDoc>false</SharedDoc>
  <HLinks>
    <vt:vector size="96" baseType="variant">
      <vt:variant>
        <vt:i4>3276860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consultantplus://offline/ref=9E4D3C3825F9DABC54611DF6B9445F5AC5EFC48B89F3D6C8860EC9FD7A7793FD5ED9B5F1C2E130E3l7S5G</vt:lpwstr>
      </vt:variant>
      <vt:variant>
        <vt:lpwstr/>
      </vt:variant>
      <vt:variant>
        <vt:i4>7536691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consultantplus://offline/ref=60E3C0268C1C0E85AD23CFDE5BBED07F7F73482980635BE44BC9EA055C7776A88B93A57F6AADAABFb5LCG</vt:lpwstr>
      </vt:variant>
      <vt:variant>
        <vt:lpwstr/>
      </vt:variant>
      <vt:variant>
        <vt:i4>7536691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consultantplus://offline/ref=60E3C0268C1C0E85AD23CFDE5BBED07F7F73482980635BE44BC9EA055C7776A88B93A57F6AADAABFb5LCG</vt:lpwstr>
      </vt:variant>
      <vt:variant>
        <vt:lpwstr/>
      </vt:variant>
      <vt:variant>
        <vt:i4>7536750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consultantplus://offline/ref=60E3C0268C1C0E85AD23CFDE5BBED07F7F73492A8C675BE44BC9EA055C7776A88B93A57F6AACAFBBb5L4G</vt:lpwstr>
      </vt:variant>
      <vt:variant>
        <vt:lpwstr/>
      </vt:variant>
      <vt:variant>
        <vt:i4>1310732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consultantplus://offline/ref=007AF203A848E3C8823F6F77E5FA9F83D432E6039769C04E152142EC9F92512B48B4534DFFb2A7G</vt:lpwstr>
      </vt:variant>
      <vt:variant>
        <vt:lpwstr/>
      </vt:variant>
      <vt:variant>
        <vt:i4>1769561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consultantplus://offline/ref=007AF203A848E3C8823F6F77E5FA9F83D433E4089968C04E152142EC9Fb9A2G</vt:lpwstr>
      </vt:variant>
      <vt:variant>
        <vt:lpwstr/>
      </vt:variant>
      <vt:variant>
        <vt:i4>196618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consultantplus://offline/ref=42009FE88CDCDE3B39B2FDA92A9F181E43B85FE1C2AF8B57B703DBF66D7EABAFBBB24B6B3Ep263F</vt:lpwstr>
      </vt:variant>
      <vt:variant>
        <vt:lpwstr/>
      </vt:variant>
      <vt:variant>
        <vt:i4>196622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consultantplus://offline/ref=42009FE88CDCDE3B39B2FDA92A9F181E43B85FE1C2AF8B57B703DBF66D7EABAFBBB24B6B3Ep267F</vt:lpwstr>
      </vt:variant>
      <vt:variant>
        <vt:lpwstr/>
      </vt:variant>
      <vt:variant>
        <vt:i4>1835019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consultantplus://offline/ref=921BDB64AB8EADF439057E2B76518CF3A60099F467A598A1417AC18F82s1RCF</vt:lpwstr>
      </vt:variant>
      <vt:variant>
        <vt:lpwstr/>
      </vt:variant>
      <vt:variant>
        <vt:i4>2490470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consultantplus://offline/ref=7C2B356C0559EAEC45770845D764D141B5C8DADA12EC857AAEE3232EDF9B1065A8ED5A307FEA8C3D6FM0F</vt:lpwstr>
      </vt:variant>
      <vt:variant>
        <vt:lpwstr/>
      </vt:variant>
      <vt:variant>
        <vt:i4>2162738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consultantplus://offline/ref=F28108552B5C92170F7D37AAE81115F8EA82450DFD3EE5C80D6CFAF024C18C7AD00893D596AA1377n8J3F</vt:lpwstr>
      </vt:variant>
      <vt:variant>
        <vt:lpwstr/>
      </vt:variant>
      <vt:variant>
        <vt:i4>2162785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consultantplus://offline/ref=F28108552B5C92170F7D37AAE81115F8EA82450DFD3EE5C80D6CFAF024C18C7AD00893D596AA1376n8JAF</vt:lpwstr>
      </vt:variant>
      <vt:variant>
        <vt:lpwstr/>
      </vt:variant>
      <vt:variant>
        <vt:i4>2162738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consultantplus://offline/ref=F28108552B5C92170F7D37AAE81115F8EA82450DFD3EE5C80D6CFAF024C18C7AD00893D596AA1377n8J3F</vt:lpwstr>
      </vt:variant>
      <vt:variant>
        <vt:lpwstr/>
      </vt:variant>
      <vt:variant>
        <vt:i4>7405668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consultantplus://offline/ref=6D0362017CBE450646463B5715EBA63F4CD7458DEE7628AE711AE1DDE61EAFE8EFFC5B2F523DDFBEdAH0F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consultantplus://offline/ref=187D914364B5F212A19B6815FA0E87B6E82F3211D514F3F2CD2E487B63741F5BF70A014D28ED89421Cj3E</vt:lpwstr>
      </vt:variant>
      <vt:variant>
        <vt:lpwstr/>
      </vt:variant>
      <vt:variant>
        <vt:i4>7405680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creator>Bill Gates</dc:creator>
  <cp:lastModifiedBy>Мязитов Марсель Наильевич</cp:lastModifiedBy>
  <cp:revision>2</cp:revision>
  <cp:lastPrinted>2015-02-26T07:19:00Z</cp:lastPrinted>
  <dcterms:created xsi:type="dcterms:W3CDTF">2015-03-02T04:45:00Z</dcterms:created>
  <dcterms:modified xsi:type="dcterms:W3CDTF">2015-03-02T04:45:00Z</dcterms:modified>
</cp:coreProperties>
</file>