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drawings/drawing2.xml" ContentType="application/vnd.openxmlformats-officedocument.drawingml.chartshapes+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theme/themeOverride11.xml" ContentType="application/vnd.openxmlformats-officedocument.themeOverride+xml"/>
  <Override PartName="/word/charts/chart1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2.xml" ContentType="application/vnd.openxmlformats-officedocument.themeOverride+xml"/>
  <Override PartName="/word/charts/chart2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charts/chart2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2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2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6.xml" ContentType="application/vnd.openxmlformats-officedocument.themeOverride+xml"/>
  <Override PartName="/word/charts/chart3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7.xml" ContentType="application/vnd.openxmlformats-officedocument.themeOverride+xml"/>
  <Override PartName="/word/charts/chart3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8.xml" ContentType="application/vnd.openxmlformats-officedocument.themeOverride+xml"/>
  <Override PartName="/word/charts/chart3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9.xml" ContentType="application/vnd.openxmlformats-officedocument.themeOverride+xml"/>
  <Override PartName="/word/charts/chart3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0.xml" ContentType="application/vnd.openxmlformats-officedocument.themeOverride+xml"/>
  <Override PartName="/word/charts/chart3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1.xml" ContentType="application/vnd.openxmlformats-officedocument.themeOverride+xml"/>
  <Override PartName="/word/charts/chart3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2.xml" ContentType="application/vnd.openxmlformats-officedocument.themeOverride+xml"/>
  <Override PartName="/word/charts/chart3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3.xml" ContentType="application/vnd.openxmlformats-officedocument.themeOverride+xml"/>
  <Override PartName="/word/charts/chart3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4.xml" ContentType="application/vnd.openxmlformats-officedocument.themeOverride+xml"/>
  <Override PartName="/word/charts/chart3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5.xml" ContentType="application/vnd.openxmlformats-officedocument.themeOverride+xml"/>
  <Override PartName="/word/charts/chart3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6.xml" ContentType="application/vnd.openxmlformats-officedocument.themeOverride+xml"/>
  <Override PartName="/word/charts/chart4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7.xml" ContentType="application/vnd.openxmlformats-officedocument.themeOverride+xml"/>
  <Override PartName="/word/charts/chart4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8.xml" ContentType="application/vnd.openxmlformats-officedocument.themeOverride+xml"/>
  <Override PartName="/word/charts/chart42.xml" ContentType="application/vnd.openxmlformats-officedocument.drawingml.chart+xml"/>
  <Override PartName="/word/theme/themeOverride29.xml" ContentType="application/vnd.openxmlformats-officedocument.themeOverride+xml"/>
  <Override PartName="/word/charts/chart43.xml" ContentType="application/vnd.openxmlformats-officedocument.drawingml.chart+xml"/>
  <Override PartName="/word/theme/themeOverride30.xml" ContentType="application/vnd.openxmlformats-officedocument.themeOverride+xml"/>
  <Override PartName="/word/charts/chart44.xml" ContentType="application/vnd.openxmlformats-officedocument.drawingml.chart+xml"/>
  <Override PartName="/word/theme/themeOverride31.xml" ContentType="application/vnd.openxmlformats-officedocument.themeOverride+xml"/>
  <Override PartName="/word/charts/chart45.xml" ContentType="application/vnd.openxmlformats-officedocument.drawingml.chart+xml"/>
  <Override PartName="/word/theme/themeOverride32.xml" ContentType="application/vnd.openxmlformats-officedocument.themeOverride+xml"/>
  <Override PartName="/word/charts/chart46.xml" ContentType="application/vnd.openxmlformats-officedocument.drawingml.chart+xml"/>
  <Override PartName="/word/theme/themeOverride33.xml" ContentType="application/vnd.openxmlformats-officedocument.themeOverride+xml"/>
  <Override PartName="/word/charts/chart47.xml" ContentType="application/vnd.openxmlformats-officedocument.drawingml.chart+xml"/>
  <Override PartName="/word/theme/themeOverride34.xml" ContentType="application/vnd.openxmlformats-officedocument.themeOverride+xml"/>
  <Override PartName="/word/charts/chart48.xml" ContentType="application/vnd.openxmlformats-officedocument.drawingml.chart+xml"/>
  <Override PartName="/word/theme/themeOverride35.xml" ContentType="application/vnd.openxmlformats-officedocument.themeOverride+xml"/>
  <Override PartName="/word/charts/chart49.xml" ContentType="application/vnd.openxmlformats-officedocument.drawingml.chart+xml"/>
  <Override PartName="/word/theme/themeOverride36.xml" ContentType="application/vnd.openxmlformats-officedocument.themeOverride+xml"/>
  <Override PartName="/word/charts/chart50.xml" ContentType="application/vnd.openxmlformats-officedocument.drawingml.chart+xml"/>
  <Override PartName="/word/theme/themeOverride37.xml" ContentType="application/vnd.openxmlformats-officedocument.themeOverride+xml"/>
  <Override PartName="/word/charts/chart51.xml" ContentType="application/vnd.openxmlformats-officedocument.drawingml.chart+xml"/>
  <Override PartName="/word/theme/themeOverride38.xml" ContentType="application/vnd.openxmlformats-officedocument.themeOverride+xml"/>
  <Override PartName="/word/charts/chart52.xml" ContentType="application/vnd.openxmlformats-officedocument.drawingml.chart+xml"/>
  <Override PartName="/word/theme/themeOverride39.xml" ContentType="application/vnd.openxmlformats-officedocument.themeOverride+xml"/>
  <Override PartName="/word/charts/chart53.xml" ContentType="application/vnd.openxmlformats-officedocument.drawingml.chart+xml"/>
  <Override PartName="/word/theme/themeOverride40.xml" ContentType="application/vnd.openxmlformats-officedocument.themeOverride+xml"/>
  <Override PartName="/word/charts/chart54.xml" ContentType="application/vnd.openxmlformats-officedocument.drawingml.chart+xml"/>
  <Override PartName="/word/theme/themeOverride41.xml" ContentType="application/vnd.openxmlformats-officedocument.themeOverride+xml"/>
  <Override PartName="/word/charts/chart55.xml" ContentType="application/vnd.openxmlformats-officedocument.drawingml.chart+xml"/>
  <Override PartName="/word/theme/themeOverride42.xml" ContentType="application/vnd.openxmlformats-officedocument.themeOverride+xml"/>
  <Override PartName="/word/charts/chart56.xml" ContentType="application/vnd.openxmlformats-officedocument.drawingml.chart+xml"/>
  <Override PartName="/word/theme/themeOverride43.xml" ContentType="application/vnd.openxmlformats-officedocument.themeOverride+xml"/>
  <Override PartName="/word/charts/chart57.xml" ContentType="application/vnd.openxmlformats-officedocument.drawingml.chart+xml"/>
  <Override PartName="/word/theme/themeOverride44.xml" ContentType="application/vnd.openxmlformats-officedocument.themeOverride+xml"/>
  <Override PartName="/word/charts/chart58.xml" ContentType="application/vnd.openxmlformats-officedocument.drawingml.chart+xml"/>
  <Override PartName="/word/theme/themeOverride45.xml" ContentType="application/vnd.openxmlformats-officedocument.themeOverride+xml"/>
  <Override PartName="/word/charts/chart59.xml" ContentType="application/vnd.openxmlformats-officedocument.drawingml.chart+xml"/>
  <Override PartName="/word/theme/themeOverride46.xml" ContentType="application/vnd.openxmlformats-officedocument.themeOverride+xml"/>
  <Override PartName="/word/charts/chart60.xml" ContentType="application/vnd.openxmlformats-officedocument.drawingml.chart+xml"/>
  <Override PartName="/word/theme/themeOverride47.xml" ContentType="application/vnd.openxmlformats-officedocument.themeOverride+xml"/>
  <Override PartName="/word/charts/chart61.xml" ContentType="application/vnd.openxmlformats-officedocument.drawingml.chart+xml"/>
  <Override PartName="/word/theme/themeOverride48.xml" ContentType="application/vnd.openxmlformats-officedocument.themeOverride+xml"/>
  <Override PartName="/word/charts/chart62.xml" ContentType="application/vnd.openxmlformats-officedocument.drawingml.chart+xml"/>
  <Override PartName="/word/theme/themeOverride49.xml" ContentType="application/vnd.openxmlformats-officedocument.themeOverride+xml"/>
  <Override PartName="/word/charts/chart63.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50.xml" ContentType="application/vnd.openxmlformats-officedocument.themeOverride+xml"/>
  <Override PartName="/word/charts/chart64.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51.xml" ContentType="application/vnd.openxmlformats-officedocument.themeOverride+xml"/>
  <Override PartName="/word/charts/chart65.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52.xml" ContentType="application/vnd.openxmlformats-officedocument.themeOverride+xml"/>
  <Override PartName="/word/charts/chart66.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5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9F61B1" w14:textId="628677B2" w:rsidR="00D11221" w:rsidRPr="00CC12D1" w:rsidRDefault="00D11221" w:rsidP="00D11221">
      <w:pPr>
        <w:autoSpaceDE w:val="0"/>
        <w:autoSpaceDN w:val="0"/>
        <w:adjustRightInd w:val="0"/>
        <w:jc w:val="center"/>
        <w:rPr>
          <w:b/>
          <w:bCs/>
          <w:sz w:val="28"/>
          <w:szCs w:val="28"/>
        </w:rPr>
      </w:pPr>
      <w:bookmarkStart w:id="0" w:name="_GoBack"/>
      <w:bookmarkEnd w:id="0"/>
      <w:r w:rsidRPr="00CC12D1">
        <w:rPr>
          <w:b/>
          <w:bCs/>
          <w:sz w:val="28"/>
          <w:szCs w:val="28"/>
        </w:rPr>
        <w:t>Отчет Главы</w:t>
      </w:r>
      <w:r w:rsidR="00AE1CF5">
        <w:rPr>
          <w:b/>
          <w:bCs/>
          <w:sz w:val="28"/>
          <w:szCs w:val="28"/>
        </w:rPr>
        <w:t xml:space="preserve"> города</w:t>
      </w:r>
      <w:r w:rsidRPr="00CC12D1">
        <w:rPr>
          <w:b/>
          <w:bCs/>
          <w:sz w:val="28"/>
          <w:szCs w:val="28"/>
        </w:rPr>
        <w:t xml:space="preserve"> Лянтор</w:t>
      </w:r>
    </w:p>
    <w:p w14:paraId="2473B378" w14:textId="77777777" w:rsidR="00D11221" w:rsidRPr="00CC12D1" w:rsidRDefault="00D11221" w:rsidP="00D11221">
      <w:pPr>
        <w:autoSpaceDE w:val="0"/>
        <w:autoSpaceDN w:val="0"/>
        <w:adjustRightInd w:val="0"/>
        <w:jc w:val="center"/>
        <w:rPr>
          <w:b/>
          <w:bCs/>
          <w:sz w:val="28"/>
          <w:szCs w:val="28"/>
        </w:rPr>
      </w:pPr>
      <w:r w:rsidRPr="00CC12D1">
        <w:rPr>
          <w:b/>
          <w:bCs/>
          <w:sz w:val="28"/>
          <w:szCs w:val="28"/>
        </w:rPr>
        <w:t xml:space="preserve">«О </w:t>
      </w:r>
      <w:r>
        <w:rPr>
          <w:b/>
          <w:bCs/>
          <w:sz w:val="28"/>
          <w:szCs w:val="28"/>
        </w:rPr>
        <w:t>результатах деятельности за 2018</w:t>
      </w:r>
      <w:r w:rsidRPr="00CC12D1">
        <w:rPr>
          <w:b/>
          <w:bCs/>
          <w:sz w:val="28"/>
          <w:szCs w:val="28"/>
        </w:rPr>
        <w:t xml:space="preserve"> год»</w:t>
      </w:r>
    </w:p>
    <w:p w14:paraId="05B8D937" w14:textId="77777777" w:rsidR="00D11221" w:rsidRPr="00CC12D1" w:rsidRDefault="00D11221" w:rsidP="00D11221">
      <w:pPr>
        <w:pStyle w:val="af"/>
        <w:suppressAutoHyphens/>
        <w:spacing w:before="0" w:beforeAutospacing="0" w:after="0" w:afterAutospacing="0" w:line="240" w:lineRule="auto"/>
        <w:ind w:firstLine="709"/>
        <w:jc w:val="both"/>
        <w:rPr>
          <w:rFonts w:ascii="Times New Roman" w:hAnsi="Times New Roman"/>
          <w:bCs/>
          <w:sz w:val="28"/>
          <w:szCs w:val="28"/>
        </w:rPr>
      </w:pPr>
    </w:p>
    <w:p w14:paraId="73EF3577" w14:textId="77777777" w:rsidR="00B467A9" w:rsidRPr="00B467A9" w:rsidRDefault="00B467A9" w:rsidP="00B467A9">
      <w:pPr>
        <w:suppressAutoHyphens/>
        <w:ind w:firstLine="709"/>
        <w:jc w:val="both"/>
        <w:rPr>
          <w:rFonts w:eastAsia="Calibri"/>
          <w:bCs/>
          <w:sz w:val="28"/>
          <w:szCs w:val="28"/>
          <w:lang w:eastAsia="en-US"/>
        </w:rPr>
      </w:pPr>
    </w:p>
    <w:p w14:paraId="3AE31AA1" w14:textId="77777777" w:rsidR="00B467A9" w:rsidRPr="00B467A9" w:rsidRDefault="00B467A9" w:rsidP="00D92CE3">
      <w:pPr>
        <w:suppressAutoHyphens/>
        <w:ind w:firstLine="709"/>
        <w:jc w:val="both"/>
        <w:rPr>
          <w:rFonts w:eastAsia="Calibri"/>
          <w:bCs/>
          <w:sz w:val="28"/>
          <w:szCs w:val="28"/>
          <w:lang w:eastAsia="en-US"/>
        </w:rPr>
      </w:pPr>
      <w:r w:rsidRPr="00B467A9">
        <w:rPr>
          <w:rFonts w:eastAsia="Calibri"/>
          <w:bCs/>
          <w:sz w:val="28"/>
          <w:szCs w:val="28"/>
          <w:lang w:eastAsia="en-US"/>
        </w:rPr>
        <w:t>Местное самоуправление является одной из основных форм самоорганизации граждан, обеспечивающее развитие современного гражданского общества, которое позволяет принимать участие гражданам в управлении общими делами и принятии решений. Ведь именно органы местного самоуправления призваны обеспечивать комфортное проживание граждан посредством решения вопросов в соответствии с наделенными полномочиями.</w:t>
      </w:r>
    </w:p>
    <w:p w14:paraId="35816AD4" w14:textId="77777777" w:rsidR="00B467A9" w:rsidRPr="00B467A9" w:rsidRDefault="00B467A9" w:rsidP="00D92CE3">
      <w:pPr>
        <w:suppressAutoHyphens/>
        <w:ind w:firstLine="709"/>
        <w:jc w:val="both"/>
        <w:rPr>
          <w:rFonts w:eastAsia="Calibri"/>
          <w:bCs/>
          <w:sz w:val="28"/>
          <w:szCs w:val="28"/>
          <w:lang w:eastAsia="en-US"/>
        </w:rPr>
      </w:pPr>
      <w:r w:rsidRPr="00B467A9">
        <w:rPr>
          <w:rFonts w:eastAsia="Calibri"/>
          <w:bCs/>
          <w:sz w:val="28"/>
          <w:szCs w:val="28"/>
          <w:lang w:eastAsia="en-US"/>
        </w:rPr>
        <w:t>Сегодня экономическая ситуация в стране характеризуется определенными сложностями и кризисными явлениями, однако государственная система и общество в целом ориентируются на современные тенденции социально-экономического развития и прогресс во всех сферах жизнедеятельности. Важнейшая задача муниципалитета – постоянный поиск наиболее эффективных и инновационных методов управления, способствующие принятию тех решений, от которых граждане муниципального образования будут иметь высокий уровень жизни.</w:t>
      </w:r>
    </w:p>
    <w:p w14:paraId="40EC26C6" w14:textId="064CB4B2" w:rsidR="00B467A9" w:rsidRPr="00B467A9" w:rsidRDefault="00B467A9" w:rsidP="00D92CE3">
      <w:pPr>
        <w:suppressAutoHyphens/>
        <w:ind w:firstLine="709"/>
        <w:jc w:val="both"/>
        <w:rPr>
          <w:rFonts w:eastAsia="Calibri"/>
          <w:bCs/>
          <w:sz w:val="28"/>
          <w:szCs w:val="28"/>
          <w:lang w:eastAsia="en-US"/>
        </w:rPr>
      </w:pPr>
      <w:r w:rsidRPr="00B467A9">
        <w:rPr>
          <w:rFonts w:eastAsia="Calibri"/>
          <w:bCs/>
          <w:sz w:val="28"/>
          <w:szCs w:val="28"/>
          <w:lang w:eastAsia="en-US"/>
        </w:rPr>
        <w:t>Для достижения основной цели – повышение уровня и качества жизни населения, Администрация города ежегодно формирует перспективные направления деятельности, на</w:t>
      </w:r>
      <w:r w:rsidR="00336937">
        <w:rPr>
          <w:rFonts w:eastAsia="Calibri"/>
          <w:bCs/>
          <w:sz w:val="28"/>
          <w:szCs w:val="28"/>
          <w:lang w:eastAsia="en-US"/>
        </w:rPr>
        <w:t>целенные</w:t>
      </w:r>
      <w:r w:rsidRPr="00B467A9">
        <w:rPr>
          <w:rFonts w:eastAsia="Calibri"/>
          <w:bCs/>
          <w:sz w:val="28"/>
          <w:szCs w:val="28"/>
          <w:lang w:eastAsia="en-US"/>
        </w:rPr>
        <w:t xml:space="preserve"> на создание комфортной городской среды, улучшение качества дорожной инфраструктуры, улучшение качества оказания жилищно-коммунальных услуг, развитие социально-экономической ситуации, повышение эффективности реализации бюджетной политики и улучшение жилищных условий граждан. В целях реализации перспективных направлений деятельности органы местного самоуправления разрабатывают муниципальные программы, ставят цели и задачи, которые обеспечивают устойчивое развитие города.</w:t>
      </w:r>
    </w:p>
    <w:p w14:paraId="3E985904" w14:textId="713DB7AA" w:rsidR="00B467A9" w:rsidRPr="00B467A9" w:rsidRDefault="00B467A9" w:rsidP="00D92CE3">
      <w:pPr>
        <w:suppressAutoHyphens/>
        <w:ind w:firstLine="709"/>
        <w:jc w:val="both"/>
        <w:rPr>
          <w:rFonts w:eastAsia="Calibri"/>
          <w:bCs/>
          <w:sz w:val="28"/>
          <w:szCs w:val="28"/>
          <w:lang w:eastAsia="en-US"/>
        </w:rPr>
      </w:pPr>
      <w:r w:rsidRPr="00B467A9">
        <w:rPr>
          <w:rFonts w:eastAsia="Calibri"/>
          <w:bCs/>
          <w:sz w:val="28"/>
          <w:szCs w:val="28"/>
          <w:lang w:eastAsia="en-US"/>
        </w:rPr>
        <w:t xml:space="preserve">2018 год был непростым годом, ведь именно в прошедшем году мы выбирали Президента Российской Федерации, Главу города и </w:t>
      </w:r>
      <w:r w:rsidRPr="00B467A9">
        <w:rPr>
          <w:rFonts w:eastAsia="Calibri"/>
          <w:bCs/>
          <w:sz w:val="28"/>
          <w:szCs w:val="28"/>
          <w:lang w:val="en-US" w:eastAsia="en-US"/>
        </w:rPr>
        <w:t>IV</w:t>
      </w:r>
      <w:r w:rsidRPr="00B467A9">
        <w:rPr>
          <w:rFonts w:eastAsia="Calibri"/>
          <w:bCs/>
          <w:sz w:val="28"/>
          <w:szCs w:val="28"/>
          <w:lang w:eastAsia="en-US"/>
        </w:rPr>
        <w:t xml:space="preserve"> созыв Совета Депутатов. Прошедший год был отправной точкой к высоким результатам, ведь, несмотря, на сложности и риски, муниципальное образование в полном объеме справилось с возложенной миссией и выполнило все полномочия, установленные Федеральным законом от 06.10.2003 №131-ФЗ «Об общих принципах организации местного самоуправления в Российской Федерации».</w:t>
      </w:r>
    </w:p>
    <w:p w14:paraId="759BB52F" w14:textId="77777777" w:rsidR="00B467A9" w:rsidRPr="00B467A9" w:rsidRDefault="00B467A9" w:rsidP="00B467A9">
      <w:pPr>
        <w:spacing w:after="160" w:line="259" w:lineRule="auto"/>
        <w:rPr>
          <w:rFonts w:asciiTheme="minorHAnsi" w:eastAsiaTheme="minorHAnsi" w:hAnsiTheme="minorHAnsi" w:cstheme="minorBidi"/>
          <w:sz w:val="22"/>
          <w:szCs w:val="22"/>
          <w:lang w:eastAsia="en-US"/>
        </w:rPr>
      </w:pPr>
    </w:p>
    <w:p w14:paraId="57D470D2" w14:textId="77777777" w:rsidR="005F6F35" w:rsidRDefault="005F6F35">
      <w:pPr>
        <w:rPr>
          <w:b/>
          <w:sz w:val="28"/>
          <w:szCs w:val="28"/>
        </w:rPr>
      </w:pPr>
      <w:r>
        <w:rPr>
          <w:b/>
          <w:sz w:val="28"/>
          <w:szCs w:val="28"/>
        </w:rPr>
        <w:br w:type="page"/>
      </w:r>
    </w:p>
    <w:p w14:paraId="0D1AE816" w14:textId="24E7487C" w:rsidR="001A24CC" w:rsidRPr="008D7A19" w:rsidRDefault="001A24CC" w:rsidP="008D7A19">
      <w:pPr>
        <w:tabs>
          <w:tab w:val="left" w:pos="1080"/>
        </w:tabs>
        <w:rPr>
          <w:b/>
          <w:sz w:val="28"/>
          <w:szCs w:val="28"/>
        </w:rPr>
      </w:pPr>
      <w:r w:rsidRPr="008D7A19">
        <w:rPr>
          <w:b/>
          <w:sz w:val="28"/>
          <w:szCs w:val="28"/>
        </w:rPr>
        <w:lastRenderedPageBreak/>
        <w:t>Демографическая ситуация</w:t>
      </w:r>
    </w:p>
    <w:p w14:paraId="5C464DE9" w14:textId="77777777" w:rsidR="001A24CC" w:rsidRPr="00CD6B3F" w:rsidRDefault="001A24CC" w:rsidP="001A24CC">
      <w:pPr>
        <w:tabs>
          <w:tab w:val="left" w:pos="1080"/>
        </w:tabs>
        <w:ind w:firstLine="709"/>
        <w:jc w:val="center"/>
        <w:rPr>
          <w:sz w:val="28"/>
          <w:szCs w:val="28"/>
          <w:highlight w:val="yellow"/>
        </w:rPr>
      </w:pPr>
    </w:p>
    <w:p w14:paraId="1027CD26" w14:textId="77777777" w:rsidR="001A24CC" w:rsidRPr="00C063F4" w:rsidRDefault="001A24CC" w:rsidP="001A24CC">
      <w:pPr>
        <w:tabs>
          <w:tab w:val="left" w:pos="1080"/>
        </w:tabs>
        <w:ind w:firstLine="709"/>
        <w:jc w:val="both"/>
        <w:rPr>
          <w:color w:val="000000"/>
          <w:sz w:val="28"/>
          <w:szCs w:val="28"/>
        </w:rPr>
      </w:pPr>
      <w:bookmarkStart w:id="1" w:name="ЧисленностьнаселениягородаЛянторнак1"/>
      <w:bookmarkStart w:id="2" w:name="ЧисленностьнаселениягородаЛянторнак"/>
      <w:bookmarkEnd w:id="1"/>
      <w:bookmarkEnd w:id="2"/>
      <w:r w:rsidRPr="00C024A8">
        <w:rPr>
          <w:color w:val="000000"/>
          <w:sz w:val="28"/>
          <w:szCs w:val="28"/>
        </w:rPr>
        <w:t>Численность населения города Лянтор на конец 2018 года составила 43 600 человек и увеличилась по сравнению с показателем предыдущего года на 1,4%.</w:t>
      </w:r>
    </w:p>
    <w:p w14:paraId="61F5D4B0" w14:textId="77777777" w:rsidR="001A24CC" w:rsidRPr="00CD6B3F" w:rsidRDefault="001A24CC" w:rsidP="001A24CC">
      <w:pPr>
        <w:tabs>
          <w:tab w:val="left" w:pos="1080"/>
        </w:tabs>
        <w:jc w:val="both"/>
        <w:rPr>
          <w:color w:val="000000"/>
          <w:sz w:val="28"/>
          <w:szCs w:val="28"/>
          <w:highlight w:val="yellow"/>
        </w:rPr>
      </w:pPr>
      <w:r w:rsidRPr="008C460A">
        <w:rPr>
          <w:noProof/>
          <w:color w:val="000000"/>
          <w:sz w:val="28"/>
          <w:szCs w:val="28"/>
        </w:rPr>
        <w:drawing>
          <wp:inline distT="0" distB="0" distL="0" distR="0" wp14:anchorId="0FDF305D" wp14:editId="004F252C">
            <wp:extent cx="6164580" cy="2712720"/>
            <wp:effectExtent l="0" t="0" r="7620" b="0"/>
            <wp:docPr id="133" name="Диаграмма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EED5262" w14:textId="77777777" w:rsidR="001A24CC" w:rsidRPr="008C460A" w:rsidRDefault="001A24CC" w:rsidP="001A24CC">
      <w:pPr>
        <w:tabs>
          <w:tab w:val="left" w:pos="1080"/>
        </w:tabs>
        <w:ind w:firstLine="709"/>
        <w:jc w:val="both"/>
        <w:rPr>
          <w:sz w:val="28"/>
          <w:szCs w:val="28"/>
        </w:rPr>
      </w:pPr>
      <w:r w:rsidRPr="008C460A">
        <w:rPr>
          <w:sz w:val="28"/>
          <w:szCs w:val="28"/>
        </w:rPr>
        <w:t>В 2018 году в городе родилс</w:t>
      </w:r>
      <w:r>
        <w:rPr>
          <w:sz w:val="28"/>
          <w:szCs w:val="28"/>
        </w:rPr>
        <w:t>я</w:t>
      </w:r>
      <w:r w:rsidRPr="008C460A">
        <w:rPr>
          <w:sz w:val="28"/>
          <w:szCs w:val="28"/>
        </w:rPr>
        <w:t xml:space="preserve"> 551 младенец (за 2017 год – 560 младенцев), что на 1,6% ниже показателя 2017 года. </w:t>
      </w:r>
    </w:p>
    <w:p w14:paraId="617E4966" w14:textId="77777777" w:rsidR="001A24CC" w:rsidRPr="00FF138E" w:rsidRDefault="001A24CC" w:rsidP="001A24CC">
      <w:pPr>
        <w:ind w:firstLine="709"/>
        <w:jc w:val="both"/>
        <w:rPr>
          <w:sz w:val="28"/>
          <w:szCs w:val="28"/>
        </w:rPr>
      </w:pPr>
      <w:r w:rsidRPr="00FF138E">
        <w:rPr>
          <w:sz w:val="28"/>
          <w:szCs w:val="28"/>
        </w:rPr>
        <w:t>Показатель смертности в городе за 2018 год составил 146 человек, что на 28 человек или на 23,7% выше уровня 2017 года (2017 год – 118 человек).</w:t>
      </w:r>
    </w:p>
    <w:p w14:paraId="44D2B90D" w14:textId="77777777" w:rsidR="001A24CC" w:rsidRPr="00FF138E" w:rsidRDefault="001A24CC" w:rsidP="001A24CC">
      <w:pPr>
        <w:ind w:firstLine="709"/>
        <w:jc w:val="both"/>
        <w:rPr>
          <w:sz w:val="28"/>
          <w:szCs w:val="28"/>
          <w:shd w:val="clear" w:color="auto" w:fill="FFFFFF"/>
        </w:rPr>
      </w:pPr>
      <w:r w:rsidRPr="00FF138E">
        <w:rPr>
          <w:noProof/>
          <w:sz w:val="28"/>
          <w:szCs w:val="28"/>
        </w:rPr>
        <w:drawing>
          <wp:anchor distT="0" distB="0" distL="114300" distR="114300" simplePos="0" relativeHeight="251718656" behindDoc="0" locked="0" layoutInCell="1" allowOverlap="1" wp14:anchorId="7751C41A" wp14:editId="16DCFF5A">
            <wp:simplePos x="0" y="0"/>
            <wp:positionH relativeFrom="column">
              <wp:posOffset>624840</wp:posOffset>
            </wp:positionH>
            <wp:positionV relativeFrom="paragraph">
              <wp:posOffset>670560</wp:posOffset>
            </wp:positionV>
            <wp:extent cx="5059680" cy="3629025"/>
            <wp:effectExtent l="0" t="0" r="7620" b="9525"/>
            <wp:wrapTopAndBottom/>
            <wp:docPr id="134"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V relativeFrom="margin">
              <wp14:pctHeight>0</wp14:pctHeight>
            </wp14:sizeRelV>
          </wp:anchor>
        </w:drawing>
      </w:r>
      <w:r w:rsidRPr="00FF138E">
        <w:rPr>
          <w:sz w:val="28"/>
          <w:szCs w:val="28"/>
        </w:rPr>
        <w:t>Величина естественного прироста населения за отчётный период составила 405 человек, что ниже показателя 2017 года на 8,4% (2017 год – 442 человека).</w:t>
      </w:r>
      <w:r w:rsidRPr="00FF138E">
        <w:rPr>
          <w:sz w:val="28"/>
          <w:szCs w:val="28"/>
          <w:shd w:val="clear" w:color="auto" w:fill="FFFFFF"/>
        </w:rPr>
        <w:t xml:space="preserve"> </w:t>
      </w:r>
    </w:p>
    <w:p w14:paraId="6312103F" w14:textId="77777777" w:rsidR="001A24CC" w:rsidRPr="00CD6B3F" w:rsidRDefault="001A24CC" w:rsidP="001A24CC">
      <w:pPr>
        <w:jc w:val="both"/>
        <w:rPr>
          <w:kern w:val="2"/>
          <w:sz w:val="28"/>
          <w:szCs w:val="28"/>
          <w:highlight w:val="yellow"/>
          <w:lang w:eastAsia="ar-SA"/>
        </w:rPr>
      </w:pPr>
    </w:p>
    <w:p w14:paraId="470629A3" w14:textId="77777777" w:rsidR="001A24CC" w:rsidRPr="00FF138E" w:rsidRDefault="001A24CC" w:rsidP="001A24CC">
      <w:pPr>
        <w:ind w:firstLine="709"/>
        <w:jc w:val="both"/>
        <w:rPr>
          <w:kern w:val="2"/>
          <w:sz w:val="24"/>
          <w:szCs w:val="24"/>
          <w:lang w:eastAsia="ar-SA"/>
        </w:rPr>
      </w:pPr>
      <w:r w:rsidRPr="00FF138E">
        <w:rPr>
          <w:kern w:val="2"/>
          <w:sz w:val="28"/>
          <w:szCs w:val="28"/>
          <w:lang w:eastAsia="ar-SA"/>
        </w:rPr>
        <w:t>Значительное влияние на ситуацию с рождаемостью оказывает развитие семейно - брачных отношений</w:t>
      </w:r>
      <w:r w:rsidRPr="00FF138E">
        <w:rPr>
          <w:kern w:val="2"/>
          <w:sz w:val="24"/>
          <w:szCs w:val="24"/>
          <w:lang w:eastAsia="ar-SA"/>
        </w:rPr>
        <w:t>.</w:t>
      </w:r>
    </w:p>
    <w:p w14:paraId="52782981" w14:textId="77777777" w:rsidR="001A24CC" w:rsidRPr="00E50F13" w:rsidRDefault="001A24CC" w:rsidP="001A24CC">
      <w:pPr>
        <w:ind w:firstLine="709"/>
        <w:jc w:val="both"/>
        <w:rPr>
          <w:kern w:val="2"/>
          <w:sz w:val="28"/>
          <w:szCs w:val="28"/>
          <w:lang w:eastAsia="ar-SA"/>
        </w:rPr>
      </w:pPr>
      <w:r w:rsidRPr="00E50F13">
        <w:rPr>
          <w:kern w:val="2"/>
          <w:sz w:val="28"/>
          <w:szCs w:val="28"/>
          <w:lang w:eastAsia="ar-SA"/>
        </w:rPr>
        <w:lastRenderedPageBreak/>
        <w:t>Так, за 2018 год зарегистрировано 290 браков (2017 год – 304 регистраций брака), разводов – 180 (2017 год – 181 развод).</w:t>
      </w:r>
    </w:p>
    <w:p w14:paraId="66DD2B27" w14:textId="77777777" w:rsidR="001A24CC" w:rsidRPr="00E50F13" w:rsidRDefault="001A24CC" w:rsidP="001A24CC">
      <w:pPr>
        <w:ind w:firstLine="709"/>
        <w:jc w:val="both"/>
        <w:rPr>
          <w:kern w:val="2"/>
          <w:sz w:val="28"/>
          <w:szCs w:val="28"/>
          <w:lang w:eastAsia="ar-SA"/>
        </w:rPr>
      </w:pPr>
      <w:r w:rsidRPr="00E50F13">
        <w:rPr>
          <w:kern w:val="2"/>
          <w:sz w:val="28"/>
          <w:szCs w:val="28"/>
          <w:lang w:eastAsia="ar-SA"/>
        </w:rPr>
        <w:t>Наблюдается уменьшение зарегистрированных актов гражданского состояния заключения брака.</w:t>
      </w:r>
    </w:p>
    <w:p w14:paraId="4DCD6995" w14:textId="77777777" w:rsidR="001A24CC" w:rsidRPr="00E50F13" w:rsidRDefault="001A24CC" w:rsidP="001A24CC">
      <w:pPr>
        <w:ind w:firstLine="709"/>
        <w:jc w:val="both"/>
        <w:rPr>
          <w:kern w:val="2"/>
          <w:sz w:val="28"/>
          <w:szCs w:val="28"/>
          <w:lang w:eastAsia="ar-SA"/>
        </w:rPr>
      </w:pPr>
      <w:r w:rsidRPr="00E50F13">
        <w:rPr>
          <w:sz w:val="28"/>
          <w:szCs w:val="28"/>
        </w:rPr>
        <w:t>На 1 января 2019 года зарегистрировано прибывших в наш город 1 799 человек (2017 год – 2 150 человек), убывших – 1 599 человек (2017 год – 1 697 человек).</w:t>
      </w:r>
    </w:p>
    <w:p w14:paraId="5C5860FA" w14:textId="77777777" w:rsidR="001A24CC" w:rsidRPr="00CD6B3F" w:rsidRDefault="001A24CC" w:rsidP="001A24CC">
      <w:pPr>
        <w:ind w:firstLine="709"/>
        <w:jc w:val="both"/>
        <w:rPr>
          <w:sz w:val="28"/>
          <w:szCs w:val="28"/>
          <w:highlight w:val="yellow"/>
        </w:rPr>
      </w:pPr>
      <w:r w:rsidRPr="00F52075">
        <w:rPr>
          <w:noProof/>
          <w:sz w:val="28"/>
          <w:szCs w:val="28"/>
        </w:rPr>
        <w:drawing>
          <wp:inline distT="0" distB="0" distL="0" distR="0" wp14:anchorId="373CE2C2" wp14:editId="35D3F5C2">
            <wp:extent cx="5724525" cy="3419475"/>
            <wp:effectExtent l="0" t="0" r="0" b="0"/>
            <wp:docPr id="135"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58D4D95" w14:textId="77777777" w:rsidR="001A24CC" w:rsidRDefault="001A24CC" w:rsidP="001A24CC">
      <w:pPr>
        <w:ind w:firstLine="567"/>
        <w:jc w:val="both"/>
        <w:rPr>
          <w:sz w:val="28"/>
          <w:szCs w:val="28"/>
        </w:rPr>
      </w:pPr>
      <w:r w:rsidRPr="00F52075">
        <w:rPr>
          <w:sz w:val="28"/>
          <w:szCs w:val="28"/>
        </w:rPr>
        <w:t>Миграционный рост за 2018 год составил 200 человек (2017 год – 453 человека).</w:t>
      </w:r>
      <w:r w:rsidRPr="00CC12D1">
        <w:rPr>
          <w:sz w:val="28"/>
          <w:szCs w:val="28"/>
        </w:rPr>
        <w:t xml:space="preserve"> </w:t>
      </w:r>
    </w:p>
    <w:p w14:paraId="58E62325" w14:textId="77777777" w:rsidR="001A24CC" w:rsidRPr="000B1296" w:rsidRDefault="001A24CC" w:rsidP="001A24CC">
      <w:pPr>
        <w:ind w:firstLine="567"/>
        <w:jc w:val="both"/>
        <w:rPr>
          <w:sz w:val="28"/>
          <w:szCs w:val="28"/>
        </w:rPr>
      </w:pPr>
      <w:r>
        <w:rPr>
          <w:sz w:val="28"/>
          <w:szCs w:val="28"/>
        </w:rPr>
        <w:t>Город также привлекателен для иностранных граждан, так, за 2018 год ч</w:t>
      </w:r>
      <w:r w:rsidRPr="000B1296">
        <w:rPr>
          <w:sz w:val="28"/>
          <w:szCs w:val="28"/>
        </w:rPr>
        <w:t>исло прибывших иностранных граждан</w:t>
      </w:r>
      <w:r>
        <w:rPr>
          <w:sz w:val="28"/>
          <w:szCs w:val="28"/>
        </w:rPr>
        <w:t xml:space="preserve"> увеличилось по сравнению с прошлым годом на 1,6 % и составило </w:t>
      </w:r>
      <w:r w:rsidRPr="000B1296">
        <w:rPr>
          <w:sz w:val="28"/>
          <w:szCs w:val="28"/>
        </w:rPr>
        <w:t>1</w:t>
      </w:r>
      <w:r>
        <w:rPr>
          <w:sz w:val="28"/>
          <w:szCs w:val="28"/>
        </w:rPr>
        <w:t> </w:t>
      </w:r>
      <w:r w:rsidRPr="000B1296">
        <w:rPr>
          <w:sz w:val="28"/>
          <w:szCs w:val="28"/>
        </w:rPr>
        <w:t>572</w:t>
      </w:r>
      <w:r>
        <w:rPr>
          <w:sz w:val="28"/>
          <w:szCs w:val="28"/>
        </w:rPr>
        <w:t xml:space="preserve"> человека (2017 год - </w:t>
      </w:r>
      <w:r w:rsidRPr="004723F5">
        <w:rPr>
          <w:sz w:val="28"/>
          <w:szCs w:val="28"/>
        </w:rPr>
        <w:t>1</w:t>
      </w:r>
      <w:r>
        <w:rPr>
          <w:sz w:val="28"/>
          <w:szCs w:val="28"/>
        </w:rPr>
        <w:t> </w:t>
      </w:r>
      <w:r w:rsidRPr="004723F5">
        <w:rPr>
          <w:sz w:val="28"/>
          <w:szCs w:val="28"/>
        </w:rPr>
        <w:t>547</w:t>
      </w:r>
      <w:r>
        <w:rPr>
          <w:sz w:val="28"/>
          <w:szCs w:val="28"/>
        </w:rPr>
        <w:t xml:space="preserve"> человек).</w:t>
      </w:r>
    </w:p>
    <w:p w14:paraId="35B62D24" w14:textId="312FAD5F" w:rsidR="004C288C" w:rsidRDefault="004C288C"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60B46555" w14:textId="77777777" w:rsidR="001A24CC" w:rsidRDefault="001A24CC"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3FB9B5D3" w14:textId="77777777" w:rsidR="00887F5C" w:rsidRPr="008D7A19" w:rsidRDefault="00887F5C" w:rsidP="008D7A19">
      <w:pPr>
        <w:rPr>
          <w:b/>
          <w:sz w:val="28"/>
          <w:szCs w:val="28"/>
        </w:rPr>
      </w:pPr>
      <w:r w:rsidRPr="008D7A19">
        <w:rPr>
          <w:b/>
          <w:sz w:val="28"/>
          <w:szCs w:val="28"/>
        </w:rPr>
        <w:t>Анализ рынка труда и занятости населения</w:t>
      </w:r>
    </w:p>
    <w:p w14:paraId="52812A21" w14:textId="77777777" w:rsidR="00887F5C" w:rsidRPr="003C79C3" w:rsidRDefault="00887F5C" w:rsidP="00887F5C">
      <w:pPr>
        <w:ind w:firstLine="567"/>
        <w:jc w:val="center"/>
        <w:rPr>
          <w:sz w:val="28"/>
          <w:szCs w:val="28"/>
          <w:highlight w:val="yellow"/>
        </w:rPr>
      </w:pPr>
    </w:p>
    <w:p w14:paraId="403A22F5" w14:textId="77777777" w:rsidR="00887F5C" w:rsidRPr="00E55CEE" w:rsidRDefault="00887F5C" w:rsidP="00887F5C">
      <w:pPr>
        <w:ind w:firstLine="709"/>
        <w:jc w:val="both"/>
        <w:rPr>
          <w:sz w:val="28"/>
          <w:szCs w:val="28"/>
        </w:rPr>
      </w:pPr>
      <w:r w:rsidRPr="003C79C3">
        <w:rPr>
          <w:sz w:val="28"/>
          <w:szCs w:val="28"/>
        </w:rPr>
        <w:t xml:space="preserve">Следующим важнейшим показателем развития города в части занятости </w:t>
      </w:r>
      <w:r w:rsidRPr="00E55CEE">
        <w:rPr>
          <w:sz w:val="28"/>
          <w:szCs w:val="28"/>
        </w:rPr>
        <w:t>населения является баланс трудовых ресурсов.</w:t>
      </w:r>
    </w:p>
    <w:p w14:paraId="115BEB39" w14:textId="77777777" w:rsidR="00887F5C" w:rsidRDefault="00887F5C" w:rsidP="00887F5C">
      <w:pPr>
        <w:ind w:firstLine="709"/>
        <w:jc w:val="both"/>
        <w:rPr>
          <w:sz w:val="28"/>
          <w:szCs w:val="28"/>
        </w:rPr>
      </w:pPr>
      <w:r w:rsidRPr="00E55CEE">
        <w:rPr>
          <w:sz w:val="28"/>
          <w:szCs w:val="28"/>
        </w:rPr>
        <w:t>За 2018 год среднесписочная численность экономически занятого населения составила 25 </w:t>
      </w:r>
      <w:r>
        <w:rPr>
          <w:sz w:val="28"/>
          <w:szCs w:val="28"/>
        </w:rPr>
        <w:t>518</w:t>
      </w:r>
      <w:r w:rsidRPr="00E55CEE">
        <w:rPr>
          <w:sz w:val="28"/>
          <w:szCs w:val="28"/>
        </w:rPr>
        <w:t xml:space="preserve"> человек, увеличившись на </w:t>
      </w:r>
      <w:r>
        <w:rPr>
          <w:sz w:val="28"/>
          <w:szCs w:val="28"/>
        </w:rPr>
        <w:t>1,4</w:t>
      </w:r>
      <w:r w:rsidRPr="00E55CEE">
        <w:rPr>
          <w:sz w:val="28"/>
          <w:szCs w:val="28"/>
        </w:rPr>
        <w:t xml:space="preserve">% по отношению к 2017 году (2017 год – 25 160 человек). </w:t>
      </w:r>
    </w:p>
    <w:p w14:paraId="0E5B917F" w14:textId="77777777" w:rsidR="00887F5C" w:rsidRPr="00E94970" w:rsidRDefault="00887F5C" w:rsidP="00887F5C">
      <w:pPr>
        <w:jc w:val="both"/>
        <w:rPr>
          <w:sz w:val="28"/>
          <w:szCs w:val="28"/>
        </w:rPr>
      </w:pPr>
      <w:r>
        <w:rPr>
          <w:noProof/>
        </w:rPr>
        <w:lastRenderedPageBreak/>
        <w:drawing>
          <wp:inline distT="0" distB="0" distL="0" distR="0" wp14:anchorId="25204166" wp14:editId="6179A90A">
            <wp:extent cx="5842000" cy="3143250"/>
            <wp:effectExtent l="0" t="0" r="6350" b="0"/>
            <wp:docPr id="67830" name="Диаграмма 678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9E979EB" w14:textId="77777777" w:rsidR="00887F5C" w:rsidRPr="00611412" w:rsidRDefault="00887F5C" w:rsidP="00887F5C">
      <w:pPr>
        <w:ind w:firstLine="709"/>
        <w:jc w:val="both"/>
        <w:rPr>
          <w:sz w:val="28"/>
          <w:szCs w:val="28"/>
        </w:rPr>
      </w:pPr>
      <w:r w:rsidRPr="00611412">
        <w:rPr>
          <w:sz w:val="28"/>
          <w:szCs w:val="28"/>
        </w:rPr>
        <w:t>В условиях дефицита трудовых ресурсов важное значение имеет проведение активной политики занятости, которая включает мероприятия по содействию трудоустройства незанятых граждан.</w:t>
      </w:r>
    </w:p>
    <w:p w14:paraId="3CF722D5" w14:textId="77777777" w:rsidR="00887F5C" w:rsidRPr="00611412" w:rsidRDefault="00887F5C" w:rsidP="00887F5C">
      <w:pPr>
        <w:ind w:firstLine="709"/>
        <w:jc w:val="both"/>
        <w:rPr>
          <w:sz w:val="28"/>
          <w:szCs w:val="28"/>
        </w:rPr>
      </w:pPr>
      <w:r w:rsidRPr="00611412">
        <w:rPr>
          <w:sz w:val="28"/>
          <w:szCs w:val="28"/>
        </w:rPr>
        <w:t xml:space="preserve">В 2018 году за получением государственных услуг в службу занятости обратилось 1 357 человек, из них: </w:t>
      </w:r>
    </w:p>
    <w:p w14:paraId="700025E2" w14:textId="77777777" w:rsidR="00887F5C" w:rsidRPr="00611412" w:rsidRDefault="00887F5C" w:rsidP="00887F5C">
      <w:pPr>
        <w:ind w:firstLine="709"/>
        <w:jc w:val="both"/>
        <w:rPr>
          <w:sz w:val="28"/>
          <w:szCs w:val="28"/>
        </w:rPr>
      </w:pPr>
      <w:r w:rsidRPr="00611412">
        <w:rPr>
          <w:sz w:val="28"/>
          <w:szCs w:val="28"/>
        </w:rPr>
        <w:t>- 1 106 человек обратились за содействием в поиске подходящей работы;</w:t>
      </w:r>
    </w:p>
    <w:p w14:paraId="50BA4D81" w14:textId="77777777" w:rsidR="00887F5C" w:rsidRPr="00611412" w:rsidRDefault="00887F5C" w:rsidP="00887F5C">
      <w:pPr>
        <w:ind w:firstLine="709"/>
        <w:jc w:val="both"/>
        <w:rPr>
          <w:sz w:val="28"/>
          <w:szCs w:val="28"/>
        </w:rPr>
      </w:pPr>
      <w:r w:rsidRPr="00611412">
        <w:rPr>
          <w:sz w:val="28"/>
          <w:szCs w:val="28"/>
        </w:rPr>
        <w:t xml:space="preserve">- 824 человека – за информацией о положении на рынке труда; </w:t>
      </w:r>
    </w:p>
    <w:p w14:paraId="163C3830" w14:textId="77777777" w:rsidR="00887F5C" w:rsidRPr="00611412" w:rsidRDefault="00887F5C" w:rsidP="00887F5C">
      <w:pPr>
        <w:ind w:firstLine="709"/>
        <w:jc w:val="both"/>
        <w:rPr>
          <w:sz w:val="28"/>
          <w:szCs w:val="28"/>
        </w:rPr>
      </w:pPr>
      <w:r w:rsidRPr="00611412">
        <w:rPr>
          <w:sz w:val="28"/>
          <w:szCs w:val="28"/>
        </w:rPr>
        <w:t>- 438 человек – за оказанием услуги по профессиональной ориентации.</w:t>
      </w:r>
    </w:p>
    <w:p w14:paraId="1F44599D" w14:textId="77777777" w:rsidR="00887F5C" w:rsidRPr="00F576B6" w:rsidRDefault="00887F5C" w:rsidP="00887F5C">
      <w:pPr>
        <w:ind w:firstLine="709"/>
        <w:jc w:val="both"/>
        <w:rPr>
          <w:sz w:val="28"/>
          <w:szCs w:val="28"/>
        </w:rPr>
      </w:pPr>
      <w:r w:rsidRPr="00F576B6">
        <w:rPr>
          <w:sz w:val="28"/>
          <w:szCs w:val="28"/>
        </w:rPr>
        <w:t>Численность граждан, обратившихся за содействием в поиске подходящей работы, увеличилась по причине роста обращений выпускников профессиональных образовательных организаций и образовательных организаций высшего образования. Трудности при трудоустройстве возникают в результате несоответствия профессионально-квалификационной структуры выпускников потребностям рынка труда, а также отсутствия опыта работы по полученным специальностям.</w:t>
      </w:r>
    </w:p>
    <w:p w14:paraId="1C2E9D26" w14:textId="77777777" w:rsidR="00887F5C" w:rsidRDefault="00887F5C" w:rsidP="00887F5C">
      <w:pPr>
        <w:ind w:firstLine="709"/>
        <w:jc w:val="both"/>
        <w:rPr>
          <w:sz w:val="28"/>
          <w:szCs w:val="28"/>
        </w:rPr>
      </w:pPr>
      <w:r w:rsidRPr="00F576B6">
        <w:rPr>
          <w:sz w:val="28"/>
          <w:szCs w:val="28"/>
        </w:rPr>
        <w:t>За 2018 год статус безработного присвоен 225 гражданам</w:t>
      </w:r>
      <w:r>
        <w:rPr>
          <w:sz w:val="28"/>
          <w:szCs w:val="28"/>
        </w:rPr>
        <w:t xml:space="preserve"> (2017</w:t>
      </w:r>
      <w:r w:rsidRPr="00F576B6">
        <w:rPr>
          <w:sz w:val="28"/>
          <w:szCs w:val="28"/>
        </w:rPr>
        <w:t xml:space="preserve"> год – 299 гражданам). В 2018 году уровень регистрируемой безработицы составил 0,35%, что </w:t>
      </w:r>
      <w:r>
        <w:rPr>
          <w:sz w:val="28"/>
          <w:szCs w:val="28"/>
        </w:rPr>
        <w:t>соответствует</w:t>
      </w:r>
      <w:r w:rsidRPr="00F576B6">
        <w:rPr>
          <w:sz w:val="28"/>
          <w:szCs w:val="28"/>
        </w:rPr>
        <w:t xml:space="preserve"> уровн</w:t>
      </w:r>
      <w:r>
        <w:rPr>
          <w:sz w:val="28"/>
          <w:szCs w:val="28"/>
        </w:rPr>
        <w:t>ю</w:t>
      </w:r>
      <w:r w:rsidRPr="00F576B6">
        <w:rPr>
          <w:sz w:val="28"/>
          <w:szCs w:val="28"/>
        </w:rPr>
        <w:t xml:space="preserve"> регистрируемой безработицы 2017 года. Численность ищущих работу граждан, состоящих на учёте на конец 2018 года, составила 214 граждан, что на 23,7% больше аналогичного показателя за 2017 год (2017 год – 173 граждан), из них безработных 89 граждан, что больше на 4,7% аналогичного показателя за 2017 год (2017 год – 85 граждан).</w:t>
      </w:r>
      <w:r>
        <w:rPr>
          <w:sz w:val="28"/>
          <w:szCs w:val="28"/>
        </w:rPr>
        <w:t xml:space="preserve"> </w:t>
      </w:r>
    </w:p>
    <w:p w14:paraId="434F8EB9" w14:textId="77777777" w:rsidR="00887F5C" w:rsidRPr="00F7205E" w:rsidRDefault="00887F5C" w:rsidP="00887F5C">
      <w:pPr>
        <w:jc w:val="both"/>
        <w:rPr>
          <w:sz w:val="28"/>
          <w:szCs w:val="28"/>
        </w:rPr>
      </w:pPr>
      <w:r>
        <w:rPr>
          <w:noProof/>
        </w:rPr>
        <w:drawing>
          <wp:inline distT="0" distB="0" distL="0" distR="0" wp14:anchorId="1356CD50" wp14:editId="040F2007">
            <wp:extent cx="5901055" cy="3467100"/>
            <wp:effectExtent l="0" t="0" r="0" b="0"/>
            <wp:docPr id="67831" name="Диаграмма 67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E2339D4" w14:textId="0B21BF7D" w:rsidR="00887F5C" w:rsidRPr="0003465F" w:rsidRDefault="00887F5C" w:rsidP="00887F5C">
      <w:pPr>
        <w:autoSpaceDE w:val="0"/>
        <w:autoSpaceDN w:val="0"/>
        <w:adjustRightInd w:val="0"/>
        <w:ind w:firstLine="709"/>
        <w:jc w:val="both"/>
        <w:outlineLvl w:val="0"/>
        <w:rPr>
          <w:sz w:val="28"/>
          <w:szCs w:val="28"/>
        </w:rPr>
      </w:pPr>
      <w:r w:rsidRPr="005C2493">
        <w:rPr>
          <w:sz w:val="28"/>
          <w:szCs w:val="28"/>
        </w:rPr>
        <w:t xml:space="preserve">В 2018 году по сравнению с 2017 годом наблюдается уменьшение численности безработных граждан, имеющих высшее профессиональное образование. Из числа граждан, зарегистрированных в центре занятости в качестве безработных, на 1 января 2019 года 28 человек имеют высшее профессиональное образование (на 01.01.2018 – 31 человек). Произошло уменьшение данного показателя на 9,7% (3 человека). </w:t>
      </w:r>
    </w:p>
    <w:p w14:paraId="086E6611" w14:textId="28BBC4ED" w:rsidR="00887F5C" w:rsidRPr="0003465F" w:rsidRDefault="00887F5C" w:rsidP="00887F5C">
      <w:pPr>
        <w:autoSpaceDE w:val="0"/>
        <w:autoSpaceDN w:val="0"/>
        <w:adjustRightInd w:val="0"/>
        <w:ind w:firstLine="709"/>
        <w:jc w:val="both"/>
        <w:outlineLvl w:val="0"/>
        <w:rPr>
          <w:sz w:val="28"/>
          <w:szCs w:val="28"/>
        </w:rPr>
      </w:pPr>
      <w:r w:rsidRPr="0003465F">
        <w:rPr>
          <w:sz w:val="28"/>
          <w:szCs w:val="28"/>
        </w:rPr>
        <w:t>Однако</w:t>
      </w:r>
      <w:r w:rsidR="008416BA">
        <w:rPr>
          <w:sz w:val="28"/>
          <w:szCs w:val="28"/>
        </w:rPr>
        <w:t>,</w:t>
      </w:r>
      <w:r w:rsidRPr="0003465F">
        <w:rPr>
          <w:sz w:val="28"/>
          <w:szCs w:val="28"/>
        </w:rPr>
        <w:t xml:space="preserve"> в отчётном 2018 году произошло увеличение численности безработных граждан, имеющих среднее профессиональное образование по сравнению с 2017 годом. Из числа граждан, зарегистрированных в центре занятости в качестве безработных, на 1 января 2019 года 39 человек имеют среднее профессиональное образование (на 01.01.2018 – 32 человека). Произошло увеличение данного показателя на 21,9% (7 человек).</w:t>
      </w:r>
    </w:p>
    <w:p w14:paraId="0E4E4ACF" w14:textId="77777777" w:rsidR="00887F5C" w:rsidRPr="003C79C3" w:rsidRDefault="00887F5C" w:rsidP="00887F5C">
      <w:pPr>
        <w:autoSpaceDE w:val="0"/>
        <w:autoSpaceDN w:val="0"/>
        <w:adjustRightInd w:val="0"/>
        <w:ind w:firstLine="709"/>
        <w:jc w:val="both"/>
        <w:outlineLvl w:val="0"/>
        <w:rPr>
          <w:sz w:val="28"/>
          <w:szCs w:val="28"/>
          <w:highlight w:val="yellow"/>
        </w:rPr>
      </w:pPr>
      <w:r w:rsidRPr="00BC1BAC">
        <w:rPr>
          <w:sz w:val="28"/>
          <w:szCs w:val="28"/>
        </w:rPr>
        <w:t xml:space="preserve">По-прежнему большую часть безработных граждан </w:t>
      </w:r>
      <w:r>
        <w:rPr>
          <w:sz w:val="28"/>
          <w:szCs w:val="28"/>
        </w:rPr>
        <w:t xml:space="preserve">составляют </w:t>
      </w:r>
      <w:r w:rsidRPr="00BC1BAC">
        <w:rPr>
          <w:sz w:val="28"/>
          <w:szCs w:val="28"/>
        </w:rPr>
        <w:t>женщины – 75 человек или 84,3% от общей численности безработных граждан (2017 год - 73 человека или 85,9%). На конец 2018 года по сравнению к 2017 году произошло увеличение на 2 женщины, что в процентном соотношении составляет – 2,7%.</w:t>
      </w:r>
    </w:p>
    <w:p w14:paraId="6C989640" w14:textId="77777777" w:rsidR="00887F5C" w:rsidRPr="00BC1BAC" w:rsidRDefault="00887F5C" w:rsidP="00887F5C">
      <w:pPr>
        <w:autoSpaceDE w:val="0"/>
        <w:autoSpaceDN w:val="0"/>
        <w:adjustRightInd w:val="0"/>
        <w:ind w:firstLine="709"/>
        <w:jc w:val="both"/>
        <w:outlineLvl w:val="0"/>
        <w:rPr>
          <w:sz w:val="28"/>
          <w:szCs w:val="28"/>
        </w:rPr>
      </w:pPr>
      <w:r w:rsidRPr="00BC1BAC">
        <w:rPr>
          <w:sz w:val="28"/>
          <w:szCs w:val="28"/>
        </w:rPr>
        <w:t>Проблема женской безработицы связана, в основном, с малым количеством вакансий, подходящих для женщин. В городе Лянтор востребован тяжелый мужской труд (добыча, переработка полезных ископаемых и т.д.), для женщин предлагаются неквалифицированный рабочий труд или вакансии, требующие специальной подготовки, которая зачастую отсутствует (врач, педагог и т.д.), – все это создает проблемы для трудоустройства женской половины общества.</w:t>
      </w:r>
    </w:p>
    <w:p w14:paraId="34C91827" w14:textId="77777777" w:rsidR="00887F5C" w:rsidRDefault="00887F5C" w:rsidP="00887F5C">
      <w:pPr>
        <w:pStyle w:val="a6"/>
        <w:spacing w:line="240" w:lineRule="auto"/>
        <w:ind w:left="0" w:right="0"/>
        <w:contextualSpacing/>
        <w:rPr>
          <w:rFonts w:ascii="Times New Roman" w:hAnsi="Times New Roman" w:cs="Times New Roman"/>
          <w:szCs w:val="28"/>
        </w:rPr>
      </w:pPr>
      <w:r w:rsidRPr="00BC1BAC">
        <w:rPr>
          <w:rFonts w:ascii="Times New Roman" w:hAnsi="Times New Roman" w:cs="Times New Roman"/>
          <w:noProof/>
          <w:szCs w:val="28"/>
          <w:lang w:eastAsia="ru-RU"/>
        </w:rPr>
        <w:drawing>
          <wp:inline distT="0" distB="0" distL="0" distR="0" wp14:anchorId="534C553A" wp14:editId="326E841D">
            <wp:extent cx="6038850" cy="3718560"/>
            <wp:effectExtent l="0" t="0" r="0" b="0"/>
            <wp:docPr id="416" name="Диаграмма 4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1B0503C" w14:textId="6D3781DA" w:rsidR="00887F5C" w:rsidRDefault="00887F5C" w:rsidP="00887F5C">
      <w:pPr>
        <w:pStyle w:val="a6"/>
        <w:spacing w:line="240" w:lineRule="auto"/>
        <w:ind w:left="0" w:right="0" w:firstLine="709"/>
        <w:contextualSpacing/>
        <w:rPr>
          <w:rFonts w:ascii="Times New Roman" w:hAnsi="Times New Roman" w:cs="Times New Roman"/>
          <w:szCs w:val="28"/>
        </w:rPr>
      </w:pPr>
      <w:r w:rsidRPr="00441E8D">
        <w:rPr>
          <w:rFonts w:ascii="Times New Roman" w:hAnsi="Times New Roman" w:cs="Times New Roman"/>
          <w:szCs w:val="28"/>
        </w:rPr>
        <w:t xml:space="preserve">Центром занятости населения ведется постоянная работа </w:t>
      </w:r>
      <w:r w:rsidR="00312152">
        <w:rPr>
          <w:rFonts w:ascii="Times New Roman" w:hAnsi="Times New Roman" w:cs="Times New Roman"/>
          <w:szCs w:val="28"/>
        </w:rPr>
        <w:t>с</w:t>
      </w:r>
      <w:r w:rsidRPr="00441E8D">
        <w:rPr>
          <w:rFonts w:ascii="Times New Roman" w:hAnsi="Times New Roman" w:cs="Times New Roman"/>
          <w:szCs w:val="28"/>
        </w:rPr>
        <w:t xml:space="preserve"> работодател</w:t>
      </w:r>
      <w:r w:rsidR="00312152">
        <w:rPr>
          <w:rFonts w:ascii="Times New Roman" w:hAnsi="Times New Roman" w:cs="Times New Roman"/>
          <w:szCs w:val="28"/>
        </w:rPr>
        <w:t>ями</w:t>
      </w:r>
      <w:r>
        <w:rPr>
          <w:rFonts w:ascii="Times New Roman" w:hAnsi="Times New Roman" w:cs="Times New Roman"/>
          <w:szCs w:val="28"/>
        </w:rPr>
        <w:t>,</w:t>
      </w:r>
      <w:r w:rsidRPr="00441E8D">
        <w:t xml:space="preserve"> </w:t>
      </w:r>
      <w:r>
        <w:rPr>
          <w:rFonts w:ascii="Times New Roman" w:hAnsi="Times New Roman" w:cs="Times New Roman"/>
          <w:szCs w:val="28"/>
        </w:rPr>
        <w:t xml:space="preserve">в </w:t>
      </w:r>
      <w:r w:rsidRPr="00441E8D">
        <w:rPr>
          <w:rFonts w:ascii="Times New Roman" w:hAnsi="Times New Roman" w:cs="Times New Roman"/>
          <w:szCs w:val="28"/>
        </w:rPr>
        <w:t xml:space="preserve">результате </w:t>
      </w:r>
      <w:r>
        <w:rPr>
          <w:rFonts w:ascii="Times New Roman" w:hAnsi="Times New Roman" w:cs="Times New Roman"/>
          <w:szCs w:val="28"/>
        </w:rPr>
        <w:t>чего</w:t>
      </w:r>
      <w:r w:rsidRPr="00441E8D">
        <w:rPr>
          <w:rFonts w:ascii="Times New Roman" w:hAnsi="Times New Roman" w:cs="Times New Roman"/>
          <w:szCs w:val="28"/>
        </w:rPr>
        <w:t xml:space="preserve"> на 01.01.2019 года предприятиями и организациями </w:t>
      </w:r>
      <w:r>
        <w:rPr>
          <w:rFonts w:ascii="Times New Roman" w:hAnsi="Times New Roman" w:cs="Times New Roman"/>
          <w:szCs w:val="28"/>
        </w:rPr>
        <w:t>города</w:t>
      </w:r>
      <w:r w:rsidRPr="00441E8D">
        <w:rPr>
          <w:rFonts w:ascii="Times New Roman" w:hAnsi="Times New Roman" w:cs="Times New Roman"/>
          <w:szCs w:val="28"/>
        </w:rPr>
        <w:t xml:space="preserve"> Лянт</w:t>
      </w:r>
      <w:r>
        <w:rPr>
          <w:rFonts w:ascii="Times New Roman" w:hAnsi="Times New Roman" w:cs="Times New Roman"/>
          <w:szCs w:val="28"/>
        </w:rPr>
        <w:t xml:space="preserve">ор было заявлено 166 вакантных </w:t>
      </w:r>
      <w:r w:rsidRPr="00441E8D">
        <w:rPr>
          <w:rFonts w:ascii="Times New Roman" w:hAnsi="Times New Roman" w:cs="Times New Roman"/>
          <w:szCs w:val="28"/>
        </w:rPr>
        <w:t>мест, что на 3,1</w:t>
      </w:r>
      <w:r>
        <w:rPr>
          <w:rFonts w:ascii="Times New Roman" w:hAnsi="Times New Roman" w:cs="Times New Roman"/>
          <w:szCs w:val="28"/>
        </w:rPr>
        <w:t xml:space="preserve">% выше аналогичного показателя </w:t>
      </w:r>
      <w:r w:rsidRPr="00441E8D">
        <w:rPr>
          <w:rFonts w:ascii="Times New Roman" w:hAnsi="Times New Roman" w:cs="Times New Roman"/>
          <w:szCs w:val="28"/>
        </w:rPr>
        <w:t>2017 года (</w:t>
      </w:r>
      <w:r>
        <w:rPr>
          <w:rFonts w:ascii="Times New Roman" w:hAnsi="Times New Roman" w:cs="Times New Roman"/>
          <w:szCs w:val="28"/>
        </w:rPr>
        <w:t xml:space="preserve">2017 год - </w:t>
      </w:r>
      <w:r w:rsidRPr="00441E8D">
        <w:rPr>
          <w:rFonts w:ascii="Times New Roman" w:hAnsi="Times New Roman" w:cs="Times New Roman"/>
          <w:szCs w:val="28"/>
        </w:rPr>
        <w:t>161 вакансия).</w:t>
      </w:r>
      <w:r>
        <w:rPr>
          <w:rFonts w:ascii="Times New Roman" w:hAnsi="Times New Roman" w:cs="Times New Roman"/>
          <w:szCs w:val="28"/>
        </w:rPr>
        <w:t xml:space="preserve"> </w:t>
      </w:r>
      <w:r w:rsidRPr="00B95534">
        <w:rPr>
          <w:rFonts w:ascii="Times New Roman" w:hAnsi="Times New Roman" w:cs="Times New Roman"/>
          <w:szCs w:val="28"/>
        </w:rPr>
        <w:t>Коэффициент напряженности на рынке труда в г</w:t>
      </w:r>
      <w:r>
        <w:rPr>
          <w:rFonts w:ascii="Times New Roman" w:hAnsi="Times New Roman" w:cs="Times New Roman"/>
          <w:szCs w:val="28"/>
        </w:rPr>
        <w:t>ороде</w:t>
      </w:r>
      <w:r w:rsidRPr="00B95534">
        <w:rPr>
          <w:rFonts w:ascii="Times New Roman" w:hAnsi="Times New Roman" w:cs="Times New Roman"/>
          <w:szCs w:val="28"/>
        </w:rPr>
        <w:t xml:space="preserve"> Лянтор составил 1,3 человека на одно рабочее место (на 01.01.2018 года – 1,06 человека на одно рабочее место).</w:t>
      </w:r>
    </w:p>
    <w:p w14:paraId="0402CCE4" w14:textId="77777777" w:rsidR="00887F5C" w:rsidRDefault="00887F5C" w:rsidP="00887F5C">
      <w:pPr>
        <w:pStyle w:val="a6"/>
        <w:spacing w:line="240" w:lineRule="auto"/>
        <w:ind w:left="0" w:right="0" w:firstLine="709"/>
        <w:contextualSpacing/>
        <w:rPr>
          <w:szCs w:val="28"/>
        </w:rPr>
      </w:pPr>
      <w:r w:rsidRPr="00BC1BAC">
        <w:rPr>
          <w:rFonts w:ascii="Times New Roman" w:hAnsi="Times New Roman" w:cs="Times New Roman"/>
          <w:szCs w:val="28"/>
        </w:rPr>
        <w:t>Численность трудоустроенных граждан, обратившихся в службу занятости за содействием в поиске подходящей работы, за 2018 год составила 466 человек (2016 год – 364 человека)</w:t>
      </w:r>
      <w:r w:rsidRPr="00BC1BAC">
        <w:rPr>
          <w:szCs w:val="28"/>
        </w:rPr>
        <w:t>.</w:t>
      </w:r>
    </w:p>
    <w:p w14:paraId="7A7AF80E" w14:textId="77777777" w:rsidR="00887F5C" w:rsidRPr="00CC12D1" w:rsidRDefault="00887F5C" w:rsidP="00887F5C">
      <w:pPr>
        <w:pStyle w:val="a6"/>
        <w:spacing w:line="240" w:lineRule="auto"/>
        <w:ind w:left="0" w:right="0" w:firstLine="709"/>
        <w:contextualSpacing/>
        <w:rPr>
          <w:szCs w:val="28"/>
        </w:rPr>
      </w:pPr>
    </w:p>
    <w:p w14:paraId="5A8B17E3" w14:textId="77777777" w:rsidR="00887F5C" w:rsidRDefault="00887F5C" w:rsidP="00887F5C"/>
    <w:p w14:paraId="338210C6" w14:textId="77777777" w:rsidR="00F71677" w:rsidRPr="008D7A19" w:rsidRDefault="00F71677" w:rsidP="008D7A19">
      <w:pPr>
        <w:pStyle w:val="Web"/>
        <w:spacing w:before="0" w:beforeAutospacing="0" w:after="0" w:afterAutospacing="0" w:line="240" w:lineRule="auto"/>
        <w:rPr>
          <w:rFonts w:ascii="Times New Roman" w:hAnsi="Times New Roman" w:cs="Times New Roman"/>
          <w:b/>
          <w:sz w:val="28"/>
          <w:szCs w:val="28"/>
        </w:rPr>
      </w:pPr>
      <w:r w:rsidRPr="008D7A19">
        <w:rPr>
          <w:rFonts w:ascii="Times New Roman" w:hAnsi="Times New Roman" w:cs="Times New Roman"/>
          <w:b/>
          <w:sz w:val="28"/>
          <w:szCs w:val="28"/>
        </w:rPr>
        <w:t>Уровень жизни населения</w:t>
      </w:r>
    </w:p>
    <w:p w14:paraId="1FCA4B22" w14:textId="77777777" w:rsidR="00F71677" w:rsidRPr="00CC12D1" w:rsidRDefault="00F71677" w:rsidP="00F71677">
      <w:pPr>
        <w:pStyle w:val="Web"/>
        <w:spacing w:before="0" w:beforeAutospacing="0" w:after="0" w:afterAutospacing="0" w:line="240" w:lineRule="auto"/>
        <w:jc w:val="center"/>
        <w:rPr>
          <w:rFonts w:ascii="Times New Roman" w:hAnsi="Times New Roman" w:cs="Times New Roman"/>
          <w:sz w:val="28"/>
          <w:szCs w:val="28"/>
        </w:rPr>
      </w:pPr>
    </w:p>
    <w:p w14:paraId="2EB10A9B" w14:textId="77777777" w:rsidR="00F71677" w:rsidRPr="00CC12D1" w:rsidRDefault="00F71677" w:rsidP="00F71677">
      <w:pPr>
        <w:pStyle w:val="Web"/>
        <w:spacing w:before="0" w:beforeAutospacing="0" w:after="0" w:afterAutospacing="0" w:line="240" w:lineRule="auto"/>
        <w:ind w:firstLine="709"/>
        <w:jc w:val="both"/>
        <w:rPr>
          <w:rFonts w:ascii="Times New Roman" w:hAnsi="Times New Roman" w:cs="Times New Roman"/>
          <w:sz w:val="28"/>
          <w:szCs w:val="28"/>
        </w:rPr>
      </w:pPr>
      <w:r w:rsidRPr="00CC12D1">
        <w:rPr>
          <w:rFonts w:ascii="Times New Roman" w:hAnsi="Times New Roman" w:cs="Times New Roman"/>
          <w:sz w:val="28"/>
          <w:szCs w:val="28"/>
        </w:rPr>
        <w:t>Основным показателем уровня жизни населения являются доходы населения, в которых основной составляющей является оплата труда работающих горожан, пенсии и пособия у пожилых и неработающих жителей, социальные пособия у детей.</w:t>
      </w:r>
    </w:p>
    <w:p w14:paraId="58F09913" w14:textId="77777777" w:rsidR="00F71677" w:rsidRPr="00CC12D1" w:rsidRDefault="00F71677" w:rsidP="00F71677">
      <w:pPr>
        <w:ind w:firstLine="709"/>
        <w:jc w:val="both"/>
        <w:rPr>
          <w:sz w:val="28"/>
          <w:szCs w:val="28"/>
        </w:rPr>
      </w:pPr>
      <w:r w:rsidRPr="00CC12D1">
        <w:rPr>
          <w:sz w:val="28"/>
          <w:szCs w:val="28"/>
        </w:rPr>
        <w:t xml:space="preserve">Среднемесячная заработная плата на одного работника по крупным и средним предприятиям города Лянтор в отчётном периоде составила </w:t>
      </w:r>
      <w:r>
        <w:rPr>
          <w:sz w:val="28"/>
          <w:szCs w:val="28"/>
        </w:rPr>
        <w:t>около 40</w:t>
      </w:r>
      <w:r w:rsidRPr="00CC12D1">
        <w:rPr>
          <w:sz w:val="28"/>
          <w:szCs w:val="28"/>
        </w:rPr>
        <w:t xml:space="preserve"> тыс. рублей.</w:t>
      </w:r>
    </w:p>
    <w:p w14:paraId="212D53A8" w14:textId="77777777" w:rsidR="00F71677" w:rsidRPr="00CC12D1" w:rsidRDefault="00F71677" w:rsidP="00F71677">
      <w:pPr>
        <w:ind w:firstLine="709"/>
        <w:jc w:val="both"/>
        <w:rPr>
          <w:sz w:val="28"/>
          <w:szCs w:val="28"/>
        </w:rPr>
      </w:pPr>
      <w:r w:rsidRPr="00CC12D1">
        <w:rPr>
          <w:sz w:val="28"/>
          <w:szCs w:val="28"/>
        </w:rPr>
        <w:t xml:space="preserve">Среднегодовая численность пенсионеров в отчётном периоде по данным Государственного учреждения «Управление Пенсионного фонда Российской Федерации», составила </w:t>
      </w:r>
      <w:r>
        <w:rPr>
          <w:sz w:val="28"/>
          <w:szCs w:val="28"/>
        </w:rPr>
        <w:t>10 228</w:t>
      </w:r>
      <w:r w:rsidRPr="00CC12D1">
        <w:rPr>
          <w:sz w:val="28"/>
          <w:szCs w:val="28"/>
        </w:rPr>
        <w:t xml:space="preserve"> человек (в том числе состоящих на учёте в негосударственном пенсионном фонде 1</w:t>
      </w:r>
      <w:r>
        <w:rPr>
          <w:sz w:val="28"/>
          <w:szCs w:val="28"/>
        </w:rPr>
        <w:t> </w:t>
      </w:r>
      <w:r w:rsidRPr="00CC12D1">
        <w:rPr>
          <w:sz w:val="28"/>
          <w:szCs w:val="28"/>
        </w:rPr>
        <w:t>39</w:t>
      </w:r>
      <w:r>
        <w:rPr>
          <w:sz w:val="28"/>
          <w:szCs w:val="28"/>
        </w:rPr>
        <w:t xml:space="preserve">3 </w:t>
      </w:r>
      <w:r w:rsidRPr="00CC12D1">
        <w:rPr>
          <w:sz w:val="28"/>
          <w:szCs w:val="28"/>
        </w:rPr>
        <w:t>человек</w:t>
      </w:r>
      <w:r>
        <w:rPr>
          <w:sz w:val="28"/>
          <w:szCs w:val="28"/>
        </w:rPr>
        <w:t>а</w:t>
      </w:r>
      <w:r w:rsidRPr="00CC12D1">
        <w:rPr>
          <w:sz w:val="28"/>
          <w:szCs w:val="28"/>
        </w:rPr>
        <w:t xml:space="preserve">), что на </w:t>
      </w:r>
      <w:r>
        <w:rPr>
          <w:sz w:val="28"/>
          <w:szCs w:val="28"/>
        </w:rPr>
        <w:t>779</w:t>
      </w:r>
      <w:r w:rsidRPr="00CC12D1">
        <w:rPr>
          <w:sz w:val="28"/>
          <w:szCs w:val="28"/>
        </w:rPr>
        <w:t xml:space="preserve"> человек или на </w:t>
      </w:r>
      <w:r>
        <w:rPr>
          <w:sz w:val="28"/>
          <w:szCs w:val="28"/>
        </w:rPr>
        <w:t>8,2</w:t>
      </w:r>
      <w:r w:rsidRPr="00CC12D1">
        <w:rPr>
          <w:sz w:val="28"/>
          <w:szCs w:val="28"/>
        </w:rPr>
        <w:t xml:space="preserve"> % больше по отношению к </w:t>
      </w:r>
      <w:r>
        <w:rPr>
          <w:sz w:val="28"/>
          <w:szCs w:val="28"/>
        </w:rPr>
        <w:t>2017</w:t>
      </w:r>
      <w:r w:rsidRPr="00CC12D1">
        <w:rPr>
          <w:sz w:val="28"/>
          <w:szCs w:val="28"/>
        </w:rPr>
        <w:t xml:space="preserve"> году (</w:t>
      </w:r>
      <w:r>
        <w:rPr>
          <w:sz w:val="28"/>
          <w:szCs w:val="28"/>
        </w:rPr>
        <w:t>2017</w:t>
      </w:r>
      <w:r w:rsidRPr="00CC12D1">
        <w:rPr>
          <w:sz w:val="28"/>
          <w:szCs w:val="28"/>
        </w:rPr>
        <w:t xml:space="preserve"> год – </w:t>
      </w:r>
      <w:r w:rsidRPr="00DF0FF0">
        <w:rPr>
          <w:sz w:val="28"/>
          <w:szCs w:val="28"/>
        </w:rPr>
        <w:t xml:space="preserve">9 449 </w:t>
      </w:r>
      <w:r w:rsidRPr="00CC12D1">
        <w:rPr>
          <w:sz w:val="28"/>
          <w:szCs w:val="28"/>
        </w:rPr>
        <w:t>человек).</w:t>
      </w:r>
    </w:p>
    <w:p w14:paraId="62EF2121" w14:textId="77777777" w:rsidR="00F71677" w:rsidRDefault="00F71677" w:rsidP="00F71677">
      <w:pPr>
        <w:ind w:firstLine="709"/>
        <w:jc w:val="both"/>
        <w:rPr>
          <w:sz w:val="28"/>
          <w:szCs w:val="28"/>
        </w:rPr>
      </w:pPr>
      <w:r w:rsidRPr="00CC12D1">
        <w:rPr>
          <w:sz w:val="28"/>
          <w:szCs w:val="28"/>
        </w:rPr>
        <w:t xml:space="preserve">Средний размер назначенных пенсий по старости составил </w:t>
      </w:r>
      <w:r>
        <w:rPr>
          <w:sz w:val="28"/>
          <w:szCs w:val="28"/>
        </w:rPr>
        <w:t>21 222,93</w:t>
      </w:r>
      <w:r w:rsidRPr="00CC12D1">
        <w:rPr>
          <w:sz w:val="28"/>
          <w:szCs w:val="28"/>
        </w:rPr>
        <w:t xml:space="preserve"> рублей или </w:t>
      </w:r>
      <w:r>
        <w:rPr>
          <w:sz w:val="28"/>
          <w:szCs w:val="28"/>
        </w:rPr>
        <w:t>106,6 % к показателю 2017</w:t>
      </w:r>
      <w:r w:rsidRPr="00CC12D1">
        <w:rPr>
          <w:sz w:val="28"/>
          <w:szCs w:val="28"/>
        </w:rPr>
        <w:t xml:space="preserve"> года (</w:t>
      </w:r>
      <w:r>
        <w:rPr>
          <w:sz w:val="28"/>
          <w:szCs w:val="28"/>
        </w:rPr>
        <w:t>2017</w:t>
      </w:r>
      <w:r w:rsidRPr="00CC12D1">
        <w:rPr>
          <w:sz w:val="28"/>
          <w:szCs w:val="28"/>
        </w:rPr>
        <w:t xml:space="preserve"> год – </w:t>
      </w:r>
      <w:r w:rsidRPr="00DF0FF0">
        <w:rPr>
          <w:sz w:val="28"/>
          <w:szCs w:val="28"/>
        </w:rPr>
        <w:t>19 912,54</w:t>
      </w:r>
      <w:r w:rsidRPr="00CC12D1">
        <w:rPr>
          <w:sz w:val="28"/>
          <w:szCs w:val="28"/>
        </w:rPr>
        <w:t>).</w:t>
      </w:r>
    </w:p>
    <w:p w14:paraId="4D0AFB6F" w14:textId="395CA099" w:rsidR="001A0716" w:rsidRPr="00CC12D1" w:rsidRDefault="001A0716" w:rsidP="00B85006">
      <w:pPr>
        <w:jc w:val="center"/>
        <w:rPr>
          <w:sz w:val="28"/>
          <w:szCs w:val="28"/>
        </w:rPr>
      </w:pPr>
      <w:r>
        <w:rPr>
          <w:noProof/>
        </w:rPr>
        <w:drawing>
          <wp:inline distT="0" distB="0" distL="0" distR="0" wp14:anchorId="3189EE2A" wp14:editId="461CCFC6">
            <wp:extent cx="5842000" cy="3143250"/>
            <wp:effectExtent l="0" t="0" r="635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AD6EBAC" w14:textId="77777777" w:rsidR="00F71677" w:rsidRPr="00CC12D1" w:rsidRDefault="00F71677" w:rsidP="00F71677">
      <w:pPr>
        <w:shd w:val="clear" w:color="auto" w:fill="FFFFFF"/>
        <w:ind w:firstLine="709"/>
        <w:jc w:val="both"/>
        <w:rPr>
          <w:sz w:val="28"/>
          <w:szCs w:val="28"/>
        </w:rPr>
      </w:pPr>
      <w:r w:rsidRPr="00CC12D1">
        <w:rPr>
          <w:sz w:val="28"/>
          <w:szCs w:val="28"/>
        </w:rPr>
        <w:t>В результате</w:t>
      </w:r>
      <w:r>
        <w:rPr>
          <w:sz w:val="28"/>
          <w:szCs w:val="28"/>
        </w:rPr>
        <w:t xml:space="preserve"> соответствия показателя среднемесячной </w:t>
      </w:r>
      <w:r w:rsidRPr="00CC12D1">
        <w:rPr>
          <w:sz w:val="28"/>
          <w:szCs w:val="28"/>
        </w:rPr>
        <w:t>заработной платы</w:t>
      </w:r>
      <w:r>
        <w:rPr>
          <w:sz w:val="28"/>
          <w:szCs w:val="28"/>
        </w:rPr>
        <w:t xml:space="preserve"> уровню прошлого года</w:t>
      </w:r>
      <w:r w:rsidRPr="00CC12D1">
        <w:rPr>
          <w:sz w:val="28"/>
          <w:szCs w:val="28"/>
        </w:rPr>
        <w:t xml:space="preserve"> и </w:t>
      </w:r>
      <w:r>
        <w:rPr>
          <w:sz w:val="28"/>
          <w:szCs w:val="28"/>
        </w:rPr>
        <w:t xml:space="preserve">роста размера </w:t>
      </w:r>
      <w:r w:rsidRPr="00CC12D1">
        <w:rPr>
          <w:sz w:val="28"/>
          <w:szCs w:val="28"/>
        </w:rPr>
        <w:t>п</w:t>
      </w:r>
      <w:r>
        <w:rPr>
          <w:sz w:val="28"/>
          <w:szCs w:val="28"/>
        </w:rPr>
        <w:t>енсий по отношению к уровню 2017</w:t>
      </w:r>
      <w:r w:rsidRPr="00CC12D1">
        <w:rPr>
          <w:sz w:val="28"/>
          <w:szCs w:val="28"/>
        </w:rPr>
        <w:t xml:space="preserve"> года, среднедушевые доходы населения в 201</w:t>
      </w:r>
      <w:r>
        <w:rPr>
          <w:sz w:val="28"/>
          <w:szCs w:val="28"/>
        </w:rPr>
        <w:t>8</w:t>
      </w:r>
      <w:r w:rsidRPr="00CC12D1">
        <w:rPr>
          <w:sz w:val="28"/>
          <w:szCs w:val="28"/>
        </w:rPr>
        <w:t xml:space="preserve"> году </w:t>
      </w:r>
      <w:r>
        <w:rPr>
          <w:sz w:val="28"/>
          <w:szCs w:val="28"/>
        </w:rPr>
        <w:t xml:space="preserve">практически не изменились и </w:t>
      </w:r>
      <w:r w:rsidRPr="00CC12D1">
        <w:rPr>
          <w:sz w:val="28"/>
          <w:szCs w:val="28"/>
        </w:rPr>
        <w:t xml:space="preserve">составили </w:t>
      </w:r>
      <w:r w:rsidRPr="00EA32F5">
        <w:rPr>
          <w:sz w:val="28"/>
          <w:szCs w:val="28"/>
        </w:rPr>
        <w:t>30</w:t>
      </w:r>
      <w:r>
        <w:rPr>
          <w:sz w:val="28"/>
          <w:szCs w:val="28"/>
        </w:rPr>
        <w:t> </w:t>
      </w:r>
      <w:r w:rsidRPr="00EA32F5">
        <w:rPr>
          <w:sz w:val="28"/>
          <w:szCs w:val="28"/>
        </w:rPr>
        <w:t>246</w:t>
      </w:r>
      <w:r>
        <w:rPr>
          <w:sz w:val="28"/>
          <w:szCs w:val="28"/>
        </w:rPr>
        <w:t xml:space="preserve"> рублей.</w:t>
      </w:r>
    </w:p>
    <w:p w14:paraId="721BE28C" w14:textId="77777777" w:rsidR="00F71677" w:rsidRDefault="00F71677" w:rsidP="00F71677"/>
    <w:p w14:paraId="03A04819" w14:textId="77777777" w:rsidR="001A24CC" w:rsidRDefault="001A24CC"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04BAD3F6" w14:textId="77777777" w:rsidR="0035471A" w:rsidRDefault="0035471A" w:rsidP="008D7A19">
      <w:pPr>
        <w:jc w:val="both"/>
        <w:rPr>
          <w:b/>
          <w:sz w:val="28"/>
          <w:szCs w:val="28"/>
        </w:rPr>
      </w:pPr>
      <w:r>
        <w:rPr>
          <w:b/>
          <w:sz w:val="28"/>
          <w:szCs w:val="28"/>
        </w:rPr>
        <w:t>Местный бюджет</w:t>
      </w:r>
    </w:p>
    <w:p w14:paraId="7CC8734F" w14:textId="77777777" w:rsidR="00391496" w:rsidRDefault="00391496"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0FC30F76" w14:textId="77777777" w:rsidR="00391496" w:rsidRDefault="00391496" w:rsidP="00391496">
      <w:pPr>
        <w:ind w:firstLine="851"/>
        <w:jc w:val="both"/>
        <w:rPr>
          <w:sz w:val="28"/>
          <w:szCs w:val="28"/>
        </w:rPr>
      </w:pPr>
      <w:r>
        <w:rPr>
          <w:sz w:val="28"/>
          <w:szCs w:val="28"/>
        </w:rPr>
        <w:t>Характеристики бюджета города за последние 2 года не претерпели значительных изменений. Расходная часть бюджета превышает доходную. Бюджет исполняется с дефицитом.</w:t>
      </w:r>
    </w:p>
    <w:p w14:paraId="4934C874" w14:textId="77777777" w:rsidR="00391496" w:rsidRDefault="00391496" w:rsidP="00391496">
      <w:pPr>
        <w:ind w:firstLine="851"/>
        <w:jc w:val="both"/>
        <w:rPr>
          <w:sz w:val="28"/>
          <w:szCs w:val="28"/>
        </w:rPr>
      </w:pPr>
      <w:r>
        <w:rPr>
          <w:sz w:val="28"/>
          <w:szCs w:val="28"/>
        </w:rPr>
        <w:t>Исполнение бюджета города за 2018 год характеризуется следующими основными показателями:</w:t>
      </w:r>
    </w:p>
    <w:p w14:paraId="08FAF8E3" w14:textId="77777777" w:rsidR="00391496" w:rsidRDefault="00391496" w:rsidP="00391496">
      <w:pPr>
        <w:ind w:firstLine="851"/>
        <w:jc w:val="both"/>
        <w:rPr>
          <w:sz w:val="28"/>
          <w:szCs w:val="28"/>
        </w:rPr>
      </w:pPr>
      <w:r>
        <w:rPr>
          <w:sz w:val="28"/>
          <w:szCs w:val="28"/>
        </w:rPr>
        <w:t>- доходы – 575 297,0 тыс. рублей, или 98,8% от уточненного плана и 113,6% от первоначального плана;</w:t>
      </w:r>
    </w:p>
    <w:p w14:paraId="1F2AE1C7" w14:textId="77777777" w:rsidR="00391496" w:rsidRDefault="00391496" w:rsidP="00391496">
      <w:pPr>
        <w:ind w:firstLine="851"/>
        <w:jc w:val="both"/>
        <w:rPr>
          <w:sz w:val="28"/>
          <w:szCs w:val="28"/>
        </w:rPr>
      </w:pPr>
      <w:r>
        <w:rPr>
          <w:sz w:val="28"/>
          <w:szCs w:val="28"/>
        </w:rPr>
        <w:t>- расходы – 585 757,0 тыс. рублей, или 97% от уточненного плана и 115,7% от первоначального плана;</w:t>
      </w:r>
    </w:p>
    <w:p w14:paraId="4B244371" w14:textId="77777777" w:rsidR="00391496" w:rsidRDefault="00391496" w:rsidP="00391496">
      <w:pPr>
        <w:ind w:firstLine="851"/>
        <w:jc w:val="both"/>
        <w:rPr>
          <w:sz w:val="28"/>
          <w:szCs w:val="28"/>
        </w:rPr>
      </w:pPr>
      <w:r>
        <w:rPr>
          <w:sz w:val="28"/>
          <w:szCs w:val="28"/>
        </w:rPr>
        <w:t>- дефицит бюджета – 10 460,0 тыс. рублей, покрылся за счет остатка средств на счетах бюджета на 01.01.2017 года.</w:t>
      </w:r>
    </w:p>
    <w:p w14:paraId="2EAB0DAC" w14:textId="77777777" w:rsidR="00E52975" w:rsidRDefault="00E52975" w:rsidP="00391496">
      <w:pPr>
        <w:ind w:firstLine="851"/>
        <w:jc w:val="both"/>
        <w:rPr>
          <w:sz w:val="28"/>
          <w:szCs w:val="28"/>
        </w:rPr>
      </w:pPr>
    </w:p>
    <w:p w14:paraId="6209FE61" w14:textId="77777777" w:rsidR="00DF4C4C" w:rsidRDefault="00DF4C4C" w:rsidP="00391496">
      <w:pPr>
        <w:ind w:firstLine="851"/>
        <w:jc w:val="both"/>
        <w:rPr>
          <w:sz w:val="28"/>
          <w:szCs w:val="28"/>
        </w:rPr>
      </w:pPr>
    </w:p>
    <w:p w14:paraId="53E7C4AF" w14:textId="77777777" w:rsidR="00DF4C4C" w:rsidRDefault="00DF4C4C" w:rsidP="00391496">
      <w:pPr>
        <w:ind w:firstLine="851"/>
        <w:jc w:val="both"/>
        <w:rPr>
          <w:sz w:val="28"/>
          <w:szCs w:val="28"/>
        </w:rPr>
      </w:pPr>
    </w:p>
    <w:p w14:paraId="7D7154D2" w14:textId="77777777" w:rsidR="00DF4C4C" w:rsidRDefault="00DF4C4C" w:rsidP="00391496">
      <w:pPr>
        <w:ind w:firstLine="851"/>
        <w:jc w:val="both"/>
        <w:rPr>
          <w:sz w:val="28"/>
          <w:szCs w:val="28"/>
        </w:rPr>
      </w:pPr>
    </w:p>
    <w:p w14:paraId="7FD00807" w14:textId="77777777" w:rsidR="00DF4C4C" w:rsidRDefault="00DF4C4C" w:rsidP="00391496">
      <w:pPr>
        <w:ind w:firstLine="851"/>
        <w:jc w:val="both"/>
        <w:rPr>
          <w:sz w:val="28"/>
          <w:szCs w:val="28"/>
        </w:rPr>
      </w:pPr>
    </w:p>
    <w:p w14:paraId="6AD0EB9A" w14:textId="77777777" w:rsidR="00DF4C4C" w:rsidRDefault="00DF4C4C" w:rsidP="00391496">
      <w:pPr>
        <w:ind w:firstLine="851"/>
        <w:jc w:val="both"/>
        <w:rPr>
          <w:sz w:val="28"/>
          <w:szCs w:val="28"/>
        </w:rPr>
      </w:pPr>
    </w:p>
    <w:p w14:paraId="6BEB64E9" w14:textId="77777777" w:rsidR="00DF4C4C" w:rsidRDefault="00DF4C4C" w:rsidP="00391496">
      <w:pPr>
        <w:ind w:firstLine="851"/>
        <w:jc w:val="both"/>
        <w:rPr>
          <w:sz w:val="28"/>
          <w:szCs w:val="28"/>
        </w:rPr>
      </w:pPr>
    </w:p>
    <w:p w14:paraId="250D2391" w14:textId="77777777" w:rsidR="00391496" w:rsidRDefault="00391496" w:rsidP="00391496">
      <w:pPr>
        <w:ind w:firstLine="851"/>
        <w:jc w:val="center"/>
        <w:rPr>
          <w:b/>
          <w:sz w:val="28"/>
          <w:szCs w:val="28"/>
        </w:rPr>
      </w:pPr>
      <w:r>
        <w:rPr>
          <w:b/>
          <w:sz w:val="28"/>
          <w:szCs w:val="28"/>
        </w:rPr>
        <w:t>Основные характеристики бюджета города за 2017-2018 годы (тыс. руб.)</w:t>
      </w:r>
    </w:p>
    <w:p w14:paraId="041A4347" w14:textId="3C5B2536" w:rsidR="00391496" w:rsidRDefault="00391496" w:rsidP="00391496">
      <w:pPr>
        <w:jc w:val="both"/>
        <w:rPr>
          <w:b/>
          <w:sz w:val="28"/>
          <w:szCs w:val="28"/>
        </w:rPr>
      </w:pPr>
      <w:r>
        <w:rPr>
          <w:rFonts w:asciiTheme="minorHAnsi" w:eastAsiaTheme="minorHAnsi" w:hAnsiTheme="minorHAnsi" w:cstheme="minorBidi"/>
          <w:noProof/>
          <w:sz w:val="22"/>
          <w:szCs w:val="22"/>
        </w:rPr>
        <w:drawing>
          <wp:inline distT="0" distB="0" distL="0" distR="0" wp14:anchorId="6AFBF70E" wp14:editId="4FDF15FB">
            <wp:extent cx="5951220" cy="2926080"/>
            <wp:effectExtent l="0" t="0" r="11430" b="7620"/>
            <wp:docPr id="324" name="Диаграмма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E93A6D9" w14:textId="77777777" w:rsidR="00391496" w:rsidRPr="00DF4C4C" w:rsidRDefault="00391496" w:rsidP="00391496">
      <w:pPr>
        <w:jc w:val="both"/>
        <w:rPr>
          <w:sz w:val="8"/>
          <w:szCs w:val="8"/>
        </w:rPr>
      </w:pPr>
    </w:p>
    <w:p w14:paraId="0174CB8C" w14:textId="77777777" w:rsidR="00391496" w:rsidRDefault="00391496" w:rsidP="00DF4C4C">
      <w:pPr>
        <w:ind w:firstLine="709"/>
        <w:jc w:val="both"/>
        <w:rPr>
          <w:sz w:val="28"/>
          <w:szCs w:val="28"/>
        </w:rPr>
      </w:pPr>
      <w:r>
        <w:rPr>
          <w:sz w:val="28"/>
          <w:szCs w:val="28"/>
        </w:rPr>
        <w:t xml:space="preserve">В структуре доходов бюджета города за 2018 год собственные доходы (налоговые и неналоговые поступления) составляют 53%, безвозмездные поступления – 47 %. В 2017 году данное соотношение составляло 57% и 43% соответственно. </w:t>
      </w:r>
    </w:p>
    <w:p w14:paraId="78B15EF2" w14:textId="77777777" w:rsidR="00391496" w:rsidRDefault="00391496" w:rsidP="00DF4C4C">
      <w:pPr>
        <w:ind w:firstLine="709"/>
        <w:jc w:val="both"/>
        <w:rPr>
          <w:sz w:val="28"/>
          <w:szCs w:val="28"/>
        </w:rPr>
      </w:pPr>
      <w:r>
        <w:rPr>
          <w:sz w:val="28"/>
          <w:szCs w:val="28"/>
        </w:rPr>
        <w:t>Поступления налоговых и неналоговых доходов в бюджет города за 2018 год составили 303 735,6 тыс. рублей или 99,7 % к уточненному плану (304 673,1 тыс. рублей), что выше поступлений 2017 года на 14 836,7 тыс. рублей или на 5,1%.</w:t>
      </w:r>
    </w:p>
    <w:p w14:paraId="479466BF" w14:textId="77777777" w:rsidR="00391496" w:rsidRDefault="00391496" w:rsidP="00DF4C4C">
      <w:pPr>
        <w:ind w:firstLine="709"/>
        <w:jc w:val="both"/>
        <w:rPr>
          <w:sz w:val="28"/>
          <w:szCs w:val="28"/>
        </w:rPr>
      </w:pPr>
      <w:r>
        <w:rPr>
          <w:sz w:val="28"/>
          <w:szCs w:val="28"/>
        </w:rPr>
        <w:t>По отношению к 2017 году налоговые доходы увеличились на 5,6%, или на 11 915,0 тыс. рублей, неналоговые доходы увеличились на 3,9%, или на 2 921,7 тыс. рублей.</w:t>
      </w:r>
    </w:p>
    <w:p w14:paraId="4FA65839" w14:textId="77777777" w:rsidR="00391496" w:rsidRPr="00DF4C4C" w:rsidRDefault="00391496" w:rsidP="00391496">
      <w:pPr>
        <w:ind w:firstLine="851"/>
        <w:jc w:val="both"/>
        <w:rPr>
          <w:sz w:val="8"/>
          <w:szCs w:val="8"/>
        </w:rPr>
      </w:pPr>
    </w:p>
    <w:p w14:paraId="3B9366E3" w14:textId="77777777" w:rsidR="00391496" w:rsidRDefault="00391496" w:rsidP="00391496">
      <w:pPr>
        <w:ind w:firstLine="851"/>
        <w:rPr>
          <w:b/>
          <w:sz w:val="28"/>
          <w:szCs w:val="28"/>
        </w:rPr>
      </w:pPr>
      <w:r>
        <w:rPr>
          <w:b/>
          <w:sz w:val="28"/>
          <w:szCs w:val="28"/>
        </w:rPr>
        <w:t>Структура доходов бюджета города за 2017-2018 годы (%)</w:t>
      </w:r>
    </w:p>
    <w:p w14:paraId="20DEE6B0" w14:textId="48ABC036" w:rsidR="00391496" w:rsidRDefault="00391496" w:rsidP="00391496">
      <w:pPr>
        <w:jc w:val="both"/>
        <w:rPr>
          <w:sz w:val="28"/>
          <w:szCs w:val="28"/>
        </w:rPr>
      </w:pPr>
      <w:r>
        <w:rPr>
          <w:b/>
          <w:noProof/>
          <w:sz w:val="28"/>
          <w:szCs w:val="28"/>
        </w:rPr>
        <w:drawing>
          <wp:inline distT="0" distB="0" distL="0" distR="0" wp14:anchorId="5F41D735" wp14:editId="3CEFCC31">
            <wp:extent cx="6202680" cy="3238500"/>
            <wp:effectExtent l="0" t="0" r="7620" b="0"/>
            <wp:docPr id="159" name="Диаграмма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244A7B6" w14:textId="77777777" w:rsidR="00391496" w:rsidRDefault="00391496" w:rsidP="00391496">
      <w:pPr>
        <w:ind w:firstLine="851"/>
        <w:jc w:val="both"/>
        <w:rPr>
          <w:sz w:val="28"/>
          <w:szCs w:val="28"/>
        </w:rPr>
      </w:pPr>
    </w:p>
    <w:p w14:paraId="3EE2A651" w14:textId="77777777" w:rsidR="00391496" w:rsidRDefault="00391496" w:rsidP="00391496">
      <w:pPr>
        <w:ind w:firstLine="851"/>
        <w:jc w:val="both"/>
        <w:rPr>
          <w:sz w:val="28"/>
          <w:szCs w:val="28"/>
        </w:rPr>
      </w:pPr>
      <w:r>
        <w:rPr>
          <w:sz w:val="28"/>
          <w:szCs w:val="28"/>
        </w:rPr>
        <w:t>Основную долю поступлений в собственных доходах бюджета занимает налог на доходы физических лиц – 49,4%. За 2018 год в бюджет города по данному налогу поступило 150 142,8 тыс. рублей, что больше уровня прошлого года на 4,7%. Наименьший удельный вес за последние 2 года менее 1% составили прочие поступления от денежных взысканий (штрафов) и иных сумм в возмещение ущерба, зачисляемые в бюджет города.</w:t>
      </w:r>
    </w:p>
    <w:p w14:paraId="181349EB" w14:textId="77777777" w:rsidR="00391496" w:rsidRDefault="00391496" w:rsidP="00391496">
      <w:pPr>
        <w:ind w:firstLine="851"/>
        <w:jc w:val="both"/>
        <w:rPr>
          <w:sz w:val="28"/>
          <w:szCs w:val="28"/>
        </w:rPr>
      </w:pPr>
      <w:r>
        <w:rPr>
          <w:sz w:val="28"/>
          <w:szCs w:val="28"/>
        </w:rPr>
        <w:t>В целом за период 2017-2018 годов поступления собственных доходов (налоговых и неналоговых поступлений) имели позитивную динамику. Уменьшение доли собственных доходов в общем объеме поступлений связано с увеличением объема безвозмездных поступлений в 2018 году по сравнению с 2017 годом.</w:t>
      </w:r>
    </w:p>
    <w:p w14:paraId="370783B4" w14:textId="77777777" w:rsidR="00391496" w:rsidRDefault="00391496" w:rsidP="00391496">
      <w:pPr>
        <w:ind w:firstLine="851"/>
        <w:jc w:val="both"/>
        <w:rPr>
          <w:sz w:val="28"/>
          <w:szCs w:val="28"/>
        </w:rPr>
      </w:pPr>
      <w:r>
        <w:rPr>
          <w:sz w:val="28"/>
          <w:szCs w:val="28"/>
        </w:rPr>
        <w:t xml:space="preserve">Вторая значительная составляющая доходной части бюджета - это безвозмездные поступления из бюджетов других уровней (межбюджетные трансферты) и безвозмездные поступления от организаций. Межбюджетные трансферты, привлекаемые ежегодно в бюджет города из районного, регионального и федерального бюджетов на реализацию мероприятий по развитию муниципального образования, составляют значительные объёмы. В 2018 году бюджетом города получено 271 561,6 тыс. рублей или 97,7% к уточнённому плану, что выше поступлений 2017 года на 50 647,5 тыс. рублей. </w:t>
      </w:r>
    </w:p>
    <w:p w14:paraId="3654673C" w14:textId="77777777" w:rsidR="00391496" w:rsidRDefault="00391496" w:rsidP="00391496">
      <w:pPr>
        <w:rPr>
          <w:b/>
          <w:sz w:val="28"/>
          <w:szCs w:val="28"/>
        </w:rPr>
      </w:pPr>
    </w:p>
    <w:p w14:paraId="5F093047" w14:textId="77777777" w:rsidR="00391496" w:rsidRDefault="00391496" w:rsidP="00391496">
      <w:pPr>
        <w:ind w:firstLine="851"/>
        <w:jc w:val="center"/>
        <w:rPr>
          <w:b/>
          <w:sz w:val="28"/>
          <w:szCs w:val="28"/>
        </w:rPr>
      </w:pPr>
      <w:r>
        <w:rPr>
          <w:b/>
          <w:sz w:val="28"/>
          <w:szCs w:val="28"/>
        </w:rPr>
        <w:t>Динамика безвозмездных поступлений в бюджет города за 2017-2018 годы (тыс. руб.)</w:t>
      </w:r>
    </w:p>
    <w:p w14:paraId="7E8DF891" w14:textId="75163BF6" w:rsidR="00391496" w:rsidRDefault="00391496" w:rsidP="00391496">
      <w:pPr>
        <w:jc w:val="both"/>
        <w:rPr>
          <w:noProof/>
          <w:sz w:val="28"/>
          <w:szCs w:val="28"/>
        </w:rPr>
      </w:pPr>
      <w:r>
        <w:rPr>
          <w:rFonts w:asciiTheme="minorHAnsi" w:eastAsiaTheme="minorHAnsi" w:hAnsiTheme="minorHAnsi" w:cstheme="minorBidi"/>
          <w:noProof/>
          <w:sz w:val="22"/>
          <w:szCs w:val="22"/>
        </w:rPr>
        <w:drawing>
          <wp:inline distT="0" distB="0" distL="0" distR="0" wp14:anchorId="7BEA07A8" wp14:editId="52006B03">
            <wp:extent cx="5951220" cy="3444240"/>
            <wp:effectExtent l="0" t="0" r="11430" b="3810"/>
            <wp:docPr id="158" name="Диаграмма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785DEA5" w14:textId="77777777" w:rsidR="00391496" w:rsidRDefault="00391496" w:rsidP="00391496">
      <w:pPr>
        <w:ind w:firstLine="851"/>
        <w:jc w:val="both"/>
        <w:rPr>
          <w:sz w:val="28"/>
          <w:szCs w:val="28"/>
          <w:lang w:eastAsia="en-US"/>
        </w:rPr>
      </w:pPr>
      <w:r>
        <w:rPr>
          <w:sz w:val="28"/>
          <w:szCs w:val="28"/>
        </w:rPr>
        <w:t>Доходы бюджета города в 2018 году по сравнению с 2017 годом увеличились на 65 484,3 тыс. рублей или на 12,8 %, в том числе за счет увеличения:</w:t>
      </w:r>
    </w:p>
    <w:p w14:paraId="55BB1F1B" w14:textId="77777777" w:rsidR="00391496" w:rsidRDefault="00391496" w:rsidP="00391496">
      <w:pPr>
        <w:ind w:firstLine="851"/>
        <w:jc w:val="both"/>
        <w:rPr>
          <w:sz w:val="28"/>
          <w:szCs w:val="28"/>
        </w:rPr>
      </w:pPr>
      <w:r>
        <w:rPr>
          <w:sz w:val="28"/>
          <w:szCs w:val="28"/>
        </w:rPr>
        <w:t>- по налоговым доходам в сумме 11 915,0 тыс. рублей или на 5,6%;</w:t>
      </w:r>
    </w:p>
    <w:p w14:paraId="06A52D5F" w14:textId="77777777" w:rsidR="00391496" w:rsidRDefault="00391496" w:rsidP="00391496">
      <w:pPr>
        <w:ind w:firstLine="851"/>
        <w:jc w:val="both"/>
        <w:rPr>
          <w:sz w:val="28"/>
          <w:szCs w:val="28"/>
        </w:rPr>
      </w:pPr>
      <w:r>
        <w:rPr>
          <w:sz w:val="28"/>
          <w:szCs w:val="28"/>
        </w:rPr>
        <w:t>- по неналоговым доходам в сумме 2 921,7 тыс. рублей или на 3,9%;</w:t>
      </w:r>
    </w:p>
    <w:p w14:paraId="09CA51D5" w14:textId="77777777" w:rsidR="00391496" w:rsidRDefault="00391496" w:rsidP="00391496">
      <w:pPr>
        <w:ind w:firstLine="851"/>
        <w:jc w:val="both"/>
        <w:rPr>
          <w:sz w:val="28"/>
          <w:szCs w:val="28"/>
        </w:rPr>
      </w:pPr>
      <w:r>
        <w:rPr>
          <w:sz w:val="28"/>
          <w:szCs w:val="28"/>
        </w:rPr>
        <w:t>- по безвозмездным поступлениям в сумме 50 647,5 тыс. рублей или на 22,9%.</w:t>
      </w:r>
    </w:p>
    <w:p w14:paraId="31B21453" w14:textId="77777777" w:rsidR="00391496" w:rsidRDefault="00391496" w:rsidP="00391496">
      <w:pPr>
        <w:ind w:firstLine="851"/>
        <w:jc w:val="both"/>
        <w:rPr>
          <w:sz w:val="28"/>
          <w:szCs w:val="28"/>
        </w:rPr>
      </w:pPr>
      <w:r>
        <w:rPr>
          <w:sz w:val="28"/>
          <w:szCs w:val="28"/>
        </w:rPr>
        <w:t xml:space="preserve">Большая роль при выполнении доходной части бюджета отводится состоянию платежной дисциплины, работе по снижению недоимки. С этой целью ежегодно реализовывался план мероприятий, направленный на увеличение роста доходов, оптимизации расходов бюджета города (утвержденный постановлением Администрации города от 14.02.2018 № 176, от 27.03.2017 № 361). </w:t>
      </w:r>
    </w:p>
    <w:p w14:paraId="17C2739F" w14:textId="77777777" w:rsidR="00391496" w:rsidRDefault="00391496" w:rsidP="00391496">
      <w:pPr>
        <w:ind w:firstLine="851"/>
        <w:jc w:val="both"/>
        <w:rPr>
          <w:sz w:val="28"/>
          <w:szCs w:val="28"/>
        </w:rPr>
      </w:pPr>
      <w:r>
        <w:rPr>
          <w:sz w:val="28"/>
          <w:szCs w:val="28"/>
        </w:rPr>
        <w:t>В течение 2018 года было проведено 3 заседания комиссии по повышению собираемости платежей и погашению задолженности в бюджет с участием специалистов налоговой инспекции по Сургутскому району.</w:t>
      </w:r>
    </w:p>
    <w:p w14:paraId="19DA4878" w14:textId="77777777" w:rsidR="00391496" w:rsidRDefault="00391496" w:rsidP="00391496">
      <w:pPr>
        <w:ind w:firstLine="851"/>
        <w:jc w:val="both"/>
        <w:rPr>
          <w:sz w:val="28"/>
          <w:szCs w:val="28"/>
        </w:rPr>
      </w:pPr>
      <w:r>
        <w:rPr>
          <w:sz w:val="28"/>
          <w:szCs w:val="28"/>
        </w:rPr>
        <w:t>В целях сокращения дебиторской задолженности в бюджет города проводились следующие мероприятия в 2018 году:</w:t>
      </w:r>
    </w:p>
    <w:p w14:paraId="661AF5CA" w14:textId="77777777" w:rsidR="00391496" w:rsidRDefault="00391496" w:rsidP="00391496">
      <w:pPr>
        <w:ind w:firstLine="851"/>
        <w:jc w:val="both"/>
        <w:rPr>
          <w:sz w:val="28"/>
          <w:szCs w:val="28"/>
        </w:rPr>
      </w:pPr>
      <w:r>
        <w:rPr>
          <w:sz w:val="28"/>
          <w:szCs w:val="28"/>
        </w:rPr>
        <w:t>– в средствах массовой информации публикуются объявления о необходимости своевременной оплаты и погашения задолженности по найму жилых помещений, аренде земельных участков и муниципального имущества;</w:t>
      </w:r>
    </w:p>
    <w:p w14:paraId="33542A30" w14:textId="77777777" w:rsidR="00391496" w:rsidRDefault="00391496" w:rsidP="00391496">
      <w:pPr>
        <w:ind w:firstLine="851"/>
        <w:jc w:val="both"/>
        <w:rPr>
          <w:sz w:val="28"/>
          <w:szCs w:val="28"/>
        </w:rPr>
      </w:pPr>
      <w:r>
        <w:rPr>
          <w:sz w:val="28"/>
          <w:szCs w:val="28"/>
        </w:rPr>
        <w:t>– нанимателям направляются требования об уплате задолженности (за 2018 год направлено 164 требования на общую сумму 1 384 296,17 руб.), не продляются на новый срок договоры найма жилых помещений коммерческого использования при наличии задолженности за предыдущие периоды. В результате данных мероприятий в отчетном периоде погашена задолженность со сроком возникновения до 2018 года на общую сумму 793 815,64 руб., производится погашение текущей задолженности;</w:t>
      </w:r>
    </w:p>
    <w:p w14:paraId="3EE34B2E" w14:textId="77777777" w:rsidR="00391496" w:rsidRDefault="00391496" w:rsidP="00391496">
      <w:pPr>
        <w:ind w:firstLine="851"/>
        <w:jc w:val="both"/>
        <w:rPr>
          <w:sz w:val="28"/>
          <w:szCs w:val="28"/>
        </w:rPr>
      </w:pPr>
      <w:r>
        <w:rPr>
          <w:sz w:val="28"/>
          <w:szCs w:val="28"/>
        </w:rPr>
        <w:t>– по договорам найма и аренды жилых помещений в суд направляются заявления о выдаче судебного приказа и исковые заявления (за 2018 год направлено в суд 4 исковых заявления на общую сумму 794 037,94 руб., вынесено 5 решений суда). В результате данных мероприятий погашена задолженность прошлых лет в сумме 29 403,64 руб.;</w:t>
      </w:r>
    </w:p>
    <w:p w14:paraId="30C7F216" w14:textId="77777777" w:rsidR="00391496" w:rsidRDefault="00391496" w:rsidP="00391496">
      <w:pPr>
        <w:ind w:firstLine="851"/>
        <w:jc w:val="both"/>
        <w:rPr>
          <w:sz w:val="28"/>
          <w:szCs w:val="28"/>
        </w:rPr>
      </w:pPr>
      <w:r>
        <w:rPr>
          <w:sz w:val="28"/>
          <w:szCs w:val="28"/>
        </w:rPr>
        <w:t>– арендаторы муниципального имущества по телефону уведомлены о задолженности, в рабочем порядке проводится сверка по договорам. В результате данных мероприятий погашена задолженность со сроком возникновения до 2018 года в сумме 409 976,95 руб., производится погашение текущей задолженности, информация по всей непогашенной задолженности со сроком образования до 2018 года передана в юридический отдел для осуществления претензионного, искового и исполнительного производства;</w:t>
      </w:r>
    </w:p>
    <w:p w14:paraId="019F0FAF" w14:textId="77777777" w:rsidR="00391496" w:rsidRDefault="00391496" w:rsidP="00391496">
      <w:pPr>
        <w:ind w:firstLine="851"/>
        <w:jc w:val="both"/>
        <w:rPr>
          <w:sz w:val="28"/>
          <w:szCs w:val="28"/>
        </w:rPr>
      </w:pPr>
      <w:r>
        <w:rPr>
          <w:sz w:val="28"/>
          <w:szCs w:val="28"/>
        </w:rPr>
        <w:t>– проведена допретензионная работа посредством телефонных переговоров с арендаторами земельных участков, в текущем режиме проводится сверка по договорам, производятся перерасчеты по договорам, информация по всей непогашенной задолженности со сроком образования до 2018 года передана в юридический отдел для осуществления претензионного, искового и исполнительного производства. В результате проведенных мероприятий погашена задолженность со сроком возникновения до 2018 года в сумме 384 663,85 руб.;</w:t>
      </w:r>
    </w:p>
    <w:p w14:paraId="4E29704F" w14:textId="79920119" w:rsidR="00391496" w:rsidRDefault="00391496" w:rsidP="00391496">
      <w:pPr>
        <w:ind w:firstLine="851"/>
        <w:jc w:val="both"/>
        <w:rPr>
          <w:sz w:val="28"/>
          <w:szCs w:val="28"/>
        </w:rPr>
      </w:pPr>
      <w:r>
        <w:rPr>
          <w:sz w:val="28"/>
          <w:szCs w:val="28"/>
        </w:rPr>
        <w:t>– направлено 44 досудебных требования об оплате задолженности по договорам аренды земельных участков на общую сумму 5 328 968,62 руб., 28 исковых заявлений и заявлений о вынесении судебных приказ</w:t>
      </w:r>
      <w:r w:rsidR="00C206A4">
        <w:rPr>
          <w:sz w:val="28"/>
          <w:szCs w:val="28"/>
        </w:rPr>
        <w:t>ов</w:t>
      </w:r>
      <w:r>
        <w:rPr>
          <w:sz w:val="28"/>
          <w:szCs w:val="28"/>
        </w:rPr>
        <w:t xml:space="preserve"> на общую сумму 6 891 577,40 руб., вынесено 26 решений суда на общую сумму 8 375 788,22 руб. В результате проведенных мероприятий поступило в бюджет средств в погашение задолженности со сроком возникновения до 2018 года в сумме 3 578 094,7 руб.</w:t>
      </w:r>
    </w:p>
    <w:p w14:paraId="26C66855" w14:textId="77777777" w:rsidR="00391496" w:rsidRDefault="00391496" w:rsidP="00391496">
      <w:pPr>
        <w:ind w:firstLine="851"/>
        <w:jc w:val="both"/>
        <w:rPr>
          <w:sz w:val="28"/>
          <w:szCs w:val="28"/>
        </w:rPr>
      </w:pPr>
      <w:r>
        <w:rPr>
          <w:sz w:val="28"/>
          <w:szCs w:val="28"/>
        </w:rPr>
        <w:t>В целях мобилизации дополнительных доходов в бюджет города проводились следующие мероприятия:</w:t>
      </w:r>
    </w:p>
    <w:p w14:paraId="249D5DD2" w14:textId="0F1CB56E" w:rsidR="00391496" w:rsidRDefault="00391496" w:rsidP="00391496">
      <w:pPr>
        <w:ind w:firstLine="851"/>
        <w:jc w:val="both"/>
        <w:rPr>
          <w:sz w:val="28"/>
          <w:szCs w:val="28"/>
        </w:rPr>
      </w:pPr>
      <w:r>
        <w:rPr>
          <w:sz w:val="28"/>
          <w:szCs w:val="28"/>
        </w:rPr>
        <w:t xml:space="preserve">- утвержден прогнозный план приватизации имущества </w:t>
      </w:r>
      <w:r w:rsidR="00034B46">
        <w:rPr>
          <w:sz w:val="28"/>
          <w:szCs w:val="28"/>
        </w:rPr>
        <w:t>города</w:t>
      </w:r>
      <w:r>
        <w:rPr>
          <w:sz w:val="28"/>
          <w:szCs w:val="28"/>
        </w:rPr>
        <w:t xml:space="preserve"> Лянтор на 2018 год, проведена оценка муниципального имущества, включенного в прогнозный план приватизации на 2018 год. 31.08.2018 были проведены торги по продаже муниципального имущества посредством публичного предложения. Состоялись торги по Лоту № 1 (встроенное нежилое помещение, расположенное по адресу: г. Лянтор, ул. Набережная, дом 4). Цена продажи - 1 085 000 руб. (поступило в отчетном периоде 1 085 000 руб.). По Лоту № 2 (нежилое здание, расположенное по адресу: г. Лянтор, 1 микрорайон, дом 28, литер Б) торги были признаны несостоявшимися в связи с отсутствием претендентов на участие в торгах;</w:t>
      </w:r>
    </w:p>
    <w:p w14:paraId="44250C11" w14:textId="77777777" w:rsidR="00391496" w:rsidRDefault="00391496" w:rsidP="00391496">
      <w:pPr>
        <w:ind w:firstLine="851"/>
        <w:jc w:val="both"/>
        <w:rPr>
          <w:sz w:val="28"/>
          <w:szCs w:val="28"/>
        </w:rPr>
      </w:pPr>
      <w:r>
        <w:rPr>
          <w:sz w:val="28"/>
          <w:szCs w:val="28"/>
        </w:rPr>
        <w:t>– заключено 34 новых договора аренды земельных участков: из них 6 договоров аренды земельных участков - под ИЖС (срок уплаты арендных платежей - до 10 октября текущего года), 18 договоров аренды земельных участков - под иное использование (срок уплаты арендных платежей - до 10 числа месяца, следующего за истекшим кварталом, за 4-й квартал - до 10 числа последнего месяца этого квартала) (поступило в отчетном периоде 2 145 632,21 руб.);</w:t>
      </w:r>
    </w:p>
    <w:p w14:paraId="5C4CCCA7" w14:textId="2B9B468F" w:rsidR="00391496" w:rsidRDefault="00391496" w:rsidP="00391496">
      <w:pPr>
        <w:ind w:firstLine="851"/>
        <w:jc w:val="both"/>
        <w:rPr>
          <w:sz w:val="28"/>
          <w:szCs w:val="28"/>
        </w:rPr>
      </w:pPr>
      <w:r>
        <w:rPr>
          <w:sz w:val="28"/>
          <w:szCs w:val="28"/>
        </w:rPr>
        <w:t xml:space="preserve">– произведена продажа 38 земельных участков физическим лицам, в том числе: 31 земельный участок для дачного строительства, 6 земельных участков под объекты недвижимости, находящиеся в собственности, 1 земельный участок по соглашению о перераспределении земельных участков на общую сумму 1 млн. </w:t>
      </w:r>
      <w:r w:rsidR="007C307C">
        <w:rPr>
          <w:sz w:val="28"/>
          <w:szCs w:val="28"/>
        </w:rPr>
        <w:t>368,33</w:t>
      </w:r>
      <w:r>
        <w:rPr>
          <w:sz w:val="28"/>
          <w:szCs w:val="28"/>
        </w:rPr>
        <w:t xml:space="preserve"> тыс. руб. (поступило в отчетном периоде по нормативу 50 % - 684 166,41 руб.);</w:t>
      </w:r>
    </w:p>
    <w:p w14:paraId="095412C4" w14:textId="64084F89" w:rsidR="00391496" w:rsidRDefault="00391496" w:rsidP="00391496">
      <w:pPr>
        <w:ind w:firstLine="851"/>
        <w:jc w:val="both"/>
        <w:rPr>
          <w:sz w:val="28"/>
          <w:szCs w:val="28"/>
        </w:rPr>
      </w:pPr>
      <w:r>
        <w:rPr>
          <w:sz w:val="28"/>
          <w:szCs w:val="28"/>
        </w:rPr>
        <w:t>– оказывается содействие развитию субъектов малого предпринимательства в городе, повышение их участия в наполнении бюджетной системы, разработана муниципальная программа по содействию развитию субъектов малого предпринимательства в город</w:t>
      </w:r>
      <w:r w:rsidR="00034B46">
        <w:rPr>
          <w:sz w:val="28"/>
          <w:szCs w:val="28"/>
        </w:rPr>
        <w:t>е</w:t>
      </w:r>
      <w:r>
        <w:rPr>
          <w:sz w:val="28"/>
          <w:szCs w:val="28"/>
        </w:rPr>
        <w:t xml:space="preserve"> Лянтор;</w:t>
      </w:r>
    </w:p>
    <w:p w14:paraId="7960927C" w14:textId="77777777" w:rsidR="00391496" w:rsidRDefault="00391496" w:rsidP="00391496">
      <w:pPr>
        <w:ind w:firstLine="851"/>
        <w:jc w:val="both"/>
        <w:rPr>
          <w:sz w:val="28"/>
          <w:szCs w:val="28"/>
        </w:rPr>
      </w:pPr>
      <w:r>
        <w:rPr>
          <w:sz w:val="28"/>
          <w:szCs w:val="28"/>
        </w:rPr>
        <w:t>– в рамках районных и окружных программ ведется постоянная консультационная, организационная и информационная поддержка, как предпринимателям города, так и гражданам, планирующим начать своё дело;</w:t>
      </w:r>
    </w:p>
    <w:p w14:paraId="08E0A27A" w14:textId="77777777" w:rsidR="00391496" w:rsidRDefault="00391496" w:rsidP="00391496">
      <w:pPr>
        <w:ind w:firstLine="851"/>
        <w:jc w:val="both"/>
        <w:rPr>
          <w:sz w:val="28"/>
          <w:szCs w:val="28"/>
        </w:rPr>
      </w:pPr>
      <w:r>
        <w:rPr>
          <w:sz w:val="28"/>
          <w:szCs w:val="28"/>
        </w:rPr>
        <w:t>– проводится разъяснительная работа с представителями малого и среднего бизнеса по организации новых рабочих мест через Фонд поддержки предпринимательства.</w:t>
      </w:r>
    </w:p>
    <w:p w14:paraId="2CC5C683" w14:textId="12208B43" w:rsidR="00391496" w:rsidRDefault="00391496" w:rsidP="00391496">
      <w:pPr>
        <w:ind w:firstLine="851"/>
        <w:jc w:val="both"/>
        <w:rPr>
          <w:sz w:val="28"/>
          <w:szCs w:val="28"/>
        </w:rPr>
      </w:pPr>
      <w:r>
        <w:rPr>
          <w:sz w:val="28"/>
          <w:szCs w:val="28"/>
        </w:rPr>
        <w:t xml:space="preserve">В результате плановых мероприятий за 2018 год получен бюджетный эффект по доходам в общей сумме </w:t>
      </w:r>
      <w:r w:rsidR="004722AC">
        <w:rPr>
          <w:sz w:val="28"/>
          <w:szCs w:val="28"/>
        </w:rPr>
        <w:t xml:space="preserve">6 965,1 тыс. рублей </w:t>
      </w:r>
      <w:r>
        <w:rPr>
          <w:sz w:val="28"/>
          <w:szCs w:val="28"/>
        </w:rPr>
        <w:t>(2017 год – 4 488,4 тыс. рублей</w:t>
      </w:r>
      <w:r w:rsidR="004722AC">
        <w:rPr>
          <w:sz w:val="28"/>
          <w:szCs w:val="28"/>
        </w:rPr>
        <w:t>)</w:t>
      </w:r>
      <w:r>
        <w:rPr>
          <w:sz w:val="28"/>
          <w:szCs w:val="28"/>
        </w:rPr>
        <w:t>.</w:t>
      </w:r>
    </w:p>
    <w:p w14:paraId="3A5D5F2A" w14:textId="3061FA9B" w:rsidR="00391496" w:rsidRDefault="00391496" w:rsidP="00391496">
      <w:pPr>
        <w:ind w:firstLine="851"/>
        <w:jc w:val="both"/>
        <w:rPr>
          <w:sz w:val="28"/>
          <w:szCs w:val="28"/>
        </w:rPr>
      </w:pPr>
      <w:r>
        <w:rPr>
          <w:sz w:val="28"/>
          <w:szCs w:val="28"/>
        </w:rPr>
        <w:t>В целях совершенствования мер поддержки отдельных категорий налогоплательщиков, установления налоговых льгот и принятия мер по отмене неэффективных налоговых льгот, а также повышения эффективности управления бюджетными средствами в отчётном периоде проведена оценка эффективности налоговых льгот в соответствии с постановлением Администрации город</w:t>
      </w:r>
      <w:r w:rsidR="002166CD">
        <w:rPr>
          <w:sz w:val="28"/>
          <w:szCs w:val="28"/>
        </w:rPr>
        <w:t>а</w:t>
      </w:r>
      <w:r>
        <w:rPr>
          <w:sz w:val="28"/>
          <w:szCs w:val="28"/>
        </w:rPr>
        <w:t xml:space="preserve"> Лянтор от 30.04.2015 года № 280 «Об утверждении порядка оценки эффективности предоставляемых (планируемых к предоставлению) налоговых льгот» для каждой категории налогоплательщиков.</w:t>
      </w:r>
    </w:p>
    <w:p w14:paraId="2B18A45A" w14:textId="77777777" w:rsidR="00391496" w:rsidRDefault="00391496" w:rsidP="00391496">
      <w:pPr>
        <w:ind w:firstLine="851"/>
        <w:jc w:val="both"/>
        <w:rPr>
          <w:sz w:val="28"/>
          <w:szCs w:val="28"/>
        </w:rPr>
      </w:pPr>
      <w:r>
        <w:rPr>
          <w:sz w:val="28"/>
          <w:szCs w:val="28"/>
        </w:rPr>
        <w:t>В результате проведенной оценки эффективности налоговых льгот установлено, что предоставленные налоговые льготы эффективны, за исключением льготы для категории налогоплательщиков – пенсионеры (для данной категории налогоплательщиков на федеральном уровне, начиная с налогового периода 2017 года, предусмотрена мера социальной поддержки в виде установления налогового вычета). Администрацией города было подготовлено предложение по внесению изменений в решения Совета депутатов от 23.11.2007 № 81 «Об установлении земельного налога» об отмене вышеуказанной льготы.</w:t>
      </w:r>
    </w:p>
    <w:p w14:paraId="6B65DF38" w14:textId="77777777" w:rsidR="00391496" w:rsidRDefault="00391496" w:rsidP="00391496">
      <w:pPr>
        <w:spacing w:line="100" w:lineRule="atLeast"/>
        <w:ind w:firstLine="708"/>
        <w:jc w:val="both"/>
        <w:rPr>
          <w:sz w:val="28"/>
          <w:szCs w:val="28"/>
        </w:rPr>
      </w:pPr>
      <w:r>
        <w:rPr>
          <w:bCs/>
          <w:sz w:val="28"/>
          <w:szCs w:val="28"/>
        </w:rPr>
        <w:t>С</w:t>
      </w:r>
      <w:r>
        <w:rPr>
          <w:sz w:val="28"/>
          <w:szCs w:val="28"/>
        </w:rPr>
        <w:t xml:space="preserve"> 2017 года дебиторская задолженность снижается на 5,4% и по состоянию на 01.01.2019 составляет 7 936,6 тыс. руб. Работа с дебиторской задолженностью ведется по двум направлениям:</w:t>
      </w:r>
    </w:p>
    <w:p w14:paraId="3E314EF8" w14:textId="77777777" w:rsidR="00391496" w:rsidRDefault="00391496" w:rsidP="00391496">
      <w:pPr>
        <w:spacing w:line="100" w:lineRule="atLeast"/>
        <w:ind w:firstLine="708"/>
        <w:jc w:val="both"/>
        <w:rPr>
          <w:sz w:val="28"/>
          <w:szCs w:val="28"/>
        </w:rPr>
      </w:pPr>
      <w:r>
        <w:rPr>
          <w:sz w:val="28"/>
          <w:szCs w:val="28"/>
        </w:rPr>
        <w:t>1) недопущение роста новой задолженности;</w:t>
      </w:r>
    </w:p>
    <w:p w14:paraId="04AF6207" w14:textId="77777777" w:rsidR="00391496" w:rsidRDefault="00391496" w:rsidP="00391496">
      <w:pPr>
        <w:spacing w:line="100" w:lineRule="atLeast"/>
        <w:ind w:firstLine="708"/>
        <w:jc w:val="both"/>
        <w:rPr>
          <w:sz w:val="28"/>
          <w:szCs w:val="28"/>
        </w:rPr>
      </w:pPr>
      <w:r>
        <w:rPr>
          <w:sz w:val="28"/>
          <w:szCs w:val="28"/>
        </w:rPr>
        <w:t>2) реальное взыскание ранее возникшей задолженности</w:t>
      </w:r>
      <w:r>
        <w:rPr>
          <w:rFonts w:eastAsia="Calibri"/>
          <w:sz w:val="28"/>
          <w:szCs w:val="28"/>
        </w:rPr>
        <w:t xml:space="preserve">. </w:t>
      </w:r>
    </w:p>
    <w:p w14:paraId="57506987" w14:textId="77777777" w:rsidR="00391496" w:rsidRDefault="00391496" w:rsidP="00391496">
      <w:pPr>
        <w:spacing w:line="100" w:lineRule="atLeast"/>
        <w:ind w:firstLine="708"/>
        <w:jc w:val="both"/>
        <w:rPr>
          <w:sz w:val="28"/>
          <w:szCs w:val="28"/>
        </w:rPr>
      </w:pPr>
      <w:r>
        <w:rPr>
          <w:sz w:val="28"/>
          <w:szCs w:val="28"/>
        </w:rPr>
        <w:t>Вся сумма задолженности в работе. По 70% задолженности имеются решения судов о ее взыскании.</w:t>
      </w:r>
    </w:p>
    <w:p w14:paraId="42ED48B8" w14:textId="77777777" w:rsidR="00391496" w:rsidRDefault="00391496" w:rsidP="00391496">
      <w:pPr>
        <w:spacing w:line="100" w:lineRule="atLeast"/>
        <w:jc w:val="both"/>
        <w:rPr>
          <w:sz w:val="28"/>
          <w:szCs w:val="28"/>
        </w:rPr>
      </w:pPr>
    </w:p>
    <w:p w14:paraId="240B8B2B" w14:textId="3820D116" w:rsidR="00391496" w:rsidRDefault="00391496" w:rsidP="00391496">
      <w:pPr>
        <w:jc w:val="center"/>
        <w:rPr>
          <w:b/>
          <w:sz w:val="28"/>
          <w:szCs w:val="28"/>
        </w:rPr>
      </w:pPr>
      <w:r>
        <w:rPr>
          <w:b/>
          <w:sz w:val="28"/>
          <w:szCs w:val="28"/>
        </w:rPr>
        <w:t>Дебиторская задолженность Администрации города по администрируемым доходам за 2017- 2018 годы (тыс. руб.)</w:t>
      </w:r>
      <w:r>
        <w:rPr>
          <w:rFonts w:asciiTheme="minorHAnsi" w:eastAsiaTheme="minorHAnsi" w:hAnsiTheme="minorHAnsi" w:cstheme="minorBidi"/>
          <w:noProof/>
          <w:sz w:val="22"/>
          <w:szCs w:val="22"/>
        </w:rPr>
        <w:drawing>
          <wp:inline distT="0" distB="0" distL="0" distR="0" wp14:anchorId="5C34BE74" wp14:editId="2E8B7C00">
            <wp:extent cx="5676900" cy="2766060"/>
            <wp:effectExtent l="0" t="0" r="0" b="15240"/>
            <wp:docPr id="157" name="Диаграмма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34137DF" w14:textId="77777777" w:rsidR="00D92CE3" w:rsidRDefault="00D92CE3" w:rsidP="00391496">
      <w:pPr>
        <w:jc w:val="center"/>
        <w:rPr>
          <w:b/>
          <w:sz w:val="28"/>
          <w:szCs w:val="28"/>
        </w:rPr>
      </w:pPr>
    </w:p>
    <w:p w14:paraId="69E6BFAB" w14:textId="77777777" w:rsidR="00391496" w:rsidRDefault="00391496" w:rsidP="001B27F4">
      <w:pPr>
        <w:ind w:firstLine="709"/>
        <w:jc w:val="both"/>
        <w:rPr>
          <w:sz w:val="28"/>
          <w:szCs w:val="28"/>
        </w:rPr>
      </w:pPr>
      <w:r>
        <w:rPr>
          <w:sz w:val="28"/>
          <w:szCs w:val="28"/>
        </w:rPr>
        <w:t xml:space="preserve">Поступившие в бюджет города налоговые и неналоговые доходы, межбюджетные трансферты позволили исполнить расходные обязательства в объеме 585 760,0 тыс. рублей или 97 % к уточненному плану года (603 558,0 тыс. рублей), что выше показателей 2017 года на 1 %. </w:t>
      </w:r>
    </w:p>
    <w:p w14:paraId="5453F529" w14:textId="77777777" w:rsidR="00391496" w:rsidRDefault="00391496" w:rsidP="001B27F4">
      <w:pPr>
        <w:ind w:firstLine="709"/>
        <w:jc w:val="both"/>
        <w:rPr>
          <w:color w:val="000000" w:themeColor="text1"/>
          <w:sz w:val="28"/>
          <w:szCs w:val="28"/>
        </w:rPr>
      </w:pPr>
      <w:r>
        <w:rPr>
          <w:color w:val="000000" w:themeColor="text1"/>
          <w:sz w:val="28"/>
          <w:szCs w:val="28"/>
        </w:rPr>
        <w:t>Бюджет города в очередной год является программным. В 2018 исполнение бюджета города в программном формате составило 77,7 %, что выше уровня 2017 года на 12,8%. Применение программного метода расходования бюджетных средств способствовало рациональному распределению финансовых ресурсов, их концентрации, целевому использованию и улучшению контроля за использованием бюджетных средств.</w:t>
      </w:r>
    </w:p>
    <w:p w14:paraId="0F9FBAB9" w14:textId="77777777" w:rsidR="00391496" w:rsidRDefault="00391496" w:rsidP="00391496">
      <w:pPr>
        <w:jc w:val="center"/>
        <w:rPr>
          <w:b/>
          <w:color w:val="000000" w:themeColor="text1"/>
          <w:sz w:val="28"/>
          <w:szCs w:val="28"/>
        </w:rPr>
      </w:pPr>
    </w:p>
    <w:p w14:paraId="7DCAFE61" w14:textId="77777777" w:rsidR="00391496" w:rsidRDefault="00391496" w:rsidP="00391496">
      <w:pPr>
        <w:jc w:val="center"/>
        <w:rPr>
          <w:b/>
          <w:color w:val="000000" w:themeColor="text1"/>
          <w:sz w:val="28"/>
          <w:szCs w:val="28"/>
        </w:rPr>
      </w:pPr>
      <w:r>
        <w:rPr>
          <w:b/>
          <w:color w:val="000000" w:themeColor="text1"/>
          <w:sz w:val="28"/>
          <w:szCs w:val="28"/>
        </w:rPr>
        <w:t>Анализ исполнения расходной части бюджета</w:t>
      </w:r>
    </w:p>
    <w:p w14:paraId="6F8DD1C3" w14:textId="77777777" w:rsidR="00391496" w:rsidRDefault="00391496" w:rsidP="00391496">
      <w:pPr>
        <w:jc w:val="center"/>
        <w:rPr>
          <w:b/>
          <w:color w:val="000000" w:themeColor="text1"/>
          <w:sz w:val="28"/>
          <w:szCs w:val="28"/>
        </w:rPr>
      </w:pPr>
      <w:r>
        <w:rPr>
          <w:b/>
          <w:color w:val="000000" w:themeColor="text1"/>
          <w:sz w:val="28"/>
          <w:szCs w:val="28"/>
        </w:rPr>
        <w:t>города за 2017-2018 годы (%)</w:t>
      </w:r>
    </w:p>
    <w:p w14:paraId="2EB50FDD" w14:textId="049D7027" w:rsidR="00391496" w:rsidRDefault="00391496" w:rsidP="00391496">
      <w:pPr>
        <w:jc w:val="both"/>
        <w:rPr>
          <w:color w:val="000000" w:themeColor="text1"/>
          <w:sz w:val="28"/>
          <w:szCs w:val="28"/>
        </w:rPr>
      </w:pPr>
      <w:r>
        <w:rPr>
          <w:rFonts w:asciiTheme="minorHAnsi" w:eastAsiaTheme="minorHAnsi" w:hAnsiTheme="minorHAnsi" w:cstheme="minorBidi"/>
          <w:noProof/>
          <w:sz w:val="22"/>
          <w:szCs w:val="22"/>
        </w:rPr>
        <w:drawing>
          <wp:inline distT="0" distB="0" distL="0" distR="0" wp14:anchorId="6E7B3CE2" wp14:editId="4DF329F5">
            <wp:extent cx="5951220" cy="3185160"/>
            <wp:effectExtent l="0" t="0" r="11430" b="15240"/>
            <wp:docPr id="156" name="Диаграмма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2BDB7CF" w14:textId="77777777" w:rsidR="00D92CE3" w:rsidRDefault="00D92CE3" w:rsidP="00391496">
      <w:pPr>
        <w:jc w:val="both"/>
        <w:rPr>
          <w:color w:val="000000" w:themeColor="text1"/>
          <w:sz w:val="28"/>
          <w:szCs w:val="28"/>
        </w:rPr>
      </w:pPr>
    </w:p>
    <w:p w14:paraId="732E6C05" w14:textId="77777777" w:rsidR="00391496" w:rsidRDefault="00391496" w:rsidP="001B27F4">
      <w:pPr>
        <w:ind w:firstLine="709"/>
        <w:jc w:val="both"/>
        <w:rPr>
          <w:color w:val="000000" w:themeColor="text1"/>
          <w:sz w:val="28"/>
          <w:szCs w:val="28"/>
        </w:rPr>
      </w:pPr>
      <w:r>
        <w:rPr>
          <w:color w:val="000000" w:themeColor="text1"/>
          <w:sz w:val="28"/>
          <w:szCs w:val="28"/>
        </w:rPr>
        <w:t>В целях эффективного и рационального расходования бюджетных средств в отчётном периоде проводился ряд мероприятий по оптимизации действующих расходных обязательств</w:t>
      </w:r>
      <w:r>
        <w:rPr>
          <w:sz w:val="28"/>
          <w:szCs w:val="28"/>
        </w:rPr>
        <w:t>:</w:t>
      </w:r>
    </w:p>
    <w:p w14:paraId="56F2FABE" w14:textId="77777777" w:rsidR="00391496" w:rsidRDefault="00391496" w:rsidP="001B27F4">
      <w:pPr>
        <w:ind w:firstLine="709"/>
        <w:jc w:val="both"/>
        <w:rPr>
          <w:sz w:val="28"/>
          <w:szCs w:val="28"/>
        </w:rPr>
      </w:pPr>
      <w:r>
        <w:rPr>
          <w:sz w:val="28"/>
          <w:szCs w:val="28"/>
        </w:rPr>
        <w:t>1) Оптимизация численности отдельных категорий работников бюджетной сферы в соответствии с утвержденными "дорожными картами".</w:t>
      </w:r>
    </w:p>
    <w:p w14:paraId="428A3FD6" w14:textId="77777777" w:rsidR="00391496" w:rsidRDefault="00391496" w:rsidP="001B27F4">
      <w:pPr>
        <w:ind w:firstLine="709"/>
        <w:jc w:val="both"/>
        <w:rPr>
          <w:sz w:val="28"/>
          <w:szCs w:val="28"/>
        </w:rPr>
      </w:pPr>
      <w:r>
        <w:rPr>
          <w:sz w:val="28"/>
          <w:szCs w:val="28"/>
        </w:rPr>
        <w:t>2) Увеличению объема расходов за счет доходов от приносящей доход деятельности муниципальных учреждений, например, за счет:</w:t>
      </w:r>
    </w:p>
    <w:p w14:paraId="4CBFD566" w14:textId="77777777" w:rsidR="00391496" w:rsidRDefault="00391496" w:rsidP="001B27F4">
      <w:pPr>
        <w:ind w:firstLine="709"/>
        <w:jc w:val="both"/>
        <w:rPr>
          <w:sz w:val="28"/>
          <w:szCs w:val="28"/>
        </w:rPr>
      </w:pPr>
      <w:r>
        <w:rPr>
          <w:sz w:val="28"/>
          <w:szCs w:val="28"/>
        </w:rPr>
        <w:t>- эффективного использования такими учреждениями муниципального имущества;</w:t>
      </w:r>
    </w:p>
    <w:p w14:paraId="766A9007" w14:textId="77777777" w:rsidR="00391496" w:rsidRDefault="00391496" w:rsidP="001B27F4">
      <w:pPr>
        <w:ind w:firstLine="709"/>
        <w:jc w:val="both"/>
        <w:rPr>
          <w:sz w:val="28"/>
          <w:szCs w:val="28"/>
        </w:rPr>
      </w:pPr>
      <w:r>
        <w:rPr>
          <w:sz w:val="28"/>
          <w:szCs w:val="28"/>
        </w:rPr>
        <w:t>- повышения качества и расширения спектра не только муниципальных услуг, но и приносящей доход деятельности, связанной с основной и сопутствующей деятельностью учреждений;</w:t>
      </w:r>
    </w:p>
    <w:p w14:paraId="712464E9" w14:textId="77777777" w:rsidR="00391496" w:rsidRDefault="00391496" w:rsidP="001B27F4">
      <w:pPr>
        <w:ind w:firstLine="709"/>
        <w:jc w:val="both"/>
        <w:rPr>
          <w:sz w:val="28"/>
          <w:szCs w:val="28"/>
        </w:rPr>
      </w:pPr>
      <w:r>
        <w:rPr>
          <w:sz w:val="28"/>
          <w:szCs w:val="28"/>
        </w:rPr>
        <w:t>- уменьшение численности обслуживающего персонала и непрофильных специалистов учреждений.</w:t>
      </w:r>
    </w:p>
    <w:p w14:paraId="1C402EF7" w14:textId="77777777" w:rsidR="00391496" w:rsidRDefault="00391496" w:rsidP="001B27F4">
      <w:pPr>
        <w:ind w:firstLine="709"/>
        <w:jc w:val="both"/>
        <w:rPr>
          <w:sz w:val="28"/>
          <w:szCs w:val="28"/>
        </w:rPr>
      </w:pPr>
      <w:r>
        <w:rPr>
          <w:sz w:val="28"/>
          <w:szCs w:val="28"/>
        </w:rPr>
        <w:t>Проведенные мероприятия позволили обеспечить достижение уровня заработной платы в среднем по отдельным категориям работников бюджетной сферы</w:t>
      </w:r>
      <w:r>
        <w:t xml:space="preserve"> </w:t>
      </w:r>
      <w:r>
        <w:rPr>
          <w:sz w:val="28"/>
          <w:szCs w:val="28"/>
        </w:rPr>
        <w:t>в соответствии с Указом Президента Российской Федерации от 7 мая 2012 года № 597, обеспечить доступ негосударственных (немуниципальных) организаций, в том числе социально ориентированных некоммерческих организаций к предоставлению муниципальных услуг в социальной сфере согласно распоряжения Правительства Ханты-Мансийского автономного округа - Югры от 22 июля 2016 года N 394-рп (в сумме 671,6 тыс. рублей), и профинансировать часть мероприятия приоритетного проекта «Формирование комфортной городской среды»</w:t>
      </w:r>
      <w:r>
        <w:t xml:space="preserve"> </w:t>
      </w:r>
      <w:r>
        <w:rPr>
          <w:sz w:val="28"/>
          <w:szCs w:val="28"/>
        </w:rPr>
        <w:t>в части благоустройства</w:t>
      </w:r>
      <w:r>
        <w:t xml:space="preserve"> </w:t>
      </w:r>
      <w:r>
        <w:rPr>
          <w:sz w:val="28"/>
          <w:szCs w:val="28"/>
        </w:rPr>
        <w:t>парковой зоны отдыха  вдоль реки Пим за счет собственных средств бюджета города (в сумме 4 296,3 тыс. рублей).</w:t>
      </w:r>
    </w:p>
    <w:p w14:paraId="655677FE" w14:textId="77777777" w:rsidR="00391496" w:rsidRDefault="00391496" w:rsidP="001B27F4">
      <w:pPr>
        <w:ind w:firstLine="709"/>
        <w:jc w:val="both"/>
        <w:rPr>
          <w:sz w:val="28"/>
          <w:szCs w:val="28"/>
        </w:rPr>
      </w:pPr>
      <w:r>
        <w:rPr>
          <w:sz w:val="28"/>
          <w:szCs w:val="28"/>
        </w:rPr>
        <w:t>В отчетном периоде продолжена работа по обеспечению открытости бюджетного процесса и вовлечению в него горожан. Наряду со ставшими уже традиционными мероприятиями по финансовой грамотности, функционированию портала «Бюджет для граждан» в 2018 году активно проводилась работа по вовлечению граждан в решение вопросов местного значения посредством определения и выбора направлений расходования бюджетных средств посредством онлайн — опросов, анкетирования, рейтингового голосования.</w:t>
      </w:r>
    </w:p>
    <w:p w14:paraId="4146494E" w14:textId="77777777" w:rsidR="00391496" w:rsidRDefault="00391496" w:rsidP="001B27F4">
      <w:pPr>
        <w:ind w:firstLine="709"/>
        <w:jc w:val="both"/>
        <w:rPr>
          <w:sz w:val="28"/>
          <w:szCs w:val="28"/>
        </w:rPr>
      </w:pPr>
      <w:r>
        <w:rPr>
          <w:sz w:val="28"/>
          <w:szCs w:val="28"/>
        </w:rPr>
        <w:t>Непосредственным воплощением инициатив жителей города в жизнь по итогам 2018 года стала реализация проекта по благоустройству зоны отдыха вдоль реки Пим.</w:t>
      </w:r>
    </w:p>
    <w:p w14:paraId="4076FCBE" w14:textId="77777777" w:rsidR="00391496" w:rsidRDefault="00391496" w:rsidP="001B27F4">
      <w:pPr>
        <w:ind w:firstLine="709"/>
        <w:jc w:val="both"/>
        <w:rPr>
          <w:sz w:val="28"/>
          <w:szCs w:val="28"/>
        </w:rPr>
      </w:pPr>
      <w:r>
        <w:rPr>
          <w:sz w:val="28"/>
          <w:szCs w:val="28"/>
        </w:rPr>
        <w:t>Учитывая успешный опыт реализации проекта «Благоустройство зоны отдыха вдоль реки Пим», работа по инициативному бюджетированию будет продолжена и в очередном году с вовлечением граждан в софинансирование планируемых к реализации проектов на территории города.</w:t>
      </w:r>
    </w:p>
    <w:p w14:paraId="2FCAE2D6" w14:textId="77777777" w:rsidR="00391496" w:rsidRDefault="00391496" w:rsidP="001B27F4">
      <w:pPr>
        <w:ind w:firstLine="709"/>
        <w:jc w:val="both"/>
        <w:rPr>
          <w:sz w:val="28"/>
          <w:szCs w:val="28"/>
        </w:rPr>
      </w:pPr>
      <w:r>
        <w:rPr>
          <w:sz w:val="28"/>
          <w:szCs w:val="28"/>
        </w:rPr>
        <w:t>Расходы бюджета города в 2018 году по сравнению с расходами 2017 года в целом увеличились на сумму 91 997,3 тыс. рублей или на 18,6%, в основном за счет расходов, предусмотренных в бюджете города:</w:t>
      </w:r>
    </w:p>
    <w:p w14:paraId="156CEF1B" w14:textId="77777777" w:rsidR="00391496" w:rsidRDefault="00391496" w:rsidP="001B27F4">
      <w:pPr>
        <w:ind w:firstLine="709"/>
        <w:jc w:val="both"/>
        <w:rPr>
          <w:sz w:val="28"/>
          <w:szCs w:val="28"/>
        </w:rPr>
      </w:pPr>
      <w:r>
        <w:rPr>
          <w:sz w:val="28"/>
          <w:szCs w:val="28"/>
        </w:rPr>
        <w:t>- на физическую культуру и спорт на 18 640,7 тыс. рублей;</w:t>
      </w:r>
    </w:p>
    <w:p w14:paraId="0F1D9D9A" w14:textId="77777777" w:rsidR="00391496" w:rsidRDefault="00391496" w:rsidP="001B27F4">
      <w:pPr>
        <w:ind w:firstLine="709"/>
        <w:jc w:val="both"/>
        <w:rPr>
          <w:sz w:val="28"/>
          <w:szCs w:val="28"/>
        </w:rPr>
      </w:pPr>
      <w:r>
        <w:rPr>
          <w:sz w:val="28"/>
          <w:szCs w:val="28"/>
        </w:rPr>
        <w:t>- на жилищно- коммунальное хозяйство на 74 279,1 тыс. рублей.</w:t>
      </w:r>
    </w:p>
    <w:p w14:paraId="7E33D8A9" w14:textId="77777777" w:rsidR="00391496" w:rsidRDefault="00391496" w:rsidP="001B27F4">
      <w:pPr>
        <w:ind w:firstLine="709"/>
        <w:jc w:val="both"/>
        <w:rPr>
          <w:sz w:val="28"/>
          <w:szCs w:val="28"/>
        </w:rPr>
      </w:pPr>
      <w:r>
        <w:rPr>
          <w:sz w:val="28"/>
          <w:szCs w:val="28"/>
        </w:rPr>
        <w:t>Наибольший удельный вес в расходах бюджета города в 2018 году составили расходы на социально - культурную сферу - 37,1%; общегосударственные вопросы - 28,8%; жилищно-коммунальное хозяйство - 25,5%.</w:t>
      </w:r>
    </w:p>
    <w:p w14:paraId="260BC2AF" w14:textId="77777777" w:rsidR="00391496" w:rsidRPr="00F51F87" w:rsidRDefault="00391496" w:rsidP="00391496">
      <w:pPr>
        <w:jc w:val="center"/>
        <w:rPr>
          <w:b/>
          <w:sz w:val="8"/>
          <w:szCs w:val="8"/>
        </w:rPr>
      </w:pPr>
    </w:p>
    <w:p w14:paraId="2C386DA5" w14:textId="77777777" w:rsidR="00391496" w:rsidRDefault="00391496" w:rsidP="00391496">
      <w:pPr>
        <w:jc w:val="center"/>
        <w:rPr>
          <w:b/>
          <w:sz w:val="28"/>
          <w:szCs w:val="28"/>
        </w:rPr>
      </w:pPr>
      <w:r>
        <w:rPr>
          <w:b/>
          <w:sz w:val="28"/>
          <w:szCs w:val="28"/>
        </w:rPr>
        <w:t>Структура расходов бюджета города по основным разделам (тыс. руб.)</w:t>
      </w:r>
    </w:p>
    <w:p w14:paraId="286B7B7B" w14:textId="77777777" w:rsidR="008D7A19" w:rsidRDefault="008D7A19" w:rsidP="00391496">
      <w:pPr>
        <w:jc w:val="center"/>
        <w:rPr>
          <w:b/>
          <w:sz w:val="28"/>
          <w:szCs w:val="28"/>
        </w:rPr>
      </w:pPr>
    </w:p>
    <w:p w14:paraId="0BD32404" w14:textId="05450E6C" w:rsidR="00391496" w:rsidRDefault="00391496" w:rsidP="00391496">
      <w:pPr>
        <w:jc w:val="both"/>
        <w:rPr>
          <w:sz w:val="28"/>
          <w:szCs w:val="28"/>
        </w:rPr>
      </w:pPr>
      <w:r>
        <w:rPr>
          <w:rFonts w:asciiTheme="minorHAnsi" w:eastAsiaTheme="minorHAnsi" w:hAnsiTheme="minorHAnsi" w:cstheme="minorBidi"/>
          <w:noProof/>
          <w:sz w:val="22"/>
          <w:szCs w:val="22"/>
        </w:rPr>
        <w:drawing>
          <wp:inline distT="0" distB="0" distL="0" distR="0" wp14:anchorId="08DB94A7" wp14:editId="590F4ADE">
            <wp:extent cx="3055620" cy="3246120"/>
            <wp:effectExtent l="0" t="0" r="11430" b="11430"/>
            <wp:docPr id="155" name="Диаграмма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rFonts w:asciiTheme="minorHAnsi" w:eastAsiaTheme="minorHAnsi" w:hAnsiTheme="minorHAnsi" w:cstheme="minorBidi"/>
          <w:noProof/>
          <w:sz w:val="22"/>
          <w:szCs w:val="22"/>
        </w:rPr>
        <w:drawing>
          <wp:inline distT="0" distB="0" distL="0" distR="0" wp14:anchorId="6AE28988" wp14:editId="770050A7">
            <wp:extent cx="3025140" cy="3246120"/>
            <wp:effectExtent l="0" t="0" r="3810" b="11430"/>
            <wp:docPr id="154" name="Диаграмма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Pr>
          <w:sz w:val="28"/>
          <w:szCs w:val="28"/>
        </w:rPr>
        <w:t xml:space="preserve"> </w:t>
      </w:r>
    </w:p>
    <w:p w14:paraId="3E197576" w14:textId="77777777" w:rsidR="00391496" w:rsidRPr="001B27F4" w:rsidRDefault="00391496" w:rsidP="001B27F4">
      <w:pPr>
        <w:ind w:firstLine="709"/>
        <w:jc w:val="both"/>
        <w:rPr>
          <w:sz w:val="28"/>
          <w:szCs w:val="28"/>
        </w:rPr>
      </w:pPr>
      <w:r>
        <w:rPr>
          <w:sz w:val="28"/>
          <w:szCs w:val="28"/>
        </w:rPr>
        <w:t xml:space="preserve">В </w:t>
      </w:r>
      <w:r w:rsidRPr="001B27F4">
        <w:rPr>
          <w:sz w:val="28"/>
          <w:szCs w:val="28"/>
        </w:rPr>
        <w:t xml:space="preserve">отчетном периоде была успешно реализована основная задача бюджетной политики - обеспечение сбалансированности и сохранение финансовой устойчивости основных параметров бюджета города. </w:t>
      </w:r>
    </w:p>
    <w:p w14:paraId="0DA43D4C" w14:textId="3EE97927" w:rsidR="00C42658" w:rsidRPr="00C42658" w:rsidRDefault="00C42658" w:rsidP="001B27F4">
      <w:pPr>
        <w:ind w:firstLine="709"/>
        <w:jc w:val="both"/>
        <w:rPr>
          <w:rFonts w:eastAsiaTheme="minorHAnsi"/>
          <w:sz w:val="28"/>
          <w:szCs w:val="28"/>
          <w:lang w:eastAsia="en-US"/>
        </w:rPr>
      </w:pPr>
      <w:r w:rsidRPr="001B27F4">
        <w:rPr>
          <w:rFonts w:eastAsiaTheme="minorHAnsi"/>
          <w:sz w:val="28"/>
          <w:szCs w:val="28"/>
          <w:lang w:eastAsia="en-US"/>
        </w:rPr>
        <w:t xml:space="preserve">Эффективность проводимой бюджетной политики подтверждается отсутствием просроченной кредиторской задолженности по всем финансовым обязательствам и </w:t>
      </w:r>
      <w:r w:rsidR="001B27F4" w:rsidRPr="001B27F4">
        <w:rPr>
          <w:rFonts w:eastAsiaTheme="minorHAnsi"/>
          <w:sz w:val="28"/>
          <w:szCs w:val="28"/>
          <w:lang w:eastAsia="en-US"/>
        </w:rPr>
        <w:t xml:space="preserve">полученным в 2018 году грантом за </w:t>
      </w:r>
      <w:r w:rsidRPr="001B27F4">
        <w:rPr>
          <w:rFonts w:eastAsiaTheme="minorHAnsi"/>
          <w:sz w:val="28"/>
          <w:szCs w:val="28"/>
          <w:lang w:eastAsia="en-US"/>
        </w:rPr>
        <w:t>1</w:t>
      </w:r>
      <w:r w:rsidR="001B27F4" w:rsidRPr="001B27F4">
        <w:rPr>
          <w:rFonts w:eastAsiaTheme="minorHAnsi"/>
          <w:sz w:val="28"/>
          <w:szCs w:val="28"/>
          <w:lang w:eastAsia="en-US"/>
        </w:rPr>
        <w:t>-ое</w:t>
      </w:r>
      <w:r w:rsidRPr="001B27F4">
        <w:rPr>
          <w:rFonts w:eastAsiaTheme="minorHAnsi"/>
          <w:sz w:val="28"/>
          <w:szCs w:val="28"/>
          <w:lang w:eastAsia="en-US"/>
        </w:rPr>
        <w:t xml:space="preserve"> место в рейтинге городских и сельских поселений Сургутского района по организации и осуществлени</w:t>
      </w:r>
      <w:r w:rsidR="001B27F4" w:rsidRPr="001B27F4">
        <w:rPr>
          <w:rFonts w:eastAsiaTheme="minorHAnsi"/>
          <w:sz w:val="28"/>
          <w:szCs w:val="28"/>
          <w:lang w:eastAsia="en-US"/>
        </w:rPr>
        <w:t>ю</w:t>
      </w:r>
      <w:r w:rsidRPr="001B27F4">
        <w:rPr>
          <w:rFonts w:eastAsiaTheme="minorHAnsi"/>
          <w:sz w:val="28"/>
          <w:szCs w:val="28"/>
          <w:lang w:eastAsia="en-US"/>
        </w:rPr>
        <w:t xml:space="preserve"> бюджетного процесса. </w:t>
      </w:r>
    </w:p>
    <w:p w14:paraId="649ECB8B" w14:textId="77777777" w:rsidR="00391496" w:rsidRDefault="00391496"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36FA8EDF" w14:textId="77777777" w:rsidR="001A24CC" w:rsidRDefault="001A24CC"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69B81866" w14:textId="77777777" w:rsidR="00856BF8" w:rsidRDefault="00856BF8" w:rsidP="00856BF8">
      <w:pPr>
        <w:rPr>
          <w:b/>
          <w:sz w:val="28"/>
          <w:szCs w:val="28"/>
        </w:rPr>
      </w:pPr>
      <w:r w:rsidRPr="00CC12D1">
        <w:rPr>
          <w:b/>
          <w:sz w:val="28"/>
          <w:szCs w:val="28"/>
        </w:rPr>
        <w:t>Промышленность, инвестиции, градостроительная деятельность</w:t>
      </w:r>
    </w:p>
    <w:p w14:paraId="42A25B03" w14:textId="77777777" w:rsidR="001E72CA" w:rsidRDefault="001E72CA" w:rsidP="001E72CA">
      <w:pPr>
        <w:ind w:firstLine="709"/>
        <w:jc w:val="both"/>
        <w:rPr>
          <w:sz w:val="28"/>
          <w:szCs w:val="28"/>
        </w:rPr>
      </w:pPr>
    </w:p>
    <w:p w14:paraId="69F165CA" w14:textId="77777777" w:rsidR="001E72CA" w:rsidRDefault="001E72CA" w:rsidP="001E72CA">
      <w:pPr>
        <w:ind w:firstLine="709"/>
        <w:jc w:val="both"/>
        <w:rPr>
          <w:sz w:val="28"/>
          <w:szCs w:val="28"/>
        </w:rPr>
      </w:pPr>
      <w:r>
        <w:rPr>
          <w:sz w:val="28"/>
          <w:szCs w:val="28"/>
        </w:rPr>
        <w:t>Основу экономики города Лянтор во многом определяет развитие промышленного комплекса.</w:t>
      </w:r>
    </w:p>
    <w:p w14:paraId="6CDADED5" w14:textId="77777777" w:rsidR="001E72CA" w:rsidRDefault="001E72CA" w:rsidP="001E72CA">
      <w:pPr>
        <w:ind w:firstLine="709"/>
        <w:jc w:val="both"/>
        <w:rPr>
          <w:sz w:val="28"/>
          <w:szCs w:val="28"/>
        </w:rPr>
      </w:pPr>
      <w:r>
        <w:rPr>
          <w:sz w:val="28"/>
          <w:szCs w:val="28"/>
        </w:rPr>
        <w:t>Промышленное производство в муниципальном образовании в основном представлено предприятиями по добыче нефти и газа.</w:t>
      </w:r>
    </w:p>
    <w:p w14:paraId="23A3732A" w14:textId="77777777" w:rsidR="001E72CA" w:rsidRDefault="001E72CA" w:rsidP="001E72CA">
      <w:pPr>
        <w:ind w:firstLine="709"/>
        <w:jc w:val="both"/>
        <w:rPr>
          <w:color w:val="000000"/>
          <w:sz w:val="28"/>
          <w:szCs w:val="28"/>
        </w:rPr>
      </w:pPr>
      <w:r>
        <w:rPr>
          <w:color w:val="000000"/>
          <w:sz w:val="28"/>
        </w:rPr>
        <w:t xml:space="preserve">За 2018 год объем отгруженных товаров собственного производства, выполненных работ и услуг по </w:t>
      </w:r>
      <w:r>
        <w:rPr>
          <w:iCs/>
          <w:color w:val="000000"/>
          <w:sz w:val="28"/>
        </w:rPr>
        <w:t>крупным и средним предприятиям промышленной продукции города Лянтор</w:t>
      </w:r>
      <w:r>
        <w:rPr>
          <w:color w:val="000000"/>
          <w:sz w:val="28"/>
        </w:rPr>
        <w:t xml:space="preserve"> оценочно составил 11 665,982 млн. руб. или 109% в действующих ценах </w:t>
      </w:r>
      <w:r>
        <w:rPr>
          <w:color w:val="000000"/>
          <w:sz w:val="28"/>
          <w:szCs w:val="28"/>
        </w:rPr>
        <w:t xml:space="preserve">к уровню 2017 года (2017 год – 10 702,736 млн. рублей). </w:t>
      </w:r>
    </w:p>
    <w:p w14:paraId="5085C762" w14:textId="77777777" w:rsidR="001E72CA" w:rsidRDefault="001E72CA" w:rsidP="001E72CA">
      <w:pPr>
        <w:ind w:firstLine="709"/>
        <w:jc w:val="both"/>
        <w:rPr>
          <w:color w:val="000000"/>
          <w:sz w:val="28"/>
          <w:szCs w:val="28"/>
          <w:highlight w:val="yellow"/>
        </w:rPr>
      </w:pPr>
      <w:r>
        <w:rPr>
          <w:noProof/>
        </w:rPr>
        <w:drawing>
          <wp:anchor distT="0" distB="0" distL="114300" distR="114300" simplePos="0" relativeHeight="251870208" behindDoc="0" locked="0" layoutInCell="1" allowOverlap="1" wp14:anchorId="293F8482" wp14:editId="04CB25EE">
            <wp:simplePos x="0" y="0"/>
            <wp:positionH relativeFrom="margin">
              <wp:posOffset>-1270</wp:posOffset>
            </wp:positionH>
            <wp:positionV relativeFrom="paragraph">
              <wp:posOffset>912495</wp:posOffset>
            </wp:positionV>
            <wp:extent cx="6301740" cy="3436620"/>
            <wp:effectExtent l="0" t="0" r="0" b="0"/>
            <wp:wrapTopAndBottom/>
            <wp:docPr id="67834" name="Диаграмма 678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page">
              <wp14:pctHeight>0</wp14:pctHeight>
            </wp14:sizeRelV>
          </wp:anchor>
        </w:drawing>
      </w:r>
      <w:r>
        <w:rPr>
          <w:kern w:val="2"/>
          <w:sz w:val="28"/>
          <w:szCs w:val="28"/>
          <w:lang w:eastAsia="ar-SA"/>
        </w:rPr>
        <w:t xml:space="preserve">Наибольшую долю в структуре промышленного производства составляют предприятия по добыче нефти и газа, их доля объёма отгруженных товаров собственного производства составила 92,5% или 10 791,033 млн. рублей </w:t>
      </w:r>
      <w:r>
        <w:rPr>
          <w:color w:val="000000"/>
          <w:sz w:val="28"/>
          <w:szCs w:val="28"/>
        </w:rPr>
        <w:t>(2017 год – 9 899,850).</w:t>
      </w:r>
    </w:p>
    <w:p w14:paraId="373ECC20" w14:textId="77777777" w:rsidR="001E72CA" w:rsidRDefault="001E72CA" w:rsidP="001E72CA">
      <w:pPr>
        <w:ind w:firstLine="709"/>
        <w:jc w:val="both"/>
        <w:rPr>
          <w:color w:val="000000"/>
          <w:sz w:val="28"/>
          <w:szCs w:val="28"/>
        </w:rPr>
      </w:pPr>
      <w:r>
        <w:rPr>
          <w:sz w:val="28"/>
          <w:szCs w:val="28"/>
        </w:rPr>
        <w:t>Наряду с предприятиями нефтяной и газовой промышленности свою деятельность в городе осуществляют предприятия автомобильного транспорта, жилищно-коммунального хозяйства, торговли, общественного питания, сферы бытовых услуг, оказывая немаловажное влияние на экономику города.</w:t>
      </w:r>
    </w:p>
    <w:p w14:paraId="7F29B313" w14:textId="77777777" w:rsidR="001E72CA" w:rsidRDefault="001E72CA" w:rsidP="001E72CA">
      <w:pPr>
        <w:ind w:firstLine="709"/>
        <w:jc w:val="both"/>
        <w:rPr>
          <w:color w:val="000000"/>
          <w:sz w:val="28"/>
          <w:szCs w:val="28"/>
        </w:rPr>
      </w:pPr>
      <w:r>
        <w:rPr>
          <w:sz w:val="28"/>
          <w:szCs w:val="28"/>
        </w:rPr>
        <w:t xml:space="preserve">За 2018 год по виду деятельности «Производство и распределение электроэнергии, газа и воды» объём отгруженной продукции, выполненных работ и услуг собственными силами Лянторского городского муниципального предприятия "Управление тепловодоснабжения и водоотведения" составил 634,483 млн. рублей </w:t>
      </w:r>
      <w:r>
        <w:rPr>
          <w:color w:val="000000"/>
          <w:sz w:val="28"/>
          <w:szCs w:val="28"/>
        </w:rPr>
        <w:t xml:space="preserve">(2017 год – </w:t>
      </w:r>
      <w:r>
        <w:rPr>
          <w:sz w:val="28"/>
          <w:szCs w:val="28"/>
        </w:rPr>
        <w:t>605,525 млн. рублей</w:t>
      </w:r>
      <w:r>
        <w:rPr>
          <w:color w:val="000000"/>
          <w:sz w:val="28"/>
          <w:szCs w:val="28"/>
        </w:rPr>
        <w:t>).</w:t>
      </w:r>
    </w:p>
    <w:p w14:paraId="7DC7DCBB" w14:textId="77777777" w:rsidR="001E72CA" w:rsidRDefault="001E72CA" w:rsidP="001E72CA">
      <w:pPr>
        <w:ind w:firstLine="709"/>
        <w:jc w:val="both"/>
        <w:rPr>
          <w:sz w:val="28"/>
          <w:szCs w:val="28"/>
        </w:rPr>
      </w:pPr>
      <w:r>
        <w:rPr>
          <w:sz w:val="28"/>
          <w:szCs w:val="28"/>
        </w:rPr>
        <w:t>В целом за 2018 год произведено 257,210 тыс. Гкал тепловой энергии</w:t>
      </w:r>
      <w:r>
        <w:rPr>
          <w:color w:val="000000"/>
          <w:sz w:val="28"/>
          <w:szCs w:val="28"/>
        </w:rPr>
        <w:t xml:space="preserve"> (2017 год – </w:t>
      </w:r>
      <w:r>
        <w:rPr>
          <w:sz w:val="28"/>
          <w:szCs w:val="28"/>
        </w:rPr>
        <w:t>256,196 тыс. Гкал</w:t>
      </w:r>
      <w:r>
        <w:rPr>
          <w:color w:val="000000"/>
          <w:sz w:val="28"/>
          <w:szCs w:val="28"/>
        </w:rPr>
        <w:t>).</w:t>
      </w:r>
    </w:p>
    <w:p w14:paraId="776BE372" w14:textId="77777777" w:rsidR="001E72CA" w:rsidRDefault="001E72CA" w:rsidP="001E72CA">
      <w:pPr>
        <w:ind w:firstLine="709"/>
        <w:jc w:val="both"/>
        <w:rPr>
          <w:color w:val="000000"/>
          <w:sz w:val="28"/>
          <w:szCs w:val="28"/>
        </w:rPr>
      </w:pPr>
      <w:r>
        <w:rPr>
          <w:noProof/>
        </w:rPr>
        <w:drawing>
          <wp:anchor distT="0" distB="0" distL="114300" distR="114300" simplePos="0" relativeHeight="251871232" behindDoc="0" locked="0" layoutInCell="1" allowOverlap="1" wp14:anchorId="007ABF81" wp14:editId="00117981">
            <wp:simplePos x="0" y="0"/>
            <wp:positionH relativeFrom="margin">
              <wp:posOffset>169545</wp:posOffset>
            </wp:positionH>
            <wp:positionV relativeFrom="paragraph">
              <wp:posOffset>697230</wp:posOffset>
            </wp:positionV>
            <wp:extent cx="6139815" cy="3436620"/>
            <wp:effectExtent l="0" t="0" r="0" b="0"/>
            <wp:wrapTopAndBottom/>
            <wp:docPr id="67833" name="Диаграмма 678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page">
              <wp14:pctHeight>0</wp14:pctHeight>
            </wp14:sizeRelV>
          </wp:anchor>
        </w:drawing>
      </w:r>
      <w:r>
        <w:rPr>
          <w:sz w:val="28"/>
          <w:szCs w:val="28"/>
        </w:rPr>
        <w:t>Выполнено услуг по распределению воды в объёме 1 675 198 м</w:t>
      </w:r>
      <w:r>
        <w:rPr>
          <w:sz w:val="28"/>
          <w:szCs w:val="28"/>
          <w:vertAlign w:val="superscript"/>
        </w:rPr>
        <w:t>3</w:t>
      </w:r>
      <w:r>
        <w:rPr>
          <w:sz w:val="28"/>
          <w:szCs w:val="28"/>
        </w:rPr>
        <w:t>, а также по её сбору и очистке в объёме 1 523 737 м</w:t>
      </w:r>
      <w:r>
        <w:rPr>
          <w:sz w:val="28"/>
          <w:szCs w:val="28"/>
          <w:vertAlign w:val="superscript"/>
        </w:rPr>
        <w:t>3</w:t>
      </w:r>
      <w:r>
        <w:rPr>
          <w:color w:val="000000"/>
          <w:sz w:val="28"/>
          <w:szCs w:val="28"/>
        </w:rPr>
        <w:t xml:space="preserve"> (2017 год – </w:t>
      </w:r>
      <w:r>
        <w:rPr>
          <w:sz w:val="28"/>
          <w:szCs w:val="28"/>
        </w:rPr>
        <w:t>1 665 326 м</w:t>
      </w:r>
      <w:r>
        <w:rPr>
          <w:sz w:val="28"/>
          <w:szCs w:val="28"/>
          <w:vertAlign w:val="superscript"/>
        </w:rPr>
        <w:t>3</w:t>
      </w:r>
      <w:r>
        <w:rPr>
          <w:sz w:val="28"/>
          <w:szCs w:val="28"/>
        </w:rPr>
        <w:t xml:space="preserve"> / 1 468 418 м</w:t>
      </w:r>
      <w:r>
        <w:rPr>
          <w:sz w:val="28"/>
          <w:szCs w:val="28"/>
          <w:vertAlign w:val="superscript"/>
        </w:rPr>
        <w:t>3</w:t>
      </w:r>
      <w:r>
        <w:rPr>
          <w:color w:val="000000"/>
          <w:sz w:val="28"/>
          <w:szCs w:val="28"/>
        </w:rPr>
        <w:t>).</w:t>
      </w:r>
    </w:p>
    <w:p w14:paraId="010193D0" w14:textId="77777777" w:rsidR="001E72CA" w:rsidRDefault="001E72CA" w:rsidP="001E72CA">
      <w:pPr>
        <w:ind w:firstLine="709"/>
        <w:jc w:val="both"/>
        <w:rPr>
          <w:color w:val="000000"/>
          <w:sz w:val="28"/>
          <w:szCs w:val="28"/>
          <w:highlight w:val="yellow"/>
        </w:rPr>
      </w:pPr>
    </w:p>
    <w:p w14:paraId="34904EBB" w14:textId="77777777" w:rsidR="001E72CA" w:rsidRDefault="001E72CA" w:rsidP="001E72CA">
      <w:pPr>
        <w:tabs>
          <w:tab w:val="left" w:pos="1080"/>
        </w:tabs>
        <w:ind w:firstLine="709"/>
        <w:jc w:val="both"/>
        <w:rPr>
          <w:sz w:val="28"/>
          <w:szCs w:val="28"/>
        </w:rPr>
      </w:pPr>
      <w:r>
        <w:rPr>
          <w:sz w:val="28"/>
          <w:szCs w:val="28"/>
        </w:rPr>
        <w:t xml:space="preserve">В целях создания условий для предоставления транспортных услуг населению и организации транспортного обслуживания населения в границах города организованы внутригородские пассажирские перевозки. </w:t>
      </w:r>
    </w:p>
    <w:p w14:paraId="1F29304E" w14:textId="77777777" w:rsidR="001E72CA" w:rsidRDefault="001E72CA" w:rsidP="001E72CA">
      <w:pPr>
        <w:tabs>
          <w:tab w:val="left" w:pos="1080"/>
        </w:tabs>
        <w:ind w:firstLine="709"/>
        <w:jc w:val="both"/>
        <w:rPr>
          <w:sz w:val="28"/>
          <w:szCs w:val="28"/>
        </w:rPr>
      </w:pPr>
      <w:r>
        <w:rPr>
          <w:sz w:val="28"/>
          <w:szCs w:val="28"/>
        </w:rPr>
        <w:t>По регулярному маршруту №1 в городе Лянтор на 2018 год заключен договор на осуществление пассажирских перевозок с ООО «Автотранспортное предприятие № 1» (на общую сумму – 2 118,4 тыс. рублей; 2017 год – 2 294,75 тыс. рублей). Перевезено 1 522 пассажиров.</w:t>
      </w:r>
    </w:p>
    <w:p w14:paraId="0A2EF38C" w14:textId="77777777" w:rsidR="001E72CA" w:rsidRDefault="001E72CA" w:rsidP="001E72CA">
      <w:pPr>
        <w:pStyle w:val="ConsNormal"/>
        <w:widowControl/>
        <w:ind w:firstLine="0"/>
        <w:jc w:val="both"/>
        <w:rPr>
          <w:rFonts w:ascii="Times New Roman" w:hAnsi="Times New Roman"/>
          <w:color w:val="FF0000"/>
          <w:sz w:val="28"/>
          <w:szCs w:val="28"/>
        </w:rPr>
      </w:pPr>
    </w:p>
    <w:p w14:paraId="4641FD77" w14:textId="77777777" w:rsidR="001E72CA" w:rsidRDefault="001E72CA" w:rsidP="001E72CA">
      <w:pPr>
        <w:pStyle w:val="ConsNormal"/>
        <w:widowControl/>
        <w:ind w:firstLine="0"/>
        <w:jc w:val="center"/>
        <w:rPr>
          <w:rFonts w:ascii="Times New Roman" w:hAnsi="Times New Roman"/>
          <w:color w:val="FF0000"/>
          <w:sz w:val="28"/>
          <w:szCs w:val="28"/>
        </w:rPr>
      </w:pPr>
      <w:r>
        <w:rPr>
          <w:rFonts w:ascii="Times New Roman" w:hAnsi="Times New Roman"/>
          <w:noProof/>
          <w:color w:val="FF0000"/>
          <w:sz w:val="28"/>
          <w:szCs w:val="28"/>
        </w:rPr>
        <w:drawing>
          <wp:inline distT="0" distB="0" distL="0" distR="0" wp14:anchorId="396F01D6" wp14:editId="72A64804">
            <wp:extent cx="1981200" cy="14859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Pr>
          <w:rFonts w:ascii="Times New Roman" w:hAnsi="Times New Roman"/>
          <w:color w:val="FF0000"/>
          <w:sz w:val="28"/>
          <w:szCs w:val="28"/>
        </w:rPr>
        <w:t xml:space="preserve">  </w:t>
      </w:r>
      <w:r>
        <w:rPr>
          <w:rFonts w:ascii="Times New Roman" w:hAnsi="Times New Roman"/>
          <w:noProof/>
          <w:color w:val="FF0000"/>
          <w:sz w:val="28"/>
          <w:szCs w:val="28"/>
        </w:rPr>
        <w:drawing>
          <wp:inline distT="0" distB="0" distL="0" distR="0" wp14:anchorId="7025A9E7" wp14:editId="6FF3E4D9">
            <wp:extent cx="1981200" cy="1485900"/>
            <wp:effectExtent l="0" t="0" r="0" b="0"/>
            <wp:docPr id="67839" name="Рисунок 6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Pr>
          <w:rFonts w:ascii="Times New Roman" w:hAnsi="Times New Roman"/>
          <w:color w:val="FF0000"/>
          <w:sz w:val="28"/>
          <w:szCs w:val="28"/>
        </w:rPr>
        <w:t xml:space="preserve">  </w:t>
      </w:r>
      <w:r>
        <w:rPr>
          <w:rFonts w:ascii="Times New Roman" w:hAnsi="Times New Roman"/>
          <w:noProof/>
          <w:color w:val="FF0000"/>
          <w:sz w:val="28"/>
          <w:szCs w:val="28"/>
        </w:rPr>
        <w:drawing>
          <wp:inline distT="0" distB="0" distL="0" distR="0" wp14:anchorId="7A9F4241" wp14:editId="4ABDA755">
            <wp:extent cx="1981200" cy="1485900"/>
            <wp:effectExtent l="0" t="0" r="0" b="0"/>
            <wp:docPr id="67838" name="Рисунок 67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Pr>
          <w:rFonts w:ascii="Times New Roman" w:hAnsi="Times New Roman"/>
          <w:color w:val="FF0000"/>
          <w:sz w:val="28"/>
          <w:szCs w:val="28"/>
        </w:rPr>
        <w:t xml:space="preserve">  </w:t>
      </w:r>
    </w:p>
    <w:p w14:paraId="6CA597E1" w14:textId="77777777" w:rsidR="001E72CA" w:rsidRDefault="001E72CA" w:rsidP="001E72CA">
      <w:pPr>
        <w:pStyle w:val="ConsNormal"/>
        <w:widowControl/>
        <w:ind w:firstLine="0"/>
        <w:jc w:val="center"/>
        <w:rPr>
          <w:rFonts w:ascii="Times New Roman" w:hAnsi="Times New Roman"/>
          <w:sz w:val="28"/>
          <w:szCs w:val="28"/>
          <w:highlight w:val="yellow"/>
        </w:rPr>
      </w:pPr>
    </w:p>
    <w:p w14:paraId="27C08C93" w14:textId="77777777" w:rsidR="001E72CA" w:rsidRDefault="001E72CA" w:rsidP="001E72CA">
      <w:pPr>
        <w:ind w:firstLine="709"/>
        <w:jc w:val="both"/>
        <w:rPr>
          <w:sz w:val="28"/>
          <w:szCs w:val="28"/>
        </w:rPr>
      </w:pPr>
      <w:r>
        <w:rPr>
          <w:sz w:val="28"/>
          <w:szCs w:val="28"/>
        </w:rPr>
        <w:t xml:space="preserve">В 2018 году объём грузооборота и пассажирских перевозок оценочно составил 185,162 млн. рублей – это 104,4% к уровню 2017 года (2017 год –177,358 млн. рублей). </w:t>
      </w:r>
    </w:p>
    <w:p w14:paraId="20DDA45E" w14:textId="77777777" w:rsidR="001E72CA" w:rsidRDefault="001E72CA" w:rsidP="001E72CA">
      <w:pPr>
        <w:ind w:firstLine="709"/>
        <w:jc w:val="both"/>
        <w:rPr>
          <w:sz w:val="28"/>
          <w:szCs w:val="28"/>
        </w:rPr>
      </w:pPr>
    </w:p>
    <w:p w14:paraId="71F77021" w14:textId="77777777" w:rsidR="001E72CA" w:rsidRDefault="001E72CA" w:rsidP="001E72CA">
      <w:pPr>
        <w:ind w:firstLine="709"/>
        <w:jc w:val="both"/>
        <w:rPr>
          <w:sz w:val="28"/>
          <w:szCs w:val="28"/>
        </w:rPr>
      </w:pPr>
      <w:r>
        <w:rPr>
          <w:sz w:val="28"/>
          <w:szCs w:val="28"/>
        </w:rPr>
        <w:t>Состояние инвестиционного климата является одним из важнейших показателей общеэкономической ситуации и перспектив развития города.</w:t>
      </w:r>
    </w:p>
    <w:p w14:paraId="7B80BAA5" w14:textId="77777777" w:rsidR="002D37D5" w:rsidRPr="00CC12D1" w:rsidRDefault="002D37D5" w:rsidP="002D37D5">
      <w:pPr>
        <w:ind w:firstLine="709"/>
        <w:jc w:val="both"/>
        <w:rPr>
          <w:sz w:val="28"/>
          <w:szCs w:val="28"/>
        </w:rPr>
      </w:pPr>
      <w:r w:rsidRPr="00CC12D1">
        <w:rPr>
          <w:sz w:val="28"/>
          <w:szCs w:val="28"/>
        </w:rPr>
        <w:t>С целью развития инфраструктуры города, строительства объектов жилищного фонда и социального назначения, а также поддержания производственных мощностей предприятий города, привлекаются собственные средства организаций. На территории города ведут строительство такие застройщики, как открытое акционерное общество «Сургутнефтегаз», общество с ограниченной ответственностью «Молодёжн</w:t>
      </w:r>
      <w:r>
        <w:rPr>
          <w:sz w:val="28"/>
          <w:szCs w:val="28"/>
        </w:rPr>
        <w:t>ый</w:t>
      </w:r>
      <w:r w:rsidRPr="00CC12D1">
        <w:rPr>
          <w:sz w:val="28"/>
          <w:szCs w:val="28"/>
        </w:rPr>
        <w:t xml:space="preserve"> жилищный комплекс», общество с ограниченной ответственностью «Севержилстрой–1», общество с ограниченной ответственностью «Доступное жильё».</w:t>
      </w:r>
    </w:p>
    <w:p w14:paraId="56EDCA8F" w14:textId="77777777" w:rsidR="002D37D5" w:rsidRDefault="002D37D5" w:rsidP="001E72CA">
      <w:pPr>
        <w:ind w:firstLine="709"/>
        <w:jc w:val="both"/>
        <w:rPr>
          <w:sz w:val="28"/>
          <w:szCs w:val="28"/>
        </w:rPr>
      </w:pPr>
    </w:p>
    <w:p w14:paraId="3C9594DB" w14:textId="77777777" w:rsidR="001E72CA" w:rsidRDefault="001E72CA" w:rsidP="001E72CA">
      <w:pPr>
        <w:suppressAutoHyphens/>
        <w:ind w:firstLine="709"/>
        <w:jc w:val="both"/>
        <w:rPr>
          <w:rFonts w:eastAsia="Calibri"/>
          <w:sz w:val="28"/>
          <w:szCs w:val="28"/>
        </w:rPr>
      </w:pPr>
      <w:r>
        <w:rPr>
          <w:rFonts w:eastAsia="Calibri"/>
          <w:sz w:val="28"/>
          <w:szCs w:val="28"/>
        </w:rPr>
        <w:t xml:space="preserve">Экономический кризис в стране, в значительной степени, затронул строительную отрасль, что привело к снижению темпов строительства объектов жилого, коммерческого и промышленного назначения и в нашем городе. </w:t>
      </w:r>
    </w:p>
    <w:p w14:paraId="517C5A91" w14:textId="77777777" w:rsidR="001E72CA" w:rsidRDefault="001E72CA" w:rsidP="001E72CA">
      <w:pPr>
        <w:autoSpaceDE w:val="0"/>
        <w:autoSpaceDN w:val="0"/>
        <w:adjustRightInd w:val="0"/>
        <w:ind w:firstLine="851"/>
        <w:jc w:val="both"/>
        <w:rPr>
          <w:sz w:val="28"/>
          <w:szCs w:val="28"/>
        </w:rPr>
      </w:pPr>
      <w:r>
        <w:rPr>
          <w:sz w:val="28"/>
          <w:szCs w:val="28"/>
        </w:rPr>
        <w:t>На территории города застройщиком ООО «Севержилстрой-1» в отчетном году введен в эксплуатацию 2 этап многоквартирного жилого дома № 13 микрорайона № 5 города Лянтора.</w:t>
      </w:r>
    </w:p>
    <w:p w14:paraId="2AAB51AE" w14:textId="77777777" w:rsidR="001E72CA" w:rsidRDefault="001E72CA" w:rsidP="001E72CA">
      <w:pPr>
        <w:pStyle w:val="a3"/>
        <w:tabs>
          <w:tab w:val="left" w:pos="1276"/>
        </w:tabs>
        <w:suppressAutoHyphens/>
        <w:spacing w:after="0"/>
        <w:ind w:left="0" w:firstLine="851"/>
        <w:jc w:val="both"/>
        <w:rPr>
          <w:rFonts w:ascii="Times New Roman" w:hAnsi="Times New Roman" w:cs="Times New Roman"/>
          <w:b/>
          <w:sz w:val="28"/>
          <w:szCs w:val="28"/>
        </w:rPr>
      </w:pPr>
      <w:r>
        <w:rPr>
          <w:rFonts w:asciiTheme="minorHAnsi" w:hAnsiTheme="minorHAnsi" w:cstheme="minorBidi"/>
          <w:noProof/>
          <w:lang w:eastAsia="ru-RU"/>
        </w:rPr>
        <w:drawing>
          <wp:anchor distT="0" distB="0" distL="114300" distR="114300" simplePos="0" relativeHeight="251874304" behindDoc="0" locked="0" layoutInCell="1" allowOverlap="1" wp14:anchorId="68C93B1F" wp14:editId="494F6F45">
            <wp:simplePos x="0" y="0"/>
            <wp:positionH relativeFrom="column">
              <wp:posOffset>13970</wp:posOffset>
            </wp:positionH>
            <wp:positionV relativeFrom="paragraph">
              <wp:posOffset>304165</wp:posOffset>
            </wp:positionV>
            <wp:extent cx="6480175" cy="3965575"/>
            <wp:effectExtent l="0" t="0" r="0" b="0"/>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6480175" cy="3965575"/>
                    </a:xfrm>
                    <a:prstGeom prst="rect">
                      <a:avLst/>
                    </a:prstGeom>
                    <a:noFill/>
                  </pic:spPr>
                </pic:pic>
              </a:graphicData>
            </a:graphic>
            <wp14:sizeRelH relativeFrom="page">
              <wp14:pctWidth>0</wp14:pctWidth>
            </wp14:sizeRelH>
            <wp14:sizeRelV relativeFrom="page">
              <wp14:pctHeight>0</wp14:pctHeight>
            </wp14:sizeRelV>
          </wp:anchor>
        </w:drawing>
      </w:r>
    </w:p>
    <w:p w14:paraId="0969545C" w14:textId="77777777" w:rsidR="001E72CA" w:rsidRDefault="001E72CA" w:rsidP="001E72CA">
      <w:pPr>
        <w:autoSpaceDE w:val="0"/>
        <w:autoSpaceDN w:val="0"/>
        <w:adjustRightInd w:val="0"/>
        <w:ind w:firstLine="851"/>
        <w:jc w:val="both"/>
        <w:rPr>
          <w:sz w:val="28"/>
          <w:szCs w:val="28"/>
        </w:rPr>
      </w:pPr>
    </w:p>
    <w:p w14:paraId="28D6003A" w14:textId="77777777" w:rsidR="001E72CA" w:rsidRPr="008D7A19" w:rsidRDefault="001E72CA" w:rsidP="001E72CA">
      <w:pPr>
        <w:suppressAutoHyphens/>
        <w:ind w:firstLine="709"/>
        <w:jc w:val="both"/>
        <w:rPr>
          <w:rFonts w:eastAsia="Calibri"/>
          <w:sz w:val="28"/>
          <w:szCs w:val="28"/>
        </w:rPr>
      </w:pPr>
      <w:r w:rsidRPr="008D7A19">
        <w:rPr>
          <w:rFonts w:eastAsia="Calibri"/>
          <w:sz w:val="28"/>
          <w:szCs w:val="28"/>
        </w:rPr>
        <w:t xml:space="preserve">Объем введенного жилья в отчетном году составил 4 065,3 кв. м общей жилой площади (с учетом лоджий и балконов). В результате жители города улучшили свои жилищные условия, получив 44 однокомнатных, 36 двухкомнатных в многоквартирном доме № 13 микрорайона № 5 города. </w:t>
      </w:r>
    </w:p>
    <w:p w14:paraId="34D36A64" w14:textId="77777777" w:rsidR="001E72CA" w:rsidRDefault="001E72CA" w:rsidP="001E72CA">
      <w:pPr>
        <w:suppressAutoHyphens/>
        <w:ind w:firstLine="709"/>
        <w:jc w:val="both"/>
        <w:rPr>
          <w:sz w:val="28"/>
          <w:szCs w:val="28"/>
        </w:rPr>
      </w:pPr>
      <w:r w:rsidRPr="008D7A19">
        <w:rPr>
          <w:rFonts w:eastAsia="Calibri"/>
          <w:noProof/>
          <w:sz w:val="28"/>
          <w:szCs w:val="28"/>
        </w:rPr>
        <w:drawing>
          <wp:anchor distT="0" distB="0" distL="114300" distR="114300" simplePos="0" relativeHeight="251872256" behindDoc="0" locked="0" layoutInCell="1" allowOverlap="1" wp14:anchorId="697197F6" wp14:editId="49EAD8A9">
            <wp:simplePos x="0" y="0"/>
            <wp:positionH relativeFrom="column">
              <wp:posOffset>-81915</wp:posOffset>
            </wp:positionH>
            <wp:positionV relativeFrom="paragraph">
              <wp:posOffset>600075</wp:posOffset>
            </wp:positionV>
            <wp:extent cx="3011170" cy="2858770"/>
            <wp:effectExtent l="0" t="0" r="0" b="0"/>
            <wp:wrapSquare wrapText="bothSides"/>
            <wp:docPr id="130" name="Диаграмма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Pr="008D7A19">
        <w:rPr>
          <w:rFonts w:eastAsia="Calibri"/>
          <w:noProof/>
          <w:sz w:val="28"/>
          <w:szCs w:val="28"/>
        </w:rPr>
        <w:drawing>
          <wp:anchor distT="0" distB="0" distL="114300" distR="114300" simplePos="0" relativeHeight="251873280" behindDoc="0" locked="0" layoutInCell="1" allowOverlap="1" wp14:anchorId="31C9F572" wp14:editId="2BD9EC95">
            <wp:simplePos x="0" y="0"/>
            <wp:positionH relativeFrom="column">
              <wp:posOffset>3051810</wp:posOffset>
            </wp:positionH>
            <wp:positionV relativeFrom="paragraph">
              <wp:posOffset>600075</wp:posOffset>
            </wp:positionV>
            <wp:extent cx="3401695" cy="2858770"/>
            <wp:effectExtent l="0" t="0" r="8255" b="0"/>
            <wp:wrapSquare wrapText="bothSides"/>
            <wp:docPr id="129" name="Диаграмма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DA55672" w14:textId="77777777" w:rsidR="001E72CA" w:rsidRDefault="001E72CA" w:rsidP="001E72CA">
      <w:pPr>
        <w:suppressAutoHyphens/>
        <w:ind w:firstLine="709"/>
        <w:jc w:val="both"/>
        <w:rPr>
          <w:sz w:val="28"/>
          <w:szCs w:val="28"/>
        </w:rPr>
      </w:pPr>
    </w:p>
    <w:p w14:paraId="3AF21E45" w14:textId="77777777" w:rsidR="001E72CA" w:rsidRDefault="001E72CA" w:rsidP="001E72CA">
      <w:pPr>
        <w:suppressAutoHyphens/>
        <w:ind w:firstLine="709"/>
        <w:jc w:val="both"/>
        <w:rPr>
          <w:sz w:val="28"/>
          <w:szCs w:val="28"/>
        </w:rPr>
      </w:pPr>
    </w:p>
    <w:p w14:paraId="75800226" w14:textId="77777777" w:rsidR="001E72CA" w:rsidRPr="008D7A19" w:rsidRDefault="001E72CA" w:rsidP="001E72CA">
      <w:pPr>
        <w:suppressAutoHyphens/>
        <w:ind w:firstLine="709"/>
        <w:jc w:val="both"/>
        <w:rPr>
          <w:rFonts w:eastAsia="Calibri"/>
          <w:sz w:val="28"/>
          <w:szCs w:val="28"/>
        </w:rPr>
      </w:pPr>
      <w:r w:rsidRPr="008D7A19">
        <w:rPr>
          <w:rFonts w:eastAsia="Calibri"/>
          <w:sz w:val="28"/>
          <w:szCs w:val="28"/>
        </w:rPr>
        <w:t>МКУ «УКС Сургутского района» введены в эксплуатацию объекты жизнеобеспечения:</w:t>
      </w:r>
    </w:p>
    <w:p w14:paraId="4ADF57C7" w14:textId="4432DD00" w:rsidR="001E72CA" w:rsidRPr="008D7A19" w:rsidRDefault="001E72CA" w:rsidP="00087C46">
      <w:pPr>
        <w:tabs>
          <w:tab w:val="left" w:pos="993"/>
        </w:tabs>
        <w:suppressAutoHyphens/>
        <w:ind w:firstLine="709"/>
        <w:jc w:val="both"/>
        <w:rPr>
          <w:rFonts w:eastAsia="Calibri"/>
          <w:sz w:val="28"/>
          <w:szCs w:val="28"/>
        </w:rPr>
      </w:pPr>
      <w:r w:rsidRPr="008D7A19">
        <w:rPr>
          <w:rFonts w:eastAsia="Calibri"/>
          <w:sz w:val="28"/>
          <w:szCs w:val="28"/>
        </w:rPr>
        <w:t>-</w:t>
      </w:r>
      <w:r w:rsidRPr="008D7A19">
        <w:rPr>
          <w:rFonts w:eastAsia="Calibri"/>
          <w:sz w:val="28"/>
          <w:szCs w:val="28"/>
        </w:rPr>
        <w:tab/>
        <w:t>сети водоснабжения, водоотведения, связи, электроснабжения и газоснабжения в микрорайоне № 8</w:t>
      </w:r>
      <w:r w:rsidR="000514A7">
        <w:rPr>
          <w:rFonts w:eastAsia="Calibri"/>
          <w:sz w:val="28"/>
          <w:szCs w:val="28"/>
        </w:rPr>
        <w:t xml:space="preserve"> </w:t>
      </w:r>
      <w:r w:rsidR="000514A7" w:rsidRPr="008D7A19">
        <w:rPr>
          <w:rFonts w:eastAsia="Calibri"/>
          <w:sz w:val="28"/>
          <w:szCs w:val="28"/>
        </w:rPr>
        <w:t>(инженерные сети микрорайона № 8 г. Лянтор)</w:t>
      </w:r>
      <w:r w:rsidRPr="008D7A19">
        <w:rPr>
          <w:rFonts w:eastAsia="Calibri"/>
          <w:sz w:val="28"/>
          <w:szCs w:val="28"/>
        </w:rPr>
        <w:t>;</w:t>
      </w:r>
    </w:p>
    <w:p w14:paraId="75373D63" w14:textId="77777777" w:rsidR="001E72CA" w:rsidRPr="008D7A19" w:rsidRDefault="001E72CA" w:rsidP="00087C46">
      <w:pPr>
        <w:tabs>
          <w:tab w:val="left" w:pos="993"/>
        </w:tabs>
        <w:suppressAutoHyphens/>
        <w:ind w:firstLine="709"/>
        <w:jc w:val="both"/>
        <w:rPr>
          <w:rFonts w:eastAsia="Calibri"/>
          <w:sz w:val="28"/>
          <w:szCs w:val="28"/>
        </w:rPr>
      </w:pPr>
      <w:r w:rsidRPr="008D7A19">
        <w:rPr>
          <w:rFonts w:eastAsia="Calibri"/>
          <w:sz w:val="28"/>
          <w:szCs w:val="28"/>
        </w:rPr>
        <w:t>-</w:t>
      </w:r>
      <w:r w:rsidRPr="008D7A19">
        <w:rPr>
          <w:rFonts w:eastAsia="Calibri"/>
          <w:sz w:val="28"/>
          <w:szCs w:val="28"/>
        </w:rPr>
        <w:tab/>
        <w:t>объекты и сети электроснабжения (РП, ТП 2х1000 кВА с электрическими сетями) в микрорайоне № 5.</w:t>
      </w:r>
    </w:p>
    <w:p w14:paraId="633B05D5" w14:textId="77777777" w:rsidR="001E72CA" w:rsidRPr="008D7A19" w:rsidRDefault="001E72CA" w:rsidP="001E72CA">
      <w:pPr>
        <w:suppressAutoHyphens/>
        <w:ind w:firstLine="709"/>
        <w:jc w:val="both"/>
        <w:rPr>
          <w:rFonts w:eastAsia="Calibri"/>
          <w:sz w:val="28"/>
          <w:szCs w:val="28"/>
        </w:rPr>
      </w:pPr>
    </w:p>
    <w:p w14:paraId="6A5BBAC8" w14:textId="77777777" w:rsidR="001E72CA" w:rsidRPr="008D7A19" w:rsidRDefault="001E72CA" w:rsidP="001E72CA">
      <w:pPr>
        <w:suppressAutoHyphens/>
        <w:ind w:firstLine="709"/>
        <w:jc w:val="both"/>
        <w:rPr>
          <w:rFonts w:eastAsia="Calibri"/>
          <w:sz w:val="28"/>
          <w:szCs w:val="28"/>
        </w:rPr>
      </w:pPr>
      <w:r w:rsidRPr="008D7A19">
        <w:rPr>
          <w:rFonts w:eastAsia="Calibri"/>
          <w:noProof/>
          <w:sz w:val="28"/>
          <w:szCs w:val="28"/>
        </w:rPr>
        <w:drawing>
          <wp:anchor distT="0" distB="0" distL="114300" distR="114300" simplePos="0" relativeHeight="251877376" behindDoc="0" locked="0" layoutInCell="1" allowOverlap="1" wp14:anchorId="6255E59F" wp14:editId="1456E845">
            <wp:simplePos x="0" y="0"/>
            <wp:positionH relativeFrom="column">
              <wp:posOffset>3823335</wp:posOffset>
            </wp:positionH>
            <wp:positionV relativeFrom="paragraph">
              <wp:posOffset>485775</wp:posOffset>
            </wp:positionV>
            <wp:extent cx="2972435" cy="2228850"/>
            <wp:effectExtent l="0" t="0" r="0" b="0"/>
            <wp:wrapTopAndBottom/>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972435" cy="2228850"/>
                    </a:xfrm>
                    <a:prstGeom prst="rect">
                      <a:avLst/>
                    </a:prstGeom>
                    <a:noFill/>
                  </pic:spPr>
                </pic:pic>
              </a:graphicData>
            </a:graphic>
            <wp14:sizeRelH relativeFrom="page">
              <wp14:pctWidth>0</wp14:pctWidth>
            </wp14:sizeRelH>
            <wp14:sizeRelV relativeFrom="page">
              <wp14:pctHeight>0</wp14:pctHeight>
            </wp14:sizeRelV>
          </wp:anchor>
        </w:drawing>
      </w:r>
      <w:r w:rsidRPr="008D7A19">
        <w:rPr>
          <w:rFonts w:eastAsia="Calibri"/>
          <w:noProof/>
          <w:sz w:val="28"/>
          <w:szCs w:val="28"/>
        </w:rPr>
        <w:drawing>
          <wp:anchor distT="0" distB="0" distL="114300" distR="114300" simplePos="0" relativeHeight="251878400" behindDoc="0" locked="0" layoutInCell="1" allowOverlap="1" wp14:anchorId="65195AEF" wp14:editId="18C261B0">
            <wp:simplePos x="0" y="0"/>
            <wp:positionH relativeFrom="column">
              <wp:posOffset>-377825</wp:posOffset>
            </wp:positionH>
            <wp:positionV relativeFrom="paragraph">
              <wp:posOffset>485775</wp:posOffset>
            </wp:positionV>
            <wp:extent cx="4323080" cy="2228850"/>
            <wp:effectExtent l="0" t="0" r="1270" b="0"/>
            <wp:wrapTopAndBottom/>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323080" cy="2228850"/>
                    </a:xfrm>
                    <a:prstGeom prst="rect">
                      <a:avLst/>
                    </a:prstGeom>
                    <a:noFill/>
                  </pic:spPr>
                </pic:pic>
              </a:graphicData>
            </a:graphic>
            <wp14:sizeRelH relativeFrom="page">
              <wp14:pctWidth>0</wp14:pctWidth>
            </wp14:sizeRelH>
            <wp14:sizeRelV relativeFrom="page">
              <wp14:pctHeight>0</wp14:pctHeight>
            </wp14:sizeRelV>
          </wp:anchor>
        </w:drawing>
      </w:r>
      <w:r w:rsidRPr="008D7A19">
        <w:rPr>
          <w:rFonts w:eastAsia="Calibri"/>
          <w:sz w:val="28"/>
          <w:szCs w:val="28"/>
        </w:rPr>
        <w:t>После реконструкции застройщиком Еличевой Н. А. введен в эксплуатацию объект спортивного назначения – физкультурно-спортивный комплекс «Спарта».</w:t>
      </w:r>
    </w:p>
    <w:p w14:paraId="5C1974E7" w14:textId="77777777" w:rsidR="001E72CA" w:rsidRDefault="001E72CA" w:rsidP="001E72CA">
      <w:pPr>
        <w:pStyle w:val="a3"/>
        <w:tabs>
          <w:tab w:val="left" w:pos="1276"/>
        </w:tabs>
        <w:suppressAutoHyphens/>
        <w:spacing w:after="0"/>
        <w:ind w:left="0" w:firstLine="851"/>
        <w:jc w:val="both"/>
        <w:rPr>
          <w:rFonts w:ascii="Times New Roman" w:hAnsi="Times New Roman" w:cs="Times New Roman"/>
          <w:sz w:val="28"/>
          <w:szCs w:val="28"/>
        </w:rPr>
      </w:pPr>
    </w:p>
    <w:p w14:paraId="57A6B17C" w14:textId="77777777" w:rsidR="001E72CA" w:rsidRDefault="001E72CA" w:rsidP="00D37A67">
      <w:pPr>
        <w:autoSpaceDE w:val="0"/>
        <w:autoSpaceDN w:val="0"/>
        <w:adjustRightInd w:val="0"/>
        <w:ind w:firstLine="709"/>
        <w:jc w:val="both"/>
        <w:rPr>
          <w:sz w:val="28"/>
          <w:szCs w:val="28"/>
        </w:rPr>
      </w:pPr>
      <w:r>
        <w:rPr>
          <w:sz w:val="28"/>
          <w:szCs w:val="28"/>
        </w:rPr>
        <w:t>Для решения производственных вопросов ПАО «Сургутнефтегаз» построен и введен в эксплуатацию объект производственного назначения – станция очистки питьевой воды.</w:t>
      </w:r>
    </w:p>
    <w:p w14:paraId="30F3CDA5" w14:textId="77777777" w:rsidR="001E72CA" w:rsidRDefault="001E72CA" w:rsidP="001E72CA">
      <w:pPr>
        <w:pStyle w:val="a3"/>
        <w:tabs>
          <w:tab w:val="left" w:pos="1276"/>
        </w:tabs>
        <w:suppressAutoHyphens/>
        <w:spacing w:after="0"/>
        <w:ind w:left="0" w:firstLine="851"/>
        <w:jc w:val="both"/>
        <w:rPr>
          <w:rFonts w:ascii="Times New Roman" w:hAnsi="Times New Roman" w:cs="Times New Roman"/>
          <w:sz w:val="28"/>
          <w:szCs w:val="28"/>
        </w:rPr>
      </w:pPr>
      <w:r>
        <w:rPr>
          <w:rFonts w:asciiTheme="minorHAnsi" w:hAnsiTheme="minorHAnsi" w:cstheme="minorBidi"/>
          <w:noProof/>
          <w:lang w:eastAsia="ru-RU"/>
        </w:rPr>
        <w:drawing>
          <wp:anchor distT="0" distB="0" distL="114300" distR="114300" simplePos="0" relativeHeight="251875328" behindDoc="0" locked="0" layoutInCell="1" allowOverlap="1" wp14:anchorId="742A4EC3" wp14:editId="161C8707">
            <wp:simplePos x="0" y="0"/>
            <wp:positionH relativeFrom="column">
              <wp:posOffset>3308985</wp:posOffset>
            </wp:positionH>
            <wp:positionV relativeFrom="paragraph">
              <wp:posOffset>276860</wp:posOffset>
            </wp:positionV>
            <wp:extent cx="3352800" cy="2514600"/>
            <wp:effectExtent l="0" t="0" r="0" b="0"/>
            <wp:wrapTopAndBottom/>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352800" cy="251460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lang w:eastAsia="ru-RU"/>
        </w:rPr>
        <w:drawing>
          <wp:anchor distT="0" distB="0" distL="114300" distR="114300" simplePos="0" relativeHeight="251876352" behindDoc="0" locked="0" layoutInCell="1" allowOverlap="1" wp14:anchorId="5F74D881" wp14:editId="20A2B936">
            <wp:simplePos x="0" y="0"/>
            <wp:positionH relativeFrom="column">
              <wp:posOffset>-83820</wp:posOffset>
            </wp:positionH>
            <wp:positionV relativeFrom="paragraph">
              <wp:posOffset>246380</wp:posOffset>
            </wp:positionV>
            <wp:extent cx="3394075" cy="2545080"/>
            <wp:effectExtent l="0" t="0" r="0" b="7620"/>
            <wp:wrapTopAndBottom/>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3394075" cy="2545080"/>
                    </a:xfrm>
                    <a:prstGeom prst="rect">
                      <a:avLst/>
                    </a:prstGeom>
                    <a:noFill/>
                  </pic:spPr>
                </pic:pic>
              </a:graphicData>
            </a:graphic>
            <wp14:sizeRelH relativeFrom="page">
              <wp14:pctWidth>0</wp14:pctWidth>
            </wp14:sizeRelH>
            <wp14:sizeRelV relativeFrom="page">
              <wp14:pctHeight>0</wp14:pctHeight>
            </wp14:sizeRelV>
          </wp:anchor>
        </w:drawing>
      </w:r>
    </w:p>
    <w:p w14:paraId="1425067D" w14:textId="77777777" w:rsidR="001E72CA" w:rsidRDefault="001E72CA" w:rsidP="001E72CA">
      <w:pPr>
        <w:pStyle w:val="a3"/>
        <w:spacing w:after="0" w:line="240" w:lineRule="auto"/>
        <w:ind w:left="0" w:firstLine="709"/>
        <w:jc w:val="both"/>
        <w:rPr>
          <w:rFonts w:ascii="Times New Roman" w:hAnsi="Times New Roman" w:cs="Times New Roman"/>
          <w:bCs/>
          <w:sz w:val="28"/>
          <w:szCs w:val="28"/>
        </w:rPr>
      </w:pPr>
    </w:p>
    <w:p w14:paraId="6B76B130" w14:textId="77777777" w:rsidR="001E72CA" w:rsidRDefault="001E72CA" w:rsidP="001E72CA">
      <w:pPr>
        <w:pStyle w:val="a3"/>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За 2018 год были реализованы запланированные инвестиционные мероприятия по программе Сургутского района в отношении объектов города Лянтор:</w:t>
      </w:r>
    </w:p>
    <w:p w14:paraId="43787F17" w14:textId="77777777" w:rsidR="001E72CA" w:rsidRDefault="001E72CA" w:rsidP="001E72CA">
      <w:pPr>
        <w:pStyle w:val="a3"/>
        <w:spacing w:after="0" w:line="240" w:lineRule="auto"/>
        <w:ind w:left="0" w:firstLine="851"/>
        <w:jc w:val="right"/>
        <w:rPr>
          <w:rFonts w:ascii="Times New Roman" w:hAnsi="Times New Roman" w:cs="Times New Roman"/>
          <w:bCs/>
          <w:i/>
          <w:sz w:val="24"/>
          <w:szCs w:val="24"/>
        </w:rPr>
      </w:pPr>
      <w:r>
        <w:rPr>
          <w:rFonts w:ascii="Times New Roman" w:hAnsi="Times New Roman" w:cs="Times New Roman"/>
          <w:bCs/>
          <w:i/>
          <w:sz w:val="24"/>
          <w:szCs w:val="24"/>
        </w:rPr>
        <w:t xml:space="preserve">     тыс. руб.</w:t>
      </w:r>
    </w:p>
    <w:tbl>
      <w:tblPr>
        <w:tblW w:w="9948"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A0" w:firstRow="1" w:lastRow="0" w:firstColumn="1" w:lastColumn="0" w:noHBand="0" w:noVBand="0"/>
      </w:tblPr>
      <w:tblGrid>
        <w:gridCol w:w="517"/>
        <w:gridCol w:w="2693"/>
        <w:gridCol w:w="1416"/>
        <w:gridCol w:w="1700"/>
        <w:gridCol w:w="1700"/>
        <w:gridCol w:w="1922"/>
      </w:tblGrid>
      <w:tr w:rsidR="001E72CA" w14:paraId="7FB8D476" w14:textId="77777777" w:rsidTr="00152286">
        <w:trPr>
          <w:trHeight w:val="874"/>
        </w:trPr>
        <w:tc>
          <w:tcPr>
            <w:tcW w:w="516" w:type="dxa"/>
            <w:tcBorders>
              <w:top w:val="dotted" w:sz="4" w:space="0" w:color="auto"/>
              <w:left w:val="dotted" w:sz="4" w:space="0" w:color="auto"/>
              <w:bottom w:val="dotted" w:sz="4" w:space="0" w:color="auto"/>
              <w:right w:val="dotted" w:sz="4" w:space="0" w:color="auto"/>
            </w:tcBorders>
            <w:tcMar>
              <w:top w:w="0" w:type="dxa"/>
              <w:left w:w="57" w:type="dxa"/>
              <w:bottom w:w="0" w:type="dxa"/>
              <w:right w:w="57" w:type="dxa"/>
            </w:tcMar>
            <w:vAlign w:val="center"/>
            <w:hideMark/>
          </w:tcPr>
          <w:p w14:paraId="00B06A8E" w14:textId="77777777" w:rsidR="001E72CA" w:rsidRDefault="001E72CA" w:rsidP="00152286">
            <w:pPr>
              <w:spacing w:line="256" w:lineRule="auto"/>
              <w:jc w:val="center"/>
              <w:rPr>
                <w:bCs/>
                <w:sz w:val="22"/>
                <w:szCs w:val="22"/>
                <w:lang w:eastAsia="en-US"/>
              </w:rPr>
            </w:pPr>
            <w:r>
              <w:rPr>
                <w:bCs/>
                <w:sz w:val="22"/>
                <w:szCs w:val="22"/>
                <w:lang w:eastAsia="en-US"/>
              </w:rPr>
              <w:t>№ п/п</w:t>
            </w:r>
          </w:p>
        </w:tc>
        <w:tc>
          <w:tcPr>
            <w:tcW w:w="2694" w:type="dxa"/>
            <w:tcBorders>
              <w:top w:val="dotted" w:sz="4" w:space="0" w:color="auto"/>
              <w:left w:val="dotted" w:sz="4" w:space="0" w:color="auto"/>
              <w:bottom w:val="dotted" w:sz="4" w:space="0" w:color="auto"/>
              <w:right w:val="dotted" w:sz="4" w:space="0" w:color="auto"/>
            </w:tcBorders>
            <w:tcMar>
              <w:top w:w="0" w:type="dxa"/>
              <w:left w:w="57" w:type="dxa"/>
              <w:bottom w:w="0" w:type="dxa"/>
              <w:right w:w="57" w:type="dxa"/>
            </w:tcMar>
            <w:vAlign w:val="center"/>
            <w:hideMark/>
          </w:tcPr>
          <w:p w14:paraId="0AF46ADC" w14:textId="77777777" w:rsidR="001E72CA" w:rsidRDefault="001E72CA" w:rsidP="00152286">
            <w:pPr>
              <w:spacing w:line="256" w:lineRule="auto"/>
              <w:jc w:val="center"/>
              <w:rPr>
                <w:bCs/>
                <w:sz w:val="22"/>
                <w:szCs w:val="22"/>
                <w:lang w:eastAsia="en-US"/>
              </w:rPr>
            </w:pPr>
            <w:r>
              <w:rPr>
                <w:bCs/>
                <w:sz w:val="22"/>
                <w:szCs w:val="22"/>
                <w:lang w:eastAsia="en-US"/>
              </w:rPr>
              <w:t>Наименование программы/программного мероприятия</w:t>
            </w:r>
          </w:p>
        </w:tc>
        <w:tc>
          <w:tcPr>
            <w:tcW w:w="1417" w:type="dxa"/>
            <w:tcBorders>
              <w:top w:val="dotted" w:sz="4" w:space="0" w:color="auto"/>
              <w:left w:val="dotted" w:sz="4" w:space="0" w:color="auto"/>
              <w:bottom w:val="dotted" w:sz="4" w:space="0" w:color="auto"/>
              <w:right w:val="dotted" w:sz="4" w:space="0" w:color="auto"/>
            </w:tcBorders>
            <w:tcMar>
              <w:top w:w="0" w:type="dxa"/>
              <w:left w:w="57" w:type="dxa"/>
              <w:bottom w:w="0" w:type="dxa"/>
              <w:right w:w="57" w:type="dxa"/>
            </w:tcMar>
            <w:vAlign w:val="center"/>
          </w:tcPr>
          <w:p w14:paraId="5DB41FE9" w14:textId="77777777" w:rsidR="001E72CA" w:rsidRDefault="001E72CA" w:rsidP="00152286">
            <w:pPr>
              <w:spacing w:line="256" w:lineRule="auto"/>
              <w:jc w:val="center"/>
              <w:rPr>
                <w:bCs/>
                <w:sz w:val="22"/>
                <w:szCs w:val="22"/>
                <w:lang w:eastAsia="en-US"/>
              </w:rPr>
            </w:pPr>
            <w:r>
              <w:rPr>
                <w:bCs/>
                <w:sz w:val="22"/>
                <w:szCs w:val="22"/>
                <w:lang w:eastAsia="en-US"/>
              </w:rPr>
              <w:t>План на 2018 год</w:t>
            </w:r>
          </w:p>
          <w:p w14:paraId="62391681" w14:textId="77777777" w:rsidR="001E72CA" w:rsidRDefault="001E72CA" w:rsidP="00152286">
            <w:pPr>
              <w:spacing w:line="256" w:lineRule="auto"/>
              <w:jc w:val="center"/>
              <w:rPr>
                <w:bCs/>
                <w:sz w:val="22"/>
                <w:szCs w:val="22"/>
                <w:lang w:eastAsia="en-US"/>
              </w:rPr>
            </w:pPr>
          </w:p>
        </w:tc>
        <w:tc>
          <w:tcPr>
            <w:tcW w:w="1701" w:type="dxa"/>
            <w:tcBorders>
              <w:top w:val="dotted" w:sz="4" w:space="0" w:color="auto"/>
              <w:left w:val="dotted" w:sz="4" w:space="0" w:color="auto"/>
              <w:bottom w:val="dotted" w:sz="4" w:space="0" w:color="auto"/>
              <w:right w:val="dotted" w:sz="4" w:space="0" w:color="auto"/>
            </w:tcBorders>
            <w:tcMar>
              <w:top w:w="0" w:type="dxa"/>
              <w:left w:w="57" w:type="dxa"/>
              <w:bottom w:w="0" w:type="dxa"/>
              <w:right w:w="57" w:type="dxa"/>
            </w:tcMar>
            <w:vAlign w:val="center"/>
            <w:hideMark/>
          </w:tcPr>
          <w:p w14:paraId="432147C0" w14:textId="77777777" w:rsidR="001E72CA" w:rsidRDefault="001E72CA" w:rsidP="00152286">
            <w:pPr>
              <w:spacing w:line="256" w:lineRule="auto"/>
              <w:jc w:val="center"/>
              <w:rPr>
                <w:bCs/>
                <w:sz w:val="22"/>
                <w:szCs w:val="22"/>
                <w:lang w:eastAsia="en-US"/>
              </w:rPr>
            </w:pPr>
            <w:r>
              <w:rPr>
                <w:bCs/>
                <w:sz w:val="22"/>
                <w:szCs w:val="22"/>
                <w:lang w:eastAsia="en-US"/>
              </w:rPr>
              <w:t>Кассовый расход на 01.01.2019</w:t>
            </w:r>
          </w:p>
        </w:tc>
        <w:tc>
          <w:tcPr>
            <w:tcW w:w="1701" w:type="dxa"/>
            <w:tcBorders>
              <w:top w:val="dotted" w:sz="4" w:space="0" w:color="auto"/>
              <w:left w:val="dotted" w:sz="4" w:space="0" w:color="auto"/>
              <w:bottom w:val="dotted" w:sz="4" w:space="0" w:color="auto"/>
              <w:right w:val="dotted" w:sz="4" w:space="0" w:color="auto"/>
            </w:tcBorders>
            <w:hideMark/>
          </w:tcPr>
          <w:p w14:paraId="6ECA7860" w14:textId="77777777" w:rsidR="001E72CA" w:rsidRDefault="001E72CA" w:rsidP="00152286">
            <w:pPr>
              <w:spacing w:line="256" w:lineRule="auto"/>
              <w:jc w:val="center"/>
              <w:rPr>
                <w:bCs/>
                <w:sz w:val="22"/>
                <w:szCs w:val="22"/>
                <w:lang w:eastAsia="en-US"/>
              </w:rPr>
            </w:pPr>
            <w:r>
              <w:rPr>
                <w:bCs/>
                <w:sz w:val="22"/>
                <w:szCs w:val="22"/>
                <w:lang w:eastAsia="en-US"/>
              </w:rPr>
              <w:t>% исполнения от плана на 2018 год</w:t>
            </w:r>
          </w:p>
        </w:tc>
        <w:tc>
          <w:tcPr>
            <w:tcW w:w="1923" w:type="dxa"/>
            <w:tcBorders>
              <w:top w:val="dotted" w:sz="4" w:space="0" w:color="auto"/>
              <w:left w:val="dotted" w:sz="4" w:space="0" w:color="auto"/>
              <w:bottom w:val="dotted" w:sz="4" w:space="0" w:color="auto"/>
              <w:right w:val="dotted" w:sz="4" w:space="0" w:color="auto"/>
            </w:tcBorders>
            <w:hideMark/>
          </w:tcPr>
          <w:p w14:paraId="6878DCBB" w14:textId="77777777" w:rsidR="001E72CA" w:rsidRDefault="001E72CA" w:rsidP="00152286">
            <w:pPr>
              <w:spacing w:line="256" w:lineRule="auto"/>
              <w:jc w:val="center"/>
              <w:rPr>
                <w:bCs/>
                <w:sz w:val="22"/>
                <w:szCs w:val="22"/>
                <w:lang w:eastAsia="en-US"/>
              </w:rPr>
            </w:pPr>
            <w:r>
              <w:rPr>
                <w:bCs/>
                <w:sz w:val="22"/>
                <w:szCs w:val="22"/>
                <w:lang w:eastAsia="en-US"/>
              </w:rPr>
              <w:t>Примечание</w:t>
            </w:r>
          </w:p>
        </w:tc>
      </w:tr>
      <w:tr w:rsidR="001E72CA" w14:paraId="6EC7FDCD" w14:textId="77777777" w:rsidTr="00152286">
        <w:tc>
          <w:tcPr>
            <w:tcW w:w="9952" w:type="dxa"/>
            <w:gridSpan w:val="6"/>
            <w:tcBorders>
              <w:top w:val="dotted" w:sz="4" w:space="0" w:color="auto"/>
              <w:left w:val="dotted" w:sz="4" w:space="0" w:color="auto"/>
              <w:bottom w:val="dotted" w:sz="4" w:space="0" w:color="auto"/>
              <w:right w:val="dotted" w:sz="4" w:space="0" w:color="auto"/>
            </w:tcBorders>
            <w:tcMar>
              <w:top w:w="0" w:type="dxa"/>
              <w:left w:w="57" w:type="dxa"/>
              <w:bottom w:w="0" w:type="dxa"/>
              <w:right w:w="57" w:type="dxa"/>
            </w:tcMar>
            <w:vAlign w:val="center"/>
            <w:hideMark/>
          </w:tcPr>
          <w:p w14:paraId="70BBAD99" w14:textId="77777777" w:rsidR="001E72CA" w:rsidRDefault="001E72CA" w:rsidP="00152286">
            <w:pPr>
              <w:spacing w:line="256" w:lineRule="auto"/>
              <w:jc w:val="center"/>
              <w:rPr>
                <w:b/>
                <w:bCs/>
                <w:i/>
                <w:sz w:val="22"/>
                <w:szCs w:val="22"/>
                <w:lang w:eastAsia="en-US"/>
              </w:rPr>
            </w:pPr>
            <w:r>
              <w:rPr>
                <w:b/>
                <w:bCs/>
                <w:i/>
                <w:sz w:val="22"/>
                <w:szCs w:val="22"/>
                <w:lang w:eastAsia="en-US"/>
              </w:rPr>
              <w:t xml:space="preserve">Муниципальная программа "Совершенствование жилищно-коммунального </w:t>
            </w:r>
          </w:p>
          <w:p w14:paraId="6AFFB4CD" w14:textId="77777777" w:rsidR="001E72CA" w:rsidRDefault="001E72CA" w:rsidP="00152286">
            <w:pPr>
              <w:spacing w:line="256" w:lineRule="auto"/>
              <w:jc w:val="center"/>
              <w:rPr>
                <w:b/>
                <w:bCs/>
                <w:i/>
                <w:sz w:val="22"/>
                <w:szCs w:val="22"/>
                <w:highlight w:val="yellow"/>
                <w:lang w:eastAsia="en-US"/>
              </w:rPr>
            </w:pPr>
            <w:r>
              <w:rPr>
                <w:b/>
                <w:bCs/>
                <w:i/>
                <w:sz w:val="22"/>
                <w:szCs w:val="22"/>
                <w:lang w:eastAsia="en-US"/>
              </w:rPr>
              <w:t>хозяйства в Сургутском районе"</w:t>
            </w:r>
          </w:p>
        </w:tc>
      </w:tr>
      <w:tr w:rsidR="001E72CA" w14:paraId="32F4AEFA" w14:textId="77777777" w:rsidTr="00152286">
        <w:tc>
          <w:tcPr>
            <w:tcW w:w="516" w:type="dxa"/>
            <w:tcBorders>
              <w:top w:val="dotted" w:sz="4" w:space="0" w:color="auto"/>
              <w:left w:val="dotted" w:sz="4" w:space="0" w:color="auto"/>
              <w:bottom w:val="dotted" w:sz="4" w:space="0" w:color="auto"/>
              <w:right w:val="dotted" w:sz="4" w:space="0" w:color="auto"/>
            </w:tcBorders>
            <w:tcMar>
              <w:top w:w="0" w:type="dxa"/>
              <w:left w:w="57" w:type="dxa"/>
              <w:bottom w:w="0" w:type="dxa"/>
              <w:right w:w="57" w:type="dxa"/>
            </w:tcMar>
            <w:vAlign w:val="center"/>
            <w:hideMark/>
          </w:tcPr>
          <w:p w14:paraId="09609FE1" w14:textId="77777777" w:rsidR="001E72CA" w:rsidRDefault="001E72CA" w:rsidP="00152286">
            <w:pPr>
              <w:spacing w:line="256" w:lineRule="auto"/>
              <w:jc w:val="center"/>
              <w:rPr>
                <w:bCs/>
                <w:sz w:val="22"/>
                <w:szCs w:val="22"/>
                <w:lang w:eastAsia="en-US"/>
              </w:rPr>
            </w:pPr>
            <w:r>
              <w:rPr>
                <w:bCs/>
                <w:sz w:val="22"/>
                <w:szCs w:val="22"/>
                <w:lang w:eastAsia="en-US"/>
              </w:rPr>
              <w:t>1.</w:t>
            </w:r>
          </w:p>
        </w:tc>
        <w:tc>
          <w:tcPr>
            <w:tcW w:w="2694" w:type="dxa"/>
            <w:tcBorders>
              <w:top w:val="dotted" w:sz="4" w:space="0" w:color="auto"/>
              <w:left w:val="dotted" w:sz="4" w:space="0" w:color="auto"/>
              <w:bottom w:val="dotted" w:sz="4" w:space="0" w:color="auto"/>
              <w:right w:val="dotted" w:sz="4" w:space="0" w:color="auto"/>
            </w:tcBorders>
            <w:vAlign w:val="center"/>
            <w:hideMark/>
          </w:tcPr>
          <w:p w14:paraId="5AE23EB2" w14:textId="77777777" w:rsidR="001E72CA" w:rsidRDefault="001E72CA" w:rsidP="00152286">
            <w:pPr>
              <w:spacing w:line="256" w:lineRule="auto"/>
              <w:jc w:val="center"/>
              <w:rPr>
                <w:lang w:eastAsia="en-US"/>
              </w:rPr>
            </w:pPr>
            <w:r>
              <w:rPr>
                <w:lang w:eastAsia="en-US"/>
              </w:rPr>
              <w:t>Водозаборные очистные сооружения №1. Водоочистная станция 16 000 м</w:t>
            </w:r>
            <w:r w:rsidRPr="003E4208">
              <w:rPr>
                <w:vertAlign w:val="superscript"/>
                <w:lang w:eastAsia="en-US"/>
              </w:rPr>
              <w:t>3</w:t>
            </w:r>
            <w:r>
              <w:rPr>
                <w:lang w:eastAsia="en-US"/>
              </w:rPr>
              <w:t>/сут. Реконструкция станции обезжелезивания №1 в г.Лянтор</w:t>
            </w:r>
          </w:p>
        </w:tc>
        <w:tc>
          <w:tcPr>
            <w:tcW w:w="1417" w:type="dxa"/>
            <w:tcBorders>
              <w:top w:val="dotted" w:sz="4" w:space="0" w:color="auto"/>
              <w:left w:val="dotted" w:sz="4" w:space="0" w:color="auto"/>
              <w:bottom w:val="dotted" w:sz="4" w:space="0" w:color="auto"/>
              <w:right w:val="dotted" w:sz="4" w:space="0" w:color="auto"/>
            </w:tcBorders>
            <w:vAlign w:val="center"/>
            <w:hideMark/>
          </w:tcPr>
          <w:p w14:paraId="348C2934" w14:textId="77777777" w:rsidR="001E72CA" w:rsidRDefault="001E72CA" w:rsidP="00152286">
            <w:pPr>
              <w:spacing w:line="256" w:lineRule="auto"/>
              <w:jc w:val="center"/>
              <w:rPr>
                <w:lang w:eastAsia="en-US"/>
              </w:rPr>
            </w:pPr>
            <w:r>
              <w:rPr>
                <w:lang w:eastAsia="en-US"/>
              </w:rPr>
              <w:t>75 644,52</w:t>
            </w:r>
          </w:p>
        </w:tc>
        <w:tc>
          <w:tcPr>
            <w:tcW w:w="1701" w:type="dxa"/>
            <w:tcBorders>
              <w:top w:val="dotted" w:sz="4" w:space="0" w:color="auto"/>
              <w:left w:val="dotted" w:sz="4" w:space="0" w:color="auto"/>
              <w:bottom w:val="dotted" w:sz="4" w:space="0" w:color="auto"/>
              <w:right w:val="dotted" w:sz="4" w:space="0" w:color="auto"/>
            </w:tcBorders>
            <w:vAlign w:val="center"/>
            <w:hideMark/>
          </w:tcPr>
          <w:p w14:paraId="00157102" w14:textId="77777777" w:rsidR="001E72CA" w:rsidRDefault="001E72CA" w:rsidP="00152286">
            <w:pPr>
              <w:spacing w:line="256" w:lineRule="auto"/>
              <w:jc w:val="center"/>
              <w:rPr>
                <w:lang w:eastAsia="en-US"/>
              </w:rPr>
            </w:pPr>
            <w:r>
              <w:rPr>
                <w:lang w:eastAsia="en-US"/>
              </w:rPr>
              <w:t>71 811,07</w:t>
            </w:r>
          </w:p>
        </w:tc>
        <w:tc>
          <w:tcPr>
            <w:tcW w:w="1701" w:type="dxa"/>
            <w:tcBorders>
              <w:top w:val="dotted" w:sz="4" w:space="0" w:color="auto"/>
              <w:left w:val="dotted" w:sz="4" w:space="0" w:color="auto"/>
              <w:bottom w:val="dotted" w:sz="4" w:space="0" w:color="auto"/>
              <w:right w:val="dotted" w:sz="4" w:space="0" w:color="auto"/>
            </w:tcBorders>
            <w:vAlign w:val="center"/>
            <w:hideMark/>
          </w:tcPr>
          <w:p w14:paraId="519D0748" w14:textId="77777777" w:rsidR="001E72CA" w:rsidRDefault="001E72CA" w:rsidP="00152286">
            <w:pPr>
              <w:spacing w:line="256" w:lineRule="auto"/>
              <w:jc w:val="center"/>
              <w:rPr>
                <w:lang w:eastAsia="en-US"/>
              </w:rPr>
            </w:pPr>
            <w:r>
              <w:rPr>
                <w:lang w:eastAsia="en-US"/>
              </w:rPr>
              <w:t>95%</w:t>
            </w:r>
          </w:p>
        </w:tc>
        <w:tc>
          <w:tcPr>
            <w:tcW w:w="1923" w:type="dxa"/>
            <w:tcBorders>
              <w:top w:val="dotted" w:sz="4" w:space="0" w:color="auto"/>
              <w:left w:val="dotted" w:sz="4" w:space="0" w:color="auto"/>
              <w:bottom w:val="dotted" w:sz="4" w:space="0" w:color="auto"/>
              <w:right w:val="dotted" w:sz="4" w:space="0" w:color="auto"/>
            </w:tcBorders>
            <w:vAlign w:val="center"/>
            <w:hideMark/>
          </w:tcPr>
          <w:p w14:paraId="102D3FC9" w14:textId="5B8267B3" w:rsidR="001E72CA" w:rsidRDefault="001E72CA" w:rsidP="003E4208">
            <w:pPr>
              <w:spacing w:line="256" w:lineRule="auto"/>
              <w:jc w:val="center"/>
              <w:rPr>
                <w:lang w:eastAsia="en-US"/>
              </w:rPr>
            </w:pPr>
            <w:r>
              <w:rPr>
                <w:lang w:eastAsia="en-US"/>
              </w:rPr>
              <w:t xml:space="preserve">Заключен МК № 35 от 26.07.2018 г. с ООО "Мармитэкс" на выполнение СМР. Срок окончания работ по контракту - 25.12.2020 г. </w:t>
            </w:r>
          </w:p>
        </w:tc>
      </w:tr>
      <w:tr w:rsidR="001E72CA" w14:paraId="6F7DBD96" w14:textId="77777777" w:rsidTr="00152286">
        <w:tc>
          <w:tcPr>
            <w:tcW w:w="9952" w:type="dxa"/>
            <w:gridSpan w:val="6"/>
            <w:tcBorders>
              <w:top w:val="dotted" w:sz="4" w:space="0" w:color="auto"/>
              <w:left w:val="dotted" w:sz="4" w:space="0" w:color="auto"/>
              <w:bottom w:val="dotted" w:sz="4" w:space="0" w:color="auto"/>
              <w:right w:val="dotted" w:sz="4" w:space="0" w:color="auto"/>
            </w:tcBorders>
            <w:tcMar>
              <w:top w:w="0" w:type="dxa"/>
              <w:left w:w="57" w:type="dxa"/>
              <w:bottom w:w="0" w:type="dxa"/>
              <w:right w:w="57" w:type="dxa"/>
            </w:tcMar>
            <w:vAlign w:val="center"/>
            <w:hideMark/>
          </w:tcPr>
          <w:p w14:paraId="6FE9860F" w14:textId="77777777" w:rsidR="001E72CA" w:rsidRDefault="001E72CA" w:rsidP="00152286">
            <w:pPr>
              <w:spacing w:line="256" w:lineRule="auto"/>
              <w:jc w:val="center"/>
              <w:rPr>
                <w:b/>
                <w:i/>
                <w:sz w:val="22"/>
                <w:lang w:eastAsia="en-US"/>
              </w:rPr>
            </w:pPr>
            <w:r>
              <w:rPr>
                <w:b/>
                <w:i/>
                <w:sz w:val="22"/>
                <w:lang w:eastAsia="en-US"/>
              </w:rPr>
              <w:t xml:space="preserve">Муниципальная программа "Физическая культура, спорт и </w:t>
            </w:r>
          </w:p>
          <w:p w14:paraId="6CC8D419" w14:textId="77777777" w:rsidR="001E72CA" w:rsidRDefault="001E72CA" w:rsidP="00152286">
            <w:pPr>
              <w:spacing w:line="256" w:lineRule="auto"/>
              <w:jc w:val="center"/>
              <w:rPr>
                <w:sz w:val="22"/>
                <w:highlight w:val="yellow"/>
                <w:lang w:eastAsia="en-US"/>
              </w:rPr>
            </w:pPr>
            <w:r>
              <w:rPr>
                <w:b/>
                <w:i/>
                <w:sz w:val="22"/>
                <w:lang w:eastAsia="en-US"/>
              </w:rPr>
              <w:t>молодежная политика Сургутского района"</w:t>
            </w:r>
          </w:p>
        </w:tc>
      </w:tr>
      <w:tr w:rsidR="001E72CA" w14:paraId="1ED8664D" w14:textId="77777777" w:rsidTr="00152286">
        <w:tc>
          <w:tcPr>
            <w:tcW w:w="516" w:type="dxa"/>
            <w:tcBorders>
              <w:top w:val="dotted" w:sz="4" w:space="0" w:color="auto"/>
              <w:left w:val="dotted" w:sz="4" w:space="0" w:color="auto"/>
              <w:bottom w:val="dotted" w:sz="4" w:space="0" w:color="auto"/>
              <w:right w:val="dotted" w:sz="4" w:space="0" w:color="auto"/>
            </w:tcBorders>
            <w:tcMar>
              <w:top w:w="0" w:type="dxa"/>
              <w:left w:w="57" w:type="dxa"/>
              <w:bottom w:w="0" w:type="dxa"/>
              <w:right w:w="57" w:type="dxa"/>
            </w:tcMar>
            <w:vAlign w:val="center"/>
            <w:hideMark/>
          </w:tcPr>
          <w:p w14:paraId="45DF2318" w14:textId="77777777" w:rsidR="001E72CA" w:rsidRDefault="001E72CA" w:rsidP="00152286">
            <w:pPr>
              <w:spacing w:line="256" w:lineRule="auto"/>
              <w:jc w:val="center"/>
              <w:rPr>
                <w:sz w:val="22"/>
                <w:lang w:eastAsia="en-US"/>
              </w:rPr>
            </w:pPr>
            <w:r>
              <w:rPr>
                <w:sz w:val="22"/>
                <w:lang w:eastAsia="en-US"/>
              </w:rPr>
              <w:t>1.</w:t>
            </w:r>
          </w:p>
        </w:tc>
        <w:tc>
          <w:tcPr>
            <w:tcW w:w="2694" w:type="dxa"/>
            <w:tcBorders>
              <w:top w:val="dotted" w:sz="4" w:space="0" w:color="auto"/>
              <w:left w:val="dotted" w:sz="4" w:space="0" w:color="auto"/>
              <w:bottom w:val="dotted" w:sz="4" w:space="0" w:color="auto"/>
              <w:right w:val="dotted" w:sz="4" w:space="0" w:color="auto"/>
            </w:tcBorders>
            <w:vAlign w:val="center"/>
            <w:hideMark/>
          </w:tcPr>
          <w:p w14:paraId="1C523673" w14:textId="32500F45" w:rsidR="001E72CA" w:rsidRDefault="001E72CA" w:rsidP="00D95110">
            <w:pPr>
              <w:spacing w:line="256" w:lineRule="auto"/>
              <w:jc w:val="center"/>
              <w:rPr>
                <w:lang w:eastAsia="en-US"/>
              </w:rPr>
            </w:pPr>
            <w:r>
              <w:rPr>
                <w:lang w:eastAsia="en-US"/>
              </w:rPr>
              <w:t>Спортивный комплекс с универсальным игровым залом в г.Лянтор</w:t>
            </w:r>
          </w:p>
        </w:tc>
        <w:tc>
          <w:tcPr>
            <w:tcW w:w="1417" w:type="dxa"/>
            <w:tcBorders>
              <w:top w:val="dotted" w:sz="4" w:space="0" w:color="auto"/>
              <w:left w:val="dotted" w:sz="4" w:space="0" w:color="auto"/>
              <w:bottom w:val="dotted" w:sz="4" w:space="0" w:color="auto"/>
              <w:right w:val="dotted" w:sz="4" w:space="0" w:color="auto"/>
            </w:tcBorders>
            <w:vAlign w:val="center"/>
            <w:hideMark/>
          </w:tcPr>
          <w:p w14:paraId="18FF8E61" w14:textId="77777777" w:rsidR="001E72CA" w:rsidRDefault="001E72CA" w:rsidP="00152286">
            <w:pPr>
              <w:spacing w:line="256" w:lineRule="auto"/>
              <w:jc w:val="center"/>
              <w:rPr>
                <w:lang w:eastAsia="en-US"/>
              </w:rPr>
            </w:pPr>
            <w:r>
              <w:rPr>
                <w:lang w:eastAsia="en-US"/>
              </w:rPr>
              <w:t>1 421,91</w:t>
            </w:r>
          </w:p>
        </w:tc>
        <w:tc>
          <w:tcPr>
            <w:tcW w:w="1701" w:type="dxa"/>
            <w:tcBorders>
              <w:top w:val="dotted" w:sz="4" w:space="0" w:color="auto"/>
              <w:left w:val="dotted" w:sz="4" w:space="0" w:color="auto"/>
              <w:bottom w:val="dotted" w:sz="4" w:space="0" w:color="auto"/>
              <w:right w:val="dotted" w:sz="4" w:space="0" w:color="auto"/>
            </w:tcBorders>
            <w:vAlign w:val="center"/>
            <w:hideMark/>
          </w:tcPr>
          <w:p w14:paraId="1F05E659" w14:textId="77777777" w:rsidR="001E72CA" w:rsidRDefault="001E72CA" w:rsidP="00152286">
            <w:pPr>
              <w:spacing w:line="256" w:lineRule="auto"/>
              <w:jc w:val="center"/>
              <w:rPr>
                <w:lang w:eastAsia="en-US"/>
              </w:rPr>
            </w:pPr>
            <w:r>
              <w:rPr>
                <w:lang w:eastAsia="en-US"/>
              </w:rPr>
              <w:t>1 421,91</w:t>
            </w:r>
          </w:p>
        </w:tc>
        <w:tc>
          <w:tcPr>
            <w:tcW w:w="1701" w:type="dxa"/>
            <w:tcBorders>
              <w:top w:val="dotted" w:sz="4" w:space="0" w:color="auto"/>
              <w:left w:val="dotted" w:sz="4" w:space="0" w:color="auto"/>
              <w:bottom w:val="dotted" w:sz="4" w:space="0" w:color="auto"/>
              <w:right w:val="dotted" w:sz="4" w:space="0" w:color="auto"/>
            </w:tcBorders>
            <w:vAlign w:val="center"/>
            <w:hideMark/>
          </w:tcPr>
          <w:p w14:paraId="4062A645" w14:textId="77777777" w:rsidR="001E72CA" w:rsidRDefault="001E72CA" w:rsidP="00152286">
            <w:pPr>
              <w:spacing w:line="256" w:lineRule="auto"/>
              <w:jc w:val="center"/>
              <w:rPr>
                <w:lang w:eastAsia="en-US"/>
              </w:rPr>
            </w:pPr>
            <w:r>
              <w:rPr>
                <w:lang w:eastAsia="en-US"/>
              </w:rPr>
              <w:t>100%</w:t>
            </w:r>
          </w:p>
        </w:tc>
        <w:tc>
          <w:tcPr>
            <w:tcW w:w="1923" w:type="dxa"/>
            <w:tcBorders>
              <w:top w:val="dotted" w:sz="4" w:space="0" w:color="auto"/>
              <w:left w:val="dotted" w:sz="4" w:space="0" w:color="auto"/>
              <w:bottom w:val="dotted" w:sz="4" w:space="0" w:color="auto"/>
              <w:right w:val="dotted" w:sz="4" w:space="0" w:color="auto"/>
            </w:tcBorders>
            <w:vAlign w:val="center"/>
            <w:hideMark/>
          </w:tcPr>
          <w:p w14:paraId="239178EA" w14:textId="77777777" w:rsidR="001E72CA" w:rsidRDefault="001E72CA" w:rsidP="00152286">
            <w:pPr>
              <w:spacing w:line="256" w:lineRule="auto"/>
              <w:jc w:val="center"/>
              <w:rPr>
                <w:lang w:eastAsia="en-US"/>
              </w:rPr>
            </w:pPr>
            <w:r>
              <w:rPr>
                <w:lang w:eastAsia="en-US"/>
              </w:rPr>
              <w:t>Заключен МК № 34 от 24.07.2018 с ООО «Проектный институт «Венец» на выполнение ПИР. Срок окончания работ по контракту - 25.02.2019 г.</w:t>
            </w:r>
          </w:p>
        </w:tc>
      </w:tr>
      <w:tr w:rsidR="001E72CA" w14:paraId="52232497" w14:textId="77777777" w:rsidTr="00152286">
        <w:tc>
          <w:tcPr>
            <w:tcW w:w="3210" w:type="dxa"/>
            <w:gridSpan w:val="2"/>
            <w:tcBorders>
              <w:top w:val="dotted" w:sz="4" w:space="0" w:color="auto"/>
              <w:left w:val="dotted" w:sz="4" w:space="0" w:color="auto"/>
              <w:bottom w:val="dotted" w:sz="4" w:space="0" w:color="auto"/>
              <w:right w:val="dotted" w:sz="4" w:space="0" w:color="auto"/>
            </w:tcBorders>
            <w:tcMar>
              <w:top w:w="0" w:type="dxa"/>
              <w:left w:w="57" w:type="dxa"/>
              <w:bottom w:w="0" w:type="dxa"/>
              <w:right w:w="57" w:type="dxa"/>
            </w:tcMar>
            <w:vAlign w:val="center"/>
            <w:hideMark/>
          </w:tcPr>
          <w:p w14:paraId="6ED961C6" w14:textId="77777777" w:rsidR="001E72CA" w:rsidRDefault="001E72CA" w:rsidP="00152286">
            <w:pPr>
              <w:spacing w:line="256" w:lineRule="auto"/>
              <w:jc w:val="center"/>
              <w:rPr>
                <w:bCs/>
                <w:sz w:val="22"/>
                <w:szCs w:val="22"/>
                <w:highlight w:val="yellow"/>
                <w:lang w:eastAsia="en-US"/>
              </w:rPr>
            </w:pPr>
            <w:r>
              <w:rPr>
                <w:b/>
                <w:bCs/>
                <w:sz w:val="22"/>
                <w:szCs w:val="22"/>
                <w:lang w:eastAsia="en-US"/>
              </w:rPr>
              <w:t xml:space="preserve">Итого по </w:t>
            </w:r>
            <w:r>
              <w:rPr>
                <w:b/>
                <w:sz w:val="22"/>
                <w:szCs w:val="22"/>
                <w:lang w:eastAsia="en-US"/>
              </w:rPr>
              <w:t>программам:</w:t>
            </w:r>
          </w:p>
        </w:tc>
        <w:tc>
          <w:tcPr>
            <w:tcW w:w="1417" w:type="dxa"/>
            <w:tcBorders>
              <w:top w:val="dotted" w:sz="4" w:space="0" w:color="auto"/>
              <w:left w:val="dotted" w:sz="4" w:space="0" w:color="auto"/>
              <w:bottom w:val="dotted" w:sz="4" w:space="0" w:color="auto"/>
              <w:right w:val="dotted" w:sz="4" w:space="0" w:color="auto"/>
            </w:tcBorders>
            <w:vAlign w:val="center"/>
            <w:hideMark/>
          </w:tcPr>
          <w:p w14:paraId="2488E5E9" w14:textId="77777777" w:rsidR="001E72CA" w:rsidRDefault="001E72CA" w:rsidP="00152286">
            <w:pPr>
              <w:spacing w:line="256" w:lineRule="auto"/>
              <w:jc w:val="center"/>
              <w:rPr>
                <w:lang w:eastAsia="en-US"/>
              </w:rPr>
            </w:pPr>
            <w:r>
              <w:rPr>
                <w:lang w:eastAsia="en-US"/>
              </w:rPr>
              <w:t>77 066,42</w:t>
            </w:r>
          </w:p>
        </w:tc>
        <w:tc>
          <w:tcPr>
            <w:tcW w:w="1701" w:type="dxa"/>
            <w:tcBorders>
              <w:top w:val="dotted" w:sz="4" w:space="0" w:color="auto"/>
              <w:left w:val="dotted" w:sz="4" w:space="0" w:color="auto"/>
              <w:bottom w:val="dotted" w:sz="4" w:space="0" w:color="auto"/>
              <w:right w:val="dotted" w:sz="4" w:space="0" w:color="auto"/>
            </w:tcBorders>
            <w:vAlign w:val="center"/>
            <w:hideMark/>
          </w:tcPr>
          <w:p w14:paraId="32E8F496" w14:textId="77777777" w:rsidR="001E72CA" w:rsidRDefault="001E72CA" w:rsidP="00152286">
            <w:pPr>
              <w:spacing w:line="256" w:lineRule="auto"/>
              <w:jc w:val="center"/>
              <w:rPr>
                <w:lang w:eastAsia="en-US"/>
              </w:rPr>
            </w:pPr>
            <w:r>
              <w:rPr>
                <w:lang w:eastAsia="en-US"/>
              </w:rPr>
              <w:t>73 232,98</w:t>
            </w:r>
          </w:p>
        </w:tc>
        <w:tc>
          <w:tcPr>
            <w:tcW w:w="1701" w:type="dxa"/>
            <w:tcBorders>
              <w:top w:val="dotted" w:sz="4" w:space="0" w:color="auto"/>
              <w:left w:val="dotted" w:sz="4" w:space="0" w:color="auto"/>
              <w:bottom w:val="dotted" w:sz="4" w:space="0" w:color="auto"/>
              <w:right w:val="dotted" w:sz="4" w:space="0" w:color="auto"/>
            </w:tcBorders>
            <w:vAlign w:val="center"/>
            <w:hideMark/>
          </w:tcPr>
          <w:p w14:paraId="2DFBE946" w14:textId="77777777" w:rsidR="001E72CA" w:rsidRDefault="001E72CA" w:rsidP="00152286">
            <w:pPr>
              <w:spacing w:line="256" w:lineRule="auto"/>
              <w:jc w:val="center"/>
              <w:rPr>
                <w:lang w:eastAsia="en-US"/>
              </w:rPr>
            </w:pPr>
            <w:r>
              <w:rPr>
                <w:lang w:eastAsia="en-US"/>
              </w:rPr>
              <w:t>95%</w:t>
            </w:r>
          </w:p>
        </w:tc>
        <w:tc>
          <w:tcPr>
            <w:tcW w:w="1923" w:type="dxa"/>
            <w:tcBorders>
              <w:top w:val="dotted" w:sz="4" w:space="0" w:color="auto"/>
              <w:left w:val="dotted" w:sz="4" w:space="0" w:color="auto"/>
              <w:bottom w:val="dotted" w:sz="4" w:space="0" w:color="auto"/>
              <w:right w:val="dotted" w:sz="4" w:space="0" w:color="auto"/>
            </w:tcBorders>
            <w:vAlign w:val="center"/>
          </w:tcPr>
          <w:p w14:paraId="3430E08C" w14:textId="77777777" w:rsidR="001E72CA" w:rsidRDefault="001E72CA" w:rsidP="00152286">
            <w:pPr>
              <w:spacing w:line="256" w:lineRule="auto"/>
              <w:jc w:val="center"/>
              <w:rPr>
                <w:bCs/>
                <w:sz w:val="22"/>
                <w:szCs w:val="22"/>
                <w:highlight w:val="yellow"/>
                <w:lang w:eastAsia="en-US"/>
              </w:rPr>
            </w:pPr>
          </w:p>
        </w:tc>
      </w:tr>
    </w:tbl>
    <w:p w14:paraId="0329A2DA" w14:textId="77777777" w:rsidR="001168A3" w:rsidRDefault="001168A3" w:rsidP="000A706B">
      <w:pPr>
        <w:tabs>
          <w:tab w:val="left" w:pos="1276"/>
        </w:tabs>
        <w:suppressAutoHyphens/>
        <w:ind w:firstLine="709"/>
        <w:jc w:val="both"/>
        <w:rPr>
          <w:sz w:val="28"/>
          <w:szCs w:val="28"/>
        </w:rPr>
      </w:pPr>
    </w:p>
    <w:p w14:paraId="45CDF5B7" w14:textId="1B58BF18" w:rsidR="00CF0CF2" w:rsidRPr="00CF0CF2" w:rsidRDefault="00CF0CF2" w:rsidP="00CF0CF2">
      <w:pPr>
        <w:tabs>
          <w:tab w:val="left" w:pos="1276"/>
        </w:tabs>
        <w:suppressAutoHyphens/>
        <w:ind w:firstLine="709"/>
        <w:jc w:val="center"/>
        <w:rPr>
          <w:i/>
          <w:sz w:val="28"/>
          <w:szCs w:val="28"/>
        </w:rPr>
      </w:pPr>
      <w:r w:rsidRPr="00CF0CF2">
        <w:rPr>
          <w:i/>
          <w:sz w:val="28"/>
          <w:szCs w:val="28"/>
        </w:rPr>
        <w:t>Градостроительная деятельность</w:t>
      </w:r>
    </w:p>
    <w:p w14:paraId="09584B98" w14:textId="77777777" w:rsidR="00CF0CF2" w:rsidRDefault="00CF0CF2" w:rsidP="000A706B">
      <w:pPr>
        <w:tabs>
          <w:tab w:val="left" w:pos="1276"/>
        </w:tabs>
        <w:suppressAutoHyphens/>
        <w:ind w:firstLine="709"/>
        <w:jc w:val="both"/>
        <w:rPr>
          <w:sz w:val="28"/>
          <w:szCs w:val="28"/>
        </w:rPr>
      </w:pPr>
    </w:p>
    <w:p w14:paraId="3EF5B108" w14:textId="1CB09B65" w:rsidR="00177415" w:rsidRDefault="008B2D8F" w:rsidP="00177415">
      <w:pPr>
        <w:ind w:firstLine="851"/>
        <w:jc w:val="both"/>
        <w:rPr>
          <w:sz w:val="28"/>
          <w:szCs w:val="28"/>
        </w:rPr>
      </w:pPr>
      <w:r>
        <w:rPr>
          <w:sz w:val="28"/>
          <w:szCs w:val="28"/>
        </w:rPr>
        <w:t>В мае 2018</w:t>
      </w:r>
      <w:r w:rsidR="00177415">
        <w:rPr>
          <w:sz w:val="28"/>
          <w:szCs w:val="28"/>
        </w:rPr>
        <w:t xml:space="preserve"> год</w:t>
      </w:r>
      <w:r>
        <w:rPr>
          <w:sz w:val="28"/>
          <w:szCs w:val="28"/>
        </w:rPr>
        <w:t>а</w:t>
      </w:r>
      <w:r w:rsidR="00177415">
        <w:rPr>
          <w:sz w:val="28"/>
          <w:szCs w:val="28"/>
        </w:rPr>
        <w:t xml:space="preserve"> </w:t>
      </w:r>
      <w:r>
        <w:rPr>
          <w:sz w:val="28"/>
          <w:szCs w:val="28"/>
        </w:rPr>
        <w:t xml:space="preserve">в </w:t>
      </w:r>
      <w:r w:rsidR="00177415">
        <w:rPr>
          <w:sz w:val="28"/>
          <w:szCs w:val="28"/>
        </w:rPr>
        <w:t>рамках полномочий по утверждению генеральных планов поселения, правил землепользования и застройки, документации по планировке территории, с целью приведения градостроительной документации в соответствии с действующим законодательством, утверждены в новой редакции следующие документы, определяющие путь последовательного градостроительного преобразования и освоения территории города Лянтор:</w:t>
      </w:r>
    </w:p>
    <w:p w14:paraId="72954D74" w14:textId="5E55D6DD" w:rsidR="00177415" w:rsidRDefault="00177415" w:rsidP="00177415">
      <w:pPr>
        <w:tabs>
          <w:tab w:val="left" w:pos="1134"/>
        </w:tabs>
        <w:ind w:firstLine="851"/>
        <w:jc w:val="both"/>
        <w:rPr>
          <w:sz w:val="28"/>
          <w:szCs w:val="28"/>
        </w:rPr>
      </w:pPr>
      <w:r>
        <w:rPr>
          <w:rFonts w:asciiTheme="minorHAnsi" w:eastAsiaTheme="minorHAnsi" w:hAnsiTheme="minorHAnsi" w:cstheme="minorBidi"/>
          <w:noProof/>
          <w:sz w:val="22"/>
          <w:szCs w:val="22"/>
        </w:rPr>
        <w:drawing>
          <wp:anchor distT="0" distB="0" distL="114300" distR="114300" simplePos="0" relativeHeight="251738112" behindDoc="0" locked="0" layoutInCell="1" allowOverlap="1" wp14:anchorId="2C4D15B1" wp14:editId="3F9F5392">
            <wp:simplePos x="0" y="0"/>
            <wp:positionH relativeFrom="column">
              <wp:posOffset>-148590</wp:posOffset>
            </wp:positionH>
            <wp:positionV relativeFrom="page">
              <wp:posOffset>2762250</wp:posOffset>
            </wp:positionV>
            <wp:extent cx="6000750" cy="3276600"/>
            <wp:effectExtent l="0" t="0" r="0" b="0"/>
            <wp:wrapTopAndBottom/>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6000750" cy="3276600"/>
                    </a:xfrm>
                    <a:prstGeom prst="rect">
                      <a:avLst/>
                    </a:prstGeom>
                    <a:noFill/>
                  </pic:spPr>
                </pic:pic>
              </a:graphicData>
            </a:graphic>
            <wp14:sizeRelH relativeFrom="page">
              <wp14:pctWidth>0</wp14:pctWidth>
            </wp14:sizeRelH>
            <wp14:sizeRelV relativeFrom="page">
              <wp14:pctHeight>0</wp14:pctHeight>
            </wp14:sizeRelV>
          </wp:anchor>
        </w:drawing>
      </w:r>
      <w:r>
        <w:rPr>
          <w:b/>
          <w:bCs/>
          <w:color w:val="FF0000"/>
          <w:sz w:val="28"/>
          <w:szCs w:val="28"/>
        </w:rPr>
        <w:t xml:space="preserve"> </w:t>
      </w:r>
      <w:r>
        <w:rPr>
          <w:sz w:val="28"/>
          <w:szCs w:val="28"/>
        </w:rPr>
        <w:t>-</w:t>
      </w:r>
      <w:r>
        <w:rPr>
          <w:sz w:val="28"/>
          <w:szCs w:val="28"/>
        </w:rPr>
        <w:tab/>
        <w:t>Генеральный план города Лянтора;</w:t>
      </w:r>
    </w:p>
    <w:p w14:paraId="1BBF30EC" w14:textId="379262F7" w:rsidR="00177415" w:rsidRDefault="002D37D5" w:rsidP="00177415">
      <w:pPr>
        <w:tabs>
          <w:tab w:val="left" w:pos="1134"/>
        </w:tabs>
        <w:ind w:firstLine="851"/>
        <w:jc w:val="both"/>
        <w:rPr>
          <w:sz w:val="28"/>
          <w:szCs w:val="28"/>
        </w:rPr>
      </w:pPr>
      <w:r>
        <w:rPr>
          <w:rFonts w:asciiTheme="minorHAnsi" w:eastAsiaTheme="minorHAnsi" w:hAnsiTheme="minorHAnsi" w:cstheme="minorBidi"/>
          <w:noProof/>
          <w:sz w:val="22"/>
          <w:szCs w:val="22"/>
        </w:rPr>
        <w:drawing>
          <wp:anchor distT="0" distB="0" distL="114300" distR="114300" simplePos="0" relativeHeight="251737088" behindDoc="0" locked="0" layoutInCell="1" allowOverlap="1" wp14:anchorId="2445F4EE" wp14:editId="39A2F71E">
            <wp:simplePos x="0" y="0"/>
            <wp:positionH relativeFrom="page">
              <wp:align>center</wp:align>
            </wp:positionH>
            <wp:positionV relativeFrom="paragraph">
              <wp:posOffset>3475990</wp:posOffset>
            </wp:positionV>
            <wp:extent cx="4705350" cy="3985895"/>
            <wp:effectExtent l="0" t="0" r="0" b="0"/>
            <wp:wrapTopAndBottom/>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705350" cy="3985895"/>
                    </a:xfrm>
                    <a:prstGeom prst="rect">
                      <a:avLst/>
                    </a:prstGeom>
                    <a:noFill/>
                  </pic:spPr>
                </pic:pic>
              </a:graphicData>
            </a:graphic>
            <wp14:sizeRelH relativeFrom="page">
              <wp14:pctWidth>0</wp14:pctWidth>
            </wp14:sizeRelH>
            <wp14:sizeRelV relativeFrom="page">
              <wp14:pctHeight>0</wp14:pctHeight>
            </wp14:sizeRelV>
          </wp:anchor>
        </w:drawing>
      </w:r>
      <w:r w:rsidR="00177415">
        <w:rPr>
          <w:sz w:val="28"/>
          <w:szCs w:val="28"/>
        </w:rPr>
        <w:t>-</w:t>
      </w:r>
      <w:r w:rsidR="00177415">
        <w:rPr>
          <w:sz w:val="28"/>
          <w:szCs w:val="28"/>
        </w:rPr>
        <w:tab/>
        <w:t>Правила землепользования и застройки город</w:t>
      </w:r>
      <w:r w:rsidR="00034B46">
        <w:rPr>
          <w:sz w:val="28"/>
          <w:szCs w:val="28"/>
        </w:rPr>
        <w:t>а</w:t>
      </w:r>
      <w:r w:rsidR="00177415">
        <w:rPr>
          <w:sz w:val="28"/>
          <w:szCs w:val="28"/>
        </w:rPr>
        <w:t xml:space="preserve"> Лянтор.</w:t>
      </w:r>
    </w:p>
    <w:p w14:paraId="10C492D2" w14:textId="0C3064A9" w:rsidR="00177415" w:rsidRDefault="00177415" w:rsidP="00177415">
      <w:pPr>
        <w:tabs>
          <w:tab w:val="left" w:pos="1134"/>
        </w:tabs>
        <w:ind w:firstLine="851"/>
        <w:jc w:val="both"/>
        <w:rPr>
          <w:sz w:val="28"/>
          <w:szCs w:val="28"/>
        </w:rPr>
      </w:pPr>
    </w:p>
    <w:p w14:paraId="604147E5" w14:textId="42435E69" w:rsidR="00177415" w:rsidRDefault="00177415" w:rsidP="00177415">
      <w:pPr>
        <w:tabs>
          <w:tab w:val="left" w:pos="1134"/>
        </w:tabs>
        <w:ind w:firstLine="851"/>
        <w:jc w:val="both"/>
        <w:rPr>
          <w:sz w:val="28"/>
          <w:szCs w:val="28"/>
        </w:rPr>
      </w:pPr>
      <w:r>
        <w:rPr>
          <w:sz w:val="28"/>
          <w:szCs w:val="28"/>
        </w:rPr>
        <w:t>В составе Генерального плана города утверждены границы населенного пункта – город Лянтор. Площадь территории города Лянтор составила 6 094 га.</w:t>
      </w:r>
    </w:p>
    <w:p w14:paraId="43701294" w14:textId="0C8B8299" w:rsidR="00177415" w:rsidRDefault="00177415" w:rsidP="00177415">
      <w:pPr>
        <w:tabs>
          <w:tab w:val="left" w:pos="1134"/>
        </w:tabs>
        <w:autoSpaceDE w:val="0"/>
        <w:autoSpaceDN w:val="0"/>
        <w:adjustRightInd w:val="0"/>
        <w:ind w:firstLine="851"/>
        <w:jc w:val="both"/>
        <w:rPr>
          <w:sz w:val="28"/>
          <w:szCs w:val="28"/>
        </w:rPr>
      </w:pPr>
      <w:r>
        <w:rPr>
          <w:sz w:val="28"/>
          <w:szCs w:val="28"/>
        </w:rPr>
        <w:t>Документация по планировке территории</w:t>
      </w:r>
      <w:r>
        <w:rPr>
          <w:b/>
          <w:sz w:val="28"/>
          <w:szCs w:val="28"/>
        </w:rPr>
        <w:t xml:space="preserve"> - </w:t>
      </w:r>
      <w:r>
        <w:rPr>
          <w:sz w:val="28"/>
          <w:szCs w:val="28"/>
        </w:rPr>
        <w:t>завершающая стадия градостроительных разработок, в настоящий момент представлена следующими утвержденными документами:</w:t>
      </w:r>
    </w:p>
    <w:p w14:paraId="3D85914E" w14:textId="1077E93E" w:rsidR="00177415" w:rsidRDefault="00177415" w:rsidP="00177415">
      <w:pPr>
        <w:tabs>
          <w:tab w:val="left" w:pos="1134"/>
          <w:tab w:val="left" w:pos="2410"/>
          <w:tab w:val="left" w:pos="2694"/>
        </w:tabs>
        <w:ind w:firstLine="851"/>
        <w:jc w:val="both"/>
        <w:rPr>
          <w:sz w:val="28"/>
          <w:szCs w:val="28"/>
        </w:rPr>
      </w:pPr>
      <w:r>
        <w:rPr>
          <w:rFonts w:asciiTheme="minorHAnsi" w:eastAsiaTheme="minorHAnsi" w:hAnsiTheme="minorHAnsi" w:cstheme="minorBidi"/>
          <w:noProof/>
          <w:sz w:val="22"/>
          <w:szCs w:val="22"/>
        </w:rPr>
        <w:drawing>
          <wp:anchor distT="0" distB="0" distL="114300" distR="114300" simplePos="0" relativeHeight="251739136" behindDoc="0" locked="0" layoutInCell="1" allowOverlap="1" wp14:anchorId="2AD208D5" wp14:editId="25ECBBF9">
            <wp:simplePos x="0" y="0"/>
            <wp:positionH relativeFrom="column">
              <wp:posOffset>384810</wp:posOffset>
            </wp:positionH>
            <wp:positionV relativeFrom="paragraph">
              <wp:posOffset>380365</wp:posOffset>
            </wp:positionV>
            <wp:extent cx="5334635" cy="3857625"/>
            <wp:effectExtent l="0" t="0" r="0" b="9525"/>
            <wp:wrapTopAndBottom/>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334635" cy="38576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w:t>
      </w:r>
      <w:r>
        <w:rPr>
          <w:sz w:val="28"/>
          <w:szCs w:val="28"/>
        </w:rPr>
        <w:tab/>
        <w:t>проект планировки территории города Лянтора (2011 год);</w:t>
      </w:r>
    </w:p>
    <w:p w14:paraId="4824397F" w14:textId="6B63F2F2" w:rsidR="00177415" w:rsidRDefault="00177415" w:rsidP="00177415">
      <w:pPr>
        <w:tabs>
          <w:tab w:val="left" w:pos="1134"/>
          <w:tab w:val="left" w:pos="2410"/>
          <w:tab w:val="left" w:pos="2694"/>
        </w:tabs>
        <w:ind w:firstLine="851"/>
        <w:jc w:val="both"/>
        <w:rPr>
          <w:sz w:val="28"/>
          <w:szCs w:val="28"/>
        </w:rPr>
      </w:pPr>
    </w:p>
    <w:p w14:paraId="30BEA703" w14:textId="746C29FE" w:rsidR="00177415" w:rsidRDefault="00A141EF" w:rsidP="00177415">
      <w:pPr>
        <w:tabs>
          <w:tab w:val="left" w:pos="1134"/>
          <w:tab w:val="left" w:pos="2410"/>
          <w:tab w:val="left" w:pos="2694"/>
        </w:tabs>
        <w:ind w:firstLine="851"/>
        <w:jc w:val="both"/>
        <w:rPr>
          <w:sz w:val="28"/>
          <w:szCs w:val="28"/>
        </w:rPr>
      </w:pPr>
      <w:r>
        <w:rPr>
          <w:rFonts w:asciiTheme="minorHAnsi" w:eastAsiaTheme="minorHAnsi" w:hAnsiTheme="minorHAnsi" w:cstheme="minorBidi"/>
          <w:noProof/>
          <w:sz w:val="22"/>
          <w:szCs w:val="22"/>
        </w:rPr>
        <w:drawing>
          <wp:anchor distT="0" distB="0" distL="114300" distR="114300" simplePos="0" relativeHeight="251945984" behindDoc="0" locked="0" layoutInCell="1" allowOverlap="1" wp14:anchorId="26531155" wp14:editId="5F8A8648">
            <wp:simplePos x="0" y="0"/>
            <wp:positionH relativeFrom="column">
              <wp:posOffset>1042670</wp:posOffset>
            </wp:positionH>
            <wp:positionV relativeFrom="paragraph">
              <wp:posOffset>467995</wp:posOffset>
            </wp:positionV>
            <wp:extent cx="4483100" cy="3800475"/>
            <wp:effectExtent l="0" t="0" r="0" b="9525"/>
            <wp:wrapTopAndBottom/>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4483100" cy="3800475"/>
                    </a:xfrm>
                    <a:prstGeom prst="rect">
                      <a:avLst/>
                    </a:prstGeom>
                    <a:noFill/>
                  </pic:spPr>
                </pic:pic>
              </a:graphicData>
            </a:graphic>
            <wp14:sizeRelH relativeFrom="page">
              <wp14:pctWidth>0</wp14:pctWidth>
            </wp14:sizeRelH>
            <wp14:sizeRelV relativeFrom="page">
              <wp14:pctHeight>0</wp14:pctHeight>
            </wp14:sizeRelV>
          </wp:anchor>
        </w:drawing>
      </w:r>
      <w:r w:rsidR="00177415">
        <w:rPr>
          <w:sz w:val="28"/>
          <w:szCs w:val="28"/>
        </w:rPr>
        <w:t>-</w:t>
      </w:r>
      <w:r w:rsidR="00177415">
        <w:rPr>
          <w:sz w:val="28"/>
          <w:szCs w:val="28"/>
        </w:rPr>
        <w:tab/>
        <w:t>проект планировки и межевания территории микрорайона № 11 и прилегающих элементов улично-дорожной сети (2012 год);</w:t>
      </w:r>
    </w:p>
    <w:p w14:paraId="73EAF4D2" w14:textId="49028093" w:rsidR="00A141EF" w:rsidRDefault="00A141EF" w:rsidP="00177415">
      <w:pPr>
        <w:tabs>
          <w:tab w:val="left" w:pos="1134"/>
          <w:tab w:val="left" w:pos="2410"/>
          <w:tab w:val="left" w:pos="2694"/>
        </w:tabs>
        <w:ind w:firstLine="851"/>
        <w:jc w:val="both"/>
        <w:rPr>
          <w:sz w:val="28"/>
          <w:szCs w:val="28"/>
        </w:rPr>
      </w:pPr>
    </w:p>
    <w:p w14:paraId="06522DC5" w14:textId="3255A2F7" w:rsidR="00177415" w:rsidRDefault="00177415" w:rsidP="00177415">
      <w:pPr>
        <w:tabs>
          <w:tab w:val="left" w:pos="1134"/>
          <w:tab w:val="left" w:pos="2410"/>
          <w:tab w:val="left" w:pos="2694"/>
        </w:tabs>
        <w:ind w:firstLine="851"/>
        <w:jc w:val="both"/>
        <w:rPr>
          <w:sz w:val="28"/>
          <w:szCs w:val="28"/>
        </w:rPr>
      </w:pPr>
      <w:r>
        <w:rPr>
          <w:sz w:val="28"/>
          <w:szCs w:val="28"/>
        </w:rPr>
        <w:t>-</w:t>
      </w:r>
      <w:r>
        <w:rPr>
          <w:sz w:val="28"/>
          <w:szCs w:val="28"/>
        </w:rPr>
        <w:tab/>
        <w:t>проект планировки и межевания территории микрорайона № 7 (2013 год);</w:t>
      </w:r>
    </w:p>
    <w:p w14:paraId="42262E8F" w14:textId="1A59BE51" w:rsidR="00753113" w:rsidRDefault="00A141EF" w:rsidP="00177415">
      <w:pPr>
        <w:tabs>
          <w:tab w:val="left" w:pos="1134"/>
          <w:tab w:val="left" w:pos="2410"/>
          <w:tab w:val="left" w:pos="2694"/>
        </w:tabs>
        <w:ind w:firstLine="851"/>
        <w:jc w:val="both"/>
        <w:rPr>
          <w:sz w:val="28"/>
          <w:szCs w:val="28"/>
        </w:rPr>
      </w:pPr>
      <w:r>
        <w:rPr>
          <w:rFonts w:asciiTheme="minorHAnsi" w:eastAsiaTheme="minorHAnsi" w:hAnsiTheme="minorHAnsi" w:cstheme="minorBidi"/>
          <w:noProof/>
          <w:sz w:val="22"/>
          <w:szCs w:val="22"/>
        </w:rPr>
        <w:drawing>
          <wp:anchor distT="0" distB="0" distL="114300" distR="114300" simplePos="0" relativeHeight="251741184" behindDoc="0" locked="0" layoutInCell="1" allowOverlap="1" wp14:anchorId="43845041" wp14:editId="0F723C0C">
            <wp:simplePos x="0" y="0"/>
            <wp:positionH relativeFrom="column">
              <wp:posOffset>820420</wp:posOffset>
            </wp:positionH>
            <wp:positionV relativeFrom="paragraph">
              <wp:posOffset>268605</wp:posOffset>
            </wp:positionV>
            <wp:extent cx="4629150" cy="4083050"/>
            <wp:effectExtent l="0" t="0" r="0" b="0"/>
            <wp:wrapTopAndBottom/>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629150" cy="4083050"/>
                    </a:xfrm>
                    <a:prstGeom prst="rect">
                      <a:avLst/>
                    </a:prstGeom>
                    <a:noFill/>
                  </pic:spPr>
                </pic:pic>
              </a:graphicData>
            </a:graphic>
            <wp14:sizeRelH relativeFrom="page">
              <wp14:pctWidth>0</wp14:pctWidth>
            </wp14:sizeRelH>
            <wp14:sizeRelV relativeFrom="page">
              <wp14:pctHeight>0</wp14:pctHeight>
            </wp14:sizeRelV>
          </wp:anchor>
        </w:drawing>
      </w:r>
    </w:p>
    <w:p w14:paraId="71602FC3" w14:textId="7AFC0EB7" w:rsidR="00177415" w:rsidRDefault="00177415" w:rsidP="00177415">
      <w:pPr>
        <w:tabs>
          <w:tab w:val="left" w:pos="1134"/>
          <w:tab w:val="left" w:pos="2410"/>
          <w:tab w:val="left" w:pos="2694"/>
        </w:tabs>
        <w:ind w:firstLine="851"/>
        <w:jc w:val="both"/>
        <w:rPr>
          <w:sz w:val="28"/>
          <w:szCs w:val="28"/>
        </w:rPr>
      </w:pPr>
      <w:r>
        <w:rPr>
          <w:sz w:val="28"/>
          <w:szCs w:val="28"/>
        </w:rPr>
        <w:t>-</w:t>
      </w:r>
      <w:r>
        <w:rPr>
          <w:sz w:val="28"/>
          <w:szCs w:val="28"/>
        </w:rPr>
        <w:tab/>
        <w:t>проект планировки и межевания территории микрорайона № 9 (2014 год);</w:t>
      </w:r>
    </w:p>
    <w:p w14:paraId="1215406E" w14:textId="27A556BC" w:rsidR="00177415" w:rsidRDefault="00177415" w:rsidP="00177415">
      <w:pPr>
        <w:tabs>
          <w:tab w:val="left" w:pos="1134"/>
          <w:tab w:val="left" w:pos="2410"/>
          <w:tab w:val="left" w:pos="2694"/>
        </w:tabs>
        <w:ind w:firstLine="851"/>
        <w:jc w:val="both"/>
        <w:rPr>
          <w:sz w:val="28"/>
          <w:szCs w:val="28"/>
        </w:rPr>
      </w:pPr>
      <w:r>
        <w:rPr>
          <w:noProof/>
          <w:sz w:val="28"/>
          <w:szCs w:val="28"/>
        </w:rPr>
        <w:drawing>
          <wp:inline distT="0" distB="0" distL="0" distR="0" wp14:anchorId="0D658B06" wp14:editId="26BFD043">
            <wp:extent cx="5623560" cy="4434840"/>
            <wp:effectExtent l="0" t="0" r="0" b="381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623560" cy="4434840"/>
                    </a:xfrm>
                    <a:prstGeom prst="rect">
                      <a:avLst/>
                    </a:prstGeom>
                    <a:noFill/>
                    <a:ln>
                      <a:noFill/>
                    </a:ln>
                  </pic:spPr>
                </pic:pic>
              </a:graphicData>
            </a:graphic>
          </wp:inline>
        </w:drawing>
      </w:r>
    </w:p>
    <w:p w14:paraId="5A84A605" w14:textId="77777777" w:rsidR="00002202" w:rsidRDefault="00002202" w:rsidP="00177415">
      <w:pPr>
        <w:tabs>
          <w:tab w:val="left" w:pos="1134"/>
          <w:tab w:val="left" w:pos="2410"/>
          <w:tab w:val="left" w:pos="2694"/>
        </w:tabs>
        <w:ind w:firstLine="851"/>
        <w:jc w:val="both"/>
        <w:rPr>
          <w:sz w:val="28"/>
          <w:szCs w:val="28"/>
        </w:rPr>
      </w:pPr>
    </w:p>
    <w:p w14:paraId="545587B6" w14:textId="443F833B" w:rsidR="00177415" w:rsidRDefault="00177415" w:rsidP="00177415">
      <w:pPr>
        <w:tabs>
          <w:tab w:val="left" w:pos="1134"/>
        </w:tabs>
        <w:ind w:firstLine="851"/>
        <w:jc w:val="both"/>
        <w:rPr>
          <w:sz w:val="28"/>
          <w:szCs w:val="28"/>
        </w:rPr>
      </w:pPr>
      <w:r>
        <w:rPr>
          <w:rFonts w:asciiTheme="minorHAnsi" w:eastAsiaTheme="minorHAnsi" w:hAnsiTheme="minorHAnsi" w:cstheme="minorBidi"/>
          <w:noProof/>
          <w:sz w:val="22"/>
          <w:szCs w:val="22"/>
        </w:rPr>
        <w:drawing>
          <wp:anchor distT="0" distB="0" distL="114300" distR="114300" simplePos="0" relativeHeight="251732992" behindDoc="0" locked="0" layoutInCell="1" allowOverlap="1" wp14:anchorId="460797F1" wp14:editId="04B58F1A">
            <wp:simplePos x="0" y="0"/>
            <wp:positionH relativeFrom="column">
              <wp:posOffset>394335</wp:posOffset>
            </wp:positionH>
            <wp:positionV relativeFrom="paragraph">
              <wp:posOffset>259080</wp:posOffset>
            </wp:positionV>
            <wp:extent cx="5924550" cy="4184015"/>
            <wp:effectExtent l="0" t="0" r="0" b="6985"/>
            <wp:wrapTopAndBottom/>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924550" cy="418401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w:t>
      </w:r>
      <w:r>
        <w:rPr>
          <w:sz w:val="28"/>
          <w:szCs w:val="28"/>
        </w:rPr>
        <w:tab/>
        <w:t>проект планировки и межевания территории микрорайона № 3 (2015 год).</w:t>
      </w:r>
    </w:p>
    <w:p w14:paraId="70444375" w14:textId="77777777" w:rsidR="00177415" w:rsidRDefault="00177415" w:rsidP="00177415">
      <w:pPr>
        <w:rPr>
          <w:b/>
          <w:sz w:val="28"/>
          <w:szCs w:val="28"/>
        </w:rPr>
      </w:pPr>
    </w:p>
    <w:p w14:paraId="637DCC8F" w14:textId="54735D90" w:rsidR="00177415" w:rsidRDefault="00177415" w:rsidP="00177415">
      <w:pPr>
        <w:autoSpaceDE w:val="0"/>
        <w:autoSpaceDN w:val="0"/>
        <w:adjustRightInd w:val="0"/>
        <w:ind w:firstLine="851"/>
        <w:jc w:val="both"/>
        <w:rPr>
          <w:sz w:val="28"/>
          <w:szCs w:val="28"/>
        </w:rPr>
      </w:pPr>
      <w:r>
        <w:rPr>
          <w:sz w:val="28"/>
          <w:szCs w:val="28"/>
        </w:rPr>
        <w:t>В отчетном году в связи принятым Администрацией города решением о внесении изменений в Генеральный план города Лянтора и Правила землепользования и застройки город</w:t>
      </w:r>
      <w:r w:rsidR="00034B46">
        <w:rPr>
          <w:sz w:val="28"/>
          <w:szCs w:val="28"/>
        </w:rPr>
        <w:t>а</w:t>
      </w:r>
      <w:r>
        <w:rPr>
          <w:sz w:val="28"/>
          <w:szCs w:val="28"/>
        </w:rPr>
        <w:t xml:space="preserve"> Лянтор, а также с обращениями физических лиц с предложениями о получении разрешения на отклонение от предельных параметров разрешенного строительства, с целью учета мнения населения при принятии градостроительных решений, проведено 4 публичных слушанья</w:t>
      </w:r>
      <w:r w:rsidR="00F6272E">
        <w:rPr>
          <w:sz w:val="28"/>
          <w:szCs w:val="28"/>
        </w:rPr>
        <w:t xml:space="preserve"> (2017 год - 2 публичных слушания)</w:t>
      </w:r>
      <w:r>
        <w:rPr>
          <w:sz w:val="28"/>
          <w:szCs w:val="28"/>
        </w:rPr>
        <w:t>.</w:t>
      </w:r>
    </w:p>
    <w:p w14:paraId="3248BD55" w14:textId="478D6B7F" w:rsidR="00F6272E" w:rsidRDefault="00177415" w:rsidP="00F6272E">
      <w:pPr>
        <w:autoSpaceDE w:val="0"/>
        <w:autoSpaceDN w:val="0"/>
        <w:adjustRightInd w:val="0"/>
        <w:ind w:firstLine="851"/>
        <w:jc w:val="both"/>
        <w:rPr>
          <w:b/>
          <w:bCs/>
          <w:color w:val="FF0000"/>
          <w:sz w:val="28"/>
          <w:szCs w:val="28"/>
        </w:rPr>
      </w:pPr>
      <w:r>
        <w:rPr>
          <w:rFonts w:asciiTheme="minorHAnsi" w:hAnsiTheme="minorHAnsi" w:cstheme="minorBidi"/>
          <w:noProof/>
          <w:sz w:val="22"/>
          <w:szCs w:val="22"/>
        </w:rPr>
        <w:drawing>
          <wp:anchor distT="144145" distB="0" distL="114300" distR="114300" simplePos="0" relativeHeight="251734016" behindDoc="0" locked="0" layoutInCell="1" allowOverlap="1" wp14:anchorId="2C5CD996" wp14:editId="7BE4DABC">
            <wp:simplePos x="0" y="0"/>
            <wp:positionH relativeFrom="column">
              <wp:posOffset>663575</wp:posOffset>
            </wp:positionH>
            <wp:positionV relativeFrom="paragraph">
              <wp:posOffset>589280</wp:posOffset>
            </wp:positionV>
            <wp:extent cx="5029200" cy="2419985"/>
            <wp:effectExtent l="0" t="0" r="0" b="18415"/>
            <wp:wrapTopAndBottom/>
            <wp:docPr id="143" name="Диаграмма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2914F168" w14:textId="77777777" w:rsidR="00F6272E" w:rsidRDefault="00F6272E" w:rsidP="00F6272E">
      <w:pPr>
        <w:autoSpaceDE w:val="0"/>
        <w:autoSpaceDN w:val="0"/>
        <w:adjustRightInd w:val="0"/>
        <w:ind w:firstLine="851"/>
        <w:jc w:val="both"/>
        <w:rPr>
          <w:b/>
          <w:bCs/>
          <w:color w:val="FF0000"/>
          <w:sz w:val="28"/>
          <w:szCs w:val="28"/>
        </w:rPr>
      </w:pPr>
    </w:p>
    <w:p w14:paraId="15A8489F" w14:textId="77777777" w:rsidR="00401142" w:rsidRDefault="00401142" w:rsidP="00177415">
      <w:pPr>
        <w:suppressAutoHyphens/>
        <w:ind w:firstLine="851"/>
        <w:jc w:val="both"/>
        <w:rPr>
          <w:rFonts w:eastAsia="Calibri"/>
          <w:sz w:val="28"/>
          <w:szCs w:val="28"/>
        </w:rPr>
      </w:pPr>
    </w:p>
    <w:p w14:paraId="52856056" w14:textId="5DFD572B" w:rsidR="00177415" w:rsidRDefault="00177415" w:rsidP="00177415">
      <w:pPr>
        <w:suppressAutoHyphens/>
        <w:ind w:firstLine="851"/>
        <w:jc w:val="both"/>
        <w:rPr>
          <w:rFonts w:eastAsia="Calibri"/>
          <w:sz w:val="28"/>
          <w:szCs w:val="28"/>
          <w:lang w:eastAsia="en-US"/>
        </w:rPr>
      </w:pPr>
      <w:r>
        <w:rPr>
          <w:rFonts w:eastAsia="Calibri"/>
          <w:sz w:val="28"/>
          <w:szCs w:val="28"/>
        </w:rPr>
        <w:t>В 2018 году значительно выросло количество обращений застройщиков в целях получения муниципальной услуги по выдаче градостроительного плана земельного участка и составило</w:t>
      </w:r>
      <w:r w:rsidR="00401142">
        <w:rPr>
          <w:rFonts w:eastAsia="Calibri"/>
          <w:sz w:val="28"/>
          <w:szCs w:val="28"/>
        </w:rPr>
        <w:t xml:space="preserve"> </w:t>
      </w:r>
      <w:r>
        <w:rPr>
          <w:rFonts w:eastAsia="Calibri"/>
          <w:sz w:val="28"/>
          <w:szCs w:val="28"/>
        </w:rPr>
        <w:t>– 33.</w:t>
      </w:r>
    </w:p>
    <w:p w14:paraId="61CD9C68" w14:textId="5C43F84A" w:rsidR="00177415" w:rsidRDefault="00177415" w:rsidP="00177415">
      <w:pPr>
        <w:suppressAutoHyphens/>
        <w:ind w:firstLine="851"/>
        <w:jc w:val="both"/>
        <w:rPr>
          <w:rFonts w:eastAsia="Calibri"/>
          <w:sz w:val="28"/>
          <w:szCs w:val="28"/>
        </w:rPr>
      </w:pPr>
      <w:r>
        <w:rPr>
          <w:rFonts w:asciiTheme="minorHAnsi" w:eastAsiaTheme="minorHAnsi" w:hAnsiTheme="minorHAnsi" w:cstheme="minorBidi"/>
          <w:noProof/>
          <w:sz w:val="22"/>
          <w:szCs w:val="22"/>
        </w:rPr>
        <w:drawing>
          <wp:anchor distT="0" distB="0" distL="114300" distR="114300" simplePos="0" relativeHeight="251735040" behindDoc="0" locked="0" layoutInCell="1" allowOverlap="1" wp14:anchorId="01140B97" wp14:editId="18F0784E">
            <wp:simplePos x="0" y="0"/>
            <wp:positionH relativeFrom="column">
              <wp:posOffset>273685</wp:posOffset>
            </wp:positionH>
            <wp:positionV relativeFrom="paragraph">
              <wp:posOffset>328295</wp:posOffset>
            </wp:positionV>
            <wp:extent cx="5852160" cy="2066290"/>
            <wp:effectExtent l="0" t="0" r="15240" b="10160"/>
            <wp:wrapTopAndBottom/>
            <wp:docPr id="142" name="Диаграмма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Pr>
          <w:rFonts w:eastAsia="Calibri"/>
          <w:sz w:val="28"/>
          <w:szCs w:val="28"/>
        </w:rPr>
        <w:t>Динамика представлена следующей диаграммой.</w:t>
      </w:r>
    </w:p>
    <w:p w14:paraId="27F62177" w14:textId="77777777" w:rsidR="00177415" w:rsidRDefault="00177415" w:rsidP="00177415">
      <w:pPr>
        <w:pStyle w:val="a3"/>
        <w:tabs>
          <w:tab w:val="left" w:pos="1276"/>
        </w:tabs>
        <w:suppressAutoHyphens/>
        <w:spacing w:after="0"/>
        <w:ind w:left="0" w:firstLine="851"/>
        <w:jc w:val="both"/>
        <w:rPr>
          <w:rFonts w:ascii="Times New Roman" w:hAnsi="Times New Roman" w:cs="Times New Roman"/>
          <w:sz w:val="28"/>
          <w:szCs w:val="28"/>
        </w:rPr>
      </w:pPr>
    </w:p>
    <w:p w14:paraId="286EAA59" w14:textId="77777777" w:rsidR="00177415" w:rsidRDefault="00177415" w:rsidP="00177415">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В рамках архитектурно-строительного проектирования, строительства, реконструкции объектов капитального строительства по обращениям физических и юридических лиц рассмотрено 25 единиц проектной документации. подготовлено и выдано застройщикам 15 разрешений на строительство. Сравнительный анализ выданных разрешений за период 2016-2018 представлен в следующей диаграмме.</w:t>
      </w:r>
    </w:p>
    <w:p w14:paraId="7F8167EF" w14:textId="77777777" w:rsidR="00BA1788" w:rsidRDefault="00BA1788" w:rsidP="00177415">
      <w:pPr>
        <w:pStyle w:val="a3"/>
        <w:tabs>
          <w:tab w:val="left" w:pos="1276"/>
        </w:tabs>
        <w:suppressAutoHyphens/>
        <w:spacing w:after="0"/>
        <w:ind w:left="0" w:firstLine="851"/>
        <w:jc w:val="both"/>
        <w:rPr>
          <w:rFonts w:ascii="Times New Roman" w:hAnsi="Times New Roman" w:cs="Times New Roman"/>
          <w:sz w:val="28"/>
          <w:szCs w:val="28"/>
        </w:rPr>
      </w:pPr>
    </w:p>
    <w:p w14:paraId="3889E330" w14:textId="0CBD8666" w:rsidR="00177415" w:rsidRDefault="00177415" w:rsidP="00177415">
      <w:pPr>
        <w:tabs>
          <w:tab w:val="left" w:pos="1134"/>
        </w:tabs>
        <w:jc w:val="both"/>
        <w:rPr>
          <w:b/>
          <w:bCs/>
          <w:color w:val="FF0000"/>
          <w:sz w:val="28"/>
          <w:szCs w:val="28"/>
        </w:rPr>
      </w:pPr>
      <w:r>
        <w:rPr>
          <w:rFonts w:asciiTheme="minorHAnsi" w:eastAsiaTheme="minorHAnsi" w:hAnsiTheme="minorHAnsi" w:cstheme="minorBidi"/>
          <w:b/>
          <w:noProof/>
          <w:color w:val="FF0000"/>
          <w:sz w:val="22"/>
          <w:szCs w:val="22"/>
        </w:rPr>
        <w:drawing>
          <wp:inline distT="0" distB="0" distL="0" distR="0" wp14:anchorId="0B931D4E" wp14:editId="7EB54FA6">
            <wp:extent cx="6484620" cy="3825240"/>
            <wp:effectExtent l="0" t="0" r="0" b="3810"/>
            <wp:docPr id="139" name="Диаграмма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CD58CE3" w14:textId="77777777" w:rsidR="00F6272E" w:rsidRDefault="00F6272E" w:rsidP="00177415">
      <w:pPr>
        <w:pStyle w:val="a3"/>
        <w:tabs>
          <w:tab w:val="left" w:pos="1276"/>
        </w:tabs>
        <w:suppressAutoHyphens/>
        <w:spacing w:after="0"/>
        <w:ind w:left="0" w:firstLine="851"/>
        <w:jc w:val="both"/>
        <w:rPr>
          <w:rFonts w:ascii="Times New Roman" w:hAnsi="Times New Roman" w:cs="Times New Roman"/>
          <w:sz w:val="28"/>
          <w:szCs w:val="28"/>
        </w:rPr>
      </w:pPr>
    </w:p>
    <w:p w14:paraId="1CDD6D86" w14:textId="197DC50D" w:rsidR="00177415" w:rsidRDefault="00177415" w:rsidP="00177415">
      <w:pPr>
        <w:pStyle w:val="a3"/>
        <w:tabs>
          <w:tab w:val="left" w:pos="1276"/>
        </w:tabs>
        <w:suppressAutoHyphens/>
        <w:spacing w:after="0"/>
        <w:ind w:left="0" w:firstLine="851"/>
        <w:jc w:val="both"/>
        <w:rPr>
          <w:rFonts w:ascii="Times New Roman" w:eastAsiaTheme="minorHAnsi" w:hAnsi="Times New Roman" w:cs="Times New Roman"/>
          <w:sz w:val="28"/>
          <w:szCs w:val="28"/>
        </w:rPr>
      </w:pPr>
      <w:r>
        <w:rPr>
          <w:rFonts w:ascii="Times New Roman" w:hAnsi="Times New Roman" w:cs="Times New Roman"/>
          <w:sz w:val="28"/>
          <w:szCs w:val="28"/>
        </w:rPr>
        <w:t>За отчетный период рассмотрено 8 единиц исполнительной строительной документации, подготовлено и выдано 6 разрешений на ввод объектов в эксплуатацию.</w:t>
      </w:r>
    </w:p>
    <w:p w14:paraId="75BF7349" w14:textId="699FC8B9" w:rsidR="00177415" w:rsidRDefault="00177415" w:rsidP="00177415">
      <w:pPr>
        <w:pStyle w:val="a3"/>
        <w:tabs>
          <w:tab w:val="left" w:pos="1276"/>
        </w:tabs>
        <w:suppressAutoHyphens/>
        <w:spacing w:after="0"/>
        <w:ind w:left="0" w:firstLine="851"/>
        <w:jc w:val="both"/>
        <w:rPr>
          <w:rFonts w:ascii="Times New Roman" w:hAnsi="Times New Roman" w:cs="Times New Roman"/>
          <w:sz w:val="28"/>
          <w:szCs w:val="28"/>
        </w:rPr>
      </w:pPr>
      <w:r>
        <w:rPr>
          <w:rFonts w:asciiTheme="minorHAnsi" w:hAnsiTheme="minorHAnsi" w:cstheme="minorBidi"/>
          <w:noProof/>
          <w:lang w:eastAsia="ru-RU"/>
        </w:rPr>
        <w:drawing>
          <wp:anchor distT="0" distB="0" distL="114300" distR="114300" simplePos="0" relativeHeight="251736064" behindDoc="0" locked="0" layoutInCell="1" allowOverlap="1" wp14:anchorId="790D46E4" wp14:editId="1E40CFEF">
            <wp:simplePos x="0" y="0"/>
            <wp:positionH relativeFrom="column">
              <wp:posOffset>64770</wp:posOffset>
            </wp:positionH>
            <wp:positionV relativeFrom="paragraph">
              <wp:posOffset>1905</wp:posOffset>
            </wp:positionV>
            <wp:extent cx="6480175" cy="4263390"/>
            <wp:effectExtent l="0" t="0" r="0" b="3810"/>
            <wp:wrapTopAndBottom/>
            <wp:docPr id="141"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7BDD6FF7" w14:textId="3167DE95" w:rsidR="00177415" w:rsidRDefault="00177415" w:rsidP="00177415">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В рамках полномочия присвоения адресов объектам адресации, присвоение наименований элементам улично-дорожной сети, размещения информации в государственном адресном реестре в отчетном периоде 2018 года</w:t>
      </w:r>
      <w:r>
        <w:rPr>
          <w:rFonts w:ascii="Times New Roman" w:eastAsia="Times New Roman" w:hAnsi="Times New Roman" w:cs="Times New Roman"/>
          <w:sz w:val="28"/>
          <w:szCs w:val="28"/>
          <w:lang w:eastAsia="ru-RU"/>
        </w:rPr>
        <w:t>:</w:t>
      </w:r>
    </w:p>
    <w:p w14:paraId="791D4C71" w14:textId="2436D15D" w:rsidR="00177415" w:rsidRDefault="00177415" w:rsidP="00177415">
      <w:pPr>
        <w:pStyle w:val="a3"/>
        <w:tabs>
          <w:tab w:val="left" w:pos="1276"/>
        </w:tabs>
        <w:suppressAutoHyphens/>
        <w:spacing w:after="0"/>
        <w:ind w:left="0" w:firstLine="851"/>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t>в связи с освоением земельных участков на территориях микрорайонов индивидуальной жилой застройки № 9 и 11, присвоены названия улицам местного значения данных микрорайонов, в том числе, в честь достойных жителей города, внесших значительный вклад в развитие муниципального образования;</w:t>
      </w:r>
    </w:p>
    <w:p w14:paraId="3045A8D2" w14:textId="79BA3C34" w:rsidR="004E708F" w:rsidRDefault="004E708F" w:rsidP="00177415">
      <w:pPr>
        <w:pStyle w:val="a3"/>
        <w:tabs>
          <w:tab w:val="left" w:pos="1276"/>
        </w:tabs>
        <w:suppressAutoHyphens/>
        <w:spacing w:after="0"/>
        <w:ind w:left="0" w:firstLine="851"/>
        <w:jc w:val="both"/>
        <w:rPr>
          <w:rFonts w:ascii="Times New Roman" w:hAnsi="Times New Roman" w:cs="Times New Roman"/>
          <w:sz w:val="28"/>
          <w:szCs w:val="28"/>
        </w:rPr>
      </w:pPr>
    </w:p>
    <w:p w14:paraId="7FFDDDA8" w14:textId="3D5802AB" w:rsidR="00DF4F8F" w:rsidRDefault="00DF4F8F" w:rsidP="00177415">
      <w:pPr>
        <w:rPr>
          <w:sz w:val="28"/>
          <w:szCs w:val="28"/>
        </w:rPr>
      </w:pPr>
    </w:p>
    <w:p w14:paraId="492D71E3" w14:textId="0CDD60F4" w:rsidR="00DF4F8F" w:rsidRDefault="00DF4F8F" w:rsidP="00177415">
      <w:pPr>
        <w:rPr>
          <w:sz w:val="28"/>
          <w:szCs w:val="28"/>
        </w:rPr>
      </w:pPr>
    </w:p>
    <w:p w14:paraId="6F76F50B" w14:textId="78C16058" w:rsidR="00DF4F8F" w:rsidRDefault="00DF4F8F" w:rsidP="00177415">
      <w:pPr>
        <w:rPr>
          <w:sz w:val="28"/>
          <w:szCs w:val="28"/>
        </w:rPr>
      </w:pPr>
    </w:p>
    <w:p w14:paraId="41A39032" w14:textId="3FA27E87" w:rsidR="00DF4F8F" w:rsidRDefault="00DF4F8F" w:rsidP="00177415">
      <w:pPr>
        <w:rPr>
          <w:sz w:val="28"/>
          <w:szCs w:val="28"/>
        </w:rPr>
      </w:pPr>
    </w:p>
    <w:p w14:paraId="3ADFA8E7" w14:textId="1BFD4492" w:rsidR="00DF4F8F" w:rsidRDefault="00DF4F8F" w:rsidP="00177415">
      <w:pPr>
        <w:rPr>
          <w:sz w:val="28"/>
          <w:szCs w:val="28"/>
        </w:rPr>
      </w:pPr>
    </w:p>
    <w:p w14:paraId="315F7E7C" w14:textId="143B61B1" w:rsidR="00DF4F8F" w:rsidRDefault="00DF4F8F" w:rsidP="00177415">
      <w:pPr>
        <w:rPr>
          <w:sz w:val="28"/>
          <w:szCs w:val="28"/>
        </w:rPr>
      </w:pPr>
    </w:p>
    <w:p w14:paraId="37842959" w14:textId="2D1B1748" w:rsidR="00DF4F8F" w:rsidRDefault="00DF4F8F" w:rsidP="00177415">
      <w:pPr>
        <w:rPr>
          <w:sz w:val="28"/>
          <w:szCs w:val="28"/>
        </w:rPr>
      </w:pPr>
    </w:p>
    <w:p w14:paraId="64330E0D" w14:textId="4CE385ED" w:rsidR="00DF4F8F" w:rsidRDefault="00DF4F8F" w:rsidP="00177415">
      <w:pPr>
        <w:rPr>
          <w:sz w:val="28"/>
          <w:szCs w:val="28"/>
        </w:rPr>
      </w:pPr>
    </w:p>
    <w:p w14:paraId="15AEF6F2" w14:textId="5CA7868B" w:rsidR="00DF4F8F" w:rsidRDefault="00DF4F8F" w:rsidP="00177415">
      <w:pPr>
        <w:rPr>
          <w:sz w:val="28"/>
          <w:szCs w:val="28"/>
        </w:rPr>
      </w:pPr>
      <w:r>
        <w:rPr>
          <w:rFonts w:asciiTheme="minorHAnsi" w:hAnsiTheme="minorHAnsi" w:cstheme="minorBidi"/>
          <w:noProof/>
        </w:rPr>
        <w:drawing>
          <wp:anchor distT="0" distB="0" distL="114300" distR="114300" simplePos="0" relativeHeight="251743232" behindDoc="1" locked="0" layoutInCell="1" allowOverlap="1" wp14:anchorId="480DE6F0" wp14:editId="2999B199">
            <wp:simplePos x="0" y="0"/>
            <wp:positionH relativeFrom="column">
              <wp:posOffset>699770</wp:posOffset>
            </wp:positionH>
            <wp:positionV relativeFrom="paragraph">
              <wp:posOffset>4011930</wp:posOffset>
            </wp:positionV>
            <wp:extent cx="4229100" cy="5970276"/>
            <wp:effectExtent l="0" t="0" r="0" b="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232955" cy="5975718"/>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noProof/>
        </w:rPr>
        <w:drawing>
          <wp:anchor distT="0" distB="0" distL="114300" distR="114300" simplePos="0" relativeHeight="251744256" behindDoc="0" locked="0" layoutInCell="1" allowOverlap="1" wp14:anchorId="58615A3B" wp14:editId="3FF4FBF8">
            <wp:simplePos x="0" y="0"/>
            <wp:positionH relativeFrom="column">
              <wp:posOffset>-283210</wp:posOffset>
            </wp:positionH>
            <wp:positionV relativeFrom="page">
              <wp:posOffset>246380</wp:posOffset>
            </wp:positionV>
            <wp:extent cx="6416040" cy="4538345"/>
            <wp:effectExtent l="0" t="0" r="3810" b="0"/>
            <wp:wrapTopAndBottom/>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416040" cy="4538345"/>
                    </a:xfrm>
                    <a:prstGeom prst="rect">
                      <a:avLst/>
                    </a:prstGeom>
                    <a:noFill/>
                  </pic:spPr>
                </pic:pic>
              </a:graphicData>
            </a:graphic>
            <wp14:sizeRelH relativeFrom="margin">
              <wp14:pctWidth>0</wp14:pctWidth>
            </wp14:sizeRelH>
            <wp14:sizeRelV relativeFrom="margin">
              <wp14:pctHeight>0</wp14:pctHeight>
            </wp14:sizeRelV>
          </wp:anchor>
        </w:drawing>
      </w:r>
    </w:p>
    <w:p w14:paraId="74445CCE" w14:textId="6C498CB2" w:rsidR="00DF4F8F" w:rsidRDefault="00DF4F8F" w:rsidP="00177415">
      <w:pPr>
        <w:rPr>
          <w:sz w:val="28"/>
          <w:szCs w:val="28"/>
        </w:rPr>
      </w:pPr>
    </w:p>
    <w:p w14:paraId="7DA94231" w14:textId="519DAC41" w:rsidR="00DF4F8F" w:rsidRDefault="00DF4F8F" w:rsidP="00177415">
      <w:pPr>
        <w:rPr>
          <w:sz w:val="28"/>
          <w:szCs w:val="28"/>
        </w:rPr>
      </w:pPr>
    </w:p>
    <w:p w14:paraId="615D5FA3" w14:textId="5FA4EABC" w:rsidR="00DF4F8F" w:rsidRDefault="00DF4F8F" w:rsidP="00177415">
      <w:pPr>
        <w:rPr>
          <w:sz w:val="28"/>
          <w:szCs w:val="28"/>
        </w:rPr>
      </w:pPr>
    </w:p>
    <w:p w14:paraId="562AEA92" w14:textId="7A08023E" w:rsidR="00DF4F8F" w:rsidRDefault="00DF4F8F" w:rsidP="00177415">
      <w:pPr>
        <w:rPr>
          <w:sz w:val="28"/>
          <w:szCs w:val="28"/>
        </w:rPr>
      </w:pPr>
    </w:p>
    <w:p w14:paraId="4775D4A1" w14:textId="22020894" w:rsidR="00DF4F8F" w:rsidRDefault="00DF4F8F" w:rsidP="00177415">
      <w:pPr>
        <w:rPr>
          <w:sz w:val="28"/>
          <w:szCs w:val="28"/>
        </w:rPr>
      </w:pPr>
    </w:p>
    <w:p w14:paraId="0E6B0C6B" w14:textId="2EF89F58" w:rsidR="00DF4F8F" w:rsidRDefault="00DF4F8F" w:rsidP="00177415">
      <w:pPr>
        <w:rPr>
          <w:sz w:val="28"/>
          <w:szCs w:val="28"/>
        </w:rPr>
      </w:pPr>
    </w:p>
    <w:p w14:paraId="3BC815E0" w14:textId="1C63D0F7" w:rsidR="00DF4F8F" w:rsidRDefault="00DF4F8F" w:rsidP="00177415">
      <w:pPr>
        <w:rPr>
          <w:sz w:val="28"/>
          <w:szCs w:val="28"/>
        </w:rPr>
      </w:pPr>
    </w:p>
    <w:p w14:paraId="05FC0447" w14:textId="35A745B1" w:rsidR="00DF4F8F" w:rsidRDefault="00DF4F8F" w:rsidP="00177415">
      <w:pPr>
        <w:rPr>
          <w:sz w:val="28"/>
          <w:szCs w:val="28"/>
        </w:rPr>
      </w:pPr>
    </w:p>
    <w:p w14:paraId="303CB95D" w14:textId="2D03B89A" w:rsidR="00DF4F8F" w:rsidRDefault="00DF4F8F" w:rsidP="00177415">
      <w:pPr>
        <w:rPr>
          <w:sz w:val="28"/>
          <w:szCs w:val="28"/>
        </w:rPr>
      </w:pPr>
    </w:p>
    <w:p w14:paraId="249FE6A6" w14:textId="51E002CE" w:rsidR="00DF4F8F" w:rsidRDefault="00DF4F8F" w:rsidP="00177415">
      <w:pPr>
        <w:rPr>
          <w:sz w:val="28"/>
          <w:szCs w:val="28"/>
        </w:rPr>
      </w:pPr>
    </w:p>
    <w:p w14:paraId="25603B2F" w14:textId="2B060CC6" w:rsidR="00DF4F8F" w:rsidRDefault="00DF4F8F" w:rsidP="00177415">
      <w:pPr>
        <w:rPr>
          <w:sz w:val="28"/>
          <w:szCs w:val="28"/>
        </w:rPr>
      </w:pPr>
    </w:p>
    <w:p w14:paraId="77CB3B7C" w14:textId="39D60A02" w:rsidR="00DF4F8F" w:rsidRDefault="00DF4F8F" w:rsidP="00177415">
      <w:pPr>
        <w:rPr>
          <w:sz w:val="28"/>
          <w:szCs w:val="28"/>
        </w:rPr>
      </w:pPr>
    </w:p>
    <w:p w14:paraId="4AB5F3D7" w14:textId="77777777" w:rsidR="00DF4F8F" w:rsidRDefault="00DF4F8F" w:rsidP="00177415">
      <w:pPr>
        <w:rPr>
          <w:sz w:val="28"/>
          <w:szCs w:val="28"/>
        </w:rPr>
      </w:pPr>
    </w:p>
    <w:p w14:paraId="4158593F" w14:textId="77777777" w:rsidR="00DF4F8F" w:rsidRDefault="00DF4F8F" w:rsidP="00177415">
      <w:pPr>
        <w:rPr>
          <w:sz w:val="28"/>
          <w:szCs w:val="28"/>
        </w:rPr>
      </w:pPr>
    </w:p>
    <w:p w14:paraId="75648D11" w14:textId="77777777" w:rsidR="00DF4F8F" w:rsidRDefault="00DF4F8F" w:rsidP="00177415">
      <w:pPr>
        <w:rPr>
          <w:sz w:val="28"/>
          <w:szCs w:val="28"/>
        </w:rPr>
      </w:pPr>
    </w:p>
    <w:p w14:paraId="2D84B472" w14:textId="77777777" w:rsidR="00DF4F8F" w:rsidRDefault="00DF4F8F" w:rsidP="00177415">
      <w:pPr>
        <w:rPr>
          <w:sz w:val="28"/>
          <w:szCs w:val="28"/>
        </w:rPr>
      </w:pPr>
    </w:p>
    <w:p w14:paraId="570B4936" w14:textId="77777777" w:rsidR="00DF4F8F" w:rsidRDefault="00DF4F8F" w:rsidP="00177415">
      <w:pPr>
        <w:rPr>
          <w:sz w:val="28"/>
          <w:szCs w:val="28"/>
        </w:rPr>
      </w:pPr>
    </w:p>
    <w:p w14:paraId="6781B251" w14:textId="77777777" w:rsidR="00DF4F8F" w:rsidRDefault="00DF4F8F" w:rsidP="00177415">
      <w:pPr>
        <w:rPr>
          <w:sz w:val="28"/>
          <w:szCs w:val="28"/>
        </w:rPr>
      </w:pPr>
    </w:p>
    <w:p w14:paraId="75A2BEB7" w14:textId="77777777" w:rsidR="00DF4F8F" w:rsidRDefault="00DF4F8F" w:rsidP="00177415">
      <w:pPr>
        <w:rPr>
          <w:sz w:val="28"/>
          <w:szCs w:val="28"/>
        </w:rPr>
      </w:pPr>
    </w:p>
    <w:p w14:paraId="7F7B64E4" w14:textId="77777777" w:rsidR="00DF4F8F" w:rsidRDefault="00DF4F8F" w:rsidP="00177415">
      <w:pPr>
        <w:rPr>
          <w:sz w:val="28"/>
          <w:szCs w:val="28"/>
        </w:rPr>
      </w:pPr>
    </w:p>
    <w:p w14:paraId="3BDA8D1E" w14:textId="77777777" w:rsidR="00DF4F8F" w:rsidRDefault="00DF4F8F" w:rsidP="00177415">
      <w:pPr>
        <w:rPr>
          <w:sz w:val="28"/>
          <w:szCs w:val="28"/>
        </w:rPr>
      </w:pPr>
    </w:p>
    <w:p w14:paraId="4A648F57" w14:textId="77777777" w:rsidR="00DF4F8F" w:rsidRDefault="00DF4F8F" w:rsidP="00177415">
      <w:pPr>
        <w:rPr>
          <w:sz w:val="28"/>
          <w:szCs w:val="28"/>
        </w:rPr>
      </w:pPr>
    </w:p>
    <w:p w14:paraId="0EDBD579" w14:textId="77777777" w:rsidR="00DF4F8F" w:rsidRDefault="00DF4F8F" w:rsidP="00177415">
      <w:pPr>
        <w:rPr>
          <w:sz w:val="28"/>
          <w:szCs w:val="28"/>
        </w:rPr>
      </w:pPr>
    </w:p>
    <w:p w14:paraId="740A72AC" w14:textId="7B579828" w:rsidR="00177415" w:rsidRDefault="00177415" w:rsidP="00FA6420">
      <w:pPr>
        <w:tabs>
          <w:tab w:val="left" w:pos="993"/>
        </w:tabs>
        <w:ind w:firstLine="709"/>
        <w:jc w:val="both"/>
        <w:rPr>
          <w:sz w:val="28"/>
          <w:szCs w:val="28"/>
        </w:rPr>
      </w:pPr>
      <w:r>
        <w:rPr>
          <w:sz w:val="28"/>
          <w:szCs w:val="28"/>
        </w:rPr>
        <w:t>-</w:t>
      </w:r>
      <w:r>
        <w:rPr>
          <w:sz w:val="28"/>
          <w:szCs w:val="28"/>
        </w:rPr>
        <w:tab/>
        <w:t>рассмотрены обращения и организовано присвоение адресов 360 объектам адресации, из них.</w:t>
      </w:r>
    </w:p>
    <w:p w14:paraId="1B3513B8" w14:textId="755E4A98" w:rsidR="00177415" w:rsidRDefault="00B869D0" w:rsidP="00B869D0">
      <w:pPr>
        <w:tabs>
          <w:tab w:val="left" w:pos="1134"/>
        </w:tabs>
        <w:jc w:val="both"/>
        <w:rPr>
          <w:sz w:val="28"/>
          <w:szCs w:val="28"/>
        </w:rPr>
      </w:pPr>
      <w:r>
        <w:rPr>
          <w:rFonts w:asciiTheme="minorHAnsi" w:hAnsiTheme="minorHAnsi" w:cstheme="minorBidi"/>
          <w:noProof/>
          <w:sz w:val="22"/>
          <w:szCs w:val="22"/>
        </w:rPr>
        <w:drawing>
          <wp:anchor distT="0" distB="0" distL="114300" distR="114300" simplePos="0" relativeHeight="251745280" behindDoc="0" locked="0" layoutInCell="1" allowOverlap="1" wp14:anchorId="29CF697E" wp14:editId="77927D8D">
            <wp:simplePos x="0" y="0"/>
            <wp:positionH relativeFrom="column">
              <wp:posOffset>29210</wp:posOffset>
            </wp:positionH>
            <wp:positionV relativeFrom="paragraph">
              <wp:posOffset>234950</wp:posOffset>
            </wp:positionV>
            <wp:extent cx="6324600" cy="3154680"/>
            <wp:effectExtent l="0" t="19050" r="0" b="7620"/>
            <wp:wrapThrough wrapText="bothSides">
              <wp:wrapPolygon edited="0">
                <wp:start x="65" y="-130"/>
                <wp:lineTo x="0" y="130"/>
                <wp:lineTo x="0" y="21130"/>
                <wp:lineTo x="65" y="21522"/>
                <wp:lineTo x="21470" y="21522"/>
                <wp:lineTo x="21535" y="21130"/>
                <wp:lineTo x="21535" y="130"/>
                <wp:lineTo x="21470" y="-130"/>
                <wp:lineTo x="65" y="-130"/>
              </wp:wrapPolygon>
            </wp:wrapThrough>
            <wp:docPr id="151" name="Диаграмма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00177415">
        <w:rPr>
          <w:sz w:val="28"/>
          <w:szCs w:val="28"/>
        </w:rPr>
        <w:t>В рамках осуществления полномочий Администрации город</w:t>
      </w:r>
      <w:r w:rsidR="00034B46">
        <w:rPr>
          <w:sz w:val="28"/>
          <w:szCs w:val="28"/>
        </w:rPr>
        <w:t>а</w:t>
      </w:r>
      <w:r w:rsidR="00177415">
        <w:rPr>
          <w:sz w:val="28"/>
          <w:szCs w:val="28"/>
        </w:rPr>
        <w:t xml:space="preserve"> Лянтор по согласованию переустройства и перепланировки жилых помещений; принятия в установленном порядке решений о переводе жилых помещений в нежилые помещения и нежилых помещений в жилые помещения</w:t>
      </w:r>
      <w:r w:rsidR="00401F13">
        <w:rPr>
          <w:sz w:val="28"/>
          <w:szCs w:val="28"/>
        </w:rPr>
        <w:t>, в</w:t>
      </w:r>
      <w:r w:rsidR="00177415">
        <w:rPr>
          <w:sz w:val="28"/>
          <w:szCs w:val="28"/>
        </w:rPr>
        <w:t xml:space="preserve"> отчетном 2018 году организовано рассмотрение документов и подготовка соответствующих решений:</w:t>
      </w:r>
    </w:p>
    <w:p w14:paraId="5E42431F" w14:textId="77777777" w:rsidR="00177415" w:rsidRDefault="00177415" w:rsidP="00177415">
      <w:pPr>
        <w:pStyle w:val="a3"/>
        <w:tabs>
          <w:tab w:val="left" w:pos="1276"/>
        </w:tabs>
        <w:suppressAutoHyphens/>
        <w:spacing w:after="0"/>
        <w:jc w:val="both"/>
        <w:rPr>
          <w:rFonts w:ascii="Times New Roman" w:hAnsi="Times New Roman" w:cs="Times New Roman"/>
          <w:sz w:val="28"/>
          <w:szCs w:val="28"/>
        </w:rPr>
      </w:pPr>
      <w:r>
        <w:rPr>
          <w:rFonts w:ascii="Times New Roman" w:hAnsi="Times New Roman" w:cs="Times New Roman"/>
          <w:sz w:val="28"/>
          <w:szCs w:val="28"/>
        </w:rPr>
        <w:t xml:space="preserve">- по перепланировке и переустройству жилых помещений – 3; </w:t>
      </w:r>
    </w:p>
    <w:p w14:paraId="2F15EED4" w14:textId="77777777" w:rsidR="00177415" w:rsidRDefault="00177415" w:rsidP="00177415">
      <w:pPr>
        <w:pStyle w:val="a3"/>
        <w:tabs>
          <w:tab w:val="left" w:pos="1276"/>
        </w:tabs>
        <w:suppressAutoHyphens/>
        <w:spacing w:after="0"/>
        <w:jc w:val="both"/>
        <w:rPr>
          <w:rFonts w:ascii="Times New Roman" w:hAnsi="Times New Roman" w:cs="Times New Roman"/>
          <w:sz w:val="28"/>
          <w:szCs w:val="28"/>
        </w:rPr>
      </w:pPr>
      <w:r>
        <w:rPr>
          <w:rFonts w:ascii="Times New Roman" w:hAnsi="Times New Roman" w:cs="Times New Roman"/>
          <w:sz w:val="28"/>
          <w:szCs w:val="28"/>
        </w:rPr>
        <w:t>- о переводе нежилого (жилого) помещения в жилое (нежилое) помещение – 1;</w:t>
      </w:r>
    </w:p>
    <w:p w14:paraId="77780A70" w14:textId="227813F6" w:rsidR="00177415" w:rsidRDefault="00177415" w:rsidP="00177415">
      <w:pPr>
        <w:pStyle w:val="a3"/>
        <w:tabs>
          <w:tab w:val="left" w:pos="1276"/>
        </w:tabs>
        <w:suppressAutoHyphens/>
        <w:spacing w:after="0"/>
        <w:jc w:val="both"/>
        <w:rPr>
          <w:rFonts w:ascii="Times New Roman" w:hAnsi="Times New Roman" w:cs="Times New Roman"/>
          <w:sz w:val="28"/>
          <w:szCs w:val="28"/>
        </w:rPr>
      </w:pPr>
      <w:r>
        <w:rPr>
          <w:rFonts w:asciiTheme="minorHAnsi" w:hAnsiTheme="minorHAnsi" w:cstheme="minorBidi"/>
          <w:noProof/>
          <w:lang w:eastAsia="ru-RU"/>
        </w:rPr>
        <w:drawing>
          <wp:anchor distT="0" distB="0" distL="114300" distR="114300" simplePos="0" relativeHeight="251746304" behindDoc="0" locked="0" layoutInCell="1" allowOverlap="1" wp14:anchorId="150EDB5F" wp14:editId="0CC6852C">
            <wp:simplePos x="0" y="0"/>
            <wp:positionH relativeFrom="column">
              <wp:posOffset>-71755</wp:posOffset>
            </wp:positionH>
            <wp:positionV relativeFrom="paragraph">
              <wp:posOffset>586105</wp:posOffset>
            </wp:positionV>
            <wp:extent cx="6480175" cy="2823210"/>
            <wp:effectExtent l="0" t="0" r="0" b="0"/>
            <wp:wrapTopAndBottom/>
            <wp:docPr id="150" name="Диаграмма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актов приемной комиссии после выполнения работ по перепланировке и переустройству – 3.</w:t>
      </w:r>
    </w:p>
    <w:p w14:paraId="6F593C58" w14:textId="77777777" w:rsidR="001168A3" w:rsidRDefault="001168A3" w:rsidP="000A706B">
      <w:pPr>
        <w:tabs>
          <w:tab w:val="left" w:pos="1276"/>
        </w:tabs>
        <w:suppressAutoHyphens/>
        <w:ind w:firstLine="709"/>
        <w:jc w:val="both"/>
        <w:rPr>
          <w:sz w:val="28"/>
          <w:szCs w:val="28"/>
        </w:rPr>
      </w:pPr>
    </w:p>
    <w:p w14:paraId="414F4FE3" w14:textId="77777777" w:rsidR="000A706B" w:rsidRDefault="000A706B" w:rsidP="000A706B">
      <w:pPr>
        <w:tabs>
          <w:tab w:val="left" w:pos="1276"/>
        </w:tabs>
        <w:suppressAutoHyphens/>
        <w:ind w:firstLine="709"/>
        <w:jc w:val="both"/>
        <w:rPr>
          <w:sz w:val="28"/>
          <w:szCs w:val="28"/>
        </w:rPr>
      </w:pPr>
      <w:r>
        <w:rPr>
          <w:sz w:val="28"/>
          <w:szCs w:val="28"/>
        </w:rPr>
        <w:t>В</w:t>
      </w:r>
      <w:r w:rsidRPr="00CC12D1">
        <w:rPr>
          <w:sz w:val="28"/>
          <w:szCs w:val="28"/>
        </w:rPr>
        <w:t xml:space="preserve"> рамках исполнения окружного закона № 26-оз «О регулировании отдельных земельных отношений в Ханты-Мансийском автономном округе – Югре»</w:t>
      </w:r>
      <w:r>
        <w:rPr>
          <w:sz w:val="28"/>
          <w:szCs w:val="28"/>
        </w:rPr>
        <w:t xml:space="preserve">, а также в целях предоставления в собственность бесплатно земельных участков льготной категории граждан </w:t>
      </w:r>
      <w:r w:rsidRPr="00CC12D1">
        <w:rPr>
          <w:sz w:val="28"/>
          <w:szCs w:val="28"/>
        </w:rPr>
        <w:t>под строительство индивидуальных жилых домов</w:t>
      </w:r>
      <w:r>
        <w:rPr>
          <w:sz w:val="28"/>
          <w:szCs w:val="28"/>
        </w:rPr>
        <w:t>, Администрацией</w:t>
      </w:r>
      <w:r w:rsidRPr="00CC12D1">
        <w:rPr>
          <w:sz w:val="28"/>
          <w:szCs w:val="28"/>
        </w:rPr>
        <w:t xml:space="preserve"> города </w:t>
      </w:r>
      <w:r>
        <w:rPr>
          <w:sz w:val="28"/>
          <w:szCs w:val="28"/>
        </w:rPr>
        <w:t>сформирован и утвержден</w:t>
      </w:r>
      <w:r w:rsidRPr="00CC12D1">
        <w:rPr>
          <w:sz w:val="28"/>
          <w:szCs w:val="28"/>
        </w:rPr>
        <w:t xml:space="preserve"> перечень </w:t>
      </w:r>
      <w:r>
        <w:rPr>
          <w:sz w:val="28"/>
          <w:szCs w:val="28"/>
        </w:rPr>
        <w:t xml:space="preserve">таких </w:t>
      </w:r>
      <w:r w:rsidRPr="00CC12D1">
        <w:rPr>
          <w:sz w:val="28"/>
          <w:szCs w:val="28"/>
        </w:rPr>
        <w:t xml:space="preserve">земельных участков для последующего предоставления данной категории граждан. </w:t>
      </w:r>
      <w:r>
        <w:rPr>
          <w:sz w:val="28"/>
          <w:szCs w:val="28"/>
        </w:rPr>
        <w:t>По состоянию на 31 декабря 2018 года в</w:t>
      </w:r>
      <w:r w:rsidRPr="00CC12D1">
        <w:rPr>
          <w:sz w:val="28"/>
          <w:szCs w:val="28"/>
        </w:rPr>
        <w:t xml:space="preserve"> микрорайон</w:t>
      </w:r>
      <w:r>
        <w:rPr>
          <w:sz w:val="28"/>
          <w:szCs w:val="28"/>
        </w:rPr>
        <w:t>ах</w:t>
      </w:r>
      <w:r w:rsidRPr="00CC12D1">
        <w:rPr>
          <w:sz w:val="28"/>
          <w:szCs w:val="28"/>
        </w:rPr>
        <w:t xml:space="preserve"> </w:t>
      </w:r>
      <w:r>
        <w:rPr>
          <w:sz w:val="28"/>
          <w:szCs w:val="28"/>
        </w:rPr>
        <w:t xml:space="preserve">№ 8 и </w:t>
      </w:r>
      <w:r w:rsidRPr="00CC12D1">
        <w:rPr>
          <w:sz w:val="28"/>
          <w:szCs w:val="28"/>
        </w:rPr>
        <w:t>№</w:t>
      </w:r>
      <w:r>
        <w:rPr>
          <w:sz w:val="28"/>
          <w:szCs w:val="28"/>
        </w:rPr>
        <w:t xml:space="preserve"> </w:t>
      </w:r>
      <w:r w:rsidRPr="00CC12D1">
        <w:rPr>
          <w:sz w:val="28"/>
          <w:szCs w:val="28"/>
        </w:rPr>
        <w:t xml:space="preserve">11 зарезервировано </w:t>
      </w:r>
      <w:r>
        <w:rPr>
          <w:sz w:val="28"/>
          <w:szCs w:val="28"/>
        </w:rPr>
        <w:t xml:space="preserve">47 земельных участков (по состоянию на 31.12.2017 – </w:t>
      </w:r>
      <w:r w:rsidRPr="00CC12D1">
        <w:rPr>
          <w:sz w:val="28"/>
          <w:szCs w:val="28"/>
        </w:rPr>
        <w:t>35 земельных участков</w:t>
      </w:r>
      <w:r>
        <w:rPr>
          <w:sz w:val="28"/>
          <w:szCs w:val="28"/>
        </w:rPr>
        <w:t>)</w:t>
      </w:r>
      <w:r w:rsidRPr="00CC12D1">
        <w:rPr>
          <w:sz w:val="28"/>
          <w:szCs w:val="28"/>
        </w:rPr>
        <w:t>.</w:t>
      </w:r>
    </w:p>
    <w:p w14:paraId="1AB89654" w14:textId="77777777" w:rsidR="000A706B" w:rsidRPr="00CC12D1" w:rsidRDefault="000A706B" w:rsidP="000A706B">
      <w:pPr>
        <w:tabs>
          <w:tab w:val="left" w:pos="1276"/>
        </w:tabs>
        <w:suppressAutoHyphens/>
        <w:ind w:firstLine="709"/>
        <w:jc w:val="both"/>
        <w:rPr>
          <w:sz w:val="28"/>
          <w:szCs w:val="28"/>
        </w:rPr>
      </w:pPr>
      <w:r>
        <w:rPr>
          <w:noProof/>
          <w:sz w:val="28"/>
          <w:szCs w:val="28"/>
        </w:rPr>
        <w:drawing>
          <wp:inline distT="0" distB="0" distL="0" distR="0" wp14:anchorId="4A056CA7" wp14:editId="4D261AEF">
            <wp:extent cx="5133975" cy="5133975"/>
            <wp:effectExtent l="0" t="0" r="9525" b="95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7" name="ЗУ_Льготники.jpg"/>
                    <pic:cNvPicPr/>
                  </pic:nvPicPr>
                  <pic:blipFill>
                    <a:blip r:embed="rId49" cstate="email">
                      <a:extLst>
                        <a:ext uri="{28A0092B-C50C-407E-A947-70E740481C1C}">
                          <a14:useLocalDpi xmlns:a14="http://schemas.microsoft.com/office/drawing/2010/main"/>
                        </a:ext>
                      </a:extLst>
                    </a:blip>
                    <a:stretch>
                      <a:fillRect/>
                    </a:stretch>
                  </pic:blipFill>
                  <pic:spPr>
                    <a:xfrm>
                      <a:off x="0" y="0"/>
                      <a:ext cx="5133975" cy="5133975"/>
                    </a:xfrm>
                    <a:prstGeom prst="rect">
                      <a:avLst/>
                    </a:prstGeom>
                  </pic:spPr>
                </pic:pic>
              </a:graphicData>
            </a:graphic>
          </wp:inline>
        </w:drawing>
      </w:r>
    </w:p>
    <w:p w14:paraId="366BC658" w14:textId="77777777" w:rsidR="000A706B" w:rsidRDefault="000A706B" w:rsidP="000A706B">
      <w:pPr>
        <w:tabs>
          <w:tab w:val="left" w:pos="1276"/>
        </w:tabs>
        <w:suppressAutoHyphens/>
        <w:ind w:firstLine="709"/>
        <w:jc w:val="both"/>
        <w:rPr>
          <w:sz w:val="28"/>
          <w:szCs w:val="28"/>
        </w:rPr>
      </w:pPr>
      <w:r>
        <w:rPr>
          <w:sz w:val="28"/>
          <w:szCs w:val="28"/>
        </w:rPr>
        <w:t xml:space="preserve">На 31.12.2018 году приняты на учет 350 семей, относящихся к льготным категориям и </w:t>
      </w:r>
      <w:r w:rsidRPr="00012A02">
        <w:rPr>
          <w:sz w:val="28"/>
          <w:szCs w:val="28"/>
        </w:rPr>
        <w:t>желающи</w:t>
      </w:r>
      <w:r>
        <w:rPr>
          <w:sz w:val="28"/>
          <w:szCs w:val="28"/>
        </w:rPr>
        <w:t>м</w:t>
      </w:r>
      <w:r w:rsidRPr="00012A02">
        <w:rPr>
          <w:sz w:val="28"/>
          <w:szCs w:val="28"/>
        </w:rPr>
        <w:t xml:space="preserve"> бесплатно приобрести земельный участок для индивидуального жилищного строительства</w:t>
      </w:r>
      <w:r>
        <w:rPr>
          <w:sz w:val="28"/>
          <w:szCs w:val="28"/>
        </w:rPr>
        <w:t>.</w:t>
      </w:r>
    </w:p>
    <w:p w14:paraId="5FA4EFCA" w14:textId="77777777" w:rsidR="000A706B" w:rsidRDefault="000A706B" w:rsidP="000A706B">
      <w:pPr>
        <w:tabs>
          <w:tab w:val="left" w:pos="1276"/>
        </w:tabs>
        <w:suppressAutoHyphens/>
        <w:jc w:val="both"/>
        <w:rPr>
          <w:sz w:val="28"/>
          <w:szCs w:val="28"/>
        </w:rPr>
      </w:pPr>
    </w:p>
    <w:p w14:paraId="558FFFB5" w14:textId="77777777" w:rsidR="000A706B" w:rsidRDefault="000A706B" w:rsidP="000A706B">
      <w:pPr>
        <w:jc w:val="center"/>
        <w:rPr>
          <w:color w:val="000000"/>
          <w:sz w:val="28"/>
          <w:szCs w:val="28"/>
        </w:rPr>
      </w:pPr>
      <w:r>
        <w:rPr>
          <w:noProof/>
          <w:color w:val="000000"/>
          <w:sz w:val="28"/>
          <w:szCs w:val="28"/>
        </w:rPr>
        <w:drawing>
          <wp:inline distT="0" distB="0" distL="0" distR="0" wp14:anchorId="49E41B9D" wp14:editId="4F04393D">
            <wp:extent cx="6299835" cy="3848100"/>
            <wp:effectExtent l="0" t="0" r="5715" b="0"/>
            <wp:docPr id="643" name="Диаграмма 6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D50A96C" w14:textId="77777777" w:rsidR="009F52B4" w:rsidRDefault="009F52B4" w:rsidP="000A706B">
      <w:pPr>
        <w:jc w:val="center"/>
        <w:rPr>
          <w:color w:val="000000"/>
          <w:sz w:val="28"/>
          <w:szCs w:val="28"/>
        </w:rPr>
      </w:pPr>
    </w:p>
    <w:p w14:paraId="1051AF1A" w14:textId="77777777" w:rsidR="000A706B" w:rsidRDefault="000A706B" w:rsidP="000A706B">
      <w:pPr>
        <w:autoSpaceDE w:val="0"/>
        <w:autoSpaceDN w:val="0"/>
        <w:adjustRightInd w:val="0"/>
        <w:ind w:firstLine="709"/>
        <w:jc w:val="both"/>
        <w:rPr>
          <w:rFonts w:eastAsia="Calibri"/>
          <w:sz w:val="28"/>
          <w:szCs w:val="28"/>
        </w:rPr>
      </w:pPr>
      <w:r>
        <w:rPr>
          <w:sz w:val="28"/>
          <w:szCs w:val="28"/>
        </w:rPr>
        <w:t xml:space="preserve">В 2018 году снято с учета 45 </w:t>
      </w:r>
      <w:r>
        <w:rPr>
          <w:rFonts w:eastAsia="Calibri"/>
          <w:sz w:val="28"/>
          <w:szCs w:val="28"/>
        </w:rPr>
        <w:t xml:space="preserve">граждан, имеющих трех и более детей, </w:t>
      </w:r>
      <w:r>
        <w:rPr>
          <w:sz w:val="28"/>
          <w:szCs w:val="28"/>
        </w:rPr>
        <w:t xml:space="preserve">в связи с оказанием меры социальной поддержки </w:t>
      </w:r>
      <w:r>
        <w:rPr>
          <w:rFonts w:eastAsia="Calibri"/>
          <w:sz w:val="28"/>
          <w:szCs w:val="28"/>
        </w:rPr>
        <w:t>по обеспечению жилыми помещениями взамен предоставления им земельного участка в собственность бесплатно</w:t>
      </w:r>
      <w:r>
        <w:rPr>
          <w:sz w:val="28"/>
          <w:szCs w:val="28"/>
        </w:rPr>
        <w:t xml:space="preserve"> (сертификаты в денежном выражении).</w:t>
      </w:r>
    </w:p>
    <w:p w14:paraId="28B744F3" w14:textId="77777777" w:rsidR="000A706B" w:rsidRDefault="000A706B" w:rsidP="000A706B">
      <w:pPr>
        <w:autoSpaceDE w:val="0"/>
        <w:autoSpaceDN w:val="0"/>
        <w:adjustRightInd w:val="0"/>
        <w:ind w:firstLine="709"/>
        <w:jc w:val="both"/>
        <w:rPr>
          <w:sz w:val="28"/>
          <w:szCs w:val="28"/>
        </w:rPr>
      </w:pPr>
      <w:r>
        <w:rPr>
          <w:noProof/>
          <w:color w:val="000000"/>
          <w:sz w:val="28"/>
          <w:szCs w:val="28"/>
        </w:rPr>
        <w:drawing>
          <wp:anchor distT="0" distB="0" distL="114300" distR="114300" simplePos="0" relativeHeight="251695104" behindDoc="0" locked="0" layoutInCell="1" allowOverlap="1" wp14:anchorId="7014C5E1" wp14:editId="67F83814">
            <wp:simplePos x="0" y="0"/>
            <wp:positionH relativeFrom="column">
              <wp:posOffset>4445</wp:posOffset>
            </wp:positionH>
            <wp:positionV relativeFrom="paragraph">
              <wp:posOffset>208280</wp:posOffset>
            </wp:positionV>
            <wp:extent cx="6299835" cy="2695575"/>
            <wp:effectExtent l="0" t="0" r="5715" b="9525"/>
            <wp:wrapTopAndBottom/>
            <wp:docPr id="644" name="Диаграмма 6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14:paraId="19DCE337" w14:textId="77777777" w:rsidR="000A706B" w:rsidRPr="00CC12D1" w:rsidRDefault="000A706B" w:rsidP="000A706B">
      <w:pPr>
        <w:jc w:val="center"/>
        <w:rPr>
          <w:color w:val="000000"/>
          <w:sz w:val="28"/>
          <w:szCs w:val="28"/>
        </w:rPr>
      </w:pPr>
    </w:p>
    <w:p w14:paraId="2F2AA3F3" w14:textId="77777777" w:rsidR="00856BF8" w:rsidRDefault="00856BF8"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11E06CBC" w14:textId="77777777" w:rsidR="00856BF8" w:rsidRDefault="00856BF8"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6784C1E7" w14:textId="77777777" w:rsidR="00CF6D84" w:rsidRDefault="00CF6D84"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6B0FB9FE" w14:textId="77777777" w:rsidR="00CF6D84" w:rsidRDefault="00CF6D84"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555F47DF" w14:textId="77777777" w:rsidR="00CF6D84" w:rsidRDefault="00CF6D84" w:rsidP="00D1122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0AC25AF8" w14:textId="77777777" w:rsidR="00F855DB" w:rsidRPr="00CC12D1" w:rsidRDefault="00F855DB" w:rsidP="00F855DB">
      <w:pPr>
        <w:rPr>
          <w:b/>
          <w:color w:val="000000"/>
          <w:sz w:val="28"/>
          <w:szCs w:val="28"/>
        </w:rPr>
      </w:pPr>
      <w:r w:rsidRPr="00CC12D1">
        <w:rPr>
          <w:b/>
          <w:color w:val="000000"/>
          <w:sz w:val="28"/>
          <w:szCs w:val="28"/>
        </w:rPr>
        <w:t>Муниципальная собственность, земля, жилье</w:t>
      </w:r>
    </w:p>
    <w:p w14:paraId="5D288C6C" w14:textId="77777777" w:rsidR="00F855DB" w:rsidRPr="00CC12D1" w:rsidRDefault="00F855DB" w:rsidP="00F855DB">
      <w:pPr>
        <w:jc w:val="both"/>
        <w:rPr>
          <w:b/>
          <w:color w:val="000000"/>
          <w:sz w:val="28"/>
          <w:szCs w:val="28"/>
        </w:rPr>
      </w:pPr>
    </w:p>
    <w:p w14:paraId="779FEB24" w14:textId="77777777" w:rsidR="00F855DB" w:rsidRPr="00CC12D1" w:rsidRDefault="00F855DB" w:rsidP="00F855DB">
      <w:pPr>
        <w:pStyle w:val="ConsPlusNormal"/>
        <w:ind w:firstLine="709"/>
        <w:jc w:val="both"/>
        <w:rPr>
          <w:sz w:val="28"/>
          <w:szCs w:val="28"/>
        </w:rPr>
      </w:pPr>
      <w:r w:rsidRPr="00CC12D1">
        <w:rPr>
          <w:sz w:val="28"/>
          <w:szCs w:val="28"/>
        </w:rPr>
        <w:t xml:space="preserve">Полномочия Администрации города по владению, пользованию и распоряжению имуществом, находящимся в муниципальной собственности предусмотрены ст. 14 Федерального закона от 06.10.2003 N 131-ФЗ "Об общих принципах организации местного самоуправления в Российской Федерации". </w:t>
      </w:r>
    </w:p>
    <w:p w14:paraId="4D0CB119" w14:textId="77777777" w:rsidR="00F855DB" w:rsidRPr="00CC12D1" w:rsidRDefault="00F855DB" w:rsidP="00F855DB">
      <w:pPr>
        <w:tabs>
          <w:tab w:val="left" w:pos="1080"/>
        </w:tabs>
        <w:ind w:firstLine="709"/>
        <w:jc w:val="both"/>
        <w:rPr>
          <w:sz w:val="28"/>
          <w:szCs w:val="28"/>
        </w:rPr>
      </w:pPr>
      <w:r w:rsidRPr="00CC12D1">
        <w:rPr>
          <w:sz w:val="28"/>
          <w:szCs w:val="28"/>
        </w:rPr>
        <w:t xml:space="preserve">В процессе осуществления полномочий по распоряжению имуществом </w:t>
      </w:r>
      <w:r>
        <w:rPr>
          <w:sz w:val="28"/>
          <w:szCs w:val="28"/>
        </w:rPr>
        <w:t xml:space="preserve">казны </w:t>
      </w:r>
      <w:r w:rsidRPr="00CC12D1">
        <w:rPr>
          <w:sz w:val="28"/>
          <w:szCs w:val="28"/>
        </w:rPr>
        <w:t>в доход бюджета город</w:t>
      </w:r>
      <w:r>
        <w:rPr>
          <w:sz w:val="28"/>
          <w:szCs w:val="28"/>
        </w:rPr>
        <w:t>а</w:t>
      </w:r>
      <w:r w:rsidRPr="00CC12D1">
        <w:rPr>
          <w:sz w:val="28"/>
          <w:szCs w:val="28"/>
        </w:rPr>
        <w:t xml:space="preserve"> поступили денежные средства в размере </w:t>
      </w:r>
      <w:r w:rsidRPr="00D940B4">
        <w:rPr>
          <w:sz w:val="28"/>
          <w:szCs w:val="28"/>
        </w:rPr>
        <w:t>6 975,</w:t>
      </w:r>
      <w:r>
        <w:rPr>
          <w:sz w:val="28"/>
          <w:szCs w:val="28"/>
        </w:rPr>
        <w:t xml:space="preserve">02 тысяч рублей (2017 - </w:t>
      </w:r>
      <w:r w:rsidRPr="00CC12D1">
        <w:rPr>
          <w:sz w:val="28"/>
          <w:szCs w:val="28"/>
        </w:rPr>
        <w:t>6 923,86 тыс</w:t>
      </w:r>
      <w:r>
        <w:rPr>
          <w:sz w:val="28"/>
          <w:szCs w:val="28"/>
        </w:rPr>
        <w:t>яч рублей</w:t>
      </w:r>
      <w:r w:rsidRPr="00CC12D1">
        <w:rPr>
          <w:sz w:val="28"/>
          <w:szCs w:val="28"/>
        </w:rPr>
        <w:t xml:space="preserve">), из них: </w:t>
      </w:r>
    </w:p>
    <w:p w14:paraId="7AF2F102" w14:textId="77777777" w:rsidR="00F855DB" w:rsidRPr="00CC12D1" w:rsidRDefault="00F855DB" w:rsidP="00F855DB">
      <w:pPr>
        <w:tabs>
          <w:tab w:val="left" w:pos="1080"/>
        </w:tabs>
        <w:ind w:firstLine="709"/>
        <w:jc w:val="both"/>
        <w:rPr>
          <w:sz w:val="28"/>
          <w:szCs w:val="28"/>
        </w:rPr>
      </w:pPr>
      <w:r w:rsidRPr="00CC12D1">
        <w:rPr>
          <w:sz w:val="28"/>
          <w:szCs w:val="28"/>
        </w:rPr>
        <w:t>- от аренды имущества –</w:t>
      </w:r>
      <w:r>
        <w:rPr>
          <w:sz w:val="28"/>
          <w:szCs w:val="28"/>
        </w:rPr>
        <w:t xml:space="preserve"> 3 972,79 тысяч рублей (2017 год -</w:t>
      </w:r>
      <w:r w:rsidRPr="00CC12D1">
        <w:rPr>
          <w:sz w:val="28"/>
          <w:szCs w:val="28"/>
        </w:rPr>
        <w:t xml:space="preserve"> 5 138,80 тысяч рублей), </w:t>
      </w:r>
    </w:p>
    <w:p w14:paraId="5514CD44" w14:textId="77777777" w:rsidR="00F855DB" w:rsidRPr="00CC12D1" w:rsidRDefault="00F855DB" w:rsidP="00F855DB">
      <w:pPr>
        <w:tabs>
          <w:tab w:val="left" w:pos="1080"/>
        </w:tabs>
        <w:ind w:firstLine="709"/>
        <w:jc w:val="both"/>
        <w:rPr>
          <w:sz w:val="28"/>
          <w:szCs w:val="28"/>
        </w:rPr>
      </w:pPr>
      <w:r w:rsidRPr="00CC12D1">
        <w:rPr>
          <w:sz w:val="28"/>
          <w:szCs w:val="28"/>
        </w:rPr>
        <w:t xml:space="preserve">- от аренды муниципальной земли – </w:t>
      </w:r>
      <w:r>
        <w:rPr>
          <w:sz w:val="28"/>
          <w:szCs w:val="28"/>
        </w:rPr>
        <w:t xml:space="preserve">136,75 тысяч рублей (2017 год - </w:t>
      </w:r>
      <w:r w:rsidRPr="00CC12D1">
        <w:rPr>
          <w:sz w:val="28"/>
          <w:szCs w:val="28"/>
        </w:rPr>
        <w:t>236,87 тысяч рублей</w:t>
      </w:r>
      <w:r>
        <w:rPr>
          <w:sz w:val="28"/>
          <w:szCs w:val="28"/>
        </w:rPr>
        <w:t>)</w:t>
      </w:r>
      <w:r w:rsidRPr="00CC12D1">
        <w:rPr>
          <w:sz w:val="28"/>
          <w:szCs w:val="28"/>
        </w:rPr>
        <w:t xml:space="preserve">, </w:t>
      </w:r>
    </w:p>
    <w:p w14:paraId="1A138724" w14:textId="5FDA2B54" w:rsidR="00F855DB" w:rsidRPr="00CC12D1" w:rsidRDefault="00F855DB" w:rsidP="00F855DB">
      <w:pPr>
        <w:tabs>
          <w:tab w:val="left" w:pos="1080"/>
        </w:tabs>
        <w:ind w:firstLine="709"/>
        <w:jc w:val="both"/>
        <w:rPr>
          <w:sz w:val="28"/>
          <w:szCs w:val="28"/>
        </w:rPr>
      </w:pPr>
      <w:r w:rsidRPr="00CC12D1">
        <w:rPr>
          <w:sz w:val="28"/>
          <w:szCs w:val="28"/>
        </w:rPr>
        <w:t xml:space="preserve">- от приватизации нежилых зданий (помещений) – </w:t>
      </w:r>
      <w:r>
        <w:rPr>
          <w:sz w:val="28"/>
          <w:szCs w:val="28"/>
        </w:rPr>
        <w:t xml:space="preserve">1 085 тысяч рублей (2017 год - </w:t>
      </w:r>
      <w:r w:rsidRPr="00CC12D1">
        <w:rPr>
          <w:sz w:val="28"/>
          <w:szCs w:val="28"/>
        </w:rPr>
        <w:t xml:space="preserve">0 рублей), </w:t>
      </w:r>
    </w:p>
    <w:p w14:paraId="7A3436F5" w14:textId="2724B824" w:rsidR="00F855DB" w:rsidRPr="00CC12D1" w:rsidRDefault="00F855DB" w:rsidP="00F855DB">
      <w:pPr>
        <w:tabs>
          <w:tab w:val="left" w:pos="1080"/>
        </w:tabs>
        <w:ind w:firstLine="709"/>
        <w:jc w:val="both"/>
        <w:rPr>
          <w:sz w:val="28"/>
          <w:szCs w:val="28"/>
        </w:rPr>
      </w:pPr>
      <w:r w:rsidRPr="00CC12D1">
        <w:rPr>
          <w:sz w:val="28"/>
          <w:szCs w:val="28"/>
        </w:rPr>
        <w:t xml:space="preserve">- от купли-продажи квартир из коммерческого фонда – </w:t>
      </w:r>
      <w:r>
        <w:rPr>
          <w:sz w:val="28"/>
          <w:szCs w:val="28"/>
        </w:rPr>
        <w:t xml:space="preserve">1 721 тысяч рублей (2017 год - </w:t>
      </w:r>
      <w:r w:rsidRPr="00CC12D1">
        <w:rPr>
          <w:sz w:val="28"/>
          <w:szCs w:val="28"/>
        </w:rPr>
        <w:t xml:space="preserve">1 455 тысяч рублей), </w:t>
      </w:r>
    </w:p>
    <w:p w14:paraId="402D4EC3" w14:textId="77777777" w:rsidR="00F855DB" w:rsidRDefault="00F855DB" w:rsidP="00F855DB">
      <w:pPr>
        <w:tabs>
          <w:tab w:val="left" w:pos="1080"/>
        </w:tabs>
        <w:ind w:firstLine="709"/>
        <w:jc w:val="both"/>
        <w:rPr>
          <w:sz w:val="28"/>
          <w:szCs w:val="28"/>
        </w:rPr>
      </w:pPr>
      <w:r w:rsidRPr="00CC12D1">
        <w:rPr>
          <w:sz w:val="28"/>
          <w:szCs w:val="28"/>
        </w:rPr>
        <w:t xml:space="preserve">- по иным основаниям </w:t>
      </w:r>
      <w:r>
        <w:rPr>
          <w:sz w:val="28"/>
          <w:szCs w:val="28"/>
        </w:rPr>
        <w:t>–</w:t>
      </w:r>
      <w:r w:rsidRPr="00CC12D1">
        <w:rPr>
          <w:sz w:val="28"/>
          <w:szCs w:val="28"/>
        </w:rPr>
        <w:t xml:space="preserve"> </w:t>
      </w:r>
      <w:r>
        <w:rPr>
          <w:sz w:val="28"/>
          <w:szCs w:val="28"/>
        </w:rPr>
        <w:t xml:space="preserve">59,48 тысяч рублей (2017 год - </w:t>
      </w:r>
      <w:r w:rsidRPr="00CC12D1">
        <w:rPr>
          <w:sz w:val="28"/>
          <w:szCs w:val="28"/>
        </w:rPr>
        <w:t>93,19 тысяч рублей</w:t>
      </w:r>
      <w:r>
        <w:rPr>
          <w:sz w:val="28"/>
          <w:szCs w:val="28"/>
        </w:rPr>
        <w:t>)</w:t>
      </w:r>
      <w:r w:rsidRPr="00CC12D1">
        <w:rPr>
          <w:sz w:val="28"/>
          <w:szCs w:val="28"/>
        </w:rPr>
        <w:t>.</w:t>
      </w:r>
    </w:p>
    <w:p w14:paraId="0D3216E8" w14:textId="77777777" w:rsidR="00401F13" w:rsidRDefault="00401F13" w:rsidP="00F855DB">
      <w:pPr>
        <w:tabs>
          <w:tab w:val="left" w:pos="1080"/>
        </w:tabs>
        <w:ind w:firstLine="709"/>
        <w:jc w:val="both"/>
        <w:rPr>
          <w:sz w:val="28"/>
          <w:szCs w:val="28"/>
        </w:rPr>
      </w:pPr>
    </w:p>
    <w:p w14:paraId="061DA2A1" w14:textId="77777777" w:rsidR="00401F13" w:rsidRDefault="00401F13" w:rsidP="00F855DB">
      <w:pPr>
        <w:tabs>
          <w:tab w:val="left" w:pos="1080"/>
        </w:tabs>
        <w:ind w:firstLine="709"/>
        <w:jc w:val="both"/>
        <w:rPr>
          <w:sz w:val="28"/>
          <w:szCs w:val="28"/>
        </w:rPr>
      </w:pPr>
      <w:r>
        <w:rPr>
          <w:noProof/>
          <w:sz w:val="28"/>
          <w:szCs w:val="28"/>
        </w:rPr>
        <w:drawing>
          <wp:inline distT="0" distB="0" distL="0" distR="0" wp14:anchorId="19821C33" wp14:editId="2F80A14D">
            <wp:extent cx="5486400" cy="4733925"/>
            <wp:effectExtent l="0" t="0" r="0" b="9525"/>
            <wp:docPr id="67817" name="Диаграмма 678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D1B735F" w14:textId="77777777" w:rsidR="00401F13" w:rsidRDefault="00401F13" w:rsidP="00F855DB">
      <w:pPr>
        <w:tabs>
          <w:tab w:val="left" w:pos="1080"/>
        </w:tabs>
        <w:ind w:firstLine="709"/>
        <w:jc w:val="both"/>
        <w:rPr>
          <w:sz w:val="28"/>
          <w:szCs w:val="28"/>
        </w:rPr>
      </w:pPr>
    </w:p>
    <w:p w14:paraId="25336F20" w14:textId="39F4BDA0" w:rsidR="00F855DB" w:rsidRDefault="00F855DB" w:rsidP="00F855DB">
      <w:pPr>
        <w:tabs>
          <w:tab w:val="left" w:pos="1080"/>
        </w:tabs>
        <w:ind w:firstLine="709"/>
        <w:jc w:val="both"/>
        <w:rPr>
          <w:sz w:val="28"/>
          <w:szCs w:val="28"/>
        </w:rPr>
      </w:pPr>
      <w:r>
        <w:rPr>
          <w:sz w:val="28"/>
          <w:szCs w:val="28"/>
        </w:rPr>
        <w:t xml:space="preserve">От аренды муниципального имущества, закрепленного на праве оперативного управления и хозяйственного ведения за муниципальными учреждениями и муниципальным предприятием города, </w:t>
      </w:r>
      <w:r w:rsidRPr="00D940B4">
        <w:rPr>
          <w:sz w:val="28"/>
          <w:szCs w:val="28"/>
        </w:rPr>
        <w:t>по</w:t>
      </w:r>
      <w:r>
        <w:rPr>
          <w:sz w:val="28"/>
          <w:szCs w:val="28"/>
        </w:rPr>
        <w:t>лучены</w:t>
      </w:r>
      <w:r w:rsidRPr="00D940B4">
        <w:rPr>
          <w:sz w:val="28"/>
          <w:szCs w:val="28"/>
        </w:rPr>
        <w:t xml:space="preserve"> денежные средства в размере</w:t>
      </w:r>
      <w:r>
        <w:rPr>
          <w:sz w:val="28"/>
          <w:szCs w:val="28"/>
        </w:rPr>
        <w:t xml:space="preserve"> – 10 448,77 тысяч рублей.</w:t>
      </w:r>
    </w:p>
    <w:p w14:paraId="413AE1C3" w14:textId="77777777" w:rsidR="00F855DB" w:rsidRPr="00CC12D1" w:rsidRDefault="00F855DB" w:rsidP="00F855DB">
      <w:pPr>
        <w:tabs>
          <w:tab w:val="left" w:pos="1080"/>
        </w:tabs>
        <w:ind w:firstLine="709"/>
        <w:jc w:val="both"/>
        <w:rPr>
          <w:sz w:val="28"/>
          <w:szCs w:val="28"/>
        </w:rPr>
      </w:pPr>
    </w:p>
    <w:p w14:paraId="0AF3C617" w14:textId="72F439BD" w:rsidR="00F855DB" w:rsidRPr="00CC12D1" w:rsidRDefault="00F855DB" w:rsidP="00F855DB">
      <w:pPr>
        <w:jc w:val="center"/>
        <w:rPr>
          <w:sz w:val="28"/>
          <w:szCs w:val="28"/>
        </w:rPr>
      </w:pPr>
    </w:p>
    <w:p w14:paraId="45032870" w14:textId="77777777" w:rsidR="00F855DB" w:rsidRDefault="00F855DB" w:rsidP="00F855DB">
      <w:pPr>
        <w:ind w:firstLine="709"/>
        <w:jc w:val="both"/>
        <w:rPr>
          <w:sz w:val="28"/>
          <w:szCs w:val="28"/>
        </w:rPr>
      </w:pPr>
    </w:p>
    <w:p w14:paraId="2533207D" w14:textId="77777777" w:rsidR="00F855DB" w:rsidRPr="00430ED4" w:rsidRDefault="00F855DB" w:rsidP="00F855DB">
      <w:pPr>
        <w:ind w:firstLine="709"/>
        <w:jc w:val="both"/>
        <w:rPr>
          <w:sz w:val="28"/>
          <w:szCs w:val="28"/>
        </w:rPr>
      </w:pPr>
      <w:r>
        <w:rPr>
          <w:sz w:val="28"/>
          <w:szCs w:val="28"/>
        </w:rPr>
        <w:t>По п</w:t>
      </w:r>
      <w:r w:rsidRPr="00430ED4">
        <w:rPr>
          <w:sz w:val="28"/>
          <w:szCs w:val="28"/>
        </w:rPr>
        <w:t>риняти</w:t>
      </w:r>
      <w:r>
        <w:rPr>
          <w:sz w:val="28"/>
          <w:szCs w:val="28"/>
        </w:rPr>
        <w:t>ю</w:t>
      </w:r>
      <w:r w:rsidRPr="00430ED4">
        <w:rPr>
          <w:sz w:val="28"/>
          <w:szCs w:val="28"/>
        </w:rPr>
        <w:t xml:space="preserve"> имущества в собственность</w:t>
      </w:r>
      <w:r>
        <w:rPr>
          <w:sz w:val="28"/>
          <w:szCs w:val="28"/>
        </w:rPr>
        <w:t>, были осуществлены следующие мероприятия.</w:t>
      </w:r>
    </w:p>
    <w:p w14:paraId="3572200C" w14:textId="77777777" w:rsidR="00F855DB" w:rsidRPr="00CC12D1" w:rsidRDefault="00F855DB" w:rsidP="00F855DB">
      <w:pPr>
        <w:ind w:firstLine="709"/>
        <w:jc w:val="both"/>
        <w:rPr>
          <w:sz w:val="28"/>
          <w:szCs w:val="28"/>
        </w:rPr>
      </w:pPr>
      <w:r w:rsidRPr="00CC12D1">
        <w:rPr>
          <w:sz w:val="28"/>
          <w:szCs w:val="28"/>
        </w:rPr>
        <w:t>Разграничение муниципальной собственности Сургутского района:</w:t>
      </w:r>
    </w:p>
    <w:p w14:paraId="76442E85" w14:textId="77777777" w:rsidR="00F855DB" w:rsidRPr="00CC12D1" w:rsidRDefault="00F855DB" w:rsidP="00F855DB">
      <w:pPr>
        <w:ind w:firstLine="709"/>
        <w:jc w:val="both"/>
        <w:rPr>
          <w:sz w:val="28"/>
          <w:szCs w:val="28"/>
        </w:rPr>
      </w:pPr>
      <w:r w:rsidRPr="00CC12D1">
        <w:rPr>
          <w:sz w:val="28"/>
          <w:szCs w:val="28"/>
        </w:rPr>
        <w:t xml:space="preserve">- </w:t>
      </w:r>
      <w:r>
        <w:rPr>
          <w:sz w:val="28"/>
          <w:szCs w:val="28"/>
        </w:rPr>
        <w:t>к</w:t>
      </w:r>
      <w:r w:rsidRPr="00CC12D1">
        <w:rPr>
          <w:sz w:val="28"/>
          <w:szCs w:val="28"/>
        </w:rPr>
        <w:t>азна муниципального образования пополнилась</w:t>
      </w:r>
      <w:r>
        <w:rPr>
          <w:sz w:val="28"/>
          <w:szCs w:val="28"/>
        </w:rPr>
        <w:t xml:space="preserve"> 19 квартирами и 2 нежилыми помещениями, </w:t>
      </w:r>
      <w:r w:rsidRPr="00CC12D1">
        <w:rPr>
          <w:sz w:val="28"/>
          <w:szCs w:val="28"/>
        </w:rPr>
        <w:t>принятыми от Сургутского района в порядке разграничения</w:t>
      </w:r>
      <w:r>
        <w:rPr>
          <w:sz w:val="28"/>
          <w:szCs w:val="28"/>
        </w:rPr>
        <w:t xml:space="preserve"> (в 2017 году </w:t>
      </w:r>
      <w:r w:rsidRPr="00CC12D1">
        <w:rPr>
          <w:sz w:val="28"/>
          <w:szCs w:val="28"/>
        </w:rPr>
        <w:t>3 квартирами).</w:t>
      </w:r>
    </w:p>
    <w:p w14:paraId="30B98D11" w14:textId="77777777" w:rsidR="00F855DB" w:rsidRPr="00CC12D1" w:rsidRDefault="00F855DB" w:rsidP="00F855DB">
      <w:pPr>
        <w:ind w:firstLine="709"/>
        <w:jc w:val="both"/>
        <w:rPr>
          <w:sz w:val="28"/>
          <w:szCs w:val="28"/>
        </w:rPr>
      </w:pPr>
      <w:r w:rsidRPr="00CC12D1">
        <w:rPr>
          <w:sz w:val="28"/>
          <w:szCs w:val="28"/>
        </w:rPr>
        <w:t>Бесхозяйное имущество:</w:t>
      </w:r>
    </w:p>
    <w:p w14:paraId="59659C9E" w14:textId="77777777" w:rsidR="00F855DB" w:rsidRDefault="00F855DB" w:rsidP="00F855DB">
      <w:pPr>
        <w:ind w:firstLine="709"/>
        <w:jc w:val="both"/>
        <w:rPr>
          <w:sz w:val="28"/>
          <w:szCs w:val="28"/>
        </w:rPr>
      </w:pPr>
      <w:r>
        <w:rPr>
          <w:sz w:val="28"/>
          <w:szCs w:val="28"/>
        </w:rPr>
        <w:t>- признано в судебном порядке и з</w:t>
      </w:r>
      <w:r w:rsidRPr="00CC12D1">
        <w:rPr>
          <w:sz w:val="28"/>
          <w:szCs w:val="28"/>
        </w:rPr>
        <w:t>арегистрировано право собственности на ЦТП № 2 в 1 микрорайоне</w:t>
      </w:r>
      <w:r>
        <w:rPr>
          <w:sz w:val="28"/>
          <w:szCs w:val="28"/>
        </w:rPr>
        <w:t>.</w:t>
      </w:r>
    </w:p>
    <w:p w14:paraId="2A363244" w14:textId="77777777" w:rsidR="00F855DB" w:rsidRPr="00CC12D1" w:rsidRDefault="00F855DB" w:rsidP="00F855DB">
      <w:pPr>
        <w:ind w:firstLine="709"/>
        <w:jc w:val="both"/>
        <w:rPr>
          <w:sz w:val="28"/>
          <w:szCs w:val="28"/>
        </w:rPr>
      </w:pPr>
      <w:r w:rsidRPr="00CC12D1">
        <w:rPr>
          <w:sz w:val="28"/>
          <w:szCs w:val="28"/>
        </w:rPr>
        <w:t>Приобретение имущества:</w:t>
      </w:r>
    </w:p>
    <w:p w14:paraId="7C331E83" w14:textId="767CFC43" w:rsidR="00F855DB" w:rsidRDefault="00F855DB" w:rsidP="00F855DB">
      <w:pPr>
        <w:ind w:firstLine="709"/>
        <w:jc w:val="both"/>
        <w:rPr>
          <w:sz w:val="28"/>
          <w:szCs w:val="28"/>
        </w:rPr>
      </w:pPr>
      <w:r>
        <w:rPr>
          <w:sz w:val="28"/>
          <w:szCs w:val="28"/>
        </w:rPr>
        <w:t>- в</w:t>
      </w:r>
      <w:r w:rsidRPr="00CC12D1">
        <w:rPr>
          <w:sz w:val="28"/>
          <w:szCs w:val="28"/>
        </w:rPr>
        <w:t xml:space="preserve"> целях сноса аварийного жилого дома по адресу </w:t>
      </w:r>
      <w:r>
        <w:rPr>
          <w:sz w:val="28"/>
          <w:szCs w:val="28"/>
        </w:rPr>
        <w:t>3</w:t>
      </w:r>
      <w:r w:rsidRPr="00CC12D1">
        <w:rPr>
          <w:sz w:val="28"/>
          <w:szCs w:val="28"/>
        </w:rPr>
        <w:t xml:space="preserve"> микрорайон, дом № </w:t>
      </w:r>
      <w:r>
        <w:rPr>
          <w:sz w:val="28"/>
          <w:szCs w:val="28"/>
        </w:rPr>
        <w:t>34</w:t>
      </w:r>
      <w:r w:rsidRPr="00CC12D1">
        <w:rPr>
          <w:sz w:val="28"/>
          <w:szCs w:val="28"/>
        </w:rPr>
        <w:t xml:space="preserve"> на основании </w:t>
      </w:r>
      <w:r w:rsidRPr="00CC12D1">
        <w:rPr>
          <w:color w:val="000000"/>
          <w:spacing w:val="4"/>
          <w:sz w:val="28"/>
          <w:szCs w:val="28"/>
        </w:rPr>
        <w:t>постановления Администрации город</w:t>
      </w:r>
      <w:r w:rsidR="002166CD">
        <w:rPr>
          <w:color w:val="000000"/>
          <w:spacing w:val="4"/>
          <w:sz w:val="28"/>
          <w:szCs w:val="28"/>
        </w:rPr>
        <w:t>а</w:t>
      </w:r>
      <w:r w:rsidRPr="00CC12D1">
        <w:rPr>
          <w:color w:val="000000"/>
          <w:spacing w:val="4"/>
          <w:sz w:val="28"/>
          <w:szCs w:val="28"/>
        </w:rPr>
        <w:t xml:space="preserve"> Лянтор от 1</w:t>
      </w:r>
      <w:r>
        <w:rPr>
          <w:color w:val="000000"/>
          <w:spacing w:val="4"/>
          <w:sz w:val="28"/>
          <w:szCs w:val="28"/>
        </w:rPr>
        <w:t>2</w:t>
      </w:r>
      <w:r w:rsidRPr="00CC12D1">
        <w:rPr>
          <w:color w:val="000000"/>
          <w:spacing w:val="4"/>
          <w:sz w:val="28"/>
          <w:szCs w:val="28"/>
        </w:rPr>
        <w:t>.02.201</w:t>
      </w:r>
      <w:r>
        <w:rPr>
          <w:color w:val="000000"/>
          <w:spacing w:val="4"/>
          <w:sz w:val="28"/>
          <w:szCs w:val="28"/>
        </w:rPr>
        <w:t>8</w:t>
      </w:r>
      <w:r w:rsidRPr="00CC12D1">
        <w:rPr>
          <w:color w:val="000000"/>
          <w:spacing w:val="4"/>
          <w:sz w:val="28"/>
          <w:szCs w:val="28"/>
        </w:rPr>
        <w:t xml:space="preserve"> № </w:t>
      </w:r>
      <w:r>
        <w:rPr>
          <w:color w:val="000000"/>
          <w:spacing w:val="4"/>
          <w:sz w:val="28"/>
          <w:szCs w:val="28"/>
        </w:rPr>
        <w:t>167</w:t>
      </w:r>
      <w:r w:rsidRPr="00CC12D1">
        <w:rPr>
          <w:color w:val="000000"/>
          <w:spacing w:val="4"/>
          <w:sz w:val="28"/>
          <w:szCs w:val="28"/>
        </w:rPr>
        <w:t xml:space="preserve"> </w:t>
      </w:r>
      <w:r w:rsidRPr="00CC12D1">
        <w:rPr>
          <w:sz w:val="28"/>
          <w:szCs w:val="28"/>
        </w:rPr>
        <w:t xml:space="preserve">«Об изъятии земельного участка для муниципальных нужд», </w:t>
      </w:r>
      <w:r w:rsidRPr="00CC12D1">
        <w:rPr>
          <w:rStyle w:val="FontStyle14"/>
          <w:sz w:val="28"/>
          <w:szCs w:val="28"/>
        </w:rPr>
        <w:t xml:space="preserve">Администрация </w:t>
      </w:r>
      <w:r>
        <w:rPr>
          <w:rStyle w:val="FontStyle14"/>
          <w:sz w:val="28"/>
          <w:szCs w:val="28"/>
        </w:rPr>
        <w:t xml:space="preserve">города </w:t>
      </w:r>
      <w:r w:rsidRPr="00CC12D1">
        <w:rPr>
          <w:rStyle w:val="FontStyle14"/>
          <w:sz w:val="28"/>
          <w:szCs w:val="28"/>
        </w:rPr>
        <w:t xml:space="preserve">выкупила у собственников </w:t>
      </w:r>
      <w:r>
        <w:rPr>
          <w:rStyle w:val="FontStyle14"/>
          <w:sz w:val="28"/>
          <w:szCs w:val="28"/>
        </w:rPr>
        <w:t>7</w:t>
      </w:r>
      <w:r w:rsidRPr="00CC12D1">
        <w:rPr>
          <w:rStyle w:val="FontStyle14"/>
          <w:sz w:val="28"/>
          <w:szCs w:val="28"/>
        </w:rPr>
        <w:t xml:space="preserve"> квартир</w:t>
      </w:r>
      <w:r w:rsidRPr="00CC12D1">
        <w:rPr>
          <w:sz w:val="28"/>
          <w:szCs w:val="28"/>
        </w:rPr>
        <w:t xml:space="preserve">, </w:t>
      </w:r>
      <w:r>
        <w:rPr>
          <w:sz w:val="28"/>
          <w:szCs w:val="28"/>
        </w:rPr>
        <w:t>(</w:t>
      </w:r>
      <w:r w:rsidRPr="00CC12D1">
        <w:rPr>
          <w:sz w:val="28"/>
          <w:szCs w:val="28"/>
        </w:rPr>
        <w:t>в 2017 году</w:t>
      </w:r>
      <w:r>
        <w:rPr>
          <w:sz w:val="28"/>
          <w:szCs w:val="28"/>
        </w:rPr>
        <w:t xml:space="preserve"> – 14 квартир в жилом доме по адресу: 2 микрорайон, дом № 39),</w:t>
      </w:r>
    </w:p>
    <w:p w14:paraId="50267030" w14:textId="77777777" w:rsidR="00F855DB" w:rsidRDefault="00F855DB" w:rsidP="00F855DB">
      <w:pPr>
        <w:ind w:firstLine="709"/>
        <w:jc w:val="both"/>
        <w:rPr>
          <w:sz w:val="28"/>
          <w:szCs w:val="28"/>
        </w:rPr>
      </w:pPr>
      <w:r>
        <w:rPr>
          <w:sz w:val="28"/>
          <w:szCs w:val="28"/>
        </w:rPr>
        <w:t>- принято безвозмездно от граждан 1 жилое помещение</w:t>
      </w:r>
      <w:r w:rsidRPr="00CC12D1">
        <w:rPr>
          <w:sz w:val="28"/>
          <w:szCs w:val="28"/>
        </w:rPr>
        <w:t xml:space="preserve">. </w:t>
      </w:r>
    </w:p>
    <w:p w14:paraId="6DAAD127" w14:textId="77777777" w:rsidR="00F855DB" w:rsidRPr="00CC12D1" w:rsidRDefault="00F855DB" w:rsidP="00F855DB">
      <w:pPr>
        <w:ind w:firstLine="709"/>
        <w:jc w:val="both"/>
        <w:rPr>
          <w:sz w:val="28"/>
          <w:szCs w:val="28"/>
        </w:rPr>
      </w:pPr>
    </w:p>
    <w:p w14:paraId="4D26BEB4" w14:textId="77777777" w:rsidR="00F855DB" w:rsidRPr="00CC12D1" w:rsidRDefault="00F855DB" w:rsidP="00F855DB">
      <w:pPr>
        <w:jc w:val="center"/>
        <w:rPr>
          <w:sz w:val="28"/>
          <w:szCs w:val="28"/>
        </w:rPr>
      </w:pPr>
      <w:r>
        <w:rPr>
          <w:noProof/>
          <w:sz w:val="28"/>
          <w:szCs w:val="28"/>
        </w:rPr>
        <w:drawing>
          <wp:inline distT="0" distB="0" distL="0" distR="0" wp14:anchorId="231FFB14" wp14:editId="1CEFED95">
            <wp:extent cx="5486400" cy="3933825"/>
            <wp:effectExtent l="0" t="0" r="0" b="9525"/>
            <wp:docPr id="67818" name="Диаграмма 678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26ECAD7" w14:textId="77777777" w:rsidR="00F855DB" w:rsidRPr="00CC12D1" w:rsidRDefault="00F855DB" w:rsidP="00F855DB">
      <w:pPr>
        <w:jc w:val="center"/>
        <w:rPr>
          <w:sz w:val="28"/>
          <w:szCs w:val="28"/>
        </w:rPr>
      </w:pPr>
    </w:p>
    <w:p w14:paraId="4F6896EF" w14:textId="77777777" w:rsidR="00F855DB" w:rsidRPr="00CC12D1" w:rsidRDefault="00F855DB" w:rsidP="00F855DB">
      <w:pPr>
        <w:tabs>
          <w:tab w:val="left" w:pos="1080"/>
        </w:tabs>
        <w:ind w:firstLine="709"/>
        <w:jc w:val="both"/>
        <w:rPr>
          <w:sz w:val="28"/>
          <w:szCs w:val="28"/>
        </w:rPr>
      </w:pPr>
      <w:r w:rsidRPr="00CC12D1">
        <w:rPr>
          <w:sz w:val="28"/>
          <w:szCs w:val="28"/>
        </w:rPr>
        <w:t xml:space="preserve">Прекращено право </w:t>
      </w:r>
      <w:r>
        <w:rPr>
          <w:sz w:val="28"/>
          <w:szCs w:val="28"/>
        </w:rPr>
        <w:t xml:space="preserve">муниципальной </w:t>
      </w:r>
      <w:r w:rsidRPr="00CC12D1">
        <w:rPr>
          <w:sz w:val="28"/>
          <w:szCs w:val="28"/>
        </w:rPr>
        <w:t xml:space="preserve">собственности на </w:t>
      </w:r>
      <w:r>
        <w:rPr>
          <w:sz w:val="28"/>
          <w:szCs w:val="28"/>
        </w:rPr>
        <w:t>82</w:t>
      </w:r>
      <w:r w:rsidRPr="00CC12D1">
        <w:rPr>
          <w:sz w:val="28"/>
          <w:szCs w:val="28"/>
        </w:rPr>
        <w:t xml:space="preserve"> объекта недвижимого имущества (</w:t>
      </w:r>
      <w:r>
        <w:rPr>
          <w:sz w:val="28"/>
          <w:szCs w:val="28"/>
        </w:rPr>
        <w:t>в 2017 году – 63</w:t>
      </w:r>
      <w:r w:rsidRPr="00CC12D1">
        <w:rPr>
          <w:sz w:val="28"/>
          <w:szCs w:val="28"/>
        </w:rPr>
        <w:t>), в том числе:</w:t>
      </w:r>
    </w:p>
    <w:p w14:paraId="7A734030" w14:textId="77777777" w:rsidR="00F855DB" w:rsidRPr="00CC12D1" w:rsidRDefault="00F855DB" w:rsidP="00F855DB">
      <w:pPr>
        <w:tabs>
          <w:tab w:val="left" w:pos="1080"/>
        </w:tabs>
        <w:ind w:firstLine="709"/>
        <w:jc w:val="both"/>
        <w:rPr>
          <w:sz w:val="28"/>
          <w:szCs w:val="28"/>
        </w:rPr>
      </w:pPr>
      <w:r w:rsidRPr="00CC12D1">
        <w:rPr>
          <w:sz w:val="28"/>
          <w:szCs w:val="28"/>
        </w:rPr>
        <w:t xml:space="preserve">- </w:t>
      </w:r>
      <w:r>
        <w:rPr>
          <w:sz w:val="28"/>
          <w:szCs w:val="28"/>
        </w:rPr>
        <w:t>63</w:t>
      </w:r>
      <w:r w:rsidRPr="00CC12D1">
        <w:rPr>
          <w:sz w:val="28"/>
          <w:szCs w:val="28"/>
        </w:rPr>
        <w:t xml:space="preserve"> </w:t>
      </w:r>
      <w:r w:rsidRPr="00F27693">
        <w:rPr>
          <w:sz w:val="28"/>
          <w:szCs w:val="28"/>
        </w:rPr>
        <w:t xml:space="preserve">жилых помещений </w:t>
      </w:r>
      <w:r w:rsidRPr="00CC12D1">
        <w:rPr>
          <w:sz w:val="28"/>
          <w:szCs w:val="28"/>
        </w:rPr>
        <w:t>приватизировано гражданами;</w:t>
      </w:r>
    </w:p>
    <w:p w14:paraId="32726AD3" w14:textId="77777777" w:rsidR="00F855DB" w:rsidRPr="00CC12D1" w:rsidRDefault="00F855DB" w:rsidP="00F855DB">
      <w:pPr>
        <w:tabs>
          <w:tab w:val="left" w:pos="1080"/>
        </w:tabs>
        <w:ind w:firstLine="709"/>
        <w:jc w:val="both"/>
        <w:rPr>
          <w:sz w:val="28"/>
          <w:szCs w:val="28"/>
        </w:rPr>
      </w:pPr>
      <w:r w:rsidRPr="00CC12D1">
        <w:rPr>
          <w:sz w:val="28"/>
          <w:szCs w:val="28"/>
        </w:rPr>
        <w:t xml:space="preserve">- </w:t>
      </w:r>
      <w:r>
        <w:rPr>
          <w:sz w:val="28"/>
          <w:szCs w:val="28"/>
        </w:rPr>
        <w:t xml:space="preserve">списано </w:t>
      </w:r>
      <w:r w:rsidRPr="00CC12D1">
        <w:rPr>
          <w:sz w:val="28"/>
          <w:szCs w:val="28"/>
        </w:rPr>
        <w:t xml:space="preserve">16 квартир </w:t>
      </w:r>
      <w:r>
        <w:rPr>
          <w:sz w:val="28"/>
          <w:szCs w:val="28"/>
        </w:rPr>
        <w:t>в аварийном жилом доме по адресу: микрорайон 2, дом 39</w:t>
      </w:r>
      <w:r w:rsidRPr="00CC12D1">
        <w:rPr>
          <w:sz w:val="28"/>
          <w:szCs w:val="28"/>
        </w:rPr>
        <w:t>;</w:t>
      </w:r>
    </w:p>
    <w:p w14:paraId="6A78DE04" w14:textId="77777777" w:rsidR="00F855DB" w:rsidRPr="00CC12D1" w:rsidRDefault="00F855DB" w:rsidP="00F855DB">
      <w:pPr>
        <w:tabs>
          <w:tab w:val="left" w:pos="1080"/>
        </w:tabs>
        <w:ind w:firstLine="709"/>
        <w:jc w:val="both"/>
        <w:rPr>
          <w:sz w:val="28"/>
          <w:szCs w:val="28"/>
        </w:rPr>
      </w:pPr>
      <w:r w:rsidRPr="00CC12D1">
        <w:rPr>
          <w:sz w:val="28"/>
          <w:szCs w:val="28"/>
        </w:rPr>
        <w:t xml:space="preserve">- </w:t>
      </w:r>
      <w:r>
        <w:rPr>
          <w:sz w:val="28"/>
          <w:szCs w:val="28"/>
        </w:rPr>
        <w:t>списано общежитие по ул. Нефтяников, дом 9</w:t>
      </w:r>
      <w:r w:rsidRPr="00CC12D1">
        <w:rPr>
          <w:sz w:val="28"/>
          <w:szCs w:val="28"/>
        </w:rPr>
        <w:t>;</w:t>
      </w:r>
    </w:p>
    <w:p w14:paraId="39EA3697" w14:textId="77777777" w:rsidR="00F855DB" w:rsidRPr="00CC12D1" w:rsidRDefault="00F855DB" w:rsidP="00F855DB">
      <w:pPr>
        <w:tabs>
          <w:tab w:val="left" w:pos="1080"/>
        </w:tabs>
        <w:ind w:firstLine="709"/>
        <w:jc w:val="both"/>
        <w:rPr>
          <w:sz w:val="28"/>
          <w:szCs w:val="28"/>
        </w:rPr>
      </w:pPr>
      <w:r w:rsidRPr="00CC12D1">
        <w:rPr>
          <w:sz w:val="28"/>
          <w:szCs w:val="28"/>
        </w:rPr>
        <w:t xml:space="preserve">- </w:t>
      </w:r>
      <w:r>
        <w:rPr>
          <w:sz w:val="28"/>
          <w:szCs w:val="28"/>
        </w:rPr>
        <w:t xml:space="preserve">приватизированы встроенные нежилые помещения в здании по ул. Набережная </w:t>
      </w:r>
      <w:r w:rsidRPr="00CC12D1">
        <w:rPr>
          <w:sz w:val="28"/>
          <w:szCs w:val="28"/>
        </w:rPr>
        <w:t>дом 4;</w:t>
      </w:r>
    </w:p>
    <w:p w14:paraId="693D1159" w14:textId="77777777" w:rsidR="00F855DB" w:rsidRPr="00CC12D1" w:rsidRDefault="00F855DB" w:rsidP="00F855DB">
      <w:pPr>
        <w:tabs>
          <w:tab w:val="left" w:pos="1080"/>
        </w:tabs>
        <w:ind w:firstLine="709"/>
        <w:jc w:val="both"/>
        <w:rPr>
          <w:rStyle w:val="FontStyle24"/>
          <w:rFonts w:eastAsia="Times New Roman"/>
          <w:sz w:val="28"/>
          <w:szCs w:val="28"/>
          <w:lang w:eastAsia="ru-RU"/>
        </w:rPr>
      </w:pPr>
      <w:r w:rsidRPr="00CC12D1">
        <w:rPr>
          <w:sz w:val="28"/>
          <w:szCs w:val="28"/>
        </w:rPr>
        <w:t xml:space="preserve">- </w:t>
      </w:r>
      <w:r>
        <w:rPr>
          <w:sz w:val="28"/>
          <w:szCs w:val="28"/>
        </w:rPr>
        <w:t>списан участок сети теплоснабжения</w:t>
      </w:r>
      <w:r w:rsidRPr="00CC12D1">
        <w:rPr>
          <w:sz w:val="28"/>
          <w:szCs w:val="28"/>
        </w:rPr>
        <w:t>.</w:t>
      </w:r>
    </w:p>
    <w:p w14:paraId="35D2A3DC" w14:textId="77777777" w:rsidR="00F855DB" w:rsidRDefault="00F855DB" w:rsidP="00F855DB">
      <w:pPr>
        <w:tabs>
          <w:tab w:val="left" w:pos="1080"/>
        </w:tabs>
        <w:ind w:firstLine="709"/>
        <w:jc w:val="both"/>
        <w:rPr>
          <w:sz w:val="28"/>
          <w:szCs w:val="28"/>
        </w:rPr>
      </w:pPr>
    </w:p>
    <w:p w14:paraId="6CE4ECF6" w14:textId="77777777" w:rsidR="00F855DB" w:rsidRDefault="00F855DB" w:rsidP="00F855DB">
      <w:pPr>
        <w:tabs>
          <w:tab w:val="left" w:pos="1080"/>
        </w:tabs>
        <w:ind w:firstLine="709"/>
        <w:jc w:val="both"/>
        <w:rPr>
          <w:sz w:val="28"/>
          <w:szCs w:val="28"/>
        </w:rPr>
      </w:pPr>
      <w:r>
        <w:rPr>
          <w:noProof/>
          <w:sz w:val="28"/>
          <w:szCs w:val="28"/>
        </w:rPr>
        <w:drawing>
          <wp:inline distT="0" distB="0" distL="0" distR="0" wp14:anchorId="3B7A3343" wp14:editId="5A0D6BC7">
            <wp:extent cx="5486400" cy="3762375"/>
            <wp:effectExtent l="0" t="0" r="0" b="9525"/>
            <wp:docPr id="67819" name="Диаграмма 678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563827E" w14:textId="77777777" w:rsidR="00F855DB" w:rsidRDefault="00F855DB" w:rsidP="00F855DB">
      <w:pPr>
        <w:tabs>
          <w:tab w:val="left" w:pos="1080"/>
        </w:tabs>
        <w:ind w:firstLine="709"/>
        <w:jc w:val="both"/>
        <w:rPr>
          <w:sz w:val="28"/>
          <w:szCs w:val="28"/>
        </w:rPr>
      </w:pPr>
    </w:p>
    <w:p w14:paraId="7591EF9E" w14:textId="0D7D90E1" w:rsidR="00F855DB" w:rsidRPr="00CC12D1" w:rsidRDefault="00F855DB" w:rsidP="00F855DB">
      <w:pPr>
        <w:tabs>
          <w:tab w:val="left" w:pos="1080"/>
        </w:tabs>
        <w:ind w:firstLine="709"/>
        <w:jc w:val="both"/>
        <w:rPr>
          <w:sz w:val="28"/>
          <w:szCs w:val="28"/>
        </w:rPr>
      </w:pPr>
      <w:r w:rsidRPr="00CC12D1">
        <w:rPr>
          <w:sz w:val="28"/>
          <w:szCs w:val="28"/>
        </w:rPr>
        <w:t xml:space="preserve">В </w:t>
      </w:r>
      <w:r>
        <w:rPr>
          <w:sz w:val="28"/>
          <w:szCs w:val="28"/>
        </w:rPr>
        <w:t xml:space="preserve">2018 году в </w:t>
      </w:r>
      <w:r w:rsidRPr="00CC12D1">
        <w:rPr>
          <w:sz w:val="28"/>
          <w:szCs w:val="28"/>
        </w:rPr>
        <w:t>рамках реализации прогнозного плана (программы) приватизации, утвержденного решением Совета депутатов город</w:t>
      </w:r>
      <w:r w:rsidR="002166CD">
        <w:rPr>
          <w:sz w:val="28"/>
          <w:szCs w:val="28"/>
        </w:rPr>
        <w:t>а</w:t>
      </w:r>
      <w:r w:rsidRPr="00CC12D1">
        <w:rPr>
          <w:sz w:val="28"/>
          <w:szCs w:val="28"/>
        </w:rPr>
        <w:t xml:space="preserve"> Лянтор от </w:t>
      </w:r>
      <w:r>
        <w:rPr>
          <w:sz w:val="28"/>
          <w:szCs w:val="28"/>
        </w:rPr>
        <w:t>26.10.2017</w:t>
      </w:r>
      <w:r w:rsidRPr="00CC12D1">
        <w:rPr>
          <w:sz w:val="28"/>
          <w:szCs w:val="28"/>
        </w:rPr>
        <w:t xml:space="preserve"> № </w:t>
      </w:r>
      <w:r>
        <w:rPr>
          <w:sz w:val="28"/>
          <w:szCs w:val="28"/>
        </w:rPr>
        <w:t>309,</w:t>
      </w:r>
      <w:r w:rsidRPr="00CC12D1">
        <w:rPr>
          <w:sz w:val="28"/>
          <w:szCs w:val="28"/>
        </w:rPr>
        <w:t xml:space="preserve"> была проведена процедура приватизации следующего муниципального имущества:</w:t>
      </w:r>
    </w:p>
    <w:p w14:paraId="7AA2640D" w14:textId="46B90216" w:rsidR="00F855DB" w:rsidRPr="00CC12D1" w:rsidRDefault="00F855DB" w:rsidP="00F855DB">
      <w:pPr>
        <w:tabs>
          <w:tab w:val="left" w:pos="1080"/>
        </w:tabs>
        <w:ind w:firstLine="709"/>
        <w:jc w:val="both"/>
        <w:rPr>
          <w:sz w:val="28"/>
          <w:szCs w:val="28"/>
        </w:rPr>
      </w:pPr>
      <w:r>
        <w:rPr>
          <w:sz w:val="28"/>
          <w:szCs w:val="28"/>
        </w:rPr>
        <w:t>-</w:t>
      </w:r>
      <w:r w:rsidRPr="00CC12D1">
        <w:rPr>
          <w:sz w:val="28"/>
          <w:szCs w:val="28"/>
        </w:rPr>
        <w:t xml:space="preserve"> состоялись торги по продаже посредством публичного предложения встроенно</w:t>
      </w:r>
      <w:r>
        <w:rPr>
          <w:sz w:val="28"/>
          <w:szCs w:val="28"/>
        </w:rPr>
        <w:t>го</w:t>
      </w:r>
      <w:r w:rsidRPr="00CC12D1">
        <w:rPr>
          <w:sz w:val="28"/>
          <w:szCs w:val="28"/>
        </w:rPr>
        <w:t xml:space="preserve"> нежило</w:t>
      </w:r>
      <w:r>
        <w:rPr>
          <w:sz w:val="28"/>
          <w:szCs w:val="28"/>
        </w:rPr>
        <w:t>го</w:t>
      </w:r>
      <w:r w:rsidRPr="00CC12D1">
        <w:rPr>
          <w:sz w:val="28"/>
          <w:szCs w:val="28"/>
        </w:rPr>
        <w:t xml:space="preserve"> помещени</w:t>
      </w:r>
      <w:r>
        <w:rPr>
          <w:sz w:val="28"/>
          <w:szCs w:val="28"/>
        </w:rPr>
        <w:t>я</w:t>
      </w:r>
      <w:r w:rsidRPr="00CC12D1">
        <w:rPr>
          <w:sz w:val="28"/>
          <w:szCs w:val="28"/>
        </w:rPr>
        <w:t>, расположенно</w:t>
      </w:r>
      <w:r>
        <w:rPr>
          <w:sz w:val="28"/>
          <w:szCs w:val="28"/>
        </w:rPr>
        <w:t>го</w:t>
      </w:r>
      <w:r w:rsidRPr="00CC12D1">
        <w:rPr>
          <w:sz w:val="28"/>
          <w:szCs w:val="28"/>
        </w:rPr>
        <w:t xml:space="preserve"> по адресу: город Лянтор, улица Набережная, дом 4</w:t>
      </w:r>
      <w:r>
        <w:rPr>
          <w:sz w:val="28"/>
          <w:szCs w:val="28"/>
        </w:rPr>
        <w:t>. Цена продажи - 1 085 тысяч рублей. От</w:t>
      </w:r>
      <w:r w:rsidRPr="00CC12D1">
        <w:rPr>
          <w:sz w:val="28"/>
          <w:szCs w:val="28"/>
        </w:rPr>
        <w:t>крыты</w:t>
      </w:r>
      <w:r>
        <w:rPr>
          <w:sz w:val="28"/>
          <w:szCs w:val="28"/>
        </w:rPr>
        <w:t>й</w:t>
      </w:r>
      <w:r w:rsidRPr="00CC12D1">
        <w:rPr>
          <w:sz w:val="28"/>
          <w:szCs w:val="28"/>
        </w:rPr>
        <w:t xml:space="preserve"> аукцион и торги по продаже посредством публичного предложения нежило</w:t>
      </w:r>
      <w:r>
        <w:rPr>
          <w:sz w:val="28"/>
          <w:szCs w:val="28"/>
        </w:rPr>
        <w:t>го</w:t>
      </w:r>
      <w:r w:rsidRPr="00CC12D1">
        <w:rPr>
          <w:sz w:val="28"/>
          <w:szCs w:val="28"/>
        </w:rPr>
        <w:t xml:space="preserve"> здани</w:t>
      </w:r>
      <w:r>
        <w:rPr>
          <w:sz w:val="28"/>
          <w:szCs w:val="28"/>
        </w:rPr>
        <w:t>я</w:t>
      </w:r>
      <w:r w:rsidRPr="00CC12D1">
        <w:rPr>
          <w:sz w:val="28"/>
          <w:szCs w:val="28"/>
        </w:rPr>
        <w:t>, расположенно</w:t>
      </w:r>
      <w:r>
        <w:rPr>
          <w:sz w:val="28"/>
          <w:szCs w:val="28"/>
        </w:rPr>
        <w:t>го</w:t>
      </w:r>
      <w:r w:rsidRPr="00CC12D1">
        <w:rPr>
          <w:sz w:val="28"/>
          <w:szCs w:val="28"/>
        </w:rPr>
        <w:t xml:space="preserve"> по адресу: город Лянтор, 1 микрорайон, дом 28, литер Б</w:t>
      </w:r>
      <w:r>
        <w:rPr>
          <w:sz w:val="28"/>
          <w:szCs w:val="28"/>
        </w:rPr>
        <w:t xml:space="preserve">, были признаны несостоявшимися </w:t>
      </w:r>
      <w:r w:rsidRPr="00CC12D1">
        <w:rPr>
          <w:sz w:val="28"/>
          <w:szCs w:val="28"/>
        </w:rPr>
        <w:t>в связи с отсутствием заявок на участие</w:t>
      </w:r>
      <w:r>
        <w:rPr>
          <w:sz w:val="28"/>
          <w:szCs w:val="28"/>
        </w:rPr>
        <w:t>.</w:t>
      </w:r>
    </w:p>
    <w:p w14:paraId="42E5370A" w14:textId="5FBBB362" w:rsidR="00F855DB" w:rsidRDefault="00F855DB" w:rsidP="00F855DB">
      <w:pPr>
        <w:tabs>
          <w:tab w:val="left" w:pos="1080"/>
        </w:tabs>
        <w:ind w:firstLine="709"/>
        <w:jc w:val="both"/>
        <w:rPr>
          <w:sz w:val="28"/>
          <w:szCs w:val="28"/>
        </w:rPr>
      </w:pPr>
      <w:r>
        <w:rPr>
          <w:sz w:val="28"/>
          <w:szCs w:val="28"/>
        </w:rPr>
        <w:t xml:space="preserve">В 2017 году </w:t>
      </w:r>
      <w:r w:rsidRPr="00CC12D1">
        <w:rPr>
          <w:sz w:val="28"/>
          <w:szCs w:val="28"/>
        </w:rPr>
        <w:t>были признаны несостоявшимися в связи с отсутствием заявок на участие</w:t>
      </w:r>
      <w:r>
        <w:rPr>
          <w:sz w:val="28"/>
          <w:szCs w:val="28"/>
        </w:rPr>
        <w:t xml:space="preserve"> о</w:t>
      </w:r>
      <w:r w:rsidRPr="00CC12D1">
        <w:rPr>
          <w:sz w:val="28"/>
          <w:szCs w:val="28"/>
        </w:rPr>
        <w:t xml:space="preserve">ткрытые аукционы и торги по продаже посредством публичного предложения </w:t>
      </w:r>
      <w:r w:rsidR="00363F1E">
        <w:rPr>
          <w:sz w:val="28"/>
          <w:szCs w:val="28"/>
        </w:rPr>
        <w:t>следующего имущества:</w:t>
      </w:r>
    </w:p>
    <w:p w14:paraId="6E7D5F42" w14:textId="77777777" w:rsidR="00F855DB" w:rsidRPr="00CC12D1" w:rsidRDefault="00F855DB" w:rsidP="00F855DB">
      <w:pPr>
        <w:tabs>
          <w:tab w:val="left" w:pos="1080"/>
        </w:tabs>
        <w:ind w:firstLine="709"/>
        <w:jc w:val="both"/>
        <w:rPr>
          <w:sz w:val="28"/>
          <w:szCs w:val="28"/>
        </w:rPr>
      </w:pPr>
      <w:r w:rsidRPr="00CC12D1">
        <w:rPr>
          <w:sz w:val="28"/>
          <w:szCs w:val="28"/>
        </w:rPr>
        <w:t>- магазин «Подсобное хозяйство», расположенный по адресу: город Лянтор, улица Нефтяников, строение 6;</w:t>
      </w:r>
    </w:p>
    <w:p w14:paraId="5ABC6501" w14:textId="77777777" w:rsidR="00F855DB" w:rsidRPr="00CC12D1" w:rsidRDefault="00F855DB" w:rsidP="00F855DB">
      <w:pPr>
        <w:tabs>
          <w:tab w:val="left" w:pos="1080"/>
        </w:tabs>
        <w:ind w:firstLine="709"/>
        <w:jc w:val="both"/>
        <w:rPr>
          <w:sz w:val="28"/>
          <w:szCs w:val="28"/>
        </w:rPr>
      </w:pPr>
      <w:r w:rsidRPr="00CC12D1">
        <w:rPr>
          <w:sz w:val="28"/>
          <w:szCs w:val="28"/>
        </w:rPr>
        <w:t>- встроенное нежилое помещение, расположенное по адресу: город Лянтор, улица Набережная, дом 4;</w:t>
      </w:r>
    </w:p>
    <w:p w14:paraId="087BC549" w14:textId="77777777" w:rsidR="00F855DB" w:rsidRPr="00CC12D1" w:rsidRDefault="00F855DB" w:rsidP="00F855DB">
      <w:pPr>
        <w:tabs>
          <w:tab w:val="left" w:pos="1080"/>
        </w:tabs>
        <w:ind w:firstLine="709"/>
        <w:jc w:val="both"/>
        <w:rPr>
          <w:sz w:val="28"/>
          <w:szCs w:val="28"/>
        </w:rPr>
      </w:pPr>
      <w:r w:rsidRPr="00CC12D1">
        <w:rPr>
          <w:sz w:val="28"/>
          <w:szCs w:val="28"/>
        </w:rPr>
        <w:t>- нежилое здание, расположенное по адресу: город Лянтор, 1 микрорайон, дом 28, литер Б.</w:t>
      </w:r>
    </w:p>
    <w:p w14:paraId="0F4C46E8" w14:textId="77777777" w:rsidR="00F855DB" w:rsidRPr="00CC12D1" w:rsidRDefault="00F855DB" w:rsidP="00F855DB">
      <w:pPr>
        <w:tabs>
          <w:tab w:val="left" w:pos="1080"/>
        </w:tabs>
        <w:jc w:val="center"/>
        <w:rPr>
          <w:sz w:val="28"/>
          <w:szCs w:val="28"/>
        </w:rPr>
      </w:pPr>
      <w:r>
        <w:rPr>
          <w:noProof/>
          <w:sz w:val="28"/>
          <w:szCs w:val="28"/>
        </w:rPr>
        <w:drawing>
          <wp:inline distT="0" distB="0" distL="0" distR="0" wp14:anchorId="4FEC9459" wp14:editId="4203F91E">
            <wp:extent cx="5486400" cy="3200400"/>
            <wp:effectExtent l="0" t="0" r="0" b="0"/>
            <wp:docPr id="67820" name="Диаграмма 678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C48ED65" w14:textId="77777777" w:rsidR="00F855DB" w:rsidRDefault="00F855DB" w:rsidP="00F855DB">
      <w:pPr>
        <w:ind w:firstLine="709"/>
        <w:jc w:val="both"/>
        <w:rPr>
          <w:sz w:val="28"/>
          <w:szCs w:val="28"/>
        </w:rPr>
      </w:pPr>
    </w:p>
    <w:p w14:paraId="14C847F6" w14:textId="77777777" w:rsidR="00F855DB" w:rsidRPr="00CC12D1" w:rsidRDefault="00F855DB" w:rsidP="00F855DB">
      <w:pPr>
        <w:ind w:firstLine="709"/>
        <w:jc w:val="both"/>
        <w:rPr>
          <w:sz w:val="28"/>
          <w:szCs w:val="28"/>
        </w:rPr>
      </w:pPr>
      <w:r w:rsidRPr="00CC12D1">
        <w:rPr>
          <w:sz w:val="28"/>
          <w:szCs w:val="28"/>
        </w:rPr>
        <w:t>В течени</w:t>
      </w:r>
      <w:r>
        <w:rPr>
          <w:sz w:val="28"/>
          <w:szCs w:val="28"/>
        </w:rPr>
        <w:t>е</w:t>
      </w:r>
      <w:r w:rsidRPr="00CC12D1">
        <w:rPr>
          <w:sz w:val="28"/>
          <w:szCs w:val="28"/>
        </w:rPr>
        <w:t xml:space="preserve"> 201</w:t>
      </w:r>
      <w:r>
        <w:rPr>
          <w:sz w:val="28"/>
          <w:szCs w:val="28"/>
        </w:rPr>
        <w:t>8</w:t>
      </w:r>
      <w:r w:rsidRPr="00CC12D1">
        <w:rPr>
          <w:sz w:val="28"/>
          <w:szCs w:val="28"/>
        </w:rPr>
        <w:t xml:space="preserve"> года проведено списание имущества, непригодного для использования на общую сумму </w:t>
      </w:r>
      <w:r>
        <w:rPr>
          <w:sz w:val="28"/>
          <w:szCs w:val="28"/>
        </w:rPr>
        <w:t xml:space="preserve">80 519,88 тысяч рублей (2017 – </w:t>
      </w:r>
      <w:r w:rsidRPr="00CC12D1">
        <w:rPr>
          <w:sz w:val="28"/>
          <w:szCs w:val="28"/>
        </w:rPr>
        <w:t xml:space="preserve">31 145,90 тысяч рублей), в том числе: </w:t>
      </w:r>
    </w:p>
    <w:p w14:paraId="627D5D0A" w14:textId="77777777" w:rsidR="00F855DB" w:rsidRPr="00CC12D1" w:rsidRDefault="00F855DB" w:rsidP="00F855DB">
      <w:pPr>
        <w:ind w:firstLine="709"/>
        <w:jc w:val="both"/>
        <w:rPr>
          <w:sz w:val="28"/>
          <w:szCs w:val="28"/>
        </w:rPr>
      </w:pPr>
      <w:r w:rsidRPr="00CC12D1">
        <w:rPr>
          <w:sz w:val="28"/>
          <w:szCs w:val="28"/>
        </w:rPr>
        <w:t xml:space="preserve">- </w:t>
      </w:r>
      <w:r>
        <w:rPr>
          <w:sz w:val="28"/>
          <w:szCs w:val="28"/>
        </w:rPr>
        <w:t xml:space="preserve">Администрацией города </w:t>
      </w:r>
      <w:r w:rsidRPr="00CC12D1">
        <w:rPr>
          <w:sz w:val="28"/>
          <w:szCs w:val="28"/>
        </w:rPr>
        <w:t xml:space="preserve">согласовано списание имущества на сумму </w:t>
      </w:r>
      <w:r>
        <w:rPr>
          <w:sz w:val="28"/>
          <w:szCs w:val="28"/>
        </w:rPr>
        <w:t xml:space="preserve">3 019,37 тысяч рублей (2017 – </w:t>
      </w:r>
      <w:r w:rsidRPr="00CC12D1">
        <w:rPr>
          <w:sz w:val="28"/>
          <w:szCs w:val="28"/>
        </w:rPr>
        <w:t>2 569,42 тысяч рублей);</w:t>
      </w:r>
    </w:p>
    <w:p w14:paraId="7E673D11" w14:textId="77777777" w:rsidR="00F855DB" w:rsidRDefault="00F855DB" w:rsidP="00F855DB">
      <w:pPr>
        <w:ind w:firstLine="709"/>
        <w:jc w:val="both"/>
        <w:rPr>
          <w:sz w:val="28"/>
          <w:szCs w:val="28"/>
        </w:rPr>
      </w:pPr>
      <w:r w:rsidRPr="00CC12D1">
        <w:rPr>
          <w:sz w:val="28"/>
          <w:szCs w:val="28"/>
        </w:rPr>
        <w:t xml:space="preserve">- списано решениями Совета депутатов на сумму </w:t>
      </w:r>
      <w:r>
        <w:rPr>
          <w:sz w:val="28"/>
          <w:szCs w:val="28"/>
        </w:rPr>
        <w:t xml:space="preserve">39 837,32 тысяч рублей (2017 – </w:t>
      </w:r>
      <w:r w:rsidRPr="00CC12D1">
        <w:rPr>
          <w:sz w:val="28"/>
          <w:szCs w:val="28"/>
        </w:rPr>
        <w:t>28 576,48 тысяч рублей).</w:t>
      </w:r>
    </w:p>
    <w:p w14:paraId="599EBFB8" w14:textId="77777777" w:rsidR="00F855DB" w:rsidRDefault="00F855DB" w:rsidP="00F855DB">
      <w:pPr>
        <w:ind w:firstLine="709"/>
        <w:jc w:val="both"/>
        <w:rPr>
          <w:sz w:val="28"/>
          <w:szCs w:val="28"/>
        </w:rPr>
      </w:pPr>
    </w:p>
    <w:p w14:paraId="3A2DCA24" w14:textId="77777777" w:rsidR="00F855DB" w:rsidRDefault="00F855DB" w:rsidP="00F855DB">
      <w:pPr>
        <w:jc w:val="center"/>
        <w:rPr>
          <w:sz w:val="28"/>
          <w:szCs w:val="28"/>
        </w:rPr>
      </w:pPr>
      <w:r>
        <w:rPr>
          <w:noProof/>
          <w:sz w:val="28"/>
          <w:szCs w:val="28"/>
        </w:rPr>
        <w:drawing>
          <wp:inline distT="0" distB="0" distL="0" distR="0" wp14:anchorId="2D78C51F" wp14:editId="0D2F0C35">
            <wp:extent cx="5486400" cy="3200400"/>
            <wp:effectExtent l="0" t="0" r="0" b="0"/>
            <wp:docPr id="67821" name="Диаграмма 678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EDD9948" w14:textId="77777777" w:rsidR="00363F1E" w:rsidRPr="00CC12D1" w:rsidRDefault="00363F1E" w:rsidP="00F855DB">
      <w:pPr>
        <w:jc w:val="center"/>
        <w:rPr>
          <w:sz w:val="28"/>
          <w:szCs w:val="28"/>
        </w:rPr>
      </w:pPr>
    </w:p>
    <w:p w14:paraId="09B087D2" w14:textId="77777777" w:rsidR="00F855DB" w:rsidRPr="00CC12D1" w:rsidRDefault="00F855DB" w:rsidP="00F855DB">
      <w:pPr>
        <w:tabs>
          <w:tab w:val="left" w:pos="1080"/>
        </w:tabs>
        <w:ind w:firstLine="709"/>
        <w:jc w:val="both"/>
        <w:rPr>
          <w:sz w:val="28"/>
          <w:szCs w:val="28"/>
        </w:rPr>
      </w:pPr>
      <w:r w:rsidRPr="00CC12D1">
        <w:rPr>
          <w:sz w:val="28"/>
          <w:szCs w:val="28"/>
        </w:rPr>
        <w:t xml:space="preserve">Полномочиями по распоряжению земельными участками, государственная собственность на которые не разграничена, Администрация города осуществляет с 1 марта 2015 года (ст. 3.3. Федерального закона № 137-ФЗ «О введении в действие Земельного кодекса Российской Федерации»). </w:t>
      </w:r>
    </w:p>
    <w:p w14:paraId="5457345E" w14:textId="77777777" w:rsidR="00F855DB" w:rsidRPr="00CC12D1" w:rsidRDefault="00F855DB" w:rsidP="00F855DB">
      <w:pPr>
        <w:tabs>
          <w:tab w:val="left" w:pos="1080"/>
        </w:tabs>
        <w:ind w:firstLine="709"/>
        <w:jc w:val="both"/>
        <w:rPr>
          <w:sz w:val="28"/>
          <w:szCs w:val="28"/>
        </w:rPr>
      </w:pPr>
      <w:r w:rsidRPr="00CC12D1">
        <w:rPr>
          <w:sz w:val="28"/>
          <w:szCs w:val="28"/>
        </w:rPr>
        <w:t>Общая площадь земель:</w:t>
      </w:r>
    </w:p>
    <w:p w14:paraId="3080D304" w14:textId="77777777" w:rsidR="00F855DB" w:rsidRPr="00CC12D1" w:rsidRDefault="00F855DB" w:rsidP="00F855DB">
      <w:pPr>
        <w:tabs>
          <w:tab w:val="left" w:pos="1080"/>
        </w:tabs>
        <w:ind w:firstLine="709"/>
        <w:jc w:val="both"/>
        <w:rPr>
          <w:sz w:val="28"/>
          <w:szCs w:val="28"/>
        </w:rPr>
      </w:pPr>
      <w:r w:rsidRPr="00CC12D1">
        <w:rPr>
          <w:sz w:val="28"/>
          <w:szCs w:val="28"/>
        </w:rPr>
        <w:t>- в границах муниципального образования – 8 756 гектар;</w:t>
      </w:r>
    </w:p>
    <w:p w14:paraId="592C0443" w14:textId="133231B3" w:rsidR="00F855DB" w:rsidRPr="00CC12D1" w:rsidRDefault="00F855DB" w:rsidP="00F855DB">
      <w:pPr>
        <w:tabs>
          <w:tab w:val="left" w:pos="1080"/>
        </w:tabs>
        <w:ind w:firstLine="709"/>
        <w:jc w:val="both"/>
        <w:rPr>
          <w:sz w:val="28"/>
          <w:szCs w:val="28"/>
        </w:rPr>
      </w:pPr>
      <w:r w:rsidRPr="00CC12D1">
        <w:rPr>
          <w:sz w:val="28"/>
          <w:szCs w:val="28"/>
        </w:rPr>
        <w:t>- в границах черты населенного пункта – 6 </w:t>
      </w:r>
      <w:r w:rsidR="00363F1E">
        <w:rPr>
          <w:sz w:val="28"/>
          <w:szCs w:val="28"/>
        </w:rPr>
        <w:t>094</w:t>
      </w:r>
      <w:r w:rsidRPr="00CC12D1">
        <w:rPr>
          <w:sz w:val="28"/>
          <w:szCs w:val="28"/>
        </w:rPr>
        <w:t xml:space="preserve"> гектар.</w:t>
      </w:r>
    </w:p>
    <w:p w14:paraId="08AC66F2" w14:textId="77777777" w:rsidR="00F855DB" w:rsidRDefault="00F855DB" w:rsidP="00F855DB">
      <w:pPr>
        <w:tabs>
          <w:tab w:val="left" w:pos="1080"/>
        </w:tabs>
        <w:ind w:firstLine="709"/>
        <w:jc w:val="center"/>
        <w:rPr>
          <w:bCs/>
          <w:sz w:val="28"/>
          <w:szCs w:val="28"/>
        </w:rPr>
      </w:pPr>
    </w:p>
    <w:p w14:paraId="58F5F4E8" w14:textId="76A552B4" w:rsidR="00F855DB" w:rsidRPr="00CC12D1" w:rsidRDefault="00F855DB" w:rsidP="00F855DB">
      <w:pPr>
        <w:tabs>
          <w:tab w:val="left" w:pos="1080"/>
        </w:tabs>
        <w:ind w:firstLine="709"/>
        <w:jc w:val="center"/>
        <w:rPr>
          <w:sz w:val="28"/>
          <w:szCs w:val="28"/>
        </w:rPr>
      </w:pPr>
      <w:r w:rsidRPr="00CC12D1">
        <w:rPr>
          <w:bCs/>
          <w:sz w:val="28"/>
          <w:szCs w:val="28"/>
        </w:rPr>
        <w:t>Схема границ муниципального образования и населенного пункта – город Лянтор</w:t>
      </w:r>
    </w:p>
    <w:p w14:paraId="13088A06" w14:textId="77777777" w:rsidR="00F855DB" w:rsidRDefault="00F855DB" w:rsidP="00F855DB">
      <w:pPr>
        <w:tabs>
          <w:tab w:val="left" w:pos="1080"/>
        </w:tabs>
        <w:ind w:hanging="567"/>
        <w:jc w:val="both"/>
        <w:rPr>
          <w:sz w:val="28"/>
          <w:szCs w:val="28"/>
        </w:rPr>
      </w:pPr>
      <w:r w:rsidRPr="0095589C">
        <w:rPr>
          <w:noProof/>
          <w:sz w:val="28"/>
          <w:szCs w:val="28"/>
        </w:rPr>
        <w:drawing>
          <wp:inline distT="0" distB="0" distL="0" distR="0" wp14:anchorId="60F40DD7" wp14:editId="0DC3E0FA">
            <wp:extent cx="6840220" cy="4836273"/>
            <wp:effectExtent l="0" t="0" r="0" b="0"/>
            <wp:docPr id="67822" name="Рисунок 67822" descr="\\192.168.0.6\arhitect$\Граница_МО_НП_Лян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6\arhitect$\Граница_МО_НП_Лянтор.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6840220" cy="4836273"/>
                    </a:xfrm>
                    <a:prstGeom prst="rect">
                      <a:avLst/>
                    </a:prstGeom>
                    <a:noFill/>
                    <a:ln>
                      <a:noFill/>
                    </a:ln>
                  </pic:spPr>
                </pic:pic>
              </a:graphicData>
            </a:graphic>
          </wp:inline>
        </w:drawing>
      </w:r>
    </w:p>
    <w:p w14:paraId="49A3BC08" w14:textId="77777777" w:rsidR="00F855DB" w:rsidRDefault="00F855DB" w:rsidP="00F855DB">
      <w:pPr>
        <w:tabs>
          <w:tab w:val="left" w:pos="1080"/>
        </w:tabs>
        <w:ind w:firstLine="709"/>
        <w:jc w:val="both"/>
        <w:rPr>
          <w:sz w:val="28"/>
          <w:szCs w:val="28"/>
        </w:rPr>
      </w:pPr>
    </w:p>
    <w:p w14:paraId="29714D0F" w14:textId="77777777" w:rsidR="00F855DB" w:rsidRPr="00CC12D1" w:rsidRDefault="00F855DB" w:rsidP="00F855DB">
      <w:pPr>
        <w:tabs>
          <w:tab w:val="left" w:pos="1080"/>
        </w:tabs>
        <w:ind w:firstLine="709"/>
        <w:jc w:val="both"/>
        <w:rPr>
          <w:sz w:val="28"/>
          <w:szCs w:val="28"/>
        </w:rPr>
      </w:pPr>
      <w:r w:rsidRPr="00CC12D1">
        <w:rPr>
          <w:sz w:val="28"/>
          <w:szCs w:val="28"/>
        </w:rPr>
        <w:t xml:space="preserve">В соответствии с наделенными полномочиями, </w:t>
      </w:r>
      <w:r>
        <w:rPr>
          <w:sz w:val="28"/>
          <w:szCs w:val="28"/>
        </w:rPr>
        <w:t xml:space="preserve">в 2018 году </w:t>
      </w:r>
      <w:r w:rsidRPr="00CC12D1">
        <w:rPr>
          <w:sz w:val="28"/>
          <w:szCs w:val="28"/>
        </w:rPr>
        <w:t>проведена следующая работа по распоряжению земельными участками, государственная собственность на которые не разграничена:</w:t>
      </w:r>
    </w:p>
    <w:p w14:paraId="7AA5FD3B" w14:textId="77777777" w:rsidR="00F855DB" w:rsidRPr="00CC12D1" w:rsidRDefault="00F855DB" w:rsidP="00F855DB">
      <w:pPr>
        <w:tabs>
          <w:tab w:val="left" w:pos="1080"/>
        </w:tabs>
        <w:ind w:firstLine="709"/>
        <w:jc w:val="both"/>
        <w:rPr>
          <w:sz w:val="28"/>
          <w:szCs w:val="28"/>
        </w:rPr>
      </w:pPr>
      <w:r w:rsidRPr="00CC12D1">
        <w:rPr>
          <w:sz w:val="28"/>
          <w:szCs w:val="28"/>
        </w:rPr>
        <w:t xml:space="preserve">- заключено договоров аренды – </w:t>
      </w:r>
      <w:r>
        <w:rPr>
          <w:sz w:val="28"/>
          <w:szCs w:val="28"/>
        </w:rPr>
        <w:t xml:space="preserve">34 (в 2017 году – </w:t>
      </w:r>
      <w:r w:rsidRPr="00CC12D1">
        <w:rPr>
          <w:sz w:val="28"/>
          <w:szCs w:val="28"/>
        </w:rPr>
        <w:t>75);</w:t>
      </w:r>
    </w:p>
    <w:p w14:paraId="4CF0B6E5" w14:textId="77777777" w:rsidR="00F855DB" w:rsidRPr="00CC12D1" w:rsidRDefault="00F855DB" w:rsidP="00F855DB">
      <w:pPr>
        <w:tabs>
          <w:tab w:val="left" w:pos="1080"/>
        </w:tabs>
        <w:ind w:firstLine="709"/>
        <w:jc w:val="both"/>
        <w:rPr>
          <w:sz w:val="28"/>
          <w:szCs w:val="28"/>
        </w:rPr>
      </w:pPr>
      <w:r w:rsidRPr="00CC12D1">
        <w:rPr>
          <w:sz w:val="28"/>
          <w:szCs w:val="28"/>
        </w:rPr>
        <w:t xml:space="preserve">- предоставлено земельных участков за плату по договорам купли-продажи </w:t>
      </w:r>
      <w:r>
        <w:rPr>
          <w:sz w:val="28"/>
          <w:szCs w:val="28"/>
        </w:rPr>
        <w:t>–</w:t>
      </w:r>
      <w:r w:rsidRPr="00CC12D1">
        <w:rPr>
          <w:sz w:val="28"/>
          <w:szCs w:val="28"/>
        </w:rPr>
        <w:t xml:space="preserve"> </w:t>
      </w:r>
      <w:r>
        <w:rPr>
          <w:sz w:val="28"/>
          <w:szCs w:val="28"/>
        </w:rPr>
        <w:t>37 (в 2017 году –</w:t>
      </w:r>
      <w:r w:rsidRPr="00CC12D1">
        <w:rPr>
          <w:sz w:val="28"/>
          <w:szCs w:val="28"/>
        </w:rPr>
        <w:t xml:space="preserve"> 57);</w:t>
      </w:r>
    </w:p>
    <w:p w14:paraId="49A54FC6" w14:textId="77777777" w:rsidR="00F855DB" w:rsidRPr="00CC12D1" w:rsidRDefault="00F855DB" w:rsidP="00F855DB">
      <w:pPr>
        <w:tabs>
          <w:tab w:val="left" w:pos="1080"/>
        </w:tabs>
        <w:ind w:firstLine="709"/>
        <w:jc w:val="both"/>
        <w:rPr>
          <w:sz w:val="28"/>
          <w:szCs w:val="28"/>
        </w:rPr>
      </w:pPr>
      <w:r w:rsidRPr="00CC12D1">
        <w:rPr>
          <w:sz w:val="28"/>
          <w:szCs w:val="28"/>
        </w:rPr>
        <w:t xml:space="preserve">- перераспределено земельных участков – 1 </w:t>
      </w:r>
      <w:r>
        <w:rPr>
          <w:sz w:val="28"/>
          <w:szCs w:val="28"/>
        </w:rPr>
        <w:t>(в 2017 году – 1</w:t>
      </w:r>
      <w:r w:rsidRPr="00CC12D1">
        <w:rPr>
          <w:sz w:val="28"/>
          <w:szCs w:val="28"/>
        </w:rPr>
        <w:t>);</w:t>
      </w:r>
    </w:p>
    <w:p w14:paraId="65F23DF0" w14:textId="77777777" w:rsidR="00F855DB" w:rsidRPr="00CC12D1" w:rsidRDefault="00F855DB" w:rsidP="00F855DB">
      <w:pPr>
        <w:tabs>
          <w:tab w:val="left" w:pos="1080"/>
        </w:tabs>
        <w:ind w:firstLine="709"/>
        <w:jc w:val="both"/>
        <w:rPr>
          <w:sz w:val="28"/>
          <w:szCs w:val="28"/>
        </w:rPr>
      </w:pPr>
      <w:r w:rsidRPr="00CC12D1">
        <w:rPr>
          <w:sz w:val="28"/>
          <w:szCs w:val="28"/>
        </w:rPr>
        <w:t xml:space="preserve">- предоставлено с аукционов земельных участков – </w:t>
      </w:r>
      <w:r>
        <w:rPr>
          <w:sz w:val="28"/>
          <w:szCs w:val="28"/>
        </w:rPr>
        <w:t>9</w:t>
      </w:r>
      <w:r w:rsidRPr="00CC12D1">
        <w:rPr>
          <w:sz w:val="28"/>
          <w:szCs w:val="28"/>
        </w:rPr>
        <w:t xml:space="preserve"> (</w:t>
      </w:r>
      <w:r>
        <w:rPr>
          <w:sz w:val="28"/>
          <w:szCs w:val="28"/>
        </w:rPr>
        <w:t>в 2017 году – 8).</w:t>
      </w:r>
    </w:p>
    <w:p w14:paraId="193F0651" w14:textId="77777777" w:rsidR="00F855DB" w:rsidRPr="00CC12D1" w:rsidRDefault="00F855DB" w:rsidP="00F855DB">
      <w:pPr>
        <w:tabs>
          <w:tab w:val="left" w:pos="1080"/>
        </w:tabs>
        <w:ind w:firstLine="709"/>
        <w:jc w:val="both"/>
        <w:rPr>
          <w:b/>
          <w:bCs/>
          <w:color w:val="FF0000"/>
          <w:sz w:val="28"/>
          <w:szCs w:val="28"/>
        </w:rPr>
      </w:pPr>
      <w:r w:rsidRPr="00CC12D1">
        <w:rPr>
          <w:sz w:val="28"/>
          <w:szCs w:val="28"/>
        </w:rPr>
        <w:t xml:space="preserve">Общее количество действующих договоров аренды земельных участков </w:t>
      </w:r>
      <w:r>
        <w:rPr>
          <w:sz w:val="28"/>
          <w:szCs w:val="28"/>
        </w:rPr>
        <w:t>на 31.12.2018 – 316 (</w:t>
      </w:r>
      <w:r w:rsidRPr="00CC12D1">
        <w:rPr>
          <w:sz w:val="28"/>
          <w:szCs w:val="28"/>
        </w:rPr>
        <w:t>на 31.12.2017 – 359</w:t>
      </w:r>
      <w:r>
        <w:rPr>
          <w:sz w:val="28"/>
          <w:szCs w:val="28"/>
        </w:rPr>
        <w:t>)</w:t>
      </w:r>
      <w:r w:rsidRPr="00CC12D1">
        <w:rPr>
          <w:sz w:val="28"/>
          <w:szCs w:val="28"/>
        </w:rPr>
        <w:t>.</w:t>
      </w:r>
      <w:r w:rsidRPr="00CC12D1">
        <w:rPr>
          <w:b/>
          <w:bCs/>
          <w:color w:val="FF0000"/>
          <w:sz w:val="28"/>
          <w:szCs w:val="28"/>
        </w:rPr>
        <w:t xml:space="preserve"> </w:t>
      </w:r>
    </w:p>
    <w:p w14:paraId="21E21B02" w14:textId="77777777" w:rsidR="00F855DB" w:rsidRPr="00CC12D1" w:rsidRDefault="00F855DB" w:rsidP="00F855DB">
      <w:pPr>
        <w:tabs>
          <w:tab w:val="left" w:pos="1080"/>
        </w:tabs>
        <w:jc w:val="center"/>
        <w:rPr>
          <w:sz w:val="28"/>
          <w:szCs w:val="28"/>
        </w:rPr>
      </w:pPr>
    </w:p>
    <w:p w14:paraId="7A32DD6F" w14:textId="77777777" w:rsidR="00F855DB" w:rsidRPr="00CC12D1" w:rsidRDefault="00F855DB" w:rsidP="00F855DB">
      <w:pPr>
        <w:tabs>
          <w:tab w:val="left" w:pos="1080"/>
        </w:tabs>
        <w:ind w:firstLine="709"/>
        <w:jc w:val="center"/>
        <w:rPr>
          <w:sz w:val="28"/>
          <w:szCs w:val="28"/>
        </w:rPr>
      </w:pPr>
      <w:r>
        <w:rPr>
          <w:noProof/>
          <w:sz w:val="28"/>
          <w:szCs w:val="28"/>
        </w:rPr>
        <w:drawing>
          <wp:inline distT="0" distB="0" distL="0" distR="0" wp14:anchorId="2E9A9191" wp14:editId="7ACF2ABC">
            <wp:extent cx="5486400" cy="4029075"/>
            <wp:effectExtent l="0" t="0" r="0" b="9525"/>
            <wp:docPr id="67823" name="Диаграмма 678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C65F6FE" w14:textId="77777777" w:rsidR="00F855DB" w:rsidRPr="00CC12D1" w:rsidRDefault="00F855DB" w:rsidP="00F855DB">
      <w:pPr>
        <w:tabs>
          <w:tab w:val="left" w:pos="1080"/>
        </w:tabs>
        <w:ind w:firstLine="709"/>
        <w:jc w:val="both"/>
        <w:rPr>
          <w:sz w:val="28"/>
          <w:szCs w:val="28"/>
        </w:rPr>
      </w:pPr>
    </w:p>
    <w:p w14:paraId="3EC137EE" w14:textId="77777777" w:rsidR="00F855DB" w:rsidRPr="00CC12D1" w:rsidRDefault="00F855DB" w:rsidP="00F855DB">
      <w:pPr>
        <w:tabs>
          <w:tab w:val="left" w:pos="1276"/>
        </w:tabs>
        <w:suppressAutoHyphens/>
        <w:ind w:firstLine="851"/>
        <w:jc w:val="both"/>
        <w:rPr>
          <w:sz w:val="28"/>
          <w:szCs w:val="28"/>
        </w:rPr>
      </w:pPr>
      <w:r w:rsidRPr="00CC12D1">
        <w:rPr>
          <w:sz w:val="28"/>
          <w:szCs w:val="28"/>
        </w:rPr>
        <w:t xml:space="preserve">В процессе осуществления полномочий по распоряжению земельными участками, государственная собственность на которые не разграничена, в доходы бюджетов Сургутского района и Администрации города Лянтор </w:t>
      </w:r>
      <w:r>
        <w:rPr>
          <w:sz w:val="28"/>
          <w:szCs w:val="28"/>
        </w:rPr>
        <w:t xml:space="preserve">в 2018 году </w:t>
      </w:r>
      <w:r w:rsidRPr="00CC12D1">
        <w:rPr>
          <w:sz w:val="28"/>
          <w:szCs w:val="28"/>
        </w:rPr>
        <w:t xml:space="preserve">поступили денежные средства в размере </w:t>
      </w:r>
      <w:r>
        <w:rPr>
          <w:sz w:val="28"/>
          <w:szCs w:val="28"/>
        </w:rPr>
        <w:t>120 052,66 тысяч рублей (2017 – 113 775,46 тысяч рублей</w:t>
      </w:r>
      <w:r w:rsidRPr="00CC12D1">
        <w:rPr>
          <w:sz w:val="28"/>
          <w:szCs w:val="28"/>
        </w:rPr>
        <w:t>) из них:</w:t>
      </w:r>
    </w:p>
    <w:p w14:paraId="158B6E25" w14:textId="77777777" w:rsidR="00F855DB" w:rsidRPr="00CC12D1" w:rsidRDefault="00F855DB" w:rsidP="00F855DB">
      <w:pPr>
        <w:tabs>
          <w:tab w:val="left" w:pos="1080"/>
        </w:tabs>
        <w:ind w:firstLine="709"/>
        <w:jc w:val="both"/>
        <w:rPr>
          <w:sz w:val="28"/>
          <w:szCs w:val="28"/>
        </w:rPr>
      </w:pPr>
      <w:r w:rsidRPr="00CC12D1">
        <w:rPr>
          <w:sz w:val="28"/>
          <w:szCs w:val="28"/>
        </w:rPr>
        <w:t xml:space="preserve">- от договоров купли-продажи – </w:t>
      </w:r>
      <w:r>
        <w:rPr>
          <w:sz w:val="28"/>
          <w:szCs w:val="28"/>
        </w:rPr>
        <w:t xml:space="preserve">1 353,76 тысяч рублей (2017 – </w:t>
      </w:r>
      <w:r w:rsidRPr="00CC12D1">
        <w:rPr>
          <w:sz w:val="28"/>
          <w:szCs w:val="28"/>
        </w:rPr>
        <w:t>2 909,70 тысяч рублей);</w:t>
      </w:r>
    </w:p>
    <w:p w14:paraId="210D3C43" w14:textId="77777777" w:rsidR="00F855DB" w:rsidRPr="00CC12D1" w:rsidRDefault="00F855DB" w:rsidP="00F855DB">
      <w:pPr>
        <w:tabs>
          <w:tab w:val="left" w:pos="1080"/>
        </w:tabs>
        <w:ind w:firstLine="709"/>
        <w:jc w:val="both"/>
        <w:rPr>
          <w:sz w:val="28"/>
          <w:szCs w:val="28"/>
        </w:rPr>
      </w:pPr>
      <w:r w:rsidRPr="00CC12D1">
        <w:rPr>
          <w:sz w:val="28"/>
          <w:szCs w:val="28"/>
        </w:rPr>
        <w:t xml:space="preserve">- от аренды земельных участков – </w:t>
      </w:r>
      <w:r>
        <w:rPr>
          <w:sz w:val="28"/>
          <w:szCs w:val="28"/>
        </w:rPr>
        <w:t xml:space="preserve">118 680,98 тысяч рублей (2017 – </w:t>
      </w:r>
      <w:r w:rsidRPr="00CC12D1">
        <w:rPr>
          <w:sz w:val="28"/>
          <w:szCs w:val="28"/>
        </w:rPr>
        <w:t>110 847,64 тысяч рублей).</w:t>
      </w:r>
    </w:p>
    <w:p w14:paraId="13CDA05F" w14:textId="77777777" w:rsidR="00F855DB" w:rsidRPr="00CC12D1" w:rsidRDefault="00F855DB" w:rsidP="00F855DB">
      <w:pPr>
        <w:tabs>
          <w:tab w:val="left" w:pos="1080"/>
        </w:tabs>
        <w:ind w:firstLine="709"/>
        <w:jc w:val="both"/>
        <w:rPr>
          <w:sz w:val="28"/>
          <w:szCs w:val="28"/>
        </w:rPr>
      </w:pPr>
      <w:r w:rsidRPr="00CC12D1">
        <w:rPr>
          <w:sz w:val="28"/>
          <w:szCs w:val="28"/>
        </w:rPr>
        <w:t xml:space="preserve">- от соглашений об установлении права ограниченного пользования (сервитут) земельных участков из земель, государственная собственность на которые не разграничена – </w:t>
      </w:r>
      <w:r>
        <w:rPr>
          <w:sz w:val="28"/>
          <w:szCs w:val="28"/>
        </w:rPr>
        <w:t xml:space="preserve">3,35 тысяч рублей (2017 – </w:t>
      </w:r>
      <w:r w:rsidRPr="00CC12D1">
        <w:rPr>
          <w:sz w:val="28"/>
          <w:szCs w:val="28"/>
        </w:rPr>
        <w:t>3,46 тысяч рублей).</w:t>
      </w:r>
    </w:p>
    <w:p w14:paraId="528E21AB" w14:textId="77777777" w:rsidR="00F855DB" w:rsidRPr="00CC12D1" w:rsidRDefault="00F855DB" w:rsidP="00F855DB">
      <w:pPr>
        <w:tabs>
          <w:tab w:val="left" w:pos="1080"/>
        </w:tabs>
        <w:ind w:firstLine="709"/>
        <w:jc w:val="both"/>
        <w:rPr>
          <w:sz w:val="28"/>
          <w:szCs w:val="28"/>
        </w:rPr>
      </w:pPr>
      <w:r w:rsidRPr="00CC12D1">
        <w:rPr>
          <w:sz w:val="28"/>
          <w:szCs w:val="28"/>
        </w:rPr>
        <w:t>- от соглашений о перераспределении земель и (или) земельных участков, государственная собственность на которые не разграничена, и земельных участков, наход</w:t>
      </w:r>
      <w:r>
        <w:rPr>
          <w:sz w:val="28"/>
          <w:szCs w:val="28"/>
        </w:rPr>
        <w:t>ящихся в частной собственности</w:t>
      </w:r>
      <w:r w:rsidRPr="00CC12D1">
        <w:rPr>
          <w:sz w:val="28"/>
          <w:szCs w:val="28"/>
        </w:rPr>
        <w:t xml:space="preserve"> – </w:t>
      </w:r>
      <w:r>
        <w:rPr>
          <w:sz w:val="28"/>
          <w:szCs w:val="28"/>
        </w:rPr>
        <w:t xml:space="preserve">14,57 тысяч рублей (2017 – </w:t>
      </w:r>
      <w:r w:rsidRPr="00CC12D1">
        <w:rPr>
          <w:sz w:val="28"/>
          <w:szCs w:val="28"/>
        </w:rPr>
        <w:t>14,66 тысяч рублей).</w:t>
      </w:r>
    </w:p>
    <w:p w14:paraId="31AE9010" w14:textId="77777777" w:rsidR="00F855DB" w:rsidRPr="00CC12D1" w:rsidRDefault="00F855DB" w:rsidP="00F855DB">
      <w:pPr>
        <w:tabs>
          <w:tab w:val="left" w:pos="1080"/>
        </w:tabs>
        <w:ind w:firstLine="709"/>
        <w:rPr>
          <w:sz w:val="28"/>
          <w:szCs w:val="28"/>
        </w:rPr>
      </w:pPr>
      <w:r>
        <w:rPr>
          <w:noProof/>
          <w:sz w:val="28"/>
          <w:szCs w:val="28"/>
        </w:rPr>
        <w:drawing>
          <wp:anchor distT="0" distB="0" distL="114300" distR="114300" simplePos="0" relativeHeight="251716608" behindDoc="0" locked="0" layoutInCell="1" allowOverlap="1" wp14:anchorId="78A75DF0" wp14:editId="47CBB2E7">
            <wp:simplePos x="0" y="0"/>
            <wp:positionH relativeFrom="margin">
              <wp:align>center</wp:align>
            </wp:positionH>
            <wp:positionV relativeFrom="paragraph">
              <wp:posOffset>0</wp:posOffset>
            </wp:positionV>
            <wp:extent cx="5486400" cy="3981450"/>
            <wp:effectExtent l="0" t="0" r="0" b="0"/>
            <wp:wrapSquare wrapText="bothSides"/>
            <wp:docPr id="67824" name="Диаграмма 678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r>
        <w:rPr>
          <w:sz w:val="28"/>
          <w:szCs w:val="28"/>
        </w:rPr>
        <w:br w:type="textWrapping" w:clear="all"/>
      </w:r>
    </w:p>
    <w:p w14:paraId="10D981B8" w14:textId="77777777" w:rsidR="00F855DB" w:rsidRPr="00CC12D1" w:rsidRDefault="00F855DB" w:rsidP="00F855DB">
      <w:pPr>
        <w:tabs>
          <w:tab w:val="left" w:pos="1080"/>
        </w:tabs>
        <w:ind w:firstLine="709"/>
        <w:jc w:val="both"/>
        <w:rPr>
          <w:sz w:val="28"/>
          <w:szCs w:val="28"/>
        </w:rPr>
      </w:pPr>
      <w:r w:rsidRPr="00CC12D1">
        <w:rPr>
          <w:sz w:val="28"/>
          <w:szCs w:val="28"/>
        </w:rPr>
        <w:t xml:space="preserve">В соответствии с наделенными полномочиями, </w:t>
      </w:r>
      <w:r>
        <w:rPr>
          <w:sz w:val="28"/>
          <w:szCs w:val="28"/>
        </w:rPr>
        <w:t xml:space="preserve">в отчетном году </w:t>
      </w:r>
      <w:r w:rsidRPr="00CC12D1">
        <w:rPr>
          <w:sz w:val="28"/>
          <w:szCs w:val="28"/>
        </w:rPr>
        <w:t>проведена следующая работа по распоряжению земельными участками, государственная собственность на которые не разграничена (недоходная деятельность):</w:t>
      </w:r>
    </w:p>
    <w:p w14:paraId="03522366" w14:textId="77777777" w:rsidR="00F855DB" w:rsidRPr="00CC12D1" w:rsidRDefault="00F855DB" w:rsidP="00F855DB">
      <w:pPr>
        <w:tabs>
          <w:tab w:val="left" w:pos="1080"/>
        </w:tabs>
        <w:ind w:firstLine="709"/>
        <w:jc w:val="both"/>
        <w:rPr>
          <w:sz w:val="28"/>
          <w:szCs w:val="28"/>
        </w:rPr>
      </w:pPr>
      <w:r w:rsidRPr="00CC12D1">
        <w:rPr>
          <w:sz w:val="28"/>
          <w:szCs w:val="28"/>
        </w:rPr>
        <w:t xml:space="preserve">- предоставлено в собственность бесплатно земельных участков (дачная амнистия) ПСОК «Заречное» – </w:t>
      </w:r>
      <w:r>
        <w:rPr>
          <w:sz w:val="28"/>
          <w:szCs w:val="28"/>
        </w:rPr>
        <w:t>228</w:t>
      </w:r>
      <w:r w:rsidRPr="00CC12D1">
        <w:rPr>
          <w:sz w:val="28"/>
          <w:szCs w:val="28"/>
        </w:rPr>
        <w:t xml:space="preserve"> (</w:t>
      </w:r>
      <w:r>
        <w:rPr>
          <w:sz w:val="28"/>
          <w:szCs w:val="28"/>
        </w:rPr>
        <w:t xml:space="preserve">в 2017 году – </w:t>
      </w:r>
      <w:r w:rsidRPr="00CC12D1">
        <w:rPr>
          <w:sz w:val="28"/>
          <w:szCs w:val="28"/>
        </w:rPr>
        <w:t>298);</w:t>
      </w:r>
    </w:p>
    <w:p w14:paraId="0124B256" w14:textId="77777777" w:rsidR="00F855DB" w:rsidRPr="00CC12D1" w:rsidRDefault="00F855DB" w:rsidP="00F855DB">
      <w:pPr>
        <w:tabs>
          <w:tab w:val="left" w:pos="1080"/>
        </w:tabs>
        <w:ind w:firstLine="709"/>
        <w:jc w:val="both"/>
        <w:rPr>
          <w:sz w:val="28"/>
          <w:szCs w:val="28"/>
        </w:rPr>
      </w:pPr>
      <w:r w:rsidRPr="00CC12D1">
        <w:rPr>
          <w:sz w:val="28"/>
          <w:szCs w:val="28"/>
        </w:rPr>
        <w:t>- предварительно согласовано предоставление земельных участков –</w:t>
      </w:r>
      <w:r>
        <w:rPr>
          <w:sz w:val="28"/>
          <w:szCs w:val="28"/>
        </w:rPr>
        <w:t xml:space="preserve"> 9 </w:t>
      </w:r>
      <w:r w:rsidRPr="00CC12D1">
        <w:rPr>
          <w:sz w:val="28"/>
          <w:szCs w:val="28"/>
        </w:rPr>
        <w:t>(</w:t>
      </w:r>
      <w:r>
        <w:rPr>
          <w:sz w:val="28"/>
          <w:szCs w:val="28"/>
        </w:rPr>
        <w:t xml:space="preserve">в 2017 году – </w:t>
      </w:r>
      <w:r w:rsidRPr="00CC12D1">
        <w:rPr>
          <w:sz w:val="28"/>
          <w:szCs w:val="28"/>
        </w:rPr>
        <w:t>7);</w:t>
      </w:r>
    </w:p>
    <w:p w14:paraId="77DA3C26" w14:textId="77777777" w:rsidR="00F855DB" w:rsidRPr="00CC12D1" w:rsidRDefault="00F855DB" w:rsidP="00F855DB">
      <w:pPr>
        <w:tabs>
          <w:tab w:val="left" w:pos="1080"/>
        </w:tabs>
        <w:ind w:firstLine="709"/>
        <w:jc w:val="both"/>
        <w:rPr>
          <w:sz w:val="28"/>
          <w:szCs w:val="28"/>
        </w:rPr>
      </w:pPr>
      <w:r w:rsidRPr="004519DD">
        <w:rPr>
          <w:sz w:val="28"/>
          <w:szCs w:val="28"/>
        </w:rPr>
        <w:t>- утверждено схем расположения земельных участков – 254 (в 2017 году – 370;</w:t>
      </w:r>
    </w:p>
    <w:p w14:paraId="0A426368" w14:textId="77777777" w:rsidR="00F855DB" w:rsidRPr="00CC12D1" w:rsidRDefault="00F855DB" w:rsidP="00F855DB">
      <w:pPr>
        <w:tabs>
          <w:tab w:val="left" w:pos="993"/>
        </w:tabs>
        <w:ind w:firstLine="709"/>
        <w:jc w:val="both"/>
        <w:rPr>
          <w:sz w:val="28"/>
          <w:szCs w:val="28"/>
        </w:rPr>
      </w:pPr>
      <w:r w:rsidRPr="00CC12D1">
        <w:rPr>
          <w:sz w:val="28"/>
          <w:szCs w:val="28"/>
        </w:rPr>
        <w:t>-</w:t>
      </w:r>
      <w:r w:rsidRPr="00CC12D1">
        <w:rPr>
          <w:sz w:val="28"/>
          <w:szCs w:val="28"/>
        </w:rPr>
        <w:tab/>
        <w:t xml:space="preserve">предоставлено земельных участков в постоянное (бессрочное) пользование </w:t>
      </w:r>
      <w:r>
        <w:rPr>
          <w:sz w:val="28"/>
          <w:szCs w:val="28"/>
        </w:rPr>
        <w:t>– 2 (в 2017 году –</w:t>
      </w:r>
      <w:r w:rsidRPr="00CC12D1">
        <w:rPr>
          <w:sz w:val="28"/>
          <w:szCs w:val="28"/>
        </w:rPr>
        <w:t xml:space="preserve"> 1);</w:t>
      </w:r>
    </w:p>
    <w:p w14:paraId="2FEC38EA" w14:textId="77777777" w:rsidR="00F855DB" w:rsidRPr="00CC12D1" w:rsidRDefault="00F855DB" w:rsidP="00F855DB">
      <w:pPr>
        <w:tabs>
          <w:tab w:val="left" w:pos="1080"/>
        </w:tabs>
        <w:ind w:firstLine="709"/>
        <w:jc w:val="both"/>
        <w:rPr>
          <w:sz w:val="28"/>
          <w:szCs w:val="28"/>
        </w:rPr>
      </w:pPr>
      <w:r w:rsidRPr="00CC12D1">
        <w:rPr>
          <w:sz w:val="28"/>
          <w:szCs w:val="28"/>
        </w:rPr>
        <w:t xml:space="preserve">- прекращено право постоянного (бессрочного) пользования </w:t>
      </w:r>
      <w:r>
        <w:rPr>
          <w:sz w:val="28"/>
          <w:szCs w:val="28"/>
        </w:rPr>
        <w:t xml:space="preserve">1 земельным участком (в 2017 году – </w:t>
      </w:r>
      <w:r w:rsidRPr="00CC12D1">
        <w:rPr>
          <w:sz w:val="28"/>
          <w:szCs w:val="28"/>
        </w:rPr>
        <w:t>2);</w:t>
      </w:r>
    </w:p>
    <w:p w14:paraId="14504253" w14:textId="77777777" w:rsidR="00F855DB" w:rsidRPr="00CC12D1" w:rsidRDefault="00F855DB" w:rsidP="00F855DB">
      <w:pPr>
        <w:tabs>
          <w:tab w:val="left" w:pos="1080"/>
        </w:tabs>
        <w:ind w:firstLine="709"/>
        <w:jc w:val="both"/>
        <w:rPr>
          <w:sz w:val="28"/>
          <w:szCs w:val="28"/>
        </w:rPr>
      </w:pPr>
      <w:r w:rsidRPr="00CC12D1">
        <w:rPr>
          <w:sz w:val="28"/>
          <w:szCs w:val="28"/>
        </w:rPr>
        <w:t xml:space="preserve">- выдано разрешение на размещение объекта </w:t>
      </w:r>
      <w:r>
        <w:rPr>
          <w:sz w:val="28"/>
          <w:szCs w:val="28"/>
        </w:rPr>
        <w:t>–</w:t>
      </w:r>
      <w:r w:rsidRPr="00CC12D1">
        <w:rPr>
          <w:sz w:val="28"/>
          <w:szCs w:val="28"/>
        </w:rPr>
        <w:t xml:space="preserve"> </w:t>
      </w:r>
      <w:r>
        <w:rPr>
          <w:sz w:val="28"/>
          <w:szCs w:val="28"/>
        </w:rPr>
        <w:t xml:space="preserve">8 (в 2017 году – </w:t>
      </w:r>
      <w:r w:rsidRPr="00CC12D1">
        <w:rPr>
          <w:sz w:val="28"/>
          <w:szCs w:val="28"/>
        </w:rPr>
        <w:t>1);</w:t>
      </w:r>
    </w:p>
    <w:p w14:paraId="660D3168" w14:textId="77777777" w:rsidR="00F855DB" w:rsidRPr="00CC12D1" w:rsidRDefault="00F855DB" w:rsidP="00F855DB">
      <w:pPr>
        <w:tabs>
          <w:tab w:val="left" w:pos="1080"/>
        </w:tabs>
        <w:ind w:firstLine="709"/>
        <w:jc w:val="both"/>
        <w:rPr>
          <w:sz w:val="28"/>
          <w:szCs w:val="28"/>
        </w:rPr>
      </w:pPr>
      <w:r w:rsidRPr="00CC12D1">
        <w:rPr>
          <w:sz w:val="28"/>
          <w:szCs w:val="28"/>
        </w:rPr>
        <w:t xml:space="preserve">- установлено соответствие разрешенного использования земельных участков </w:t>
      </w:r>
      <w:r>
        <w:rPr>
          <w:sz w:val="28"/>
          <w:szCs w:val="28"/>
        </w:rPr>
        <w:t>–</w:t>
      </w:r>
      <w:r w:rsidRPr="00CC12D1">
        <w:rPr>
          <w:sz w:val="28"/>
          <w:szCs w:val="28"/>
        </w:rPr>
        <w:t xml:space="preserve"> </w:t>
      </w:r>
      <w:r>
        <w:rPr>
          <w:sz w:val="28"/>
          <w:szCs w:val="28"/>
        </w:rPr>
        <w:t xml:space="preserve">7 (в 2017 году – </w:t>
      </w:r>
      <w:r w:rsidRPr="00CC12D1">
        <w:rPr>
          <w:sz w:val="28"/>
          <w:szCs w:val="28"/>
        </w:rPr>
        <w:t>5).</w:t>
      </w:r>
    </w:p>
    <w:p w14:paraId="232D5905" w14:textId="77777777" w:rsidR="00F855DB" w:rsidRPr="00CC12D1" w:rsidRDefault="00F855DB" w:rsidP="00F855DB">
      <w:pPr>
        <w:tabs>
          <w:tab w:val="left" w:pos="1080"/>
        </w:tabs>
        <w:ind w:firstLine="709"/>
        <w:jc w:val="center"/>
        <w:rPr>
          <w:sz w:val="28"/>
          <w:szCs w:val="28"/>
        </w:rPr>
      </w:pPr>
      <w:r>
        <w:rPr>
          <w:noProof/>
          <w:sz w:val="28"/>
          <w:szCs w:val="28"/>
        </w:rPr>
        <w:drawing>
          <wp:inline distT="0" distB="0" distL="0" distR="0" wp14:anchorId="6C9B255A" wp14:editId="16F4DAF2">
            <wp:extent cx="5486400" cy="4099560"/>
            <wp:effectExtent l="0" t="0" r="0" b="15240"/>
            <wp:docPr id="67825" name="Диаграмма 678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DBCE06C" w14:textId="77777777" w:rsidR="00F855DB" w:rsidRPr="00CC12D1" w:rsidRDefault="00F855DB" w:rsidP="00F855DB">
      <w:pPr>
        <w:tabs>
          <w:tab w:val="left" w:pos="1080"/>
        </w:tabs>
        <w:ind w:firstLine="709"/>
        <w:jc w:val="both"/>
        <w:rPr>
          <w:sz w:val="28"/>
          <w:szCs w:val="28"/>
        </w:rPr>
      </w:pPr>
    </w:p>
    <w:p w14:paraId="71FA4D46" w14:textId="77777777" w:rsidR="00F855DB" w:rsidRPr="00CC12D1" w:rsidRDefault="00F855DB" w:rsidP="00F855DB">
      <w:pPr>
        <w:tabs>
          <w:tab w:val="left" w:pos="1080"/>
        </w:tabs>
        <w:ind w:firstLine="709"/>
        <w:jc w:val="both"/>
        <w:rPr>
          <w:sz w:val="28"/>
          <w:szCs w:val="28"/>
        </w:rPr>
      </w:pPr>
      <w:r w:rsidRPr="00CC12D1">
        <w:rPr>
          <w:sz w:val="28"/>
          <w:szCs w:val="28"/>
        </w:rPr>
        <w:t>В части осуществления функци</w:t>
      </w:r>
      <w:r>
        <w:rPr>
          <w:sz w:val="28"/>
          <w:szCs w:val="28"/>
        </w:rPr>
        <w:t>и</w:t>
      </w:r>
      <w:r w:rsidRPr="00CC12D1">
        <w:rPr>
          <w:sz w:val="28"/>
          <w:szCs w:val="28"/>
        </w:rPr>
        <w:t xml:space="preserve"> по муниципальному земельному контролю был</w:t>
      </w:r>
      <w:r>
        <w:rPr>
          <w:sz w:val="28"/>
          <w:szCs w:val="28"/>
        </w:rPr>
        <w:t>о</w:t>
      </w:r>
      <w:r w:rsidRPr="00CC12D1">
        <w:rPr>
          <w:sz w:val="28"/>
          <w:szCs w:val="28"/>
        </w:rPr>
        <w:t xml:space="preserve"> проведен</w:t>
      </w:r>
      <w:r>
        <w:rPr>
          <w:sz w:val="28"/>
          <w:szCs w:val="28"/>
        </w:rPr>
        <w:t>о</w:t>
      </w:r>
      <w:r w:rsidRPr="00CC12D1">
        <w:rPr>
          <w:sz w:val="28"/>
          <w:szCs w:val="28"/>
        </w:rPr>
        <w:t xml:space="preserve"> </w:t>
      </w:r>
      <w:r>
        <w:rPr>
          <w:sz w:val="28"/>
          <w:szCs w:val="28"/>
        </w:rPr>
        <w:t xml:space="preserve">9 </w:t>
      </w:r>
      <w:r w:rsidRPr="00CC12D1">
        <w:rPr>
          <w:sz w:val="28"/>
          <w:szCs w:val="28"/>
        </w:rPr>
        <w:t>мероприяти</w:t>
      </w:r>
      <w:r>
        <w:rPr>
          <w:sz w:val="28"/>
          <w:szCs w:val="28"/>
        </w:rPr>
        <w:t>й</w:t>
      </w:r>
      <w:r w:rsidRPr="00CC12D1">
        <w:rPr>
          <w:sz w:val="28"/>
          <w:szCs w:val="28"/>
        </w:rPr>
        <w:t>:</w:t>
      </w:r>
    </w:p>
    <w:p w14:paraId="2A735F8E" w14:textId="77777777" w:rsidR="00F855DB" w:rsidRPr="00CC12D1" w:rsidRDefault="00F855DB" w:rsidP="00F855DB">
      <w:pPr>
        <w:tabs>
          <w:tab w:val="left" w:pos="1080"/>
        </w:tabs>
        <w:ind w:firstLine="709"/>
        <w:jc w:val="both"/>
        <w:rPr>
          <w:sz w:val="28"/>
          <w:szCs w:val="28"/>
        </w:rPr>
      </w:pPr>
      <w:r w:rsidRPr="00CC12D1">
        <w:rPr>
          <w:sz w:val="28"/>
          <w:szCs w:val="28"/>
        </w:rPr>
        <w:t>- рабочей группой постоянной комиссии по вопросам рекультивации земель, на территории город</w:t>
      </w:r>
      <w:r>
        <w:rPr>
          <w:sz w:val="28"/>
          <w:szCs w:val="28"/>
        </w:rPr>
        <w:t>а</w:t>
      </w:r>
      <w:r w:rsidRPr="00CC12D1">
        <w:rPr>
          <w:sz w:val="28"/>
          <w:szCs w:val="28"/>
        </w:rPr>
        <w:t xml:space="preserve"> Лянтор</w:t>
      </w:r>
      <w:r>
        <w:rPr>
          <w:sz w:val="28"/>
          <w:szCs w:val="28"/>
        </w:rPr>
        <w:t>а</w:t>
      </w:r>
      <w:r w:rsidRPr="00CC12D1">
        <w:rPr>
          <w:sz w:val="28"/>
          <w:szCs w:val="28"/>
        </w:rPr>
        <w:t xml:space="preserve"> было проведено </w:t>
      </w:r>
      <w:r>
        <w:rPr>
          <w:sz w:val="28"/>
          <w:szCs w:val="28"/>
        </w:rPr>
        <w:t>1</w:t>
      </w:r>
      <w:r w:rsidRPr="00CC12D1">
        <w:rPr>
          <w:sz w:val="28"/>
          <w:szCs w:val="28"/>
        </w:rPr>
        <w:t xml:space="preserve"> натурн</w:t>
      </w:r>
      <w:r>
        <w:rPr>
          <w:sz w:val="28"/>
          <w:szCs w:val="28"/>
        </w:rPr>
        <w:t>ое</w:t>
      </w:r>
      <w:r w:rsidRPr="00CC12D1">
        <w:rPr>
          <w:sz w:val="28"/>
          <w:szCs w:val="28"/>
        </w:rPr>
        <w:t xml:space="preserve"> обследовани</w:t>
      </w:r>
      <w:r>
        <w:rPr>
          <w:sz w:val="28"/>
          <w:szCs w:val="28"/>
        </w:rPr>
        <w:t>е</w:t>
      </w:r>
      <w:r w:rsidRPr="00CC12D1">
        <w:rPr>
          <w:sz w:val="28"/>
          <w:szCs w:val="28"/>
        </w:rPr>
        <w:t xml:space="preserve"> сдаваем</w:t>
      </w:r>
      <w:r>
        <w:rPr>
          <w:sz w:val="28"/>
          <w:szCs w:val="28"/>
        </w:rPr>
        <w:t>ого</w:t>
      </w:r>
      <w:r w:rsidRPr="00CC12D1">
        <w:rPr>
          <w:sz w:val="28"/>
          <w:szCs w:val="28"/>
        </w:rPr>
        <w:t xml:space="preserve"> земельн</w:t>
      </w:r>
      <w:r>
        <w:rPr>
          <w:sz w:val="28"/>
          <w:szCs w:val="28"/>
        </w:rPr>
        <w:t>ого</w:t>
      </w:r>
      <w:r w:rsidRPr="00CC12D1">
        <w:rPr>
          <w:sz w:val="28"/>
          <w:szCs w:val="28"/>
        </w:rPr>
        <w:t xml:space="preserve"> участк</w:t>
      </w:r>
      <w:r>
        <w:rPr>
          <w:sz w:val="28"/>
          <w:szCs w:val="28"/>
        </w:rPr>
        <w:t>а</w:t>
      </w:r>
      <w:r w:rsidRPr="00CC12D1">
        <w:rPr>
          <w:sz w:val="28"/>
          <w:szCs w:val="28"/>
        </w:rPr>
        <w:t xml:space="preserve">, комиссией принят </w:t>
      </w:r>
      <w:r>
        <w:rPr>
          <w:sz w:val="28"/>
          <w:szCs w:val="28"/>
        </w:rPr>
        <w:t>1</w:t>
      </w:r>
      <w:r w:rsidRPr="00CC12D1">
        <w:rPr>
          <w:sz w:val="28"/>
          <w:szCs w:val="28"/>
        </w:rPr>
        <w:t xml:space="preserve"> земельны</w:t>
      </w:r>
      <w:r>
        <w:rPr>
          <w:sz w:val="28"/>
          <w:szCs w:val="28"/>
        </w:rPr>
        <w:t>й</w:t>
      </w:r>
      <w:r w:rsidRPr="00CC12D1">
        <w:rPr>
          <w:sz w:val="28"/>
          <w:szCs w:val="28"/>
        </w:rPr>
        <w:t xml:space="preserve"> участ</w:t>
      </w:r>
      <w:r>
        <w:rPr>
          <w:sz w:val="28"/>
          <w:szCs w:val="28"/>
        </w:rPr>
        <w:t>ок</w:t>
      </w:r>
      <w:r w:rsidRPr="00CC12D1">
        <w:rPr>
          <w:sz w:val="28"/>
          <w:szCs w:val="28"/>
        </w:rPr>
        <w:t xml:space="preserve"> (в 201</w:t>
      </w:r>
      <w:r>
        <w:rPr>
          <w:sz w:val="28"/>
          <w:szCs w:val="28"/>
        </w:rPr>
        <w:t>7</w:t>
      </w:r>
      <w:r w:rsidRPr="00CC12D1">
        <w:rPr>
          <w:sz w:val="28"/>
          <w:szCs w:val="28"/>
        </w:rPr>
        <w:t xml:space="preserve"> году проведено </w:t>
      </w:r>
      <w:r>
        <w:rPr>
          <w:sz w:val="28"/>
          <w:szCs w:val="28"/>
        </w:rPr>
        <w:t>2</w:t>
      </w:r>
      <w:r w:rsidRPr="00CC12D1">
        <w:rPr>
          <w:sz w:val="28"/>
          <w:szCs w:val="28"/>
        </w:rPr>
        <w:t xml:space="preserve"> натурных обследовани</w:t>
      </w:r>
      <w:r>
        <w:rPr>
          <w:sz w:val="28"/>
          <w:szCs w:val="28"/>
        </w:rPr>
        <w:t>я</w:t>
      </w:r>
      <w:r w:rsidRPr="00CC12D1">
        <w:rPr>
          <w:sz w:val="28"/>
          <w:szCs w:val="28"/>
        </w:rPr>
        <w:t xml:space="preserve">, комиссией принято </w:t>
      </w:r>
      <w:r>
        <w:rPr>
          <w:sz w:val="28"/>
          <w:szCs w:val="28"/>
        </w:rPr>
        <w:t>2</w:t>
      </w:r>
      <w:r w:rsidRPr="00CC12D1">
        <w:rPr>
          <w:sz w:val="28"/>
          <w:szCs w:val="28"/>
        </w:rPr>
        <w:t xml:space="preserve"> земельных участка);</w:t>
      </w:r>
    </w:p>
    <w:p w14:paraId="27259E6F" w14:textId="77777777" w:rsidR="00F855DB" w:rsidRPr="00CC12D1" w:rsidRDefault="00F855DB" w:rsidP="00F855DB">
      <w:pPr>
        <w:tabs>
          <w:tab w:val="left" w:pos="1080"/>
        </w:tabs>
        <w:ind w:firstLine="709"/>
        <w:jc w:val="both"/>
        <w:rPr>
          <w:sz w:val="28"/>
          <w:szCs w:val="28"/>
        </w:rPr>
      </w:pPr>
      <w:r w:rsidRPr="00CC12D1">
        <w:rPr>
          <w:sz w:val="28"/>
          <w:szCs w:val="28"/>
        </w:rPr>
        <w:t xml:space="preserve">- по обращениям </w:t>
      </w:r>
      <w:r>
        <w:rPr>
          <w:sz w:val="28"/>
          <w:szCs w:val="28"/>
        </w:rPr>
        <w:t xml:space="preserve">структурных подразделений Администрации города, </w:t>
      </w:r>
      <w:r w:rsidRPr="00CC12D1">
        <w:rPr>
          <w:sz w:val="28"/>
          <w:szCs w:val="28"/>
        </w:rPr>
        <w:t xml:space="preserve">физических и юридических лиц проведено визуальное обследование </w:t>
      </w:r>
      <w:r>
        <w:rPr>
          <w:sz w:val="28"/>
          <w:szCs w:val="28"/>
        </w:rPr>
        <w:t xml:space="preserve">7 </w:t>
      </w:r>
      <w:r w:rsidRPr="00CC12D1">
        <w:rPr>
          <w:sz w:val="28"/>
          <w:szCs w:val="28"/>
        </w:rPr>
        <w:t>земельных участков (</w:t>
      </w:r>
      <w:r>
        <w:rPr>
          <w:sz w:val="28"/>
          <w:szCs w:val="28"/>
        </w:rPr>
        <w:t xml:space="preserve">в 2017 году – </w:t>
      </w:r>
      <w:r w:rsidRPr="00CC12D1">
        <w:rPr>
          <w:sz w:val="28"/>
          <w:szCs w:val="28"/>
        </w:rPr>
        <w:t>17);</w:t>
      </w:r>
    </w:p>
    <w:p w14:paraId="693BC59D" w14:textId="77777777" w:rsidR="00F855DB" w:rsidRPr="00CC12D1" w:rsidRDefault="00F855DB" w:rsidP="00F855DB">
      <w:pPr>
        <w:tabs>
          <w:tab w:val="left" w:pos="1080"/>
        </w:tabs>
        <w:ind w:firstLine="709"/>
        <w:jc w:val="both"/>
        <w:rPr>
          <w:sz w:val="28"/>
          <w:szCs w:val="28"/>
        </w:rPr>
      </w:pPr>
      <w:r w:rsidRPr="00CC12D1">
        <w:rPr>
          <w:sz w:val="28"/>
          <w:szCs w:val="28"/>
        </w:rPr>
        <w:t>- проведен</w:t>
      </w:r>
      <w:r>
        <w:rPr>
          <w:sz w:val="28"/>
          <w:szCs w:val="28"/>
        </w:rPr>
        <w:t>а</w:t>
      </w:r>
      <w:r w:rsidRPr="00CC12D1">
        <w:rPr>
          <w:sz w:val="28"/>
          <w:szCs w:val="28"/>
        </w:rPr>
        <w:t xml:space="preserve"> </w:t>
      </w:r>
      <w:r>
        <w:rPr>
          <w:sz w:val="28"/>
          <w:szCs w:val="28"/>
        </w:rPr>
        <w:t>1</w:t>
      </w:r>
      <w:r w:rsidRPr="00CC12D1">
        <w:rPr>
          <w:sz w:val="28"/>
          <w:szCs w:val="28"/>
        </w:rPr>
        <w:t xml:space="preserve"> совместн</w:t>
      </w:r>
      <w:r>
        <w:rPr>
          <w:sz w:val="28"/>
          <w:szCs w:val="28"/>
        </w:rPr>
        <w:t>ая</w:t>
      </w:r>
      <w:r w:rsidRPr="00CC12D1">
        <w:rPr>
          <w:sz w:val="28"/>
          <w:szCs w:val="28"/>
        </w:rPr>
        <w:t xml:space="preserve"> проверк</w:t>
      </w:r>
      <w:r>
        <w:rPr>
          <w:sz w:val="28"/>
          <w:szCs w:val="28"/>
        </w:rPr>
        <w:t>а</w:t>
      </w:r>
      <w:r w:rsidRPr="00CC12D1">
        <w:rPr>
          <w:sz w:val="28"/>
          <w:szCs w:val="28"/>
        </w:rPr>
        <w:t xml:space="preserve"> с </w:t>
      </w:r>
      <w:r>
        <w:rPr>
          <w:sz w:val="28"/>
          <w:szCs w:val="28"/>
        </w:rPr>
        <w:t>представителями исполнительных органов власти</w:t>
      </w:r>
      <w:r w:rsidRPr="00CC12D1">
        <w:rPr>
          <w:sz w:val="28"/>
          <w:szCs w:val="28"/>
        </w:rPr>
        <w:t xml:space="preserve"> (</w:t>
      </w:r>
      <w:r>
        <w:rPr>
          <w:sz w:val="28"/>
          <w:szCs w:val="28"/>
        </w:rPr>
        <w:t xml:space="preserve">в 2017 году – </w:t>
      </w:r>
      <w:r w:rsidRPr="00CC12D1">
        <w:rPr>
          <w:sz w:val="28"/>
          <w:szCs w:val="28"/>
        </w:rPr>
        <w:t xml:space="preserve">3). </w:t>
      </w:r>
    </w:p>
    <w:p w14:paraId="35190834" w14:textId="77777777" w:rsidR="00F855DB" w:rsidRPr="00CC12D1" w:rsidRDefault="00F855DB" w:rsidP="00F855DB">
      <w:pPr>
        <w:tabs>
          <w:tab w:val="left" w:pos="1080"/>
        </w:tabs>
        <w:ind w:firstLine="709"/>
        <w:jc w:val="both"/>
        <w:rPr>
          <w:sz w:val="28"/>
          <w:szCs w:val="28"/>
        </w:rPr>
      </w:pPr>
      <w:r w:rsidRPr="00CC12D1">
        <w:rPr>
          <w:sz w:val="28"/>
          <w:szCs w:val="28"/>
        </w:rPr>
        <w:t>В связи с введенным мораторием на проведение проверок в отношении субъектов малого предпринимательства плановые проверки юридических лиц и индивидуальных предпринимателей</w:t>
      </w:r>
      <w:r>
        <w:rPr>
          <w:sz w:val="28"/>
          <w:szCs w:val="28"/>
        </w:rPr>
        <w:t xml:space="preserve"> в 2018 году</w:t>
      </w:r>
      <w:r w:rsidRPr="00CC12D1">
        <w:rPr>
          <w:sz w:val="28"/>
          <w:szCs w:val="28"/>
        </w:rPr>
        <w:t xml:space="preserve"> не проводились.</w:t>
      </w:r>
    </w:p>
    <w:p w14:paraId="1C5C8983" w14:textId="77777777" w:rsidR="00F855DB" w:rsidRPr="00CC12D1" w:rsidRDefault="00F855DB" w:rsidP="00F855DB">
      <w:pPr>
        <w:jc w:val="both"/>
        <w:rPr>
          <w:sz w:val="28"/>
          <w:szCs w:val="28"/>
        </w:rPr>
      </w:pPr>
    </w:p>
    <w:p w14:paraId="2514192B" w14:textId="77777777" w:rsidR="00F855DB" w:rsidRPr="00CC12D1" w:rsidRDefault="00F855DB" w:rsidP="00F855DB">
      <w:pPr>
        <w:jc w:val="center"/>
        <w:rPr>
          <w:sz w:val="28"/>
          <w:szCs w:val="28"/>
        </w:rPr>
      </w:pPr>
      <w:r>
        <w:rPr>
          <w:noProof/>
          <w:sz w:val="28"/>
          <w:szCs w:val="28"/>
        </w:rPr>
        <w:drawing>
          <wp:inline distT="0" distB="0" distL="0" distR="0" wp14:anchorId="4A802318" wp14:editId="4FE3BF82">
            <wp:extent cx="5486400" cy="3025140"/>
            <wp:effectExtent l="0" t="0" r="0" b="3810"/>
            <wp:docPr id="67826" name="Диаграмма 678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F165167" w14:textId="77777777" w:rsidR="00F855DB" w:rsidRPr="00CC12D1" w:rsidRDefault="00F855DB" w:rsidP="00F855DB">
      <w:pPr>
        <w:ind w:firstLine="709"/>
        <w:jc w:val="both"/>
        <w:rPr>
          <w:sz w:val="28"/>
          <w:szCs w:val="28"/>
        </w:rPr>
      </w:pPr>
    </w:p>
    <w:p w14:paraId="663D9A88" w14:textId="6B08A470" w:rsidR="00F855DB" w:rsidRPr="00CC12D1" w:rsidRDefault="00F855DB" w:rsidP="00F855DB">
      <w:pPr>
        <w:ind w:firstLine="709"/>
        <w:jc w:val="both"/>
        <w:rPr>
          <w:sz w:val="28"/>
          <w:szCs w:val="28"/>
        </w:rPr>
      </w:pPr>
      <w:r w:rsidRPr="00AA4947">
        <w:rPr>
          <w:sz w:val="28"/>
          <w:szCs w:val="28"/>
        </w:rPr>
        <w:t>В 2018</w:t>
      </w:r>
      <w:r w:rsidRPr="00CC12D1">
        <w:rPr>
          <w:sz w:val="28"/>
          <w:szCs w:val="28"/>
        </w:rPr>
        <w:t xml:space="preserve"> году реализована муниципальная программа «</w:t>
      </w:r>
      <w:r w:rsidRPr="00CC12D1">
        <w:rPr>
          <w:color w:val="000000"/>
          <w:sz w:val="28"/>
          <w:szCs w:val="28"/>
        </w:rPr>
        <w:t>Управление муниципальным имуществом</w:t>
      </w:r>
      <w:r w:rsidRPr="00CC12D1">
        <w:rPr>
          <w:spacing w:val="-4"/>
          <w:sz w:val="28"/>
          <w:szCs w:val="28"/>
        </w:rPr>
        <w:t xml:space="preserve"> город</w:t>
      </w:r>
      <w:r w:rsidR="00034B46">
        <w:rPr>
          <w:spacing w:val="-4"/>
          <w:sz w:val="28"/>
          <w:szCs w:val="28"/>
        </w:rPr>
        <w:t>а</w:t>
      </w:r>
      <w:r w:rsidRPr="00CC12D1">
        <w:rPr>
          <w:spacing w:val="-4"/>
          <w:sz w:val="28"/>
          <w:szCs w:val="28"/>
        </w:rPr>
        <w:t xml:space="preserve"> Лянтор»:</w:t>
      </w:r>
      <w:r w:rsidRPr="00CC12D1">
        <w:rPr>
          <w:sz w:val="28"/>
          <w:szCs w:val="28"/>
        </w:rPr>
        <w:t xml:space="preserve"> </w:t>
      </w:r>
    </w:p>
    <w:p w14:paraId="645E437F" w14:textId="77777777" w:rsidR="00F855DB" w:rsidRDefault="00F855DB" w:rsidP="00F855DB">
      <w:pPr>
        <w:ind w:firstLine="709"/>
        <w:jc w:val="both"/>
        <w:rPr>
          <w:sz w:val="28"/>
          <w:szCs w:val="28"/>
        </w:rPr>
      </w:pPr>
      <w:r w:rsidRPr="00CC12D1">
        <w:rPr>
          <w:sz w:val="28"/>
          <w:szCs w:val="28"/>
        </w:rPr>
        <w:t xml:space="preserve">- в Росреестре зарегистрировано право собственности на </w:t>
      </w:r>
      <w:r>
        <w:rPr>
          <w:sz w:val="28"/>
          <w:szCs w:val="28"/>
        </w:rPr>
        <w:t>20</w:t>
      </w:r>
      <w:r w:rsidRPr="00CC12D1">
        <w:rPr>
          <w:sz w:val="28"/>
          <w:szCs w:val="28"/>
        </w:rPr>
        <w:t xml:space="preserve"> объектов </w:t>
      </w:r>
      <w:r>
        <w:rPr>
          <w:sz w:val="28"/>
          <w:szCs w:val="28"/>
        </w:rPr>
        <w:t xml:space="preserve">недвижимости </w:t>
      </w:r>
      <w:r w:rsidRPr="00CC12D1">
        <w:rPr>
          <w:sz w:val="28"/>
          <w:szCs w:val="28"/>
        </w:rPr>
        <w:t>(</w:t>
      </w:r>
      <w:r>
        <w:rPr>
          <w:sz w:val="28"/>
          <w:szCs w:val="28"/>
        </w:rPr>
        <w:t xml:space="preserve">в 2017 году – </w:t>
      </w:r>
      <w:r w:rsidRPr="00CC12D1">
        <w:rPr>
          <w:sz w:val="28"/>
          <w:szCs w:val="28"/>
        </w:rPr>
        <w:t>119</w:t>
      </w:r>
      <w:r>
        <w:rPr>
          <w:sz w:val="28"/>
          <w:szCs w:val="28"/>
        </w:rPr>
        <w:t xml:space="preserve"> объектов</w:t>
      </w:r>
      <w:r w:rsidRPr="00CC12D1">
        <w:rPr>
          <w:sz w:val="28"/>
          <w:szCs w:val="28"/>
        </w:rPr>
        <w:t xml:space="preserve">); </w:t>
      </w:r>
    </w:p>
    <w:p w14:paraId="0F505527" w14:textId="77777777" w:rsidR="00F855DB" w:rsidRPr="00CC12D1" w:rsidRDefault="00F855DB" w:rsidP="00F855DB">
      <w:pPr>
        <w:ind w:firstLine="709"/>
        <w:jc w:val="both"/>
        <w:rPr>
          <w:sz w:val="28"/>
          <w:szCs w:val="28"/>
        </w:rPr>
      </w:pPr>
      <w:r w:rsidRPr="00D90A4C">
        <w:rPr>
          <w:sz w:val="28"/>
          <w:szCs w:val="28"/>
        </w:rPr>
        <w:t>- в связи с получением 143 услуг по кадастровой деятельности и технической инвентаризации объектов недвижимости</w:t>
      </w:r>
      <w:r>
        <w:rPr>
          <w:sz w:val="28"/>
          <w:szCs w:val="28"/>
        </w:rPr>
        <w:t>,</w:t>
      </w:r>
      <w:r w:rsidRPr="00D90A4C">
        <w:rPr>
          <w:sz w:val="28"/>
          <w:szCs w:val="28"/>
        </w:rPr>
        <w:t xml:space="preserve"> оказанных Бюро технической инвентаризации МУ «Лянторское ХЭУ», экономия бюджетных средств составила 1 238,45 тысяч рублей (в 2017 году – 93</w:t>
      </w:r>
      <w:r>
        <w:rPr>
          <w:sz w:val="28"/>
          <w:szCs w:val="28"/>
        </w:rPr>
        <w:t xml:space="preserve"> услуги</w:t>
      </w:r>
      <w:r w:rsidRPr="00D90A4C">
        <w:rPr>
          <w:sz w:val="28"/>
          <w:szCs w:val="28"/>
        </w:rPr>
        <w:t>);</w:t>
      </w:r>
    </w:p>
    <w:p w14:paraId="17DF6FDE" w14:textId="77777777" w:rsidR="00F855DB" w:rsidRPr="00CC12D1" w:rsidRDefault="00F855DB" w:rsidP="00F855DB">
      <w:pPr>
        <w:ind w:firstLine="709"/>
        <w:jc w:val="both"/>
        <w:rPr>
          <w:sz w:val="28"/>
          <w:szCs w:val="28"/>
        </w:rPr>
      </w:pPr>
      <w:r w:rsidRPr="00CC12D1">
        <w:rPr>
          <w:sz w:val="28"/>
          <w:szCs w:val="28"/>
        </w:rPr>
        <w:t xml:space="preserve">- заключен муниципальный контракт на землеустройство и межевание </w:t>
      </w:r>
      <w:r>
        <w:rPr>
          <w:sz w:val="28"/>
          <w:szCs w:val="28"/>
        </w:rPr>
        <w:t>9</w:t>
      </w:r>
      <w:r w:rsidRPr="00CC12D1">
        <w:rPr>
          <w:sz w:val="28"/>
          <w:szCs w:val="28"/>
        </w:rPr>
        <w:t xml:space="preserve"> земельных участков (</w:t>
      </w:r>
      <w:r>
        <w:rPr>
          <w:sz w:val="28"/>
          <w:szCs w:val="28"/>
        </w:rPr>
        <w:t>в 2017 году – 58 участков</w:t>
      </w:r>
      <w:r w:rsidRPr="00CC12D1">
        <w:rPr>
          <w:sz w:val="28"/>
          <w:szCs w:val="28"/>
        </w:rPr>
        <w:t>);</w:t>
      </w:r>
    </w:p>
    <w:p w14:paraId="71D3620D" w14:textId="77777777" w:rsidR="00F855DB" w:rsidRDefault="00F855DB" w:rsidP="00F855DB">
      <w:pPr>
        <w:ind w:firstLine="709"/>
        <w:jc w:val="both"/>
        <w:rPr>
          <w:sz w:val="28"/>
          <w:szCs w:val="28"/>
        </w:rPr>
      </w:pPr>
      <w:r w:rsidRPr="00CC12D1">
        <w:rPr>
          <w:sz w:val="28"/>
          <w:szCs w:val="28"/>
        </w:rPr>
        <w:t xml:space="preserve">- проведена оценка рыночной стоимости </w:t>
      </w:r>
      <w:r>
        <w:rPr>
          <w:sz w:val="28"/>
          <w:szCs w:val="28"/>
        </w:rPr>
        <w:t>23</w:t>
      </w:r>
      <w:r w:rsidRPr="00CC12D1">
        <w:rPr>
          <w:sz w:val="28"/>
          <w:szCs w:val="28"/>
        </w:rPr>
        <w:t xml:space="preserve"> объектов недвижимости (</w:t>
      </w:r>
      <w:r>
        <w:rPr>
          <w:sz w:val="28"/>
          <w:szCs w:val="28"/>
        </w:rPr>
        <w:t xml:space="preserve">в 2017 году – </w:t>
      </w:r>
      <w:r w:rsidRPr="00CC12D1">
        <w:rPr>
          <w:sz w:val="28"/>
          <w:szCs w:val="28"/>
        </w:rPr>
        <w:t>39</w:t>
      </w:r>
      <w:r>
        <w:rPr>
          <w:sz w:val="28"/>
          <w:szCs w:val="28"/>
        </w:rPr>
        <w:t xml:space="preserve"> объектов</w:t>
      </w:r>
      <w:r w:rsidRPr="00CC12D1">
        <w:rPr>
          <w:sz w:val="28"/>
          <w:szCs w:val="28"/>
        </w:rPr>
        <w:t>).</w:t>
      </w:r>
    </w:p>
    <w:p w14:paraId="431CC2B6" w14:textId="77777777" w:rsidR="000D6393" w:rsidRPr="000D6393" w:rsidRDefault="000D6393" w:rsidP="00F855DB">
      <w:pPr>
        <w:ind w:firstLine="709"/>
        <w:jc w:val="both"/>
        <w:rPr>
          <w:sz w:val="8"/>
          <w:szCs w:val="8"/>
        </w:rPr>
      </w:pPr>
    </w:p>
    <w:p w14:paraId="303BBB8B" w14:textId="77777777" w:rsidR="00F855DB" w:rsidRPr="00026B52" w:rsidRDefault="00F855DB" w:rsidP="00F855DB">
      <w:pPr>
        <w:jc w:val="center"/>
        <w:rPr>
          <w:sz w:val="28"/>
          <w:szCs w:val="28"/>
        </w:rPr>
      </w:pPr>
      <w:r>
        <w:rPr>
          <w:noProof/>
          <w:sz w:val="28"/>
          <w:szCs w:val="28"/>
        </w:rPr>
        <w:drawing>
          <wp:inline distT="0" distB="0" distL="0" distR="0" wp14:anchorId="19852194" wp14:editId="2365D986">
            <wp:extent cx="5486400" cy="3200400"/>
            <wp:effectExtent l="0" t="0" r="0" b="0"/>
            <wp:docPr id="67827" name="Диаграмма 678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ED11240" w14:textId="77777777" w:rsidR="004C288C" w:rsidRPr="00CC12D1" w:rsidRDefault="004C288C" w:rsidP="004C288C">
      <w:pPr>
        <w:jc w:val="both"/>
        <w:rPr>
          <w:b/>
          <w:sz w:val="28"/>
          <w:szCs w:val="28"/>
        </w:rPr>
      </w:pPr>
      <w:r w:rsidRPr="00CC12D1">
        <w:rPr>
          <w:b/>
          <w:sz w:val="28"/>
          <w:szCs w:val="28"/>
        </w:rPr>
        <w:t>Обеспечение граждан жилыми помещениями</w:t>
      </w:r>
    </w:p>
    <w:p w14:paraId="58E991CA" w14:textId="77777777" w:rsidR="003E421E" w:rsidRDefault="003E421E" w:rsidP="003E421E">
      <w:pPr>
        <w:tabs>
          <w:tab w:val="left" w:pos="1080"/>
        </w:tabs>
        <w:ind w:firstLine="709"/>
        <w:jc w:val="both"/>
        <w:rPr>
          <w:sz w:val="28"/>
          <w:szCs w:val="28"/>
        </w:rPr>
      </w:pPr>
    </w:p>
    <w:p w14:paraId="632B3513" w14:textId="7777777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В соответствии с п. 6 ч. 1 ст. 14 Федерального закона от 06.10.2003 № 131-ФЗ «Об общих принципах организации местного самоуправления в Российской Федерации» к вопросам местного значения относится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w:t>
      </w:r>
    </w:p>
    <w:p w14:paraId="0BA00B0C" w14:textId="7777777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 xml:space="preserve">Порядок обеспечения жилыми помещениями, установленный законодательством Российской Федерации, в качестве одного из важнейших условий для предоставления жилья содержит положение о том, что жилые помещения предоставляются гражданам, состоящим на учете в качестве нуждающихся в улучшении жилищных условий, в порядке очередности исходя из времени принятия таких граждан на учет. </w:t>
      </w:r>
    </w:p>
    <w:p w14:paraId="15D4897A" w14:textId="7777777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 xml:space="preserve">Условиями принятия на квартирный учет являются: </w:t>
      </w:r>
    </w:p>
    <w:p w14:paraId="15AAD70D" w14:textId="7777777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 xml:space="preserve">1) нуждаемость в улучшении жилищных условий, </w:t>
      </w:r>
    </w:p>
    <w:p w14:paraId="5608DD5F" w14:textId="4166893F"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2) признание гражданина малоимущим.</w:t>
      </w:r>
    </w:p>
    <w:p w14:paraId="2D216293" w14:textId="25C6423A"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Согласно действующему законодательству списки формируются ежегодно по состоянию на 1 апреля. Так, на 01.04.2018 в списке очередности граждан, нуждающихся в жилых помещениях, предоставляемых по договору социального найма из муниципального жилищного фонда, состоит 753 человека.  На 01.04.2017 в указанном списке состояло 1</w:t>
      </w:r>
      <w:r w:rsidR="008338D9">
        <w:rPr>
          <w:rFonts w:ascii="Times New Roman" w:hAnsi="Times New Roman" w:cs="Times New Roman"/>
          <w:bCs/>
          <w:sz w:val="28"/>
          <w:szCs w:val="28"/>
        </w:rPr>
        <w:t> </w:t>
      </w:r>
      <w:r w:rsidRPr="004C288C">
        <w:rPr>
          <w:rFonts w:ascii="Times New Roman" w:hAnsi="Times New Roman" w:cs="Times New Roman"/>
          <w:bCs/>
          <w:sz w:val="28"/>
          <w:szCs w:val="28"/>
        </w:rPr>
        <w:t xml:space="preserve">060 человек. </w:t>
      </w:r>
    </w:p>
    <w:p w14:paraId="74CF6BCE" w14:textId="2D53BA2C"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В рамках исполнения ранее названного полномочия и соблюдения требований действующего законодательства жилищным отделом Администрации города также осуществляется работа по ведению:</w:t>
      </w:r>
    </w:p>
    <w:p w14:paraId="5467A5D6" w14:textId="4930DCED"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 учёта граждан, нуждающихся в жилых помещениях, предоставляемых по договорам социального найма из муниципального жилищного фонда, подавших заявления до 1 марта 2005 года;</w:t>
      </w:r>
    </w:p>
    <w:p w14:paraId="2751E114" w14:textId="7777777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 учёта граждан, имеющих право на предоставление жилых помещений вне очереди;</w:t>
      </w:r>
    </w:p>
    <w:p w14:paraId="0B348A0B" w14:textId="7777777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 xml:space="preserve">- учета граждан, нуждающихся в жилых помещениях, предоставляемых по договору социального найма из муниципального жилищного фонда в первоочередном порядке, вставшим на учет до 1 марта 2005 года. </w:t>
      </w:r>
    </w:p>
    <w:p w14:paraId="79A0904C" w14:textId="182F110E"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В списке учёта граждан, имеющих право на предоставление жилых помещений вне очереди, состоит 3 человека (в 2017 состояло 7 человек), а в списке учета граждан, нуждающихся в жилых помещениях, предоставляемых по договору социального найма в первоочередном порядке состоит 89 человек (в 2017 – 198).</w:t>
      </w:r>
    </w:p>
    <w:p w14:paraId="1FCCBEAE" w14:textId="6FE17E95"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 xml:space="preserve">Жилищным отделом проведена работа по выявлению и принятию мер к снятию с учета граждан, утративших право состоять на соответствующем учете. Так, в течение отчетного периода исключено из списка очередности граждан, нуждающихся в жилых помещениях по договору социального найма, 172 человека (в 2017-325 человек). </w:t>
      </w:r>
    </w:p>
    <w:p w14:paraId="0CBBD17C" w14:textId="481A65D0" w:rsid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В целях ознакомления населения города с актуальной информацией по учету и очередности граждан на официальном сайте Администрации города размещен закодированный список очередности и каждый гражданин, состоящий в нем, может узнать свой номер очередности. Для получения услуги необходимо зайти во вкладку «Обратная связь»; далее – «Списки очередностей»; заполнить два поля - ФИО и дату подачи заявления. Ниже появится информация о номере очередности гражданина. Список обновляется 1 раз в год, после 1 апреля.</w:t>
      </w:r>
    </w:p>
    <w:p w14:paraId="25851905" w14:textId="77777777" w:rsidR="004F5D2B" w:rsidRDefault="004F5D2B"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5E91D50E" w14:textId="1F02E57E" w:rsidR="004F5D2B" w:rsidRDefault="004F5D2B" w:rsidP="00C206A4">
      <w:pPr>
        <w:pStyle w:val="af"/>
        <w:suppressAutoHyphens/>
        <w:spacing w:before="0" w:beforeAutospacing="0" w:after="0" w:afterAutospacing="0" w:line="240" w:lineRule="auto"/>
        <w:ind w:firstLine="709"/>
        <w:jc w:val="center"/>
        <w:rPr>
          <w:rFonts w:ascii="Times New Roman" w:hAnsi="Times New Roman" w:cs="Times New Roman"/>
          <w:bCs/>
          <w:sz w:val="28"/>
          <w:szCs w:val="28"/>
        </w:rPr>
      </w:pPr>
      <w:r>
        <w:rPr>
          <w:noProof/>
          <w:lang w:eastAsia="ru-RU"/>
        </w:rPr>
        <w:drawing>
          <wp:inline distT="0" distB="0" distL="0" distR="0" wp14:anchorId="4D2AD3F6" wp14:editId="2AF67370">
            <wp:extent cx="4212824" cy="314706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0" y="0"/>
                      <a:ext cx="4217337" cy="3150431"/>
                    </a:xfrm>
                    <a:prstGeom prst="rect">
                      <a:avLst/>
                    </a:prstGeom>
                  </pic:spPr>
                </pic:pic>
              </a:graphicData>
            </a:graphic>
          </wp:inline>
        </w:drawing>
      </w:r>
    </w:p>
    <w:p w14:paraId="132E79CF" w14:textId="54824B06" w:rsidR="004F5D2B" w:rsidRDefault="004F5D2B"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5172EA1A" w14:textId="01CAE2D5" w:rsidR="004F5D2B" w:rsidRDefault="004F5D2B" w:rsidP="00C206A4">
      <w:pPr>
        <w:pStyle w:val="af"/>
        <w:suppressAutoHyphens/>
        <w:spacing w:before="0" w:beforeAutospacing="0" w:after="0" w:afterAutospacing="0" w:line="240" w:lineRule="auto"/>
        <w:ind w:firstLine="709"/>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14:anchorId="3559FC02" wp14:editId="2E1E2E49">
            <wp:extent cx="4912452" cy="2377440"/>
            <wp:effectExtent l="0" t="0" r="2540" b="3810"/>
            <wp:docPr id="67643" name="Рисунок 6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922170" cy="2382143"/>
                    </a:xfrm>
                    <a:prstGeom prst="rect">
                      <a:avLst/>
                    </a:prstGeom>
                    <a:noFill/>
                  </pic:spPr>
                </pic:pic>
              </a:graphicData>
            </a:graphic>
          </wp:inline>
        </w:drawing>
      </w:r>
    </w:p>
    <w:p w14:paraId="56E26921" w14:textId="68D3D8C9" w:rsidR="004F5D2B" w:rsidRDefault="004F5D2B"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46E8032F" w14:textId="77777777" w:rsidR="004F5D2B" w:rsidRPr="004C288C" w:rsidRDefault="004F5D2B"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1C604556" w14:textId="2EDBDE82"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В соответствии со списком очерёдности с начала года из муниципального жилищного фонда по договорам социального найма предоставлено гражданам 9 квартир, из них: внеочередникам – 4, первоочередникам - 4, по общему списку очередности -</w:t>
      </w:r>
      <w:r w:rsidR="005F48FD">
        <w:rPr>
          <w:rFonts w:ascii="Times New Roman" w:hAnsi="Times New Roman" w:cs="Times New Roman"/>
          <w:bCs/>
          <w:sz w:val="28"/>
          <w:szCs w:val="28"/>
        </w:rPr>
        <w:t xml:space="preserve"> </w:t>
      </w:r>
      <w:r w:rsidRPr="004C288C">
        <w:rPr>
          <w:rFonts w:ascii="Times New Roman" w:hAnsi="Times New Roman" w:cs="Times New Roman"/>
          <w:bCs/>
          <w:sz w:val="28"/>
          <w:szCs w:val="28"/>
        </w:rPr>
        <w:t>1, в 2017 году также было предоставлено гражданам 9 квартир, из которых - 2 квартиры гражданам, имеющим право на внеочередное предоставление, первоочередникам - 5, по общему списку очередности -2.</w:t>
      </w:r>
    </w:p>
    <w:p w14:paraId="3450AC11" w14:textId="77777777" w:rsidR="004C288C" w:rsidRPr="004C288C" w:rsidRDefault="004C288C" w:rsidP="004C288C">
      <w:pPr>
        <w:jc w:val="both"/>
        <w:rPr>
          <w:sz w:val="32"/>
          <w:szCs w:val="32"/>
        </w:rPr>
      </w:pPr>
    </w:p>
    <w:p w14:paraId="15E5C805" w14:textId="518703AA" w:rsidR="004C288C" w:rsidRDefault="004C288C" w:rsidP="004C288C">
      <w:pPr>
        <w:jc w:val="both"/>
        <w:rPr>
          <w:sz w:val="32"/>
          <w:szCs w:val="32"/>
          <w:lang w:val="en-US"/>
        </w:rPr>
      </w:pPr>
      <w:r w:rsidRPr="009B5819">
        <w:rPr>
          <w:noProof/>
          <w:sz w:val="32"/>
          <w:szCs w:val="32"/>
        </w:rPr>
        <w:drawing>
          <wp:inline distT="0" distB="0" distL="0" distR="0" wp14:anchorId="506A0555" wp14:editId="34D3FE83">
            <wp:extent cx="2912961" cy="1943100"/>
            <wp:effectExtent l="0" t="0" r="1905" b="0"/>
            <wp:docPr id="649" name="Рисунок 649" descr="_MG_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MG_6179"/>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912961" cy="1943100"/>
                    </a:xfrm>
                    <a:prstGeom prst="rect">
                      <a:avLst/>
                    </a:prstGeom>
                    <a:noFill/>
                    <a:ln>
                      <a:noFill/>
                    </a:ln>
                  </pic:spPr>
                </pic:pic>
              </a:graphicData>
            </a:graphic>
          </wp:inline>
        </w:drawing>
      </w:r>
      <w:r w:rsidRPr="00534992">
        <w:rPr>
          <w:noProof/>
          <w:sz w:val="32"/>
          <w:szCs w:val="32"/>
        </w:rPr>
        <w:drawing>
          <wp:inline distT="0" distB="0" distL="0" distR="0" wp14:anchorId="43A47D07" wp14:editId="01FE9AD5">
            <wp:extent cx="2916914" cy="1935261"/>
            <wp:effectExtent l="0" t="0" r="0" b="8255"/>
            <wp:docPr id="648" name="Рисунок 648" descr="_MG_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_MG_619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922453" cy="1938936"/>
                    </a:xfrm>
                    <a:prstGeom prst="rect">
                      <a:avLst/>
                    </a:prstGeom>
                    <a:noFill/>
                    <a:ln>
                      <a:noFill/>
                    </a:ln>
                  </pic:spPr>
                </pic:pic>
              </a:graphicData>
            </a:graphic>
          </wp:inline>
        </w:drawing>
      </w:r>
    </w:p>
    <w:p w14:paraId="7ABA6DF3" w14:textId="77777777" w:rsidR="004C288C" w:rsidRPr="00534992" w:rsidRDefault="004C288C" w:rsidP="004C288C">
      <w:pPr>
        <w:jc w:val="both"/>
        <w:rPr>
          <w:sz w:val="32"/>
          <w:szCs w:val="32"/>
          <w:lang w:val="en-US"/>
        </w:rPr>
      </w:pPr>
    </w:p>
    <w:p w14:paraId="5D190F51" w14:textId="7777777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Согласно п. 3 ч. 1 ст. 14 Федерального закона от 06.10.2003 № 131-ФЗ «Об общих принципах организации местного самоуправления в Российской Федерации» к вопросам местного значения относится владение, пользование и распоряжение имуществом, находящимся в муниципальной собственности поселения.</w:t>
      </w:r>
    </w:p>
    <w:p w14:paraId="256D8300" w14:textId="7EA3F8EC"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Так, в целях реализации данного полномочия решением Совета депутатов город</w:t>
      </w:r>
      <w:r w:rsidR="002166CD">
        <w:rPr>
          <w:rFonts w:ascii="Times New Roman" w:hAnsi="Times New Roman" w:cs="Times New Roman"/>
          <w:bCs/>
          <w:sz w:val="28"/>
          <w:szCs w:val="28"/>
        </w:rPr>
        <w:t>а</w:t>
      </w:r>
      <w:r w:rsidRPr="004C288C">
        <w:rPr>
          <w:rFonts w:ascii="Times New Roman" w:hAnsi="Times New Roman" w:cs="Times New Roman"/>
          <w:bCs/>
          <w:sz w:val="28"/>
          <w:szCs w:val="28"/>
        </w:rPr>
        <w:t xml:space="preserve"> Лянтор от 26.02.2009 № 27 утверждено Положение о порядке управления и распоряжения жилищным фондом, находящимся в собственности муниципального образования, на основании которого жилищным отделом осуществляются учеты граждан, претендующих на получение жилых помещений коммерческого использования и жилых помещений специализированного жилищного фонда.</w:t>
      </w:r>
    </w:p>
    <w:p w14:paraId="7547520A" w14:textId="7777777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Жилые помещения муниципального жилищного фонда коммерческого использования предоставляются:</w:t>
      </w:r>
    </w:p>
    <w:p w14:paraId="4C234EEE" w14:textId="373257F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 работникам органов местного самоуправления город</w:t>
      </w:r>
      <w:r w:rsidR="00C05732">
        <w:rPr>
          <w:rFonts w:ascii="Times New Roman" w:hAnsi="Times New Roman" w:cs="Times New Roman"/>
          <w:bCs/>
          <w:sz w:val="28"/>
          <w:szCs w:val="28"/>
        </w:rPr>
        <w:t>а</w:t>
      </w:r>
      <w:r w:rsidRPr="004C288C">
        <w:rPr>
          <w:rFonts w:ascii="Times New Roman" w:hAnsi="Times New Roman" w:cs="Times New Roman"/>
          <w:bCs/>
          <w:sz w:val="28"/>
          <w:szCs w:val="28"/>
        </w:rPr>
        <w:t xml:space="preserve"> Лянтор и Сургутского района, работникам муниципальных учреждений и предприятий город</w:t>
      </w:r>
      <w:r w:rsidR="00034B46">
        <w:rPr>
          <w:rFonts w:ascii="Times New Roman" w:hAnsi="Times New Roman" w:cs="Times New Roman"/>
          <w:bCs/>
          <w:sz w:val="28"/>
          <w:szCs w:val="28"/>
        </w:rPr>
        <w:t>а</w:t>
      </w:r>
      <w:r w:rsidRPr="004C288C">
        <w:rPr>
          <w:rFonts w:ascii="Times New Roman" w:hAnsi="Times New Roman" w:cs="Times New Roman"/>
          <w:bCs/>
          <w:sz w:val="28"/>
          <w:szCs w:val="28"/>
        </w:rPr>
        <w:t xml:space="preserve"> Лянтор и Сургутского района, работникам государственных учреждений, работникам организаций, обслуживающих муниципальный жилищный фонд, работникам религиозных организаций, осуществляющих деятельность на территории город</w:t>
      </w:r>
      <w:r w:rsidR="00034B46">
        <w:rPr>
          <w:rFonts w:ascii="Times New Roman" w:hAnsi="Times New Roman" w:cs="Times New Roman"/>
          <w:bCs/>
          <w:sz w:val="28"/>
          <w:szCs w:val="28"/>
        </w:rPr>
        <w:t>а</w:t>
      </w:r>
      <w:r w:rsidRPr="004C288C">
        <w:rPr>
          <w:rFonts w:ascii="Times New Roman" w:hAnsi="Times New Roman" w:cs="Times New Roman"/>
          <w:bCs/>
          <w:sz w:val="28"/>
          <w:szCs w:val="28"/>
        </w:rPr>
        <w:t>, пенсионерам, вышедшим на пенсию по старости из государственных и муниципальных организаций, труженикам тыла, лицам коренной национальности, вышедшим на пенсию по старости.</w:t>
      </w:r>
    </w:p>
    <w:p w14:paraId="0197DFB3" w14:textId="7777777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 xml:space="preserve">В течение отчетного периода предоставлено гражданам на условиях договоров найма коммерческого использования 27 жилых помещений, а всего используется 272 жилых помещения указанного фонда, на учете граждан, претендующих на получение жилых помещений коммерческого использования, состоит 5 человек. </w:t>
      </w:r>
    </w:p>
    <w:p w14:paraId="3A6D8455" w14:textId="09AFF4D7"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На основании договоров найма жилых помещений специализированного жилищного фонда (жилые помещения в общежитиях, служебные жилые помещения, жилые помещения маневренного фонда) предоставлено гражданам 29 жилых помещений, а всего используется 168 жилых помещений.</w:t>
      </w:r>
    </w:p>
    <w:p w14:paraId="167A9476" w14:textId="0E4730E2" w:rsidR="004C288C" w:rsidRPr="004C288C" w:rsidRDefault="004C288C"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r w:rsidRPr="004C288C">
        <w:rPr>
          <w:rFonts w:ascii="Times New Roman" w:hAnsi="Times New Roman" w:cs="Times New Roman"/>
          <w:bCs/>
          <w:sz w:val="28"/>
          <w:szCs w:val="28"/>
        </w:rPr>
        <w:t>В целях реализации прав граждан в соответствие с Федеральным законом РФ «О приватизации жилищного фонда в Российской Федерации» жилищным отделом за отчетный период оформлен</w:t>
      </w:r>
      <w:r w:rsidR="00633AF9">
        <w:rPr>
          <w:rFonts w:ascii="Times New Roman" w:hAnsi="Times New Roman" w:cs="Times New Roman"/>
          <w:bCs/>
          <w:sz w:val="28"/>
          <w:szCs w:val="28"/>
        </w:rPr>
        <w:t>о</w:t>
      </w:r>
      <w:r w:rsidRPr="004C288C">
        <w:rPr>
          <w:rFonts w:ascii="Times New Roman" w:hAnsi="Times New Roman" w:cs="Times New Roman"/>
          <w:bCs/>
          <w:sz w:val="28"/>
          <w:szCs w:val="28"/>
        </w:rPr>
        <w:t xml:space="preserve"> и заключен</w:t>
      </w:r>
      <w:r w:rsidR="00633AF9">
        <w:rPr>
          <w:rFonts w:ascii="Times New Roman" w:hAnsi="Times New Roman" w:cs="Times New Roman"/>
          <w:bCs/>
          <w:sz w:val="28"/>
          <w:szCs w:val="28"/>
        </w:rPr>
        <w:t>о</w:t>
      </w:r>
      <w:r w:rsidRPr="004C288C">
        <w:rPr>
          <w:rFonts w:ascii="Times New Roman" w:hAnsi="Times New Roman" w:cs="Times New Roman"/>
          <w:bCs/>
          <w:sz w:val="28"/>
          <w:szCs w:val="28"/>
        </w:rPr>
        <w:t xml:space="preserve"> 14 договоров передачи (в порядке приватизации) жилых помещений в собственность граждан (в 2017 -</w:t>
      </w:r>
      <w:r w:rsidR="00C3746A">
        <w:rPr>
          <w:rFonts w:ascii="Times New Roman" w:hAnsi="Times New Roman" w:cs="Times New Roman"/>
          <w:bCs/>
          <w:sz w:val="28"/>
          <w:szCs w:val="28"/>
        </w:rPr>
        <w:t xml:space="preserve"> </w:t>
      </w:r>
      <w:r w:rsidRPr="004C288C">
        <w:rPr>
          <w:rFonts w:ascii="Times New Roman" w:hAnsi="Times New Roman" w:cs="Times New Roman"/>
          <w:bCs/>
          <w:sz w:val="28"/>
          <w:szCs w:val="28"/>
        </w:rPr>
        <w:t>31</w:t>
      </w:r>
      <w:r w:rsidR="00C3746A">
        <w:rPr>
          <w:rFonts w:ascii="Times New Roman" w:hAnsi="Times New Roman" w:cs="Times New Roman"/>
          <w:bCs/>
          <w:sz w:val="28"/>
          <w:szCs w:val="28"/>
        </w:rPr>
        <w:t>)</w:t>
      </w:r>
      <w:r w:rsidRPr="004C288C">
        <w:rPr>
          <w:rFonts w:ascii="Times New Roman" w:hAnsi="Times New Roman" w:cs="Times New Roman"/>
          <w:bCs/>
          <w:sz w:val="28"/>
          <w:szCs w:val="28"/>
        </w:rPr>
        <w:t>.</w:t>
      </w:r>
    </w:p>
    <w:p w14:paraId="52D938F7" w14:textId="77777777" w:rsidR="00645E0C" w:rsidRPr="006158DF" w:rsidRDefault="00645E0C" w:rsidP="00645E0C">
      <w:pPr>
        <w:autoSpaceDE w:val="0"/>
        <w:autoSpaceDN w:val="0"/>
        <w:adjustRightInd w:val="0"/>
        <w:ind w:firstLine="708"/>
        <w:jc w:val="both"/>
        <w:outlineLvl w:val="2"/>
        <w:rPr>
          <w:sz w:val="28"/>
          <w:szCs w:val="28"/>
        </w:rPr>
      </w:pPr>
      <w:r w:rsidRPr="006158DF">
        <w:rPr>
          <w:sz w:val="28"/>
          <w:szCs w:val="28"/>
        </w:rPr>
        <w:t>За последние годы наметилась устойчивая тенденция роста аварийного жилищного фонда, подлежащего сносу. Этот процесс связан с рядом объективных факторов, в том числе и с естественным старением и ветшанием жилищного фонда, а также недостаточным вложением средств в капитальный ремонт и содержание жилищного фонда.</w:t>
      </w:r>
    </w:p>
    <w:p w14:paraId="726B36C4" w14:textId="77777777" w:rsidR="00645E0C" w:rsidRPr="006158DF" w:rsidRDefault="00645E0C" w:rsidP="00645E0C">
      <w:pPr>
        <w:ind w:firstLine="708"/>
        <w:jc w:val="both"/>
        <w:rPr>
          <w:sz w:val="28"/>
          <w:szCs w:val="28"/>
        </w:rPr>
      </w:pPr>
      <w:r w:rsidRPr="006158DF">
        <w:rPr>
          <w:sz w:val="28"/>
          <w:szCs w:val="28"/>
        </w:rPr>
        <w:t>Во исполнение Указа Президента РФ от 07.05.2012 N 600 «О мерах по обеспечению граждан Российской Федерации доступным и комфортным жильем и повышению качества жилищно-коммунальных услуг» в Ханты-Мансийском автономном округе в 2013</w:t>
      </w:r>
      <w:r>
        <w:rPr>
          <w:sz w:val="28"/>
          <w:szCs w:val="28"/>
        </w:rPr>
        <w:t xml:space="preserve"> году</w:t>
      </w:r>
      <w:r w:rsidRPr="006158DF">
        <w:rPr>
          <w:sz w:val="28"/>
          <w:szCs w:val="28"/>
        </w:rPr>
        <w:t xml:space="preserve"> была принята и работает по настоящее время адресная программа по переселению граждан из аварийного жилищного фонда. Именно переселение граждан из непригодного для проживания жилья является одним из значимых направлений деятельности для округа, района, города.</w:t>
      </w:r>
    </w:p>
    <w:p w14:paraId="1620F1A5" w14:textId="77777777" w:rsidR="00645E0C" w:rsidRPr="006158DF" w:rsidRDefault="00645E0C" w:rsidP="00645E0C">
      <w:pPr>
        <w:ind w:firstLine="708"/>
        <w:jc w:val="both"/>
        <w:rPr>
          <w:sz w:val="28"/>
          <w:szCs w:val="28"/>
        </w:rPr>
      </w:pPr>
      <w:r w:rsidRPr="006158DF">
        <w:rPr>
          <w:sz w:val="28"/>
          <w:szCs w:val="28"/>
        </w:rPr>
        <w:t>На конец 2018 года аварийный жилищный фонд в муниципальном образовании составляет 59 жилых домов.</w:t>
      </w:r>
    </w:p>
    <w:p w14:paraId="08E304E9" w14:textId="77777777" w:rsidR="00645E0C" w:rsidRPr="006158DF" w:rsidRDefault="00645E0C" w:rsidP="00645E0C">
      <w:pPr>
        <w:ind w:firstLine="708"/>
        <w:jc w:val="both"/>
        <w:rPr>
          <w:sz w:val="28"/>
          <w:szCs w:val="28"/>
        </w:rPr>
      </w:pPr>
      <w:r w:rsidRPr="006158DF">
        <w:rPr>
          <w:sz w:val="28"/>
          <w:szCs w:val="28"/>
        </w:rPr>
        <w:t>В октябре 2017 года Администрацией города начата процедура расселения дома № 34, расположенного в 3 микрорайоне, собственникам 7 квартир выплачено возмещение за изымаемые жилые помещения муниципалитетом, с собственниками 6 квартир ведется судебная работа. Снос данного аварийного дома планируется осуществить в 2019 году.</w:t>
      </w:r>
    </w:p>
    <w:p w14:paraId="08401A71" w14:textId="77777777" w:rsidR="00645E0C" w:rsidRPr="006158DF" w:rsidRDefault="00645E0C" w:rsidP="00645E0C">
      <w:pPr>
        <w:ind w:firstLine="708"/>
        <w:jc w:val="both"/>
        <w:rPr>
          <w:sz w:val="28"/>
          <w:szCs w:val="28"/>
        </w:rPr>
      </w:pPr>
    </w:p>
    <w:p w14:paraId="1E431295" w14:textId="3693F1EB" w:rsidR="00645E0C" w:rsidRPr="006158DF" w:rsidRDefault="00645E0C" w:rsidP="00645E0C">
      <w:pPr>
        <w:jc w:val="center"/>
        <w:rPr>
          <w:sz w:val="28"/>
          <w:szCs w:val="28"/>
        </w:rPr>
      </w:pPr>
      <w:r w:rsidRPr="00DC413B">
        <w:rPr>
          <w:noProof/>
          <w:sz w:val="28"/>
          <w:szCs w:val="28"/>
        </w:rPr>
        <w:drawing>
          <wp:inline distT="0" distB="0" distL="0" distR="0" wp14:anchorId="50BF5AAF" wp14:editId="35847BF3">
            <wp:extent cx="2994660" cy="2232660"/>
            <wp:effectExtent l="0" t="0" r="0" b="0"/>
            <wp:docPr id="67812" name="Рисунок 67812" descr="\\192.168.0.6\ukh$\1 Лариса Мунировна\Отчёт Главы города о значимых достижениях за 2017 год\фОТО К своду\фто № 30 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4" descr="\\192.168.0.6\ukh$\1 Лариса Мунировна\Отчёт Главы города о значимых достижениях за 2017 год\фОТО К своду\фто № 30 3-34.JPG"/>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2994660" cy="2232660"/>
                    </a:xfrm>
                    <a:prstGeom prst="rect">
                      <a:avLst/>
                    </a:prstGeom>
                    <a:noFill/>
                    <a:ln>
                      <a:noFill/>
                    </a:ln>
                  </pic:spPr>
                </pic:pic>
              </a:graphicData>
            </a:graphic>
          </wp:inline>
        </w:drawing>
      </w:r>
    </w:p>
    <w:p w14:paraId="0E2C9415" w14:textId="77777777" w:rsidR="00645E0C" w:rsidRPr="006158DF" w:rsidRDefault="00645E0C" w:rsidP="00645E0C">
      <w:pPr>
        <w:jc w:val="center"/>
        <w:rPr>
          <w:sz w:val="28"/>
          <w:szCs w:val="28"/>
        </w:rPr>
      </w:pPr>
      <w:r w:rsidRPr="006158DF">
        <w:rPr>
          <w:sz w:val="28"/>
          <w:szCs w:val="28"/>
        </w:rPr>
        <w:t>Дом № 34 в 3-м микрорайоне</w:t>
      </w:r>
    </w:p>
    <w:p w14:paraId="5F3994B6" w14:textId="77777777" w:rsidR="00645E0C" w:rsidRPr="006158DF" w:rsidRDefault="00645E0C" w:rsidP="00645E0C">
      <w:pPr>
        <w:autoSpaceDE w:val="0"/>
        <w:autoSpaceDN w:val="0"/>
        <w:adjustRightInd w:val="0"/>
        <w:ind w:firstLine="708"/>
        <w:jc w:val="both"/>
        <w:rPr>
          <w:sz w:val="28"/>
          <w:szCs w:val="28"/>
        </w:rPr>
      </w:pPr>
    </w:p>
    <w:p w14:paraId="3F0AF4F7" w14:textId="77777777" w:rsidR="00645E0C" w:rsidRDefault="00645E0C" w:rsidP="00645E0C">
      <w:pPr>
        <w:autoSpaceDE w:val="0"/>
        <w:autoSpaceDN w:val="0"/>
        <w:adjustRightInd w:val="0"/>
        <w:ind w:firstLine="708"/>
        <w:jc w:val="both"/>
        <w:rPr>
          <w:sz w:val="28"/>
          <w:szCs w:val="28"/>
        </w:rPr>
      </w:pPr>
      <w:r w:rsidRPr="006158DF">
        <w:rPr>
          <w:sz w:val="28"/>
          <w:szCs w:val="28"/>
        </w:rPr>
        <w:t>Дома № 19,68 - 1 микрорайона, № 22,43 - 6 микрорайона, № 10 – 7</w:t>
      </w:r>
      <w:r>
        <w:rPr>
          <w:sz w:val="28"/>
          <w:szCs w:val="28"/>
        </w:rPr>
        <w:t xml:space="preserve"> микрорайона</w:t>
      </w:r>
      <w:r w:rsidRPr="006158DF">
        <w:rPr>
          <w:sz w:val="28"/>
          <w:szCs w:val="28"/>
        </w:rPr>
        <w:t>, дом №</w:t>
      </w:r>
      <w:r>
        <w:rPr>
          <w:sz w:val="28"/>
          <w:szCs w:val="28"/>
        </w:rPr>
        <w:t xml:space="preserve"> </w:t>
      </w:r>
      <w:r w:rsidRPr="006158DF">
        <w:rPr>
          <w:sz w:val="28"/>
          <w:szCs w:val="28"/>
        </w:rPr>
        <w:t>9 по ул. Нефтяников в 2018 году рассел</w:t>
      </w:r>
      <w:r>
        <w:rPr>
          <w:sz w:val="28"/>
          <w:szCs w:val="28"/>
        </w:rPr>
        <w:t>ены</w:t>
      </w:r>
      <w:r w:rsidRPr="006158DF">
        <w:rPr>
          <w:sz w:val="28"/>
          <w:szCs w:val="28"/>
        </w:rPr>
        <w:t xml:space="preserve"> администрацией Сургутского района в рамках муниципальной программы «Обеспечение доступным и комфортным жильем жителей Сургутского района» в соответствии с постановлением администрации района от 01.04.2016 № 988–нпа «О сроках отселения физических лиц из домов, признанных непригодными для проживания на территории городских и сельских поселений, входящих в состав Сургутского района». Снос указанных домов планируется осуществить в 2019 году.</w:t>
      </w:r>
    </w:p>
    <w:p w14:paraId="22648252" w14:textId="77777777" w:rsidR="00645E0C" w:rsidRPr="006158DF" w:rsidRDefault="00645E0C" w:rsidP="00645E0C">
      <w:pPr>
        <w:autoSpaceDE w:val="0"/>
        <w:autoSpaceDN w:val="0"/>
        <w:adjustRightInd w:val="0"/>
        <w:ind w:firstLine="708"/>
        <w:jc w:val="both"/>
        <w:rPr>
          <w:color w:val="31849B"/>
          <w:sz w:val="28"/>
          <w:szCs w:val="28"/>
        </w:rPr>
      </w:pPr>
    </w:p>
    <w:p w14:paraId="04E84E6C" w14:textId="1CBBF417" w:rsidR="00645E0C" w:rsidRPr="006158DF" w:rsidRDefault="00645E0C" w:rsidP="00645E0C">
      <w:pPr>
        <w:autoSpaceDE w:val="0"/>
        <w:autoSpaceDN w:val="0"/>
        <w:adjustRightInd w:val="0"/>
        <w:ind w:firstLine="708"/>
        <w:jc w:val="both"/>
        <w:rPr>
          <w:color w:val="31849B"/>
          <w:sz w:val="28"/>
          <w:szCs w:val="28"/>
        </w:rPr>
      </w:pPr>
      <w:r w:rsidRPr="00DC413B">
        <w:rPr>
          <w:noProof/>
          <w:color w:val="31849B"/>
          <w:sz w:val="28"/>
          <w:szCs w:val="28"/>
        </w:rPr>
        <w:drawing>
          <wp:inline distT="0" distB="0" distL="0" distR="0" wp14:anchorId="5806BAEC" wp14:editId="094E5267">
            <wp:extent cx="2369820" cy="2369820"/>
            <wp:effectExtent l="0" t="0" r="0" b="0"/>
            <wp:docPr id="67811" name="Рисунок 67811" descr="IMG_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3" descr="IMG_5398"/>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2369820" cy="2369820"/>
                    </a:xfrm>
                    <a:prstGeom prst="rect">
                      <a:avLst/>
                    </a:prstGeom>
                    <a:noFill/>
                    <a:ln>
                      <a:noFill/>
                    </a:ln>
                  </pic:spPr>
                </pic:pic>
              </a:graphicData>
            </a:graphic>
          </wp:inline>
        </w:drawing>
      </w:r>
      <w:r w:rsidRPr="006158DF">
        <w:rPr>
          <w:color w:val="31849B"/>
          <w:sz w:val="28"/>
          <w:szCs w:val="28"/>
        </w:rPr>
        <w:t xml:space="preserve">             </w:t>
      </w:r>
      <w:r w:rsidRPr="00DC413B">
        <w:rPr>
          <w:noProof/>
          <w:sz w:val="28"/>
          <w:szCs w:val="28"/>
        </w:rPr>
        <w:drawing>
          <wp:inline distT="0" distB="0" distL="0" distR="0" wp14:anchorId="153DE2C1" wp14:editId="0E9D6297">
            <wp:extent cx="2362200" cy="2362200"/>
            <wp:effectExtent l="0" t="0" r="0" b="0"/>
            <wp:docPr id="67810" name="Рисунок 67810" descr="IMG_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1" descr="IMG_5401"/>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362200" cy="2362200"/>
                    </a:xfrm>
                    <a:prstGeom prst="rect">
                      <a:avLst/>
                    </a:prstGeom>
                    <a:noFill/>
                    <a:ln>
                      <a:noFill/>
                    </a:ln>
                  </pic:spPr>
                </pic:pic>
              </a:graphicData>
            </a:graphic>
          </wp:inline>
        </w:drawing>
      </w:r>
    </w:p>
    <w:p w14:paraId="5F153569" w14:textId="77777777" w:rsidR="00645E0C" w:rsidRPr="006158DF" w:rsidRDefault="00645E0C" w:rsidP="00645E0C">
      <w:pPr>
        <w:tabs>
          <w:tab w:val="left" w:pos="5387"/>
        </w:tabs>
        <w:ind w:firstLine="708"/>
        <w:jc w:val="both"/>
        <w:rPr>
          <w:sz w:val="28"/>
          <w:szCs w:val="28"/>
        </w:rPr>
      </w:pPr>
      <w:r w:rsidRPr="006158DF">
        <w:rPr>
          <w:sz w:val="28"/>
          <w:szCs w:val="28"/>
        </w:rPr>
        <w:t>Дом № 68 в 1-ом микрорайоне</w:t>
      </w:r>
      <w:r w:rsidRPr="006158DF">
        <w:rPr>
          <w:sz w:val="28"/>
          <w:szCs w:val="28"/>
        </w:rPr>
        <w:tab/>
        <w:t>Дом № 43 в 6-м микрорайоне</w:t>
      </w:r>
    </w:p>
    <w:p w14:paraId="4BAEF57B" w14:textId="77777777" w:rsidR="00645E0C" w:rsidRPr="006158DF" w:rsidRDefault="00645E0C" w:rsidP="00645E0C">
      <w:pPr>
        <w:tabs>
          <w:tab w:val="center" w:pos="4960"/>
        </w:tabs>
        <w:jc w:val="both"/>
        <w:rPr>
          <w:sz w:val="28"/>
          <w:szCs w:val="28"/>
        </w:rPr>
      </w:pPr>
    </w:p>
    <w:p w14:paraId="120C3E96" w14:textId="3D5A1E0E" w:rsidR="00645E0C" w:rsidRPr="006158DF" w:rsidRDefault="00645E0C" w:rsidP="00645E0C">
      <w:pPr>
        <w:ind w:firstLine="708"/>
        <w:jc w:val="both"/>
        <w:rPr>
          <w:sz w:val="28"/>
          <w:szCs w:val="28"/>
        </w:rPr>
      </w:pPr>
      <w:r w:rsidRPr="006158DF">
        <w:rPr>
          <w:sz w:val="28"/>
          <w:szCs w:val="28"/>
        </w:rPr>
        <w:t xml:space="preserve">    </w:t>
      </w:r>
      <w:r w:rsidRPr="00DC413B">
        <w:rPr>
          <w:noProof/>
          <w:sz w:val="28"/>
          <w:szCs w:val="28"/>
        </w:rPr>
        <w:drawing>
          <wp:inline distT="0" distB="0" distL="0" distR="0" wp14:anchorId="0230B2A0" wp14:editId="083A3D9B">
            <wp:extent cx="2537460" cy="2537460"/>
            <wp:effectExtent l="0" t="0" r="0" b="0"/>
            <wp:docPr id="67809" name="Рисунок 67809" descr="IMG_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descr="IMG_5406"/>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2537460" cy="2537460"/>
                    </a:xfrm>
                    <a:prstGeom prst="rect">
                      <a:avLst/>
                    </a:prstGeom>
                    <a:noFill/>
                    <a:ln>
                      <a:noFill/>
                    </a:ln>
                  </pic:spPr>
                </pic:pic>
              </a:graphicData>
            </a:graphic>
          </wp:inline>
        </w:drawing>
      </w:r>
    </w:p>
    <w:p w14:paraId="7AC9BE3B" w14:textId="77777777" w:rsidR="00645E0C" w:rsidRPr="006158DF" w:rsidRDefault="00645E0C" w:rsidP="00645E0C">
      <w:pPr>
        <w:ind w:firstLine="708"/>
        <w:rPr>
          <w:sz w:val="28"/>
          <w:szCs w:val="28"/>
        </w:rPr>
      </w:pPr>
      <w:r w:rsidRPr="006158DF">
        <w:rPr>
          <w:sz w:val="28"/>
          <w:szCs w:val="28"/>
        </w:rPr>
        <w:t xml:space="preserve">Дом № 22 в 6-м микрорайоне            </w:t>
      </w:r>
    </w:p>
    <w:p w14:paraId="2893D10D" w14:textId="77777777" w:rsidR="00645E0C" w:rsidRDefault="00645E0C" w:rsidP="00645E0C">
      <w:pPr>
        <w:ind w:firstLine="708"/>
        <w:jc w:val="both"/>
        <w:rPr>
          <w:sz w:val="28"/>
          <w:szCs w:val="28"/>
        </w:rPr>
      </w:pPr>
    </w:p>
    <w:p w14:paraId="49C79DB0" w14:textId="77777777" w:rsidR="00645E0C" w:rsidRDefault="00645E0C" w:rsidP="00645E0C">
      <w:pPr>
        <w:autoSpaceDE w:val="0"/>
        <w:autoSpaceDN w:val="0"/>
        <w:adjustRightInd w:val="0"/>
        <w:ind w:firstLine="708"/>
        <w:jc w:val="both"/>
        <w:rPr>
          <w:sz w:val="28"/>
          <w:szCs w:val="28"/>
        </w:rPr>
      </w:pPr>
      <w:r>
        <w:rPr>
          <w:sz w:val="28"/>
          <w:szCs w:val="28"/>
        </w:rPr>
        <w:t xml:space="preserve">Также по указанной программе Сургутского района с апреля 2018 года продолжается расселение домов, расположенных в микрорайоне № 1, дом № 26 и в микрорайоне № 7, дом № 26. Снос указанных домов планируется в 2019 году. </w:t>
      </w:r>
    </w:p>
    <w:p w14:paraId="09F94B19" w14:textId="77777777" w:rsidR="00645E0C" w:rsidRPr="006158DF" w:rsidRDefault="00645E0C" w:rsidP="00645E0C">
      <w:pPr>
        <w:ind w:firstLine="708"/>
        <w:jc w:val="both"/>
        <w:rPr>
          <w:sz w:val="28"/>
          <w:szCs w:val="28"/>
        </w:rPr>
      </w:pPr>
    </w:p>
    <w:p w14:paraId="3BC2AF9C" w14:textId="5CDDA4EE" w:rsidR="00645E0C" w:rsidRPr="006158DF" w:rsidRDefault="00645E0C" w:rsidP="00645E0C">
      <w:pPr>
        <w:rPr>
          <w:sz w:val="28"/>
          <w:szCs w:val="28"/>
        </w:rPr>
      </w:pPr>
      <w:r w:rsidRPr="006158DF">
        <w:rPr>
          <w:sz w:val="28"/>
          <w:szCs w:val="28"/>
        </w:rPr>
        <w:t xml:space="preserve">          </w:t>
      </w:r>
      <w:r w:rsidRPr="00DC413B">
        <w:rPr>
          <w:noProof/>
          <w:sz w:val="28"/>
          <w:szCs w:val="28"/>
        </w:rPr>
        <w:drawing>
          <wp:inline distT="0" distB="0" distL="0" distR="0" wp14:anchorId="2141538F" wp14:editId="7C907578">
            <wp:extent cx="2613660" cy="2613660"/>
            <wp:effectExtent l="0" t="0" r="0" b="0"/>
            <wp:docPr id="67808" name="Рисунок 67808" descr="IMG_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IMG_5409"/>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2613660" cy="2613660"/>
                    </a:xfrm>
                    <a:prstGeom prst="rect">
                      <a:avLst/>
                    </a:prstGeom>
                    <a:noFill/>
                    <a:ln>
                      <a:noFill/>
                    </a:ln>
                  </pic:spPr>
                </pic:pic>
              </a:graphicData>
            </a:graphic>
          </wp:inline>
        </w:drawing>
      </w:r>
      <w:r w:rsidRPr="006158DF">
        <w:rPr>
          <w:sz w:val="28"/>
          <w:szCs w:val="28"/>
        </w:rPr>
        <w:t xml:space="preserve">      </w:t>
      </w:r>
      <w:r w:rsidRPr="00DC413B">
        <w:rPr>
          <w:noProof/>
          <w:color w:val="31849B"/>
          <w:sz w:val="28"/>
          <w:szCs w:val="28"/>
        </w:rPr>
        <w:drawing>
          <wp:inline distT="0" distB="0" distL="0" distR="0" wp14:anchorId="622F479A" wp14:editId="17F0B425">
            <wp:extent cx="2606040" cy="2606040"/>
            <wp:effectExtent l="0" t="0" r="3810" b="3810"/>
            <wp:docPr id="67807" name="Рисунок 67807" descr="IMG_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2" descr="IMG_5395"/>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606040" cy="2606040"/>
                    </a:xfrm>
                    <a:prstGeom prst="rect">
                      <a:avLst/>
                    </a:prstGeom>
                    <a:noFill/>
                    <a:ln>
                      <a:noFill/>
                    </a:ln>
                  </pic:spPr>
                </pic:pic>
              </a:graphicData>
            </a:graphic>
          </wp:inline>
        </w:drawing>
      </w:r>
    </w:p>
    <w:p w14:paraId="36D7CFFC" w14:textId="77777777" w:rsidR="00645E0C" w:rsidRPr="006158DF" w:rsidRDefault="00645E0C" w:rsidP="00645E0C">
      <w:pPr>
        <w:rPr>
          <w:sz w:val="28"/>
          <w:szCs w:val="28"/>
        </w:rPr>
      </w:pPr>
      <w:r w:rsidRPr="006158DF">
        <w:rPr>
          <w:sz w:val="28"/>
          <w:szCs w:val="28"/>
        </w:rPr>
        <w:t xml:space="preserve">          Дом № 26 в 7-м микрорайоне                 Дом № 26 в 1-ом микрорайоне</w:t>
      </w:r>
    </w:p>
    <w:p w14:paraId="1052C7FF"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r w:rsidRPr="006158DF">
        <w:rPr>
          <w:snapToGrid w:val="0"/>
          <w:color w:val="31849B"/>
          <w:w w:val="0"/>
          <w:sz w:val="0"/>
          <w:szCs w:val="0"/>
          <w:u w:color="000000"/>
          <w:bdr w:val="none" w:sz="0" w:space="0" w:color="000000"/>
          <w:shd w:val="clear" w:color="000000" w:fill="000000"/>
        </w:rPr>
        <w:t xml:space="preserve"> </w:t>
      </w:r>
    </w:p>
    <w:p w14:paraId="52CF461F"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74C1EDD9"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4ECE8ED3"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654A0B31"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649C4F22"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5B94C09D"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74AE2B23"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58B9D154"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6BA067D8"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03BCABA1" w14:textId="77777777" w:rsidR="00645E0C" w:rsidRPr="006158DF" w:rsidRDefault="00645E0C" w:rsidP="00645E0C">
      <w:pPr>
        <w:jc w:val="both"/>
        <w:rPr>
          <w:snapToGrid w:val="0"/>
          <w:color w:val="31849B"/>
          <w:w w:val="0"/>
          <w:sz w:val="0"/>
          <w:szCs w:val="0"/>
          <w:u w:color="000000"/>
          <w:bdr w:val="none" w:sz="0" w:space="0" w:color="000000"/>
          <w:shd w:val="clear" w:color="000000" w:fill="000000"/>
        </w:rPr>
      </w:pPr>
    </w:p>
    <w:p w14:paraId="7810F12A" w14:textId="77777777" w:rsidR="00645E0C" w:rsidRPr="006158DF" w:rsidRDefault="00645E0C" w:rsidP="00645E0C">
      <w:pPr>
        <w:ind w:firstLine="709"/>
        <w:jc w:val="both"/>
        <w:rPr>
          <w:sz w:val="28"/>
          <w:szCs w:val="28"/>
        </w:rPr>
      </w:pPr>
      <w:r w:rsidRPr="006158DF">
        <w:rPr>
          <w:sz w:val="28"/>
          <w:szCs w:val="28"/>
        </w:rPr>
        <w:t>Если городская программа предполагает выкуп и перечисление средств на приобретение жилья, которым участник программы занимается самостоятельно, то районная программа предполагает переселение в дома капитального исполнения и в случае,</w:t>
      </w:r>
      <w:r w:rsidRPr="006158DF">
        <w:t xml:space="preserve"> </w:t>
      </w:r>
      <w:r w:rsidRPr="006158DF">
        <w:rPr>
          <w:sz w:val="28"/>
          <w:szCs w:val="28"/>
        </w:rPr>
        <w:t>если стоимость предоставляемого жилого помещения выше выкупной цены «старого» жилого помещения, то разницу выплачивает собственник в течение последующих 5 лет.</w:t>
      </w:r>
    </w:p>
    <w:p w14:paraId="3D00C282" w14:textId="561A93DE" w:rsidR="00645E0C" w:rsidRPr="006158DF" w:rsidRDefault="00645E0C" w:rsidP="00645E0C">
      <w:pPr>
        <w:ind w:firstLine="709"/>
        <w:jc w:val="both"/>
        <w:rPr>
          <w:sz w:val="28"/>
          <w:szCs w:val="28"/>
        </w:rPr>
      </w:pPr>
      <w:r w:rsidRPr="006158DF">
        <w:rPr>
          <w:sz w:val="28"/>
          <w:szCs w:val="28"/>
        </w:rPr>
        <w:t xml:space="preserve">В рамках программы Сургутского района в соответствии с постановлением администрации района от </w:t>
      </w:r>
      <w:r w:rsidRPr="006158DF">
        <w:rPr>
          <w:color w:val="021727"/>
          <w:sz w:val="28"/>
          <w:szCs w:val="28"/>
          <w:shd w:val="clear" w:color="auto" w:fill="FFFFFF"/>
        </w:rPr>
        <w:t xml:space="preserve">01.04.2016 №988-нпа (в редакции от </w:t>
      </w:r>
      <w:r w:rsidRPr="006158DF">
        <w:rPr>
          <w:sz w:val="28"/>
          <w:szCs w:val="28"/>
        </w:rPr>
        <w:t>17.05.2018 № 1939</w:t>
      </w:r>
      <w:r w:rsidR="00597F5F">
        <w:rPr>
          <w:sz w:val="28"/>
          <w:szCs w:val="28"/>
        </w:rPr>
        <w:t>-</w:t>
      </w:r>
      <w:r w:rsidRPr="006158DF">
        <w:rPr>
          <w:sz w:val="28"/>
          <w:szCs w:val="28"/>
        </w:rPr>
        <w:t>нпа «О сроках отселения физических лиц из домов, признанных непригодными для проживания на территории городских и сельских поселений, входящих в состав Сургутского района» начато расселение аварийных домов №68 микрорайона 6а, №43 микрорайон 2, №33 микрорайон № 7, №36 микрорайон №3.</w:t>
      </w:r>
    </w:p>
    <w:p w14:paraId="6132BE94" w14:textId="77777777" w:rsidR="00645E0C" w:rsidRDefault="00645E0C" w:rsidP="00645E0C">
      <w:pPr>
        <w:ind w:firstLine="709"/>
        <w:jc w:val="both"/>
        <w:rPr>
          <w:sz w:val="28"/>
          <w:szCs w:val="28"/>
        </w:rPr>
      </w:pPr>
    </w:p>
    <w:p w14:paraId="72C62D4C" w14:textId="77777777" w:rsidR="00645E0C" w:rsidRDefault="00645E0C" w:rsidP="00645E0C">
      <w:pPr>
        <w:ind w:firstLine="709"/>
        <w:jc w:val="both"/>
        <w:rPr>
          <w:sz w:val="28"/>
          <w:szCs w:val="28"/>
        </w:rPr>
      </w:pPr>
    </w:p>
    <w:p w14:paraId="37C4AE47" w14:textId="22FD3E60" w:rsidR="00645E0C" w:rsidRDefault="00645E0C" w:rsidP="00645E0C">
      <w:pPr>
        <w:ind w:firstLine="709"/>
        <w:jc w:val="both"/>
        <w:rPr>
          <w:sz w:val="28"/>
          <w:szCs w:val="28"/>
        </w:rPr>
      </w:pPr>
      <w:r w:rsidRPr="00DC413B">
        <w:rPr>
          <w:noProof/>
          <w:sz w:val="28"/>
          <w:szCs w:val="28"/>
        </w:rPr>
        <w:drawing>
          <wp:inline distT="0" distB="0" distL="0" distR="0" wp14:anchorId="4ADAC7B2" wp14:editId="07CEC8E2">
            <wp:extent cx="2613660" cy="2613660"/>
            <wp:effectExtent l="0" t="0" r="0" b="0"/>
            <wp:docPr id="67806" name="Рисунок 67806" descr="IMG_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IMG_5413"/>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2613660" cy="2613660"/>
                    </a:xfrm>
                    <a:prstGeom prst="rect">
                      <a:avLst/>
                    </a:prstGeom>
                    <a:noFill/>
                    <a:ln>
                      <a:noFill/>
                    </a:ln>
                  </pic:spPr>
                </pic:pic>
              </a:graphicData>
            </a:graphic>
          </wp:inline>
        </w:drawing>
      </w:r>
      <w:r>
        <w:rPr>
          <w:noProof/>
          <w:sz w:val="28"/>
          <w:szCs w:val="28"/>
        </w:rPr>
        <w:t xml:space="preserve">    </w:t>
      </w:r>
      <w:r w:rsidRPr="00246D80">
        <w:rPr>
          <w:noProof/>
          <w:sz w:val="28"/>
          <w:szCs w:val="28"/>
        </w:rPr>
        <w:drawing>
          <wp:inline distT="0" distB="0" distL="0" distR="0" wp14:anchorId="462BCEF5" wp14:editId="71E68C52">
            <wp:extent cx="2865120" cy="2590800"/>
            <wp:effectExtent l="0" t="0" r="0" b="0"/>
            <wp:docPr id="67805" name="Рисунок 67805" descr="Изображение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зображение 406"/>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865120" cy="2590800"/>
                    </a:xfrm>
                    <a:prstGeom prst="rect">
                      <a:avLst/>
                    </a:prstGeom>
                    <a:noFill/>
                    <a:ln>
                      <a:noFill/>
                    </a:ln>
                  </pic:spPr>
                </pic:pic>
              </a:graphicData>
            </a:graphic>
          </wp:inline>
        </w:drawing>
      </w:r>
    </w:p>
    <w:p w14:paraId="0F5EA267" w14:textId="77777777" w:rsidR="00645E0C" w:rsidRDefault="00645E0C" w:rsidP="00645E0C">
      <w:pPr>
        <w:ind w:firstLine="709"/>
        <w:jc w:val="both"/>
        <w:rPr>
          <w:sz w:val="28"/>
          <w:szCs w:val="28"/>
        </w:rPr>
      </w:pPr>
      <w:r w:rsidRPr="006158DF">
        <w:rPr>
          <w:sz w:val="28"/>
          <w:szCs w:val="28"/>
        </w:rPr>
        <w:t>Дом № 68 в 6а микрорайоне</w:t>
      </w:r>
      <w:r>
        <w:rPr>
          <w:sz w:val="28"/>
          <w:szCs w:val="28"/>
        </w:rPr>
        <w:t xml:space="preserve">                 Дом № 36 в 3 микрорайоне</w:t>
      </w:r>
    </w:p>
    <w:p w14:paraId="3C88FD45" w14:textId="77777777" w:rsidR="00645E0C" w:rsidRDefault="00645E0C" w:rsidP="00645E0C">
      <w:pPr>
        <w:ind w:firstLine="709"/>
        <w:jc w:val="both"/>
        <w:rPr>
          <w:sz w:val="28"/>
          <w:szCs w:val="28"/>
        </w:rPr>
      </w:pPr>
    </w:p>
    <w:p w14:paraId="6E690E37" w14:textId="77777777" w:rsidR="00645E0C" w:rsidRDefault="00645E0C" w:rsidP="00645E0C">
      <w:pPr>
        <w:ind w:firstLine="709"/>
        <w:jc w:val="both"/>
        <w:rPr>
          <w:sz w:val="28"/>
          <w:szCs w:val="28"/>
        </w:rPr>
      </w:pPr>
    </w:p>
    <w:p w14:paraId="4F533F21" w14:textId="3E1786BE" w:rsidR="00645E0C" w:rsidRDefault="00645E0C" w:rsidP="00645E0C">
      <w:pPr>
        <w:ind w:firstLine="709"/>
        <w:jc w:val="both"/>
        <w:rPr>
          <w:sz w:val="28"/>
          <w:szCs w:val="28"/>
        </w:rPr>
      </w:pPr>
      <w:r w:rsidRPr="005F4CFF">
        <w:rPr>
          <w:noProof/>
          <w:sz w:val="28"/>
          <w:szCs w:val="28"/>
        </w:rPr>
        <w:drawing>
          <wp:inline distT="0" distB="0" distL="0" distR="0" wp14:anchorId="19AF57EF" wp14:editId="0D242120">
            <wp:extent cx="2811780" cy="2811780"/>
            <wp:effectExtent l="0" t="0" r="7620" b="7620"/>
            <wp:docPr id="67804" name="Рисунок 67804" descr="IMG_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5467"/>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811780" cy="2811780"/>
                    </a:xfrm>
                    <a:prstGeom prst="rect">
                      <a:avLst/>
                    </a:prstGeom>
                    <a:noFill/>
                    <a:ln>
                      <a:noFill/>
                    </a:ln>
                  </pic:spPr>
                </pic:pic>
              </a:graphicData>
            </a:graphic>
          </wp:inline>
        </w:drawing>
      </w:r>
      <w:r>
        <w:rPr>
          <w:sz w:val="28"/>
          <w:szCs w:val="28"/>
        </w:rPr>
        <w:t xml:space="preserve">    </w:t>
      </w:r>
      <w:r w:rsidRPr="0072210B">
        <w:rPr>
          <w:noProof/>
          <w:sz w:val="28"/>
          <w:szCs w:val="28"/>
        </w:rPr>
        <w:drawing>
          <wp:inline distT="0" distB="0" distL="0" distR="0" wp14:anchorId="76CD37E0" wp14:editId="55ED6EEB">
            <wp:extent cx="2796540" cy="2796540"/>
            <wp:effectExtent l="0" t="0" r="3810" b="3810"/>
            <wp:docPr id="67803" name="Рисунок 67803" descr="IMG_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5468"/>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796540" cy="2796540"/>
                    </a:xfrm>
                    <a:prstGeom prst="rect">
                      <a:avLst/>
                    </a:prstGeom>
                    <a:noFill/>
                    <a:ln>
                      <a:noFill/>
                    </a:ln>
                  </pic:spPr>
                </pic:pic>
              </a:graphicData>
            </a:graphic>
          </wp:inline>
        </w:drawing>
      </w:r>
      <w:r>
        <w:rPr>
          <w:sz w:val="28"/>
          <w:szCs w:val="28"/>
        </w:rPr>
        <w:t xml:space="preserve">                   </w:t>
      </w:r>
    </w:p>
    <w:p w14:paraId="47A9A53D" w14:textId="62C45F18" w:rsidR="00645E0C" w:rsidRDefault="00645E0C" w:rsidP="00645E0C">
      <w:pPr>
        <w:ind w:firstLine="709"/>
        <w:jc w:val="both"/>
        <w:rPr>
          <w:sz w:val="28"/>
          <w:szCs w:val="28"/>
        </w:rPr>
      </w:pPr>
      <w:r>
        <w:rPr>
          <w:sz w:val="28"/>
          <w:szCs w:val="28"/>
        </w:rPr>
        <w:t>Дом №33 в 7 микрорайоне                     Дом №43 во 2 микрорайоне</w:t>
      </w:r>
    </w:p>
    <w:p w14:paraId="5234DD3E" w14:textId="77777777" w:rsidR="00645E0C" w:rsidRDefault="00645E0C" w:rsidP="00645E0C">
      <w:pPr>
        <w:ind w:firstLine="709"/>
        <w:jc w:val="both"/>
        <w:rPr>
          <w:sz w:val="28"/>
          <w:szCs w:val="28"/>
        </w:rPr>
      </w:pPr>
    </w:p>
    <w:p w14:paraId="2FA72BCA" w14:textId="77777777" w:rsidR="00645E0C" w:rsidRPr="006158DF" w:rsidRDefault="00645E0C" w:rsidP="00645E0C">
      <w:pPr>
        <w:ind w:firstLine="709"/>
        <w:jc w:val="both"/>
        <w:rPr>
          <w:sz w:val="28"/>
          <w:szCs w:val="28"/>
        </w:rPr>
      </w:pPr>
      <w:r w:rsidRPr="006158DF">
        <w:rPr>
          <w:sz w:val="28"/>
          <w:szCs w:val="28"/>
        </w:rPr>
        <w:t>Таким образом, за отчетный период были предприняты все необходимые меры, направленные на эффективное управление и распоряжение муниципальными жилыми помещениями, а также обеспечение жилищных прав граждан.</w:t>
      </w:r>
    </w:p>
    <w:p w14:paraId="3B47A68C" w14:textId="77777777" w:rsidR="00645E0C" w:rsidRDefault="00645E0C"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4C699A9A" w14:textId="77777777" w:rsidR="007E2717" w:rsidRDefault="007E2717" w:rsidP="00645E0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71E767C3" w14:textId="77777777" w:rsidR="008056C9" w:rsidRPr="008056C9" w:rsidRDefault="008056C9" w:rsidP="008056C9">
      <w:pPr>
        <w:tabs>
          <w:tab w:val="left" w:pos="8640"/>
        </w:tabs>
        <w:ind w:firstLine="709"/>
        <w:jc w:val="both"/>
        <w:rPr>
          <w:b/>
          <w:sz w:val="28"/>
          <w:szCs w:val="28"/>
        </w:rPr>
      </w:pPr>
      <w:r w:rsidRPr="008056C9">
        <w:rPr>
          <w:b/>
          <w:sz w:val="28"/>
          <w:szCs w:val="28"/>
        </w:rPr>
        <w:t>Малое и среднее предпринимательство, потребительский рынок</w:t>
      </w:r>
    </w:p>
    <w:p w14:paraId="5584AA2F" w14:textId="77777777" w:rsidR="008056C9" w:rsidRPr="008056C9" w:rsidRDefault="008056C9" w:rsidP="008056C9">
      <w:pPr>
        <w:tabs>
          <w:tab w:val="left" w:pos="8640"/>
        </w:tabs>
        <w:ind w:firstLine="709"/>
        <w:jc w:val="both"/>
        <w:rPr>
          <w:sz w:val="28"/>
          <w:szCs w:val="28"/>
        </w:rPr>
      </w:pPr>
    </w:p>
    <w:p w14:paraId="51537940" w14:textId="77777777" w:rsidR="005427DC" w:rsidRPr="008056C9" w:rsidRDefault="005427DC" w:rsidP="005427DC">
      <w:pPr>
        <w:tabs>
          <w:tab w:val="left" w:pos="8640"/>
        </w:tabs>
        <w:ind w:firstLine="709"/>
        <w:jc w:val="both"/>
        <w:rPr>
          <w:bCs/>
          <w:sz w:val="28"/>
          <w:szCs w:val="28"/>
        </w:rPr>
      </w:pPr>
      <w:r w:rsidRPr="008056C9">
        <w:rPr>
          <w:bCs/>
          <w:sz w:val="28"/>
          <w:szCs w:val="28"/>
        </w:rPr>
        <w:t>Важнейшей целью деятельности органов местного самоуправления является создание условий для комфортного проживания граждан на территории города, повышение уровня и качества жизни населения.</w:t>
      </w:r>
    </w:p>
    <w:p w14:paraId="0A5F741B" w14:textId="77777777" w:rsidR="005427DC" w:rsidRPr="008056C9" w:rsidRDefault="005427DC" w:rsidP="005427DC">
      <w:pPr>
        <w:tabs>
          <w:tab w:val="left" w:pos="8640"/>
        </w:tabs>
        <w:ind w:firstLine="709"/>
        <w:jc w:val="both"/>
        <w:rPr>
          <w:sz w:val="28"/>
          <w:szCs w:val="28"/>
        </w:rPr>
      </w:pPr>
      <w:r w:rsidRPr="008056C9">
        <w:rPr>
          <w:sz w:val="28"/>
          <w:szCs w:val="28"/>
        </w:rPr>
        <w:t>Одной из приоритетных задач деятельности муниципального образования при достижении этой цели является развитие малого и среднего предпринимательства как рыночного института, обеспечивающего формирование конкурентной среды, самозанятость населения и стабильность налоговых поступлений.</w:t>
      </w:r>
    </w:p>
    <w:p w14:paraId="0AF5D9D9" w14:textId="77777777" w:rsidR="005427DC" w:rsidRPr="008056C9" w:rsidRDefault="005427DC" w:rsidP="005427DC">
      <w:pPr>
        <w:tabs>
          <w:tab w:val="left" w:pos="8640"/>
        </w:tabs>
        <w:ind w:firstLine="709"/>
        <w:jc w:val="both"/>
        <w:rPr>
          <w:sz w:val="28"/>
          <w:szCs w:val="28"/>
          <w:highlight w:val="yellow"/>
        </w:rPr>
      </w:pPr>
      <w:r w:rsidRPr="008056C9">
        <w:rPr>
          <w:sz w:val="28"/>
          <w:szCs w:val="28"/>
        </w:rPr>
        <w:t xml:space="preserve">В 2018 году на территории города зарегистрировано 690 субъектов малого и среднего предпринимательства (2017 год – 687), из них индивидуальных предпринимателей – 567 (2017 год – 580), по численности субъектов малого и среднего предпринимательства наблюдается незначительное увеличение к уровню 2017 года. </w:t>
      </w:r>
    </w:p>
    <w:p w14:paraId="14B3097D" w14:textId="77777777" w:rsidR="005427DC" w:rsidRPr="008056C9" w:rsidRDefault="005427DC" w:rsidP="005427DC">
      <w:pPr>
        <w:ind w:firstLine="709"/>
        <w:jc w:val="both"/>
        <w:rPr>
          <w:sz w:val="28"/>
          <w:szCs w:val="28"/>
        </w:rPr>
      </w:pPr>
      <w:r w:rsidRPr="008056C9">
        <w:rPr>
          <w:sz w:val="28"/>
          <w:szCs w:val="28"/>
        </w:rPr>
        <w:t xml:space="preserve">В целях создания благоприятных условий для реализации национальной предпринимательской инициативы продолжается государственная поддержка развития малого и среднего предпринимательства. </w:t>
      </w:r>
    </w:p>
    <w:p w14:paraId="337FC7F8" w14:textId="77777777" w:rsidR="005427DC" w:rsidRPr="008056C9" w:rsidRDefault="005427DC" w:rsidP="005427DC">
      <w:pPr>
        <w:ind w:firstLine="709"/>
        <w:jc w:val="both"/>
        <w:rPr>
          <w:sz w:val="28"/>
          <w:szCs w:val="28"/>
        </w:rPr>
      </w:pPr>
      <w:r w:rsidRPr="008056C9">
        <w:rPr>
          <w:sz w:val="28"/>
          <w:szCs w:val="28"/>
        </w:rPr>
        <w:t xml:space="preserve">Основной инструмент реализации государственной политики по развитию малого и среднего предпринимательства - подпрограмма «Развитие малого и среднего предпринимательства» государственной программы «Социально - экономическое развитие, инвестиции и инновации Ханты-Мансийского автономного округа - Югры на 2016-2020 годы». </w:t>
      </w:r>
    </w:p>
    <w:p w14:paraId="48273A7A" w14:textId="0295A1F6" w:rsidR="005427DC" w:rsidRPr="008056C9" w:rsidRDefault="005427DC" w:rsidP="005427DC">
      <w:pPr>
        <w:ind w:firstLine="709"/>
        <w:jc w:val="both"/>
        <w:rPr>
          <w:sz w:val="28"/>
          <w:szCs w:val="28"/>
        </w:rPr>
      </w:pPr>
      <w:r w:rsidRPr="008056C9">
        <w:rPr>
          <w:sz w:val="28"/>
          <w:szCs w:val="28"/>
        </w:rPr>
        <w:t xml:space="preserve">Поддержка малого и среднего предпринимательства оказывается через комплекс мер, предусматривающих предоставление финансовой, имущественной, информационно-консультационной и образовательной поддержки. </w:t>
      </w:r>
    </w:p>
    <w:p w14:paraId="23FB3BCE" w14:textId="60E4A76C" w:rsidR="005427DC" w:rsidRPr="008056C9" w:rsidRDefault="005427DC" w:rsidP="005427DC">
      <w:pPr>
        <w:ind w:firstLine="709"/>
        <w:jc w:val="both"/>
        <w:rPr>
          <w:sz w:val="28"/>
          <w:szCs w:val="28"/>
        </w:rPr>
      </w:pPr>
      <w:r w:rsidRPr="008056C9">
        <w:rPr>
          <w:sz w:val="28"/>
          <w:szCs w:val="28"/>
        </w:rPr>
        <w:t>В целях оказания имущественной поддержки субъектам малого и среднего предпринимательства Администрацией города Лянтор реализуются следующие мероприятия:</w:t>
      </w:r>
    </w:p>
    <w:p w14:paraId="78320D5F" w14:textId="0B9119EF" w:rsidR="005427DC" w:rsidRPr="008056C9" w:rsidRDefault="00F169BB" w:rsidP="005427DC">
      <w:pPr>
        <w:ind w:firstLine="709"/>
        <w:jc w:val="both"/>
        <w:rPr>
          <w:sz w:val="28"/>
          <w:szCs w:val="28"/>
        </w:rPr>
      </w:pPr>
      <w:r w:rsidRPr="008056C9">
        <w:rPr>
          <w:noProof/>
        </w:rPr>
        <w:drawing>
          <wp:anchor distT="0" distB="0" distL="114300" distR="114300" simplePos="0" relativeHeight="251882496" behindDoc="0" locked="0" layoutInCell="1" allowOverlap="1" wp14:anchorId="57A36A36" wp14:editId="693D42EB">
            <wp:simplePos x="0" y="0"/>
            <wp:positionH relativeFrom="margin">
              <wp:posOffset>1570355</wp:posOffset>
            </wp:positionH>
            <wp:positionV relativeFrom="paragraph">
              <wp:posOffset>3028950</wp:posOffset>
            </wp:positionV>
            <wp:extent cx="2840400" cy="1893600"/>
            <wp:effectExtent l="57150" t="57150" r="55245" b="49530"/>
            <wp:wrapTopAndBottom/>
            <wp:docPr id="679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7" cstate="email">
                      <a:extLst>
                        <a:ext uri="{28A0092B-C50C-407E-A947-70E740481C1C}">
                          <a14:useLocalDpi xmlns:a14="http://schemas.microsoft.com/office/drawing/2010/main"/>
                        </a:ext>
                      </a:extLst>
                    </a:blip>
                    <a:stretch>
                      <a:fillRect/>
                    </a:stretch>
                  </pic:blipFill>
                  <pic:spPr>
                    <a:xfrm>
                      <a:off x="0" y="0"/>
                      <a:ext cx="2840400" cy="1893600"/>
                    </a:xfrm>
                    <a:prstGeom prst="rect">
                      <a:avLst/>
                    </a:prstGeom>
                    <a:ln>
                      <a:noFill/>
                    </a:ln>
                    <a:effectLst>
                      <a:reflection endPos="0" dist="5000" dir="5400000" sy="-100000" algn="bl" rotWithShape="0"/>
                    </a:effectLst>
                    <a:scene3d>
                      <a:camera prst="perspectiveContrastingLeftFacing" fov="0">
                        <a:rot lat="0" lon="0" rev="0"/>
                      </a:camera>
                      <a:lightRig rig="threePt" dir="t">
                        <a:rot lat="0" lon="0" rev="0"/>
                      </a:lightRig>
                    </a:scene3d>
                    <a:sp3d>
                      <a:bevelT w="63500" h="50800"/>
                    </a:sp3d>
                  </pic:spPr>
                </pic:pic>
              </a:graphicData>
            </a:graphic>
            <wp14:sizeRelH relativeFrom="page">
              <wp14:pctWidth>0</wp14:pctWidth>
            </wp14:sizeRelH>
            <wp14:sizeRelV relativeFrom="page">
              <wp14:pctHeight>0</wp14:pctHeight>
            </wp14:sizeRelV>
          </wp:anchor>
        </w:drawing>
      </w:r>
      <w:r w:rsidR="005427DC">
        <w:rPr>
          <w:sz w:val="28"/>
          <w:szCs w:val="28"/>
        </w:rPr>
        <w:t xml:space="preserve">1) </w:t>
      </w:r>
      <w:r w:rsidR="005427DC" w:rsidRPr="008828A1">
        <w:rPr>
          <w:sz w:val="28"/>
          <w:szCs w:val="28"/>
        </w:rPr>
        <w:t>В целях поддержки предпринимательства, предусмотрены понижающие коэффициенты арендной платы за пользование муниципальным имуществом, учитывающие цели использования арендуемого имущества, а также понижающие коэффициенты арендной платы за земли, находящиеся в муниципальной собственности.</w:t>
      </w:r>
    </w:p>
    <w:p w14:paraId="3337F6EA" w14:textId="03D7E8C3" w:rsidR="005427DC" w:rsidRPr="008056C9" w:rsidRDefault="00F169BB" w:rsidP="005427DC">
      <w:pPr>
        <w:ind w:firstLine="709"/>
        <w:jc w:val="both"/>
        <w:rPr>
          <w:sz w:val="28"/>
          <w:szCs w:val="28"/>
        </w:rPr>
      </w:pPr>
      <w:r w:rsidRPr="008056C9">
        <w:rPr>
          <w:noProof/>
          <w:sz w:val="28"/>
          <w:szCs w:val="28"/>
          <w:highlight w:val="yellow"/>
        </w:rPr>
        <w:drawing>
          <wp:anchor distT="0" distB="0" distL="114300" distR="114300" simplePos="0" relativeHeight="251880448" behindDoc="0" locked="0" layoutInCell="1" allowOverlap="1" wp14:anchorId="170D6CD1" wp14:editId="3941EB27">
            <wp:simplePos x="0" y="0"/>
            <wp:positionH relativeFrom="column">
              <wp:posOffset>3173730</wp:posOffset>
            </wp:positionH>
            <wp:positionV relativeFrom="paragraph">
              <wp:posOffset>0</wp:posOffset>
            </wp:positionV>
            <wp:extent cx="2847975" cy="1892300"/>
            <wp:effectExtent l="0" t="0" r="9525" b="0"/>
            <wp:wrapTopAndBottom/>
            <wp:docPr id="67915" name="Рисунок 6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847975" cy="1892300"/>
                    </a:xfrm>
                    <a:prstGeom prst="rect">
                      <a:avLst/>
                    </a:prstGeom>
                    <a:noFill/>
                  </pic:spPr>
                </pic:pic>
              </a:graphicData>
            </a:graphic>
            <wp14:sizeRelH relativeFrom="page">
              <wp14:pctWidth>0</wp14:pctWidth>
            </wp14:sizeRelH>
            <wp14:sizeRelV relativeFrom="page">
              <wp14:pctHeight>0</wp14:pctHeight>
            </wp14:sizeRelV>
          </wp:anchor>
        </w:drawing>
      </w:r>
      <w:r w:rsidRPr="008056C9">
        <w:rPr>
          <w:noProof/>
          <w:sz w:val="28"/>
          <w:szCs w:val="28"/>
          <w:highlight w:val="yellow"/>
        </w:rPr>
        <w:drawing>
          <wp:anchor distT="0" distB="0" distL="114300" distR="114300" simplePos="0" relativeHeight="251881472" behindDoc="0" locked="0" layoutInCell="1" allowOverlap="1" wp14:anchorId="1CE3B2A4" wp14:editId="0D0941CE">
            <wp:simplePos x="0" y="0"/>
            <wp:positionH relativeFrom="column">
              <wp:posOffset>29210</wp:posOffset>
            </wp:positionH>
            <wp:positionV relativeFrom="paragraph">
              <wp:posOffset>0</wp:posOffset>
            </wp:positionV>
            <wp:extent cx="2838450" cy="1892300"/>
            <wp:effectExtent l="0" t="0" r="0" b="0"/>
            <wp:wrapTopAndBottom/>
            <wp:docPr id="67916" name="Рисунок 6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838450" cy="1892300"/>
                    </a:xfrm>
                    <a:prstGeom prst="rect">
                      <a:avLst/>
                    </a:prstGeom>
                    <a:noFill/>
                  </pic:spPr>
                </pic:pic>
              </a:graphicData>
            </a:graphic>
            <wp14:sizeRelH relativeFrom="page">
              <wp14:pctWidth>0</wp14:pctWidth>
            </wp14:sizeRelH>
            <wp14:sizeRelV relativeFrom="page">
              <wp14:pctHeight>0</wp14:pctHeight>
            </wp14:sizeRelV>
          </wp:anchor>
        </w:drawing>
      </w:r>
      <w:r w:rsidR="005427DC" w:rsidRPr="008056C9">
        <w:rPr>
          <w:sz w:val="28"/>
          <w:szCs w:val="28"/>
        </w:rPr>
        <w:t>В соответствии с данной методикой 18-ти субъектам малого и среднего предпринимательства сдаются в аренду здания и помещения муниципальных учреждений города, под предоставление различного вида услуг населению - более 9 000 м</w:t>
      </w:r>
      <w:r w:rsidR="005427DC" w:rsidRPr="008056C9">
        <w:rPr>
          <w:sz w:val="28"/>
          <w:szCs w:val="28"/>
          <w:vertAlign w:val="superscript"/>
        </w:rPr>
        <w:t>2</w:t>
      </w:r>
      <w:r w:rsidR="005427DC" w:rsidRPr="008056C9">
        <w:rPr>
          <w:sz w:val="28"/>
          <w:szCs w:val="28"/>
        </w:rPr>
        <w:t>.</w:t>
      </w:r>
    </w:p>
    <w:p w14:paraId="281F12AE" w14:textId="77777777" w:rsidR="005427DC" w:rsidRPr="008056C9" w:rsidRDefault="005427DC" w:rsidP="005427DC">
      <w:pPr>
        <w:ind w:firstLine="709"/>
        <w:jc w:val="both"/>
        <w:rPr>
          <w:sz w:val="28"/>
          <w:szCs w:val="28"/>
          <w:highlight w:val="yellow"/>
        </w:rPr>
      </w:pPr>
      <w:r w:rsidRPr="008056C9">
        <w:rPr>
          <w:sz w:val="28"/>
          <w:szCs w:val="28"/>
        </w:rPr>
        <w:t xml:space="preserve">2) Разработан порядок определения размера арендной платы за земли, находящиеся в муниципальной собственности, где установлен дополнительный понижающий коэффициент, применяемый к земельным участкам, арендуемым предприятиями, осуществляющими деятельность в сфере бытового обслуживания населения. </w:t>
      </w:r>
    </w:p>
    <w:p w14:paraId="4B1C6D4F" w14:textId="77777777" w:rsidR="005427DC" w:rsidRDefault="005427DC" w:rsidP="005427DC">
      <w:pPr>
        <w:ind w:firstLine="709"/>
        <w:jc w:val="both"/>
        <w:rPr>
          <w:sz w:val="28"/>
          <w:szCs w:val="28"/>
        </w:rPr>
      </w:pPr>
      <w:r>
        <w:rPr>
          <w:sz w:val="28"/>
          <w:szCs w:val="28"/>
        </w:rPr>
        <w:t xml:space="preserve">3) </w:t>
      </w:r>
      <w:r w:rsidRPr="00D42D1F">
        <w:rPr>
          <w:sz w:val="28"/>
          <w:szCs w:val="28"/>
        </w:rPr>
        <w:t>В целях упорядочения размещения нестационарных торговых объектов, утверждена схема их размещения, в которую внесены 37 объектов мелкорозничной торговли, в соответствии с которой предоставлена возможность хозяйствующим субъектам разместить павильоны и летние палатки</w:t>
      </w:r>
      <w:r>
        <w:rPr>
          <w:sz w:val="28"/>
          <w:szCs w:val="28"/>
        </w:rPr>
        <w:t>.</w:t>
      </w:r>
    </w:p>
    <w:p w14:paraId="1C9A5036" w14:textId="77777777" w:rsidR="005427DC" w:rsidRDefault="005427DC" w:rsidP="005427DC">
      <w:pPr>
        <w:ind w:firstLine="709"/>
        <w:jc w:val="both"/>
        <w:rPr>
          <w:sz w:val="28"/>
          <w:szCs w:val="28"/>
        </w:rPr>
      </w:pPr>
      <w:r>
        <w:rPr>
          <w:sz w:val="28"/>
          <w:szCs w:val="28"/>
        </w:rPr>
        <w:t xml:space="preserve">4) </w:t>
      </w:r>
      <w:r w:rsidRPr="00D42D1F">
        <w:rPr>
          <w:sz w:val="28"/>
          <w:szCs w:val="28"/>
        </w:rPr>
        <w:t>В период проведения праздничных мероприятий предпринимателям предоставляется дополнительная возможность для реализации продукции собственного производства</w:t>
      </w:r>
      <w:r>
        <w:rPr>
          <w:sz w:val="28"/>
          <w:szCs w:val="28"/>
        </w:rPr>
        <w:t>.</w:t>
      </w:r>
    </w:p>
    <w:p w14:paraId="6703D94B" w14:textId="06079352" w:rsidR="005427DC" w:rsidRPr="00591F4F" w:rsidRDefault="005427DC" w:rsidP="005427DC">
      <w:pPr>
        <w:ind w:firstLine="709"/>
        <w:jc w:val="both"/>
        <w:rPr>
          <w:sz w:val="28"/>
          <w:szCs w:val="28"/>
        </w:rPr>
      </w:pPr>
      <w:r>
        <w:rPr>
          <w:sz w:val="28"/>
          <w:szCs w:val="28"/>
        </w:rPr>
        <w:t xml:space="preserve">5) </w:t>
      </w:r>
      <w:r w:rsidRPr="00591F4F">
        <w:rPr>
          <w:sz w:val="28"/>
          <w:szCs w:val="28"/>
        </w:rPr>
        <w:t>В 2018 году постановлением Администрации город</w:t>
      </w:r>
      <w:r w:rsidR="002166CD">
        <w:rPr>
          <w:sz w:val="28"/>
          <w:szCs w:val="28"/>
        </w:rPr>
        <w:t>а</w:t>
      </w:r>
      <w:r w:rsidRPr="00591F4F">
        <w:rPr>
          <w:sz w:val="28"/>
          <w:szCs w:val="28"/>
        </w:rPr>
        <w:t xml:space="preserve"> Лянтор от 21.05.2018 № 511 утвержден порядок формирования, ведения, обязательного опубликования перечня муниципального имущества город</w:t>
      </w:r>
      <w:r w:rsidR="002166CD">
        <w:rPr>
          <w:sz w:val="28"/>
          <w:szCs w:val="28"/>
        </w:rPr>
        <w:t>а</w:t>
      </w:r>
      <w:r w:rsidRPr="00591F4F">
        <w:rPr>
          <w:sz w:val="28"/>
          <w:szCs w:val="28"/>
        </w:rPr>
        <w:t xml:space="preserve"> Лянтор, свободного от прав третьих лиц (за исключением имущественных прав субъектов малого и среднего предпринимательства)</w:t>
      </w:r>
      <w:r w:rsidRPr="00591F4F">
        <w:t xml:space="preserve"> </w:t>
      </w:r>
      <w:r w:rsidRPr="00591F4F">
        <w:rPr>
          <w:sz w:val="28"/>
          <w:szCs w:val="28"/>
        </w:rPr>
        <w:t>в целях предоставления муниципального имущества во владение и (или) в пользование на долгосрочной основе субъектам малого и среднего предпринимательства.</w:t>
      </w:r>
    </w:p>
    <w:p w14:paraId="19B3FC7F" w14:textId="77777777" w:rsidR="005427DC" w:rsidRPr="008056C9" w:rsidRDefault="005427DC" w:rsidP="005427DC">
      <w:pPr>
        <w:ind w:firstLine="709"/>
        <w:jc w:val="both"/>
        <w:rPr>
          <w:sz w:val="28"/>
          <w:szCs w:val="28"/>
        </w:rPr>
      </w:pPr>
      <w:r w:rsidRPr="008056C9">
        <w:rPr>
          <w:sz w:val="28"/>
          <w:szCs w:val="28"/>
        </w:rPr>
        <w:t>На территории города Лянтор совместно с администрацией Сургутского района, Сургутским центром занятости населения и фондом поддержки предпринимательства Югры проведен ряд мероприятий, направленных на информирование населения о действующих механизмах поддержки субъектов малого и среднего предпринимательства и консультирование предпринимателей об условиях ее предоставления.</w:t>
      </w:r>
    </w:p>
    <w:p w14:paraId="28EA5D58" w14:textId="77777777" w:rsidR="005427DC" w:rsidRPr="008056C9" w:rsidRDefault="005427DC" w:rsidP="005427DC">
      <w:pPr>
        <w:ind w:firstLine="709"/>
        <w:jc w:val="both"/>
        <w:rPr>
          <w:sz w:val="28"/>
          <w:szCs w:val="28"/>
        </w:rPr>
      </w:pPr>
      <w:r w:rsidRPr="008056C9">
        <w:rPr>
          <w:sz w:val="28"/>
          <w:szCs w:val="28"/>
        </w:rPr>
        <w:t xml:space="preserve">Всего в 2018 году было проведено 19 мероприятий и на территории города Лянтор 512 жителей получили информационно-консультационную поддержку (2017 год – 14 мероприятий / 497 жителей). </w:t>
      </w:r>
    </w:p>
    <w:p w14:paraId="420BBE34" w14:textId="67A00751" w:rsidR="005427DC" w:rsidRPr="008056C9" w:rsidRDefault="00B07279" w:rsidP="005427DC">
      <w:pPr>
        <w:ind w:firstLine="709"/>
        <w:jc w:val="both"/>
        <w:rPr>
          <w:sz w:val="28"/>
          <w:szCs w:val="28"/>
        </w:rPr>
      </w:pPr>
      <w:r w:rsidRPr="008056C9">
        <w:rPr>
          <w:noProof/>
        </w:rPr>
        <w:drawing>
          <wp:anchor distT="0" distB="0" distL="114300" distR="114300" simplePos="0" relativeHeight="251884544" behindDoc="0" locked="0" layoutInCell="1" allowOverlap="1" wp14:anchorId="50A7CFE8" wp14:editId="150606E5">
            <wp:simplePos x="0" y="0"/>
            <wp:positionH relativeFrom="column">
              <wp:posOffset>1239520</wp:posOffset>
            </wp:positionH>
            <wp:positionV relativeFrom="paragraph">
              <wp:posOffset>1758950</wp:posOffset>
            </wp:positionV>
            <wp:extent cx="3358515" cy="2519680"/>
            <wp:effectExtent l="0" t="0" r="0" b="0"/>
            <wp:wrapTopAndBottom/>
            <wp:docPr id="679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358515" cy="25196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8056C9">
        <w:rPr>
          <w:noProof/>
        </w:rPr>
        <w:drawing>
          <wp:anchor distT="0" distB="0" distL="114300" distR="114300" simplePos="0" relativeHeight="251883520" behindDoc="0" locked="0" layoutInCell="1" allowOverlap="1" wp14:anchorId="16BEFE7C" wp14:editId="3835A48D">
            <wp:simplePos x="0" y="0"/>
            <wp:positionH relativeFrom="column">
              <wp:posOffset>873141</wp:posOffset>
            </wp:positionH>
            <wp:positionV relativeFrom="paragraph">
              <wp:posOffset>250190</wp:posOffset>
            </wp:positionV>
            <wp:extent cx="2358000" cy="1440000"/>
            <wp:effectExtent l="0" t="0" r="4445" b="8255"/>
            <wp:wrapTopAndBottom/>
            <wp:docPr id="679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358000" cy="144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8056C9">
        <w:rPr>
          <w:noProof/>
        </w:rPr>
        <w:drawing>
          <wp:anchor distT="0" distB="0" distL="114300" distR="114300" simplePos="0" relativeHeight="251885568" behindDoc="0" locked="0" layoutInCell="1" allowOverlap="1" wp14:anchorId="7CF69654" wp14:editId="1AF1FDF1">
            <wp:simplePos x="0" y="0"/>
            <wp:positionH relativeFrom="column">
              <wp:posOffset>3277685</wp:posOffset>
            </wp:positionH>
            <wp:positionV relativeFrom="paragraph">
              <wp:posOffset>250583</wp:posOffset>
            </wp:positionV>
            <wp:extent cx="1918800" cy="1440000"/>
            <wp:effectExtent l="0" t="0" r="5715" b="8255"/>
            <wp:wrapTopAndBottom/>
            <wp:docPr id="679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918800" cy="144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78CA46F" w14:textId="319621EB" w:rsidR="005427DC" w:rsidRPr="008056C9" w:rsidRDefault="005427DC" w:rsidP="005427DC">
      <w:pPr>
        <w:jc w:val="both"/>
        <w:rPr>
          <w:sz w:val="28"/>
          <w:szCs w:val="28"/>
          <w:highlight w:val="yellow"/>
        </w:rPr>
      </w:pPr>
    </w:p>
    <w:p w14:paraId="498D2478" w14:textId="77777777" w:rsidR="005427DC" w:rsidRPr="008056C9" w:rsidRDefault="005427DC" w:rsidP="005427DC">
      <w:pPr>
        <w:ind w:firstLine="709"/>
        <w:jc w:val="both"/>
        <w:rPr>
          <w:sz w:val="28"/>
          <w:szCs w:val="28"/>
        </w:rPr>
      </w:pPr>
      <w:r w:rsidRPr="008056C9">
        <w:rPr>
          <w:sz w:val="28"/>
          <w:szCs w:val="28"/>
        </w:rPr>
        <w:t>В рамках реализации муниципальной программы администрации Сургутского района «Поддержка предпринимательства и развитие инвестиционной деятельности в Сургутском районе» за 2018 год получили поддержку 57 субъектов малого и среднего предпринимательства, осуществляющие свою деятельность на территории города Лянтор (2017 год – 26 субъектов), в том числе:</w:t>
      </w:r>
    </w:p>
    <w:p w14:paraId="46BCE9E2" w14:textId="77777777" w:rsidR="005427DC" w:rsidRPr="008056C9" w:rsidRDefault="005427DC" w:rsidP="005427DC">
      <w:pPr>
        <w:ind w:firstLine="709"/>
        <w:jc w:val="both"/>
        <w:rPr>
          <w:sz w:val="28"/>
          <w:szCs w:val="28"/>
        </w:rPr>
      </w:pPr>
      <w:r w:rsidRPr="008056C9">
        <w:rPr>
          <w:sz w:val="28"/>
          <w:szCs w:val="28"/>
        </w:rPr>
        <w:t>- Финансовую поддержку получили 14 человек (в 2017 году – 4 человека).</w:t>
      </w:r>
    </w:p>
    <w:p w14:paraId="58655838" w14:textId="18CE4DC1" w:rsidR="005427DC" w:rsidRPr="008056C9" w:rsidRDefault="005427DC" w:rsidP="005427DC">
      <w:pPr>
        <w:ind w:firstLine="709"/>
        <w:jc w:val="both"/>
        <w:rPr>
          <w:sz w:val="28"/>
          <w:szCs w:val="28"/>
        </w:rPr>
      </w:pPr>
      <w:r w:rsidRPr="008056C9">
        <w:rPr>
          <w:sz w:val="28"/>
          <w:szCs w:val="28"/>
        </w:rPr>
        <w:t>- Образовательную поддержку в форме дополнительного образования – 43 человека (2017 год – 19 человек).</w:t>
      </w:r>
    </w:p>
    <w:p w14:paraId="42F6435F" w14:textId="4374A630" w:rsidR="005427DC" w:rsidRPr="008056C9" w:rsidRDefault="00987D98" w:rsidP="005427DC">
      <w:pPr>
        <w:ind w:firstLine="709"/>
        <w:jc w:val="both"/>
        <w:rPr>
          <w:sz w:val="28"/>
          <w:szCs w:val="28"/>
        </w:rPr>
      </w:pPr>
      <w:r w:rsidRPr="008056C9">
        <w:rPr>
          <w:noProof/>
        </w:rPr>
        <w:drawing>
          <wp:anchor distT="0" distB="0" distL="114300" distR="114300" simplePos="0" relativeHeight="251887616" behindDoc="0" locked="0" layoutInCell="1" allowOverlap="1" wp14:anchorId="70F1A728" wp14:editId="06D2BD4F">
            <wp:simplePos x="0" y="0"/>
            <wp:positionH relativeFrom="column">
              <wp:posOffset>3097742</wp:posOffset>
            </wp:positionH>
            <wp:positionV relativeFrom="paragraph">
              <wp:posOffset>663575</wp:posOffset>
            </wp:positionV>
            <wp:extent cx="2880000" cy="2160000"/>
            <wp:effectExtent l="0" t="0" r="0" b="0"/>
            <wp:wrapTopAndBottom/>
            <wp:docPr id="679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5"/>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888640" behindDoc="0" locked="0" layoutInCell="1" allowOverlap="1" wp14:anchorId="70A8102E" wp14:editId="077B2A9E">
            <wp:simplePos x="0" y="0"/>
            <wp:positionH relativeFrom="page">
              <wp:posOffset>1581785</wp:posOffset>
            </wp:positionH>
            <wp:positionV relativeFrom="paragraph">
              <wp:posOffset>2766060</wp:posOffset>
            </wp:positionV>
            <wp:extent cx="4759429" cy="2880000"/>
            <wp:effectExtent l="0" t="0" r="3175" b="0"/>
            <wp:wrapTopAndBottom/>
            <wp:docPr id="67922" name="Рисунок 2" descr="img_4122_(1).jpg"/>
            <wp:cNvGraphicFramePr/>
            <a:graphic xmlns:a="http://schemas.openxmlformats.org/drawingml/2006/main">
              <a:graphicData uri="http://schemas.openxmlformats.org/drawingml/2006/picture">
                <pic:pic xmlns:pic="http://schemas.openxmlformats.org/drawingml/2006/picture">
                  <pic:nvPicPr>
                    <pic:cNvPr id="3" name="Рисунок 2" descr="img_4122_(1).jpg"/>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759429" cy="288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8056C9">
        <w:rPr>
          <w:noProof/>
        </w:rPr>
        <w:drawing>
          <wp:anchor distT="0" distB="0" distL="114300" distR="114300" simplePos="0" relativeHeight="251886592" behindDoc="0" locked="0" layoutInCell="1" allowOverlap="1" wp14:anchorId="34668F72" wp14:editId="6D1861D1">
            <wp:simplePos x="0" y="0"/>
            <wp:positionH relativeFrom="margin">
              <wp:posOffset>-22860</wp:posOffset>
            </wp:positionH>
            <wp:positionV relativeFrom="paragraph">
              <wp:posOffset>614680</wp:posOffset>
            </wp:positionV>
            <wp:extent cx="2880000" cy="2160000"/>
            <wp:effectExtent l="0" t="0" r="0" b="0"/>
            <wp:wrapTopAndBottom/>
            <wp:docPr id="679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8056C9">
        <w:rPr>
          <w:sz w:val="28"/>
          <w:szCs w:val="28"/>
        </w:rPr>
        <w:t>Грантовую поддержку в 2018 году получил начинающий предприниматель Иванов Алексей Валерьевич, предполагается открытие на территории нашего города «Центра молодежного инновационного творчества»,</w:t>
      </w:r>
      <w:r w:rsidR="005427DC" w:rsidRPr="008056C9">
        <w:t xml:space="preserve"> </w:t>
      </w:r>
      <w:r w:rsidR="005427DC" w:rsidRPr="008056C9">
        <w:rPr>
          <w:sz w:val="28"/>
          <w:szCs w:val="28"/>
        </w:rPr>
        <w:t>который будет открытой площадкой для инженерно-технического творчества детей и молодежи.</w:t>
      </w:r>
    </w:p>
    <w:p w14:paraId="2F1A64E2" w14:textId="77777777" w:rsidR="005427DC" w:rsidRPr="008056C9" w:rsidRDefault="005427DC" w:rsidP="005427DC">
      <w:pPr>
        <w:ind w:firstLine="709"/>
        <w:jc w:val="both"/>
        <w:rPr>
          <w:sz w:val="28"/>
          <w:szCs w:val="28"/>
        </w:rPr>
      </w:pPr>
      <w:r w:rsidRPr="008056C9">
        <w:rPr>
          <w:sz w:val="28"/>
          <w:szCs w:val="28"/>
        </w:rPr>
        <w:t>Основным направлением поддержки бизнеса в 2018 году стала поддержка социального предпринимательства. Социальное предпринимательство – это особый вид деятельности, находящийся на пересечении благотворительности и бизнеса.</w:t>
      </w:r>
    </w:p>
    <w:p w14:paraId="68C66409" w14:textId="29A454A7" w:rsidR="00F169BB" w:rsidRDefault="005427DC" w:rsidP="005427DC">
      <w:pPr>
        <w:ind w:firstLine="709"/>
        <w:jc w:val="both"/>
        <w:rPr>
          <w:sz w:val="28"/>
          <w:szCs w:val="28"/>
        </w:rPr>
      </w:pPr>
      <w:r w:rsidRPr="008056C9">
        <w:rPr>
          <w:sz w:val="28"/>
          <w:szCs w:val="28"/>
        </w:rPr>
        <w:t>Так, за 2018 год фондом поддержки предпринимательства Югры организовано обучение в школе социального предпринимательства, в которой приняли участие более 30 лянторских бизнесменов и граждан.</w:t>
      </w:r>
    </w:p>
    <w:p w14:paraId="65F345D8" w14:textId="20505885" w:rsidR="00F169BB" w:rsidRDefault="00987D98" w:rsidP="005427DC">
      <w:pPr>
        <w:ind w:firstLine="709"/>
        <w:jc w:val="both"/>
        <w:rPr>
          <w:sz w:val="28"/>
          <w:szCs w:val="28"/>
        </w:rPr>
      </w:pPr>
      <w:r w:rsidRPr="008056C9">
        <w:rPr>
          <w:noProof/>
        </w:rPr>
        <w:drawing>
          <wp:anchor distT="0" distB="0" distL="114300" distR="114300" simplePos="0" relativeHeight="251889664" behindDoc="1" locked="0" layoutInCell="1" allowOverlap="1" wp14:anchorId="586EA71D" wp14:editId="640AA853">
            <wp:simplePos x="0" y="0"/>
            <wp:positionH relativeFrom="column">
              <wp:posOffset>905510</wp:posOffset>
            </wp:positionH>
            <wp:positionV relativeFrom="page">
              <wp:posOffset>1463040</wp:posOffset>
            </wp:positionV>
            <wp:extent cx="4319905" cy="2879725"/>
            <wp:effectExtent l="0" t="0" r="4445" b="0"/>
            <wp:wrapNone/>
            <wp:docPr id="67923" name="Рисунок 3" descr="https://sb-ugra.ru/upload/iblock/b6c/shkola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https://sb-ugra.ru/upload/iblock/b6c/shkola_078.jpg"/>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4319905" cy="2879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550CA08" w14:textId="6A8E3506" w:rsidR="00F169BB" w:rsidRDefault="00F169BB" w:rsidP="005427DC">
      <w:pPr>
        <w:ind w:firstLine="709"/>
        <w:jc w:val="both"/>
        <w:rPr>
          <w:sz w:val="28"/>
          <w:szCs w:val="28"/>
        </w:rPr>
      </w:pPr>
    </w:p>
    <w:p w14:paraId="47636591" w14:textId="230D3A53" w:rsidR="00F169BB" w:rsidRDefault="00F169BB" w:rsidP="005427DC">
      <w:pPr>
        <w:ind w:firstLine="709"/>
        <w:jc w:val="both"/>
        <w:rPr>
          <w:sz w:val="28"/>
          <w:szCs w:val="28"/>
        </w:rPr>
      </w:pPr>
    </w:p>
    <w:p w14:paraId="4B3C46F0" w14:textId="2FD8E799" w:rsidR="00F169BB" w:rsidRDefault="00F169BB" w:rsidP="005427DC">
      <w:pPr>
        <w:ind w:firstLine="709"/>
        <w:jc w:val="both"/>
        <w:rPr>
          <w:sz w:val="28"/>
          <w:szCs w:val="28"/>
        </w:rPr>
      </w:pPr>
    </w:p>
    <w:p w14:paraId="627A482A" w14:textId="0E749E99" w:rsidR="00F169BB" w:rsidRDefault="00F169BB" w:rsidP="005427DC">
      <w:pPr>
        <w:ind w:firstLine="709"/>
        <w:jc w:val="both"/>
        <w:rPr>
          <w:sz w:val="28"/>
          <w:szCs w:val="28"/>
        </w:rPr>
      </w:pPr>
    </w:p>
    <w:p w14:paraId="082F7171" w14:textId="2999FF97" w:rsidR="00F169BB" w:rsidRDefault="00F169BB" w:rsidP="005427DC">
      <w:pPr>
        <w:ind w:firstLine="709"/>
        <w:jc w:val="both"/>
        <w:rPr>
          <w:sz w:val="28"/>
          <w:szCs w:val="28"/>
        </w:rPr>
      </w:pPr>
    </w:p>
    <w:p w14:paraId="1F1FAB08" w14:textId="3783683C" w:rsidR="00F169BB" w:rsidRDefault="00F169BB" w:rsidP="005427DC">
      <w:pPr>
        <w:ind w:firstLine="709"/>
        <w:jc w:val="both"/>
        <w:rPr>
          <w:sz w:val="28"/>
          <w:szCs w:val="28"/>
        </w:rPr>
      </w:pPr>
    </w:p>
    <w:p w14:paraId="64803366" w14:textId="49ED7CB0" w:rsidR="005B6B22" w:rsidRDefault="005B6B22" w:rsidP="005427DC">
      <w:pPr>
        <w:ind w:firstLine="709"/>
        <w:jc w:val="both"/>
        <w:rPr>
          <w:sz w:val="28"/>
          <w:szCs w:val="28"/>
        </w:rPr>
      </w:pPr>
    </w:p>
    <w:p w14:paraId="1CF1277A" w14:textId="572EAB19" w:rsidR="00F169BB" w:rsidRDefault="00F169BB" w:rsidP="005427DC">
      <w:pPr>
        <w:ind w:firstLine="709"/>
        <w:jc w:val="both"/>
        <w:rPr>
          <w:sz w:val="28"/>
          <w:szCs w:val="28"/>
        </w:rPr>
      </w:pPr>
    </w:p>
    <w:p w14:paraId="6A84376E" w14:textId="0C314D56" w:rsidR="00F169BB" w:rsidRDefault="00F169BB" w:rsidP="005427DC">
      <w:pPr>
        <w:ind w:firstLine="709"/>
        <w:jc w:val="both"/>
        <w:rPr>
          <w:sz w:val="28"/>
          <w:szCs w:val="28"/>
        </w:rPr>
      </w:pPr>
    </w:p>
    <w:p w14:paraId="6D4F5512" w14:textId="60D0D496" w:rsidR="00F169BB" w:rsidRDefault="00F169BB" w:rsidP="005427DC">
      <w:pPr>
        <w:ind w:firstLine="709"/>
        <w:jc w:val="both"/>
        <w:rPr>
          <w:sz w:val="28"/>
          <w:szCs w:val="28"/>
        </w:rPr>
      </w:pPr>
    </w:p>
    <w:p w14:paraId="177F72C7" w14:textId="1BB22504" w:rsidR="00F169BB" w:rsidRDefault="00F169BB" w:rsidP="005427DC">
      <w:pPr>
        <w:ind w:firstLine="709"/>
        <w:jc w:val="both"/>
        <w:rPr>
          <w:sz w:val="28"/>
          <w:szCs w:val="28"/>
        </w:rPr>
      </w:pPr>
    </w:p>
    <w:p w14:paraId="722C72B7" w14:textId="77777777" w:rsidR="00F169BB" w:rsidRDefault="00F169BB" w:rsidP="005427DC">
      <w:pPr>
        <w:ind w:firstLine="709"/>
        <w:jc w:val="both"/>
        <w:rPr>
          <w:sz w:val="28"/>
          <w:szCs w:val="28"/>
        </w:rPr>
      </w:pPr>
    </w:p>
    <w:p w14:paraId="521DBC67" w14:textId="4A1612B1" w:rsidR="00F169BB" w:rsidRDefault="00F169BB" w:rsidP="005427DC">
      <w:pPr>
        <w:ind w:firstLine="709"/>
        <w:jc w:val="both"/>
        <w:rPr>
          <w:sz w:val="28"/>
          <w:szCs w:val="28"/>
        </w:rPr>
      </w:pPr>
    </w:p>
    <w:p w14:paraId="60D1B308" w14:textId="4913CF83" w:rsidR="00F169BB" w:rsidRDefault="00F169BB" w:rsidP="005427DC">
      <w:pPr>
        <w:ind w:firstLine="709"/>
        <w:jc w:val="both"/>
        <w:rPr>
          <w:sz w:val="28"/>
          <w:szCs w:val="28"/>
        </w:rPr>
      </w:pPr>
    </w:p>
    <w:p w14:paraId="05DB2502" w14:textId="79E21F0C" w:rsidR="00B204C4" w:rsidRDefault="005427DC" w:rsidP="005427DC">
      <w:pPr>
        <w:ind w:firstLine="709"/>
        <w:jc w:val="both"/>
        <w:rPr>
          <w:sz w:val="28"/>
          <w:szCs w:val="28"/>
        </w:rPr>
      </w:pPr>
      <w:r w:rsidRPr="008056C9">
        <w:rPr>
          <w:sz w:val="28"/>
          <w:szCs w:val="28"/>
        </w:rPr>
        <w:t xml:space="preserve">При содействии Администрации города Лянтор управлением инвестиционной политики, развития предпринимательства и проектного управления администрации Сургутского района совместно с МКУ «Новое поколение» на территории торгового центра «Лянтор Сити» проведена разовая информационная компания «Сургутский район – территория успешного развития бизнеса» совместно с представителями службы ИФНС по Сургутскому району. </w:t>
      </w:r>
    </w:p>
    <w:p w14:paraId="68013FC8" w14:textId="25BBCD33" w:rsidR="005B6B22" w:rsidRDefault="00987D98" w:rsidP="005427DC">
      <w:pPr>
        <w:ind w:firstLine="709"/>
        <w:jc w:val="both"/>
        <w:rPr>
          <w:noProof/>
        </w:rPr>
      </w:pPr>
      <w:r w:rsidRPr="008056C9">
        <w:rPr>
          <w:noProof/>
        </w:rPr>
        <w:drawing>
          <wp:anchor distT="0" distB="0" distL="114300" distR="114300" simplePos="0" relativeHeight="251891712" behindDoc="0" locked="0" layoutInCell="1" allowOverlap="1" wp14:anchorId="365D0446" wp14:editId="44C91AB7">
            <wp:simplePos x="0" y="0"/>
            <wp:positionH relativeFrom="column">
              <wp:posOffset>3833495</wp:posOffset>
            </wp:positionH>
            <wp:positionV relativeFrom="margin">
              <wp:posOffset>6348730</wp:posOffset>
            </wp:positionV>
            <wp:extent cx="1918335" cy="1439545"/>
            <wp:effectExtent l="0" t="0" r="5715" b="8255"/>
            <wp:wrapTopAndBottom/>
            <wp:docPr id="679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918335" cy="14395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892736" behindDoc="0" locked="0" layoutInCell="1" allowOverlap="1" wp14:anchorId="3E0543EF" wp14:editId="7900D616">
            <wp:simplePos x="0" y="0"/>
            <wp:positionH relativeFrom="column">
              <wp:posOffset>3846830</wp:posOffset>
            </wp:positionH>
            <wp:positionV relativeFrom="margin">
              <wp:posOffset>5067935</wp:posOffset>
            </wp:positionV>
            <wp:extent cx="1918335" cy="1439545"/>
            <wp:effectExtent l="0" t="0" r="5715" b="8255"/>
            <wp:wrapTopAndBottom/>
            <wp:docPr id="67924" name="Picture 2" descr="\\depo\econ$\! Отдел экономического развития\!!! Потребительский рынок\!!!!ХАДИЗОВА РАБОЧИЙ СТОЛ\ОТЧЕТЫ по итогам года\Отчетный период - 2018 год\ФОТО\Новая папка\IMG_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epo\econ$\! Отдел экономического развития\!!! Потребительский рынок\!!!!ХАДИЗОВА РАБОЧИЙ СТОЛ\ОТЧЕТЫ по итогам года\Отчетный период - 2018 год\ФОТО\Новая папка\IMG_2620.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918335" cy="14395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890688" behindDoc="1" locked="0" layoutInCell="1" allowOverlap="1" wp14:anchorId="433ECFBF" wp14:editId="30BBF2F2">
            <wp:simplePos x="0" y="0"/>
            <wp:positionH relativeFrom="margin">
              <wp:posOffset>240030</wp:posOffset>
            </wp:positionH>
            <wp:positionV relativeFrom="margin">
              <wp:posOffset>5161280</wp:posOffset>
            </wp:positionV>
            <wp:extent cx="3358515" cy="2519680"/>
            <wp:effectExtent l="0" t="0" r="0" b="0"/>
            <wp:wrapNone/>
            <wp:docPr id="679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358515" cy="25196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A5E52FB" w14:textId="5CC82B15" w:rsidR="005427DC" w:rsidRDefault="005427DC" w:rsidP="005427DC">
      <w:pPr>
        <w:ind w:firstLine="709"/>
        <w:jc w:val="both"/>
        <w:rPr>
          <w:sz w:val="28"/>
          <w:szCs w:val="28"/>
        </w:rPr>
      </w:pPr>
      <w:r w:rsidRPr="008056C9">
        <w:rPr>
          <w:sz w:val="28"/>
          <w:szCs w:val="28"/>
        </w:rPr>
        <w:t>На встрече присутствовали субъекты предпринимательства и заинтересованные лица. Волонтеры МКУ «Новое поколение» раздали 400 информационных листовок.</w:t>
      </w:r>
    </w:p>
    <w:p w14:paraId="5317A1A3" w14:textId="13634800" w:rsidR="005427DC" w:rsidRPr="008056C9" w:rsidRDefault="005427DC" w:rsidP="005427DC">
      <w:pPr>
        <w:ind w:firstLine="709"/>
        <w:jc w:val="both"/>
        <w:rPr>
          <w:sz w:val="28"/>
          <w:szCs w:val="28"/>
        </w:rPr>
      </w:pPr>
      <w:r w:rsidRPr="008056C9">
        <w:rPr>
          <w:sz w:val="28"/>
          <w:szCs w:val="28"/>
        </w:rPr>
        <w:t>Таким образом, для субъектов предпринимательства на территории города создаются необходимые условия для развития бизнеса.</w:t>
      </w:r>
    </w:p>
    <w:p w14:paraId="4CA0D549" w14:textId="3CF5674B" w:rsidR="005427DC" w:rsidRPr="008056C9" w:rsidRDefault="005427DC" w:rsidP="005427DC">
      <w:pPr>
        <w:ind w:firstLine="709"/>
        <w:jc w:val="both"/>
        <w:rPr>
          <w:sz w:val="28"/>
          <w:szCs w:val="28"/>
        </w:rPr>
      </w:pPr>
      <w:r w:rsidRPr="008056C9">
        <w:rPr>
          <w:sz w:val="28"/>
          <w:szCs w:val="28"/>
        </w:rPr>
        <w:t>Малое и среднее предпринимательство оказывает эффективное влияние в создании современных производств, высокоэффективного сельского хозяйства, в жилищном строительстве, в секторе услуг.</w:t>
      </w:r>
    </w:p>
    <w:p w14:paraId="51234103" w14:textId="077167E9" w:rsidR="005427DC" w:rsidRPr="008056C9" w:rsidRDefault="005427DC" w:rsidP="005427DC">
      <w:pPr>
        <w:ind w:firstLine="709"/>
        <w:jc w:val="both"/>
        <w:rPr>
          <w:sz w:val="28"/>
          <w:szCs w:val="28"/>
        </w:rPr>
      </w:pPr>
      <w:r w:rsidRPr="008056C9">
        <w:rPr>
          <w:sz w:val="28"/>
          <w:szCs w:val="28"/>
        </w:rPr>
        <w:t xml:space="preserve">Меры, инициированные жителями и органами власти всех уровней в сфере малого предпринимательства, оказывают положительное влияние на развитие этого сектора: </w:t>
      </w:r>
    </w:p>
    <w:p w14:paraId="5081F4B8" w14:textId="5D602D08" w:rsidR="005427DC" w:rsidRPr="008056C9" w:rsidRDefault="005427DC" w:rsidP="005427DC">
      <w:pPr>
        <w:tabs>
          <w:tab w:val="left" w:pos="851"/>
        </w:tabs>
        <w:ind w:firstLine="709"/>
        <w:jc w:val="both"/>
        <w:rPr>
          <w:sz w:val="28"/>
          <w:szCs w:val="28"/>
        </w:rPr>
      </w:pPr>
      <w:r w:rsidRPr="008056C9">
        <w:rPr>
          <w:sz w:val="28"/>
          <w:szCs w:val="28"/>
        </w:rPr>
        <w:t>-</w:t>
      </w:r>
      <w:r w:rsidRPr="008056C9">
        <w:rPr>
          <w:sz w:val="28"/>
          <w:szCs w:val="28"/>
        </w:rPr>
        <w:tab/>
        <w:t xml:space="preserve">предоставление </w:t>
      </w:r>
      <w:r w:rsidR="009D4937">
        <w:rPr>
          <w:sz w:val="28"/>
          <w:szCs w:val="28"/>
        </w:rPr>
        <w:t>государственными фондами поддержки предпринимательства Югры</w:t>
      </w:r>
      <w:r w:rsidR="009D4937" w:rsidRPr="008056C9">
        <w:rPr>
          <w:sz w:val="28"/>
          <w:szCs w:val="28"/>
        </w:rPr>
        <w:t xml:space="preserve"> </w:t>
      </w:r>
      <w:r w:rsidRPr="008056C9">
        <w:rPr>
          <w:sz w:val="28"/>
          <w:szCs w:val="28"/>
        </w:rPr>
        <w:t xml:space="preserve">микрозаймов для рефинансирования банковских кредитов субъектов малого и среднего предпринимательства; </w:t>
      </w:r>
    </w:p>
    <w:p w14:paraId="24960E83" w14:textId="6D02F332" w:rsidR="005427DC" w:rsidRPr="008056C9" w:rsidRDefault="005427DC" w:rsidP="005427DC">
      <w:pPr>
        <w:tabs>
          <w:tab w:val="left" w:pos="851"/>
        </w:tabs>
        <w:ind w:firstLine="709"/>
        <w:jc w:val="both"/>
        <w:rPr>
          <w:sz w:val="28"/>
          <w:szCs w:val="28"/>
        </w:rPr>
      </w:pPr>
      <w:r w:rsidRPr="008056C9">
        <w:rPr>
          <w:sz w:val="28"/>
          <w:szCs w:val="28"/>
        </w:rPr>
        <w:t>-</w:t>
      </w:r>
      <w:r w:rsidRPr="008056C9">
        <w:rPr>
          <w:sz w:val="28"/>
          <w:szCs w:val="28"/>
        </w:rPr>
        <w:tab/>
        <w:t>создание условий для привлечения субъектов малого и среднего бизнеса к муниципальным закупкам</w:t>
      </w:r>
      <w:r w:rsidR="00A42E85">
        <w:rPr>
          <w:sz w:val="28"/>
          <w:szCs w:val="28"/>
        </w:rPr>
        <w:t>.</w:t>
      </w:r>
    </w:p>
    <w:p w14:paraId="2BB77F00" w14:textId="32577854" w:rsidR="005427DC" w:rsidRPr="008056C9" w:rsidRDefault="00152286" w:rsidP="005427DC">
      <w:pPr>
        <w:tabs>
          <w:tab w:val="left" w:pos="851"/>
        </w:tabs>
        <w:ind w:firstLine="709"/>
        <w:jc w:val="both"/>
        <w:rPr>
          <w:sz w:val="28"/>
          <w:szCs w:val="28"/>
        </w:rPr>
      </w:pPr>
      <w:r>
        <w:rPr>
          <w:sz w:val="28"/>
          <w:szCs w:val="28"/>
        </w:rPr>
        <w:t>Продолжается</w:t>
      </w:r>
      <w:r w:rsidR="00A42E85">
        <w:rPr>
          <w:sz w:val="28"/>
          <w:szCs w:val="28"/>
        </w:rPr>
        <w:t xml:space="preserve"> </w:t>
      </w:r>
      <w:r w:rsidR="005427DC" w:rsidRPr="008056C9">
        <w:rPr>
          <w:sz w:val="28"/>
          <w:szCs w:val="28"/>
        </w:rPr>
        <w:t xml:space="preserve">развитие инфраструктуры поддержки малого и среднего предпринимательства, представленной филиалами и представительствами Фонда поддержки предпринимательства Югры, Торгово-промышленной палаты, Фонда «Югорская региональная микрокредитная компания», НО «Фонд развития Ханты-Мансийского автономного округа - Югры». Кроме того, на базе Фонда поддержки предпринимательства Югры действует Гарантийный фонд, Центр инноваций социальной сферы Югры, которые обеспечивают комплексный подход к удовлетворению потребностей представителей малого бизнеса на территории города Лянтора. </w:t>
      </w:r>
    </w:p>
    <w:p w14:paraId="398FDA73" w14:textId="77777777" w:rsidR="005427DC" w:rsidRPr="008056C9" w:rsidRDefault="005427DC" w:rsidP="005427DC">
      <w:pPr>
        <w:ind w:firstLine="709"/>
        <w:jc w:val="both"/>
        <w:rPr>
          <w:color w:val="00124E"/>
          <w:sz w:val="28"/>
          <w:szCs w:val="28"/>
          <w:shd w:val="clear" w:color="auto" w:fill="FFFFFF"/>
        </w:rPr>
      </w:pPr>
      <w:r w:rsidRPr="008056C9">
        <w:rPr>
          <w:color w:val="000000"/>
          <w:sz w:val="28"/>
          <w:szCs w:val="28"/>
        </w:rPr>
        <w:t xml:space="preserve">Потребительский рынок является одной из важнейших сфер экономической деятельности. От его состояния, </w:t>
      </w:r>
      <w:r w:rsidRPr="008056C9">
        <w:rPr>
          <w:sz w:val="28"/>
          <w:szCs w:val="28"/>
          <w:shd w:val="clear" w:color="auto" w:fill="FFFFFF"/>
        </w:rPr>
        <w:t xml:space="preserve">уровня цен, ассортимента предлагаемых товаров и услуг зависит жизнедеятельность </w:t>
      </w:r>
      <w:r w:rsidRPr="008056C9">
        <w:rPr>
          <w:sz w:val="28"/>
          <w:szCs w:val="28"/>
        </w:rPr>
        <w:t>и благополучие жителей нашего города.</w:t>
      </w:r>
      <w:r w:rsidRPr="008056C9">
        <w:rPr>
          <w:color w:val="00124E"/>
          <w:sz w:val="28"/>
          <w:szCs w:val="28"/>
          <w:shd w:val="clear" w:color="auto" w:fill="FFFFFF"/>
        </w:rPr>
        <w:t xml:space="preserve"> </w:t>
      </w:r>
      <w:r w:rsidRPr="008056C9">
        <w:rPr>
          <w:sz w:val="28"/>
          <w:szCs w:val="28"/>
          <w:shd w:val="clear" w:color="auto" w:fill="FFFFFF"/>
        </w:rPr>
        <w:t>Основными сферами потребительского рынка являются торговля, общественное питание и бытовое обслуживание населения.</w:t>
      </w:r>
    </w:p>
    <w:p w14:paraId="5EBC3123" w14:textId="77777777" w:rsidR="005427DC" w:rsidRPr="008056C9" w:rsidRDefault="005427DC" w:rsidP="005427DC">
      <w:pPr>
        <w:ind w:firstLine="709"/>
        <w:jc w:val="both"/>
        <w:rPr>
          <w:sz w:val="28"/>
          <w:szCs w:val="28"/>
        </w:rPr>
      </w:pPr>
      <w:r w:rsidRPr="008056C9">
        <w:rPr>
          <w:sz w:val="28"/>
          <w:szCs w:val="28"/>
          <w:shd w:val="clear" w:color="auto" w:fill="FFFFFF"/>
        </w:rPr>
        <w:t xml:space="preserve">На территории города Лянтора </w:t>
      </w:r>
      <w:r w:rsidRPr="008056C9">
        <w:rPr>
          <w:sz w:val="28"/>
          <w:szCs w:val="28"/>
        </w:rPr>
        <w:t>на 1 января 2019 года услуги розничной торговли оказывают 116 объектов с торговой площадью 32 984 м</w:t>
      </w:r>
      <w:r w:rsidRPr="008056C9">
        <w:rPr>
          <w:sz w:val="28"/>
          <w:szCs w:val="28"/>
          <w:vertAlign w:val="superscript"/>
        </w:rPr>
        <w:t>2</w:t>
      </w:r>
      <w:r w:rsidRPr="008056C9">
        <w:rPr>
          <w:sz w:val="28"/>
          <w:szCs w:val="28"/>
        </w:rPr>
        <w:t>, в том числе 7 торговых центров, 70 магазинов, 35 павильонов, 4 передвижных мобильных объекта. Обеспеченность торговыми площадями в 2018 году составляет 141%, что говорит о перенасыщении потребительского рынка.</w:t>
      </w:r>
    </w:p>
    <w:p w14:paraId="74B5F0DD" w14:textId="77777777" w:rsidR="005427DC" w:rsidRPr="00A42E85" w:rsidRDefault="005427DC" w:rsidP="005427DC">
      <w:pPr>
        <w:ind w:firstLine="709"/>
        <w:jc w:val="both"/>
        <w:rPr>
          <w:sz w:val="8"/>
          <w:szCs w:val="8"/>
          <w:highlight w:val="yellow"/>
        </w:rPr>
      </w:pPr>
    </w:p>
    <w:tbl>
      <w:tblPr>
        <w:tblW w:w="9493" w:type="dxa"/>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7"/>
        <w:gridCol w:w="1412"/>
        <w:gridCol w:w="1413"/>
        <w:gridCol w:w="1412"/>
        <w:gridCol w:w="1549"/>
      </w:tblGrid>
      <w:tr w:rsidR="005427DC" w:rsidRPr="008056C9" w14:paraId="0721D5DE" w14:textId="77777777" w:rsidTr="00152286">
        <w:trPr>
          <w:trHeight w:val="20"/>
        </w:trPr>
        <w:tc>
          <w:tcPr>
            <w:tcW w:w="7944" w:type="dxa"/>
            <w:gridSpan w:val="4"/>
            <w:tcBorders>
              <w:top w:val="nil"/>
              <w:left w:val="nil"/>
              <w:bottom w:val="single" w:sz="4" w:space="0" w:color="auto"/>
              <w:right w:val="nil"/>
            </w:tcBorders>
            <w:shd w:val="clear" w:color="auto" w:fill="auto"/>
            <w:noWrap/>
            <w:tcMar>
              <w:left w:w="57" w:type="dxa"/>
              <w:right w:w="57" w:type="dxa"/>
            </w:tcMar>
            <w:vAlign w:val="center"/>
            <w:hideMark/>
          </w:tcPr>
          <w:p w14:paraId="02E656BC" w14:textId="77777777" w:rsidR="005427DC" w:rsidRPr="008056C9" w:rsidRDefault="005427DC" w:rsidP="00152286">
            <w:pPr>
              <w:jc w:val="center"/>
              <w:rPr>
                <w:bCs/>
                <w:color w:val="000000"/>
                <w:sz w:val="28"/>
                <w:szCs w:val="28"/>
                <w:highlight w:val="yellow"/>
              </w:rPr>
            </w:pPr>
            <w:r w:rsidRPr="008056C9">
              <w:rPr>
                <w:bCs/>
                <w:color w:val="000000"/>
                <w:sz w:val="28"/>
                <w:szCs w:val="28"/>
              </w:rPr>
              <w:t xml:space="preserve">                      Развитие розничной торговли в 2018 году</w:t>
            </w:r>
          </w:p>
        </w:tc>
        <w:tc>
          <w:tcPr>
            <w:tcW w:w="1549" w:type="dxa"/>
            <w:tcBorders>
              <w:top w:val="nil"/>
              <w:left w:val="nil"/>
              <w:bottom w:val="single" w:sz="4" w:space="0" w:color="auto"/>
              <w:right w:val="nil"/>
            </w:tcBorders>
          </w:tcPr>
          <w:p w14:paraId="599A14EE" w14:textId="77777777" w:rsidR="005427DC" w:rsidRPr="008056C9" w:rsidRDefault="005427DC" w:rsidP="00152286">
            <w:pPr>
              <w:jc w:val="center"/>
              <w:rPr>
                <w:bCs/>
                <w:color w:val="000000"/>
                <w:sz w:val="28"/>
                <w:szCs w:val="28"/>
                <w:highlight w:val="yellow"/>
              </w:rPr>
            </w:pPr>
          </w:p>
        </w:tc>
      </w:tr>
      <w:tr w:rsidR="005427DC" w:rsidRPr="008056C9" w14:paraId="0B3BAD7C" w14:textId="77777777" w:rsidTr="00152286">
        <w:trPr>
          <w:trHeight w:val="20"/>
        </w:trPr>
        <w:tc>
          <w:tcPr>
            <w:tcW w:w="3707" w:type="dxa"/>
            <w:tcBorders>
              <w:top w:val="single" w:sz="4" w:space="0" w:color="auto"/>
            </w:tcBorders>
            <w:shd w:val="clear" w:color="auto" w:fill="auto"/>
            <w:tcMar>
              <w:left w:w="57" w:type="dxa"/>
              <w:right w:w="57" w:type="dxa"/>
            </w:tcMar>
            <w:vAlign w:val="center"/>
            <w:hideMark/>
          </w:tcPr>
          <w:p w14:paraId="3816633E" w14:textId="77777777" w:rsidR="005427DC" w:rsidRPr="008056C9" w:rsidRDefault="005427DC" w:rsidP="00152286">
            <w:pPr>
              <w:jc w:val="center"/>
              <w:rPr>
                <w:bCs/>
                <w:color w:val="000000"/>
                <w:sz w:val="24"/>
                <w:szCs w:val="24"/>
              </w:rPr>
            </w:pPr>
            <w:r w:rsidRPr="008056C9">
              <w:rPr>
                <w:bCs/>
                <w:color w:val="000000"/>
                <w:sz w:val="24"/>
                <w:szCs w:val="24"/>
              </w:rPr>
              <w:t>Наименование объектов</w:t>
            </w:r>
          </w:p>
        </w:tc>
        <w:tc>
          <w:tcPr>
            <w:tcW w:w="1412" w:type="dxa"/>
            <w:tcBorders>
              <w:top w:val="single" w:sz="4" w:space="0" w:color="auto"/>
            </w:tcBorders>
            <w:shd w:val="clear" w:color="auto" w:fill="auto"/>
            <w:tcMar>
              <w:left w:w="57" w:type="dxa"/>
              <w:right w:w="57" w:type="dxa"/>
            </w:tcMar>
            <w:vAlign w:val="center"/>
            <w:hideMark/>
          </w:tcPr>
          <w:p w14:paraId="4DEA00D6" w14:textId="77777777" w:rsidR="005427DC" w:rsidRPr="008056C9" w:rsidRDefault="005427DC" w:rsidP="00152286">
            <w:pPr>
              <w:jc w:val="center"/>
              <w:rPr>
                <w:bCs/>
                <w:color w:val="000000"/>
                <w:sz w:val="24"/>
                <w:szCs w:val="24"/>
              </w:rPr>
            </w:pPr>
            <w:r w:rsidRPr="008056C9">
              <w:rPr>
                <w:bCs/>
                <w:color w:val="000000"/>
                <w:sz w:val="24"/>
                <w:szCs w:val="24"/>
              </w:rPr>
              <w:t xml:space="preserve">Количество </w:t>
            </w:r>
          </w:p>
          <w:p w14:paraId="252EFE3E" w14:textId="77777777" w:rsidR="005427DC" w:rsidRPr="008056C9" w:rsidRDefault="005427DC" w:rsidP="00152286">
            <w:pPr>
              <w:jc w:val="center"/>
              <w:rPr>
                <w:bCs/>
                <w:color w:val="000000"/>
                <w:sz w:val="24"/>
                <w:szCs w:val="24"/>
              </w:rPr>
            </w:pPr>
            <w:r w:rsidRPr="008056C9">
              <w:rPr>
                <w:bCs/>
                <w:color w:val="000000"/>
                <w:sz w:val="24"/>
                <w:szCs w:val="24"/>
              </w:rPr>
              <w:t>в 2015 году</w:t>
            </w:r>
          </w:p>
        </w:tc>
        <w:tc>
          <w:tcPr>
            <w:tcW w:w="1413" w:type="dxa"/>
            <w:tcBorders>
              <w:top w:val="single" w:sz="4" w:space="0" w:color="auto"/>
            </w:tcBorders>
            <w:shd w:val="clear" w:color="auto" w:fill="auto"/>
            <w:tcMar>
              <w:left w:w="57" w:type="dxa"/>
              <w:right w:w="57" w:type="dxa"/>
            </w:tcMar>
            <w:vAlign w:val="center"/>
            <w:hideMark/>
          </w:tcPr>
          <w:p w14:paraId="16DC449A" w14:textId="77777777" w:rsidR="005427DC" w:rsidRPr="008056C9" w:rsidRDefault="005427DC" w:rsidP="00152286">
            <w:pPr>
              <w:jc w:val="center"/>
              <w:rPr>
                <w:bCs/>
                <w:color w:val="000000"/>
                <w:sz w:val="24"/>
                <w:szCs w:val="24"/>
              </w:rPr>
            </w:pPr>
            <w:r w:rsidRPr="008056C9">
              <w:rPr>
                <w:bCs/>
                <w:color w:val="000000"/>
                <w:sz w:val="24"/>
                <w:szCs w:val="24"/>
              </w:rPr>
              <w:t xml:space="preserve">Количество </w:t>
            </w:r>
          </w:p>
          <w:p w14:paraId="1B4084A4" w14:textId="77777777" w:rsidR="005427DC" w:rsidRPr="008056C9" w:rsidRDefault="005427DC" w:rsidP="00152286">
            <w:pPr>
              <w:jc w:val="center"/>
              <w:rPr>
                <w:bCs/>
                <w:color w:val="000000"/>
                <w:sz w:val="24"/>
                <w:szCs w:val="24"/>
              </w:rPr>
            </w:pPr>
            <w:r w:rsidRPr="008056C9">
              <w:rPr>
                <w:bCs/>
                <w:color w:val="000000"/>
                <w:sz w:val="24"/>
                <w:szCs w:val="24"/>
              </w:rPr>
              <w:t>в 2016 году</w:t>
            </w:r>
          </w:p>
        </w:tc>
        <w:tc>
          <w:tcPr>
            <w:tcW w:w="1412" w:type="dxa"/>
            <w:tcBorders>
              <w:top w:val="single" w:sz="4" w:space="0" w:color="auto"/>
            </w:tcBorders>
            <w:shd w:val="clear" w:color="auto" w:fill="auto"/>
            <w:tcMar>
              <w:left w:w="57" w:type="dxa"/>
              <w:right w:w="57" w:type="dxa"/>
            </w:tcMar>
            <w:vAlign w:val="center"/>
            <w:hideMark/>
          </w:tcPr>
          <w:p w14:paraId="152D4001" w14:textId="77777777" w:rsidR="005427DC" w:rsidRPr="008056C9" w:rsidRDefault="005427DC" w:rsidP="00152286">
            <w:pPr>
              <w:jc w:val="center"/>
              <w:rPr>
                <w:bCs/>
                <w:color w:val="000000"/>
                <w:sz w:val="24"/>
                <w:szCs w:val="24"/>
              </w:rPr>
            </w:pPr>
            <w:r w:rsidRPr="008056C9">
              <w:rPr>
                <w:bCs/>
                <w:color w:val="000000"/>
                <w:sz w:val="24"/>
                <w:szCs w:val="24"/>
              </w:rPr>
              <w:t xml:space="preserve">Количество </w:t>
            </w:r>
          </w:p>
          <w:p w14:paraId="03FD113A" w14:textId="77777777" w:rsidR="005427DC" w:rsidRPr="008056C9" w:rsidRDefault="005427DC" w:rsidP="00152286">
            <w:pPr>
              <w:jc w:val="center"/>
              <w:rPr>
                <w:bCs/>
                <w:color w:val="000000"/>
                <w:sz w:val="24"/>
                <w:szCs w:val="24"/>
              </w:rPr>
            </w:pPr>
            <w:r w:rsidRPr="008056C9">
              <w:rPr>
                <w:bCs/>
                <w:color w:val="000000"/>
                <w:sz w:val="24"/>
                <w:szCs w:val="24"/>
              </w:rPr>
              <w:t>в 2017 году</w:t>
            </w:r>
          </w:p>
        </w:tc>
        <w:tc>
          <w:tcPr>
            <w:tcW w:w="1549" w:type="dxa"/>
            <w:tcBorders>
              <w:top w:val="single" w:sz="4" w:space="0" w:color="auto"/>
            </w:tcBorders>
          </w:tcPr>
          <w:p w14:paraId="1E8A8DA7" w14:textId="77777777" w:rsidR="005427DC" w:rsidRPr="008056C9" w:rsidRDefault="005427DC" w:rsidP="00152286">
            <w:pPr>
              <w:jc w:val="center"/>
              <w:rPr>
                <w:bCs/>
                <w:color w:val="000000"/>
                <w:sz w:val="24"/>
                <w:szCs w:val="24"/>
              </w:rPr>
            </w:pPr>
            <w:r w:rsidRPr="008056C9">
              <w:rPr>
                <w:bCs/>
                <w:color w:val="000000"/>
                <w:sz w:val="24"/>
                <w:szCs w:val="24"/>
              </w:rPr>
              <w:t xml:space="preserve">Количество </w:t>
            </w:r>
          </w:p>
          <w:p w14:paraId="44690042" w14:textId="77777777" w:rsidR="005427DC" w:rsidRPr="008056C9" w:rsidRDefault="005427DC" w:rsidP="00152286">
            <w:pPr>
              <w:jc w:val="center"/>
              <w:rPr>
                <w:bCs/>
                <w:color w:val="000000"/>
                <w:sz w:val="24"/>
                <w:szCs w:val="24"/>
              </w:rPr>
            </w:pPr>
            <w:r w:rsidRPr="008056C9">
              <w:rPr>
                <w:bCs/>
                <w:color w:val="000000"/>
                <w:sz w:val="24"/>
                <w:szCs w:val="24"/>
              </w:rPr>
              <w:t>в 2018 году</w:t>
            </w:r>
          </w:p>
        </w:tc>
      </w:tr>
      <w:tr w:rsidR="005427DC" w:rsidRPr="008056C9" w14:paraId="28CBBFFC" w14:textId="77777777" w:rsidTr="00152286">
        <w:trPr>
          <w:trHeight w:val="20"/>
        </w:trPr>
        <w:tc>
          <w:tcPr>
            <w:tcW w:w="3707" w:type="dxa"/>
            <w:shd w:val="clear" w:color="auto" w:fill="auto"/>
            <w:noWrap/>
            <w:tcMar>
              <w:left w:w="57" w:type="dxa"/>
              <w:right w:w="57" w:type="dxa"/>
            </w:tcMar>
            <w:vAlign w:val="center"/>
            <w:hideMark/>
          </w:tcPr>
          <w:p w14:paraId="0B7B28CB" w14:textId="77777777" w:rsidR="005427DC" w:rsidRPr="008056C9" w:rsidRDefault="005427DC" w:rsidP="00152286">
            <w:pPr>
              <w:rPr>
                <w:color w:val="000000"/>
                <w:sz w:val="24"/>
                <w:szCs w:val="24"/>
              </w:rPr>
            </w:pPr>
            <w:r w:rsidRPr="008056C9">
              <w:rPr>
                <w:color w:val="000000"/>
                <w:sz w:val="24"/>
                <w:szCs w:val="24"/>
              </w:rPr>
              <w:t>Всего объектов, в том числе:</w:t>
            </w:r>
          </w:p>
        </w:tc>
        <w:tc>
          <w:tcPr>
            <w:tcW w:w="1412" w:type="dxa"/>
            <w:shd w:val="clear" w:color="auto" w:fill="auto"/>
            <w:noWrap/>
            <w:tcMar>
              <w:left w:w="57" w:type="dxa"/>
              <w:right w:w="57" w:type="dxa"/>
            </w:tcMar>
            <w:vAlign w:val="center"/>
            <w:hideMark/>
          </w:tcPr>
          <w:p w14:paraId="0ED8B6CF" w14:textId="77777777" w:rsidR="005427DC" w:rsidRPr="008056C9" w:rsidRDefault="005427DC" w:rsidP="00152286">
            <w:pPr>
              <w:jc w:val="center"/>
              <w:rPr>
                <w:sz w:val="24"/>
                <w:szCs w:val="24"/>
              </w:rPr>
            </w:pPr>
            <w:r w:rsidRPr="008056C9">
              <w:rPr>
                <w:sz w:val="24"/>
                <w:szCs w:val="24"/>
              </w:rPr>
              <w:t>119</w:t>
            </w:r>
          </w:p>
        </w:tc>
        <w:tc>
          <w:tcPr>
            <w:tcW w:w="1413" w:type="dxa"/>
            <w:shd w:val="clear" w:color="auto" w:fill="auto"/>
            <w:noWrap/>
            <w:tcMar>
              <w:left w:w="57" w:type="dxa"/>
              <w:right w:w="57" w:type="dxa"/>
            </w:tcMar>
            <w:vAlign w:val="center"/>
            <w:hideMark/>
          </w:tcPr>
          <w:p w14:paraId="2AE9EC7B" w14:textId="77777777" w:rsidR="005427DC" w:rsidRPr="008056C9" w:rsidRDefault="005427DC" w:rsidP="00152286">
            <w:pPr>
              <w:jc w:val="center"/>
              <w:rPr>
                <w:sz w:val="24"/>
                <w:szCs w:val="24"/>
              </w:rPr>
            </w:pPr>
            <w:r w:rsidRPr="008056C9">
              <w:rPr>
                <w:sz w:val="24"/>
                <w:szCs w:val="24"/>
              </w:rPr>
              <w:t>122</w:t>
            </w:r>
          </w:p>
        </w:tc>
        <w:tc>
          <w:tcPr>
            <w:tcW w:w="1412" w:type="dxa"/>
            <w:shd w:val="clear" w:color="auto" w:fill="auto"/>
            <w:noWrap/>
            <w:tcMar>
              <w:left w:w="57" w:type="dxa"/>
              <w:right w:w="57" w:type="dxa"/>
            </w:tcMar>
            <w:vAlign w:val="center"/>
            <w:hideMark/>
          </w:tcPr>
          <w:p w14:paraId="6B21F6E2" w14:textId="77777777" w:rsidR="005427DC" w:rsidRPr="008056C9" w:rsidRDefault="005427DC" w:rsidP="00152286">
            <w:pPr>
              <w:jc w:val="center"/>
              <w:rPr>
                <w:sz w:val="24"/>
                <w:szCs w:val="24"/>
              </w:rPr>
            </w:pPr>
            <w:r w:rsidRPr="008056C9">
              <w:rPr>
                <w:sz w:val="24"/>
                <w:szCs w:val="24"/>
              </w:rPr>
              <w:t>109</w:t>
            </w:r>
          </w:p>
        </w:tc>
        <w:tc>
          <w:tcPr>
            <w:tcW w:w="1549" w:type="dxa"/>
          </w:tcPr>
          <w:p w14:paraId="110931E4" w14:textId="77777777" w:rsidR="005427DC" w:rsidRPr="008056C9" w:rsidRDefault="005427DC" w:rsidP="00152286">
            <w:pPr>
              <w:jc w:val="center"/>
              <w:rPr>
                <w:sz w:val="24"/>
                <w:szCs w:val="24"/>
              </w:rPr>
            </w:pPr>
            <w:r w:rsidRPr="008056C9">
              <w:rPr>
                <w:sz w:val="24"/>
                <w:szCs w:val="24"/>
              </w:rPr>
              <w:t>116</w:t>
            </w:r>
          </w:p>
        </w:tc>
      </w:tr>
      <w:tr w:rsidR="005427DC" w:rsidRPr="008056C9" w14:paraId="7CCB4D7D" w14:textId="77777777" w:rsidTr="00152286">
        <w:trPr>
          <w:trHeight w:val="20"/>
        </w:trPr>
        <w:tc>
          <w:tcPr>
            <w:tcW w:w="3707" w:type="dxa"/>
            <w:shd w:val="clear" w:color="auto" w:fill="auto"/>
            <w:noWrap/>
            <w:tcMar>
              <w:left w:w="57" w:type="dxa"/>
              <w:right w:w="57" w:type="dxa"/>
            </w:tcMar>
            <w:vAlign w:val="center"/>
            <w:hideMark/>
          </w:tcPr>
          <w:p w14:paraId="2B90FD51" w14:textId="77777777" w:rsidR="005427DC" w:rsidRPr="008056C9" w:rsidRDefault="005427DC" w:rsidP="00152286">
            <w:pPr>
              <w:rPr>
                <w:color w:val="000000"/>
                <w:sz w:val="24"/>
                <w:szCs w:val="24"/>
              </w:rPr>
            </w:pPr>
            <w:r w:rsidRPr="008056C9">
              <w:rPr>
                <w:color w:val="000000"/>
                <w:sz w:val="24"/>
                <w:szCs w:val="24"/>
              </w:rPr>
              <w:t>Торговые центры</w:t>
            </w:r>
          </w:p>
        </w:tc>
        <w:tc>
          <w:tcPr>
            <w:tcW w:w="1412" w:type="dxa"/>
            <w:shd w:val="clear" w:color="auto" w:fill="auto"/>
            <w:noWrap/>
            <w:tcMar>
              <w:left w:w="57" w:type="dxa"/>
              <w:right w:w="57" w:type="dxa"/>
            </w:tcMar>
            <w:vAlign w:val="center"/>
            <w:hideMark/>
          </w:tcPr>
          <w:p w14:paraId="7452CCF0" w14:textId="77777777" w:rsidR="005427DC" w:rsidRPr="008056C9" w:rsidRDefault="005427DC" w:rsidP="00152286">
            <w:pPr>
              <w:jc w:val="center"/>
              <w:rPr>
                <w:sz w:val="24"/>
                <w:szCs w:val="24"/>
              </w:rPr>
            </w:pPr>
            <w:r w:rsidRPr="008056C9">
              <w:rPr>
                <w:sz w:val="24"/>
                <w:szCs w:val="24"/>
              </w:rPr>
              <w:t>6</w:t>
            </w:r>
          </w:p>
        </w:tc>
        <w:tc>
          <w:tcPr>
            <w:tcW w:w="1413" w:type="dxa"/>
            <w:shd w:val="clear" w:color="auto" w:fill="auto"/>
            <w:noWrap/>
            <w:tcMar>
              <w:left w:w="57" w:type="dxa"/>
              <w:right w:w="57" w:type="dxa"/>
            </w:tcMar>
            <w:vAlign w:val="center"/>
            <w:hideMark/>
          </w:tcPr>
          <w:p w14:paraId="278CFC17" w14:textId="77777777" w:rsidR="005427DC" w:rsidRPr="008056C9" w:rsidRDefault="005427DC" w:rsidP="00152286">
            <w:pPr>
              <w:jc w:val="center"/>
              <w:rPr>
                <w:sz w:val="24"/>
                <w:szCs w:val="24"/>
              </w:rPr>
            </w:pPr>
            <w:r w:rsidRPr="008056C9">
              <w:rPr>
                <w:sz w:val="24"/>
                <w:szCs w:val="24"/>
              </w:rPr>
              <w:t>7</w:t>
            </w:r>
          </w:p>
        </w:tc>
        <w:tc>
          <w:tcPr>
            <w:tcW w:w="1412" w:type="dxa"/>
            <w:shd w:val="clear" w:color="auto" w:fill="auto"/>
            <w:noWrap/>
            <w:tcMar>
              <w:left w:w="57" w:type="dxa"/>
              <w:right w:w="57" w:type="dxa"/>
            </w:tcMar>
            <w:vAlign w:val="center"/>
            <w:hideMark/>
          </w:tcPr>
          <w:p w14:paraId="66AFBD38" w14:textId="77777777" w:rsidR="005427DC" w:rsidRPr="008056C9" w:rsidRDefault="005427DC" w:rsidP="00152286">
            <w:pPr>
              <w:jc w:val="center"/>
              <w:rPr>
                <w:sz w:val="24"/>
                <w:szCs w:val="24"/>
              </w:rPr>
            </w:pPr>
            <w:r w:rsidRPr="008056C9">
              <w:rPr>
                <w:sz w:val="24"/>
                <w:szCs w:val="24"/>
              </w:rPr>
              <w:t>7</w:t>
            </w:r>
          </w:p>
        </w:tc>
        <w:tc>
          <w:tcPr>
            <w:tcW w:w="1549" w:type="dxa"/>
          </w:tcPr>
          <w:p w14:paraId="7EFAF664" w14:textId="77777777" w:rsidR="005427DC" w:rsidRPr="008056C9" w:rsidRDefault="005427DC" w:rsidP="00152286">
            <w:pPr>
              <w:jc w:val="center"/>
              <w:rPr>
                <w:sz w:val="24"/>
                <w:szCs w:val="24"/>
              </w:rPr>
            </w:pPr>
            <w:r w:rsidRPr="008056C9">
              <w:rPr>
                <w:sz w:val="24"/>
                <w:szCs w:val="24"/>
              </w:rPr>
              <w:t>7</w:t>
            </w:r>
          </w:p>
        </w:tc>
      </w:tr>
      <w:tr w:rsidR="005427DC" w:rsidRPr="008056C9" w14:paraId="24D1DEEE" w14:textId="77777777" w:rsidTr="00152286">
        <w:trPr>
          <w:trHeight w:val="20"/>
        </w:trPr>
        <w:tc>
          <w:tcPr>
            <w:tcW w:w="3707" w:type="dxa"/>
            <w:shd w:val="clear" w:color="auto" w:fill="auto"/>
            <w:noWrap/>
            <w:tcMar>
              <w:left w:w="57" w:type="dxa"/>
              <w:right w:w="57" w:type="dxa"/>
            </w:tcMar>
            <w:vAlign w:val="bottom"/>
            <w:hideMark/>
          </w:tcPr>
          <w:p w14:paraId="1E68BBA8" w14:textId="77777777" w:rsidR="005427DC" w:rsidRPr="008056C9" w:rsidRDefault="005427DC" w:rsidP="00152286">
            <w:pPr>
              <w:rPr>
                <w:color w:val="000000"/>
                <w:sz w:val="24"/>
                <w:szCs w:val="24"/>
              </w:rPr>
            </w:pPr>
            <w:r w:rsidRPr="008056C9">
              <w:rPr>
                <w:color w:val="000000"/>
                <w:sz w:val="24"/>
                <w:szCs w:val="24"/>
              </w:rPr>
              <w:t>Магазины</w:t>
            </w:r>
          </w:p>
        </w:tc>
        <w:tc>
          <w:tcPr>
            <w:tcW w:w="1412" w:type="dxa"/>
            <w:shd w:val="clear" w:color="auto" w:fill="auto"/>
            <w:noWrap/>
            <w:tcMar>
              <w:left w:w="57" w:type="dxa"/>
              <w:right w:w="57" w:type="dxa"/>
            </w:tcMar>
            <w:vAlign w:val="center"/>
            <w:hideMark/>
          </w:tcPr>
          <w:p w14:paraId="32F3F0A0" w14:textId="77777777" w:rsidR="005427DC" w:rsidRPr="008056C9" w:rsidRDefault="005427DC" w:rsidP="00152286">
            <w:pPr>
              <w:jc w:val="center"/>
              <w:rPr>
                <w:sz w:val="24"/>
                <w:szCs w:val="24"/>
              </w:rPr>
            </w:pPr>
            <w:r w:rsidRPr="008056C9">
              <w:rPr>
                <w:sz w:val="24"/>
                <w:szCs w:val="24"/>
              </w:rPr>
              <w:t>68</w:t>
            </w:r>
          </w:p>
        </w:tc>
        <w:tc>
          <w:tcPr>
            <w:tcW w:w="1413" w:type="dxa"/>
            <w:shd w:val="clear" w:color="auto" w:fill="auto"/>
            <w:noWrap/>
            <w:tcMar>
              <w:left w:w="57" w:type="dxa"/>
              <w:right w:w="57" w:type="dxa"/>
            </w:tcMar>
            <w:vAlign w:val="center"/>
            <w:hideMark/>
          </w:tcPr>
          <w:p w14:paraId="536306BC" w14:textId="77777777" w:rsidR="005427DC" w:rsidRPr="008056C9" w:rsidRDefault="005427DC" w:rsidP="00152286">
            <w:pPr>
              <w:jc w:val="center"/>
              <w:rPr>
                <w:sz w:val="24"/>
                <w:szCs w:val="24"/>
              </w:rPr>
            </w:pPr>
            <w:r w:rsidRPr="008056C9">
              <w:rPr>
                <w:sz w:val="24"/>
                <w:szCs w:val="24"/>
              </w:rPr>
              <w:t>74</w:t>
            </w:r>
          </w:p>
        </w:tc>
        <w:tc>
          <w:tcPr>
            <w:tcW w:w="1412" w:type="dxa"/>
            <w:shd w:val="clear" w:color="auto" w:fill="auto"/>
            <w:noWrap/>
            <w:tcMar>
              <w:left w:w="57" w:type="dxa"/>
              <w:right w:w="57" w:type="dxa"/>
            </w:tcMar>
            <w:vAlign w:val="center"/>
            <w:hideMark/>
          </w:tcPr>
          <w:p w14:paraId="1906479F" w14:textId="77777777" w:rsidR="005427DC" w:rsidRPr="008056C9" w:rsidRDefault="005427DC" w:rsidP="00152286">
            <w:pPr>
              <w:jc w:val="center"/>
              <w:rPr>
                <w:sz w:val="24"/>
                <w:szCs w:val="24"/>
              </w:rPr>
            </w:pPr>
            <w:r w:rsidRPr="008056C9">
              <w:rPr>
                <w:sz w:val="24"/>
                <w:szCs w:val="24"/>
              </w:rPr>
              <w:t>66</w:t>
            </w:r>
          </w:p>
        </w:tc>
        <w:tc>
          <w:tcPr>
            <w:tcW w:w="1549" w:type="dxa"/>
          </w:tcPr>
          <w:p w14:paraId="20F652C4" w14:textId="77777777" w:rsidR="005427DC" w:rsidRPr="008056C9" w:rsidRDefault="005427DC" w:rsidP="00152286">
            <w:pPr>
              <w:jc w:val="center"/>
              <w:rPr>
                <w:sz w:val="24"/>
                <w:szCs w:val="24"/>
              </w:rPr>
            </w:pPr>
            <w:r w:rsidRPr="008056C9">
              <w:rPr>
                <w:sz w:val="24"/>
                <w:szCs w:val="24"/>
              </w:rPr>
              <w:t>70</w:t>
            </w:r>
          </w:p>
        </w:tc>
      </w:tr>
      <w:tr w:rsidR="005427DC" w:rsidRPr="008056C9" w14:paraId="027659BF" w14:textId="77777777" w:rsidTr="00152286">
        <w:trPr>
          <w:trHeight w:val="20"/>
        </w:trPr>
        <w:tc>
          <w:tcPr>
            <w:tcW w:w="3707" w:type="dxa"/>
            <w:shd w:val="clear" w:color="auto" w:fill="auto"/>
            <w:noWrap/>
            <w:tcMar>
              <w:left w:w="57" w:type="dxa"/>
              <w:right w:w="57" w:type="dxa"/>
            </w:tcMar>
            <w:vAlign w:val="bottom"/>
            <w:hideMark/>
          </w:tcPr>
          <w:p w14:paraId="22620D01" w14:textId="77777777" w:rsidR="005427DC" w:rsidRPr="008056C9" w:rsidRDefault="005427DC" w:rsidP="00152286">
            <w:pPr>
              <w:rPr>
                <w:color w:val="000000"/>
                <w:sz w:val="24"/>
                <w:szCs w:val="24"/>
              </w:rPr>
            </w:pPr>
            <w:r w:rsidRPr="008056C9">
              <w:rPr>
                <w:color w:val="000000"/>
                <w:sz w:val="24"/>
                <w:szCs w:val="24"/>
              </w:rPr>
              <w:t>Павильоны</w:t>
            </w:r>
          </w:p>
        </w:tc>
        <w:tc>
          <w:tcPr>
            <w:tcW w:w="1412" w:type="dxa"/>
            <w:shd w:val="clear" w:color="auto" w:fill="auto"/>
            <w:noWrap/>
            <w:tcMar>
              <w:left w:w="57" w:type="dxa"/>
              <w:right w:w="57" w:type="dxa"/>
            </w:tcMar>
            <w:vAlign w:val="center"/>
            <w:hideMark/>
          </w:tcPr>
          <w:p w14:paraId="2699B036" w14:textId="77777777" w:rsidR="005427DC" w:rsidRPr="008056C9" w:rsidRDefault="005427DC" w:rsidP="00152286">
            <w:pPr>
              <w:jc w:val="center"/>
              <w:rPr>
                <w:sz w:val="24"/>
                <w:szCs w:val="24"/>
              </w:rPr>
            </w:pPr>
            <w:r w:rsidRPr="008056C9">
              <w:rPr>
                <w:sz w:val="24"/>
                <w:szCs w:val="24"/>
              </w:rPr>
              <w:t>43</w:t>
            </w:r>
          </w:p>
        </w:tc>
        <w:tc>
          <w:tcPr>
            <w:tcW w:w="1413" w:type="dxa"/>
            <w:shd w:val="clear" w:color="auto" w:fill="auto"/>
            <w:noWrap/>
            <w:tcMar>
              <w:left w:w="57" w:type="dxa"/>
              <w:right w:w="57" w:type="dxa"/>
            </w:tcMar>
            <w:vAlign w:val="center"/>
            <w:hideMark/>
          </w:tcPr>
          <w:p w14:paraId="7109E114" w14:textId="77777777" w:rsidR="005427DC" w:rsidRPr="008056C9" w:rsidRDefault="005427DC" w:rsidP="00152286">
            <w:pPr>
              <w:jc w:val="center"/>
              <w:rPr>
                <w:sz w:val="24"/>
                <w:szCs w:val="24"/>
              </w:rPr>
            </w:pPr>
            <w:r w:rsidRPr="008056C9">
              <w:rPr>
                <w:sz w:val="24"/>
                <w:szCs w:val="24"/>
              </w:rPr>
              <w:t>39</w:t>
            </w:r>
          </w:p>
        </w:tc>
        <w:tc>
          <w:tcPr>
            <w:tcW w:w="1412" w:type="dxa"/>
            <w:shd w:val="clear" w:color="auto" w:fill="auto"/>
            <w:noWrap/>
            <w:tcMar>
              <w:left w:w="57" w:type="dxa"/>
              <w:right w:w="57" w:type="dxa"/>
            </w:tcMar>
            <w:vAlign w:val="center"/>
            <w:hideMark/>
          </w:tcPr>
          <w:p w14:paraId="230CB7D3" w14:textId="77777777" w:rsidR="005427DC" w:rsidRPr="008056C9" w:rsidRDefault="005427DC" w:rsidP="00152286">
            <w:pPr>
              <w:jc w:val="center"/>
              <w:rPr>
                <w:sz w:val="24"/>
                <w:szCs w:val="24"/>
              </w:rPr>
            </w:pPr>
            <w:r w:rsidRPr="008056C9">
              <w:rPr>
                <w:sz w:val="24"/>
                <w:szCs w:val="24"/>
              </w:rPr>
              <w:t>33</w:t>
            </w:r>
          </w:p>
        </w:tc>
        <w:tc>
          <w:tcPr>
            <w:tcW w:w="1549" w:type="dxa"/>
          </w:tcPr>
          <w:p w14:paraId="39F4E15C" w14:textId="77777777" w:rsidR="005427DC" w:rsidRPr="008056C9" w:rsidRDefault="005427DC" w:rsidP="00152286">
            <w:pPr>
              <w:jc w:val="center"/>
              <w:rPr>
                <w:sz w:val="24"/>
                <w:szCs w:val="24"/>
              </w:rPr>
            </w:pPr>
            <w:r w:rsidRPr="008056C9">
              <w:rPr>
                <w:sz w:val="24"/>
                <w:szCs w:val="24"/>
              </w:rPr>
              <w:t>35</w:t>
            </w:r>
          </w:p>
        </w:tc>
      </w:tr>
      <w:tr w:rsidR="005427DC" w:rsidRPr="008056C9" w14:paraId="1EDEBFC1" w14:textId="77777777" w:rsidTr="00152286">
        <w:trPr>
          <w:trHeight w:val="20"/>
        </w:trPr>
        <w:tc>
          <w:tcPr>
            <w:tcW w:w="3707" w:type="dxa"/>
            <w:shd w:val="clear" w:color="auto" w:fill="auto"/>
            <w:noWrap/>
            <w:tcMar>
              <w:left w:w="57" w:type="dxa"/>
              <w:right w:w="57" w:type="dxa"/>
            </w:tcMar>
            <w:vAlign w:val="bottom"/>
            <w:hideMark/>
          </w:tcPr>
          <w:p w14:paraId="115DA744" w14:textId="77777777" w:rsidR="005427DC" w:rsidRPr="008056C9" w:rsidRDefault="005427DC" w:rsidP="00152286">
            <w:pPr>
              <w:rPr>
                <w:color w:val="000000"/>
                <w:sz w:val="24"/>
                <w:szCs w:val="24"/>
              </w:rPr>
            </w:pPr>
            <w:r w:rsidRPr="008056C9">
              <w:rPr>
                <w:color w:val="000000"/>
                <w:sz w:val="24"/>
                <w:szCs w:val="24"/>
              </w:rPr>
              <w:t>Передвижные мобильные объекты</w:t>
            </w:r>
          </w:p>
        </w:tc>
        <w:tc>
          <w:tcPr>
            <w:tcW w:w="1412" w:type="dxa"/>
            <w:shd w:val="clear" w:color="auto" w:fill="auto"/>
            <w:noWrap/>
            <w:tcMar>
              <w:left w:w="57" w:type="dxa"/>
              <w:right w:w="57" w:type="dxa"/>
            </w:tcMar>
            <w:vAlign w:val="center"/>
            <w:hideMark/>
          </w:tcPr>
          <w:p w14:paraId="50E69BFE" w14:textId="77777777" w:rsidR="005427DC" w:rsidRPr="008056C9" w:rsidRDefault="005427DC" w:rsidP="00152286">
            <w:pPr>
              <w:jc w:val="center"/>
              <w:rPr>
                <w:sz w:val="24"/>
                <w:szCs w:val="24"/>
              </w:rPr>
            </w:pPr>
            <w:r w:rsidRPr="008056C9">
              <w:rPr>
                <w:sz w:val="24"/>
                <w:szCs w:val="24"/>
              </w:rPr>
              <w:t>2</w:t>
            </w:r>
          </w:p>
        </w:tc>
        <w:tc>
          <w:tcPr>
            <w:tcW w:w="1413" w:type="dxa"/>
            <w:shd w:val="clear" w:color="auto" w:fill="auto"/>
            <w:noWrap/>
            <w:tcMar>
              <w:left w:w="57" w:type="dxa"/>
              <w:right w:w="57" w:type="dxa"/>
            </w:tcMar>
            <w:vAlign w:val="center"/>
            <w:hideMark/>
          </w:tcPr>
          <w:p w14:paraId="39FB4A46" w14:textId="77777777" w:rsidR="005427DC" w:rsidRPr="008056C9" w:rsidRDefault="005427DC" w:rsidP="00152286">
            <w:pPr>
              <w:jc w:val="center"/>
              <w:rPr>
                <w:sz w:val="24"/>
                <w:szCs w:val="24"/>
              </w:rPr>
            </w:pPr>
            <w:r w:rsidRPr="008056C9">
              <w:rPr>
                <w:sz w:val="24"/>
                <w:szCs w:val="24"/>
              </w:rPr>
              <w:t>2</w:t>
            </w:r>
          </w:p>
        </w:tc>
        <w:tc>
          <w:tcPr>
            <w:tcW w:w="1412" w:type="dxa"/>
            <w:shd w:val="clear" w:color="auto" w:fill="auto"/>
            <w:noWrap/>
            <w:tcMar>
              <w:left w:w="57" w:type="dxa"/>
              <w:right w:w="57" w:type="dxa"/>
            </w:tcMar>
            <w:vAlign w:val="center"/>
            <w:hideMark/>
          </w:tcPr>
          <w:p w14:paraId="785D2197" w14:textId="77777777" w:rsidR="005427DC" w:rsidRPr="008056C9" w:rsidRDefault="005427DC" w:rsidP="00152286">
            <w:pPr>
              <w:jc w:val="center"/>
              <w:rPr>
                <w:sz w:val="24"/>
                <w:szCs w:val="24"/>
              </w:rPr>
            </w:pPr>
            <w:r w:rsidRPr="008056C9">
              <w:rPr>
                <w:sz w:val="24"/>
                <w:szCs w:val="24"/>
              </w:rPr>
              <w:t>3</w:t>
            </w:r>
          </w:p>
        </w:tc>
        <w:tc>
          <w:tcPr>
            <w:tcW w:w="1549" w:type="dxa"/>
          </w:tcPr>
          <w:p w14:paraId="27DE869B" w14:textId="77777777" w:rsidR="005427DC" w:rsidRPr="008056C9" w:rsidRDefault="005427DC" w:rsidP="00152286">
            <w:pPr>
              <w:jc w:val="center"/>
              <w:rPr>
                <w:sz w:val="24"/>
                <w:szCs w:val="24"/>
              </w:rPr>
            </w:pPr>
            <w:r w:rsidRPr="008056C9">
              <w:rPr>
                <w:sz w:val="24"/>
                <w:szCs w:val="24"/>
              </w:rPr>
              <w:t>4</w:t>
            </w:r>
          </w:p>
        </w:tc>
      </w:tr>
    </w:tbl>
    <w:p w14:paraId="626F019D" w14:textId="77777777" w:rsidR="005427DC" w:rsidRPr="008056C9" w:rsidRDefault="005427DC" w:rsidP="005427DC">
      <w:pPr>
        <w:tabs>
          <w:tab w:val="left" w:pos="1080"/>
        </w:tabs>
        <w:jc w:val="both"/>
        <w:rPr>
          <w:b/>
          <w:i/>
          <w:color w:val="000000"/>
          <w:sz w:val="28"/>
          <w:szCs w:val="28"/>
          <w:highlight w:val="yellow"/>
        </w:rPr>
      </w:pPr>
    </w:p>
    <w:p w14:paraId="579DCE35" w14:textId="77777777" w:rsidR="005427DC" w:rsidRPr="008056C9" w:rsidRDefault="005427DC" w:rsidP="005427DC">
      <w:pPr>
        <w:tabs>
          <w:tab w:val="left" w:pos="1080"/>
        </w:tabs>
        <w:ind w:firstLine="709"/>
        <w:jc w:val="center"/>
        <w:rPr>
          <w:color w:val="000000"/>
          <w:sz w:val="28"/>
          <w:szCs w:val="28"/>
        </w:rPr>
      </w:pPr>
      <w:r w:rsidRPr="008056C9">
        <w:rPr>
          <w:bCs/>
          <w:color w:val="000000"/>
          <w:sz w:val="28"/>
          <w:szCs w:val="28"/>
        </w:rPr>
        <w:t>Торговая площадь объектов розничной торговли в 2018 году</w:t>
      </w:r>
    </w:p>
    <w:tbl>
      <w:tblPr>
        <w:tblW w:w="8682" w:type="dxa"/>
        <w:tblInd w:w="562" w:type="dxa"/>
        <w:tblLook w:val="04A0" w:firstRow="1" w:lastRow="0" w:firstColumn="1" w:lastColumn="0" w:noHBand="0" w:noVBand="1"/>
      </w:tblPr>
      <w:tblGrid>
        <w:gridCol w:w="3160"/>
        <w:gridCol w:w="1390"/>
        <w:gridCol w:w="1418"/>
        <w:gridCol w:w="1417"/>
        <w:gridCol w:w="1297"/>
      </w:tblGrid>
      <w:tr w:rsidR="005427DC" w:rsidRPr="008056C9" w14:paraId="598C34CA" w14:textId="77777777" w:rsidTr="00152286">
        <w:trPr>
          <w:trHeight w:val="20"/>
          <w:tblHeader/>
        </w:trPr>
        <w:tc>
          <w:tcPr>
            <w:tcW w:w="316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5BFCAFDA" w14:textId="77777777" w:rsidR="005427DC" w:rsidRPr="008056C9" w:rsidRDefault="005427DC" w:rsidP="00152286">
            <w:pPr>
              <w:jc w:val="center"/>
              <w:rPr>
                <w:bCs/>
                <w:color w:val="000000"/>
                <w:sz w:val="24"/>
                <w:szCs w:val="24"/>
              </w:rPr>
            </w:pPr>
            <w:r w:rsidRPr="008056C9">
              <w:rPr>
                <w:bCs/>
                <w:color w:val="000000"/>
                <w:sz w:val="24"/>
                <w:szCs w:val="24"/>
              </w:rPr>
              <w:t>Наименование объектов</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14:paraId="07F32DEB" w14:textId="77777777" w:rsidR="005427DC" w:rsidRPr="008056C9" w:rsidRDefault="005427DC" w:rsidP="00152286">
            <w:pPr>
              <w:jc w:val="center"/>
              <w:rPr>
                <w:bCs/>
                <w:color w:val="000000"/>
                <w:sz w:val="24"/>
                <w:szCs w:val="24"/>
              </w:rPr>
            </w:pPr>
            <w:r w:rsidRPr="008056C9">
              <w:rPr>
                <w:bCs/>
                <w:color w:val="000000"/>
                <w:sz w:val="24"/>
                <w:szCs w:val="24"/>
              </w:rPr>
              <w:t>Торговая площадь в 2015 году</w:t>
            </w:r>
          </w:p>
        </w:tc>
        <w:tc>
          <w:tcPr>
            <w:tcW w:w="1418"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17353D2E" w14:textId="77777777" w:rsidR="005427DC" w:rsidRPr="008056C9" w:rsidRDefault="005427DC" w:rsidP="00152286">
            <w:pPr>
              <w:jc w:val="center"/>
              <w:rPr>
                <w:bCs/>
                <w:color w:val="000000"/>
                <w:sz w:val="24"/>
                <w:szCs w:val="24"/>
              </w:rPr>
            </w:pPr>
            <w:r w:rsidRPr="008056C9">
              <w:rPr>
                <w:bCs/>
                <w:color w:val="000000"/>
                <w:sz w:val="24"/>
                <w:szCs w:val="24"/>
              </w:rPr>
              <w:t>Торговая площадь в 2016 году</w:t>
            </w:r>
          </w:p>
        </w:tc>
        <w:tc>
          <w:tcPr>
            <w:tcW w:w="1417"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7078D903" w14:textId="77777777" w:rsidR="005427DC" w:rsidRPr="008056C9" w:rsidRDefault="005427DC" w:rsidP="00152286">
            <w:pPr>
              <w:jc w:val="center"/>
              <w:rPr>
                <w:bCs/>
                <w:color w:val="000000"/>
                <w:sz w:val="24"/>
                <w:szCs w:val="24"/>
              </w:rPr>
            </w:pPr>
            <w:r w:rsidRPr="008056C9">
              <w:rPr>
                <w:bCs/>
                <w:color w:val="000000"/>
                <w:sz w:val="24"/>
                <w:szCs w:val="24"/>
              </w:rPr>
              <w:t>Торговая площадь в 2017 году</w:t>
            </w:r>
          </w:p>
        </w:tc>
        <w:tc>
          <w:tcPr>
            <w:tcW w:w="1297" w:type="dxa"/>
            <w:tcBorders>
              <w:top w:val="single" w:sz="4" w:space="0" w:color="auto"/>
              <w:left w:val="single" w:sz="4" w:space="0" w:color="auto"/>
              <w:bottom w:val="single" w:sz="4" w:space="0" w:color="auto"/>
              <w:right w:val="single" w:sz="4" w:space="0" w:color="auto"/>
            </w:tcBorders>
          </w:tcPr>
          <w:p w14:paraId="672A36FB" w14:textId="77777777" w:rsidR="005427DC" w:rsidRPr="008056C9" w:rsidRDefault="005427DC" w:rsidP="00152286">
            <w:pPr>
              <w:jc w:val="center"/>
              <w:rPr>
                <w:bCs/>
                <w:color w:val="000000"/>
                <w:sz w:val="24"/>
                <w:szCs w:val="24"/>
              </w:rPr>
            </w:pPr>
            <w:r w:rsidRPr="008056C9">
              <w:rPr>
                <w:bCs/>
                <w:color w:val="000000"/>
                <w:sz w:val="24"/>
                <w:szCs w:val="24"/>
              </w:rPr>
              <w:t>Торговая площадь в 20178году</w:t>
            </w:r>
          </w:p>
        </w:tc>
      </w:tr>
      <w:tr w:rsidR="005427DC" w:rsidRPr="008056C9" w14:paraId="50D0FFD2" w14:textId="77777777" w:rsidTr="00152286">
        <w:trPr>
          <w:trHeight w:val="20"/>
        </w:trPr>
        <w:tc>
          <w:tcPr>
            <w:tcW w:w="316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2D22204" w14:textId="77777777" w:rsidR="005427DC" w:rsidRPr="008056C9" w:rsidRDefault="005427DC" w:rsidP="00152286">
            <w:pPr>
              <w:rPr>
                <w:color w:val="000000"/>
                <w:sz w:val="24"/>
                <w:szCs w:val="24"/>
              </w:rPr>
            </w:pPr>
            <w:r w:rsidRPr="008056C9">
              <w:rPr>
                <w:color w:val="000000"/>
                <w:sz w:val="24"/>
                <w:szCs w:val="24"/>
              </w:rPr>
              <w:t>Всего объектов, в том числе</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14:paraId="026FDE3B" w14:textId="77777777" w:rsidR="005427DC" w:rsidRPr="008056C9" w:rsidRDefault="005427DC" w:rsidP="00152286">
            <w:pPr>
              <w:jc w:val="center"/>
              <w:rPr>
                <w:sz w:val="24"/>
                <w:szCs w:val="24"/>
              </w:rPr>
            </w:pPr>
            <w:r w:rsidRPr="008056C9">
              <w:rPr>
                <w:sz w:val="24"/>
                <w:szCs w:val="24"/>
              </w:rPr>
              <w:t>31 632</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8AD2AC5" w14:textId="77777777" w:rsidR="005427DC" w:rsidRPr="008056C9" w:rsidRDefault="005427DC" w:rsidP="00152286">
            <w:pPr>
              <w:jc w:val="center"/>
              <w:rPr>
                <w:sz w:val="24"/>
                <w:szCs w:val="24"/>
              </w:rPr>
            </w:pPr>
            <w:r w:rsidRPr="008056C9">
              <w:rPr>
                <w:sz w:val="24"/>
                <w:szCs w:val="24"/>
              </w:rPr>
              <w:t>32 972</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64E76EC" w14:textId="77777777" w:rsidR="005427DC" w:rsidRPr="008056C9" w:rsidRDefault="005427DC" w:rsidP="00152286">
            <w:pPr>
              <w:jc w:val="center"/>
              <w:rPr>
                <w:sz w:val="24"/>
                <w:szCs w:val="24"/>
              </w:rPr>
            </w:pPr>
            <w:r w:rsidRPr="008056C9">
              <w:rPr>
                <w:sz w:val="24"/>
                <w:szCs w:val="24"/>
              </w:rPr>
              <w:t>32 098</w:t>
            </w:r>
          </w:p>
        </w:tc>
        <w:tc>
          <w:tcPr>
            <w:tcW w:w="1297" w:type="dxa"/>
            <w:tcBorders>
              <w:top w:val="single" w:sz="4" w:space="0" w:color="auto"/>
              <w:left w:val="single" w:sz="4" w:space="0" w:color="auto"/>
              <w:bottom w:val="single" w:sz="4" w:space="0" w:color="auto"/>
              <w:right w:val="single" w:sz="4" w:space="0" w:color="auto"/>
            </w:tcBorders>
          </w:tcPr>
          <w:p w14:paraId="4B3524C9" w14:textId="77777777" w:rsidR="005427DC" w:rsidRPr="008056C9" w:rsidRDefault="005427DC" w:rsidP="00152286">
            <w:pPr>
              <w:jc w:val="center"/>
              <w:rPr>
                <w:sz w:val="24"/>
                <w:szCs w:val="24"/>
              </w:rPr>
            </w:pPr>
            <w:r w:rsidRPr="008056C9">
              <w:rPr>
                <w:sz w:val="24"/>
                <w:szCs w:val="24"/>
              </w:rPr>
              <w:t>32 984</w:t>
            </w:r>
          </w:p>
        </w:tc>
      </w:tr>
      <w:tr w:rsidR="005427DC" w:rsidRPr="008056C9" w14:paraId="442DBF0F" w14:textId="77777777" w:rsidTr="00152286">
        <w:trPr>
          <w:trHeight w:val="20"/>
        </w:trPr>
        <w:tc>
          <w:tcPr>
            <w:tcW w:w="316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CF2FC18" w14:textId="77777777" w:rsidR="005427DC" w:rsidRPr="008056C9" w:rsidRDefault="005427DC" w:rsidP="00152286">
            <w:pPr>
              <w:rPr>
                <w:color w:val="000000"/>
                <w:sz w:val="24"/>
                <w:szCs w:val="24"/>
              </w:rPr>
            </w:pPr>
            <w:r w:rsidRPr="008056C9">
              <w:rPr>
                <w:color w:val="000000"/>
                <w:sz w:val="24"/>
                <w:szCs w:val="24"/>
              </w:rPr>
              <w:t>Торговые центры</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14:paraId="10BE18A3" w14:textId="77777777" w:rsidR="005427DC" w:rsidRPr="008056C9" w:rsidRDefault="005427DC" w:rsidP="00152286">
            <w:pPr>
              <w:jc w:val="center"/>
              <w:rPr>
                <w:sz w:val="24"/>
                <w:szCs w:val="24"/>
              </w:rPr>
            </w:pPr>
            <w:r w:rsidRPr="008056C9">
              <w:rPr>
                <w:sz w:val="24"/>
                <w:szCs w:val="24"/>
              </w:rPr>
              <w:t>14 160</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67C3D8B0" w14:textId="77777777" w:rsidR="005427DC" w:rsidRPr="008056C9" w:rsidRDefault="005427DC" w:rsidP="00152286">
            <w:pPr>
              <w:jc w:val="center"/>
              <w:rPr>
                <w:sz w:val="24"/>
                <w:szCs w:val="24"/>
              </w:rPr>
            </w:pPr>
            <w:r w:rsidRPr="008056C9">
              <w:rPr>
                <w:sz w:val="24"/>
                <w:szCs w:val="24"/>
              </w:rPr>
              <w:t>14 159</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F5CCFF9" w14:textId="77777777" w:rsidR="005427DC" w:rsidRPr="008056C9" w:rsidRDefault="005427DC" w:rsidP="00152286">
            <w:pPr>
              <w:jc w:val="center"/>
              <w:rPr>
                <w:sz w:val="24"/>
                <w:szCs w:val="24"/>
              </w:rPr>
            </w:pPr>
            <w:r w:rsidRPr="008056C9">
              <w:rPr>
                <w:sz w:val="24"/>
                <w:szCs w:val="24"/>
              </w:rPr>
              <w:t>14 707</w:t>
            </w:r>
          </w:p>
        </w:tc>
        <w:tc>
          <w:tcPr>
            <w:tcW w:w="1297" w:type="dxa"/>
            <w:tcBorders>
              <w:top w:val="single" w:sz="4" w:space="0" w:color="auto"/>
              <w:left w:val="single" w:sz="4" w:space="0" w:color="auto"/>
              <w:bottom w:val="single" w:sz="4" w:space="0" w:color="auto"/>
              <w:right w:val="single" w:sz="4" w:space="0" w:color="auto"/>
            </w:tcBorders>
          </w:tcPr>
          <w:p w14:paraId="06A35CDA" w14:textId="77777777" w:rsidR="005427DC" w:rsidRPr="008056C9" w:rsidRDefault="005427DC" w:rsidP="00152286">
            <w:pPr>
              <w:jc w:val="center"/>
              <w:rPr>
                <w:sz w:val="24"/>
                <w:szCs w:val="24"/>
              </w:rPr>
            </w:pPr>
            <w:r w:rsidRPr="008056C9">
              <w:rPr>
                <w:sz w:val="24"/>
                <w:szCs w:val="24"/>
              </w:rPr>
              <w:t>14 707</w:t>
            </w:r>
          </w:p>
        </w:tc>
      </w:tr>
      <w:tr w:rsidR="005427DC" w:rsidRPr="008056C9" w14:paraId="4D09A4FE" w14:textId="77777777" w:rsidTr="00152286">
        <w:trPr>
          <w:trHeight w:val="20"/>
        </w:trPr>
        <w:tc>
          <w:tcPr>
            <w:tcW w:w="316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A076E34" w14:textId="77777777" w:rsidR="005427DC" w:rsidRPr="008056C9" w:rsidRDefault="005427DC" w:rsidP="00152286">
            <w:pPr>
              <w:rPr>
                <w:color w:val="000000"/>
                <w:sz w:val="24"/>
                <w:szCs w:val="24"/>
              </w:rPr>
            </w:pPr>
            <w:r w:rsidRPr="008056C9">
              <w:rPr>
                <w:color w:val="000000"/>
                <w:sz w:val="24"/>
                <w:szCs w:val="24"/>
              </w:rPr>
              <w:t>Магазины</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14:paraId="7A1B8CDD" w14:textId="77777777" w:rsidR="005427DC" w:rsidRPr="008056C9" w:rsidRDefault="005427DC" w:rsidP="00152286">
            <w:pPr>
              <w:jc w:val="center"/>
              <w:rPr>
                <w:sz w:val="24"/>
                <w:szCs w:val="24"/>
              </w:rPr>
            </w:pPr>
            <w:r w:rsidRPr="008056C9">
              <w:rPr>
                <w:sz w:val="24"/>
                <w:szCs w:val="24"/>
              </w:rPr>
              <w:t>15 406</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DF80189" w14:textId="77777777" w:rsidR="005427DC" w:rsidRPr="008056C9" w:rsidRDefault="005427DC" w:rsidP="00152286">
            <w:pPr>
              <w:jc w:val="center"/>
              <w:rPr>
                <w:sz w:val="24"/>
                <w:szCs w:val="24"/>
              </w:rPr>
            </w:pPr>
            <w:r w:rsidRPr="008056C9">
              <w:rPr>
                <w:sz w:val="24"/>
                <w:szCs w:val="24"/>
              </w:rPr>
              <w:t>16 763</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E5F92FF" w14:textId="77777777" w:rsidR="005427DC" w:rsidRPr="008056C9" w:rsidRDefault="005427DC" w:rsidP="00152286">
            <w:pPr>
              <w:jc w:val="center"/>
              <w:rPr>
                <w:sz w:val="24"/>
                <w:szCs w:val="24"/>
              </w:rPr>
            </w:pPr>
            <w:r w:rsidRPr="008056C9">
              <w:rPr>
                <w:sz w:val="24"/>
                <w:szCs w:val="24"/>
              </w:rPr>
              <w:t>15 583</w:t>
            </w:r>
          </w:p>
        </w:tc>
        <w:tc>
          <w:tcPr>
            <w:tcW w:w="1297" w:type="dxa"/>
            <w:tcBorders>
              <w:top w:val="single" w:sz="4" w:space="0" w:color="auto"/>
              <w:left w:val="single" w:sz="4" w:space="0" w:color="auto"/>
              <w:bottom w:val="single" w:sz="4" w:space="0" w:color="auto"/>
              <w:right w:val="single" w:sz="4" w:space="0" w:color="auto"/>
            </w:tcBorders>
          </w:tcPr>
          <w:p w14:paraId="3397439D" w14:textId="77777777" w:rsidR="005427DC" w:rsidRPr="008056C9" w:rsidRDefault="005427DC" w:rsidP="00152286">
            <w:pPr>
              <w:jc w:val="center"/>
              <w:rPr>
                <w:sz w:val="24"/>
                <w:szCs w:val="24"/>
              </w:rPr>
            </w:pPr>
            <w:r w:rsidRPr="008056C9">
              <w:rPr>
                <w:sz w:val="24"/>
                <w:szCs w:val="24"/>
              </w:rPr>
              <w:t>16 420</w:t>
            </w:r>
          </w:p>
        </w:tc>
      </w:tr>
      <w:tr w:rsidR="005427DC" w:rsidRPr="008056C9" w14:paraId="79914E7E" w14:textId="77777777" w:rsidTr="00152286">
        <w:trPr>
          <w:trHeight w:val="20"/>
        </w:trPr>
        <w:tc>
          <w:tcPr>
            <w:tcW w:w="316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060B7EA4" w14:textId="77777777" w:rsidR="005427DC" w:rsidRPr="008056C9" w:rsidRDefault="005427DC" w:rsidP="00152286">
            <w:pPr>
              <w:rPr>
                <w:color w:val="000000"/>
                <w:sz w:val="24"/>
                <w:szCs w:val="24"/>
              </w:rPr>
            </w:pPr>
            <w:r w:rsidRPr="008056C9">
              <w:rPr>
                <w:color w:val="000000"/>
                <w:sz w:val="24"/>
                <w:szCs w:val="24"/>
              </w:rPr>
              <w:t>Павильоны</w:t>
            </w:r>
          </w:p>
        </w:tc>
        <w:tc>
          <w:tcPr>
            <w:tcW w:w="1390" w:type="dxa"/>
            <w:tcBorders>
              <w:top w:val="single" w:sz="4" w:space="0" w:color="auto"/>
              <w:left w:val="single" w:sz="4" w:space="0" w:color="auto"/>
              <w:bottom w:val="single" w:sz="4" w:space="0" w:color="auto"/>
              <w:right w:val="single" w:sz="4" w:space="0" w:color="auto"/>
            </w:tcBorders>
            <w:shd w:val="clear" w:color="auto" w:fill="auto"/>
            <w:vAlign w:val="center"/>
          </w:tcPr>
          <w:p w14:paraId="02060F4E" w14:textId="77777777" w:rsidR="005427DC" w:rsidRPr="008056C9" w:rsidRDefault="005427DC" w:rsidP="00152286">
            <w:pPr>
              <w:jc w:val="center"/>
              <w:rPr>
                <w:sz w:val="24"/>
                <w:szCs w:val="24"/>
              </w:rPr>
            </w:pPr>
            <w:r w:rsidRPr="008056C9">
              <w:rPr>
                <w:sz w:val="24"/>
                <w:szCs w:val="24"/>
              </w:rPr>
              <w:t>2 226</w:t>
            </w:r>
          </w:p>
        </w:tc>
        <w:tc>
          <w:tcPr>
            <w:tcW w:w="1418"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D85DFE1" w14:textId="77777777" w:rsidR="005427DC" w:rsidRPr="008056C9" w:rsidRDefault="005427DC" w:rsidP="00152286">
            <w:pPr>
              <w:jc w:val="center"/>
              <w:rPr>
                <w:sz w:val="24"/>
                <w:szCs w:val="24"/>
              </w:rPr>
            </w:pPr>
            <w:r w:rsidRPr="008056C9">
              <w:rPr>
                <w:sz w:val="24"/>
                <w:szCs w:val="24"/>
              </w:rPr>
              <w:t>2 050</w:t>
            </w:r>
          </w:p>
        </w:tc>
        <w:tc>
          <w:tcPr>
            <w:tcW w:w="141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EA8B96" w14:textId="77777777" w:rsidR="005427DC" w:rsidRPr="008056C9" w:rsidRDefault="005427DC" w:rsidP="00152286">
            <w:pPr>
              <w:jc w:val="center"/>
              <w:rPr>
                <w:sz w:val="24"/>
                <w:szCs w:val="24"/>
              </w:rPr>
            </w:pPr>
            <w:r w:rsidRPr="008056C9">
              <w:rPr>
                <w:sz w:val="24"/>
                <w:szCs w:val="24"/>
              </w:rPr>
              <w:t>1 808</w:t>
            </w:r>
          </w:p>
        </w:tc>
        <w:tc>
          <w:tcPr>
            <w:tcW w:w="1297" w:type="dxa"/>
            <w:tcBorders>
              <w:top w:val="single" w:sz="4" w:space="0" w:color="auto"/>
              <w:left w:val="single" w:sz="4" w:space="0" w:color="auto"/>
              <w:bottom w:val="single" w:sz="4" w:space="0" w:color="auto"/>
              <w:right w:val="single" w:sz="4" w:space="0" w:color="auto"/>
            </w:tcBorders>
          </w:tcPr>
          <w:p w14:paraId="67F9E9F5" w14:textId="77777777" w:rsidR="005427DC" w:rsidRPr="008056C9" w:rsidRDefault="005427DC" w:rsidP="00152286">
            <w:pPr>
              <w:jc w:val="center"/>
              <w:rPr>
                <w:sz w:val="24"/>
                <w:szCs w:val="24"/>
              </w:rPr>
            </w:pPr>
            <w:r w:rsidRPr="008056C9">
              <w:rPr>
                <w:sz w:val="24"/>
                <w:szCs w:val="24"/>
              </w:rPr>
              <w:t>1 857</w:t>
            </w:r>
          </w:p>
        </w:tc>
      </w:tr>
    </w:tbl>
    <w:p w14:paraId="567D2697" w14:textId="77777777" w:rsidR="005427DC" w:rsidRPr="008056C9" w:rsidRDefault="005427DC" w:rsidP="005427DC">
      <w:pPr>
        <w:ind w:firstLine="708"/>
        <w:jc w:val="both"/>
        <w:rPr>
          <w:sz w:val="28"/>
          <w:szCs w:val="28"/>
          <w:highlight w:val="yellow"/>
        </w:rPr>
      </w:pPr>
    </w:p>
    <w:p w14:paraId="1A3E6193" w14:textId="77777777" w:rsidR="005427DC" w:rsidRPr="008056C9" w:rsidRDefault="005427DC" w:rsidP="005427DC">
      <w:pPr>
        <w:ind w:firstLine="708"/>
        <w:jc w:val="both"/>
        <w:rPr>
          <w:sz w:val="28"/>
          <w:szCs w:val="28"/>
        </w:rPr>
      </w:pPr>
      <w:r w:rsidRPr="008056C9">
        <w:rPr>
          <w:sz w:val="28"/>
          <w:szCs w:val="28"/>
        </w:rPr>
        <w:t>Для города социально значимым предприятием остается универсальный розничный рынок, так как предоставляет возможность населению приобрести продукцию крестьянско-фермерских хозяйств, осуществляющих производство, переработку и реализацию собственной продукции.</w:t>
      </w:r>
    </w:p>
    <w:p w14:paraId="6631FB66" w14:textId="77777777" w:rsidR="005427DC" w:rsidRPr="008056C9" w:rsidRDefault="005427DC" w:rsidP="005427DC">
      <w:pPr>
        <w:ind w:firstLine="708"/>
        <w:jc w:val="both"/>
        <w:rPr>
          <w:noProof/>
          <w:sz w:val="28"/>
          <w:szCs w:val="28"/>
          <w:highlight w:val="yellow"/>
        </w:rPr>
      </w:pPr>
      <w:r w:rsidRPr="008056C9">
        <w:rPr>
          <w:rFonts w:ascii="Calibri" w:hAnsi="Calibri"/>
          <w:noProof/>
          <w:sz w:val="22"/>
          <w:szCs w:val="22"/>
        </w:rPr>
        <w:drawing>
          <wp:anchor distT="0" distB="0" distL="114300" distR="114300" simplePos="0" relativeHeight="251893760" behindDoc="0" locked="0" layoutInCell="1" allowOverlap="1" wp14:anchorId="3B3A9605" wp14:editId="519A2418">
            <wp:simplePos x="0" y="0"/>
            <wp:positionH relativeFrom="column">
              <wp:posOffset>633304</wp:posOffset>
            </wp:positionH>
            <wp:positionV relativeFrom="paragraph">
              <wp:posOffset>246742</wp:posOffset>
            </wp:positionV>
            <wp:extent cx="4316095" cy="3239770"/>
            <wp:effectExtent l="0" t="0" r="8255" b="0"/>
            <wp:wrapTopAndBottom/>
            <wp:docPr id="679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316095" cy="32397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sz w:val="28"/>
          <w:szCs w:val="28"/>
          <w:highlight w:val="yellow"/>
        </w:rPr>
        <w:t xml:space="preserve">  </w:t>
      </w:r>
    </w:p>
    <w:p w14:paraId="26865E55" w14:textId="77777777" w:rsidR="005427DC" w:rsidRPr="008056C9" w:rsidRDefault="005427DC" w:rsidP="005427DC">
      <w:pPr>
        <w:jc w:val="both"/>
        <w:rPr>
          <w:sz w:val="28"/>
          <w:szCs w:val="28"/>
          <w:highlight w:val="yellow"/>
        </w:rPr>
      </w:pPr>
    </w:p>
    <w:p w14:paraId="0BDDBA66" w14:textId="77777777" w:rsidR="005427DC" w:rsidRPr="008056C9" w:rsidRDefault="005427DC" w:rsidP="005427DC">
      <w:pPr>
        <w:tabs>
          <w:tab w:val="left" w:pos="1080"/>
        </w:tabs>
        <w:ind w:firstLine="709"/>
        <w:jc w:val="both"/>
        <w:rPr>
          <w:sz w:val="28"/>
          <w:szCs w:val="28"/>
        </w:rPr>
      </w:pPr>
      <w:r w:rsidRPr="008056C9">
        <w:rPr>
          <w:sz w:val="28"/>
          <w:szCs w:val="28"/>
        </w:rPr>
        <w:t>Многие граждане отдают предпочтение не только вкусовым, но и качественным показателям приобретаемой продукции, поэтому городской рынок остаётся социально значимым предприятием, так как предоставляет возможность населению приобрести продукцию крестьянско-фермерских хозяйств, осуществляющих производство, переработку и реализацию собственной продукции.</w:t>
      </w:r>
    </w:p>
    <w:p w14:paraId="54449486" w14:textId="77777777" w:rsidR="005427DC" w:rsidRPr="008056C9" w:rsidRDefault="005427DC" w:rsidP="005427DC">
      <w:pPr>
        <w:tabs>
          <w:tab w:val="left" w:pos="1080"/>
        </w:tabs>
        <w:ind w:firstLine="709"/>
        <w:jc w:val="both"/>
        <w:rPr>
          <w:sz w:val="28"/>
          <w:szCs w:val="28"/>
        </w:rPr>
      </w:pPr>
      <w:r w:rsidRPr="008056C9">
        <w:rPr>
          <w:noProof/>
        </w:rPr>
        <w:drawing>
          <wp:anchor distT="0" distB="0" distL="114300" distR="114300" simplePos="0" relativeHeight="251896832" behindDoc="0" locked="0" layoutInCell="1" allowOverlap="1" wp14:anchorId="2167843D" wp14:editId="1B48D1A2">
            <wp:simplePos x="0" y="0"/>
            <wp:positionH relativeFrom="column">
              <wp:posOffset>2981687</wp:posOffset>
            </wp:positionH>
            <wp:positionV relativeFrom="paragraph">
              <wp:posOffset>662578</wp:posOffset>
            </wp:positionV>
            <wp:extent cx="2400935" cy="1799590"/>
            <wp:effectExtent l="0" t="0" r="0" b="0"/>
            <wp:wrapTopAndBottom/>
            <wp:docPr id="679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Picture 7"/>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40093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897856" behindDoc="0" locked="0" layoutInCell="1" allowOverlap="1" wp14:anchorId="539EF38A" wp14:editId="13F1DE1C">
            <wp:simplePos x="0" y="0"/>
            <wp:positionH relativeFrom="column">
              <wp:posOffset>552740</wp:posOffset>
            </wp:positionH>
            <wp:positionV relativeFrom="paragraph">
              <wp:posOffset>662578</wp:posOffset>
            </wp:positionV>
            <wp:extent cx="2401200" cy="1800000"/>
            <wp:effectExtent l="0" t="0" r="0" b="0"/>
            <wp:wrapTopAndBottom/>
            <wp:docPr id="679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401200" cy="180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sz w:val="28"/>
          <w:szCs w:val="28"/>
        </w:rPr>
        <w:t>Кроме того, при содействии Администрации города, в целях создания здоровой конкурентной среды, предприниматели и КФХ с соседних регионов представляют на городском рынке свою продукцию (мясо, птицу, рыбу, мед).</w:t>
      </w:r>
    </w:p>
    <w:p w14:paraId="6602BEBB" w14:textId="77777777" w:rsidR="005427DC" w:rsidRPr="008056C9" w:rsidRDefault="005427DC" w:rsidP="005427DC">
      <w:pPr>
        <w:tabs>
          <w:tab w:val="left" w:pos="1080"/>
        </w:tabs>
        <w:ind w:firstLine="709"/>
        <w:jc w:val="both"/>
        <w:rPr>
          <w:sz w:val="28"/>
          <w:szCs w:val="28"/>
        </w:rPr>
      </w:pPr>
      <w:r w:rsidRPr="008056C9">
        <w:rPr>
          <w:noProof/>
        </w:rPr>
        <w:drawing>
          <wp:anchor distT="0" distB="0" distL="114300" distR="114300" simplePos="0" relativeHeight="251899904" behindDoc="0" locked="0" layoutInCell="1" allowOverlap="1" wp14:anchorId="40E29E01" wp14:editId="50D4714A">
            <wp:simplePos x="0" y="0"/>
            <wp:positionH relativeFrom="column">
              <wp:posOffset>1715175</wp:posOffset>
            </wp:positionH>
            <wp:positionV relativeFrom="paragraph">
              <wp:posOffset>5572744</wp:posOffset>
            </wp:positionV>
            <wp:extent cx="2559050" cy="1439545"/>
            <wp:effectExtent l="0" t="0" r="0" b="8255"/>
            <wp:wrapTopAndBottom/>
            <wp:docPr id="679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0" y="0"/>
                      <a:ext cx="2559050" cy="14395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901952" behindDoc="0" locked="0" layoutInCell="1" allowOverlap="1" wp14:anchorId="010B176D" wp14:editId="218E6786">
            <wp:simplePos x="0" y="0"/>
            <wp:positionH relativeFrom="column">
              <wp:posOffset>4370070</wp:posOffset>
            </wp:positionH>
            <wp:positionV relativeFrom="paragraph">
              <wp:posOffset>3209162</wp:posOffset>
            </wp:positionV>
            <wp:extent cx="1620000" cy="2880000"/>
            <wp:effectExtent l="0" t="0" r="0" b="0"/>
            <wp:wrapTopAndBottom/>
            <wp:docPr id="679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94" cstate="email">
                      <a:extLst>
                        <a:ext uri="{28A0092B-C50C-407E-A947-70E740481C1C}">
                          <a14:useLocalDpi xmlns:a14="http://schemas.microsoft.com/office/drawing/2010/main"/>
                        </a:ext>
                      </a:extLst>
                    </a:blip>
                    <a:stretch>
                      <a:fillRect/>
                    </a:stretch>
                  </pic:blipFill>
                  <pic:spPr>
                    <a:xfrm>
                      <a:off x="0" y="0"/>
                      <a:ext cx="1620000" cy="288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898880" behindDoc="0" locked="0" layoutInCell="1" allowOverlap="1" wp14:anchorId="6F2638A0" wp14:editId="28573944">
            <wp:simplePos x="0" y="0"/>
            <wp:positionH relativeFrom="column">
              <wp:posOffset>11671</wp:posOffset>
            </wp:positionH>
            <wp:positionV relativeFrom="paragraph">
              <wp:posOffset>3208012</wp:posOffset>
            </wp:positionV>
            <wp:extent cx="1620000" cy="2880000"/>
            <wp:effectExtent l="0" t="0" r="0" b="0"/>
            <wp:wrapTopAndBottom/>
            <wp:docPr id="679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0" y="0"/>
                      <a:ext cx="1620000" cy="288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900928" behindDoc="0" locked="0" layoutInCell="1" allowOverlap="1" wp14:anchorId="353CAD8F" wp14:editId="73DB2834">
            <wp:simplePos x="0" y="0"/>
            <wp:positionH relativeFrom="column">
              <wp:posOffset>2068195</wp:posOffset>
            </wp:positionH>
            <wp:positionV relativeFrom="paragraph">
              <wp:posOffset>2900053</wp:posOffset>
            </wp:positionV>
            <wp:extent cx="1890000" cy="2520000"/>
            <wp:effectExtent l="0" t="0" r="0" b="0"/>
            <wp:wrapTopAndBottom/>
            <wp:docPr id="679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890000" cy="252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sz w:val="28"/>
          <w:szCs w:val="28"/>
        </w:rPr>
        <w:t>Необходимо отметить положительную динамику развития фермерского хозяйства в нашем городе, увеличение объемов продаж собственной продукции, расширение ассортимента, так фермер Руслан Канбулатов приобрёл сыроварню последнего поколения и снабжает рынок города сырами нескольких сортов.</w:t>
      </w:r>
    </w:p>
    <w:p w14:paraId="6CCF547A" w14:textId="77777777" w:rsidR="005427DC" w:rsidRDefault="005427DC" w:rsidP="005427DC">
      <w:pPr>
        <w:tabs>
          <w:tab w:val="left" w:pos="1080"/>
        </w:tabs>
        <w:ind w:firstLine="709"/>
        <w:jc w:val="both"/>
        <w:rPr>
          <w:sz w:val="28"/>
          <w:szCs w:val="28"/>
        </w:rPr>
      </w:pPr>
    </w:p>
    <w:p w14:paraId="68E8B13F" w14:textId="77777777" w:rsidR="005427DC" w:rsidRDefault="005427DC" w:rsidP="005427DC">
      <w:pPr>
        <w:tabs>
          <w:tab w:val="left" w:pos="1080"/>
        </w:tabs>
        <w:ind w:firstLine="709"/>
        <w:jc w:val="both"/>
        <w:rPr>
          <w:sz w:val="28"/>
          <w:szCs w:val="28"/>
        </w:rPr>
      </w:pPr>
      <w:r w:rsidRPr="008056C9">
        <w:rPr>
          <w:noProof/>
        </w:rPr>
        <w:drawing>
          <wp:anchor distT="0" distB="0" distL="114300" distR="114300" simplePos="0" relativeHeight="251895808" behindDoc="0" locked="0" layoutInCell="1" allowOverlap="1" wp14:anchorId="39A24A41" wp14:editId="220760BA">
            <wp:simplePos x="0" y="0"/>
            <wp:positionH relativeFrom="column">
              <wp:posOffset>3168015</wp:posOffset>
            </wp:positionH>
            <wp:positionV relativeFrom="paragraph">
              <wp:posOffset>899795</wp:posOffset>
            </wp:positionV>
            <wp:extent cx="2400935" cy="1799590"/>
            <wp:effectExtent l="0" t="0" r="0" b="0"/>
            <wp:wrapTopAndBottom/>
            <wp:docPr id="679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40093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894784" behindDoc="1" locked="0" layoutInCell="1" allowOverlap="1" wp14:anchorId="1016937E" wp14:editId="4D250D08">
            <wp:simplePos x="0" y="0"/>
            <wp:positionH relativeFrom="column">
              <wp:posOffset>440690</wp:posOffset>
            </wp:positionH>
            <wp:positionV relativeFrom="paragraph">
              <wp:posOffset>911860</wp:posOffset>
            </wp:positionV>
            <wp:extent cx="2400935" cy="1799590"/>
            <wp:effectExtent l="0" t="0" r="0" b="0"/>
            <wp:wrapNone/>
            <wp:docPr id="679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40093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sz w:val="28"/>
          <w:szCs w:val="28"/>
        </w:rPr>
        <w:t>В последнее время в сфере розничной торговли наблюдается сокращение количества объектов мелкорозничной торговли и рост числа сетевых компаний, торговых центров и торгово-развлекательных комплексов современного формата, отвечающие современному спросу потребителей.</w:t>
      </w:r>
    </w:p>
    <w:p w14:paraId="41E4B180" w14:textId="77777777" w:rsidR="005427DC" w:rsidRPr="008056C9" w:rsidRDefault="005427DC" w:rsidP="005427DC">
      <w:pPr>
        <w:tabs>
          <w:tab w:val="left" w:pos="1080"/>
        </w:tabs>
        <w:ind w:firstLine="709"/>
        <w:jc w:val="both"/>
        <w:rPr>
          <w:sz w:val="28"/>
          <w:szCs w:val="28"/>
        </w:rPr>
      </w:pPr>
    </w:p>
    <w:p w14:paraId="7D7A5FC0" w14:textId="77777777" w:rsidR="005427DC" w:rsidRPr="008056C9" w:rsidRDefault="005427DC" w:rsidP="005427DC">
      <w:pPr>
        <w:tabs>
          <w:tab w:val="left" w:pos="1080"/>
        </w:tabs>
        <w:ind w:firstLine="709"/>
        <w:jc w:val="both"/>
        <w:rPr>
          <w:sz w:val="28"/>
          <w:szCs w:val="28"/>
          <w:highlight w:val="yellow"/>
        </w:rPr>
      </w:pPr>
      <w:r w:rsidRPr="008056C9">
        <w:rPr>
          <w:sz w:val="28"/>
          <w:szCs w:val="28"/>
        </w:rPr>
        <w:t>В сфере потребительского рынка произошли следующие изменения за текущий период:</w:t>
      </w:r>
    </w:p>
    <w:p w14:paraId="5AB84A4D" w14:textId="77777777" w:rsidR="005427DC" w:rsidRPr="008056C9" w:rsidRDefault="005427DC" w:rsidP="005427DC">
      <w:pPr>
        <w:tabs>
          <w:tab w:val="left" w:pos="1080"/>
        </w:tabs>
        <w:ind w:firstLine="709"/>
        <w:jc w:val="both"/>
        <w:rPr>
          <w:sz w:val="28"/>
          <w:szCs w:val="28"/>
        </w:rPr>
      </w:pPr>
      <w:r w:rsidRPr="008056C9">
        <w:rPr>
          <w:sz w:val="28"/>
          <w:szCs w:val="28"/>
        </w:rPr>
        <w:t xml:space="preserve">- открылся новый торговый объект по ул. Парковой строение 19 «Ермолинские п/фабрикаты» ООО «Тюмень-торг»; </w:t>
      </w:r>
    </w:p>
    <w:p w14:paraId="6B07480F" w14:textId="77777777" w:rsidR="005427DC" w:rsidRDefault="005427DC" w:rsidP="005427DC">
      <w:pPr>
        <w:tabs>
          <w:tab w:val="left" w:pos="1080"/>
        </w:tabs>
        <w:ind w:firstLine="709"/>
        <w:jc w:val="both"/>
        <w:rPr>
          <w:sz w:val="28"/>
          <w:szCs w:val="28"/>
        </w:rPr>
      </w:pPr>
      <w:r w:rsidRPr="008056C9">
        <w:rPr>
          <w:noProof/>
        </w:rPr>
        <w:drawing>
          <wp:anchor distT="0" distB="0" distL="114300" distR="114300" simplePos="0" relativeHeight="251902976" behindDoc="1" locked="0" layoutInCell="1" allowOverlap="1" wp14:anchorId="2171D7F4" wp14:editId="277682A2">
            <wp:simplePos x="0" y="0"/>
            <wp:positionH relativeFrom="column">
              <wp:posOffset>394970</wp:posOffset>
            </wp:positionH>
            <wp:positionV relativeFrom="paragraph">
              <wp:posOffset>436245</wp:posOffset>
            </wp:positionV>
            <wp:extent cx="2400935" cy="1799590"/>
            <wp:effectExtent l="0" t="0" r="0" b="0"/>
            <wp:wrapNone/>
            <wp:docPr id="679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5"/>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40093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904000" behindDoc="0" locked="0" layoutInCell="1" allowOverlap="1" wp14:anchorId="087E5646" wp14:editId="71C0719A">
            <wp:simplePos x="0" y="0"/>
            <wp:positionH relativeFrom="column">
              <wp:posOffset>2953368</wp:posOffset>
            </wp:positionH>
            <wp:positionV relativeFrom="paragraph">
              <wp:posOffset>438334</wp:posOffset>
            </wp:positionV>
            <wp:extent cx="2401200" cy="1800000"/>
            <wp:effectExtent l="0" t="0" r="0" b="0"/>
            <wp:wrapTopAndBottom/>
            <wp:docPr id="679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3"/>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401200" cy="180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1644A5C" w14:textId="77777777" w:rsidR="005427DC" w:rsidRPr="008056C9" w:rsidRDefault="005427DC" w:rsidP="005427DC">
      <w:pPr>
        <w:tabs>
          <w:tab w:val="left" w:pos="1080"/>
        </w:tabs>
        <w:ind w:firstLine="709"/>
        <w:jc w:val="both"/>
        <w:rPr>
          <w:sz w:val="28"/>
          <w:szCs w:val="28"/>
        </w:rPr>
      </w:pPr>
    </w:p>
    <w:p w14:paraId="4F8555E8" w14:textId="77777777" w:rsidR="005427DC" w:rsidRDefault="005427DC" w:rsidP="005427DC">
      <w:pPr>
        <w:tabs>
          <w:tab w:val="left" w:pos="1080"/>
        </w:tabs>
        <w:ind w:firstLine="709"/>
        <w:jc w:val="both"/>
        <w:rPr>
          <w:sz w:val="28"/>
          <w:szCs w:val="28"/>
          <w:highlight w:val="yellow"/>
        </w:rPr>
      </w:pPr>
    </w:p>
    <w:p w14:paraId="493D7EBF" w14:textId="77777777" w:rsidR="005427DC" w:rsidRPr="008056C9" w:rsidRDefault="005427DC" w:rsidP="005427DC">
      <w:pPr>
        <w:tabs>
          <w:tab w:val="left" w:pos="1080"/>
        </w:tabs>
        <w:ind w:firstLine="709"/>
        <w:jc w:val="both"/>
        <w:rPr>
          <w:sz w:val="28"/>
          <w:szCs w:val="28"/>
          <w:highlight w:val="yellow"/>
        </w:rPr>
      </w:pPr>
      <w:r w:rsidRPr="008056C9">
        <w:rPr>
          <w:sz w:val="28"/>
          <w:szCs w:val="28"/>
        </w:rPr>
        <w:t>- открылся магазин профессиональной косметики «City Master» по улице Назаргалеева 26/1</w:t>
      </w:r>
      <w:r>
        <w:rPr>
          <w:sz w:val="28"/>
          <w:szCs w:val="28"/>
        </w:rPr>
        <w:t>;</w:t>
      </w:r>
    </w:p>
    <w:p w14:paraId="57343A94" w14:textId="74B0B798" w:rsidR="005427DC" w:rsidRPr="008056C9" w:rsidRDefault="00263AE9" w:rsidP="005427DC">
      <w:pPr>
        <w:tabs>
          <w:tab w:val="left" w:pos="1080"/>
        </w:tabs>
        <w:ind w:firstLine="709"/>
        <w:jc w:val="both"/>
        <w:rPr>
          <w:sz w:val="28"/>
          <w:szCs w:val="28"/>
        </w:rPr>
      </w:pPr>
      <w:r w:rsidRPr="008056C9">
        <w:rPr>
          <w:noProof/>
        </w:rPr>
        <w:drawing>
          <wp:anchor distT="0" distB="0" distL="114300" distR="114300" simplePos="0" relativeHeight="251907072" behindDoc="0" locked="0" layoutInCell="1" allowOverlap="1" wp14:anchorId="7ED3074B" wp14:editId="36249D45">
            <wp:simplePos x="0" y="0"/>
            <wp:positionH relativeFrom="column">
              <wp:posOffset>3770630</wp:posOffset>
            </wp:positionH>
            <wp:positionV relativeFrom="paragraph">
              <wp:posOffset>538480</wp:posOffset>
            </wp:positionV>
            <wp:extent cx="1583055" cy="2110740"/>
            <wp:effectExtent l="0" t="0" r="0" b="3810"/>
            <wp:wrapTopAndBottom/>
            <wp:docPr id="6793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583055" cy="21107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906048" behindDoc="1" locked="0" layoutInCell="1" allowOverlap="1" wp14:anchorId="258DAD40" wp14:editId="3A804305">
            <wp:simplePos x="0" y="0"/>
            <wp:positionH relativeFrom="column">
              <wp:posOffset>334010</wp:posOffset>
            </wp:positionH>
            <wp:positionV relativeFrom="paragraph">
              <wp:posOffset>508000</wp:posOffset>
            </wp:positionV>
            <wp:extent cx="2976194" cy="2228215"/>
            <wp:effectExtent l="0" t="0" r="0" b="635"/>
            <wp:wrapNone/>
            <wp:docPr id="679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982039" cy="223259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8056C9">
        <w:rPr>
          <w:sz w:val="28"/>
          <w:szCs w:val="28"/>
        </w:rPr>
        <w:t>- в торговом центре Континент начал осуществлять торговую деятельность магазин по продаже обуви Kari;</w:t>
      </w:r>
    </w:p>
    <w:p w14:paraId="79C05E30" w14:textId="3A6A3DAE" w:rsidR="005427DC" w:rsidRPr="008056C9" w:rsidRDefault="005427DC" w:rsidP="005427DC">
      <w:pPr>
        <w:tabs>
          <w:tab w:val="left" w:pos="1080"/>
        </w:tabs>
        <w:ind w:firstLine="709"/>
        <w:jc w:val="both"/>
        <w:rPr>
          <w:sz w:val="28"/>
          <w:szCs w:val="28"/>
        </w:rPr>
      </w:pPr>
    </w:p>
    <w:p w14:paraId="63EA5B29" w14:textId="4E7474FB" w:rsidR="005427DC" w:rsidRPr="008056C9" w:rsidRDefault="005B6B22" w:rsidP="005427DC">
      <w:pPr>
        <w:tabs>
          <w:tab w:val="left" w:pos="1080"/>
        </w:tabs>
        <w:ind w:firstLine="709"/>
        <w:jc w:val="both"/>
        <w:rPr>
          <w:sz w:val="28"/>
          <w:szCs w:val="28"/>
        </w:rPr>
      </w:pPr>
      <w:r w:rsidRPr="008056C9">
        <w:rPr>
          <w:noProof/>
        </w:rPr>
        <w:drawing>
          <wp:anchor distT="0" distB="0" distL="114300" distR="114300" simplePos="0" relativeHeight="251905024" behindDoc="0" locked="0" layoutInCell="1" allowOverlap="1" wp14:anchorId="6AE58037" wp14:editId="0DD692E7">
            <wp:simplePos x="0" y="0"/>
            <wp:positionH relativeFrom="column">
              <wp:posOffset>1371600</wp:posOffset>
            </wp:positionH>
            <wp:positionV relativeFrom="page">
              <wp:posOffset>4558030</wp:posOffset>
            </wp:positionV>
            <wp:extent cx="3239770" cy="2159635"/>
            <wp:effectExtent l="0" t="0" r="0" b="0"/>
            <wp:wrapTopAndBottom/>
            <wp:docPr id="67940" name="Рисунок 6" descr="http://womenspeaks.ru/wp-content/uploads/2012/09/assortiment-solnechnuh-ochkov-pozvolyaet-vubrat-ochki-dlya-luboy-formu-lit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http://womenspeaks.ru/wp-content/uploads/2012/09/assortiment-solnechnuh-ochkov-pozvolyaet-vubrat-ochki-dlya-luboy-formu-litsa.jpg"/>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239770" cy="2159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8056C9">
        <w:rPr>
          <w:sz w:val="28"/>
          <w:szCs w:val="28"/>
        </w:rPr>
        <w:t>- в 6 микрорайоне открылся специализированный торговый объект по продаже очков «Оптика Мио»;</w:t>
      </w:r>
    </w:p>
    <w:p w14:paraId="21D6A13E" w14:textId="348B44E1" w:rsidR="005427DC" w:rsidRPr="008056C9" w:rsidRDefault="00263AE9" w:rsidP="005427DC">
      <w:pPr>
        <w:tabs>
          <w:tab w:val="left" w:pos="1080"/>
        </w:tabs>
        <w:ind w:firstLine="709"/>
        <w:jc w:val="both"/>
        <w:rPr>
          <w:sz w:val="28"/>
          <w:szCs w:val="28"/>
          <w:highlight w:val="yellow"/>
        </w:rPr>
      </w:pPr>
      <w:r w:rsidRPr="008056C9">
        <w:rPr>
          <w:noProof/>
          <w:color w:val="000000"/>
          <w:sz w:val="28"/>
          <w:szCs w:val="28"/>
          <w:shd w:val="clear" w:color="auto" w:fill="FFFFFF"/>
        </w:rPr>
        <w:drawing>
          <wp:anchor distT="0" distB="0" distL="114300" distR="114300" simplePos="0" relativeHeight="251908096" behindDoc="0" locked="0" layoutInCell="1" allowOverlap="1" wp14:anchorId="6C1A6DDA" wp14:editId="35F9260E">
            <wp:simplePos x="0" y="0"/>
            <wp:positionH relativeFrom="column">
              <wp:posOffset>547370</wp:posOffset>
            </wp:positionH>
            <wp:positionV relativeFrom="paragraph">
              <wp:posOffset>727710</wp:posOffset>
            </wp:positionV>
            <wp:extent cx="2484755" cy="1715770"/>
            <wp:effectExtent l="0" t="0" r="0" b="0"/>
            <wp:wrapTopAndBottom/>
            <wp:docPr id="67942"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484755" cy="1715770"/>
                    </a:xfrm>
                    <a:prstGeom prst="rect">
                      <a:avLst/>
                    </a:prstGeom>
                    <a:noFill/>
                  </pic:spPr>
                </pic:pic>
              </a:graphicData>
            </a:graphic>
            <wp14:sizeRelH relativeFrom="page">
              <wp14:pctWidth>0</wp14:pctWidth>
            </wp14:sizeRelH>
            <wp14:sizeRelV relativeFrom="page">
              <wp14:pctHeight>0</wp14:pctHeight>
            </wp14:sizeRelV>
          </wp:anchor>
        </w:drawing>
      </w:r>
      <w:r w:rsidRPr="008056C9">
        <w:rPr>
          <w:noProof/>
          <w:color w:val="000000"/>
          <w:sz w:val="28"/>
          <w:szCs w:val="28"/>
          <w:shd w:val="clear" w:color="auto" w:fill="FFFFFF"/>
        </w:rPr>
        <w:drawing>
          <wp:anchor distT="0" distB="0" distL="114300" distR="114300" simplePos="0" relativeHeight="251909120" behindDoc="0" locked="0" layoutInCell="1" allowOverlap="1" wp14:anchorId="71CE7B00" wp14:editId="5DDE4739">
            <wp:simplePos x="0" y="0"/>
            <wp:positionH relativeFrom="column">
              <wp:posOffset>3351530</wp:posOffset>
            </wp:positionH>
            <wp:positionV relativeFrom="paragraph">
              <wp:posOffset>727710</wp:posOffset>
            </wp:positionV>
            <wp:extent cx="2423160" cy="1715770"/>
            <wp:effectExtent l="0" t="0" r="0" b="0"/>
            <wp:wrapTopAndBottom/>
            <wp:docPr id="67941"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423160" cy="1715770"/>
                    </a:xfrm>
                    <a:prstGeom prst="rect">
                      <a:avLst/>
                    </a:prstGeom>
                    <a:noFill/>
                  </pic:spPr>
                </pic:pic>
              </a:graphicData>
            </a:graphic>
            <wp14:sizeRelH relativeFrom="page">
              <wp14:pctWidth>0</wp14:pctWidth>
            </wp14:sizeRelH>
            <wp14:sizeRelV relativeFrom="page">
              <wp14:pctHeight>0</wp14:pctHeight>
            </wp14:sizeRelV>
          </wp:anchor>
        </w:drawing>
      </w:r>
      <w:r w:rsidR="005427DC" w:rsidRPr="008056C9">
        <w:rPr>
          <w:sz w:val="28"/>
          <w:szCs w:val="28"/>
        </w:rPr>
        <w:t>- возобновили свою торговую деятельность павильон «Дюк», остановка Нефтяной техникум, магазин «Гранат» в 6 микрорайоне, мебельный магазин по улице Таёжная «Элитная мебель» и павильон «Техснаб 86» по улице Северная;</w:t>
      </w:r>
    </w:p>
    <w:p w14:paraId="41F49F1D" w14:textId="1113668F" w:rsidR="005427DC" w:rsidRPr="008056C9" w:rsidRDefault="005427DC" w:rsidP="005427DC">
      <w:pPr>
        <w:tabs>
          <w:tab w:val="left" w:pos="1080"/>
        </w:tabs>
        <w:ind w:firstLine="709"/>
        <w:jc w:val="both"/>
        <w:rPr>
          <w:sz w:val="28"/>
          <w:szCs w:val="28"/>
          <w:highlight w:val="yellow"/>
        </w:rPr>
      </w:pPr>
    </w:p>
    <w:p w14:paraId="60890256" w14:textId="3431FE36" w:rsidR="005427DC" w:rsidRPr="008056C9" w:rsidRDefault="00E61AFC" w:rsidP="005427DC">
      <w:pPr>
        <w:tabs>
          <w:tab w:val="left" w:pos="1080"/>
        </w:tabs>
        <w:ind w:firstLine="709"/>
        <w:jc w:val="both"/>
        <w:rPr>
          <w:sz w:val="28"/>
          <w:szCs w:val="28"/>
          <w:highlight w:val="yellow"/>
        </w:rPr>
      </w:pPr>
      <w:r w:rsidRPr="008056C9">
        <w:rPr>
          <w:noProof/>
        </w:rPr>
        <w:drawing>
          <wp:anchor distT="0" distB="0" distL="114300" distR="114300" simplePos="0" relativeHeight="251911168" behindDoc="0" locked="0" layoutInCell="1" allowOverlap="1" wp14:anchorId="75A48D86" wp14:editId="6FA1890C">
            <wp:simplePos x="0" y="0"/>
            <wp:positionH relativeFrom="column">
              <wp:posOffset>-13970</wp:posOffset>
            </wp:positionH>
            <wp:positionV relativeFrom="paragraph">
              <wp:posOffset>676910</wp:posOffset>
            </wp:positionV>
            <wp:extent cx="3362325" cy="2519680"/>
            <wp:effectExtent l="0" t="0" r="0" b="0"/>
            <wp:wrapTopAndBottom/>
            <wp:docPr id="679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362325" cy="25196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8056C9">
        <w:rPr>
          <w:noProof/>
        </w:rPr>
        <w:drawing>
          <wp:anchor distT="0" distB="0" distL="114300" distR="114300" simplePos="0" relativeHeight="251912192" behindDoc="0" locked="0" layoutInCell="1" allowOverlap="1" wp14:anchorId="6B5FD577" wp14:editId="568D2DAA">
            <wp:simplePos x="0" y="0"/>
            <wp:positionH relativeFrom="column">
              <wp:posOffset>3346450</wp:posOffset>
            </wp:positionH>
            <wp:positionV relativeFrom="paragraph">
              <wp:posOffset>2119630</wp:posOffset>
            </wp:positionV>
            <wp:extent cx="2720975" cy="1439545"/>
            <wp:effectExtent l="0" t="0" r="3175" b="8255"/>
            <wp:wrapTopAndBottom/>
            <wp:docPr id="67944" name="Рисунок 7" descr="https://pp.userapi.com/c849324/v849324804/41b8c/eq9Zrp3cW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https://pp.userapi.com/c849324/v849324804/41b8c/eq9Zrp3cWfY.jpg"/>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720975" cy="14395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8056C9">
        <w:rPr>
          <w:noProof/>
        </w:rPr>
        <w:drawing>
          <wp:anchor distT="0" distB="0" distL="114300" distR="114300" simplePos="0" relativeHeight="251910144" behindDoc="0" locked="0" layoutInCell="1" allowOverlap="1" wp14:anchorId="011DC148" wp14:editId="6D8C978F">
            <wp:simplePos x="0" y="0"/>
            <wp:positionH relativeFrom="column">
              <wp:posOffset>3235960</wp:posOffset>
            </wp:positionH>
            <wp:positionV relativeFrom="paragraph">
              <wp:posOffset>626110</wp:posOffset>
            </wp:positionV>
            <wp:extent cx="2922905" cy="1439545"/>
            <wp:effectExtent l="0" t="0" r="0" b="8255"/>
            <wp:wrapTopAndBottom/>
            <wp:docPr id="67945" name="Рисунок 6" descr="https://pp.userapi.com/c846124/v846124920/461a7/-STJMb3iC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https://pp.userapi.com/c846124/v846124920/461a7/-STJMb3iCqg.jpg"/>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922905" cy="14395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8056C9">
        <w:rPr>
          <w:sz w:val="28"/>
          <w:szCs w:val="28"/>
        </w:rPr>
        <w:t>- на прилегающей территории торгового центра «Плаза» установлен передвижной мобильный объект местного предпринимателя «Лянтор Донатс» по изготовлению жареных пончиков;</w:t>
      </w:r>
    </w:p>
    <w:p w14:paraId="36BAA456" w14:textId="0A002369" w:rsidR="005427DC" w:rsidRPr="008056C9" w:rsidRDefault="005427DC" w:rsidP="005427DC">
      <w:pPr>
        <w:tabs>
          <w:tab w:val="left" w:pos="1080"/>
        </w:tabs>
        <w:ind w:firstLine="709"/>
        <w:jc w:val="both"/>
        <w:rPr>
          <w:sz w:val="28"/>
          <w:szCs w:val="28"/>
        </w:rPr>
      </w:pPr>
      <w:r w:rsidRPr="008056C9">
        <w:rPr>
          <w:sz w:val="28"/>
          <w:szCs w:val="28"/>
        </w:rPr>
        <w:t>- у магазина «Улыбка» по улице Назаргалеева установлен еще один передвижной мобильный объект с широким ассортиментом мясной и молочной продукции крестьянско-фермерского хозяйства;</w:t>
      </w:r>
    </w:p>
    <w:p w14:paraId="313F398F" w14:textId="252D5062" w:rsidR="005427DC" w:rsidRDefault="005427DC" w:rsidP="005427DC">
      <w:pPr>
        <w:tabs>
          <w:tab w:val="left" w:pos="1080"/>
        </w:tabs>
        <w:ind w:firstLine="709"/>
        <w:jc w:val="both"/>
        <w:rPr>
          <w:sz w:val="28"/>
          <w:szCs w:val="28"/>
        </w:rPr>
      </w:pPr>
      <w:r w:rsidRPr="008056C9">
        <w:rPr>
          <w:sz w:val="28"/>
          <w:szCs w:val="28"/>
        </w:rPr>
        <w:t>- в 1 микрорайоне на старой городской площади открылся нестационарный торговый объект по реализации пиротехнических изделий, под названием «Русский Фейерверк»</w:t>
      </w:r>
    </w:p>
    <w:p w14:paraId="618FE3E9" w14:textId="5671971E" w:rsidR="005427DC" w:rsidRDefault="005B6B22" w:rsidP="005427DC">
      <w:pPr>
        <w:tabs>
          <w:tab w:val="left" w:pos="1080"/>
        </w:tabs>
        <w:ind w:firstLine="709"/>
        <w:jc w:val="both"/>
        <w:rPr>
          <w:sz w:val="28"/>
          <w:szCs w:val="28"/>
        </w:rPr>
      </w:pPr>
      <w:r w:rsidRPr="008056C9">
        <w:rPr>
          <w:noProof/>
        </w:rPr>
        <w:drawing>
          <wp:anchor distT="0" distB="0" distL="114300" distR="114300" simplePos="0" relativeHeight="251914240" behindDoc="0" locked="0" layoutInCell="1" allowOverlap="1" wp14:anchorId="459F2FD4" wp14:editId="05E703F0">
            <wp:simplePos x="0" y="0"/>
            <wp:positionH relativeFrom="column">
              <wp:posOffset>3413125</wp:posOffset>
            </wp:positionH>
            <wp:positionV relativeFrom="paragraph">
              <wp:posOffset>317500</wp:posOffset>
            </wp:positionV>
            <wp:extent cx="2401200" cy="1800000"/>
            <wp:effectExtent l="0" t="0" r="0" b="0"/>
            <wp:wrapTopAndBottom/>
            <wp:docPr id="679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401200" cy="1800000"/>
                    </a:xfrm>
                    <a:prstGeom prst="roundRect">
                      <a:avLst>
                        <a:gd name="adj" fmla="val 8594"/>
                      </a:avLst>
                    </a:prstGeom>
                    <a:solidFill>
                      <a:srgbClr val="FFFFFF">
                        <a:shade val="85000"/>
                      </a:srgbClr>
                    </a:solidFill>
                    <a:ln>
                      <a:noFill/>
                    </a:ln>
                    <a:effectLst>
                      <a:reflection blurRad="12700" endPos="0" dist="5000" dir="5400000" sy="-100000" algn="bl" rotWithShape="0"/>
                    </a:effectLst>
                  </pic:spPr>
                </pic:pic>
              </a:graphicData>
            </a:graphic>
            <wp14:sizeRelH relativeFrom="page">
              <wp14:pctWidth>0</wp14:pctWidth>
            </wp14:sizeRelH>
            <wp14:sizeRelV relativeFrom="page">
              <wp14:pctHeight>0</wp14:pctHeight>
            </wp14:sizeRelV>
          </wp:anchor>
        </w:drawing>
      </w:r>
      <w:r w:rsidRPr="008056C9">
        <w:rPr>
          <w:noProof/>
        </w:rPr>
        <w:drawing>
          <wp:anchor distT="0" distB="0" distL="114300" distR="114300" simplePos="0" relativeHeight="251913216" behindDoc="0" locked="0" layoutInCell="1" allowOverlap="1" wp14:anchorId="58C58467" wp14:editId="3B8F573E">
            <wp:simplePos x="0" y="0"/>
            <wp:positionH relativeFrom="column">
              <wp:posOffset>328930</wp:posOffset>
            </wp:positionH>
            <wp:positionV relativeFrom="paragraph">
              <wp:posOffset>328930</wp:posOffset>
            </wp:positionV>
            <wp:extent cx="2401200" cy="1800000"/>
            <wp:effectExtent l="0" t="0" r="0" b="0"/>
            <wp:wrapTopAndBottom/>
            <wp:docPr id="679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401200" cy="1800000"/>
                    </a:xfrm>
                    <a:prstGeom prst="roundRect">
                      <a:avLst>
                        <a:gd name="adj" fmla="val 8594"/>
                      </a:avLst>
                    </a:prstGeom>
                    <a:solidFill>
                      <a:srgbClr val="FFFFFF">
                        <a:shade val="85000"/>
                      </a:srgbClr>
                    </a:solidFill>
                    <a:ln>
                      <a:noFill/>
                    </a:ln>
                    <a:effectLst>
                      <a:reflection blurRad="127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0A8EBCDF" w14:textId="77777777" w:rsidR="005B6B22" w:rsidRDefault="005B6B22" w:rsidP="005427DC">
      <w:pPr>
        <w:ind w:firstLine="708"/>
        <w:jc w:val="both"/>
        <w:rPr>
          <w:sz w:val="28"/>
          <w:szCs w:val="28"/>
        </w:rPr>
      </w:pPr>
    </w:p>
    <w:p w14:paraId="68274DFD" w14:textId="77777777" w:rsidR="005427DC" w:rsidRPr="008056C9" w:rsidRDefault="005427DC" w:rsidP="005427DC">
      <w:pPr>
        <w:ind w:firstLine="708"/>
        <w:jc w:val="both"/>
        <w:rPr>
          <w:sz w:val="28"/>
          <w:szCs w:val="28"/>
        </w:rPr>
      </w:pPr>
      <w:r w:rsidRPr="008056C9">
        <w:rPr>
          <w:sz w:val="28"/>
          <w:szCs w:val="28"/>
        </w:rPr>
        <w:t>В период проведения праздничных мероприятий предпринимателям предоставляется дополнительная возможность для реализации продукции собственного производства.</w:t>
      </w:r>
    </w:p>
    <w:p w14:paraId="46E7D5C6" w14:textId="77777777" w:rsidR="005427DC" w:rsidRPr="008056C9" w:rsidRDefault="005427DC" w:rsidP="005427DC">
      <w:pPr>
        <w:ind w:firstLine="708"/>
        <w:jc w:val="both"/>
        <w:rPr>
          <w:sz w:val="28"/>
          <w:szCs w:val="28"/>
        </w:rPr>
      </w:pPr>
      <w:r w:rsidRPr="008056C9">
        <w:rPr>
          <w:rFonts w:ascii="Calibri" w:hAnsi="Calibri"/>
          <w:noProof/>
          <w:sz w:val="22"/>
          <w:szCs w:val="22"/>
        </w:rPr>
        <w:drawing>
          <wp:anchor distT="0" distB="0" distL="114300" distR="114300" simplePos="0" relativeHeight="251915264" behindDoc="0" locked="0" layoutInCell="1" allowOverlap="1" wp14:anchorId="2D05ED3F" wp14:editId="576B61ED">
            <wp:simplePos x="0" y="0"/>
            <wp:positionH relativeFrom="column">
              <wp:posOffset>307573</wp:posOffset>
            </wp:positionH>
            <wp:positionV relativeFrom="paragraph">
              <wp:posOffset>687070</wp:posOffset>
            </wp:positionV>
            <wp:extent cx="3358800" cy="2520000"/>
            <wp:effectExtent l="0" t="0" r="0" b="0"/>
            <wp:wrapTopAndBottom/>
            <wp:docPr id="679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5"/>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3358800" cy="252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16288" behindDoc="0" locked="0" layoutInCell="1" allowOverlap="1" wp14:anchorId="4D98AB58" wp14:editId="74F23E89">
            <wp:simplePos x="0" y="0"/>
            <wp:positionH relativeFrom="column">
              <wp:posOffset>3739676</wp:posOffset>
            </wp:positionH>
            <wp:positionV relativeFrom="paragraph">
              <wp:posOffset>688340</wp:posOffset>
            </wp:positionV>
            <wp:extent cx="1890000" cy="2520000"/>
            <wp:effectExtent l="0" t="0" r="0" b="0"/>
            <wp:wrapTopAndBottom/>
            <wp:docPr id="679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890000" cy="252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sz w:val="28"/>
          <w:szCs w:val="28"/>
        </w:rPr>
        <w:t>В отчетном периоде на 11-ти праздничных мероприятиях была организована выездная торговля, с предоставлением торговых мест на безвозмездной основе. Всего было предоставлено 67 мест.</w:t>
      </w:r>
    </w:p>
    <w:p w14:paraId="4700F83A" w14:textId="77777777" w:rsidR="005427DC" w:rsidRPr="008056C9" w:rsidRDefault="005427DC" w:rsidP="005427DC">
      <w:pPr>
        <w:ind w:firstLine="708"/>
        <w:jc w:val="both"/>
        <w:rPr>
          <w:sz w:val="28"/>
          <w:szCs w:val="28"/>
        </w:rPr>
      </w:pPr>
      <w:r w:rsidRPr="008056C9">
        <w:rPr>
          <w:sz w:val="28"/>
          <w:szCs w:val="28"/>
        </w:rPr>
        <w:t>Кроме этого были проведены 2 разовые ярмарки:</w:t>
      </w:r>
    </w:p>
    <w:p w14:paraId="0B3FA71C" w14:textId="77777777" w:rsidR="005427DC" w:rsidRDefault="005427DC" w:rsidP="005427DC">
      <w:pPr>
        <w:ind w:firstLine="708"/>
        <w:jc w:val="both"/>
        <w:rPr>
          <w:rFonts w:ascii="Calibri" w:hAnsi="Calibri"/>
          <w:noProof/>
          <w:sz w:val="22"/>
          <w:szCs w:val="22"/>
        </w:rPr>
      </w:pPr>
      <w:r w:rsidRPr="008056C9">
        <w:rPr>
          <w:rFonts w:ascii="Calibri" w:hAnsi="Calibri"/>
          <w:noProof/>
          <w:sz w:val="22"/>
          <w:szCs w:val="22"/>
        </w:rPr>
        <w:drawing>
          <wp:anchor distT="0" distB="0" distL="114300" distR="114300" simplePos="0" relativeHeight="251917312" behindDoc="0" locked="0" layoutInCell="1" allowOverlap="1" wp14:anchorId="0C55F95F" wp14:editId="594C5EB1">
            <wp:simplePos x="0" y="0"/>
            <wp:positionH relativeFrom="column">
              <wp:posOffset>895985</wp:posOffset>
            </wp:positionH>
            <wp:positionV relativeFrom="paragraph">
              <wp:posOffset>556260</wp:posOffset>
            </wp:positionV>
            <wp:extent cx="2155825" cy="1619885"/>
            <wp:effectExtent l="0" t="0" r="0" b="0"/>
            <wp:wrapTopAndBottom/>
            <wp:docPr id="67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155825" cy="1619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18336" behindDoc="0" locked="0" layoutInCell="1" allowOverlap="1" wp14:anchorId="61D99A72" wp14:editId="7406E1B3">
            <wp:simplePos x="0" y="0"/>
            <wp:positionH relativeFrom="column">
              <wp:posOffset>3098936</wp:posOffset>
            </wp:positionH>
            <wp:positionV relativeFrom="paragraph">
              <wp:posOffset>510540</wp:posOffset>
            </wp:positionV>
            <wp:extent cx="2159635" cy="1619885"/>
            <wp:effectExtent l="0" t="0" r="0" b="0"/>
            <wp:wrapTopAndBottom/>
            <wp:docPr id="679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159635" cy="1619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sz w:val="28"/>
          <w:szCs w:val="28"/>
        </w:rPr>
        <w:t>- в марте «День выборов Президента России», с предоставлением 6 торговых мест;</w:t>
      </w:r>
      <w:r w:rsidRPr="008056C9">
        <w:rPr>
          <w:rFonts w:ascii="Calibri" w:hAnsi="Calibri"/>
          <w:noProof/>
          <w:sz w:val="22"/>
          <w:szCs w:val="22"/>
        </w:rPr>
        <w:t xml:space="preserve"> </w:t>
      </w:r>
    </w:p>
    <w:p w14:paraId="23FA8F13" w14:textId="77777777" w:rsidR="005427DC" w:rsidRDefault="005427DC" w:rsidP="005427DC">
      <w:pPr>
        <w:ind w:firstLine="708"/>
        <w:jc w:val="both"/>
        <w:rPr>
          <w:rFonts w:ascii="Calibri" w:hAnsi="Calibri"/>
          <w:noProof/>
          <w:sz w:val="22"/>
          <w:szCs w:val="22"/>
        </w:rPr>
      </w:pPr>
    </w:p>
    <w:p w14:paraId="5E4FA4B1" w14:textId="77777777" w:rsidR="005427DC" w:rsidRPr="008056C9" w:rsidRDefault="005427DC" w:rsidP="005427DC">
      <w:pPr>
        <w:ind w:firstLine="708"/>
        <w:jc w:val="both"/>
        <w:rPr>
          <w:sz w:val="28"/>
          <w:szCs w:val="28"/>
        </w:rPr>
      </w:pPr>
      <w:r w:rsidRPr="008056C9">
        <w:rPr>
          <w:sz w:val="28"/>
          <w:szCs w:val="28"/>
        </w:rPr>
        <w:t>- в сентябре «Единый день голосования», где кроме местных предпринимателей были привлечены предприниматели из Нефтеюганского района и города Сургута.</w:t>
      </w:r>
    </w:p>
    <w:p w14:paraId="306DFD82" w14:textId="20B4A26D" w:rsidR="005427DC" w:rsidRPr="008056C9" w:rsidRDefault="00E61AFC" w:rsidP="005427DC">
      <w:pPr>
        <w:ind w:firstLine="708"/>
        <w:jc w:val="both"/>
        <w:rPr>
          <w:sz w:val="28"/>
          <w:szCs w:val="28"/>
        </w:rPr>
      </w:pPr>
      <w:r w:rsidRPr="008056C9">
        <w:rPr>
          <w:rFonts w:ascii="Calibri" w:hAnsi="Calibri"/>
          <w:noProof/>
          <w:sz w:val="22"/>
          <w:szCs w:val="22"/>
        </w:rPr>
        <w:drawing>
          <wp:anchor distT="0" distB="0" distL="114300" distR="114300" simplePos="0" relativeHeight="251920384" behindDoc="0" locked="0" layoutInCell="1" allowOverlap="1" wp14:anchorId="470D8B82" wp14:editId="548CBE3A">
            <wp:simplePos x="0" y="0"/>
            <wp:positionH relativeFrom="column">
              <wp:posOffset>3317240</wp:posOffset>
            </wp:positionH>
            <wp:positionV relativeFrom="paragraph">
              <wp:posOffset>0</wp:posOffset>
            </wp:positionV>
            <wp:extent cx="2879725" cy="2159635"/>
            <wp:effectExtent l="0" t="0" r="0" b="0"/>
            <wp:wrapTopAndBottom/>
            <wp:docPr id="679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879725" cy="2159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19360" behindDoc="0" locked="0" layoutInCell="1" allowOverlap="1" wp14:anchorId="42A74B16" wp14:editId="4CC7FF52">
            <wp:simplePos x="0" y="0"/>
            <wp:positionH relativeFrom="column">
              <wp:posOffset>203835</wp:posOffset>
            </wp:positionH>
            <wp:positionV relativeFrom="paragraph">
              <wp:posOffset>0</wp:posOffset>
            </wp:positionV>
            <wp:extent cx="2879725" cy="2159635"/>
            <wp:effectExtent l="0" t="0" r="0" b="0"/>
            <wp:wrapTopAndBottom/>
            <wp:docPr id="679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879725" cy="2159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6A32A97" w14:textId="77777777" w:rsidR="005427DC" w:rsidRDefault="005427DC" w:rsidP="005427DC">
      <w:pPr>
        <w:ind w:firstLine="708"/>
        <w:jc w:val="both"/>
        <w:rPr>
          <w:sz w:val="28"/>
          <w:szCs w:val="28"/>
        </w:rPr>
      </w:pPr>
      <w:r w:rsidRPr="008056C9">
        <w:rPr>
          <w:rFonts w:ascii="Calibri" w:hAnsi="Calibri"/>
          <w:noProof/>
          <w:sz w:val="22"/>
          <w:szCs w:val="22"/>
        </w:rPr>
        <w:drawing>
          <wp:anchor distT="0" distB="0" distL="114300" distR="114300" simplePos="0" relativeHeight="251922432" behindDoc="0" locked="0" layoutInCell="1" allowOverlap="1" wp14:anchorId="22BF8B5D" wp14:editId="29522C4E">
            <wp:simplePos x="0" y="0"/>
            <wp:positionH relativeFrom="column">
              <wp:posOffset>2976245</wp:posOffset>
            </wp:positionH>
            <wp:positionV relativeFrom="paragraph">
              <wp:posOffset>715010</wp:posOffset>
            </wp:positionV>
            <wp:extent cx="3189600" cy="1800000"/>
            <wp:effectExtent l="0" t="0" r="0" b="0"/>
            <wp:wrapTopAndBottom/>
            <wp:docPr id="679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7" cstate="email">
                      <a:extLst>
                        <a:ext uri="{28A0092B-C50C-407E-A947-70E740481C1C}">
                          <a14:useLocalDpi xmlns:a14="http://schemas.microsoft.com/office/drawing/2010/main"/>
                        </a:ext>
                      </a:extLst>
                    </a:blip>
                    <a:stretch>
                      <a:fillRect/>
                    </a:stretch>
                  </pic:blipFill>
                  <pic:spPr>
                    <a:xfrm>
                      <a:off x="0" y="0"/>
                      <a:ext cx="3189600" cy="180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21408" behindDoc="1" locked="0" layoutInCell="1" allowOverlap="1" wp14:anchorId="507A64AE" wp14:editId="027557D5">
            <wp:simplePos x="0" y="0"/>
            <wp:positionH relativeFrom="column">
              <wp:posOffset>-92710</wp:posOffset>
            </wp:positionH>
            <wp:positionV relativeFrom="paragraph">
              <wp:posOffset>697230</wp:posOffset>
            </wp:positionV>
            <wp:extent cx="2962275" cy="1799590"/>
            <wp:effectExtent l="0" t="0" r="9525" b="0"/>
            <wp:wrapNone/>
            <wp:docPr id="679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18" cstate="email">
                      <a:extLst>
                        <a:ext uri="{28A0092B-C50C-407E-A947-70E740481C1C}">
                          <a14:useLocalDpi xmlns:a14="http://schemas.microsoft.com/office/drawing/2010/main"/>
                        </a:ext>
                      </a:extLst>
                    </a:blip>
                    <a:stretch>
                      <a:fillRect/>
                    </a:stretch>
                  </pic:blipFill>
                  <pic:spPr>
                    <a:xfrm>
                      <a:off x="0" y="0"/>
                      <a:ext cx="296227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sz w:val="28"/>
          <w:szCs w:val="28"/>
        </w:rPr>
        <w:t>Также в течение 2018 года в период с мая по октябрь на территории города осуществляли свою деятельность 10 летних палаток для реализации плодоовощной продукции (в 2017 году – 12).</w:t>
      </w:r>
    </w:p>
    <w:p w14:paraId="3CA58579" w14:textId="77777777" w:rsidR="005427DC" w:rsidRDefault="005427DC" w:rsidP="005427DC">
      <w:pPr>
        <w:ind w:firstLine="708"/>
        <w:jc w:val="both"/>
        <w:rPr>
          <w:sz w:val="28"/>
          <w:szCs w:val="28"/>
        </w:rPr>
      </w:pPr>
    </w:p>
    <w:p w14:paraId="34FE49A6" w14:textId="77777777" w:rsidR="005427DC" w:rsidRPr="008056C9" w:rsidRDefault="005427DC" w:rsidP="005427DC">
      <w:pPr>
        <w:ind w:firstLine="709"/>
        <w:jc w:val="both"/>
        <w:rPr>
          <w:sz w:val="28"/>
          <w:szCs w:val="28"/>
        </w:rPr>
      </w:pPr>
      <w:r w:rsidRPr="008056C9">
        <w:rPr>
          <w:sz w:val="28"/>
          <w:szCs w:val="28"/>
        </w:rPr>
        <w:t>Сфера общественного питания, как и торговля – сектор услуг для населения, который значительно преобразился в последние годы в связи с потребностью у жителей города в общедоступной сети предприятий общественного питания, однако количество предприятий общественного питания все же недостаточно для нашего города.</w:t>
      </w:r>
    </w:p>
    <w:p w14:paraId="1A5C4537" w14:textId="77777777" w:rsidR="005427DC" w:rsidRPr="008056C9" w:rsidRDefault="005427DC" w:rsidP="005427DC">
      <w:pPr>
        <w:widowControl w:val="0"/>
        <w:tabs>
          <w:tab w:val="left" w:pos="9498"/>
        </w:tabs>
        <w:autoSpaceDE w:val="0"/>
        <w:autoSpaceDN w:val="0"/>
        <w:adjustRightInd w:val="0"/>
        <w:ind w:firstLine="709"/>
        <w:jc w:val="both"/>
        <w:rPr>
          <w:sz w:val="28"/>
          <w:szCs w:val="28"/>
        </w:rPr>
      </w:pPr>
      <w:r w:rsidRPr="008056C9">
        <w:rPr>
          <w:sz w:val="28"/>
          <w:szCs w:val="28"/>
        </w:rPr>
        <w:t>По состоянию на 1 января 2019 года в городе функционирует 41 предприятие общественного питания на 2 183 посадочных места, в том числе:</w:t>
      </w:r>
      <w:r w:rsidRPr="008056C9">
        <w:rPr>
          <w:color w:val="585858"/>
          <w:sz w:val="28"/>
          <w:szCs w:val="28"/>
          <w:shd w:val="clear" w:color="auto" w:fill="FFFFFF"/>
        </w:rPr>
        <w:t xml:space="preserve"> </w:t>
      </w:r>
    </w:p>
    <w:p w14:paraId="60D815A3" w14:textId="77777777" w:rsidR="005427DC" w:rsidRPr="008056C9" w:rsidRDefault="005427DC" w:rsidP="005427DC">
      <w:pPr>
        <w:ind w:firstLine="709"/>
        <w:jc w:val="both"/>
        <w:rPr>
          <w:sz w:val="28"/>
          <w:szCs w:val="28"/>
        </w:rPr>
      </w:pPr>
      <w:r w:rsidRPr="008056C9">
        <w:rPr>
          <w:sz w:val="28"/>
          <w:szCs w:val="28"/>
        </w:rPr>
        <w:t>- 6 школьных столовых на 979 посадочных мест;</w:t>
      </w:r>
    </w:p>
    <w:p w14:paraId="5CC2F311" w14:textId="77777777" w:rsidR="005427DC" w:rsidRPr="008056C9" w:rsidRDefault="005427DC" w:rsidP="005427DC">
      <w:pPr>
        <w:ind w:firstLine="709"/>
        <w:jc w:val="both"/>
        <w:rPr>
          <w:sz w:val="28"/>
          <w:szCs w:val="28"/>
        </w:rPr>
      </w:pPr>
      <w:r w:rsidRPr="008056C9">
        <w:rPr>
          <w:sz w:val="28"/>
          <w:szCs w:val="28"/>
        </w:rPr>
        <w:t xml:space="preserve">- буфет в Лянторском нефтяном техникуме на 20 посадочных мест; </w:t>
      </w:r>
    </w:p>
    <w:p w14:paraId="3DF3BFBF" w14:textId="77777777" w:rsidR="005427DC" w:rsidRPr="008056C9" w:rsidRDefault="005427DC" w:rsidP="005427DC">
      <w:pPr>
        <w:ind w:firstLine="709"/>
        <w:jc w:val="both"/>
        <w:rPr>
          <w:sz w:val="28"/>
          <w:szCs w:val="28"/>
        </w:rPr>
      </w:pPr>
      <w:r w:rsidRPr="008056C9">
        <w:rPr>
          <w:sz w:val="28"/>
          <w:szCs w:val="28"/>
        </w:rPr>
        <w:t>- 34 предприятия общедоступной сети на 1 184 посадочных места.</w:t>
      </w:r>
    </w:p>
    <w:p w14:paraId="4B0FE3CB" w14:textId="77777777" w:rsidR="005427DC" w:rsidRPr="008056C9" w:rsidRDefault="005427DC" w:rsidP="005427DC">
      <w:pPr>
        <w:ind w:firstLine="709"/>
        <w:jc w:val="both"/>
        <w:rPr>
          <w:sz w:val="28"/>
          <w:szCs w:val="28"/>
        </w:rPr>
      </w:pPr>
      <w:r w:rsidRPr="008056C9">
        <w:rPr>
          <w:sz w:val="28"/>
          <w:szCs w:val="28"/>
        </w:rPr>
        <w:t>В течение 2018 года в сфере общественного питания произошли следующие изменения:</w:t>
      </w:r>
    </w:p>
    <w:p w14:paraId="3BA2C1AE" w14:textId="77777777" w:rsidR="005427DC" w:rsidRPr="008056C9" w:rsidRDefault="005427DC" w:rsidP="005427DC">
      <w:pPr>
        <w:ind w:firstLine="709"/>
        <w:jc w:val="both"/>
        <w:rPr>
          <w:sz w:val="28"/>
          <w:szCs w:val="28"/>
        </w:rPr>
      </w:pPr>
      <w:r w:rsidRPr="008056C9">
        <w:rPr>
          <w:sz w:val="28"/>
          <w:szCs w:val="28"/>
        </w:rPr>
        <w:t>- начало свою деятельность новое кафе «Фортуна» во 2-ом микрорайоне в торговом объекте «Берёзка 2» на 200 посадочных мест;</w:t>
      </w:r>
    </w:p>
    <w:p w14:paraId="6DED0F5E" w14:textId="77777777" w:rsidR="005427DC" w:rsidRPr="008056C9" w:rsidRDefault="005427DC" w:rsidP="005427DC">
      <w:pPr>
        <w:ind w:firstLine="709"/>
        <w:jc w:val="both"/>
        <w:rPr>
          <w:sz w:val="28"/>
          <w:szCs w:val="28"/>
        </w:rPr>
      </w:pPr>
      <w:r w:rsidRPr="008056C9">
        <w:rPr>
          <w:sz w:val="28"/>
          <w:szCs w:val="28"/>
        </w:rPr>
        <w:t>- открылось кафе «Чудо-печка» на 40 посадочных мест с собственным приготовлением горячих турецких лепешек;</w:t>
      </w:r>
    </w:p>
    <w:p w14:paraId="3A737D37" w14:textId="77777777" w:rsidR="005427DC" w:rsidRDefault="005427DC" w:rsidP="005427DC">
      <w:pPr>
        <w:ind w:firstLine="709"/>
        <w:jc w:val="both"/>
        <w:rPr>
          <w:sz w:val="28"/>
          <w:szCs w:val="28"/>
        </w:rPr>
      </w:pPr>
      <w:r w:rsidRPr="008056C9">
        <w:rPr>
          <w:sz w:val="28"/>
          <w:szCs w:val="28"/>
        </w:rPr>
        <w:t>- открылась шашлычная «Мангал-хауз» по улице Таежная в 10 микрорайоне.</w:t>
      </w:r>
    </w:p>
    <w:p w14:paraId="65B832C5" w14:textId="77777777" w:rsidR="005427DC" w:rsidRDefault="005427DC" w:rsidP="005427DC">
      <w:pPr>
        <w:ind w:firstLine="709"/>
        <w:jc w:val="both"/>
        <w:rPr>
          <w:sz w:val="28"/>
          <w:szCs w:val="28"/>
        </w:rPr>
      </w:pPr>
      <w:r w:rsidRPr="008056C9">
        <w:rPr>
          <w:sz w:val="28"/>
          <w:szCs w:val="28"/>
        </w:rPr>
        <w:t>- пункт горячего питания «Шаурма fastfood» открылся в торговом объекте «Обь»;</w:t>
      </w:r>
    </w:p>
    <w:p w14:paraId="4FABF6DD" w14:textId="77777777" w:rsidR="0022783D" w:rsidRDefault="0022783D" w:rsidP="0022783D">
      <w:pPr>
        <w:ind w:firstLine="709"/>
        <w:jc w:val="both"/>
        <w:rPr>
          <w:sz w:val="28"/>
          <w:szCs w:val="28"/>
        </w:rPr>
      </w:pPr>
      <w:r w:rsidRPr="0022783D">
        <w:rPr>
          <w:sz w:val="28"/>
          <w:szCs w:val="28"/>
        </w:rPr>
        <w:t>- на территории городского рынка возобновлена деятельность кафе «Азия» после косметического ремонта;</w:t>
      </w:r>
    </w:p>
    <w:p w14:paraId="66809564" w14:textId="77777777" w:rsidR="005427DC" w:rsidRDefault="005427DC" w:rsidP="005427DC">
      <w:pPr>
        <w:ind w:firstLine="709"/>
        <w:jc w:val="both"/>
        <w:rPr>
          <w:sz w:val="28"/>
          <w:szCs w:val="28"/>
        </w:rPr>
      </w:pPr>
      <w:r w:rsidRPr="008056C9">
        <w:rPr>
          <w:rFonts w:ascii="Calibri" w:hAnsi="Calibri"/>
          <w:noProof/>
          <w:sz w:val="22"/>
          <w:szCs w:val="22"/>
        </w:rPr>
        <w:drawing>
          <wp:anchor distT="0" distB="0" distL="114300" distR="114300" simplePos="0" relativeHeight="251929600" behindDoc="0" locked="0" layoutInCell="1" allowOverlap="1" wp14:anchorId="2935EFEA" wp14:editId="1541AB31">
            <wp:simplePos x="0" y="0"/>
            <wp:positionH relativeFrom="column">
              <wp:posOffset>1446530</wp:posOffset>
            </wp:positionH>
            <wp:positionV relativeFrom="paragraph">
              <wp:posOffset>587560</wp:posOffset>
            </wp:positionV>
            <wp:extent cx="2879725" cy="2159635"/>
            <wp:effectExtent l="0" t="0" r="0" b="0"/>
            <wp:wrapTopAndBottom/>
            <wp:docPr id="679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2879725" cy="2159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27552" behindDoc="0" locked="0" layoutInCell="1" allowOverlap="1" wp14:anchorId="13513FB6" wp14:editId="2F05D27B">
            <wp:simplePos x="0" y="0"/>
            <wp:positionH relativeFrom="column">
              <wp:posOffset>-478790</wp:posOffset>
            </wp:positionH>
            <wp:positionV relativeFrom="paragraph">
              <wp:posOffset>445408</wp:posOffset>
            </wp:positionV>
            <wp:extent cx="1890000" cy="2520000"/>
            <wp:effectExtent l="0" t="0" r="0" b="0"/>
            <wp:wrapTopAndBottom/>
            <wp:docPr id="679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890000" cy="252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28576" behindDoc="0" locked="0" layoutInCell="1" allowOverlap="1" wp14:anchorId="0D68765A" wp14:editId="7B9120FA">
            <wp:simplePos x="0" y="0"/>
            <wp:positionH relativeFrom="column">
              <wp:posOffset>4364596</wp:posOffset>
            </wp:positionH>
            <wp:positionV relativeFrom="paragraph">
              <wp:posOffset>414293</wp:posOffset>
            </wp:positionV>
            <wp:extent cx="1890000" cy="2520000"/>
            <wp:effectExtent l="0" t="0" r="0" b="0"/>
            <wp:wrapTopAndBottom/>
            <wp:docPr id="679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890000" cy="252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sz w:val="28"/>
          <w:szCs w:val="28"/>
        </w:rPr>
        <w:t>- возобновило торговую деятельность кафе на 60 посадочных мест «Добрыня» с национальной украинской кухней.</w:t>
      </w:r>
    </w:p>
    <w:p w14:paraId="4ED48D05" w14:textId="77777777" w:rsidR="0022783D" w:rsidRDefault="0022783D" w:rsidP="005427DC">
      <w:pPr>
        <w:ind w:firstLine="709"/>
        <w:jc w:val="both"/>
        <w:rPr>
          <w:sz w:val="28"/>
          <w:szCs w:val="28"/>
        </w:rPr>
      </w:pPr>
    </w:p>
    <w:p w14:paraId="44E41646" w14:textId="77777777" w:rsidR="0022783D" w:rsidRPr="0022783D" w:rsidRDefault="0022783D" w:rsidP="0022783D">
      <w:pPr>
        <w:ind w:firstLine="709"/>
        <w:jc w:val="both"/>
        <w:rPr>
          <w:sz w:val="28"/>
          <w:szCs w:val="28"/>
        </w:rPr>
      </w:pPr>
      <w:r w:rsidRPr="0022783D">
        <w:rPr>
          <w:sz w:val="28"/>
          <w:szCs w:val="28"/>
        </w:rPr>
        <w:t>- кафе «Три медведя» в 3-ем микрорайоне прекратило свою деятельность, помещение сдано в аренду ООО «Пицца Урал» город Москва, активно проводятся внутренние ремонтные работы для открытия пиццерии;</w:t>
      </w:r>
    </w:p>
    <w:p w14:paraId="7D374515" w14:textId="77777777" w:rsidR="0022783D" w:rsidRPr="0022783D" w:rsidRDefault="0022783D" w:rsidP="0022783D">
      <w:pPr>
        <w:ind w:firstLine="709"/>
        <w:jc w:val="both"/>
        <w:rPr>
          <w:sz w:val="28"/>
          <w:szCs w:val="28"/>
        </w:rPr>
      </w:pPr>
      <w:r w:rsidRPr="0022783D">
        <w:rPr>
          <w:sz w:val="28"/>
          <w:szCs w:val="28"/>
        </w:rPr>
        <w:t>- закрылся ресторан «</w:t>
      </w:r>
      <w:r w:rsidRPr="0022783D">
        <w:rPr>
          <w:sz w:val="28"/>
          <w:szCs w:val="28"/>
          <w:lang w:val="en-US"/>
        </w:rPr>
        <w:t>Cloude</w:t>
      </w:r>
      <w:r w:rsidRPr="0022783D">
        <w:rPr>
          <w:sz w:val="28"/>
          <w:szCs w:val="28"/>
        </w:rPr>
        <w:t xml:space="preserve"> </w:t>
      </w:r>
      <w:r w:rsidRPr="0022783D">
        <w:rPr>
          <w:sz w:val="28"/>
          <w:szCs w:val="28"/>
          <w:lang w:val="en-US"/>
        </w:rPr>
        <w:t>Monet</w:t>
      </w:r>
      <w:r w:rsidRPr="0022783D">
        <w:rPr>
          <w:sz w:val="28"/>
          <w:szCs w:val="28"/>
        </w:rPr>
        <w:t>» на 50 посадочных мест;</w:t>
      </w:r>
    </w:p>
    <w:p w14:paraId="4C6225AC" w14:textId="65AB5696" w:rsidR="0022783D" w:rsidRPr="0022783D" w:rsidRDefault="0022783D" w:rsidP="0022783D">
      <w:pPr>
        <w:ind w:firstLine="709"/>
        <w:jc w:val="both"/>
        <w:rPr>
          <w:sz w:val="28"/>
          <w:szCs w:val="28"/>
        </w:rPr>
      </w:pPr>
      <w:r w:rsidRPr="0022783D">
        <w:rPr>
          <w:sz w:val="28"/>
          <w:szCs w:val="28"/>
        </w:rPr>
        <w:t>- прекратило деятельность кафе «Вершина» в 1-ом микрорайоне на 24 посадочных места;</w:t>
      </w:r>
    </w:p>
    <w:p w14:paraId="6C4C18D0" w14:textId="35CCA61D" w:rsidR="0022783D" w:rsidRPr="0022783D" w:rsidRDefault="0022783D" w:rsidP="0022783D">
      <w:pPr>
        <w:ind w:firstLine="709"/>
        <w:jc w:val="both"/>
        <w:rPr>
          <w:sz w:val="28"/>
          <w:szCs w:val="28"/>
        </w:rPr>
      </w:pPr>
      <w:r w:rsidRPr="0022783D">
        <w:rPr>
          <w:sz w:val="28"/>
          <w:szCs w:val="28"/>
        </w:rPr>
        <w:t>- кафе «Сказка» по ул.Парковой временно не функционирует</w:t>
      </w:r>
      <w:r w:rsidR="00E456FD">
        <w:rPr>
          <w:sz w:val="28"/>
          <w:szCs w:val="28"/>
        </w:rPr>
        <w:t>;</w:t>
      </w:r>
    </w:p>
    <w:p w14:paraId="3E60E1E4" w14:textId="77777777" w:rsidR="0022783D" w:rsidRPr="00F929DA" w:rsidRDefault="0022783D" w:rsidP="0022783D">
      <w:pPr>
        <w:ind w:firstLine="709"/>
        <w:jc w:val="both"/>
        <w:rPr>
          <w:sz w:val="28"/>
          <w:szCs w:val="28"/>
        </w:rPr>
      </w:pPr>
      <w:r w:rsidRPr="0022783D">
        <w:rPr>
          <w:sz w:val="28"/>
          <w:szCs w:val="28"/>
        </w:rPr>
        <w:t>- закусочная «Узбекская кухня» в микрорайоне 2, также прекратила свою торговую деятельность.</w:t>
      </w:r>
    </w:p>
    <w:p w14:paraId="22673749" w14:textId="77777777" w:rsidR="0022783D" w:rsidRPr="008056C9" w:rsidRDefault="0022783D" w:rsidP="005427DC">
      <w:pPr>
        <w:ind w:firstLine="709"/>
        <w:jc w:val="both"/>
        <w:rPr>
          <w:sz w:val="28"/>
          <w:szCs w:val="28"/>
        </w:rPr>
      </w:pPr>
    </w:p>
    <w:tbl>
      <w:tblPr>
        <w:tblW w:w="9229" w:type="dxa"/>
        <w:tblInd w:w="146" w:type="dxa"/>
        <w:tblLook w:val="04A0" w:firstRow="1" w:lastRow="0" w:firstColumn="1" w:lastColumn="0" w:noHBand="0" w:noVBand="1"/>
      </w:tblPr>
      <w:tblGrid>
        <w:gridCol w:w="3291"/>
        <w:gridCol w:w="1417"/>
        <w:gridCol w:w="1417"/>
        <w:gridCol w:w="1417"/>
        <w:gridCol w:w="1687"/>
      </w:tblGrid>
      <w:tr w:rsidR="005427DC" w:rsidRPr="008056C9" w14:paraId="2ECC660A" w14:textId="77777777" w:rsidTr="00152286">
        <w:trPr>
          <w:trHeight w:val="532"/>
        </w:trPr>
        <w:tc>
          <w:tcPr>
            <w:tcW w:w="9229" w:type="dxa"/>
            <w:gridSpan w:val="5"/>
            <w:tcBorders>
              <w:left w:val="nil"/>
              <w:bottom w:val="single" w:sz="4" w:space="0" w:color="auto"/>
              <w:right w:val="nil"/>
            </w:tcBorders>
            <w:shd w:val="clear" w:color="auto" w:fill="auto"/>
            <w:noWrap/>
            <w:vAlign w:val="center"/>
            <w:hideMark/>
          </w:tcPr>
          <w:p w14:paraId="6DF017C2" w14:textId="77777777" w:rsidR="005427DC" w:rsidRPr="008056C9" w:rsidRDefault="005427DC" w:rsidP="00152286">
            <w:pPr>
              <w:jc w:val="center"/>
              <w:rPr>
                <w:bCs/>
                <w:color w:val="000000"/>
                <w:sz w:val="28"/>
                <w:szCs w:val="28"/>
              </w:rPr>
            </w:pPr>
            <w:r w:rsidRPr="008056C9">
              <w:rPr>
                <w:bCs/>
                <w:color w:val="000000"/>
                <w:sz w:val="28"/>
                <w:szCs w:val="28"/>
              </w:rPr>
              <w:t>Развитие сферы общественного питания в 2015-2018 годах</w:t>
            </w:r>
          </w:p>
        </w:tc>
      </w:tr>
      <w:tr w:rsidR="005427DC" w:rsidRPr="008056C9" w14:paraId="386ED164" w14:textId="77777777" w:rsidTr="00152286">
        <w:trPr>
          <w:trHeight w:val="561"/>
        </w:trPr>
        <w:tc>
          <w:tcPr>
            <w:tcW w:w="32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34B25" w14:textId="77777777" w:rsidR="005427DC" w:rsidRPr="008056C9" w:rsidRDefault="005427DC" w:rsidP="00152286">
            <w:pPr>
              <w:jc w:val="center"/>
              <w:rPr>
                <w:bCs/>
                <w:color w:val="000000"/>
                <w:sz w:val="24"/>
                <w:szCs w:val="24"/>
              </w:rPr>
            </w:pPr>
            <w:r w:rsidRPr="008056C9">
              <w:rPr>
                <w:bCs/>
                <w:color w:val="000000"/>
                <w:sz w:val="24"/>
                <w:szCs w:val="24"/>
              </w:rPr>
              <w:t>Наименование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6CF83" w14:textId="77777777" w:rsidR="005427DC" w:rsidRPr="008056C9" w:rsidRDefault="005427DC" w:rsidP="00152286">
            <w:pPr>
              <w:jc w:val="center"/>
              <w:rPr>
                <w:bCs/>
                <w:color w:val="000000"/>
                <w:sz w:val="24"/>
                <w:szCs w:val="24"/>
              </w:rPr>
            </w:pPr>
            <w:r w:rsidRPr="008056C9">
              <w:rPr>
                <w:bCs/>
                <w:color w:val="000000"/>
                <w:sz w:val="24"/>
                <w:szCs w:val="24"/>
              </w:rPr>
              <w:t>Количество                                                     в 2015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3C536" w14:textId="77777777" w:rsidR="005427DC" w:rsidRPr="008056C9" w:rsidRDefault="005427DC" w:rsidP="00152286">
            <w:pPr>
              <w:jc w:val="center"/>
              <w:rPr>
                <w:bCs/>
                <w:color w:val="000000"/>
                <w:sz w:val="24"/>
                <w:szCs w:val="24"/>
              </w:rPr>
            </w:pPr>
            <w:r w:rsidRPr="008056C9">
              <w:rPr>
                <w:bCs/>
                <w:color w:val="000000"/>
                <w:sz w:val="24"/>
                <w:szCs w:val="24"/>
              </w:rPr>
              <w:t>Количество                                                            в 2016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515C51" w14:textId="77777777" w:rsidR="005427DC" w:rsidRPr="008056C9" w:rsidRDefault="005427DC" w:rsidP="00152286">
            <w:pPr>
              <w:jc w:val="center"/>
              <w:rPr>
                <w:bCs/>
                <w:color w:val="000000"/>
                <w:sz w:val="24"/>
                <w:szCs w:val="24"/>
              </w:rPr>
            </w:pPr>
            <w:r w:rsidRPr="008056C9">
              <w:rPr>
                <w:bCs/>
                <w:color w:val="000000"/>
                <w:sz w:val="24"/>
                <w:szCs w:val="24"/>
              </w:rPr>
              <w:t>Количество                                                            в 2017 году</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394F7601" w14:textId="77777777" w:rsidR="005427DC" w:rsidRPr="008056C9" w:rsidRDefault="005427DC" w:rsidP="00152286">
            <w:pPr>
              <w:jc w:val="center"/>
              <w:rPr>
                <w:bCs/>
                <w:color w:val="000000"/>
                <w:sz w:val="24"/>
                <w:szCs w:val="24"/>
              </w:rPr>
            </w:pPr>
            <w:r w:rsidRPr="008056C9">
              <w:rPr>
                <w:bCs/>
                <w:color w:val="000000"/>
                <w:sz w:val="24"/>
                <w:szCs w:val="24"/>
              </w:rPr>
              <w:t>Количество                                                            в 2018 году</w:t>
            </w:r>
          </w:p>
        </w:tc>
      </w:tr>
      <w:tr w:rsidR="005427DC" w:rsidRPr="008056C9" w14:paraId="6D58A0E9" w14:textId="77777777" w:rsidTr="00152286">
        <w:trPr>
          <w:trHeight w:val="270"/>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3B8AE" w14:textId="77777777" w:rsidR="005427DC" w:rsidRPr="008056C9" w:rsidRDefault="005427DC" w:rsidP="00152286">
            <w:pPr>
              <w:rPr>
                <w:color w:val="000000"/>
                <w:sz w:val="24"/>
                <w:szCs w:val="24"/>
              </w:rPr>
            </w:pPr>
            <w:r w:rsidRPr="008056C9">
              <w:rPr>
                <w:color w:val="000000"/>
                <w:sz w:val="24"/>
                <w:szCs w:val="24"/>
              </w:rPr>
              <w:t>Всего объектов, 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0AC67" w14:textId="77777777" w:rsidR="005427DC" w:rsidRPr="008056C9" w:rsidRDefault="005427DC" w:rsidP="00152286">
            <w:pPr>
              <w:jc w:val="center"/>
              <w:rPr>
                <w:sz w:val="24"/>
                <w:szCs w:val="24"/>
              </w:rPr>
            </w:pPr>
            <w:r w:rsidRPr="008056C9">
              <w:rPr>
                <w:sz w:val="24"/>
                <w:szCs w:val="24"/>
              </w:rPr>
              <w:t>33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29FF1" w14:textId="77777777" w:rsidR="005427DC" w:rsidRPr="008056C9" w:rsidRDefault="005427DC" w:rsidP="00152286">
            <w:pPr>
              <w:jc w:val="center"/>
              <w:rPr>
                <w:sz w:val="24"/>
                <w:szCs w:val="24"/>
              </w:rPr>
            </w:pPr>
            <w:r w:rsidRPr="008056C9">
              <w:rPr>
                <w:sz w:val="24"/>
                <w:szCs w:val="24"/>
              </w:rPr>
              <w:t>33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4EC70E" w14:textId="77777777" w:rsidR="005427DC" w:rsidRPr="008056C9" w:rsidRDefault="005427DC" w:rsidP="00152286">
            <w:pPr>
              <w:jc w:val="center"/>
              <w:rPr>
                <w:sz w:val="24"/>
                <w:szCs w:val="24"/>
              </w:rPr>
            </w:pPr>
            <w:r w:rsidRPr="008056C9">
              <w:rPr>
                <w:sz w:val="24"/>
                <w:szCs w:val="24"/>
              </w:rPr>
              <w:t>41</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66372A24" w14:textId="77777777" w:rsidR="005427DC" w:rsidRPr="008056C9" w:rsidRDefault="005427DC" w:rsidP="00152286">
            <w:pPr>
              <w:jc w:val="center"/>
              <w:rPr>
                <w:sz w:val="24"/>
                <w:szCs w:val="24"/>
              </w:rPr>
            </w:pPr>
            <w:r w:rsidRPr="008056C9">
              <w:rPr>
                <w:sz w:val="24"/>
                <w:szCs w:val="24"/>
              </w:rPr>
              <w:t>41</w:t>
            </w:r>
          </w:p>
        </w:tc>
      </w:tr>
      <w:tr w:rsidR="005427DC" w:rsidRPr="008056C9" w14:paraId="55D738B8" w14:textId="77777777" w:rsidTr="00152286">
        <w:trPr>
          <w:trHeight w:val="175"/>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1F1D1" w14:textId="77777777" w:rsidR="005427DC" w:rsidRPr="008056C9" w:rsidRDefault="005427DC" w:rsidP="00152286">
            <w:pPr>
              <w:rPr>
                <w:color w:val="000000"/>
                <w:sz w:val="24"/>
                <w:szCs w:val="24"/>
              </w:rPr>
            </w:pPr>
            <w:r w:rsidRPr="008056C9">
              <w:rPr>
                <w:color w:val="000000"/>
                <w:sz w:val="24"/>
                <w:szCs w:val="24"/>
              </w:rPr>
              <w:t>Общедоступная сеть</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46E3C6" w14:textId="77777777" w:rsidR="005427DC" w:rsidRPr="008056C9" w:rsidRDefault="005427DC" w:rsidP="00152286">
            <w:pPr>
              <w:jc w:val="center"/>
              <w:rPr>
                <w:sz w:val="24"/>
                <w:szCs w:val="24"/>
              </w:rPr>
            </w:pPr>
            <w:r w:rsidRPr="008056C9">
              <w:rPr>
                <w:sz w:val="24"/>
                <w:szCs w:val="24"/>
              </w:rPr>
              <w:t>26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CFEB7" w14:textId="77777777" w:rsidR="005427DC" w:rsidRPr="008056C9" w:rsidRDefault="005427DC" w:rsidP="00152286">
            <w:pPr>
              <w:jc w:val="center"/>
              <w:rPr>
                <w:sz w:val="24"/>
                <w:szCs w:val="24"/>
              </w:rPr>
            </w:pPr>
            <w:r w:rsidRPr="008056C9">
              <w:rPr>
                <w:sz w:val="24"/>
                <w:szCs w:val="24"/>
              </w:rPr>
              <w:t>26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49FE1" w14:textId="77777777" w:rsidR="005427DC" w:rsidRPr="008056C9" w:rsidRDefault="005427DC" w:rsidP="00152286">
            <w:pPr>
              <w:jc w:val="center"/>
              <w:rPr>
                <w:sz w:val="24"/>
                <w:szCs w:val="24"/>
              </w:rPr>
            </w:pPr>
            <w:r w:rsidRPr="008056C9">
              <w:rPr>
                <w:sz w:val="24"/>
                <w:szCs w:val="24"/>
              </w:rPr>
              <w:t>34</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15D635B6" w14:textId="77777777" w:rsidR="005427DC" w:rsidRPr="008056C9" w:rsidRDefault="005427DC" w:rsidP="00152286">
            <w:pPr>
              <w:jc w:val="center"/>
              <w:rPr>
                <w:sz w:val="24"/>
                <w:szCs w:val="24"/>
              </w:rPr>
            </w:pPr>
            <w:r w:rsidRPr="008056C9">
              <w:rPr>
                <w:sz w:val="24"/>
                <w:szCs w:val="24"/>
              </w:rPr>
              <w:t>34</w:t>
            </w:r>
          </w:p>
        </w:tc>
      </w:tr>
      <w:tr w:rsidR="005427DC" w:rsidRPr="008056C9" w14:paraId="79647D3A" w14:textId="77777777" w:rsidTr="00152286">
        <w:trPr>
          <w:trHeight w:val="136"/>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A7CE20" w14:textId="77777777" w:rsidR="005427DC" w:rsidRPr="008056C9" w:rsidRDefault="005427DC" w:rsidP="00152286">
            <w:pPr>
              <w:rPr>
                <w:color w:val="000000"/>
                <w:sz w:val="24"/>
                <w:szCs w:val="24"/>
              </w:rPr>
            </w:pPr>
            <w:r w:rsidRPr="008056C9">
              <w:rPr>
                <w:color w:val="000000"/>
                <w:sz w:val="24"/>
                <w:szCs w:val="24"/>
              </w:rPr>
              <w:t>Школьные столовые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B6EF4" w14:textId="77777777" w:rsidR="005427DC" w:rsidRPr="008056C9" w:rsidRDefault="005427DC" w:rsidP="00152286">
            <w:pPr>
              <w:jc w:val="center"/>
              <w:rPr>
                <w:sz w:val="24"/>
                <w:szCs w:val="24"/>
              </w:rPr>
            </w:pPr>
            <w:r w:rsidRPr="008056C9">
              <w:rPr>
                <w:sz w:val="24"/>
                <w:szCs w:val="24"/>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C4B80" w14:textId="77777777" w:rsidR="005427DC" w:rsidRPr="008056C9" w:rsidRDefault="005427DC" w:rsidP="00152286">
            <w:pPr>
              <w:jc w:val="center"/>
              <w:rPr>
                <w:sz w:val="24"/>
                <w:szCs w:val="24"/>
              </w:rPr>
            </w:pPr>
            <w:r w:rsidRPr="008056C9">
              <w:rPr>
                <w:sz w:val="24"/>
                <w:szCs w:val="24"/>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94492" w14:textId="77777777" w:rsidR="005427DC" w:rsidRPr="008056C9" w:rsidRDefault="005427DC" w:rsidP="00152286">
            <w:pPr>
              <w:jc w:val="center"/>
              <w:rPr>
                <w:sz w:val="24"/>
                <w:szCs w:val="24"/>
              </w:rPr>
            </w:pPr>
            <w:r w:rsidRPr="008056C9">
              <w:rPr>
                <w:sz w:val="24"/>
                <w:szCs w:val="24"/>
              </w:rPr>
              <w:t>6</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3DF84B10" w14:textId="77777777" w:rsidR="005427DC" w:rsidRPr="008056C9" w:rsidRDefault="005427DC" w:rsidP="00152286">
            <w:pPr>
              <w:jc w:val="center"/>
              <w:rPr>
                <w:sz w:val="24"/>
                <w:szCs w:val="24"/>
              </w:rPr>
            </w:pPr>
            <w:r w:rsidRPr="008056C9">
              <w:rPr>
                <w:sz w:val="24"/>
                <w:szCs w:val="24"/>
              </w:rPr>
              <w:t>6</w:t>
            </w:r>
          </w:p>
        </w:tc>
      </w:tr>
      <w:tr w:rsidR="005427DC" w:rsidRPr="008056C9" w14:paraId="7264AAFC" w14:textId="77777777" w:rsidTr="00152286">
        <w:trPr>
          <w:trHeight w:val="372"/>
        </w:trPr>
        <w:tc>
          <w:tcPr>
            <w:tcW w:w="32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500CD" w14:textId="77777777" w:rsidR="005427DC" w:rsidRPr="008056C9" w:rsidRDefault="005427DC" w:rsidP="00152286">
            <w:pPr>
              <w:rPr>
                <w:color w:val="000000"/>
                <w:sz w:val="24"/>
                <w:szCs w:val="24"/>
              </w:rPr>
            </w:pPr>
            <w:r w:rsidRPr="008056C9">
              <w:rPr>
                <w:color w:val="000000"/>
                <w:sz w:val="24"/>
                <w:szCs w:val="24"/>
              </w:rPr>
              <w:t>Буфет в Лянторском нефтяном техникуме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C6D25" w14:textId="77777777" w:rsidR="005427DC" w:rsidRPr="008056C9" w:rsidRDefault="005427DC" w:rsidP="00152286">
            <w:pPr>
              <w:jc w:val="center"/>
              <w:rPr>
                <w:sz w:val="24"/>
                <w:szCs w:val="24"/>
              </w:rPr>
            </w:pPr>
            <w:r w:rsidRPr="008056C9">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418E2" w14:textId="77777777" w:rsidR="005427DC" w:rsidRPr="008056C9" w:rsidRDefault="005427DC" w:rsidP="00152286">
            <w:pPr>
              <w:jc w:val="center"/>
              <w:rPr>
                <w:sz w:val="24"/>
                <w:szCs w:val="24"/>
              </w:rPr>
            </w:pPr>
            <w:r w:rsidRPr="008056C9">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B53EA" w14:textId="77777777" w:rsidR="005427DC" w:rsidRPr="008056C9" w:rsidRDefault="005427DC" w:rsidP="00152286">
            <w:pPr>
              <w:jc w:val="center"/>
              <w:rPr>
                <w:sz w:val="24"/>
                <w:szCs w:val="24"/>
              </w:rPr>
            </w:pPr>
            <w:r w:rsidRPr="008056C9">
              <w:rPr>
                <w:sz w:val="24"/>
                <w:szCs w:val="24"/>
              </w:rPr>
              <w:t>1</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14:paraId="2C9F3298" w14:textId="77777777" w:rsidR="005427DC" w:rsidRPr="008056C9" w:rsidRDefault="005427DC" w:rsidP="00152286">
            <w:pPr>
              <w:jc w:val="center"/>
              <w:rPr>
                <w:sz w:val="24"/>
                <w:szCs w:val="24"/>
              </w:rPr>
            </w:pPr>
            <w:r w:rsidRPr="008056C9">
              <w:rPr>
                <w:sz w:val="24"/>
                <w:szCs w:val="24"/>
              </w:rPr>
              <w:t>1</w:t>
            </w:r>
          </w:p>
        </w:tc>
      </w:tr>
    </w:tbl>
    <w:p w14:paraId="1B00877A" w14:textId="77777777" w:rsidR="005427DC" w:rsidRPr="008056C9" w:rsidRDefault="005427DC" w:rsidP="005427DC">
      <w:pPr>
        <w:ind w:firstLine="567"/>
        <w:jc w:val="right"/>
        <w:rPr>
          <w:b/>
          <w:i/>
          <w:sz w:val="28"/>
          <w:szCs w:val="28"/>
        </w:rPr>
      </w:pPr>
    </w:p>
    <w:tbl>
      <w:tblPr>
        <w:tblW w:w="9224" w:type="dxa"/>
        <w:tblInd w:w="191" w:type="dxa"/>
        <w:tblLook w:val="04A0" w:firstRow="1" w:lastRow="0" w:firstColumn="1" w:lastColumn="0" w:noHBand="0" w:noVBand="1"/>
      </w:tblPr>
      <w:tblGrid>
        <w:gridCol w:w="3286"/>
        <w:gridCol w:w="1510"/>
        <w:gridCol w:w="1515"/>
        <w:gridCol w:w="1441"/>
        <w:gridCol w:w="1472"/>
      </w:tblGrid>
      <w:tr w:rsidR="005427DC" w:rsidRPr="008056C9" w14:paraId="18A37A16" w14:textId="77777777" w:rsidTr="00152286">
        <w:trPr>
          <w:trHeight w:val="600"/>
        </w:trPr>
        <w:tc>
          <w:tcPr>
            <w:tcW w:w="9224" w:type="dxa"/>
            <w:gridSpan w:val="5"/>
            <w:tcBorders>
              <w:left w:val="nil"/>
              <w:bottom w:val="single" w:sz="4" w:space="0" w:color="auto"/>
              <w:right w:val="nil"/>
            </w:tcBorders>
            <w:shd w:val="clear" w:color="auto" w:fill="auto"/>
            <w:noWrap/>
            <w:vAlign w:val="center"/>
            <w:hideMark/>
          </w:tcPr>
          <w:p w14:paraId="7E5A0598" w14:textId="77777777" w:rsidR="005427DC" w:rsidRPr="008056C9" w:rsidRDefault="005427DC" w:rsidP="00152286">
            <w:pPr>
              <w:jc w:val="center"/>
              <w:rPr>
                <w:bCs/>
                <w:color w:val="000000"/>
                <w:sz w:val="28"/>
                <w:szCs w:val="28"/>
              </w:rPr>
            </w:pPr>
            <w:r w:rsidRPr="008056C9">
              <w:rPr>
                <w:bCs/>
                <w:color w:val="000000"/>
                <w:sz w:val="28"/>
                <w:szCs w:val="28"/>
              </w:rPr>
              <w:t>Количество посадочных мест</w:t>
            </w:r>
          </w:p>
          <w:p w14:paraId="5E9593D9" w14:textId="77777777" w:rsidR="005427DC" w:rsidRPr="008056C9" w:rsidRDefault="005427DC" w:rsidP="00152286">
            <w:pPr>
              <w:jc w:val="center"/>
              <w:rPr>
                <w:bCs/>
                <w:color w:val="000000"/>
                <w:sz w:val="28"/>
                <w:szCs w:val="28"/>
              </w:rPr>
            </w:pPr>
            <w:r w:rsidRPr="008056C9">
              <w:rPr>
                <w:bCs/>
                <w:color w:val="000000"/>
                <w:sz w:val="28"/>
                <w:szCs w:val="28"/>
              </w:rPr>
              <w:t>в предприятиях общественного питания в 2015-2018 годах</w:t>
            </w:r>
          </w:p>
          <w:p w14:paraId="2B55E0F2" w14:textId="77777777" w:rsidR="005427DC" w:rsidRPr="008056C9" w:rsidRDefault="005427DC" w:rsidP="00152286">
            <w:pPr>
              <w:jc w:val="center"/>
              <w:rPr>
                <w:bCs/>
                <w:color w:val="000000"/>
                <w:sz w:val="28"/>
                <w:szCs w:val="28"/>
              </w:rPr>
            </w:pPr>
          </w:p>
        </w:tc>
      </w:tr>
      <w:tr w:rsidR="005427DC" w:rsidRPr="008056C9" w14:paraId="7C435899" w14:textId="77777777" w:rsidTr="00152286">
        <w:trPr>
          <w:trHeight w:val="605"/>
        </w:trPr>
        <w:tc>
          <w:tcPr>
            <w:tcW w:w="3286"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528F4D1F" w14:textId="77777777" w:rsidR="005427DC" w:rsidRPr="008056C9" w:rsidRDefault="005427DC" w:rsidP="00152286">
            <w:pPr>
              <w:jc w:val="center"/>
              <w:rPr>
                <w:bCs/>
                <w:color w:val="000000"/>
                <w:sz w:val="24"/>
                <w:szCs w:val="24"/>
              </w:rPr>
            </w:pPr>
            <w:r w:rsidRPr="008056C9">
              <w:rPr>
                <w:bCs/>
                <w:color w:val="000000"/>
                <w:sz w:val="24"/>
                <w:szCs w:val="24"/>
              </w:rPr>
              <w:t>Наименование объектов</w:t>
            </w:r>
          </w:p>
        </w:tc>
        <w:tc>
          <w:tcPr>
            <w:tcW w:w="1510"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5E8E81C4" w14:textId="77777777" w:rsidR="005427DC" w:rsidRPr="008056C9" w:rsidRDefault="005427DC" w:rsidP="00152286">
            <w:pPr>
              <w:jc w:val="center"/>
              <w:rPr>
                <w:bCs/>
                <w:color w:val="000000"/>
                <w:sz w:val="24"/>
                <w:szCs w:val="24"/>
              </w:rPr>
            </w:pPr>
            <w:r w:rsidRPr="008056C9">
              <w:rPr>
                <w:bCs/>
                <w:color w:val="000000"/>
                <w:sz w:val="24"/>
                <w:szCs w:val="24"/>
              </w:rPr>
              <w:t>Количество                                                     в 2015 году</w:t>
            </w:r>
          </w:p>
        </w:tc>
        <w:tc>
          <w:tcPr>
            <w:tcW w:w="1515"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1C151E70" w14:textId="77777777" w:rsidR="005427DC" w:rsidRPr="008056C9" w:rsidRDefault="005427DC" w:rsidP="00152286">
            <w:pPr>
              <w:jc w:val="center"/>
              <w:rPr>
                <w:bCs/>
                <w:color w:val="000000"/>
                <w:sz w:val="24"/>
                <w:szCs w:val="24"/>
              </w:rPr>
            </w:pPr>
            <w:r w:rsidRPr="008056C9">
              <w:rPr>
                <w:bCs/>
                <w:color w:val="000000"/>
                <w:sz w:val="24"/>
                <w:szCs w:val="24"/>
              </w:rPr>
              <w:t>Количество                                                            в 2016 году</w:t>
            </w:r>
          </w:p>
        </w:tc>
        <w:tc>
          <w:tcPr>
            <w:tcW w:w="1441" w:type="dxa"/>
            <w:tcBorders>
              <w:top w:val="single" w:sz="4" w:space="0" w:color="auto"/>
              <w:left w:val="single" w:sz="4" w:space="0" w:color="auto"/>
              <w:bottom w:val="single" w:sz="4" w:space="0" w:color="auto"/>
              <w:right w:val="single" w:sz="4" w:space="0" w:color="auto"/>
            </w:tcBorders>
            <w:shd w:val="clear" w:color="auto" w:fill="auto"/>
            <w:tcMar>
              <w:left w:w="57" w:type="dxa"/>
              <w:right w:w="57" w:type="dxa"/>
            </w:tcMar>
            <w:vAlign w:val="center"/>
            <w:hideMark/>
          </w:tcPr>
          <w:p w14:paraId="713D672E" w14:textId="77777777" w:rsidR="005427DC" w:rsidRPr="008056C9" w:rsidRDefault="005427DC" w:rsidP="00152286">
            <w:pPr>
              <w:jc w:val="center"/>
              <w:rPr>
                <w:bCs/>
                <w:color w:val="000000"/>
                <w:sz w:val="24"/>
                <w:szCs w:val="24"/>
              </w:rPr>
            </w:pPr>
            <w:r w:rsidRPr="008056C9">
              <w:rPr>
                <w:bCs/>
                <w:color w:val="000000"/>
                <w:sz w:val="24"/>
                <w:szCs w:val="24"/>
              </w:rPr>
              <w:t>Количество                                                            в 2017 году</w:t>
            </w:r>
          </w:p>
        </w:tc>
        <w:tc>
          <w:tcPr>
            <w:tcW w:w="1472" w:type="dxa"/>
            <w:tcBorders>
              <w:top w:val="single" w:sz="4" w:space="0" w:color="auto"/>
              <w:left w:val="single" w:sz="4" w:space="0" w:color="auto"/>
              <w:bottom w:val="single" w:sz="4" w:space="0" w:color="auto"/>
              <w:right w:val="single" w:sz="4" w:space="0" w:color="auto"/>
            </w:tcBorders>
          </w:tcPr>
          <w:p w14:paraId="5BAC4E43" w14:textId="77777777" w:rsidR="005427DC" w:rsidRPr="008056C9" w:rsidRDefault="005427DC" w:rsidP="00152286">
            <w:pPr>
              <w:jc w:val="center"/>
              <w:rPr>
                <w:bCs/>
                <w:color w:val="000000"/>
                <w:sz w:val="24"/>
                <w:szCs w:val="24"/>
              </w:rPr>
            </w:pPr>
            <w:r w:rsidRPr="008056C9">
              <w:rPr>
                <w:bCs/>
                <w:color w:val="000000"/>
                <w:sz w:val="24"/>
                <w:szCs w:val="24"/>
              </w:rPr>
              <w:t>Количество                                                            в 2018 году</w:t>
            </w:r>
          </w:p>
        </w:tc>
      </w:tr>
      <w:tr w:rsidR="005427DC" w:rsidRPr="008056C9" w14:paraId="4A4463F5" w14:textId="77777777" w:rsidTr="00152286">
        <w:trPr>
          <w:trHeight w:val="372"/>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EAAD3E0" w14:textId="77777777" w:rsidR="005427DC" w:rsidRPr="008056C9" w:rsidRDefault="005427DC" w:rsidP="00152286">
            <w:pPr>
              <w:rPr>
                <w:color w:val="000000"/>
                <w:sz w:val="24"/>
                <w:szCs w:val="24"/>
              </w:rPr>
            </w:pPr>
            <w:r w:rsidRPr="008056C9">
              <w:rPr>
                <w:color w:val="000000"/>
                <w:sz w:val="24"/>
                <w:szCs w:val="24"/>
              </w:rPr>
              <w:t xml:space="preserve">Всего посадочных мест, </w:t>
            </w:r>
          </w:p>
          <w:p w14:paraId="3A8F209A" w14:textId="77777777" w:rsidR="005427DC" w:rsidRPr="008056C9" w:rsidRDefault="005427DC" w:rsidP="00152286">
            <w:pPr>
              <w:rPr>
                <w:color w:val="000000"/>
                <w:sz w:val="24"/>
                <w:szCs w:val="24"/>
              </w:rPr>
            </w:pPr>
            <w:r w:rsidRPr="008056C9">
              <w:rPr>
                <w:color w:val="000000"/>
                <w:sz w:val="24"/>
                <w:szCs w:val="24"/>
              </w:rPr>
              <w:t>в том числе:</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FE280D3" w14:textId="77777777" w:rsidR="005427DC" w:rsidRPr="008056C9" w:rsidRDefault="005427DC" w:rsidP="00152286">
            <w:pPr>
              <w:jc w:val="center"/>
              <w:rPr>
                <w:sz w:val="24"/>
                <w:szCs w:val="24"/>
              </w:rPr>
            </w:pPr>
            <w:r w:rsidRPr="008056C9">
              <w:rPr>
                <w:sz w:val="24"/>
                <w:szCs w:val="24"/>
              </w:rPr>
              <w:t>2 348</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F74E010" w14:textId="77777777" w:rsidR="005427DC" w:rsidRPr="008056C9" w:rsidRDefault="005427DC" w:rsidP="00152286">
            <w:pPr>
              <w:jc w:val="center"/>
              <w:rPr>
                <w:sz w:val="24"/>
                <w:szCs w:val="24"/>
              </w:rPr>
            </w:pPr>
            <w:r w:rsidRPr="008056C9">
              <w:rPr>
                <w:sz w:val="24"/>
                <w:szCs w:val="24"/>
              </w:rPr>
              <w:t>2 135</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1C4B59B" w14:textId="77777777" w:rsidR="005427DC" w:rsidRPr="008056C9" w:rsidRDefault="005427DC" w:rsidP="00152286">
            <w:pPr>
              <w:jc w:val="center"/>
              <w:rPr>
                <w:sz w:val="24"/>
                <w:szCs w:val="24"/>
              </w:rPr>
            </w:pPr>
            <w:r w:rsidRPr="008056C9">
              <w:rPr>
                <w:sz w:val="24"/>
                <w:szCs w:val="24"/>
              </w:rPr>
              <w:t>2 196</w:t>
            </w:r>
          </w:p>
        </w:tc>
        <w:tc>
          <w:tcPr>
            <w:tcW w:w="1472" w:type="dxa"/>
            <w:tcBorders>
              <w:top w:val="single" w:sz="4" w:space="0" w:color="auto"/>
              <w:left w:val="single" w:sz="4" w:space="0" w:color="auto"/>
              <w:bottom w:val="single" w:sz="4" w:space="0" w:color="auto"/>
              <w:right w:val="single" w:sz="4" w:space="0" w:color="auto"/>
            </w:tcBorders>
            <w:vAlign w:val="center"/>
          </w:tcPr>
          <w:p w14:paraId="0277D574" w14:textId="77777777" w:rsidR="005427DC" w:rsidRPr="008056C9" w:rsidRDefault="005427DC" w:rsidP="00152286">
            <w:pPr>
              <w:jc w:val="center"/>
              <w:rPr>
                <w:sz w:val="24"/>
                <w:szCs w:val="24"/>
              </w:rPr>
            </w:pPr>
            <w:r w:rsidRPr="008056C9">
              <w:rPr>
                <w:sz w:val="24"/>
                <w:szCs w:val="24"/>
              </w:rPr>
              <w:t>2 183</w:t>
            </w:r>
          </w:p>
        </w:tc>
      </w:tr>
      <w:tr w:rsidR="005427DC" w:rsidRPr="008056C9" w14:paraId="50AC5D7F" w14:textId="77777777" w:rsidTr="00152286">
        <w:trPr>
          <w:trHeight w:val="298"/>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CBB9D46" w14:textId="77777777" w:rsidR="005427DC" w:rsidRPr="008056C9" w:rsidRDefault="005427DC" w:rsidP="00152286">
            <w:pPr>
              <w:rPr>
                <w:color w:val="000000"/>
                <w:sz w:val="24"/>
                <w:szCs w:val="24"/>
              </w:rPr>
            </w:pPr>
            <w:r w:rsidRPr="008056C9">
              <w:rPr>
                <w:color w:val="000000"/>
                <w:sz w:val="24"/>
                <w:szCs w:val="24"/>
              </w:rPr>
              <w:t>Общедоступная сеть</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48D6D29" w14:textId="77777777" w:rsidR="005427DC" w:rsidRPr="008056C9" w:rsidRDefault="005427DC" w:rsidP="00152286">
            <w:pPr>
              <w:jc w:val="center"/>
              <w:rPr>
                <w:sz w:val="24"/>
                <w:szCs w:val="24"/>
              </w:rPr>
            </w:pPr>
            <w:r w:rsidRPr="008056C9">
              <w:rPr>
                <w:sz w:val="24"/>
                <w:szCs w:val="24"/>
              </w:rPr>
              <w:t>1 349</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0A1727F" w14:textId="77777777" w:rsidR="005427DC" w:rsidRPr="008056C9" w:rsidRDefault="005427DC" w:rsidP="00152286">
            <w:pPr>
              <w:jc w:val="center"/>
              <w:rPr>
                <w:sz w:val="24"/>
                <w:szCs w:val="24"/>
              </w:rPr>
            </w:pPr>
            <w:r w:rsidRPr="008056C9">
              <w:rPr>
                <w:sz w:val="24"/>
                <w:szCs w:val="24"/>
              </w:rPr>
              <w:t>1 136</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CB2393F" w14:textId="77777777" w:rsidR="005427DC" w:rsidRPr="008056C9" w:rsidRDefault="005427DC" w:rsidP="00152286">
            <w:pPr>
              <w:jc w:val="center"/>
              <w:rPr>
                <w:sz w:val="24"/>
                <w:szCs w:val="24"/>
              </w:rPr>
            </w:pPr>
            <w:r w:rsidRPr="008056C9">
              <w:rPr>
                <w:sz w:val="24"/>
                <w:szCs w:val="24"/>
              </w:rPr>
              <w:t>1 197</w:t>
            </w:r>
          </w:p>
        </w:tc>
        <w:tc>
          <w:tcPr>
            <w:tcW w:w="1472" w:type="dxa"/>
            <w:tcBorders>
              <w:top w:val="single" w:sz="4" w:space="0" w:color="auto"/>
              <w:left w:val="single" w:sz="4" w:space="0" w:color="auto"/>
              <w:bottom w:val="single" w:sz="4" w:space="0" w:color="auto"/>
              <w:right w:val="single" w:sz="4" w:space="0" w:color="auto"/>
            </w:tcBorders>
          </w:tcPr>
          <w:p w14:paraId="2C4AE7D3" w14:textId="77777777" w:rsidR="005427DC" w:rsidRPr="008056C9" w:rsidRDefault="005427DC" w:rsidP="00152286">
            <w:pPr>
              <w:jc w:val="center"/>
              <w:rPr>
                <w:sz w:val="24"/>
                <w:szCs w:val="24"/>
              </w:rPr>
            </w:pPr>
            <w:r w:rsidRPr="008056C9">
              <w:rPr>
                <w:sz w:val="24"/>
                <w:szCs w:val="24"/>
              </w:rPr>
              <w:t>1 184</w:t>
            </w:r>
          </w:p>
        </w:tc>
      </w:tr>
      <w:tr w:rsidR="005427DC" w:rsidRPr="008056C9" w14:paraId="42C56366" w14:textId="77777777" w:rsidTr="00152286">
        <w:trPr>
          <w:trHeight w:val="190"/>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F8BB4CA" w14:textId="77777777" w:rsidR="005427DC" w:rsidRPr="008056C9" w:rsidRDefault="005427DC" w:rsidP="00152286">
            <w:pPr>
              <w:rPr>
                <w:color w:val="000000"/>
                <w:sz w:val="24"/>
                <w:szCs w:val="24"/>
              </w:rPr>
            </w:pPr>
            <w:r w:rsidRPr="008056C9">
              <w:rPr>
                <w:color w:val="000000"/>
                <w:sz w:val="24"/>
                <w:szCs w:val="24"/>
              </w:rPr>
              <w:t>Школьные столовые</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DA3998D" w14:textId="77777777" w:rsidR="005427DC" w:rsidRPr="008056C9" w:rsidRDefault="005427DC" w:rsidP="00152286">
            <w:pPr>
              <w:jc w:val="center"/>
              <w:rPr>
                <w:sz w:val="24"/>
                <w:szCs w:val="24"/>
              </w:rPr>
            </w:pPr>
            <w:r w:rsidRPr="008056C9">
              <w:rPr>
                <w:sz w:val="24"/>
                <w:szCs w:val="24"/>
              </w:rPr>
              <w:t>979</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8468CE9" w14:textId="77777777" w:rsidR="005427DC" w:rsidRPr="008056C9" w:rsidRDefault="005427DC" w:rsidP="00152286">
            <w:pPr>
              <w:jc w:val="center"/>
              <w:rPr>
                <w:sz w:val="24"/>
                <w:szCs w:val="24"/>
              </w:rPr>
            </w:pPr>
            <w:r w:rsidRPr="008056C9">
              <w:rPr>
                <w:sz w:val="24"/>
                <w:szCs w:val="24"/>
              </w:rPr>
              <w:t>979</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598CCEA" w14:textId="77777777" w:rsidR="005427DC" w:rsidRPr="008056C9" w:rsidRDefault="005427DC" w:rsidP="00152286">
            <w:pPr>
              <w:jc w:val="center"/>
              <w:rPr>
                <w:sz w:val="24"/>
                <w:szCs w:val="24"/>
              </w:rPr>
            </w:pPr>
            <w:r w:rsidRPr="008056C9">
              <w:rPr>
                <w:sz w:val="24"/>
                <w:szCs w:val="24"/>
              </w:rPr>
              <w:t>979</w:t>
            </w:r>
          </w:p>
        </w:tc>
        <w:tc>
          <w:tcPr>
            <w:tcW w:w="1472" w:type="dxa"/>
            <w:tcBorders>
              <w:top w:val="single" w:sz="4" w:space="0" w:color="auto"/>
              <w:left w:val="single" w:sz="4" w:space="0" w:color="auto"/>
              <w:bottom w:val="single" w:sz="4" w:space="0" w:color="auto"/>
              <w:right w:val="single" w:sz="4" w:space="0" w:color="auto"/>
            </w:tcBorders>
            <w:vAlign w:val="center"/>
          </w:tcPr>
          <w:p w14:paraId="11FA1A08" w14:textId="77777777" w:rsidR="005427DC" w:rsidRPr="008056C9" w:rsidRDefault="005427DC" w:rsidP="00152286">
            <w:pPr>
              <w:jc w:val="center"/>
              <w:rPr>
                <w:sz w:val="24"/>
              </w:rPr>
            </w:pPr>
            <w:r w:rsidRPr="008056C9">
              <w:rPr>
                <w:sz w:val="24"/>
              </w:rPr>
              <w:t>979</w:t>
            </w:r>
          </w:p>
        </w:tc>
      </w:tr>
      <w:tr w:rsidR="005427DC" w:rsidRPr="008056C9" w14:paraId="38BCA086" w14:textId="77777777" w:rsidTr="00152286">
        <w:trPr>
          <w:trHeight w:val="132"/>
        </w:trPr>
        <w:tc>
          <w:tcPr>
            <w:tcW w:w="328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9830644" w14:textId="77777777" w:rsidR="005427DC" w:rsidRPr="008056C9" w:rsidRDefault="005427DC" w:rsidP="00152286">
            <w:pPr>
              <w:rPr>
                <w:color w:val="000000"/>
                <w:sz w:val="24"/>
                <w:szCs w:val="24"/>
              </w:rPr>
            </w:pPr>
            <w:r w:rsidRPr="008056C9">
              <w:rPr>
                <w:color w:val="000000"/>
                <w:sz w:val="24"/>
                <w:szCs w:val="24"/>
              </w:rPr>
              <w:t>Буфет в Лянторском нефтяном техникуме</w:t>
            </w:r>
          </w:p>
        </w:tc>
        <w:tc>
          <w:tcPr>
            <w:tcW w:w="1510"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29419C0" w14:textId="77777777" w:rsidR="005427DC" w:rsidRPr="008056C9" w:rsidRDefault="005427DC" w:rsidP="00152286">
            <w:pPr>
              <w:jc w:val="center"/>
              <w:rPr>
                <w:sz w:val="24"/>
                <w:szCs w:val="24"/>
              </w:rPr>
            </w:pPr>
            <w:r w:rsidRPr="008056C9">
              <w:rPr>
                <w:sz w:val="24"/>
                <w:szCs w:val="24"/>
              </w:rPr>
              <w:t>20</w:t>
            </w:r>
          </w:p>
        </w:tc>
        <w:tc>
          <w:tcPr>
            <w:tcW w:w="151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6AC9353" w14:textId="77777777" w:rsidR="005427DC" w:rsidRPr="008056C9" w:rsidRDefault="005427DC" w:rsidP="00152286">
            <w:pPr>
              <w:jc w:val="center"/>
              <w:rPr>
                <w:sz w:val="24"/>
                <w:szCs w:val="24"/>
              </w:rPr>
            </w:pPr>
            <w:r w:rsidRPr="008056C9">
              <w:rPr>
                <w:sz w:val="24"/>
                <w:szCs w:val="24"/>
              </w:rPr>
              <w:t>20</w:t>
            </w:r>
          </w:p>
        </w:tc>
        <w:tc>
          <w:tcPr>
            <w:tcW w:w="1441"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459C8FF3" w14:textId="77777777" w:rsidR="005427DC" w:rsidRPr="008056C9" w:rsidRDefault="005427DC" w:rsidP="00152286">
            <w:pPr>
              <w:jc w:val="center"/>
              <w:rPr>
                <w:sz w:val="24"/>
                <w:szCs w:val="24"/>
              </w:rPr>
            </w:pPr>
            <w:r w:rsidRPr="008056C9">
              <w:rPr>
                <w:sz w:val="24"/>
                <w:szCs w:val="24"/>
              </w:rPr>
              <w:t>20</w:t>
            </w:r>
          </w:p>
        </w:tc>
        <w:tc>
          <w:tcPr>
            <w:tcW w:w="1472" w:type="dxa"/>
            <w:tcBorders>
              <w:top w:val="single" w:sz="4" w:space="0" w:color="auto"/>
              <w:left w:val="single" w:sz="4" w:space="0" w:color="auto"/>
              <w:bottom w:val="single" w:sz="4" w:space="0" w:color="auto"/>
              <w:right w:val="single" w:sz="4" w:space="0" w:color="auto"/>
            </w:tcBorders>
            <w:vAlign w:val="center"/>
          </w:tcPr>
          <w:p w14:paraId="224B2AFB" w14:textId="77777777" w:rsidR="005427DC" w:rsidRPr="008056C9" w:rsidRDefault="005427DC" w:rsidP="00152286">
            <w:pPr>
              <w:jc w:val="center"/>
              <w:rPr>
                <w:sz w:val="24"/>
              </w:rPr>
            </w:pPr>
            <w:r w:rsidRPr="008056C9">
              <w:rPr>
                <w:sz w:val="24"/>
              </w:rPr>
              <w:t>20</w:t>
            </w:r>
          </w:p>
        </w:tc>
      </w:tr>
    </w:tbl>
    <w:p w14:paraId="3766F724" w14:textId="77777777" w:rsidR="005427DC" w:rsidRPr="008056C9" w:rsidRDefault="005427DC" w:rsidP="005427DC">
      <w:pPr>
        <w:ind w:firstLine="709"/>
        <w:jc w:val="both"/>
        <w:rPr>
          <w:sz w:val="28"/>
          <w:szCs w:val="28"/>
        </w:rPr>
      </w:pPr>
    </w:p>
    <w:p w14:paraId="0423FE58" w14:textId="77777777" w:rsidR="005427DC" w:rsidRPr="008056C9" w:rsidRDefault="005427DC" w:rsidP="005427DC">
      <w:pPr>
        <w:ind w:firstLine="709"/>
        <w:jc w:val="both"/>
        <w:rPr>
          <w:sz w:val="28"/>
          <w:szCs w:val="28"/>
        </w:rPr>
      </w:pPr>
      <w:r w:rsidRPr="008056C9">
        <w:rPr>
          <w:noProof/>
        </w:rPr>
        <w:drawing>
          <wp:anchor distT="0" distB="0" distL="114300" distR="114300" simplePos="0" relativeHeight="251930624" behindDoc="0" locked="0" layoutInCell="1" allowOverlap="1" wp14:anchorId="09AAFF33" wp14:editId="000CFC0E">
            <wp:simplePos x="0" y="0"/>
            <wp:positionH relativeFrom="column">
              <wp:posOffset>1206094</wp:posOffset>
            </wp:positionH>
            <wp:positionV relativeFrom="paragraph">
              <wp:posOffset>470061</wp:posOffset>
            </wp:positionV>
            <wp:extent cx="3528000" cy="1800000"/>
            <wp:effectExtent l="0" t="0" r="0" b="0"/>
            <wp:wrapTopAndBottom/>
            <wp:docPr id="679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122" cstate="email">
                      <a:extLst>
                        <a:ext uri="{28A0092B-C50C-407E-A947-70E740481C1C}">
                          <a14:useLocalDpi xmlns:a14="http://schemas.microsoft.com/office/drawing/2010/main"/>
                        </a:ext>
                      </a:extLst>
                    </a:blip>
                    <a:srcRect r="8520" b="17240"/>
                    <a:stretch/>
                  </pic:blipFill>
                  <pic:spPr bwMode="auto">
                    <a:xfrm>
                      <a:off x="0" y="0"/>
                      <a:ext cx="3528000" cy="1800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056C9">
        <w:rPr>
          <w:sz w:val="28"/>
          <w:szCs w:val="28"/>
        </w:rPr>
        <w:t>Кроме этого в летний сезон 2018 года на территории города функционировало 1 летнее кафе и 1 детский аттракцион.</w:t>
      </w:r>
      <w:r w:rsidRPr="008056C9">
        <w:rPr>
          <w:noProof/>
          <w:sz w:val="28"/>
          <w:szCs w:val="28"/>
        </w:rPr>
        <w:t xml:space="preserve"> </w:t>
      </w:r>
    </w:p>
    <w:p w14:paraId="73E11669" w14:textId="77777777" w:rsidR="005427DC" w:rsidRPr="008056C9" w:rsidRDefault="005427DC" w:rsidP="005427DC">
      <w:pPr>
        <w:ind w:firstLine="708"/>
        <w:jc w:val="both"/>
        <w:rPr>
          <w:color w:val="000000"/>
          <w:sz w:val="28"/>
          <w:szCs w:val="28"/>
          <w:shd w:val="clear" w:color="auto" w:fill="FFFFFF"/>
        </w:rPr>
      </w:pPr>
      <w:r w:rsidRPr="008056C9">
        <w:rPr>
          <w:color w:val="000000"/>
          <w:sz w:val="28"/>
          <w:szCs w:val="28"/>
          <w:shd w:val="clear" w:color="auto" w:fill="FFFFFF"/>
        </w:rPr>
        <w:t xml:space="preserve">Бытовое обслуживание среди отраслей сферы обслуживания занимает одно из ведущих мест по числу работающих и объему оказываемых услуг. Это одна из важнейших сфер жизнеобеспечения населения, нацеленная на удовлетворение потребностей населения в разнообразных видах бытовых услуг. </w:t>
      </w:r>
    </w:p>
    <w:p w14:paraId="1D25ACF0" w14:textId="77777777" w:rsidR="005427DC" w:rsidRPr="008056C9" w:rsidRDefault="005427DC" w:rsidP="005427DC">
      <w:pPr>
        <w:ind w:firstLine="708"/>
        <w:jc w:val="both"/>
        <w:rPr>
          <w:color w:val="000000"/>
          <w:sz w:val="28"/>
          <w:szCs w:val="28"/>
          <w:shd w:val="clear" w:color="auto" w:fill="FFFFFF"/>
        </w:rPr>
      </w:pPr>
    </w:p>
    <w:tbl>
      <w:tblPr>
        <w:tblW w:w="9526" w:type="dxa"/>
        <w:tblInd w:w="-176" w:type="dxa"/>
        <w:tblLayout w:type="fixed"/>
        <w:tblLook w:val="04A0" w:firstRow="1" w:lastRow="0" w:firstColumn="1" w:lastColumn="0" w:noHBand="0" w:noVBand="1"/>
      </w:tblPr>
      <w:tblGrid>
        <w:gridCol w:w="3857"/>
        <w:gridCol w:w="1417"/>
        <w:gridCol w:w="1418"/>
        <w:gridCol w:w="1417"/>
        <w:gridCol w:w="1417"/>
      </w:tblGrid>
      <w:tr w:rsidR="005427DC" w:rsidRPr="008056C9" w14:paraId="58A52F4A" w14:textId="77777777" w:rsidTr="00152286">
        <w:trPr>
          <w:trHeight w:val="605"/>
        </w:trPr>
        <w:tc>
          <w:tcPr>
            <w:tcW w:w="3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83127" w14:textId="77777777" w:rsidR="005427DC" w:rsidRPr="008056C9" w:rsidRDefault="005427DC" w:rsidP="00152286">
            <w:pPr>
              <w:jc w:val="center"/>
              <w:rPr>
                <w:bCs/>
                <w:color w:val="000000"/>
                <w:sz w:val="24"/>
                <w:szCs w:val="24"/>
              </w:rPr>
            </w:pPr>
            <w:r w:rsidRPr="008056C9">
              <w:rPr>
                <w:bCs/>
                <w:color w:val="000000"/>
                <w:sz w:val="24"/>
                <w:szCs w:val="24"/>
              </w:rPr>
              <w:t>Наименование объектов</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328753" w14:textId="77777777" w:rsidR="005427DC" w:rsidRPr="008056C9" w:rsidRDefault="005427DC" w:rsidP="00152286">
            <w:pPr>
              <w:jc w:val="center"/>
              <w:rPr>
                <w:bCs/>
                <w:color w:val="000000"/>
                <w:sz w:val="24"/>
                <w:szCs w:val="24"/>
              </w:rPr>
            </w:pPr>
            <w:r w:rsidRPr="008056C9">
              <w:rPr>
                <w:bCs/>
                <w:color w:val="000000"/>
                <w:sz w:val="24"/>
                <w:szCs w:val="24"/>
              </w:rPr>
              <w:t>Количество                                                     в 2015 году</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7E530B" w14:textId="77777777" w:rsidR="005427DC" w:rsidRPr="008056C9" w:rsidRDefault="005427DC" w:rsidP="00152286">
            <w:pPr>
              <w:jc w:val="center"/>
              <w:rPr>
                <w:bCs/>
                <w:color w:val="000000"/>
                <w:sz w:val="24"/>
                <w:szCs w:val="24"/>
              </w:rPr>
            </w:pPr>
            <w:r w:rsidRPr="008056C9">
              <w:rPr>
                <w:bCs/>
                <w:color w:val="000000"/>
                <w:sz w:val="24"/>
                <w:szCs w:val="24"/>
              </w:rPr>
              <w:t>Количество                                                            в 2016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44A94F" w14:textId="77777777" w:rsidR="005427DC" w:rsidRPr="008056C9" w:rsidRDefault="005427DC" w:rsidP="00152286">
            <w:pPr>
              <w:jc w:val="center"/>
              <w:rPr>
                <w:bCs/>
                <w:color w:val="000000"/>
                <w:sz w:val="24"/>
                <w:szCs w:val="24"/>
              </w:rPr>
            </w:pPr>
            <w:r w:rsidRPr="008056C9">
              <w:rPr>
                <w:bCs/>
                <w:color w:val="000000"/>
                <w:sz w:val="24"/>
                <w:szCs w:val="24"/>
              </w:rPr>
              <w:t>Количество                                                            в 2017 году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0200D26" w14:textId="77777777" w:rsidR="005427DC" w:rsidRPr="008056C9" w:rsidRDefault="005427DC" w:rsidP="00152286">
            <w:pPr>
              <w:jc w:val="center"/>
              <w:rPr>
                <w:bCs/>
                <w:color w:val="000000"/>
                <w:sz w:val="24"/>
                <w:szCs w:val="24"/>
              </w:rPr>
            </w:pPr>
            <w:r w:rsidRPr="008056C9">
              <w:rPr>
                <w:bCs/>
                <w:color w:val="000000"/>
                <w:sz w:val="24"/>
                <w:szCs w:val="24"/>
              </w:rPr>
              <w:t>Количество                                                            в 2018 году</w:t>
            </w:r>
          </w:p>
        </w:tc>
      </w:tr>
      <w:tr w:rsidR="005427DC" w:rsidRPr="008056C9" w14:paraId="3B5BE06A" w14:textId="77777777" w:rsidTr="00152286">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40478" w14:textId="77777777" w:rsidR="005427DC" w:rsidRPr="008056C9" w:rsidRDefault="005427DC" w:rsidP="00152286">
            <w:pPr>
              <w:rPr>
                <w:color w:val="000000"/>
                <w:sz w:val="24"/>
                <w:szCs w:val="24"/>
              </w:rPr>
            </w:pPr>
            <w:r w:rsidRPr="008056C9">
              <w:rPr>
                <w:color w:val="000000"/>
                <w:sz w:val="24"/>
                <w:szCs w:val="24"/>
              </w:rPr>
              <w:t>Парикмахерские и салоны красоты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C6097" w14:textId="77777777" w:rsidR="005427DC" w:rsidRPr="008056C9" w:rsidRDefault="005427DC" w:rsidP="00152286">
            <w:pPr>
              <w:jc w:val="center"/>
              <w:rPr>
                <w:sz w:val="24"/>
                <w:szCs w:val="24"/>
              </w:rPr>
            </w:pPr>
            <w:r w:rsidRPr="008056C9">
              <w:rPr>
                <w:sz w:val="24"/>
                <w:szCs w:val="24"/>
              </w:rPr>
              <w:t>35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23109" w14:textId="77777777" w:rsidR="005427DC" w:rsidRPr="008056C9" w:rsidRDefault="005427DC" w:rsidP="00152286">
            <w:pPr>
              <w:jc w:val="center"/>
              <w:rPr>
                <w:sz w:val="24"/>
                <w:szCs w:val="24"/>
              </w:rPr>
            </w:pPr>
            <w:r w:rsidRPr="008056C9">
              <w:rPr>
                <w:sz w:val="24"/>
                <w:szCs w:val="24"/>
              </w:rPr>
              <w:t>35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FF83D" w14:textId="77777777" w:rsidR="005427DC" w:rsidRPr="008056C9" w:rsidRDefault="005427DC" w:rsidP="00152286">
            <w:pPr>
              <w:jc w:val="center"/>
              <w:rPr>
                <w:sz w:val="24"/>
                <w:szCs w:val="24"/>
              </w:rPr>
            </w:pPr>
            <w:r w:rsidRPr="008056C9">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013316C" w14:textId="77777777" w:rsidR="005427DC" w:rsidRPr="008056C9" w:rsidRDefault="005427DC" w:rsidP="00152286">
            <w:pPr>
              <w:jc w:val="center"/>
              <w:rPr>
                <w:sz w:val="24"/>
                <w:szCs w:val="24"/>
              </w:rPr>
            </w:pPr>
            <w:r w:rsidRPr="008056C9">
              <w:rPr>
                <w:sz w:val="24"/>
                <w:szCs w:val="24"/>
              </w:rPr>
              <w:t>32</w:t>
            </w:r>
          </w:p>
        </w:tc>
      </w:tr>
      <w:tr w:rsidR="005427DC" w:rsidRPr="008056C9" w14:paraId="4AC8F56A" w14:textId="77777777" w:rsidTr="00152286">
        <w:trPr>
          <w:trHeight w:val="298"/>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BD16BA" w14:textId="77777777" w:rsidR="005427DC" w:rsidRPr="008056C9" w:rsidRDefault="005427DC" w:rsidP="00152286">
            <w:pPr>
              <w:rPr>
                <w:color w:val="000000"/>
                <w:sz w:val="24"/>
                <w:szCs w:val="24"/>
              </w:rPr>
            </w:pPr>
            <w:r w:rsidRPr="008056C9">
              <w:rPr>
                <w:sz w:val="24"/>
                <w:szCs w:val="24"/>
              </w:rPr>
              <w:t>Швейные ателье по пошиву и ремонту одежды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DBDB4" w14:textId="77777777" w:rsidR="005427DC" w:rsidRPr="008056C9" w:rsidRDefault="005427DC" w:rsidP="00152286">
            <w:pPr>
              <w:jc w:val="center"/>
              <w:rPr>
                <w:sz w:val="24"/>
                <w:szCs w:val="24"/>
              </w:rPr>
            </w:pPr>
            <w:r w:rsidRPr="008056C9">
              <w:rPr>
                <w:sz w:val="24"/>
                <w:szCs w:val="24"/>
              </w:rPr>
              <w:t>13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37DF4" w14:textId="77777777" w:rsidR="005427DC" w:rsidRPr="008056C9" w:rsidRDefault="005427DC" w:rsidP="00152286">
            <w:pPr>
              <w:jc w:val="center"/>
              <w:rPr>
                <w:sz w:val="24"/>
                <w:szCs w:val="24"/>
              </w:rPr>
            </w:pPr>
            <w:r w:rsidRPr="008056C9">
              <w:rPr>
                <w:sz w:val="24"/>
                <w:szCs w:val="24"/>
              </w:rPr>
              <w:t>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3D222" w14:textId="77777777" w:rsidR="005427DC" w:rsidRPr="008056C9" w:rsidRDefault="005427DC" w:rsidP="00152286">
            <w:pPr>
              <w:jc w:val="center"/>
              <w:rPr>
                <w:sz w:val="24"/>
                <w:szCs w:val="24"/>
              </w:rPr>
            </w:pPr>
            <w:r w:rsidRPr="008056C9">
              <w:rPr>
                <w:sz w:val="24"/>
                <w:szCs w:val="24"/>
              </w:rPr>
              <w:t>13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DA129B0" w14:textId="77777777" w:rsidR="005427DC" w:rsidRPr="008056C9" w:rsidRDefault="005427DC" w:rsidP="00152286">
            <w:pPr>
              <w:jc w:val="center"/>
              <w:rPr>
                <w:sz w:val="24"/>
                <w:szCs w:val="24"/>
              </w:rPr>
            </w:pPr>
            <w:r w:rsidRPr="008056C9">
              <w:rPr>
                <w:sz w:val="24"/>
                <w:szCs w:val="24"/>
              </w:rPr>
              <w:t>11</w:t>
            </w:r>
          </w:p>
        </w:tc>
      </w:tr>
      <w:tr w:rsidR="005427DC" w:rsidRPr="008056C9" w14:paraId="0F1D6FEC" w14:textId="77777777" w:rsidTr="00152286">
        <w:trPr>
          <w:trHeight w:val="374"/>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BD15B" w14:textId="77777777" w:rsidR="005427DC" w:rsidRPr="008056C9" w:rsidRDefault="005427DC" w:rsidP="00152286">
            <w:pPr>
              <w:rPr>
                <w:color w:val="000000"/>
                <w:sz w:val="24"/>
                <w:szCs w:val="24"/>
              </w:rPr>
            </w:pPr>
            <w:r w:rsidRPr="008056C9">
              <w:rPr>
                <w:sz w:val="24"/>
                <w:szCs w:val="24"/>
              </w:rPr>
              <w:t>Пункт приема «Ремонт обуви»</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B4E7A" w14:textId="77777777" w:rsidR="005427DC" w:rsidRPr="008056C9" w:rsidRDefault="005427DC" w:rsidP="00152286">
            <w:pPr>
              <w:jc w:val="center"/>
              <w:rPr>
                <w:sz w:val="24"/>
                <w:szCs w:val="24"/>
              </w:rPr>
            </w:pPr>
            <w:r w:rsidRPr="008056C9">
              <w:rPr>
                <w:sz w:val="24"/>
                <w:szCs w:val="24"/>
              </w:rPr>
              <w:t>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E5D90" w14:textId="77777777" w:rsidR="005427DC" w:rsidRPr="008056C9" w:rsidRDefault="005427DC" w:rsidP="00152286">
            <w:pPr>
              <w:jc w:val="center"/>
              <w:rPr>
                <w:sz w:val="24"/>
                <w:szCs w:val="24"/>
              </w:rPr>
            </w:pPr>
            <w:r w:rsidRPr="008056C9">
              <w:rPr>
                <w:sz w:val="24"/>
                <w:szCs w:val="24"/>
              </w:rPr>
              <w:t>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81C7A" w14:textId="77777777" w:rsidR="005427DC" w:rsidRPr="008056C9" w:rsidRDefault="005427DC" w:rsidP="00152286">
            <w:pPr>
              <w:jc w:val="center"/>
              <w:rPr>
                <w:sz w:val="24"/>
                <w:szCs w:val="24"/>
              </w:rPr>
            </w:pPr>
            <w:r w:rsidRPr="008056C9">
              <w:rPr>
                <w:sz w:val="24"/>
                <w:szCs w:val="24"/>
              </w:rPr>
              <w:t>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1E952E2" w14:textId="77777777" w:rsidR="005427DC" w:rsidRPr="008056C9" w:rsidRDefault="005427DC" w:rsidP="00152286">
            <w:pPr>
              <w:jc w:val="center"/>
              <w:rPr>
                <w:sz w:val="24"/>
                <w:szCs w:val="24"/>
              </w:rPr>
            </w:pPr>
            <w:r w:rsidRPr="008056C9">
              <w:rPr>
                <w:sz w:val="24"/>
                <w:szCs w:val="24"/>
              </w:rPr>
              <w:t>4</w:t>
            </w:r>
          </w:p>
        </w:tc>
      </w:tr>
      <w:tr w:rsidR="005427DC" w:rsidRPr="008056C9" w14:paraId="09AF6419" w14:textId="77777777" w:rsidTr="00152286">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B7B53" w14:textId="77777777" w:rsidR="005427DC" w:rsidRPr="008056C9" w:rsidRDefault="005427DC" w:rsidP="00152286">
            <w:pPr>
              <w:rPr>
                <w:sz w:val="24"/>
                <w:szCs w:val="24"/>
              </w:rPr>
            </w:pPr>
            <w:r w:rsidRPr="008056C9">
              <w:rPr>
                <w:sz w:val="24"/>
                <w:szCs w:val="24"/>
              </w:rPr>
              <w:t>Мастерски по ремонту бытовой и сложнобытовой</w:t>
            </w:r>
          </w:p>
          <w:p w14:paraId="0B970565" w14:textId="77777777" w:rsidR="005427DC" w:rsidRPr="008056C9" w:rsidRDefault="005427DC" w:rsidP="00152286">
            <w:pPr>
              <w:rPr>
                <w:color w:val="000000"/>
                <w:sz w:val="24"/>
                <w:szCs w:val="24"/>
              </w:rPr>
            </w:pPr>
            <w:r w:rsidRPr="008056C9">
              <w:rPr>
                <w:sz w:val="24"/>
                <w:szCs w:val="24"/>
              </w:rPr>
              <w:t>техники, телерадиоаппаратуры, компьютерной техники</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6B4A8" w14:textId="77777777" w:rsidR="005427DC" w:rsidRPr="008056C9" w:rsidRDefault="005427DC" w:rsidP="00152286">
            <w:pPr>
              <w:jc w:val="center"/>
              <w:rPr>
                <w:sz w:val="24"/>
                <w:szCs w:val="24"/>
              </w:rPr>
            </w:pPr>
            <w:r w:rsidRPr="008056C9">
              <w:rPr>
                <w:sz w:val="24"/>
                <w:szCs w:val="24"/>
              </w:rPr>
              <w:t>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D5703" w14:textId="77777777" w:rsidR="005427DC" w:rsidRPr="008056C9" w:rsidRDefault="005427DC" w:rsidP="00152286">
            <w:pPr>
              <w:jc w:val="center"/>
              <w:rPr>
                <w:sz w:val="24"/>
                <w:szCs w:val="24"/>
              </w:rPr>
            </w:pPr>
            <w:r w:rsidRPr="008056C9">
              <w:rPr>
                <w:sz w:val="24"/>
                <w:szCs w:val="24"/>
              </w:rPr>
              <w:t>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000F5" w14:textId="77777777" w:rsidR="005427DC" w:rsidRPr="008056C9" w:rsidRDefault="005427DC" w:rsidP="00152286">
            <w:pPr>
              <w:jc w:val="center"/>
              <w:rPr>
                <w:sz w:val="24"/>
                <w:szCs w:val="24"/>
              </w:rPr>
            </w:pPr>
            <w:r w:rsidRPr="008056C9">
              <w:rPr>
                <w:sz w:val="24"/>
                <w:szCs w:val="24"/>
              </w:rPr>
              <w:t>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1717C03" w14:textId="77777777" w:rsidR="005427DC" w:rsidRPr="008056C9" w:rsidRDefault="005427DC" w:rsidP="00152286">
            <w:pPr>
              <w:jc w:val="center"/>
              <w:rPr>
                <w:sz w:val="24"/>
                <w:szCs w:val="24"/>
              </w:rPr>
            </w:pPr>
            <w:r w:rsidRPr="008056C9">
              <w:rPr>
                <w:sz w:val="24"/>
                <w:szCs w:val="24"/>
              </w:rPr>
              <w:t>8</w:t>
            </w:r>
          </w:p>
        </w:tc>
      </w:tr>
      <w:tr w:rsidR="005427DC" w:rsidRPr="008056C9" w14:paraId="14EDEE81" w14:textId="77777777" w:rsidTr="00152286">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FC0DD" w14:textId="77777777" w:rsidR="005427DC" w:rsidRPr="008056C9" w:rsidRDefault="005427DC" w:rsidP="00152286">
            <w:pPr>
              <w:rPr>
                <w:color w:val="000000"/>
                <w:sz w:val="24"/>
                <w:szCs w:val="24"/>
              </w:rPr>
            </w:pPr>
            <w:r w:rsidRPr="008056C9">
              <w:rPr>
                <w:sz w:val="24"/>
                <w:szCs w:val="24"/>
              </w:rPr>
              <w:t>Мастерская по ремонту ювелирных изделий</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6B774" w14:textId="77777777" w:rsidR="005427DC" w:rsidRPr="008056C9" w:rsidRDefault="005427DC" w:rsidP="00152286">
            <w:pPr>
              <w:jc w:val="center"/>
              <w:rPr>
                <w:sz w:val="24"/>
                <w:szCs w:val="24"/>
              </w:rPr>
            </w:pPr>
            <w:r w:rsidRPr="008056C9">
              <w:rPr>
                <w:sz w:val="24"/>
                <w:szCs w:val="24"/>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89675" w14:textId="77777777" w:rsidR="005427DC" w:rsidRPr="008056C9" w:rsidRDefault="005427DC" w:rsidP="00152286">
            <w:pPr>
              <w:jc w:val="center"/>
              <w:rPr>
                <w:sz w:val="24"/>
                <w:szCs w:val="24"/>
              </w:rPr>
            </w:pPr>
            <w:r w:rsidRPr="008056C9">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104FB" w14:textId="77777777" w:rsidR="005427DC" w:rsidRPr="008056C9" w:rsidRDefault="005427DC" w:rsidP="00152286">
            <w:pPr>
              <w:jc w:val="center"/>
              <w:rPr>
                <w:sz w:val="24"/>
                <w:szCs w:val="24"/>
              </w:rPr>
            </w:pPr>
            <w:r w:rsidRPr="008056C9">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D490267" w14:textId="77777777" w:rsidR="005427DC" w:rsidRPr="008056C9" w:rsidRDefault="005427DC" w:rsidP="00152286">
            <w:pPr>
              <w:jc w:val="center"/>
              <w:rPr>
                <w:sz w:val="24"/>
                <w:szCs w:val="24"/>
              </w:rPr>
            </w:pPr>
            <w:r w:rsidRPr="008056C9">
              <w:rPr>
                <w:sz w:val="24"/>
                <w:szCs w:val="24"/>
              </w:rPr>
              <w:t>1</w:t>
            </w:r>
          </w:p>
        </w:tc>
      </w:tr>
      <w:tr w:rsidR="005427DC" w:rsidRPr="008056C9" w14:paraId="358D0EE8" w14:textId="77777777" w:rsidTr="00152286">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3907A" w14:textId="77777777" w:rsidR="005427DC" w:rsidRPr="008056C9" w:rsidRDefault="005427DC" w:rsidP="00152286">
            <w:pPr>
              <w:rPr>
                <w:sz w:val="24"/>
                <w:szCs w:val="24"/>
              </w:rPr>
            </w:pPr>
            <w:r w:rsidRPr="008056C9">
              <w:rPr>
                <w:sz w:val="24"/>
                <w:szCs w:val="24"/>
              </w:rPr>
              <w:t>Прачечные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A41FB" w14:textId="77777777" w:rsidR="005427DC" w:rsidRPr="008056C9" w:rsidRDefault="005427DC" w:rsidP="00152286">
            <w:pPr>
              <w:jc w:val="center"/>
              <w:rPr>
                <w:sz w:val="24"/>
                <w:szCs w:val="24"/>
              </w:rPr>
            </w:pPr>
            <w:r w:rsidRPr="008056C9">
              <w:rPr>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213B9" w14:textId="77777777" w:rsidR="005427DC" w:rsidRPr="008056C9" w:rsidRDefault="005427DC" w:rsidP="00152286">
            <w:pPr>
              <w:jc w:val="center"/>
              <w:rPr>
                <w:sz w:val="24"/>
                <w:szCs w:val="24"/>
              </w:rPr>
            </w:pPr>
            <w:r w:rsidRPr="008056C9">
              <w:rPr>
                <w:sz w:val="24"/>
                <w:szCs w:val="24"/>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B7C5F" w14:textId="77777777" w:rsidR="005427DC" w:rsidRPr="008056C9" w:rsidRDefault="005427DC" w:rsidP="00152286">
            <w:pPr>
              <w:jc w:val="center"/>
              <w:rPr>
                <w:sz w:val="24"/>
                <w:szCs w:val="24"/>
              </w:rPr>
            </w:pPr>
            <w:r w:rsidRPr="008056C9">
              <w:rPr>
                <w:sz w:val="24"/>
                <w:szCs w:val="24"/>
              </w:rPr>
              <w:t>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A4F0C06" w14:textId="77777777" w:rsidR="005427DC" w:rsidRPr="008056C9" w:rsidRDefault="005427DC" w:rsidP="00152286">
            <w:pPr>
              <w:jc w:val="center"/>
              <w:rPr>
                <w:sz w:val="24"/>
                <w:szCs w:val="24"/>
              </w:rPr>
            </w:pPr>
            <w:r w:rsidRPr="008056C9">
              <w:rPr>
                <w:sz w:val="24"/>
                <w:szCs w:val="24"/>
              </w:rPr>
              <w:t>1</w:t>
            </w:r>
          </w:p>
        </w:tc>
      </w:tr>
      <w:tr w:rsidR="005427DC" w:rsidRPr="008056C9" w14:paraId="7B611A1B" w14:textId="77777777" w:rsidTr="00152286">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1B41E" w14:textId="77777777" w:rsidR="005427DC" w:rsidRPr="008056C9" w:rsidRDefault="005427DC" w:rsidP="00152286">
            <w:pPr>
              <w:rPr>
                <w:color w:val="000000"/>
                <w:sz w:val="24"/>
                <w:szCs w:val="24"/>
              </w:rPr>
            </w:pPr>
            <w:r w:rsidRPr="008056C9">
              <w:rPr>
                <w:sz w:val="24"/>
                <w:szCs w:val="24"/>
              </w:rPr>
              <w:t>Ритуальное агентство</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7DAEF" w14:textId="77777777" w:rsidR="005427DC" w:rsidRPr="008056C9" w:rsidRDefault="005427DC" w:rsidP="00152286">
            <w:pPr>
              <w:jc w:val="center"/>
              <w:rPr>
                <w:sz w:val="24"/>
                <w:szCs w:val="24"/>
              </w:rPr>
            </w:pPr>
            <w:r w:rsidRPr="008056C9">
              <w:rPr>
                <w:sz w:val="24"/>
                <w:szCs w:val="24"/>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6DC5D" w14:textId="77777777" w:rsidR="005427DC" w:rsidRPr="008056C9" w:rsidRDefault="005427DC" w:rsidP="00152286">
            <w:pPr>
              <w:jc w:val="center"/>
              <w:rPr>
                <w:sz w:val="24"/>
                <w:szCs w:val="24"/>
              </w:rPr>
            </w:pPr>
            <w:r w:rsidRPr="008056C9">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0B7F3" w14:textId="77777777" w:rsidR="005427DC" w:rsidRPr="008056C9" w:rsidRDefault="005427DC" w:rsidP="00152286">
            <w:pPr>
              <w:jc w:val="center"/>
              <w:rPr>
                <w:sz w:val="24"/>
                <w:szCs w:val="24"/>
              </w:rPr>
            </w:pPr>
            <w:r w:rsidRPr="008056C9">
              <w:rPr>
                <w:sz w:val="24"/>
                <w:szCs w:val="24"/>
              </w:rPr>
              <w:t>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09DA8CA" w14:textId="77777777" w:rsidR="005427DC" w:rsidRPr="008056C9" w:rsidRDefault="005427DC" w:rsidP="00152286">
            <w:pPr>
              <w:jc w:val="center"/>
              <w:rPr>
                <w:sz w:val="24"/>
                <w:szCs w:val="24"/>
              </w:rPr>
            </w:pPr>
            <w:r w:rsidRPr="008056C9">
              <w:rPr>
                <w:sz w:val="24"/>
                <w:szCs w:val="24"/>
              </w:rPr>
              <w:t>1</w:t>
            </w:r>
          </w:p>
        </w:tc>
      </w:tr>
      <w:tr w:rsidR="005427DC" w:rsidRPr="008056C9" w14:paraId="34C97CEF" w14:textId="77777777" w:rsidTr="00152286">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37E03" w14:textId="77777777" w:rsidR="005427DC" w:rsidRPr="008056C9" w:rsidRDefault="005427DC" w:rsidP="00152286">
            <w:pPr>
              <w:rPr>
                <w:color w:val="000000"/>
                <w:sz w:val="24"/>
                <w:szCs w:val="24"/>
              </w:rPr>
            </w:pPr>
            <w:r w:rsidRPr="008056C9">
              <w:rPr>
                <w:color w:val="000000"/>
                <w:sz w:val="24"/>
                <w:szCs w:val="24"/>
              </w:rPr>
              <w:t xml:space="preserve">Сауны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760AD6" w14:textId="77777777" w:rsidR="005427DC" w:rsidRPr="008056C9" w:rsidRDefault="005427DC" w:rsidP="00152286">
            <w:pPr>
              <w:jc w:val="center"/>
              <w:rPr>
                <w:sz w:val="24"/>
                <w:szCs w:val="24"/>
              </w:rPr>
            </w:pPr>
            <w:r w:rsidRPr="008056C9">
              <w:rPr>
                <w:sz w:val="24"/>
                <w:szCs w:val="24"/>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A9419" w14:textId="77777777" w:rsidR="005427DC" w:rsidRPr="008056C9" w:rsidRDefault="005427DC" w:rsidP="00152286">
            <w:pPr>
              <w:jc w:val="center"/>
              <w:rPr>
                <w:sz w:val="24"/>
                <w:szCs w:val="24"/>
              </w:rPr>
            </w:pPr>
            <w:r w:rsidRPr="008056C9">
              <w:rPr>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073B3" w14:textId="77777777" w:rsidR="005427DC" w:rsidRPr="008056C9" w:rsidRDefault="005427DC" w:rsidP="00152286">
            <w:pPr>
              <w:jc w:val="center"/>
              <w:rPr>
                <w:sz w:val="24"/>
                <w:szCs w:val="24"/>
              </w:rPr>
            </w:pPr>
            <w:r w:rsidRPr="008056C9">
              <w:rPr>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6437418" w14:textId="77777777" w:rsidR="005427DC" w:rsidRPr="008056C9" w:rsidRDefault="005427DC" w:rsidP="00152286">
            <w:pPr>
              <w:jc w:val="center"/>
              <w:rPr>
                <w:sz w:val="24"/>
                <w:szCs w:val="24"/>
              </w:rPr>
            </w:pPr>
            <w:r w:rsidRPr="008056C9">
              <w:rPr>
                <w:sz w:val="24"/>
                <w:szCs w:val="24"/>
              </w:rPr>
              <w:t>4</w:t>
            </w:r>
          </w:p>
        </w:tc>
      </w:tr>
      <w:tr w:rsidR="005427DC" w:rsidRPr="008056C9" w14:paraId="5C693762" w14:textId="77777777" w:rsidTr="00152286">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AA9DA" w14:textId="77777777" w:rsidR="005427DC" w:rsidRPr="008056C9" w:rsidRDefault="005427DC" w:rsidP="00152286">
            <w:pPr>
              <w:rPr>
                <w:color w:val="000000"/>
                <w:sz w:val="24"/>
                <w:szCs w:val="24"/>
              </w:rPr>
            </w:pPr>
            <w:r w:rsidRPr="008056C9">
              <w:rPr>
                <w:color w:val="000000"/>
                <w:sz w:val="24"/>
                <w:szCs w:val="24"/>
              </w:rPr>
              <w:t xml:space="preserve">Фотосалоны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2DF8B" w14:textId="77777777" w:rsidR="005427DC" w:rsidRPr="008056C9" w:rsidRDefault="005427DC" w:rsidP="00152286">
            <w:pPr>
              <w:jc w:val="center"/>
              <w:rPr>
                <w:sz w:val="24"/>
                <w:szCs w:val="24"/>
              </w:rPr>
            </w:pPr>
            <w:r w:rsidRPr="008056C9">
              <w:rPr>
                <w:sz w:val="24"/>
                <w:szCs w:val="24"/>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6BF0C" w14:textId="77777777" w:rsidR="005427DC" w:rsidRPr="008056C9" w:rsidRDefault="005427DC" w:rsidP="00152286">
            <w:pPr>
              <w:jc w:val="center"/>
              <w:rPr>
                <w:sz w:val="24"/>
                <w:szCs w:val="24"/>
              </w:rPr>
            </w:pPr>
            <w:r w:rsidRPr="008056C9">
              <w:rPr>
                <w:sz w:val="24"/>
                <w:szCs w:val="24"/>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C0A3E" w14:textId="77777777" w:rsidR="005427DC" w:rsidRPr="008056C9" w:rsidRDefault="005427DC" w:rsidP="00152286">
            <w:pPr>
              <w:jc w:val="center"/>
              <w:rPr>
                <w:sz w:val="24"/>
                <w:szCs w:val="24"/>
              </w:rPr>
            </w:pPr>
            <w:r w:rsidRPr="008056C9">
              <w:rPr>
                <w:sz w:val="24"/>
                <w:szCs w:val="24"/>
              </w:rPr>
              <w:t>2</w:t>
            </w:r>
          </w:p>
        </w:tc>
        <w:tc>
          <w:tcPr>
            <w:tcW w:w="1417" w:type="dxa"/>
            <w:tcBorders>
              <w:top w:val="single" w:sz="4" w:space="0" w:color="auto"/>
              <w:left w:val="single" w:sz="4" w:space="0" w:color="auto"/>
              <w:bottom w:val="single" w:sz="4" w:space="0" w:color="auto"/>
              <w:right w:val="single" w:sz="4" w:space="0" w:color="auto"/>
            </w:tcBorders>
            <w:vAlign w:val="center"/>
          </w:tcPr>
          <w:p w14:paraId="3221F964" w14:textId="77777777" w:rsidR="005427DC" w:rsidRPr="008056C9" w:rsidRDefault="005427DC" w:rsidP="00152286">
            <w:pPr>
              <w:jc w:val="center"/>
              <w:rPr>
                <w:sz w:val="24"/>
                <w:szCs w:val="24"/>
              </w:rPr>
            </w:pPr>
            <w:r w:rsidRPr="008056C9">
              <w:rPr>
                <w:sz w:val="24"/>
                <w:szCs w:val="24"/>
              </w:rPr>
              <w:t>3</w:t>
            </w:r>
          </w:p>
        </w:tc>
      </w:tr>
      <w:tr w:rsidR="005427DC" w:rsidRPr="008056C9" w14:paraId="2322068A" w14:textId="77777777" w:rsidTr="00152286">
        <w:trPr>
          <w:trHeight w:val="372"/>
        </w:trPr>
        <w:tc>
          <w:tcPr>
            <w:tcW w:w="3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EA46F" w14:textId="77777777" w:rsidR="005427DC" w:rsidRPr="008056C9" w:rsidRDefault="005427DC" w:rsidP="00152286">
            <w:pPr>
              <w:rPr>
                <w:color w:val="000000"/>
                <w:sz w:val="24"/>
                <w:szCs w:val="24"/>
              </w:rPr>
            </w:pPr>
            <w:r w:rsidRPr="008056C9">
              <w:rPr>
                <w:color w:val="000000"/>
                <w:sz w:val="24"/>
                <w:szCs w:val="24"/>
              </w:rPr>
              <w:t>СТО</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71D80" w14:textId="77777777" w:rsidR="005427DC" w:rsidRPr="008056C9" w:rsidRDefault="005427DC" w:rsidP="00152286">
            <w:pPr>
              <w:jc w:val="center"/>
              <w:rPr>
                <w:sz w:val="24"/>
                <w:szCs w:val="24"/>
              </w:rPr>
            </w:pPr>
            <w:r w:rsidRPr="008056C9">
              <w:rPr>
                <w:sz w:val="24"/>
                <w:szCs w:val="24"/>
              </w:rPr>
              <w:t>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395E8" w14:textId="77777777" w:rsidR="005427DC" w:rsidRPr="008056C9" w:rsidRDefault="005427DC" w:rsidP="00152286">
            <w:pPr>
              <w:jc w:val="center"/>
              <w:rPr>
                <w:sz w:val="24"/>
                <w:szCs w:val="24"/>
              </w:rPr>
            </w:pPr>
            <w:r w:rsidRPr="008056C9">
              <w:rPr>
                <w:sz w:val="24"/>
                <w:szCs w:val="24"/>
              </w:rPr>
              <w:t>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AE064" w14:textId="77777777" w:rsidR="005427DC" w:rsidRPr="008056C9" w:rsidRDefault="005427DC" w:rsidP="00152286">
            <w:pPr>
              <w:jc w:val="center"/>
              <w:rPr>
                <w:sz w:val="24"/>
                <w:szCs w:val="24"/>
              </w:rPr>
            </w:pPr>
            <w:r w:rsidRPr="008056C9">
              <w:rPr>
                <w:sz w:val="24"/>
                <w:szCs w:val="24"/>
              </w:rPr>
              <w:t>9</w:t>
            </w:r>
          </w:p>
        </w:tc>
        <w:tc>
          <w:tcPr>
            <w:tcW w:w="1417" w:type="dxa"/>
            <w:tcBorders>
              <w:top w:val="single" w:sz="4" w:space="0" w:color="auto"/>
              <w:left w:val="single" w:sz="4" w:space="0" w:color="auto"/>
              <w:bottom w:val="single" w:sz="4" w:space="0" w:color="auto"/>
              <w:right w:val="single" w:sz="4" w:space="0" w:color="auto"/>
            </w:tcBorders>
            <w:vAlign w:val="center"/>
          </w:tcPr>
          <w:p w14:paraId="16CF2097" w14:textId="77777777" w:rsidR="005427DC" w:rsidRPr="008056C9" w:rsidRDefault="005427DC" w:rsidP="00152286">
            <w:pPr>
              <w:jc w:val="center"/>
              <w:rPr>
                <w:sz w:val="24"/>
                <w:szCs w:val="24"/>
              </w:rPr>
            </w:pPr>
            <w:r w:rsidRPr="008056C9">
              <w:rPr>
                <w:sz w:val="24"/>
                <w:szCs w:val="24"/>
              </w:rPr>
              <w:t>9</w:t>
            </w:r>
          </w:p>
        </w:tc>
      </w:tr>
    </w:tbl>
    <w:p w14:paraId="6B61B31F" w14:textId="77777777" w:rsidR="005427DC" w:rsidRPr="008056C9" w:rsidRDefault="005427DC" w:rsidP="005427DC">
      <w:pPr>
        <w:ind w:firstLine="708"/>
        <w:jc w:val="both"/>
        <w:rPr>
          <w:color w:val="000000"/>
          <w:sz w:val="28"/>
          <w:szCs w:val="28"/>
          <w:highlight w:val="yellow"/>
          <w:shd w:val="clear" w:color="auto" w:fill="FFFFFF"/>
        </w:rPr>
      </w:pPr>
    </w:p>
    <w:p w14:paraId="0C388A89" w14:textId="77777777" w:rsidR="005427DC" w:rsidRPr="008056C9" w:rsidRDefault="005427DC" w:rsidP="005427DC">
      <w:pPr>
        <w:ind w:firstLine="708"/>
        <w:jc w:val="both"/>
        <w:rPr>
          <w:color w:val="000000"/>
          <w:sz w:val="28"/>
          <w:szCs w:val="28"/>
        </w:rPr>
      </w:pPr>
      <w:r w:rsidRPr="008056C9">
        <w:rPr>
          <w:color w:val="000000"/>
          <w:sz w:val="28"/>
          <w:szCs w:val="28"/>
        </w:rPr>
        <w:t>В 2018 году в сфере бытового обслуживания произошли следующие изменения:</w:t>
      </w:r>
    </w:p>
    <w:p w14:paraId="702769C1" w14:textId="77777777" w:rsidR="005427DC" w:rsidRPr="008056C9" w:rsidRDefault="005427DC" w:rsidP="005427DC">
      <w:pPr>
        <w:ind w:firstLine="708"/>
        <w:jc w:val="both"/>
        <w:rPr>
          <w:color w:val="000000"/>
          <w:sz w:val="28"/>
          <w:szCs w:val="28"/>
          <w:highlight w:val="yellow"/>
        </w:rPr>
      </w:pPr>
      <w:r w:rsidRPr="008056C9">
        <w:rPr>
          <w:color w:val="000000"/>
          <w:sz w:val="28"/>
          <w:szCs w:val="28"/>
        </w:rPr>
        <w:t>- открылось ателье по пошиву и ремонту верхней одежды в торговом центре «Березка» в   6-ом микрорайоне;</w:t>
      </w:r>
    </w:p>
    <w:p w14:paraId="331115F6" w14:textId="77777777" w:rsidR="005427DC" w:rsidRPr="008056C9" w:rsidRDefault="005427DC" w:rsidP="005427DC">
      <w:pPr>
        <w:ind w:firstLine="708"/>
        <w:jc w:val="both"/>
        <w:rPr>
          <w:color w:val="000000"/>
          <w:sz w:val="28"/>
          <w:szCs w:val="28"/>
          <w:highlight w:val="yellow"/>
        </w:rPr>
      </w:pPr>
      <w:r w:rsidRPr="008056C9">
        <w:rPr>
          <w:rFonts w:ascii="Calibri" w:hAnsi="Calibri"/>
          <w:noProof/>
          <w:sz w:val="22"/>
          <w:szCs w:val="22"/>
        </w:rPr>
        <w:drawing>
          <wp:anchor distT="0" distB="0" distL="114300" distR="114300" simplePos="0" relativeHeight="251931648" behindDoc="0" locked="0" layoutInCell="1" allowOverlap="1" wp14:anchorId="0D2E653A" wp14:editId="47EE2821">
            <wp:simplePos x="0" y="0"/>
            <wp:positionH relativeFrom="column">
              <wp:posOffset>1274445</wp:posOffset>
            </wp:positionH>
            <wp:positionV relativeFrom="paragraph">
              <wp:posOffset>619037</wp:posOffset>
            </wp:positionV>
            <wp:extent cx="3236400" cy="2160000"/>
            <wp:effectExtent l="0" t="0" r="2540" b="0"/>
            <wp:wrapTopAndBottom/>
            <wp:docPr id="67964" name="Picture 4" descr="http://www.megaobrazovanie.ru/wp-content/uploads/2017/03/salon-po-remontu-sotovyh-telefonov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http://www.megaobrazovanie.ru/wp-content/uploads/2017/03/salon-po-remontu-sotovyh-telefonov_2.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3236400" cy="21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color w:val="000000"/>
          <w:sz w:val="28"/>
          <w:szCs w:val="28"/>
        </w:rPr>
        <w:t>- открылись два дополнительных пункта по приему в ремонт сотовых телефонов, один в торговом центре «Березка» 6-го микрорайона, второй в торговом объекте дома № 6, 4-го микрорайона;</w:t>
      </w:r>
    </w:p>
    <w:p w14:paraId="31845A28" w14:textId="77777777" w:rsidR="005427DC" w:rsidRPr="008056C9" w:rsidRDefault="005427DC" w:rsidP="005427DC">
      <w:pPr>
        <w:ind w:firstLine="709"/>
        <w:jc w:val="both"/>
        <w:rPr>
          <w:color w:val="000000"/>
          <w:sz w:val="28"/>
          <w:szCs w:val="28"/>
          <w:shd w:val="clear" w:color="auto" w:fill="FFFFFF"/>
        </w:rPr>
      </w:pPr>
      <w:r w:rsidRPr="008056C9">
        <w:rPr>
          <w:color w:val="000000"/>
          <w:sz w:val="28"/>
          <w:szCs w:val="28"/>
          <w:shd w:val="clear" w:color="auto" w:fill="FFFFFF"/>
        </w:rPr>
        <w:t>- также открылся салон красоты «Бигуди» в торговом объекте «Мираж» 4-го микрорайона;</w:t>
      </w:r>
    </w:p>
    <w:p w14:paraId="3D837790" w14:textId="77777777" w:rsidR="005427DC" w:rsidRPr="008056C9" w:rsidRDefault="005427DC" w:rsidP="005427DC">
      <w:pPr>
        <w:ind w:firstLine="709"/>
        <w:jc w:val="both"/>
        <w:rPr>
          <w:color w:val="000000"/>
          <w:sz w:val="28"/>
          <w:szCs w:val="28"/>
          <w:shd w:val="clear" w:color="auto" w:fill="FFFFFF"/>
        </w:rPr>
      </w:pPr>
      <w:r w:rsidRPr="008056C9">
        <w:rPr>
          <w:color w:val="000000"/>
          <w:sz w:val="28"/>
          <w:szCs w:val="28"/>
          <w:shd w:val="clear" w:color="auto" w:fill="FFFFFF"/>
        </w:rPr>
        <w:t>- открылась парикмахерская «Альянс» в торговом объекте 4-го микрорайона дома №6;</w:t>
      </w:r>
    </w:p>
    <w:p w14:paraId="778EB0A4" w14:textId="77777777" w:rsidR="005427DC" w:rsidRPr="008056C9" w:rsidRDefault="005427DC" w:rsidP="005427DC">
      <w:pPr>
        <w:ind w:firstLine="709"/>
        <w:jc w:val="both"/>
        <w:rPr>
          <w:color w:val="000000"/>
          <w:sz w:val="28"/>
          <w:szCs w:val="28"/>
          <w:shd w:val="clear" w:color="auto" w:fill="FFFFFF"/>
        </w:rPr>
      </w:pPr>
      <w:r w:rsidRPr="008056C9">
        <w:rPr>
          <w:color w:val="000000"/>
          <w:sz w:val="28"/>
          <w:szCs w:val="28"/>
          <w:shd w:val="clear" w:color="auto" w:fill="FFFFFF"/>
        </w:rPr>
        <w:t>- открылась парикмахерская с услугами маникюра «Венера» в 5 микрорайоне дома № 3;</w:t>
      </w:r>
    </w:p>
    <w:p w14:paraId="381B81E8" w14:textId="77777777" w:rsidR="005427DC" w:rsidRPr="008056C9" w:rsidRDefault="005427DC" w:rsidP="005427DC">
      <w:pPr>
        <w:ind w:firstLine="709"/>
        <w:jc w:val="both"/>
        <w:rPr>
          <w:color w:val="000000"/>
          <w:sz w:val="28"/>
          <w:szCs w:val="28"/>
          <w:highlight w:val="yellow"/>
          <w:shd w:val="clear" w:color="auto" w:fill="FFFFFF"/>
        </w:rPr>
      </w:pPr>
      <w:r w:rsidRPr="008056C9">
        <w:rPr>
          <w:rFonts w:ascii="Calibri" w:hAnsi="Calibri"/>
          <w:noProof/>
          <w:sz w:val="22"/>
          <w:szCs w:val="22"/>
        </w:rPr>
        <w:drawing>
          <wp:anchor distT="0" distB="0" distL="114300" distR="114300" simplePos="0" relativeHeight="251932672" behindDoc="0" locked="0" layoutInCell="1" allowOverlap="1" wp14:anchorId="16865B1E" wp14:editId="3B624918">
            <wp:simplePos x="0" y="0"/>
            <wp:positionH relativeFrom="column">
              <wp:posOffset>2828290</wp:posOffset>
            </wp:positionH>
            <wp:positionV relativeFrom="paragraph">
              <wp:posOffset>489585</wp:posOffset>
            </wp:positionV>
            <wp:extent cx="3265170" cy="2159635"/>
            <wp:effectExtent l="0" t="0" r="0" b="0"/>
            <wp:wrapTopAndBottom/>
            <wp:docPr id="679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6"/>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265170" cy="2159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33696" behindDoc="0" locked="0" layoutInCell="1" allowOverlap="1" wp14:anchorId="449AE43A" wp14:editId="05325BFE">
            <wp:simplePos x="0" y="0"/>
            <wp:positionH relativeFrom="column">
              <wp:posOffset>-79757</wp:posOffset>
            </wp:positionH>
            <wp:positionV relativeFrom="paragraph">
              <wp:posOffset>481796</wp:posOffset>
            </wp:positionV>
            <wp:extent cx="2883600" cy="2160000"/>
            <wp:effectExtent l="0" t="0" r="0" b="0"/>
            <wp:wrapTopAndBottom/>
            <wp:docPr id="679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883600" cy="21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color w:val="000000"/>
          <w:sz w:val="28"/>
          <w:szCs w:val="28"/>
          <w:shd w:val="clear" w:color="auto" w:fill="FFFFFF"/>
        </w:rPr>
        <w:t>- начал свою деятельность салон красоты «Элина» в торговом комплексе «Улыбка».</w:t>
      </w:r>
      <w:r w:rsidRPr="008056C9">
        <w:rPr>
          <w:rFonts w:ascii="Calibri" w:hAnsi="Calibri"/>
          <w:noProof/>
          <w:sz w:val="22"/>
          <w:szCs w:val="22"/>
        </w:rPr>
        <w:t xml:space="preserve"> </w:t>
      </w:r>
    </w:p>
    <w:p w14:paraId="125384B7" w14:textId="77777777" w:rsidR="005427DC" w:rsidRPr="008056C9" w:rsidRDefault="005427DC" w:rsidP="005427DC">
      <w:pPr>
        <w:jc w:val="both"/>
        <w:rPr>
          <w:color w:val="000000"/>
          <w:sz w:val="28"/>
          <w:szCs w:val="28"/>
          <w:highlight w:val="yellow"/>
          <w:shd w:val="clear" w:color="auto" w:fill="FFFFFF"/>
        </w:rPr>
      </w:pPr>
    </w:p>
    <w:p w14:paraId="29171562" w14:textId="77777777" w:rsidR="005427DC" w:rsidRPr="008056C9" w:rsidRDefault="005427DC" w:rsidP="005427DC">
      <w:pPr>
        <w:jc w:val="both"/>
        <w:rPr>
          <w:color w:val="000000"/>
          <w:sz w:val="28"/>
          <w:szCs w:val="28"/>
          <w:highlight w:val="yellow"/>
          <w:shd w:val="clear" w:color="auto" w:fill="FFFFFF"/>
        </w:rPr>
      </w:pPr>
    </w:p>
    <w:p w14:paraId="759C0D37" w14:textId="77777777" w:rsidR="005427DC" w:rsidRPr="008056C9" w:rsidRDefault="005427DC" w:rsidP="005427DC">
      <w:pPr>
        <w:ind w:firstLine="709"/>
        <w:jc w:val="both"/>
        <w:rPr>
          <w:color w:val="000000"/>
          <w:sz w:val="28"/>
          <w:szCs w:val="28"/>
          <w:shd w:val="clear" w:color="auto" w:fill="FFFFFF"/>
        </w:rPr>
      </w:pPr>
      <w:r w:rsidRPr="008056C9">
        <w:rPr>
          <w:color w:val="000000"/>
          <w:sz w:val="28"/>
          <w:szCs w:val="28"/>
          <w:shd w:val="clear" w:color="auto" w:fill="FFFFFF"/>
        </w:rPr>
        <w:t xml:space="preserve">Кроме того, в городе ассортимент услуг представлен еще объектами образовательной сферы по саморазвитию и совершенствованию интеллектуальных способностей. </w:t>
      </w:r>
    </w:p>
    <w:p w14:paraId="7EB3F528" w14:textId="77777777" w:rsidR="005427DC" w:rsidRPr="008056C9" w:rsidRDefault="005427DC" w:rsidP="005427DC">
      <w:pPr>
        <w:ind w:firstLine="709"/>
        <w:jc w:val="both"/>
        <w:rPr>
          <w:color w:val="000000"/>
          <w:sz w:val="28"/>
          <w:szCs w:val="28"/>
          <w:shd w:val="clear" w:color="auto" w:fill="FFFFFF"/>
        </w:rPr>
      </w:pPr>
      <w:r w:rsidRPr="008056C9">
        <w:rPr>
          <w:rFonts w:ascii="Calibri" w:hAnsi="Calibri"/>
          <w:noProof/>
          <w:sz w:val="22"/>
          <w:szCs w:val="22"/>
        </w:rPr>
        <w:drawing>
          <wp:anchor distT="0" distB="0" distL="114300" distR="114300" simplePos="0" relativeHeight="251936768" behindDoc="0" locked="0" layoutInCell="1" allowOverlap="1" wp14:anchorId="77FFC75B" wp14:editId="2A8FF515">
            <wp:simplePos x="0" y="0"/>
            <wp:positionH relativeFrom="column">
              <wp:posOffset>1542627</wp:posOffset>
            </wp:positionH>
            <wp:positionV relativeFrom="page">
              <wp:posOffset>3855246</wp:posOffset>
            </wp:positionV>
            <wp:extent cx="2880000" cy="2160000"/>
            <wp:effectExtent l="0" t="0" r="0" b="0"/>
            <wp:wrapTopAndBottom/>
            <wp:docPr id="679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34720" behindDoc="0" locked="0" layoutInCell="1" allowOverlap="1" wp14:anchorId="6FB9E664" wp14:editId="49C87A45">
            <wp:simplePos x="0" y="0"/>
            <wp:positionH relativeFrom="column">
              <wp:posOffset>493395</wp:posOffset>
            </wp:positionH>
            <wp:positionV relativeFrom="paragraph">
              <wp:posOffset>659130</wp:posOffset>
            </wp:positionV>
            <wp:extent cx="2400935" cy="1799590"/>
            <wp:effectExtent l="0" t="0" r="0" b="0"/>
            <wp:wrapTopAndBottom/>
            <wp:docPr id="679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40093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35744" behindDoc="0" locked="0" layoutInCell="1" allowOverlap="1" wp14:anchorId="2B07914B" wp14:editId="5C5DB71F">
            <wp:simplePos x="0" y="0"/>
            <wp:positionH relativeFrom="column">
              <wp:posOffset>3016250</wp:posOffset>
            </wp:positionH>
            <wp:positionV relativeFrom="paragraph">
              <wp:posOffset>659258</wp:posOffset>
            </wp:positionV>
            <wp:extent cx="2401200" cy="1800000"/>
            <wp:effectExtent l="0" t="0" r="0" b="0"/>
            <wp:wrapTopAndBottom/>
            <wp:docPr id="679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401200" cy="180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color w:val="000000"/>
          <w:sz w:val="28"/>
          <w:szCs w:val="28"/>
          <w:shd w:val="clear" w:color="auto" w:fill="FFFFFF"/>
        </w:rPr>
        <w:t>Так «Центр детского развития», функционирующий в здании магазина «Радуга» увеличил свои площади за счет аренды дополнительных помещений, где открылась школа «Квентин» занимающаяся развитием детей уже с 4 лет.</w:t>
      </w:r>
    </w:p>
    <w:p w14:paraId="58D0FB3D" w14:textId="77777777" w:rsidR="005427DC" w:rsidRPr="008056C9" w:rsidRDefault="005427DC" w:rsidP="005427DC">
      <w:pPr>
        <w:ind w:firstLine="709"/>
        <w:jc w:val="both"/>
        <w:rPr>
          <w:color w:val="000000"/>
          <w:sz w:val="28"/>
          <w:szCs w:val="28"/>
          <w:highlight w:val="yellow"/>
          <w:shd w:val="clear" w:color="auto" w:fill="FFFFFF"/>
        </w:rPr>
      </w:pPr>
      <w:r w:rsidRPr="008056C9">
        <w:rPr>
          <w:rFonts w:ascii="Calibri" w:hAnsi="Calibri"/>
          <w:noProof/>
          <w:sz w:val="22"/>
          <w:szCs w:val="22"/>
        </w:rPr>
        <w:drawing>
          <wp:anchor distT="0" distB="0" distL="114300" distR="114300" simplePos="0" relativeHeight="251938816" behindDoc="0" locked="0" layoutInCell="1" allowOverlap="1" wp14:anchorId="1247080A" wp14:editId="4A0C3110">
            <wp:simplePos x="0" y="0"/>
            <wp:positionH relativeFrom="column">
              <wp:posOffset>2611224</wp:posOffset>
            </wp:positionH>
            <wp:positionV relativeFrom="paragraph">
              <wp:posOffset>4879034</wp:posOffset>
            </wp:positionV>
            <wp:extent cx="2401200" cy="1800000"/>
            <wp:effectExtent l="0" t="0" r="0" b="0"/>
            <wp:wrapTopAndBottom/>
            <wp:docPr id="679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401200" cy="180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37792" behindDoc="0" locked="0" layoutInCell="1" allowOverlap="1" wp14:anchorId="50C30CF3" wp14:editId="65D4B3D2">
            <wp:simplePos x="0" y="0"/>
            <wp:positionH relativeFrom="column">
              <wp:posOffset>1025943</wp:posOffset>
            </wp:positionH>
            <wp:positionV relativeFrom="paragraph">
              <wp:posOffset>4713717</wp:posOffset>
            </wp:positionV>
            <wp:extent cx="1432800" cy="2160000"/>
            <wp:effectExtent l="0" t="0" r="0" b="0"/>
            <wp:wrapTopAndBottom/>
            <wp:docPr id="679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1432800" cy="21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color w:val="000000"/>
          <w:sz w:val="28"/>
          <w:szCs w:val="28"/>
          <w:shd w:val="clear" w:color="auto" w:fill="FFFFFF"/>
        </w:rPr>
        <w:t>Студия иностранных языков «Лингво рум» открыла вторую школу в 6 микрорайоне, строение 18, а также планируют открытие школы по улице Согласия.</w:t>
      </w:r>
    </w:p>
    <w:p w14:paraId="644328CD" w14:textId="77777777" w:rsidR="005427DC" w:rsidRPr="008056C9" w:rsidRDefault="005427DC" w:rsidP="005427DC">
      <w:pPr>
        <w:jc w:val="both"/>
        <w:rPr>
          <w:color w:val="000000"/>
          <w:sz w:val="28"/>
          <w:szCs w:val="28"/>
          <w:highlight w:val="yellow"/>
          <w:shd w:val="clear" w:color="auto" w:fill="FFFFFF"/>
        </w:rPr>
      </w:pPr>
    </w:p>
    <w:p w14:paraId="7F8131E9" w14:textId="77777777" w:rsidR="005427DC" w:rsidRPr="008056C9" w:rsidRDefault="005427DC" w:rsidP="005427DC">
      <w:pPr>
        <w:ind w:firstLine="708"/>
        <w:jc w:val="both"/>
        <w:rPr>
          <w:sz w:val="28"/>
          <w:szCs w:val="28"/>
        </w:rPr>
      </w:pPr>
      <w:r w:rsidRPr="008056C9">
        <w:rPr>
          <w:sz w:val="28"/>
          <w:szCs w:val="28"/>
        </w:rPr>
        <w:t>Период 2018 года был богат на открытие объектов развлекательного характера. В текущем году открылась детская игровая комната «Игрёнок» на 2-ом этаже торгового центра «Маркетинг» и комиссионный магазин детских товаров «Выручайка».</w:t>
      </w:r>
    </w:p>
    <w:p w14:paraId="1A64B800" w14:textId="77777777" w:rsidR="005427DC" w:rsidRPr="008056C9" w:rsidRDefault="005427DC" w:rsidP="005427DC">
      <w:pPr>
        <w:ind w:firstLine="708"/>
        <w:jc w:val="both"/>
        <w:rPr>
          <w:sz w:val="28"/>
          <w:szCs w:val="28"/>
          <w:highlight w:val="yellow"/>
        </w:rPr>
      </w:pPr>
      <w:r w:rsidRPr="008056C9">
        <w:rPr>
          <w:rFonts w:ascii="Calibri" w:hAnsi="Calibri"/>
          <w:noProof/>
          <w:sz w:val="22"/>
          <w:szCs w:val="22"/>
        </w:rPr>
        <w:drawing>
          <wp:anchor distT="0" distB="0" distL="114300" distR="114300" simplePos="0" relativeHeight="251940864" behindDoc="0" locked="0" layoutInCell="1" allowOverlap="1" wp14:anchorId="2C036E8F" wp14:editId="1AB533AD">
            <wp:simplePos x="0" y="0"/>
            <wp:positionH relativeFrom="column">
              <wp:posOffset>2854292</wp:posOffset>
            </wp:positionH>
            <wp:positionV relativeFrom="paragraph">
              <wp:posOffset>0</wp:posOffset>
            </wp:positionV>
            <wp:extent cx="2401200" cy="1800000"/>
            <wp:effectExtent l="0" t="0" r="0" b="0"/>
            <wp:wrapTopAndBottom/>
            <wp:docPr id="679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401200" cy="180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39840" behindDoc="0" locked="0" layoutInCell="1" allowOverlap="1" wp14:anchorId="348C3184" wp14:editId="01545B3D">
            <wp:simplePos x="0" y="0"/>
            <wp:positionH relativeFrom="column">
              <wp:posOffset>377704</wp:posOffset>
            </wp:positionH>
            <wp:positionV relativeFrom="paragraph">
              <wp:posOffset>329</wp:posOffset>
            </wp:positionV>
            <wp:extent cx="2400935" cy="1799590"/>
            <wp:effectExtent l="0" t="0" r="0" b="0"/>
            <wp:wrapTopAndBottom/>
            <wp:docPr id="679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400935" cy="17995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sz w:val="28"/>
          <w:szCs w:val="28"/>
        </w:rPr>
        <w:t xml:space="preserve">  </w:t>
      </w:r>
    </w:p>
    <w:p w14:paraId="24F39152" w14:textId="3DCE238F" w:rsidR="005427DC" w:rsidRDefault="007C3A9A" w:rsidP="005427DC">
      <w:pPr>
        <w:ind w:firstLine="708"/>
        <w:jc w:val="both"/>
        <w:rPr>
          <w:sz w:val="28"/>
          <w:szCs w:val="28"/>
        </w:rPr>
      </w:pPr>
      <w:r w:rsidRPr="008056C9">
        <w:rPr>
          <w:rFonts w:ascii="Calibri" w:hAnsi="Calibri"/>
          <w:noProof/>
          <w:sz w:val="22"/>
          <w:szCs w:val="22"/>
        </w:rPr>
        <w:drawing>
          <wp:anchor distT="0" distB="0" distL="114300" distR="114300" simplePos="0" relativeHeight="251942912" behindDoc="0" locked="0" layoutInCell="1" allowOverlap="1" wp14:anchorId="41D55282" wp14:editId="17754CE8">
            <wp:simplePos x="0" y="0"/>
            <wp:positionH relativeFrom="column">
              <wp:posOffset>2963545</wp:posOffset>
            </wp:positionH>
            <wp:positionV relativeFrom="paragraph">
              <wp:posOffset>941070</wp:posOffset>
            </wp:positionV>
            <wp:extent cx="2879725" cy="2159635"/>
            <wp:effectExtent l="0" t="0" r="0" b="0"/>
            <wp:wrapTopAndBottom/>
            <wp:docPr id="67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879725" cy="21596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43936" behindDoc="0" locked="0" layoutInCell="1" allowOverlap="1" wp14:anchorId="1C3CF52D" wp14:editId="28370768">
            <wp:simplePos x="0" y="0"/>
            <wp:positionH relativeFrom="column">
              <wp:posOffset>1418590</wp:posOffset>
            </wp:positionH>
            <wp:positionV relativeFrom="paragraph">
              <wp:posOffset>3099435</wp:posOffset>
            </wp:positionV>
            <wp:extent cx="2880000" cy="2160000"/>
            <wp:effectExtent l="0" t="0" r="0" b="0"/>
            <wp:wrapTopAndBottom/>
            <wp:docPr id="679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56C9">
        <w:rPr>
          <w:rFonts w:ascii="Calibri" w:hAnsi="Calibri"/>
          <w:noProof/>
          <w:sz w:val="22"/>
          <w:szCs w:val="22"/>
        </w:rPr>
        <w:drawing>
          <wp:anchor distT="0" distB="0" distL="114300" distR="114300" simplePos="0" relativeHeight="251941888" behindDoc="0" locked="0" layoutInCell="1" allowOverlap="1" wp14:anchorId="4BE54425" wp14:editId="6D244C5B">
            <wp:simplePos x="0" y="0"/>
            <wp:positionH relativeFrom="column">
              <wp:posOffset>13970</wp:posOffset>
            </wp:positionH>
            <wp:positionV relativeFrom="paragraph">
              <wp:posOffset>941070</wp:posOffset>
            </wp:positionV>
            <wp:extent cx="2880000" cy="2160000"/>
            <wp:effectExtent l="0" t="0" r="0" b="0"/>
            <wp:wrapTopAndBottom/>
            <wp:docPr id="6797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Grp="1"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427DC" w:rsidRPr="00E3351A">
        <w:rPr>
          <w:sz w:val="28"/>
          <w:szCs w:val="28"/>
        </w:rPr>
        <w:t>Одним из событий стало открытие кинотеатра «Тетерин-фильм» в торговом центре «Берёзка» с двумя залами для просмотров фильмов на 150 посадочных мест. В настоящий момент функционирует 1 зал на 100 мест, в перспективе готовится к открытию 2-ой зал на 50 мест</w:t>
      </w:r>
      <w:r w:rsidR="005427DC" w:rsidRPr="008056C9">
        <w:rPr>
          <w:sz w:val="28"/>
          <w:szCs w:val="28"/>
        </w:rPr>
        <w:t>.</w:t>
      </w:r>
    </w:p>
    <w:p w14:paraId="2F1ACEE8" w14:textId="018C71D8" w:rsidR="005427DC" w:rsidRPr="008056C9" w:rsidRDefault="005427DC" w:rsidP="005427DC">
      <w:pPr>
        <w:ind w:firstLine="708"/>
        <w:jc w:val="both"/>
        <w:rPr>
          <w:sz w:val="28"/>
          <w:szCs w:val="28"/>
          <w:highlight w:val="yellow"/>
        </w:rPr>
      </w:pPr>
    </w:p>
    <w:p w14:paraId="32806523" w14:textId="5AC3E15C" w:rsidR="005427DC" w:rsidRPr="00DF4D13" w:rsidRDefault="005427DC" w:rsidP="005427DC">
      <w:pPr>
        <w:ind w:firstLine="709"/>
        <w:jc w:val="both"/>
        <w:rPr>
          <w:sz w:val="28"/>
          <w:szCs w:val="28"/>
        </w:rPr>
      </w:pPr>
      <w:r w:rsidRPr="00DF4D13">
        <w:rPr>
          <w:sz w:val="28"/>
          <w:szCs w:val="28"/>
          <w:shd w:val="clear" w:color="auto" w:fill="FFFFFF"/>
        </w:rPr>
        <w:t>Современный рынок услуг, как часть всего потребительского рынка</w:t>
      </w:r>
      <w:r w:rsidR="0022783D">
        <w:rPr>
          <w:sz w:val="28"/>
          <w:szCs w:val="28"/>
          <w:shd w:val="clear" w:color="auto" w:fill="FFFFFF"/>
        </w:rPr>
        <w:t xml:space="preserve"> </w:t>
      </w:r>
      <w:r w:rsidR="0022783D" w:rsidRPr="0022783D">
        <w:rPr>
          <w:sz w:val="28"/>
          <w:szCs w:val="28"/>
          <w:shd w:val="clear" w:color="auto" w:fill="FFFFFF"/>
        </w:rPr>
        <w:t>представлен достаточно широко в городе</w:t>
      </w:r>
      <w:r w:rsidR="0022783D">
        <w:rPr>
          <w:sz w:val="28"/>
          <w:szCs w:val="28"/>
          <w:shd w:val="clear" w:color="auto" w:fill="FFFFFF"/>
        </w:rPr>
        <w:t xml:space="preserve">. </w:t>
      </w:r>
    </w:p>
    <w:p w14:paraId="02B4B4CE" w14:textId="1B90AC37" w:rsidR="005427DC" w:rsidRDefault="005427DC" w:rsidP="005427DC">
      <w:pPr>
        <w:ind w:firstLine="708"/>
        <w:jc w:val="both"/>
        <w:rPr>
          <w:sz w:val="28"/>
          <w:szCs w:val="28"/>
          <w:shd w:val="clear" w:color="auto" w:fill="FFFFFF"/>
        </w:rPr>
      </w:pPr>
      <w:r w:rsidRPr="008056C9">
        <w:rPr>
          <w:sz w:val="28"/>
          <w:szCs w:val="28"/>
        </w:rPr>
        <w:t xml:space="preserve">Одновременно существует и ряд проблем – неравномерность расположения предприятий услуг, зачастую </w:t>
      </w:r>
      <w:r w:rsidRPr="008056C9">
        <w:rPr>
          <w:sz w:val="28"/>
          <w:szCs w:val="28"/>
          <w:shd w:val="clear" w:color="auto" w:fill="FFFFFF"/>
        </w:rPr>
        <w:t>высокие цены, которые устанавливают предприятия бытового обслуживания, несоответствие качества выполняемых работ и несвоевременность выполнения работ.</w:t>
      </w:r>
    </w:p>
    <w:p w14:paraId="6988E214" w14:textId="0EA532F1" w:rsidR="005427DC" w:rsidRPr="008056C9" w:rsidRDefault="005427DC" w:rsidP="005427DC">
      <w:pPr>
        <w:shd w:val="clear" w:color="auto" w:fill="FFFFFF"/>
        <w:ind w:firstLine="708"/>
        <w:jc w:val="both"/>
        <w:rPr>
          <w:sz w:val="28"/>
          <w:szCs w:val="28"/>
        </w:rPr>
      </w:pPr>
      <w:r w:rsidRPr="008056C9">
        <w:rPr>
          <w:sz w:val="28"/>
          <w:szCs w:val="28"/>
        </w:rPr>
        <w:t>Предприниматели вносят огромный вклад в жизнь города, вкладывая свои ресурсы в развитие муниципального образования.</w:t>
      </w:r>
      <w:r w:rsidRPr="008056C9">
        <w:t xml:space="preserve"> </w:t>
      </w:r>
      <w:r w:rsidRPr="008056C9">
        <w:rPr>
          <w:sz w:val="28"/>
          <w:szCs w:val="28"/>
        </w:rPr>
        <w:t>В лице бизнесменов город всегда находит поддержку и помощь при реализации и проведении культурных, образовательных и спортивных мероприятий, без участия предпринимателей не проходит ни один городской праздник.</w:t>
      </w:r>
    </w:p>
    <w:p w14:paraId="43560FA8" w14:textId="435AD134" w:rsidR="005427DC" w:rsidRPr="008056C9" w:rsidRDefault="005427DC" w:rsidP="005427DC">
      <w:pPr>
        <w:ind w:firstLine="709"/>
        <w:jc w:val="both"/>
      </w:pPr>
      <w:r w:rsidRPr="008056C9">
        <w:rPr>
          <w:sz w:val="28"/>
          <w:szCs w:val="28"/>
        </w:rPr>
        <w:t>Увеличение количества объектов потребительского рынка нового формата влияет на повышение конкуренции среди предпринимательского сообщества, что в конечном итоге улучшает качество жизни населения и является одной из главных задач органов местного самоуправления.</w:t>
      </w:r>
    </w:p>
    <w:p w14:paraId="6A9153FA" w14:textId="5A8FA995" w:rsidR="008056C9" w:rsidRPr="008056C9" w:rsidRDefault="008056C9" w:rsidP="008056C9">
      <w:pPr>
        <w:ind w:firstLine="709"/>
        <w:jc w:val="both"/>
      </w:pPr>
    </w:p>
    <w:p w14:paraId="644F9DA5" w14:textId="4DD3387F" w:rsidR="008056C9" w:rsidRPr="008056C9" w:rsidRDefault="008056C9" w:rsidP="008056C9"/>
    <w:p w14:paraId="46CD0B3F" w14:textId="3EE77F51" w:rsidR="00645E0C" w:rsidRPr="00CC12D1" w:rsidRDefault="00645E0C" w:rsidP="00645E0C">
      <w:pPr>
        <w:jc w:val="both"/>
        <w:rPr>
          <w:kern w:val="24"/>
          <w:sz w:val="28"/>
          <w:szCs w:val="28"/>
        </w:rPr>
      </w:pPr>
    </w:p>
    <w:p w14:paraId="4335472E" w14:textId="56495A0A" w:rsidR="00645E0C" w:rsidRPr="006158DF" w:rsidRDefault="00645E0C" w:rsidP="00645E0C">
      <w:pPr>
        <w:spacing w:line="276" w:lineRule="auto"/>
        <w:rPr>
          <w:b/>
          <w:i/>
          <w:sz w:val="28"/>
          <w:szCs w:val="28"/>
        </w:rPr>
      </w:pPr>
      <w:r w:rsidRPr="006158DF">
        <w:rPr>
          <w:b/>
          <w:i/>
          <w:sz w:val="28"/>
          <w:szCs w:val="28"/>
        </w:rPr>
        <w:t>Жилищно – коммунальное хозяйство</w:t>
      </w:r>
    </w:p>
    <w:p w14:paraId="6DF87AA3" w14:textId="65E6965C" w:rsidR="00645E0C" w:rsidRPr="006158DF" w:rsidRDefault="00645E0C" w:rsidP="00645E0C">
      <w:pPr>
        <w:pStyle w:val="ConsPlusNormal"/>
        <w:widowControl/>
        <w:spacing w:line="276" w:lineRule="auto"/>
        <w:ind w:firstLine="709"/>
        <w:jc w:val="both"/>
        <w:rPr>
          <w:color w:val="215868"/>
          <w:sz w:val="28"/>
          <w:szCs w:val="28"/>
        </w:rPr>
      </w:pPr>
    </w:p>
    <w:p w14:paraId="7085B1A1" w14:textId="29B48B1D" w:rsidR="00645E0C" w:rsidRPr="006158DF" w:rsidRDefault="00645E0C" w:rsidP="00645E0C">
      <w:pPr>
        <w:tabs>
          <w:tab w:val="left" w:pos="1080"/>
        </w:tabs>
        <w:ind w:firstLine="709"/>
        <w:jc w:val="both"/>
        <w:rPr>
          <w:sz w:val="28"/>
          <w:szCs w:val="28"/>
        </w:rPr>
      </w:pPr>
      <w:r w:rsidRPr="006158DF">
        <w:rPr>
          <w:sz w:val="28"/>
          <w:szCs w:val="28"/>
        </w:rPr>
        <w:t>В 2018 году услуги по содержанию и ремонту жилых домов в городе Лянтор оказывали 5 организаций, осуществляющих услуги по управлению многоквартирным домом:</w:t>
      </w:r>
    </w:p>
    <w:p w14:paraId="53FC556A" w14:textId="77777777" w:rsidR="00645E0C" w:rsidRPr="006158DF" w:rsidRDefault="00645E0C" w:rsidP="00645E0C">
      <w:pPr>
        <w:tabs>
          <w:tab w:val="left" w:pos="1080"/>
        </w:tabs>
        <w:ind w:firstLine="709"/>
        <w:jc w:val="both"/>
        <w:rPr>
          <w:sz w:val="28"/>
          <w:szCs w:val="28"/>
        </w:rPr>
      </w:pPr>
      <w:r w:rsidRPr="006158DF">
        <w:rPr>
          <w:sz w:val="28"/>
          <w:szCs w:val="28"/>
        </w:rPr>
        <w:t xml:space="preserve">- ООО «АКВАсеть», ООО УК «Нэви», ООО «Уютный Дом», ООО «Жилищный комплекс Сибири», ООО «СТРОЙСЕРВИС», </w:t>
      </w:r>
    </w:p>
    <w:p w14:paraId="12659AF4" w14:textId="77777777" w:rsidR="00645E0C" w:rsidRPr="006158DF" w:rsidRDefault="00645E0C" w:rsidP="00645E0C">
      <w:pPr>
        <w:tabs>
          <w:tab w:val="left" w:pos="1080"/>
        </w:tabs>
        <w:ind w:firstLine="709"/>
        <w:jc w:val="both"/>
        <w:rPr>
          <w:sz w:val="28"/>
          <w:szCs w:val="28"/>
        </w:rPr>
      </w:pPr>
      <w:r w:rsidRPr="006158DF">
        <w:rPr>
          <w:sz w:val="28"/>
          <w:szCs w:val="28"/>
        </w:rPr>
        <w:t>а также:</w:t>
      </w:r>
    </w:p>
    <w:p w14:paraId="5EF63524" w14:textId="519EE2F9" w:rsidR="00645E0C" w:rsidRPr="006158DF" w:rsidRDefault="00645E0C" w:rsidP="00645E0C">
      <w:pPr>
        <w:tabs>
          <w:tab w:val="left" w:pos="1080"/>
        </w:tabs>
        <w:ind w:firstLine="709"/>
        <w:jc w:val="both"/>
        <w:rPr>
          <w:sz w:val="28"/>
          <w:szCs w:val="28"/>
        </w:rPr>
      </w:pPr>
      <w:r w:rsidRPr="006158DF">
        <w:rPr>
          <w:sz w:val="28"/>
          <w:szCs w:val="28"/>
        </w:rPr>
        <w:t>- три товарищества собственников жилья: ТСЖ «Кондоминиум», ТСЖ «Новый дом», ТСЖ «Гарант»;</w:t>
      </w:r>
    </w:p>
    <w:p w14:paraId="26619041" w14:textId="57EA9CAA" w:rsidR="00645E0C" w:rsidRDefault="00645E0C" w:rsidP="00645E0C">
      <w:pPr>
        <w:tabs>
          <w:tab w:val="left" w:pos="1080"/>
        </w:tabs>
        <w:ind w:firstLine="709"/>
        <w:jc w:val="both"/>
        <w:rPr>
          <w:sz w:val="28"/>
          <w:szCs w:val="28"/>
        </w:rPr>
      </w:pPr>
      <w:r w:rsidRPr="006158DF">
        <w:rPr>
          <w:sz w:val="28"/>
          <w:szCs w:val="28"/>
        </w:rPr>
        <w:t>- одно обслуживающее предприятие: некоммерческое потребительское общество «Центральный».</w:t>
      </w:r>
    </w:p>
    <w:p w14:paraId="199FC416" w14:textId="46B7C96F" w:rsidR="00116953" w:rsidRDefault="00116953" w:rsidP="00645E0C">
      <w:pPr>
        <w:tabs>
          <w:tab w:val="left" w:pos="1080"/>
        </w:tabs>
        <w:ind w:firstLine="709"/>
        <w:jc w:val="both"/>
        <w:rPr>
          <w:sz w:val="28"/>
          <w:szCs w:val="28"/>
        </w:rPr>
      </w:pPr>
      <w:r w:rsidRPr="00EE7606">
        <w:rPr>
          <w:noProof/>
          <w:sz w:val="28"/>
          <w:szCs w:val="28"/>
        </w:rPr>
        <w:drawing>
          <wp:anchor distT="0" distB="0" distL="114300" distR="114300" simplePos="0" relativeHeight="251948032" behindDoc="1" locked="0" layoutInCell="1" allowOverlap="1" wp14:anchorId="09A9B20C" wp14:editId="7F28795A">
            <wp:simplePos x="0" y="0"/>
            <wp:positionH relativeFrom="column">
              <wp:posOffset>3916680</wp:posOffset>
            </wp:positionH>
            <wp:positionV relativeFrom="paragraph">
              <wp:posOffset>194310</wp:posOffset>
            </wp:positionV>
            <wp:extent cx="1831975" cy="1562100"/>
            <wp:effectExtent l="190500" t="190500" r="187325" b="190500"/>
            <wp:wrapNone/>
            <wp:docPr id="67997" name="Рисунок 67997" descr="\\192.168.0.6\ukh$\6 Руслана Игоревна\Информация ко Дню ЖКХ 2018\фото нпо,мжк, стройсервис\мжк\IMG_0340-26-02-18-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 name="Picture 11" descr="\\192.168.0.6\ukh$\6 Руслана Игоревна\Информация ко Дню ЖКХ 2018\фото нпо,мжк, стройсервис\мжк\IMG_0340-26-02-18-10-36.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1831975" cy="1562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BA7ED7F" w14:textId="61A65FD8" w:rsidR="00B63E35" w:rsidRDefault="00116953" w:rsidP="00116953">
      <w:pPr>
        <w:keepNext/>
        <w:tabs>
          <w:tab w:val="left" w:pos="1080"/>
        </w:tabs>
        <w:ind w:firstLine="426"/>
        <w:rPr>
          <w:sz w:val="28"/>
          <w:szCs w:val="28"/>
        </w:rPr>
      </w:pPr>
      <w:r w:rsidRPr="00116953">
        <w:rPr>
          <w:noProof/>
          <w:sz w:val="28"/>
          <w:szCs w:val="28"/>
        </w:rPr>
        <w:drawing>
          <wp:inline distT="0" distB="0" distL="0" distR="0" wp14:anchorId="19802783" wp14:editId="47B2462E">
            <wp:extent cx="2308860" cy="1539783"/>
            <wp:effectExtent l="0" t="0" r="0" b="3810"/>
            <wp:docPr id="67775" name="Рисунок 67775" descr="\\Depo\обмен с приемной$\1 УПРАВЛЕНИЕ ГОРОДСКОГО ХОЗЯЙСТВА\5. Р.И. СЫРЕЕВА\общее фото Аквас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po\обмен с приемной$\1 УПРАВЛЕНИЕ ГОРОДСКОГО ХОЗЯЙСТВА\5. Р.И. СЫРЕЕВА\общее фото Аквасеть.jpg"/>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2322803" cy="1549081"/>
                    </a:xfrm>
                    <a:prstGeom prst="rect">
                      <a:avLst/>
                    </a:prstGeom>
                    <a:noFill/>
                    <a:ln>
                      <a:noFill/>
                    </a:ln>
                  </pic:spPr>
                </pic:pic>
              </a:graphicData>
            </a:graphic>
          </wp:inline>
        </w:drawing>
      </w:r>
    </w:p>
    <w:p w14:paraId="73CFA6A4" w14:textId="77777777" w:rsidR="00116953" w:rsidRDefault="00116953" w:rsidP="00116953">
      <w:pPr>
        <w:keepNext/>
        <w:tabs>
          <w:tab w:val="left" w:pos="1080"/>
        </w:tabs>
        <w:ind w:firstLine="426"/>
        <w:rPr>
          <w:sz w:val="28"/>
          <w:szCs w:val="28"/>
        </w:rPr>
      </w:pPr>
    </w:p>
    <w:p w14:paraId="244F02C5" w14:textId="0C4961A7" w:rsidR="00B63E35" w:rsidRDefault="00B63E35" w:rsidP="00B63E35">
      <w:pPr>
        <w:tabs>
          <w:tab w:val="left" w:pos="1080"/>
          <w:tab w:val="left" w:pos="5387"/>
        </w:tabs>
        <w:jc w:val="both"/>
        <w:rPr>
          <w:sz w:val="28"/>
          <w:szCs w:val="28"/>
        </w:rPr>
      </w:pPr>
      <w:r w:rsidRPr="006158DF">
        <w:rPr>
          <w:sz w:val="28"/>
          <w:szCs w:val="28"/>
        </w:rPr>
        <w:t>ООО «АКВАсеть», ООО УК «Нэви»</w:t>
      </w:r>
      <w:r>
        <w:rPr>
          <w:sz w:val="28"/>
          <w:szCs w:val="28"/>
        </w:rPr>
        <w:tab/>
      </w:r>
      <w:r w:rsidRPr="006158DF">
        <w:rPr>
          <w:sz w:val="28"/>
          <w:szCs w:val="28"/>
        </w:rPr>
        <w:t>ООО «Жилищный комплекс Сибири»</w:t>
      </w:r>
    </w:p>
    <w:p w14:paraId="6DF2BA8C" w14:textId="24737E3D" w:rsidR="00B63E35" w:rsidRDefault="00D2291B" w:rsidP="00B63E35">
      <w:pPr>
        <w:tabs>
          <w:tab w:val="left" w:pos="1080"/>
          <w:tab w:val="left" w:pos="5387"/>
        </w:tabs>
        <w:ind w:firstLine="709"/>
        <w:jc w:val="both"/>
        <w:rPr>
          <w:sz w:val="28"/>
          <w:szCs w:val="28"/>
        </w:rPr>
      </w:pPr>
      <w:r w:rsidRPr="00EE7606">
        <w:rPr>
          <w:noProof/>
          <w:sz w:val="28"/>
          <w:szCs w:val="28"/>
        </w:rPr>
        <w:drawing>
          <wp:anchor distT="0" distB="0" distL="114300" distR="114300" simplePos="0" relativeHeight="251949056" behindDoc="1" locked="0" layoutInCell="1" allowOverlap="1" wp14:anchorId="461C2340" wp14:editId="40EECF14">
            <wp:simplePos x="0" y="0"/>
            <wp:positionH relativeFrom="column">
              <wp:posOffset>3442970</wp:posOffset>
            </wp:positionH>
            <wp:positionV relativeFrom="paragraph">
              <wp:posOffset>123190</wp:posOffset>
            </wp:positionV>
            <wp:extent cx="2699385" cy="1616710"/>
            <wp:effectExtent l="190500" t="190500" r="196215" b="193040"/>
            <wp:wrapNone/>
            <wp:docPr id="67999" name="Рисунок 67999" descr="\\192.168.0.6\ukh$\6 Руслана Игоревна\Информация ко Дню ЖКХ 2018\фото нпо,мжк, стройсервис\стройсервис\image (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18" name="Picture 10" descr="\\192.168.0.6\ukh$\6 Руслана Игоревна\Информация ко Дню ЖКХ 2018\фото нпо,мжк, стройсервис\стройсервис\image (14).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699762" cy="161693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63E35" w:rsidRPr="00EE7606">
        <w:rPr>
          <w:noProof/>
          <w:sz w:val="28"/>
          <w:szCs w:val="28"/>
        </w:rPr>
        <w:drawing>
          <wp:anchor distT="0" distB="0" distL="114300" distR="114300" simplePos="0" relativeHeight="251947008" behindDoc="1" locked="0" layoutInCell="1" allowOverlap="1" wp14:anchorId="0682288F" wp14:editId="7CE86C17">
            <wp:simplePos x="0" y="0"/>
            <wp:positionH relativeFrom="column">
              <wp:posOffset>115570</wp:posOffset>
            </wp:positionH>
            <wp:positionV relativeFrom="paragraph">
              <wp:posOffset>154940</wp:posOffset>
            </wp:positionV>
            <wp:extent cx="2589530" cy="1584960"/>
            <wp:effectExtent l="190500" t="190500" r="191770" b="186690"/>
            <wp:wrapNone/>
            <wp:docPr id="67998" name="Рисунок 67998" descr="\\192.168.0.6\ukh$\6 Руслана Игоревна\Информация ко Дню ЖКХ 2018\фото уютный дом\Фото для Адм\P_20160318_183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21" name="Picture 13" descr="\\192.168.0.6\ukh$\6 Руслана Игоревна\Информация ко Дню ЖКХ 2018\фото уютный дом\Фото для Адм\P_20160318_183052.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589530" cy="15849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13EB880B" w14:textId="20DB9F1A" w:rsidR="00B63E35" w:rsidRDefault="00B63E35" w:rsidP="00B63E35">
      <w:pPr>
        <w:tabs>
          <w:tab w:val="left" w:pos="1080"/>
          <w:tab w:val="left" w:pos="5387"/>
        </w:tabs>
        <w:ind w:firstLine="709"/>
        <w:jc w:val="both"/>
        <w:rPr>
          <w:sz w:val="28"/>
          <w:szCs w:val="28"/>
        </w:rPr>
      </w:pPr>
    </w:p>
    <w:p w14:paraId="062A0D1F" w14:textId="3C586D0E" w:rsidR="00B63E35" w:rsidRDefault="00B63E35" w:rsidP="00645E0C">
      <w:pPr>
        <w:tabs>
          <w:tab w:val="left" w:pos="1080"/>
        </w:tabs>
        <w:ind w:firstLine="709"/>
        <w:jc w:val="both"/>
        <w:rPr>
          <w:sz w:val="28"/>
          <w:szCs w:val="28"/>
        </w:rPr>
      </w:pPr>
    </w:p>
    <w:p w14:paraId="4FFB9491" w14:textId="0718FD37" w:rsidR="00B63E35" w:rsidRDefault="00B63E35" w:rsidP="00645E0C">
      <w:pPr>
        <w:tabs>
          <w:tab w:val="left" w:pos="1080"/>
        </w:tabs>
        <w:ind w:firstLine="709"/>
        <w:jc w:val="both"/>
        <w:rPr>
          <w:sz w:val="28"/>
          <w:szCs w:val="28"/>
        </w:rPr>
      </w:pPr>
    </w:p>
    <w:p w14:paraId="177C7853" w14:textId="77777777" w:rsidR="00B63E35" w:rsidRDefault="00B63E35" w:rsidP="00645E0C">
      <w:pPr>
        <w:tabs>
          <w:tab w:val="left" w:pos="1080"/>
        </w:tabs>
        <w:ind w:firstLine="709"/>
        <w:jc w:val="both"/>
        <w:rPr>
          <w:sz w:val="28"/>
          <w:szCs w:val="28"/>
        </w:rPr>
      </w:pPr>
    </w:p>
    <w:p w14:paraId="1D20BAD8" w14:textId="77777777" w:rsidR="00B63E35" w:rsidRDefault="00B63E35" w:rsidP="00645E0C">
      <w:pPr>
        <w:tabs>
          <w:tab w:val="left" w:pos="1080"/>
        </w:tabs>
        <w:ind w:firstLine="709"/>
        <w:jc w:val="both"/>
        <w:rPr>
          <w:sz w:val="28"/>
          <w:szCs w:val="28"/>
        </w:rPr>
      </w:pPr>
    </w:p>
    <w:p w14:paraId="0BACB286" w14:textId="77777777" w:rsidR="00B63E35" w:rsidRDefault="00B63E35" w:rsidP="00645E0C">
      <w:pPr>
        <w:tabs>
          <w:tab w:val="left" w:pos="1080"/>
        </w:tabs>
        <w:ind w:firstLine="709"/>
        <w:jc w:val="both"/>
        <w:rPr>
          <w:sz w:val="28"/>
          <w:szCs w:val="28"/>
        </w:rPr>
      </w:pPr>
    </w:p>
    <w:p w14:paraId="7B49636E" w14:textId="77777777" w:rsidR="00B63E35" w:rsidRDefault="00B63E35" w:rsidP="00645E0C">
      <w:pPr>
        <w:tabs>
          <w:tab w:val="left" w:pos="1080"/>
        </w:tabs>
        <w:ind w:firstLine="709"/>
        <w:jc w:val="both"/>
        <w:rPr>
          <w:sz w:val="28"/>
          <w:szCs w:val="28"/>
        </w:rPr>
      </w:pPr>
    </w:p>
    <w:p w14:paraId="4978639E" w14:textId="77777777" w:rsidR="00B63E35" w:rsidRDefault="00B63E35" w:rsidP="00645E0C">
      <w:pPr>
        <w:tabs>
          <w:tab w:val="left" w:pos="1080"/>
        </w:tabs>
        <w:ind w:firstLine="709"/>
        <w:jc w:val="both"/>
        <w:rPr>
          <w:sz w:val="28"/>
          <w:szCs w:val="28"/>
        </w:rPr>
      </w:pPr>
    </w:p>
    <w:p w14:paraId="18318EF5" w14:textId="3E20FE6C" w:rsidR="002E25CE" w:rsidRPr="006158DF" w:rsidRDefault="00D2291B" w:rsidP="00D2291B">
      <w:pPr>
        <w:tabs>
          <w:tab w:val="left" w:pos="851"/>
          <w:tab w:val="left" w:pos="6096"/>
        </w:tabs>
        <w:jc w:val="both"/>
        <w:rPr>
          <w:sz w:val="28"/>
          <w:szCs w:val="28"/>
        </w:rPr>
      </w:pPr>
      <w:r>
        <w:rPr>
          <w:sz w:val="28"/>
          <w:szCs w:val="28"/>
        </w:rPr>
        <w:tab/>
      </w:r>
      <w:r w:rsidRPr="00EE7606">
        <w:rPr>
          <w:sz w:val="28"/>
          <w:szCs w:val="28"/>
        </w:rPr>
        <w:t>ООО «Уютный Дом»</w:t>
      </w:r>
      <w:r>
        <w:rPr>
          <w:sz w:val="28"/>
          <w:szCs w:val="28"/>
        </w:rPr>
        <w:tab/>
      </w:r>
      <w:r w:rsidRPr="00EE7606">
        <w:rPr>
          <w:sz w:val="28"/>
          <w:szCs w:val="28"/>
        </w:rPr>
        <w:t>ООО «СТРОЙСЕРВИС»</w:t>
      </w:r>
    </w:p>
    <w:p w14:paraId="07E7CFDB" w14:textId="7D4EF61E" w:rsidR="00645E0C" w:rsidRPr="006158DF" w:rsidRDefault="00645E0C" w:rsidP="00645E0C">
      <w:pPr>
        <w:tabs>
          <w:tab w:val="left" w:pos="1080"/>
        </w:tabs>
        <w:ind w:firstLine="709"/>
        <w:jc w:val="both"/>
        <w:rPr>
          <w:sz w:val="28"/>
          <w:szCs w:val="28"/>
        </w:rPr>
      </w:pPr>
      <w:r w:rsidRPr="006158DF">
        <w:rPr>
          <w:sz w:val="28"/>
          <w:szCs w:val="28"/>
        </w:rPr>
        <w:t xml:space="preserve">В обслуживании управляющих организации находится 356 жилых домов площадью 613 004,70 м². </w:t>
      </w:r>
    </w:p>
    <w:p w14:paraId="631DA78C" w14:textId="7D8186EE" w:rsidR="00645E0C" w:rsidRPr="006158DF" w:rsidRDefault="00645E0C" w:rsidP="00645E0C">
      <w:pPr>
        <w:tabs>
          <w:tab w:val="left" w:pos="1080"/>
        </w:tabs>
        <w:ind w:firstLine="709"/>
        <w:jc w:val="both"/>
        <w:rPr>
          <w:sz w:val="28"/>
          <w:szCs w:val="28"/>
        </w:rPr>
      </w:pPr>
      <w:r w:rsidRPr="006158DF">
        <w:rPr>
          <w:sz w:val="28"/>
          <w:szCs w:val="28"/>
        </w:rPr>
        <w:t xml:space="preserve">В 2018 году введены в эксплуатацию подъезды №3, №4 дома №13 в 5 микрорайоне города общей площадью 4 065,3 м². </w:t>
      </w:r>
    </w:p>
    <w:p w14:paraId="03B19F66" w14:textId="0BD3984C" w:rsidR="00645E0C" w:rsidRPr="006158DF" w:rsidRDefault="00645E0C" w:rsidP="00645E0C">
      <w:pPr>
        <w:tabs>
          <w:tab w:val="left" w:pos="1080"/>
        </w:tabs>
        <w:ind w:firstLine="709"/>
        <w:jc w:val="both"/>
        <w:rPr>
          <w:sz w:val="28"/>
          <w:szCs w:val="28"/>
        </w:rPr>
      </w:pPr>
      <w:r w:rsidRPr="006158DF">
        <w:rPr>
          <w:sz w:val="28"/>
          <w:szCs w:val="28"/>
        </w:rPr>
        <w:t>В 2018 году в целях снижения платы населения за услугу содержания жилых помещений, и возмещения недополученных доходов организациям, обслуживающим муниципальные общежития, заключены соглашения о предоставлении субсидии из бюджета Администрации города ООО «СТРОЙСЕРВИС» и ЛГ МУП «УТВиВ» на общую сумму 6,025 млн. руб. (2017 - 6,052 млн. руб.). Площадь общежитий, на которые распространились отношения соглашений – 3 312,60 м</w:t>
      </w:r>
      <w:r w:rsidRPr="000A1BD3">
        <w:rPr>
          <w:sz w:val="28"/>
          <w:szCs w:val="28"/>
          <w:vertAlign w:val="superscript"/>
        </w:rPr>
        <w:t>2</w:t>
      </w:r>
      <w:r w:rsidRPr="006158DF">
        <w:rPr>
          <w:sz w:val="28"/>
          <w:szCs w:val="28"/>
        </w:rPr>
        <w:t>.</w:t>
      </w:r>
    </w:p>
    <w:p w14:paraId="503CB0FE" w14:textId="3D1E967F" w:rsidR="00645E0C" w:rsidRPr="006158DF" w:rsidRDefault="00645E0C" w:rsidP="00645E0C">
      <w:pPr>
        <w:tabs>
          <w:tab w:val="left" w:pos="1080"/>
        </w:tabs>
        <w:ind w:firstLine="709"/>
        <w:jc w:val="both"/>
        <w:rPr>
          <w:sz w:val="28"/>
          <w:szCs w:val="28"/>
        </w:rPr>
      </w:pPr>
      <w:r w:rsidRPr="006158DF">
        <w:rPr>
          <w:sz w:val="28"/>
          <w:szCs w:val="28"/>
        </w:rPr>
        <w:t xml:space="preserve">В течение года специалистами администрации проводились выездные проверки на предмет соблюдения целей договора управления жилыми домами, находящихся в муниципальной собственности, а именно по обеспечению благоприятных и безопасных условий проживания нанимателей, пользующихся жилыми помещениями, обеспечение предоставления качественных услуг по содержанию общего имущества, коммунальных услуг. </w:t>
      </w:r>
    </w:p>
    <w:p w14:paraId="435EEF2B" w14:textId="7BB6A961" w:rsidR="00645E0C" w:rsidRPr="006158DF" w:rsidRDefault="00645E0C" w:rsidP="00645E0C">
      <w:pPr>
        <w:tabs>
          <w:tab w:val="left" w:pos="1080"/>
        </w:tabs>
        <w:ind w:firstLine="709"/>
        <w:jc w:val="both"/>
        <w:rPr>
          <w:sz w:val="28"/>
          <w:szCs w:val="28"/>
        </w:rPr>
      </w:pPr>
      <w:r w:rsidRPr="006158DF">
        <w:rPr>
          <w:sz w:val="28"/>
          <w:szCs w:val="28"/>
        </w:rPr>
        <w:t>В 2018 году проведён открытый конкурс по отбору управляющей организации для управления многоквартирными домами, собственники помещений в которых не выбрали и (или) не реализовали способ управления и домами, находящихся в муниципальной собственности город</w:t>
      </w:r>
      <w:r w:rsidR="00C05732">
        <w:rPr>
          <w:sz w:val="28"/>
          <w:szCs w:val="28"/>
        </w:rPr>
        <w:t xml:space="preserve">а </w:t>
      </w:r>
      <w:r w:rsidRPr="006158DF">
        <w:rPr>
          <w:sz w:val="28"/>
          <w:szCs w:val="28"/>
        </w:rPr>
        <w:t>Лянтор, в который вошли 149 домов. Конкурс не состоялся по причине отсутствия претендентов. Данный конкурс проводится раз в год.</w:t>
      </w:r>
    </w:p>
    <w:p w14:paraId="2C0A17DE" w14:textId="77777777" w:rsidR="00645E0C" w:rsidRDefault="00645E0C" w:rsidP="00645E0C">
      <w:pPr>
        <w:tabs>
          <w:tab w:val="left" w:pos="1080"/>
        </w:tabs>
        <w:ind w:firstLine="709"/>
        <w:jc w:val="both"/>
        <w:rPr>
          <w:sz w:val="28"/>
          <w:szCs w:val="28"/>
        </w:rPr>
      </w:pPr>
      <w:r w:rsidRPr="006158DF">
        <w:rPr>
          <w:sz w:val="28"/>
          <w:szCs w:val="28"/>
        </w:rPr>
        <w:t xml:space="preserve">Радует тот факт, что в течение 2018 года собственники помещений в 84 домах выбрали способ управления многоквартирным домом, установленный Жилищным кодексом Российской Федерации, это говорит о заинтересованности жителей </w:t>
      </w:r>
      <w:r>
        <w:rPr>
          <w:sz w:val="28"/>
          <w:szCs w:val="28"/>
        </w:rPr>
        <w:t xml:space="preserve">в самостоятельном определении обслуживающей организации и перечня выполняемых работ. </w:t>
      </w:r>
    </w:p>
    <w:p w14:paraId="1A4271EC" w14:textId="5F71EE86" w:rsidR="00645E0C" w:rsidRDefault="00645E0C" w:rsidP="00645E0C">
      <w:pPr>
        <w:tabs>
          <w:tab w:val="left" w:pos="1080"/>
        </w:tabs>
        <w:ind w:firstLine="709"/>
        <w:jc w:val="both"/>
        <w:rPr>
          <w:sz w:val="28"/>
          <w:szCs w:val="28"/>
        </w:rPr>
      </w:pPr>
      <w:r w:rsidRPr="006158DF">
        <w:rPr>
          <w:sz w:val="28"/>
          <w:szCs w:val="28"/>
        </w:rPr>
        <w:t>В мае 2018 года утвержден обновленный состав Общественного совета при Главе города по вопросам жилищно-коммунального хозяйства в количестве 20 человек, в который вошли активные и неравнодушные к судьбе города жители, председатели Советов многоквартирных домов</w:t>
      </w:r>
      <w:r>
        <w:rPr>
          <w:sz w:val="28"/>
          <w:szCs w:val="28"/>
        </w:rPr>
        <w:t xml:space="preserve"> (далее МКД)</w:t>
      </w:r>
      <w:r w:rsidRPr="006158DF">
        <w:rPr>
          <w:sz w:val="28"/>
          <w:szCs w:val="28"/>
        </w:rPr>
        <w:t>, руководители управляющих компаний и ресурсоснабжающего предприятия</w:t>
      </w:r>
      <w:r w:rsidR="00BE7472">
        <w:rPr>
          <w:sz w:val="28"/>
          <w:szCs w:val="28"/>
        </w:rPr>
        <w:t>.</w:t>
      </w:r>
      <w:r w:rsidRPr="006158DF">
        <w:rPr>
          <w:sz w:val="28"/>
          <w:szCs w:val="28"/>
        </w:rPr>
        <w:t xml:space="preserve"> </w:t>
      </w:r>
      <w:r w:rsidR="00BE7472">
        <w:rPr>
          <w:sz w:val="28"/>
          <w:szCs w:val="28"/>
        </w:rPr>
        <w:t>П</w:t>
      </w:r>
      <w:r w:rsidRPr="006158DF">
        <w:rPr>
          <w:sz w:val="28"/>
          <w:szCs w:val="28"/>
        </w:rPr>
        <w:t xml:space="preserve">роведено 2 заседания Совета, вопросами обсуждения которых было не только работа обслуживающих компаний и </w:t>
      </w:r>
      <w:r>
        <w:rPr>
          <w:sz w:val="28"/>
          <w:szCs w:val="28"/>
        </w:rPr>
        <w:t>ресурсоснабжающей организации</w:t>
      </w:r>
      <w:r w:rsidRPr="006158DF">
        <w:rPr>
          <w:sz w:val="28"/>
          <w:szCs w:val="28"/>
        </w:rPr>
        <w:t xml:space="preserve">, приемка к зиме объектов с участием членов Совета, а также их участие в обследовании детских площадок на предмет соблюдения правил и стандартов по эксплуатации оборудования, рассмотрение вопросов по проблемам в городе с бесхозяйными животными. </w:t>
      </w:r>
    </w:p>
    <w:p w14:paraId="02192F26" w14:textId="1EAFF21E" w:rsidR="00645E0C" w:rsidRPr="006158DF" w:rsidRDefault="00645E0C" w:rsidP="00645E0C">
      <w:pPr>
        <w:tabs>
          <w:tab w:val="left" w:pos="1080"/>
        </w:tabs>
        <w:ind w:firstLine="709"/>
        <w:jc w:val="both"/>
        <w:rPr>
          <w:sz w:val="28"/>
          <w:szCs w:val="28"/>
        </w:rPr>
      </w:pPr>
      <w:r w:rsidRPr="006158DF">
        <w:rPr>
          <w:sz w:val="28"/>
          <w:szCs w:val="28"/>
        </w:rPr>
        <w:t xml:space="preserve">Организована работа по вывозу твёрдых коммунальных отходов и крупногабаритного мусора от объектов жилищного фонда. Услуги по сбору и вывозу отходов на территории города оказывают 4 предприятия, имеющие соответствующие лицензии на право осуществления данного вида деятельности. Управлением городского хозяйства систематически осуществляется контроль предприятий, обслуживающих жилищный фонд по своевременному вывозу твердых отходов, крупногабаритного мусора. </w:t>
      </w:r>
    </w:p>
    <w:p w14:paraId="5D3DF72D" w14:textId="01113E20" w:rsidR="0073436A" w:rsidRDefault="0073436A" w:rsidP="0073436A">
      <w:pPr>
        <w:tabs>
          <w:tab w:val="left" w:pos="1080"/>
        </w:tabs>
        <w:jc w:val="center"/>
        <w:rPr>
          <w:sz w:val="28"/>
          <w:szCs w:val="28"/>
        </w:rPr>
      </w:pPr>
      <w:r w:rsidRPr="000C0335">
        <w:rPr>
          <w:noProof/>
        </w:rPr>
        <w:drawing>
          <wp:inline distT="0" distB="0" distL="0" distR="0" wp14:anchorId="4C6726B5" wp14:editId="2BE55DCD">
            <wp:extent cx="2349500" cy="1800225"/>
            <wp:effectExtent l="190500" t="190500" r="184150" b="200025"/>
            <wp:docPr id="67644" name="Рисунок 67644" descr="image?id=854632305814&amp;t=20&amp;plc=WEB&amp;tkn=*j1Ia6N0jMkRVziuCZuUm2bkW9R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3" descr="image?id=854632305814&amp;t=20&amp;plc=WEB&amp;tkn=*j1Ia6N0jMkRVziuCZuUm2bkW9RU"/>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2349500" cy="1800225"/>
                    </a:xfrm>
                    <a:prstGeom prst="rect">
                      <a:avLst/>
                    </a:prstGeom>
                    <a:ln>
                      <a:noFill/>
                    </a:ln>
                    <a:effectLst>
                      <a:outerShdw blurRad="190500" algn="tl" rotWithShape="0">
                        <a:srgbClr val="000000">
                          <a:alpha val="70000"/>
                        </a:srgbClr>
                      </a:outerShdw>
                    </a:effectLst>
                  </pic:spPr>
                </pic:pic>
              </a:graphicData>
            </a:graphic>
          </wp:inline>
        </w:drawing>
      </w:r>
      <w:r w:rsidRPr="000C0335">
        <w:rPr>
          <w:noProof/>
        </w:rPr>
        <w:drawing>
          <wp:inline distT="0" distB="0" distL="0" distR="0" wp14:anchorId="0D88F332" wp14:editId="7340AFE0">
            <wp:extent cx="2750185" cy="1815465"/>
            <wp:effectExtent l="190500" t="190500" r="183515" b="184785"/>
            <wp:docPr id="67716" name="Рисунок 67716" descr="https://pbs.twimg.com/media/Dtuqne6WoAAft8W.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23" name="Picture 15" descr="https://pbs.twimg.com/media/Dtuqne6WoAAft8W.jpg"/>
                    <pic:cNvPicPr>
                      <a:picLocks noChangeAspect="1" noChangeArrowheads="1"/>
                    </pic:cNvPicPr>
                  </pic:nvPicPr>
                  <pic:blipFill>
                    <a:blip r:embed="rId141" cstate="email"/>
                    <a:srcRect/>
                    <a:stretch>
                      <a:fillRect/>
                    </a:stretch>
                  </pic:blipFill>
                  <pic:spPr bwMode="auto">
                    <a:xfrm>
                      <a:off x="0" y="0"/>
                      <a:ext cx="2750185" cy="1815465"/>
                    </a:xfrm>
                    <a:prstGeom prst="rect">
                      <a:avLst/>
                    </a:prstGeom>
                    <a:ln>
                      <a:noFill/>
                    </a:ln>
                    <a:effectLst>
                      <a:outerShdw blurRad="190500" algn="tl" rotWithShape="0">
                        <a:srgbClr val="000000">
                          <a:alpha val="70000"/>
                        </a:srgbClr>
                      </a:outerShdw>
                    </a:effectLst>
                  </pic:spPr>
                </pic:pic>
              </a:graphicData>
            </a:graphic>
          </wp:inline>
        </w:drawing>
      </w:r>
    </w:p>
    <w:p w14:paraId="1B327210" w14:textId="2313A61C" w:rsidR="00645E0C" w:rsidRPr="006158DF" w:rsidRDefault="00645E0C" w:rsidP="0073436A">
      <w:pPr>
        <w:tabs>
          <w:tab w:val="left" w:pos="1080"/>
        </w:tabs>
        <w:ind w:firstLine="709"/>
        <w:jc w:val="both"/>
        <w:rPr>
          <w:sz w:val="28"/>
          <w:szCs w:val="28"/>
        </w:rPr>
      </w:pPr>
      <w:r w:rsidRPr="006158DF">
        <w:rPr>
          <w:sz w:val="28"/>
          <w:szCs w:val="28"/>
        </w:rPr>
        <w:t>В 2019 году планируется полный переход Ханты-Мансийского автономного округа - Югры на новую систему обращения с твердыми коммунальными отходами в соответствии с требованиями федерального закона «Об отходах производства и потребления», подразумевающее осуществление деятельности по сбору, транспортированию, обработке, утилизации, обезвреживанию, захоронению твердых коммунальных отходов</w:t>
      </w:r>
      <w:r>
        <w:rPr>
          <w:sz w:val="28"/>
          <w:szCs w:val="28"/>
        </w:rPr>
        <w:t xml:space="preserve"> (далее ТКО)</w:t>
      </w:r>
      <w:r w:rsidRPr="006158DF">
        <w:rPr>
          <w:sz w:val="28"/>
          <w:szCs w:val="28"/>
        </w:rPr>
        <w:t xml:space="preserve"> региональным оператором. </w:t>
      </w:r>
    </w:p>
    <w:p w14:paraId="794E9E90" w14:textId="77777777" w:rsidR="00645E0C" w:rsidRPr="006158DF" w:rsidRDefault="00645E0C" w:rsidP="00645E0C">
      <w:pPr>
        <w:tabs>
          <w:tab w:val="left" w:pos="1080"/>
        </w:tabs>
        <w:ind w:firstLine="709"/>
        <w:jc w:val="both"/>
        <w:rPr>
          <w:sz w:val="28"/>
          <w:szCs w:val="28"/>
        </w:rPr>
      </w:pPr>
      <w:r w:rsidRPr="006158DF">
        <w:rPr>
          <w:sz w:val="28"/>
          <w:szCs w:val="28"/>
        </w:rPr>
        <w:t>В 2018 году постановлением Администрации были утверждены расчетные нормативы накопления твердых коммунальных отходов в городе в зависимости от категорий объектов (сады, школы, больницы, МКД, частный жилищный фонд и т.д.), проведена информационная работа совместно с управляющими компаниями в целях информирования жителей города о грядущих переменах в сфере обращения с ТКО.</w:t>
      </w:r>
    </w:p>
    <w:p w14:paraId="5825E77B" w14:textId="0B6C5102" w:rsidR="00645E0C" w:rsidRPr="006158DF" w:rsidRDefault="00645E0C" w:rsidP="00645E0C">
      <w:pPr>
        <w:tabs>
          <w:tab w:val="left" w:pos="1080"/>
        </w:tabs>
        <w:ind w:firstLine="709"/>
        <w:jc w:val="both"/>
        <w:rPr>
          <w:sz w:val="28"/>
          <w:szCs w:val="28"/>
        </w:rPr>
      </w:pPr>
      <w:r w:rsidRPr="006158DF">
        <w:rPr>
          <w:sz w:val="28"/>
          <w:szCs w:val="28"/>
        </w:rPr>
        <w:t xml:space="preserve">С 2013 года полномочия по организации санитарной очистки территории от бесхозяйных животных осуществляет администрация Сургутского района. В связи с этим с </w:t>
      </w:r>
      <w:r>
        <w:rPr>
          <w:sz w:val="28"/>
          <w:szCs w:val="28"/>
        </w:rPr>
        <w:t xml:space="preserve">Департаментом </w:t>
      </w:r>
      <w:r w:rsidRPr="006158DF">
        <w:rPr>
          <w:sz w:val="28"/>
          <w:szCs w:val="28"/>
        </w:rPr>
        <w:t>жилищно</w:t>
      </w:r>
      <w:r w:rsidR="00BE7472">
        <w:rPr>
          <w:sz w:val="28"/>
          <w:szCs w:val="28"/>
        </w:rPr>
        <w:t>-</w:t>
      </w:r>
      <w:r w:rsidRPr="006158DF">
        <w:rPr>
          <w:sz w:val="28"/>
          <w:szCs w:val="28"/>
        </w:rPr>
        <w:t>коммунального хозяйства</w:t>
      </w:r>
      <w:r>
        <w:rPr>
          <w:sz w:val="28"/>
          <w:szCs w:val="28"/>
        </w:rPr>
        <w:t xml:space="preserve">, экологии, </w:t>
      </w:r>
      <w:r w:rsidRPr="006158DF">
        <w:rPr>
          <w:sz w:val="28"/>
          <w:szCs w:val="28"/>
        </w:rPr>
        <w:t>транспорта и связи администрации Сургутского района заключено соглашение о взаимодействии в части приёма и передачи заявок, поступающих от жителей города о бесхозяйных животных. За 2018 год на территории города отловлено 234 животных (2017 – 591 животное).</w:t>
      </w:r>
    </w:p>
    <w:p w14:paraId="412E4C8D" w14:textId="77777777" w:rsidR="00645E0C" w:rsidRPr="006158DF" w:rsidRDefault="00645E0C" w:rsidP="00645E0C">
      <w:pPr>
        <w:tabs>
          <w:tab w:val="left" w:pos="1080"/>
        </w:tabs>
        <w:ind w:firstLine="709"/>
        <w:jc w:val="both"/>
        <w:rPr>
          <w:sz w:val="28"/>
          <w:szCs w:val="28"/>
        </w:rPr>
      </w:pPr>
      <w:r w:rsidRPr="006158DF">
        <w:rPr>
          <w:sz w:val="28"/>
          <w:szCs w:val="28"/>
        </w:rPr>
        <w:t>Подготовка объектов жилищного фонда к работе в зимний период в 2018 году выполнена в полном объеме в соответствии с планом мероприятий, утвержденным Главой города, в который вошли работы, необходимые для бесперебойного и качественного обслуживания домов в зимний период.</w:t>
      </w:r>
    </w:p>
    <w:p w14:paraId="283B8229" w14:textId="77777777" w:rsidR="00645E0C" w:rsidRPr="006158DF" w:rsidRDefault="00645E0C" w:rsidP="00645E0C">
      <w:pPr>
        <w:tabs>
          <w:tab w:val="left" w:pos="1080"/>
        </w:tabs>
        <w:ind w:firstLine="709"/>
        <w:jc w:val="both"/>
        <w:rPr>
          <w:sz w:val="28"/>
          <w:szCs w:val="28"/>
        </w:rPr>
      </w:pPr>
      <w:r w:rsidRPr="006158DF">
        <w:rPr>
          <w:sz w:val="28"/>
          <w:szCs w:val="28"/>
        </w:rPr>
        <w:t xml:space="preserve">Постановлением Администрации была утверждена комиссия по проверке готовности объектов жилищно-коммунального комплекса и социальной сферы к работе в осенне-зимний период 2018-2019 годов. Было проведено 4 заседания комиссии, на которых обсуждались текущие вопросы и возникающие проблемы, пути их решения. В соответствии с программой и графиком проведения проверки в период с 28 августа по 3 октября осуществлялись осмотры объектов, особое внимание уделялось состоянию утепления зданий, тепловых сетей, наличию актов промывки и опрессовки сетей </w:t>
      </w:r>
      <w:r>
        <w:rPr>
          <w:sz w:val="28"/>
          <w:szCs w:val="28"/>
        </w:rPr>
        <w:t xml:space="preserve">тепловодоснабжения (далее – </w:t>
      </w:r>
      <w:r w:rsidRPr="006158DF">
        <w:rPr>
          <w:sz w:val="28"/>
          <w:szCs w:val="28"/>
        </w:rPr>
        <w:t>ТВС</w:t>
      </w:r>
      <w:r>
        <w:rPr>
          <w:sz w:val="28"/>
          <w:szCs w:val="28"/>
        </w:rPr>
        <w:t>)</w:t>
      </w:r>
      <w:r w:rsidRPr="006158DF">
        <w:rPr>
          <w:sz w:val="28"/>
          <w:szCs w:val="28"/>
        </w:rPr>
        <w:t xml:space="preserve">, выполнение утвержденных весной 2018 года планов мероприятий по подготовке данных объектов. </w:t>
      </w:r>
    </w:p>
    <w:p w14:paraId="0DFD1692" w14:textId="77777777" w:rsidR="00645E0C" w:rsidRPr="00105591" w:rsidRDefault="00645E0C" w:rsidP="00645E0C">
      <w:pPr>
        <w:tabs>
          <w:tab w:val="left" w:pos="1080"/>
        </w:tabs>
        <w:ind w:firstLine="709"/>
        <w:jc w:val="both"/>
        <w:rPr>
          <w:sz w:val="28"/>
          <w:szCs w:val="28"/>
        </w:rPr>
      </w:pPr>
      <w:r w:rsidRPr="006158DF">
        <w:rPr>
          <w:sz w:val="28"/>
          <w:szCs w:val="28"/>
        </w:rPr>
        <w:t>П</w:t>
      </w:r>
      <w:r w:rsidRPr="00105591">
        <w:rPr>
          <w:sz w:val="28"/>
          <w:szCs w:val="28"/>
        </w:rPr>
        <w:t xml:space="preserve">о результатам проверок выданы паспорта готовности </w:t>
      </w:r>
      <w:r w:rsidRPr="006158DF">
        <w:rPr>
          <w:sz w:val="28"/>
          <w:szCs w:val="28"/>
        </w:rPr>
        <w:t>в</w:t>
      </w:r>
      <w:r w:rsidRPr="00105591">
        <w:rPr>
          <w:sz w:val="28"/>
          <w:szCs w:val="28"/>
        </w:rPr>
        <w:t xml:space="preserve">сем управляющим компаниям, обслуживающим предприятиям, ТСЖ и учреждениям социальной сферы города Лянтор в количестве 16 экземпляров (10 предприятий по обслуживанию жилищного фонда и </w:t>
      </w:r>
      <w:r w:rsidRPr="006158DF">
        <w:rPr>
          <w:sz w:val="28"/>
          <w:szCs w:val="28"/>
        </w:rPr>
        <w:t>6</w:t>
      </w:r>
      <w:r w:rsidRPr="00105591">
        <w:rPr>
          <w:sz w:val="28"/>
          <w:szCs w:val="28"/>
        </w:rPr>
        <w:t xml:space="preserve"> учреждений социальной сферы). Паспорт готовности ЛГ МУП «УТВиВ» выдан предприятию в срок.</w:t>
      </w:r>
    </w:p>
    <w:p w14:paraId="415790F1" w14:textId="77777777" w:rsidR="00645E0C" w:rsidRPr="006158DF" w:rsidRDefault="00645E0C" w:rsidP="00645E0C">
      <w:pPr>
        <w:tabs>
          <w:tab w:val="left" w:pos="1080"/>
        </w:tabs>
        <w:ind w:firstLine="709"/>
        <w:jc w:val="both"/>
        <w:rPr>
          <w:sz w:val="28"/>
          <w:szCs w:val="28"/>
        </w:rPr>
      </w:pPr>
      <w:r w:rsidRPr="006158DF">
        <w:rPr>
          <w:sz w:val="28"/>
          <w:szCs w:val="28"/>
        </w:rPr>
        <w:t xml:space="preserve">8 октября 2018 года Ростехнадзор, по результатам проверки готовности всего муниципального образования в целом, выдал паспорт готовности муниципального образования, без замечаний. </w:t>
      </w:r>
    </w:p>
    <w:p w14:paraId="23775AD0" w14:textId="68E3E128" w:rsidR="00645E0C" w:rsidRPr="006158DF" w:rsidRDefault="00645E0C" w:rsidP="003D2A40">
      <w:pPr>
        <w:tabs>
          <w:tab w:val="left" w:pos="1080"/>
        </w:tabs>
        <w:ind w:firstLine="709"/>
        <w:jc w:val="both"/>
        <w:rPr>
          <w:sz w:val="28"/>
          <w:szCs w:val="28"/>
        </w:rPr>
      </w:pPr>
      <w:r w:rsidRPr="006158DF">
        <w:rPr>
          <w:sz w:val="28"/>
          <w:szCs w:val="28"/>
        </w:rPr>
        <w:t xml:space="preserve">Коммунальные услуги населению и предприятиям города предоставляет ресурсоснабжающее муниципальное унитарное предприятие </w:t>
      </w:r>
      <w:r>
        <w:rPr>
          <w:sz w:val="28"/>
          <w:szCs w:val="28"/>
        </w:rPr>
        <w:t>Лянторское городское муниципальное унитарное предприятие «Управление тепловодоснабжения и водоотведения (далее</w:t>
      </w:r>
      <w:r w:rsidR="0020764F">
        <w:rPr>
          <w:sz w:val="28"/>
          <w:szCs w:val="28"/>
        </w:rPr>
        <w:t xml:space="preserve"> </w:t>
      </w:r>
      <w:r>
        <w:rPr>
          <w:sz w:val="28"/>
          <w:szCs w:val="28"/>
        </w:rPr>
        <w:t xml:space="preserve">- </w:t>
      </w:r>
      <w:r w:rsidRPr="006158DF">
        <w:rPr>
          <w:sz w:val="28"/>
          <w:szCs w:val="28"/>
        </w:rPr>
        <w:t>ЛГ МУП «УТВиВ»</w:t>
      </w:r>
      <w:r>
        <w:rPr>
          <w:sz w:val="28"/>
          <w:szCs w:val="28"/>
        </w:rPr>
        <w:t>)</w:t>
      </w:r>
      <w:r w:rsidRPr="006158DF">
        <w:rPr>
          <w:sz w:val="28"/>
          <w:szCs w:val="28"/>
        </w:rPr>
        <w:t>.</w:t>
      </w:r>
    </w:p>
    <w:p w14:paraId="34E3A3EC" w14:textId="12EB1A0A" w:rsidR="00645E0C" w:rsidRPr="006158DF" w:rsidRDefault="00645E0C" w:rsidP="00645E0C">
      <w:pPr>
        <w:tabs>
          <w:tab w:val="left" w:pos="1080"/>
        </w:tabs>
        <w:ind w:firstLine="709"/>
        <w:jc w:val="both"/>
        <w:rPr>
          <w:sz w:val="28"/>
          <w:szCs w:val="28"/>
        </w:rPr>
      </w:pPr>
      <w:r w:rsidRPr="006158DF">
        <w:rPr>
          <w:sz w:val="28"/>
          <w:szCs w:val="28"/>
        </w:rPr>
        <w:t>В 2017-2018 годах в ходе подготовки объектов коммунального комплекса к работе в осенне-зимний период заключены и исполнены соглашения о предоставлении субсидии ЛГ МУП «УТВиВ» из бюджета город</w:t>
      </w:r>
      <w:r w:rsidR="00AF4EEF">
        <w:rPr>
          <w:sz w:val="28"/>
          <w:szCs w:val="28"/>
        </w:rPr>
        <w:t>а</w:t>
      </w:r>
      <w:r w:rsidRPr="006158DF">
        <w:rPr>
          <w:sz w:val="28"/>
          <w:szCs w:val="28"/>
        </w:rPr>
        <w:t xml:space="preserve"> Лянтор для выполнения работ по капитальному ремонту объектов коммунальной инфраструктуры по </w:t>
      </w:r>
      <w:r w:rsidRPr="00105591">
        <w:rPr>
          <w:sz w:val="28"/>
          <w:szCs w:val="28"/>
        </w:rPr>
        <w:t>муниципальной программе «Энергосбережение и повышение энергетической эффективности город</w:t>
      </w:r>
      <w:r w:rsidR="00AF4EEF">
        <w:rPr>
          <w:sz w:val="28"/>
          <w:szCs w:val="28"/>
        </w:rPr>
        <w:t>а</w:t>
      </w:r>
      <w:r w:rsidRPr="00105591">
        <w:rPr>
          <w:sz w:val="28"/>
          <w:szCs w:val="28"/>
        </w:rPr>
        <w:t xml:space="preserve"> Лянтор на 2018-2022 годы» </w:t>
      </w:r>
      <w:r w:rsidRPr="006158DF">
        <w:rPr>
          <w:sz w:val="28"/>
          <w:szCs w:val="28"/>
        </w:rPr>
        <w:t xml:space="preserve">на сумму 38 млн. 851 тыс. рублей; за счет средств, предоставленных бюджетом Сургутского района – 11 млн. 355 тыс. рублей; за счет средств, предоставленных бюджетом ХМАО-Югры – 5 млн. 851 тыс. рублей. </w:t>
      </w:r>
    </w:p>
    <w:p w14:paraId="1C145DB8" w14:textId="77777777" w:rsidR="00645E0C" w:rsidRPr="006158DF" w:rsidRDefault="00645E0C" w:rsidP="00645E0C">
      <w:pPr>
        <w:tabs>
          <w:tab w:val="left" w:pos="1080"/>
        </w:tabs>
        <w:ind w:firstLine="709"/>
        <w:jc w:val="both"/>
        <w:rPr>
          <w:sz w:val="28"/>
          <w:szCs w:val="28"/>
        </w:rPr>
      </w:pPr>
      <w:r w:rsidRPr="006158DF">
        <w:rPr>
          <w:sz w:val="28"/>
          <w:szCs w:val="28"/>
        </w:rPr>
        <w:t>За счет средств ресурсоснабжающего предприятия ЛГ МУП «УТВиВ» выполнены мероприятия при подготовке к осенне-зимнему периоду 2018-2019 годов на сумму – 34 млн. 682 тыс. рублей (в 2017 году – 36 млн. 642 тыс. рублей).</w:t>
      </w:r>
    </w:p>
    <w:p w14:paraId="545C0C2C" w14:textId="77777777" w:rsidR="00645E0C" w:rsidRPr="006158DF" w:rsidRDefault="00645E0C" w:rsidP="00645E0C">
      <w:pPr>
        <w:tabs>
          <w:tab w:val="left" w:pos="1080"/>
        </w:tabs>
        <w:spacing w:line="276" w:lineRule="auto"/>
        <w:ind w:firstLine="709"/>
        <w:jc w:val="both"/>
        <w:rPr>
          <w:color w:val="215868"/>
          <w:sz w:val="28"/>
          <w:szCs w:val="28"/>
        </w:rPr>
      </w:pPr>
    </w:p>
    <w:p w14:paraId="6A4BD3E4" w14:textId="1DDAD110" w:rsidR="00645E0C" w:rsidRDefault="00645E0C" w:rsidP="00645E0C">
      <w:pPr>
        <w:tabs>
          <w:tab w:val="left" w:pos="1080"/>
        </w:tabs>
        <w:ind w:firstLine="709"/>
        <w:jc w:val="both"/>
        <w:rPr>
          <w:sz w:val="28"/>
          <w:szCs w:val="28"/>
        </w:rPr>
      </w:pPr>
      <w:r w:rsidRPr="006158DF">
        <w:rPr>
          <w:sz w:val="28"/>
          <w:szCs w:val="28"/>
        </w:rPr>
        <w:t>Капитальный ремонт объектов коммунального комплекса</w:t>
      </w:r>
      <w:r w:rsidR="0020764F">
        <w:rPr>
          <w:sz w:val="28"/>
          <w:szCs w:val="28"/>
        </w:rPr>
        <w:t xml:space="preserve"> в отчетном году</w:t>
      </w:r>
      <w:r w:rsidRPr="006158DF">
        <w:rPr>
          <w:sz w:val="28"/>
          <w:szCs w:val="28"/>
        </w:rPr>
        <w:t xml:space="preserve"> включил в себя:</w:t>
      </w:r>
    </w:p>
    <w:p w14:paraId="60DDA0BB" w14:textId="77777777" w:rsidR="00343B7E" w:rsidRPr="00AC2214" w:rsidRDefault="00343B7E" w:rsidP="00343B7E">
      <w:pPr>
        <w:tabs>
          <w:tab w:val="left" w:pos="1080"/>
        </w:tabs>
        <w:ind w:firstLine="709"/>
        <w:jc w:val="both"/>
        <w:rPr>
          <w:sz w:val="28"/>
          <w:szCs w:val="28"/>
        </w:rPr>
      </w:pPr>
      <w:r w:rsidRPr="006158DF">
        <w:rPr>
          <w:sz w:val="28"/>
          <w:szCs w:val="28"/>
        </w:rPr>
        <w:t xml:space="preserve">- </w:t>
      </w:r>
      <w:r w:rsidRPr="00AC2214">
        <w:rPr>
          <w:sz w:val="28"/>
          <w:szCs w:val="28"/>
        </w:rPr>
        <w:t>капитальный ремонт сетей ТВС в микрорайоне №2 от ТК-2-70-6П ж.д.№1 ул. Комсомольская до ТК №2-70-1К ж.д. №65,63:</w:t>
      </w:r>
    </w:p>
    <w:p w14:paraId="316C08D7" w14:textId="39994E48" w:rsidR="00343B7E" w:rsidRPr="00AC2214" w:rsidRDefault="00343B7E" w:rsidP="00343B7E">
      <w:pPr>
        <w:tabs>
          <w:tab w:val="left" w:pos="-142"/>
        </w:tabs>
        <w:jc w:val="center"/>
        <w:rPr>
          <w:color w:val="215868"/>
          <w:sz w:val="28"/>
          <w:szCs w:val="28"/>
        </w:rPr>
      </w:pPr>
      <w:r w:rsidRPr="00AC2214">
        <w:rPr>
          <w:noProof/>
          <w:sz w:val="28"/>
          <w:szCs w:val="28"/>
        </w:rPr>
        <w:drawing>
          <wp:inline distT="0" distB="0" distL="0" distR="0" wp14:anchorId="3373C92A" wp14:editId="7E08FB30">
            <wp:extent cx="3054350" cy="2266950"/>
            <wp:effectExtent l="0" t="0" r="0" b="0"/>
            <wp:docPr id="68014" name="Рисунок 68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801"/>
                    <pic:cNvPicPr>
                      <a:picLocks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054350" cy="2266950"/>
                    </a:xfrm>
                    <a:prstGeom prst="rect">
                      <a:avLst/>
                    </a:prstGeom>
                    <a:noFill/>
                    <a:ln>
                      <a:noFill/>
                    </a:ln>
                  </pic:spPr>
                </pic:pic>
              </a:graphicData>
            </a:graphic>
          </wp:inline>
        </w:drawing>
      </w:r>
      <w:r w:rsidRPr="00AC2214">
        <w:rPr>
          <w:noProof/>
          <w:color w:val="215868"/>
        </w:rPr>
        <w:t xml:space="preserve"> </w:t>
      </w:r>
      <w:r w:rsidRPr="00AC2214">
        <w:rPr>
          <w:noProof/>
          <w:color w:val="215868"/>
          <w:sz w:val="28"/>
          <w:szCs w:val="28"/>
        </w:rPr>
        <w:drawing>
          <wp:inline distT="0" distB="0" distL="0" distR="0" wp14:anchorId="7BF92BE4" wp14:editId="09C040D9">
            <wp:extent cx="3136900" cy="2317750"/>
            <wp:effectExtent l="0" t="0" r="6350" b="6350"/>
            <wp:docPr id="68013" name="Рисунок 68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800"/>
                    <pic:cNvPicPr>
                      <a:picLocks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3136900" cy="2317750"/>
                    </a:xfrm>
                    <a:prstGeom prst="rect">
                      <a:avLst/>
                    </a:prstGeom>
                    <a:noFill/>
                    <a:ln>
                      <a:noFill/>
                    </a:ln>
                  </pic:spPr>
                </pic:pic>
              </a:graphicData>
            </a:graphic>
          </wp:inline>
        </w:drawing>
      </w:r>
    </w:p>
    <w:p w14:paraId="189BF0F5" w14:textId="77777777" w:rsidR="00343B7E" w:rsidRPr="00AC2214" w:rsidRDefault="00343B7E" w:rsidP="00343B7E">
      <w:pPr>
        <w:pStyle w:val="a4"/>
        <w:jc w:val="center"/>
        <w:rPr>
          <w:rFonts w:ascii="Times New Roman" w:hAnsi="Times New Roman"/>
          <w:sz w:val="8"/>
          <w:szCs w:val="8"/>
        </w:rPr>
      </w:pPr>
    </w:p>
    <w:p w14:paraId="31779A1B" w14:textId="77777777" w:rsidR="00343B7E" w:rsidRPr="00AC2214" w:rsidRDefault="00343B7E" w:rsidP="00343B7E">
      <w:pPr>
        <w:pStyle w:val="a4"/>
        <w:ind w:firstLine="709"/>
        <w:jc w:val="both"/>
        <w:rPr>
          <w:rFonts w:ascii="Times New Roman" w:hAnsi="Times New Roman"/>
          <w:sz w:val="28"/>
          <w:szCs w:val="28"/>
        </w:rPr>
      </w:pPr>
      <w:r w:rsidRPr="00AC2214">
        <w:rPr>
          <w:rFonts w:ascii="Times New Roman" w:hAnsi="Times New Roman"/>
          <w:sz w:val="28"/>
          <w:szCs w:val="28"/>
        </w:rPr>
        <w:t>- капитальный ремонт сетей ТВС от т/к №1-1-1К до ж.д. №17, микрорайон №1, г. Лянтор:</w:t>
      </w:r>
    </w:p>
    <w:p w14:paraId="545FD300" w14:textId="53BE4C3D" w:rsidR="00343B7E" w:rsidRPr="00AC2214" w:rsidRDefault="00343B7E" w:rsidP="00343B7E">
      <w:pPr>
        <w:pStyle w:val="a4"/>
        <w:ind w:firstLine="567"/>
        <w:jc w:val="center"/>
        <w:rPr>
          <w:rFonts w:ascii="Times New Roman" w:hAnsi="Times New Roman"/>
          <w:sz w:val="28"/>
          <w:szCs w:val="28"/>
        </w:rPr>
      </w:pPr>
      <w:r w:rsidRPr="00AC2214">
        <w:rPr>
          <w:rFonts w:ascii="Times New Roman" w:hAnsi="Times New Roman"/>
          <w:noProof/>
          <w:sz w:val="28"/>
          <w:szCs w:val="28"/>
        </w:rPr>
        <w:drawing>
          <wp:inline distT="0" distB="0" distL="0" distR="0" wp14:anchorId="2115CFA7" wp14:editId="3AB52E4E">
            <wp:extent cx="2749550" cy="2432050"/>
            <wp:effectExtent l="6350" t="0" r="0" b="0"/>
            <wp:docPr id="68012" name="Рисунок 68012" descr="C:\Users\_SyreevaRI\Desktop\IMG_91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99" descr="C:\Users\_SyreevaRI\Desktop\IMG_9165.JPG"/>
                    <pic:cNvPicPr>
                      <a:picLocks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rot="5400000">
                      <a:off x="0" y="0"/>
                      <a:ext cx="2749550" cy="2432050"/>
                    </a:xfrm>
                    <a:prstGeom prst="rect">
                      <a:avLst/>
                    </a:prstGeom>
                    <a:noFill/>
                    <a:ln>
                      <a:noFill/>
                    </a:ln>
                  </pic:spPr>
                </pic:pic>
              </a:graphicData>
            </a:graphic>
          </wp:inline>
        </w:drawing>
      </w:r>
      <w:r w:rsidRPr="00AC2214">
        <w:rPr>
          <w:rFonts w:ascii="Times New Roman" w:hAnsi="Times New Roman"/>
          <w:noProof/>
          <w:sz w:val="20"/>
          <w:szCs w:val="20"/>
        </w:rPr>
        <w:drawing>
          <wp:inline distT="0" distB="0" distL="0" distR="0" wp14:anchorId="5CCBFD07" wp14:editId="5F26D408">
            <wp:extent cx="2463800" cy="2730500"/>
            <wp:effectExtent l="0" t="0" r="0" b="0"/>
            <wp:docPr id="68011" name="Рисунок 6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98"/>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463800" cy="2730500"/>
                    </a:xfrm>
                    <a:prstGeom prst="rect">
                      <a:avLst/>
                    </a:prstGeom>
                    <a:noFill/>
                    <a:ln>
                      <a:noFill/>
                    </a:ln>
                  </pic:spPr>
                </pic:pic>
              </a:graphicData>
            </a:graphic>
          </wp:inline>
        </w:drawing>
      </w:r>
    </w:p>
    <w:p w14:paraId="7B2E94FE" w14:textId="77777777" w:rsidR="00343B7E" w:rsidRPr="00AC2214" w:rsidRDefault="00343B7E" w:rsidP="00343B7E">
      <w:pPr>
        <w:pStyle w:val="a4"/>
        <w:ind w:firstLine="709"/>
        <w:jc w:val="both"/>
        <w:rPr>
          <w:rFonts w:ascii="Times New Roman" w:hAnsi="Times New Roman"/>
          <w:snapToGrid w:val="0"/>
          <w:w w:val="0"/>
          <w:sz w:val="0"/>
          <w:szCs w:val="0"/>
          <w:u w:color="000000"/>
          <w:bdr w:val="none" w:sz="0" w:space="0" w:color="000000"/>
          <w:shd w:val="clear" w:color="000000" w:fill="000000"/>
        </w:rPr>
      </w:pPr>
      <w:r w:rsidRPr="00AC2214">
        <w:rPr>
          <w:rFonts w:ascii="Times New Roman" w:hAnsi="Times New Roman"/>
          <w:snapToGrid w:val="0"/>
          <w:w w:val="0"/>
          <w:sz w:val="0"/>
          <w:szCs w:val="0"/>
          <w:u w:color="000000"/>
          <w:bdr w:val="none" w:sz="0" w:space="0" w:color="000000"/>
          <w:shd w:val="clear" w:color="000000" w:fill="000000"/>
        </w:rPr>
        <w:t xml:space="preserve"> </w:t>
      </w:r>
    </w:p>
    <w:p w14:paraId="4516C6FD" w14:textId="77777777" w:rsidR="00343B7E" w:rsidRPr="00AC2214" w:rsidRDefault="00343B7E" w:rsidP="00343B7E">
      <w:pPr>
        <w:pStyle w:val="a4"/>
        <w:ind w:firstLine="709"/>
        <w:jc w:val="both"/>
        <w:rPr>
          <w:rFonts w:ascii="Times New Roman" w:hAnsi="Times New Roman"/>
          <w:sz w:val="28"/>
          <w:szCs w:val="28"/>
        </w:rPr>
      </w:pPr>
      <w:r w:rsidRPr="00AC2214">
        <w:rPr>
          <w:rFonts w:ascii="Times New Roman" w:hAnsi="Times New Roman"/>
          <w:sz w:val="28"/>
          <w:szCs w:val="28"/>
        </w:rPr>
        <w:t>- капитальный ремонт магистрального самотечного коллектора водоотведения Ду 400 мм L=285 м и Ду 300 мм L=156 м. Адрес: ул.Виктора Кингисеппа и ул.Парковая (методом санации):</w:t>
      </w:r>
    </w:p>
    <w:p w14:paraId="15DCB559" w14:textId="01FBAFD7" w:rsidR="00343B7E" w:rsidRPr="00AC2214" w:rsidRDefault="00343B7E" w:rsidP="00343B7E">
      <w:pPr>
        <w:pStyle w:val="a4"/>
        <w:ind w:firstLine="709"/>
        <w:jc w:val="both"/>
        <w:rPr>
          <w:rFonts w:ascii="Times New Roman" w:hAnsi="Times New Roman"/>
          <w:sz w:val="28"/>
          <w:szCs w:val="28"/>
        </w:rPr>
      </w:pPr>
      <w:r w:rsidRPr="00AC2214">
        <w:rPr>
          <w:rFonts w:ascii="Times New Roman" w:hAnsi="Times New Roman"/>
          <w:sz w:val="28"/>
          <w:szCs w:val="28"/>
        </w:rPr>
        <w:t xml:space="preserve">            </w:t>
      </w:r>
      <w:r w:rsidRPr="00AC2214">
        <w:rPr>
          <w:rFonts w:ascii="Times New Roman" w:hAnsi="Times New Roman"/>
          <w:noProof/>
          <w:sz w:val="28"/>
          <w:szCs w:val="28"/>
        </w:rPr>
        <w:drawing>
          <wp:inline distT="0" distB="0" distL="0" distR="0" wp14:anchorId="18B6DAB3" wp14:editId="705B849F">
            <wp:extent cx="2482850" cy="2197100"/>
            <wp:effectExtent l="0" t="0" r="0" b="0"/>
            <wp:docPr id="68010" name="Рисунок 68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97"/>
                    <pic:cNvPicPr>
                      <a:picLocks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482850" cy="2197100"/>
                    </a:xfrm>
                    <a:prstGeom prst="rect">
                      <a:avLst/>
                    </a:prstGeom>
                    <a:noFill/>
                    <a:ln>
                      <a:noFill/>
                    </a:ln>
                  </pic:spPr>
                </pic:pic>
              </a:graphicData>
            </a:graphic>
          </wp:inline>
        </w:drawing>
      </w:r>
      <w:r w:rsidRPr="00AC2214">
        <w:rPr>
          <w:rFonts w:ascii="Times New Roman" w:hAnsi="Times New Roman"/>
          <w:sz w:val="28"/>
          <w:szCs w:val="28"/>
        </w:rPr>
        <w:t xml:space="preserve">    </w:t>
      </w:r>
      <w:r w:rsidRPr="00AC2214">
        <w:rPr>
          <w:rFonts w:ascii="Times New Roman" w:hAnsi="Times New Roman"/>
          <w:noProof/>
          <w:sz w:val="28"/>
          <w:szCs w:val="28"/>
        </w:rPr>
        <w:drawing>
          <wp:inline distT="0" distB="0" distL="0" distR="0" wp14:anchorId="39F0C0BF" wp14:editId="21573E01">
            <wp:extent cx="2279650" cy="2139950"/>
            <wp:effectExtent l="0" t="0" r="0" b="0"/>
            <wp:docPr id="68009" name="Рисунок 6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96"/>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2279650" cy="2139950"/>
                    </a:xfrm>
                    <a:prstGeom prst="rect">
                      <a:avLst/>
                    </a:prstGeom>
                    <a:noFill/>
                    <a:ln>
                      <a:noFill/>
                    </a:ln>
                  </pic:spPr>
                </pic:pic>
              </a:graphicData>
            </a:graphic>
          </wp:inline>
        </w:drawing>
      </w:r>
      <w:r w:rsidRPr="00AC2214">
        <w:rPr>
          <w:rFonts w:ascii="Times New Roman" w:hAnsi="Times New Roman"/>
          <w:sz w:val="28"/>
          <w:szCs w:val="28"/>
        </w:rPr>
        <w:t xml:space="preserve"> </w:t>
      </w:r>
    </w:p>
    <w:p w14:paraId="4F25DE37" w14:textId="77777777" w:rsidR="00343B7E" w:rsidRPr="00AC2214" w:rsidRDefault="00343B7E" w:rsidP="00343B7E">
      <w:pPr>
        <w:tabs>
          <w:tab w:val="left" w:pos="1080"/>
        </w:tabs>
        <w:ind w:firstLine="709"/>
        <w:jc w:val="both"/>
        <w:rPr>
          <w:sz w:val="28"/>
          <w:szCs w:val="28"/>
        </w:rPr>
      </w:pPr>
      <w:r w:rsidRPr="00AC2214">
        <w:rPr>
          <w:sz w:val="28"/>
          <w:szCs w:val="28"/>
        </w:rPr>
        <w:t>- капитальный ремонт сетей ТВС по адресу: от ТК А-42-1П (ЦТП №42) к ТЦ "Континент" по ул. Ирины Глущук:</w:t>
      </w:r>
    </w:p>
    <w:p w14:paraId="7ACAB75F" w14:textId="5253C917" w:rsidR="00343B7E" w:rsidRPr="00AC2214" w:rsidRDefault="00343B7E" w:rsidP="00343B7E">
      <w:pPr>
        <w:tabs>
          <w:tab w:val="left" w:pos="-142"/>
        </w:tabs>
        <w:jc w:val="both"/>
        <w:rPr>
          <w:sz w:val="28"/>
          <w:szCs w:val="28"/>
        </w:rPr>
      </w:pPr>
      <w:r w:rsidRPr="00AC2214">
        <w:rPr>
          <w:sz w:val="28"/>
          <w:szCs w:val="28"/>
        </w:rPr>
        <w:t xml:space="preserve">         </w:t>
      </w:r>
      <w:r w:rsidRPr="00AC2214">
        <w:rPr>
          <w:noProof/>
          <w:sz w:val="28"/>
          <w:szCs w:val="28"/>
        </w:rPr>
        <w:drawing>
          <wp:inline distT="0" distB="0" distL="0" distR="0" wp14:anchorId="641F304F" wp14:editId="6F315341">
            <wp:extent cx="3003550" cy="2254250"/>
            <wp:effectExtent l="0" t="0" r="6350" b="0"/>
            <wp:docPr id="68008" name="Рисунок 68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95"/>
                    <pic:cNvPicPr>
                      <a:picLocks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3003550" cy="2254250"/>
                    </a:xfrm>
                    <a:prstGeom prst="rect">
                      <a:avLst/>
                    </a:prstGeom>
                    <a:noFill/>
                    <a:ln>
                      <a:noFill/>
                    </a:ln>
                  </pic:spPr>
                </pic:pic>
              </a:graphicData>
            </a:graphic>
          </wp:inline>
        </w:drawing>
      </w:r>
      <w:r w:rsidRPr="00AC2214">
        <w:rPr>
          <w:noProof/>
        </w:rPr>
        <w:t xml:space="preserve"> </w:t>
      </w:r>
      <w:r w:rsidRPr="00AC2214">
        <w:rPr>
          <w:noProof/>
          <w:sz w:val="28"/>
          <w:szCs w:val="28"/>
        </w:rPr>
        <w:drawing>
          <wp:inline distT="0" distB="0" distL="0" distR="0" wp14:anchorId="1B8D2722" wp14:editId="59054755">
            <wp:extent cx="2851150" cy="2254250"/>
            <wp:effectExtent l="0" t="0" r="6350" b="0"/>
            <wp:docPr id="68007" name="Рисунок 68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94"/>
                    <pic:cNvPicPr>
                      <a:picLocks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2851150" cy="2254250"/>
                    </a:xfrm>
                    <a:prstGeom prst="rect">
                      <a:avLst/>
                    </a:prstGeom>
                    <a:noFill/>
                    <a:ln>
                      <a:noFill/>
                    </a:ln>
                  </pic:spPr>
                </pic:pic>
              </a:graphicData>
            </a:graphic>
          </wp:inline>
        </w:drawing>
      </w:r>
    </w:p>
    <w:p w14:paraId="4DE9BE15" w14:textId="77777777" w:rsidR="00343B7E" w:rsidRPr="00AC2214" w:rsidRDefault="00343B7E" w:rsidP="00343B7E">
      <w:pPr>
        <w:pStyle w:val="a4"/>
        <w:ind w:firstLine="709"/>
        <w:jc w:val="both"/>
        <w:rPr>
          <w:rFonts w:ascii="Times New Roman" w:hAnsi="Times New Roman"/>
          <w:sz w:val="28"/>
          <w:szCs w:val="28"/>
        </w:rPr>
      </w:pPr>
      <w:r w:rsidRPr="00AC2214">
        <w:rPr>
          <w:rFonts w:ascii="Times New Roman" w:hAnsi="Times New Roman"/>
          <w:sz w:val="28"/>
          <w:szCs w:val="28"/>
        </w:rPr>
        <w:t>- капитальный ремонт сетей ТВС по адресу: от ЦТП № 73 до ТК 7-73-5П</w:t>
      </w:r>
    </w:p>
    <w:p w14:paraId="1B2E0E2A" w14:textId="77777777" w:rsidR="00343B7E" w:rsidRPr="00AC2214" w:rsidRDefault="00343B7E" w:rsidP="00343B7E">
      <w:pPr>
        <w:pStyle w:val="a4"/>
        <w:jc w:val="both"/>
        <w:rPr>
          <w:rFonts w:ascii="Times New Roman" w:hAnsi="Times New Roman"/>
          <w:sz w:val="28"/>
          <w:szCs w:val="28"/>
        </w:rPr>
      </w:pPr>
      <w:r w:rsidRPr="00AC2214">
        <w:rPr>
          <w:rFonts w:ascii="Times New Roman" w:hAnsi="Times New Roman"/>
          <w:sz w:val="28"/>
          <w:szCs w:val="28"/>
        </w:rPr>
        <w:t xml:space="preserve">(СОШ №4): </w:t>
      </w:r>
    </w:p>
    <w:p w14:paraId="50E20F43" w14:textId="245BA950" w:rsidR="00343B7E" w:rsidRPr="00AC2214" w:rsidRDefault="00343B7E" w:rsidP="00343B7E">
      <w:pPr>
        <w:pStyle w:val="a4"/>
        <w:jc w:val="center"/>
        <w:rPr>
          <w:rFonts w:ascii="Times New Roman" w:hAnsi="Times New Roman"/>
          <w:sz w:val="28"/>
          <w:szCs w:val="28"/>
        </w:rPr>
      </w:pPr>
      <w:r w:rsidRPr="00AC2214">
        <w:rPr>
          <w:rFonts w:ascii="Times New Roman" w:hAnsi="Times New Roman"/>
          <w:noProof/>
          <w:sz w:val="20"/>
          <w:szCs w:val="20"/>
        </w:rPr>
        <w:t xml:space="preserve"> </w:t>
      </w:r>
      <w:r w:rsidRPr="00AC2214">
        <w:rPr>
          <w:rFonts w:ascii="Times New Roman" w:hAnsi="Times New Roman"/>
          <w:noProof/>
          <w:sz w:val="20"/>
          <w:szCs w:val="20"/>
        </w:rPr>
        <w:drawing>
          <wp:inline distT="0" distB="0" distL="0" distR="0" wp14:anchorId="1123146D" wp14:editId="27F60647">
            <wp:extent cx="2743200" cy="3022600"/>
            <wp:effectExtent l="0" t="0" r="0" b="6350"/>
            <wp:docPr id="68006" name="Рисунок 68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93"/>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2743200" cy="3022600"/>
                    </a:xfrm>
                    <a:prstGeom prst="rect">
                      <a:avLst/>
                    </a:prstGeom>
                    <a:noFill/>
                    <a:ln>
                      <a:noFill/>
                    </a:ln>
                  </pic:spPr>
                </pic:pic>
              </a:graphicData>
            </a:graphic>
          </wp:inline>
        </w:drawing>
      </w:r>
      <w:r w:rsidRPr="00AC2214">
        <w:rPr>
          <w:rFonts w:ascii="Times New Roman" w:hAnsi="Times New Roman"/>
          <w:noProof/>
          <w:sz w:val="20"/>
          <w:szCs w:val="20"/>
        </w:rPr>
        <w:drawing>
          <wp:inline distT="0" distB="0" distL="0" distR="0" wp14:anchorId="09D3619B" wp14:editId="5C35256F">
            <wp:extent cx="2787650" cy="3079750"/>
            <wp:effectExtent l="0" t="0" r="0" b="6350"/>
            <wp:docPr id="68005" name="Рисунок 6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92"/>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2787650" cy="3079750"/>
                    </a:xfrm>
                    <a:prstGeom prst="rect">
                      <a:avLst/>
                    </a:prstGeom>
                    <a:noFill/>
                    <a:ln>
                      <a:noFill/>
                    </a:ln>
                  </pic:spPr>
                </pic:pic>
              </a:graphicData>
            </a:graphic>
          </wp:inline>
        </w:drawing>
      </w:r>
    </w:p>
    <w:p w14:paraId="0B706B6A" w14:textId="77777777" w:rsidR="00343B7E" w:rsidRPr="00AC2214" w:rsidRDefault="00343B7E" w:rsidP="00343B7E">
      <w:pPr>
        <w:tabs>
          <w:tab w:val="left" w:pos="1080"/>
        </w:tabs>
        <w:ind w:firstLine="709"/>
        <w:jc w:val="both"/>
        <w:rPr>
          <w:sz w:val="28"/>
          <w:szCs w:val="28"/>
        </w:rPr>
      </w:pPr>
    </w:p>
    <w:p w14:paraId="72D56E76" w14:textId="77777777" w:rsidR="00343B7E" w:rsidRPr="00AC2214" w:rsidRDefault="00343B7E" w:rsidP="00343B7E">
      <w:pPr>
        <w:tabs>
          <w:tab w:val="left" w:pos="1080"/>
        </w:tabs>
        <w:ind w:firstLine="709"/>
        <w:jc w:val="both"/>
        <w:rPr>
          <w:sz w:val="28"/>
          <w:szCs w:val="28"/>
        </w:rPr>
      </w:pPr>
      <w:r w:rsidRPr="00AC2214">
        <w:rPr>
          <w:sz w:val="28"/>
          <w:szCs w:val="28"/>
        </w:rPr>
        <w:t>- капитальный ремонт сетей ТВС по адресу: мкр. Пионерный от ТК № В-33-1П до ул. Нефтяников, строение №9:</w:t>
      </w:r>
    </w:p>
    <w:p w14:paraId="00FBA479" w14:textId="77777777" w:rsidR="00343B7E" w:rsidRPr="00AC2214" w:rsidRDefault="00343B7E" w:rsidP="00343B7E">
      <w:pPr>
        <w:tabs>
          <w:tab w:val="left" w:pos="1080"/>
        </w:tabs>
        <w:jc w:val="center"/>
        <w:rPr>
          <w:snapToGrid w:val="0"/>
          <w:w w:val="0"/>
          <w:sz w:val="0"/>
          <w:szCs w:val="0"/>
          <w:u w:color="000000"/>
          <w:bdr w:val="none" w:sz="0" w:space="0" w:color="000000"/>
          <w:shd w:val="clear" w:color="000000" w:fill="000000"/>
        </w:rPr>
      </w:pPr>
    </w:p>
    <w:p w14:paraId="50E17652" w14:textId="3432EA7E" w:rsidR="00343B7E" w:rsidRPr="00AC2214" w:rsidRDefault="00343B7E" w:rsidP="00343B7E">
      <w:pPr>
        <w:tabs>
          <w:tab w:val="left" w:pos="1080"/>
        </w:tabs>
        <w:jc w:val="both"/>
        <w:rPr>
          <w:color w:val="FF0000"/>
          <w:sz w:val="28"/>
          <w:szCs w:val="28"/>
        </w:rPr>
      </w:pPr>
      <w:r w:rsidRPr="00AC2214">
        <w:rPr>
          <w:noProof/>
          <w:color w:val="FF0000"/>
          <w:sz w:val="28"/>
          <w:szCs w:val="28"/>
        </w:rPr>
        <w:drawing>
          <wp:inline distT="0" distB="0" distL="0" distR="0" wp14:anchorId="0D544024" wp14:editId="2BA3564F">
            <wp:extent cx="2851150" cy="2190750"/>
            <wp:effectExtent l="0" t="0" r="6350" b="0"/>
            <wp:docPr id="68004" name="Рисунок 68004" descr="C:\Users\_SyreevaRI\Desktop\IMG_82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91" descr="C:\Users\_SyreevaRI\Desktop\IMG_8290.JPG"/>
                    <pic:cNvPicPr>
                      <a:picLocks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2851150" cy="2190750"/>
                    </a:xfrm>
                    <a:prstGeom prst="rect">
                      <a:avLst/>
                    </a:prstGeom>
                    <a:noFill/>
                    <a:ln>
                      <a:noFill/>
                    </a:ln>
                  </pic:spPr>
                </pic:pic>
              </a:graphicData>
            </a:graphic>
          </wp:inline>
        </w:drawing>
      </w:r>
      <w:r w:rsidRPr="00AC2214">
        <w:rPr>
          <w:noProof/>
        </w:rPr>
        <w:t xml:space="preserve"> </w:t>
      </w:r>
      <w:r w:rsidRPr="00AC2214">
        <w:rPr>
          <w:noProof/>
          <w:color w:val="FF0000"/>
          <w:sz w:val="28"/>
          <w:szCs w:val="28"/>
        </w:rPr>
        <w:drawing>
          <wp:inline distT="0" distB="0" distL="0" distR="0" wp14:anchorId="742D6DD5" wp14:editId="3EF157A1">
            <wp:extent cx="2838450" cy="2190750"/>
            <wp:effectExtent l="0" t="0" r="0" b="0"/>
            <wp:docPr id="68003" name="Рисунок 68003" descr="C:\Users\_SyreevaRI\Desktop\IMG_79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90" descr="C:\Users\_SyreevaRI\Desktop\IMG_7979.JPG"/>
                    <pic:cNvPicPr>
                      <a:picLocks noChangeArrowheads="1"/>
                    </pic:cNvPicPr>
                  </pic:nvPicPr>
                  <pic:blipFill>
                    <a:blip r:embed="rId153">
                      <a:extLst>
                        <a:ext uri="{28A0092B-C50C-407E-A947-70E740481C1C}">
                          <a14:useLocalDpi xmlns:a14="http://schemas.microsoft.com/office/drawing/2010/main"/>
                        </a:ext>
                      </a:extLst>
                    </a:blip>
                    <a:srcRect/>
                    <a:stretch>
                      <a:fillRect/>
                    </a:stretch>
                  </pic:blipFill>
                  <pic:spPr bwMode="auto">
                    <a:xfrm>
                      <a:off x="0" y="0"/>
                      <a:ext cx="2838450" cy="2190750"/>
                    </a:xfrm>
                    <a:prstGeom prst="rect">
                      <a:avLst/>
                    </a:prstGeom>
                    <a:noFill/>
                    <a:ln>
                      <a:noFill/>
                    </a:ln>
                  </pic:spPr>
                </pic:pic>
              </a:graphicData>
            </a:graphic>
          </wp:inline>
        </w:drawing>
      </w:r>
    </w:p>
    <w:p w14:paraId="748502C0" w14:textId="77777777" w:rsidR="00343B7E" w:rsidRPr="00263AE9" w:rsidRDefault="00343B7E" w:rsidP="00343B7E">
      <w:pPr>
        <w:tabs>
          <w:tab w:val="left" w:pos="1080"/>
        </w:tabs>
        <w:jc w:val="both"/>
        <w:rPr>
          <w:sz w:val="8"/>
          <w:szCs w:val="8"/>
        </w:rPr>
      </w:pPr>
    </w:p>
    <w:p w14:paraId="2DC778B0" w14:textId="77777777" w:rsidR="00343B7E" w:rsidRPr="00AC2214" w:rsidRDefault="00343B7E" w:rsidP="00343B7E">
      <w:pPr>
        <w:tabs>
          <w:tab w:val="left" w:pos="1080"/>
        </w:tabs>
        <w:ind w:firstLine="709"/>
        <w:jc w:val="both"/>
        <w:rPr>
          <w:sz w:val="28"/>
          <w:szCs w:val="28"/>
        </w:rPr>
      </w:pPr>
      <w:r w:rsidRPr="00AC2214">
        <w:rPr>
          <w:sz w:val="28"/>
          <w:szCs w:val="28"/>
        </w:rPr>
        <w:t>- капитальный ремонт участка магистральных сетей, тепловодоснабжения по ул. Дружба Народов, стр. №14, №18:</w:t>
      </w:r>
    </w:p>
    <w:p w14:paraId="586DB201" w14:textId="1A3AD746" w:rsidR="00343B7E" w:rsidRPr="00AC2214" w:rsidRDefault="00343B7E" w:rsidP="00343B7E">
      <w:pPr>
        <w:tabs>
          <w:tab w:val="left" w:pos="1080"/>
        </w:tabs>
        <w:ind w:firstLine="709"/>
        <w:jc w:val="both"/>
        <w:rPr>
          <w:color w:val="215868"/>
          <w:sz w:val="28"/>
          <w:szCs w:val="28"/>
        </w:rPr>
      </w:pPr>
      <w:r w:rsidRPr="00AC2214">
        <w:rPr>
          <w:noProof/>
          <w:sz w:val="28"/>
          <w:szCs w:val="28"/>
        </w:rPr>
        <w:drawing>
          <wp:anchor distT="0" distB="0" distL="114300" distR="114300" simplePos="0" relativeHeight="251950080" behindDoc="0" locked="0" layoutInCell="1" allowOverlap="1" wp14:anchorId="495D0516" wp14:editId="03D81AFE">
            <wp:simplePos x="0" y="0"/>
            <wp:positionH relativeFrom="column">
              <wp:posOffset>3208020</wp:posOffset>
            </wp:positionH>
            <wp:positionV relativeFrom="paragraph">
              <wp:posOffset>353060</wp:posOffset>
            </wp:positionV>
            <wp:extent cx="2617200" cy="2019600"/>
            <wp:effectExtent l="0" t="0" r="0" b="0"/>
            <wp:wrapNone/>
            <wp:docPr id="68002" name="Рисунок 68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89"/>
                    <pic:cNvPicPr>
                      <a:picLocks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2617200" cy="201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2214">
        <w:rPr>
          <w:noProof/>
        </w:rPr>
        <w:t xml:space="preserve"> </w:t>
      </w:r>
      <w:r w:rsidRPr="00AC2214">
        <w:rPr>
          <w:noProof/>
        </w:rPr>
        <w:drawing>
          <wp:inline distT="0" distB="0" distL="0" distR="0" wp14:anchorId="35DF6377" wp14:editId="213927A3">
            <wp:extent cx="2407920" cy="2682769"/>
            <wp:effectExtent l="0" t="0" r="0" b="3810"/>
            <wp:docPr id="68001" name="Рисунок 6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88"/>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409658" cy="2684705"/>
                    </a:xfrm>
                    <a:prstGeom prst="rect">
                      <a:avLst/>
                    </a:prstGeom>
                    <a:noFill/>
                    <a:ln>
                      <a:noFill/>
                    </a:ln>
                  </pic:spPr>
                </pic:pic>
              </a:graphicData>
            </a:graphic>
          </wp:inline>
        </w:drawing>
      </w:r>
    </w:p>
    <w:p w14:paraId="0352C7CE" w14:textId="77777777" w:rsidR="00343B7E" w:rsidRPr="00AC2214" w:rsidRDefault="00343B7E" w:rsidP="00343B7E">
      <w:pPr>
        <w:tabs>
          <w:tab w:val="left" w:pos="1080"/>
        </w:tabs>
        <w:ind w:firstLine="709"/>
        <w:jc w:val="both"/>
        <w:rPr>
          <w:sz w:val="28"/>
          <w:szCs w:val="28"/>
        </w:rPr>
      </w:pPr>
      <w:r w:rsidRPr="00AC2214">
        <w:rPr>
          <w:sz w:val="28"/>
          <w:szCs w:val="28"/>
        </w:rPr>
        <w:t>- капитальный ремонт сетей ТВС по адресу: микрорайон №3 от ТК №3-77-3Л до ТК №3-77-4Л:</w:t>
      </w:r>
    </w:p>
    <w:p w14:paraId="19C7CB7B" w14:textId="624B0F64" w:rsidR="00343B7E" w:rsidRPr="00AC2214" w:rsidRDefault="00343B7E" w:rsidP="00343B7E">
      <w:pPr>
        <w:tabs>
          <w:tab w:val="left" w:pos="0"/>
        </w:tabs>
        <w:jc w:val="center"/>
        <w:rPr>
          <w:sz w:val="28"/>
          <w:szCs w:val="28"/>
        </w:rPr>
      </w:pPr>
      <w:r w:rsidRPr="00AC2214">
        <w:rPr>
          <w:noProof/>
          <w:sz w:val="28"/>
          <w:szCs w:val="28"/>
        </w:rPr>
        <w:drawing>
          <wp:inline distT="0" distB="0" distL="0" distR="0" wp14:anchorId="55F79FB3" wp14:editId="1F4CD9C5">
            <wp:extent cx="2527300" cy="2736850"/>
            <wp:effectExtent l="0" t="0" r="0" b="6350"/>
            <wp:docPr id="68000" name="Рисунок 6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87"/>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527300" cy="2736850"/>
                    </a:xfrm>
                    <a:prstGeom prst="rect">
                      <a:avLst/>
                    </a:prstGeom>
                    <a:noFill/>
                    <a:ln>
                      <a:noFill/>
                    </a:ln>
                  </pic:spPr>
                </pic:pic>
              </a:graphicData>
            </a:graphic>
          </wp:inline>
        </w:drawing>
      </w:r>
      <w:r w:rsidRPr="00AC2214">
        <w:rPr>
          <w:noProof/>
          <w:sz w:val="28"/>
          <w:szCs w:val="28"/>
        </w:rPr>
        <w:drawing>
          <wp:inline distT="0" distB="0" distL="0" distR="0" wp14:anchorId="17B67D35" wp14:editId="6437044C">
            <wp:extent cx="2406650" cy="2743200"/>
            <wp:effectExtent l="0" t="0" r="0" b="0"/>
            <wp:docPr id="67728" name="Рисунок 67728" descr="C:\Users\_SyreevaRI\Desktop\IMG_91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86" descr="C:\Users\_SyreevaRI\Desktop\IMG_9107.JPG"/>
                    <pic:cNvPicPr>
                      <a:picLocks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406650" cy="2743200"/>
                    </a:xfrm>
                    <a:prstGeom prst="rect">
                      <a:avLst/>
                    </a:prstGeom>
                    <a:noFill/>
                    <a:ln>
                      <a:noFill/>
                    </a:ln>
                  </pic:spPr>
                </pic:pic>
              </a:graphicData>
            </a:graphic>
          </wp:inline>
        </w:drawing>
      </w:r>
    </w:p>
    <w:p w14:paraId="20D5F685" w14:textId="77777777" w:rsidR="00343B7E" w:rsidRPr="00AC2214" w:rsidRDefault="00343B7E" w:rsidP="00343B7E">
      <w:pPr>
        <w:tabs>
          <w:tab w:val="left" w:pos="1080"/>
        </w:tabs>
        <w:ind w:firstLine="709"/>
        <w:jc w:val="both"/>
      </w:pPr>
      <w:r w:rsidRPr="00AC2214">
        <w:rPr>
          <w:sz w:val="28"/>
          <w:szCs w:val="28"/>
        </w:rPr>
        <w:t>-капитальный ремонт сетей ТВС. Адрес: от ТК С-13-1П до ж/д. №7 по ул.Согласия:</w:t>
      </w:r>
      <w:r w:rsidRPr="00AC2214">
        <w:t xml:space="preserve"> </w:t>
      </w:r>
    </w:p>
    <w:p w14:paraId="4B5F05B6" w14:textId="60F4BF64" w:rsidR="00343B7E" w:rsidRPr="00AC2214" w:rsidRDefault="00343B7E" w:rsidP="00343B7E">
      <w:pPr>
        <w:tabs>
          <w:tab w:val="left" w:pos="1080"/>
        </w:tabs>
        <w:jc w:val="center"/>
        <w:rPr>
          <w:color w:val="FF0000"/>
        </w:rPr>
      </w:pPr>
      <w:r w:rsidRPr="00AC2214">
        <w:rPr>
          <w:noProof/>
        </w:rPr>
        <w:drawing>
          <wp:inline distT="0" distB="0" distL="0" distR="0" wp14:anchorId="4EEE124D" wp14:editId="39C8A1D2">
            <wp:extent cx="2527300" cy="1955800"/>
            <wp:effectExtent l="0" t="0" r="6350" b="6350"/>
            <wp:docPr id="67727" name="Рисунок 67727" descr="D:\Фотоотчеты по субсидии\субсидия на 10 577\ул. Согласия\IMG_89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85" descr="D:\Фотоотчеты по субсидии\субсидия на 10 577\ул. Согласия\IMG_8948.JPG"/>
                    <pic:cNvPicPr>
                      <a:picLocks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2527300" cy="1955800"/>
                    </a:xfrm>
                    <a:prstGeom prst="rect">
                      <a:avLst/>
                    </a:prstGeom>
                    <a:noFill/>
                    <a:ln>
                      <a:noFill/>
                    </a:ln>
                  </pic:spPr>
                </pic:pic>
              </a:graphicData>
            </a:graphic>
          </wp:inline>
        </w:drawing>
      </w:r>
      <w:r w:rsidRPr="00AC2214">
        <w:rPr>
          <w:noProof/>
          <w:color w:val="FF0000"/>
        </w:rPr>
        <w:drawing>
          <wp:inline distT="0" distB="0" distL="0" distR="0" wp14:anchorId="1E40E8B8" wp14:editId="3E891E6D">
            <wp:extent cx="2216150" cy="2508250"/>
            <wp:effectExtent l="0" t="0" r="0" b="6350"/>
            <wp:docPr id="67726" name="Рисунок 6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784"/>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2216150" cy="2508250"/>
                    </a:xfrm>
                    <a:prstGeom prst="rect">
                      <a:avLst/>
                    </a:prstGeom>
                    <a:noFill/>
                    <a:ln>
                      <a:noFill/>
                    </a:ln>
                  </pic:spPr>
                </pic:pic>
              </a:graphicData>
            </a:graphic>
          </wp:inline>
        </w:drawing>
      </w:r>
    </w:p>
    <w:p w14:paraId="176AF634" w14:textId="77777777" w:rsidR="00343B7E" w:rsidRPr="00AC2214" w:rsidRDefault="00343B7E" w:rsidP="00343B7E">
      <w:pPr>
        <w:tabs>
          <w:tab w:val="left" w:pos="1080"/>
        </w:tabs>
        <w:jc w:val="center"/>
        <w:rPr>
          <w:color w:val="FF0000"/>
        </w:rPr>
      </w:pPr>
    </w:p>
    <w:p w14:paraId="7D73EF9F" w14:textId="77777777" w:rsidR="00343B7E" w:rsidRPr="00AC2214" w:rsidRDefault="00343B7E" w:rsidP="00343B7E">
      <w:pPr>
        <w:tabs>
          <w:tab w:val="left" w:pos="1080"/>
        </w:tabs>
        <w:ind w:firstLine="709"/>
        <w:jc w:val="both"/>
        <w:rPr>
          <w:sz w:val="28"/>
          <w:szCs w:val="28"/>
        </w:rPr>
      </w:pPr>
      <w:r w:rsidRPr="00AC2214">
        <w:rPr>
          <w:sz w:val="28"/>
          <w:szCs w:val="28"/>
        </w:rPr>
        <w:t>-капитальный ремонт сетей ТВС по адресу: от т/к магазин "Находка" до ж/д №2, микрорайон №6:</w:t>
      </w:r>
    </w:p>
    <w:p w14:paraId="63BC9295" w14:textId="2955F36C" w:rsidR="00343B7E" w:rsidRPr="00AC2214" w:rsidRDefault="00343B7E" w:rsidP="00343B7E">
      <w:pPr>
        <w:tabs>
          <w:tab w:val="left" w:pos="0"/>
        </w:tabs>
        <w:jc w:val="center"/>
        <w:rPr>
          <w:sz w:val="28"/>
          <w:szCs w:val="28"/>
        </w:rPr>
      </w:pPr>
      <w:r w:rsidRPr="00AC2214">
        <w:rPr>
          <w:noProof/>
          <w:sz w:val="28"/>
          <w:szCs w:val="28"/>
        </w:rPr>
        <w:drawing>
          <wp:inline distT="0" distB="0" distL="0" distR="0" wp14:anchorId="3B2C9F07" wp14:editId="5853FE77">
            <wp:extent cx="2940050" cy="2190750"/>
            <wp:effectExtent l="0" t="0" r="0" b="0"/>
            <wp:docPr id="67725" name="Рисунок 67725" descr="D:\Фотоотчеты по субсидии\субсидия на 10 577\маг. Находка\IMG_86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83" descr="D:\Фотоотчеты по субсидии\субсидия на 10 577\маг. Находка\IMG_8625.JPG"/>
                    <pic:cNvPicPr>
                      <a:picLocks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2940050" cy="2190750"/>
                    </a:xfrm>
                    <a:prstGeom prst="rect">
                      <a:avLst/>
                    </a:prstGeom>
                    <a:noFill/>
                    <a:ln>
                      <a:noFill/>
                    </a:ln>
                  </pic:spPr>
                </pic:pic>
              </a:graphicData>
            </a:graphic>
          </wp:inline>
        </w:drawing>
      </w:r>
      <w:r w:rsidRPr="00AC2214">
        <w:rPr>
          <w:noProof/>
          <w:sz w:val="28"/>
          <w:szCs w:val="28"/>
        </w:rPr>
        <w:drawing>
          <wp:inline distT="0" distB="0" distL="0" distR="0" wp14:anchorId="39DDB49F" wp14:editId="3D73345A">
            <wp:extent cx="3016250" cy="2190750"/>
            <wp:effectExtent l="0" t="0" r="0" b="0"/>
            <wp:docPr id="67724" name="Рисунок 67724" descr="D:\Фотоотчеты по субсидии\субсидия на 10 577\маг. Находка\IMG_86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82" descr="D:\Фотоотчеты по субсидии\субсидия на 10 577\маг. Находка\IMG_8626.JPG"/>
                    <pic:cNvPicPr>
                      <a:picLocks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3016250" cy="2190750"/>
                    </a:xfrm>
                    <a:prstGeom prst="rect">
                      <a:avLst/>
                    </a:prstGeom>
                    <a:noFill/>
                    <a:ln>
                      <a:noFill/>
                    </a:ln>
                  </pic:spPr>
                </pic:pic>
              </a:graphicData>
            </a:graphic>
          </wp:inline>
        </w:drawing>
      </w:r>
    </w:p>
    <w:p w14:paraId="545046A7" w14:textId="77777777" w:rsidR="00343B7E" w:rsidRPr="00AC2214" w:rsidRDefault="00343B7E" w:rsidP="00343B7E">
      <w:pPr>
        <w:tabs>
          <w:tab w:val="left" w:pos="1080"/>
        </w:tabs>
        <w:ind w:firstLine="709"/>
        <w:jc w:val="both"/>
        <w:rPr>
          <w:sz w:val="28"/>
          <w:szCs w:val="28"/>
        </w:rPr>
      </w:pPr>
      <w:r w:rsidRPr="00AC2214">
        <w:rPr>
          <w:sz w:val="28"/>
          <w:szCs w:val="28"/>
        </w:rPr>
        <w:t>- капитальный ремонт сетей ТВС. Адрес: микрорайон №6 от ЦТП №56 до ТК №6-56-1П:</w:t>
      </w:r>
    </w:p>
    <w:p w14:paraId="26B35D6B" w14:textId="55CDAD88" w:rsidR="00343B7E" w:rsidRPr="00AC2214" w:rsidRDefault="00343B7E" w:rsidP="00343B7E">
      <w:pPr>
        <w:tabs>
          <w:tab w:val="left" w:pos="0"/>
        </w:tabs>
        <w:jc w:val="center"/>
        <w:rPr>
          <w:sz w:val="28"/>
          <w:szCs w:val="28"/>
        </w:rPr>
      </w:pPr>
      <w:r w:rsidRPr="00AC2214">
        <w:rPr>
          <w:noProof/>
          <w:sz w:val="28"/>
          <w:szCs w:val="28"/>
        </w:rPr>
        <w:drawing>
          <wp:inline distT="0" distB="0" distL="0" distR="0" wp14:anchorId="096712E1" wp14:editId="3C2AECDD">
            <wp:extent cx="2965450" cy="2317750"/>
            <wp:effectExtent l="0" t="0" r="6350" b="6350"/>
            <wp:docPr id="67723" name="Рисунок 67723" descr="D:\Фотоотчеты по субсидии\субсидия на 10 577\мкр.№6 ЦТП 56\IMG_84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81" descr="D:\Фотоотчеты по субсидии\субсидия на 10 577\мкр.№6 ЦТП 56\IMG_8411.JPG"/>
                    <pic:cNvPicPr>
                      <a:picLocks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2965450" cy="2317750"/>
                    </a:xfrm>
                    <a:prstGeom prst="rect">
                      <a:avLst/>
                    </a:prstGeom>
                    <a:noFill/>
                    <a:ln>
                      <a:noFill/>
                    </a:ln>
                  </pic:spPr>
                </pic:pic>
              </a:graphicData>
            </a:graphic>
          </wp:inline>
        </w:drawing>
      </w:r>
      <w:r w:rsidRPr="00AC2214">
        <w:rPr>
          <w:noProof/>
          <w:sz w:val="28"/>
          <w:szCs w:val="28"/>
        </w:rPr>
        <w:drawing>
          <wp:inline distT="0" distB="0" distL="0" distR="0" wp14:anchorId="524BF06B" wp14:editId="27E12B7A">
            <wp:extent cx="2768600" cy="2317750"/>
            <wp:effectExtent l="0" t="0" r="0" b="6350"/>
            <wp:docPr id="67722" name="Рисунок 67722" descr="D:\Фотоотчеты по субсидии\субсидия на 10 577\мкр.№6 ЦТП 56\IMG_84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80" descr="D:\Фотоотчеты по субсидии\субсидия на 10 577\мкр.№6 ЦТП 56\IMG_8401.JPG"/>
                    <pic:cNvPicPr>
                      <a:picLocks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2768600" cy="2317750"/>
                    </a:xfrm>
                    <a:prstGeom prst="rect">
                      <a:avLst/>
                    </a:prstGeom>
                    <a:noFill/>
                    <a:ln>
                      <a:noFill/>
                    </a:ln>
                  </pic:spPr>
                </pic:pic>
              </a:graphicData>
            </a:graphic>
          </wp:inline>
        </w:drawing>
      </w:r>
    </w:p>
    <w:p w14:paraId="4A13A92A" w14:textId="77777777" w:rsidR="00343B7E" w:rsidRPr="00AC2214" w:rsidRDefault="00343B7E" w:rsidP="00343B7E">
      <w:pPr>
        <w:tabs>
          <w:tab w:val="left" w:pos="1080"/>
        </w:tabs>
        <w:jc w:val="center"/>
        <w:rPr>
          <w:sz w:val="28"/>
          <w:szCs w:val="28"/>
        </w:rPr>
      </w:pPr>
    </w:p>
    <w:p w14:paraId="6F4D7B2F" w14:textId="77777777" w:rsidR="00343B7E" w:rsidRPr="00AC2214" w:rsidRDefault="00343B7E" w:rsidP="00343B7E">
      <w:pPr>
        <w:tabs>
          <w:tab w:val="left" w:pos="1080"/>
        </w:tabs>
        <w:ind w:firstLine="709"/>
        <w:jc w:val="both"/>
        <w:rPr>
          <w:sz w:val="28"/>
          <w:szCs w:val="28"/>
        </w:rPr>
      </w:pPr>
      <w:r w:rsidRPr="00AC2214">
        <w:rPr>
          <w:sz w:val="28"/>
          <w:szCs w:val="28"/>
        </w:rPr>
        <w:t>- капитальный ремонт сетей ТВС. Адрес: микрорайон №10 от ТК №10-51-2П к ж.д. №16:</w:t>
      </w:r>
    </w:p>
    <w:p w14:paraId="0A7BAC7E" w14:textId="69621E1A" w:rsidR="00343B7E" w:rsidRPr="00AC2214" w:rsidRDefault="00343B7E" w:rsidP="00343B7E">
      <w:pPr>
        <w:tabs>
          <w:tab w:val="left" w:pos="0"/>
        </w:tabs>
        <w:jc w:val="center"/>
        <w:rPr>
          <w:color w:val="215868"/>
          <w:sz w:val="28"/>
          <w:szCs w:val="28"/>
        </w:rPr>
      </w:pPr>
      <w:r w:rsidRPr="00AC2214">
        <w:rPr>
          <w:noProof/>
          <w:sz w:val="28"/>
          <w:szCs w:val="28"/>
        </w:rPr>
        <w:drawing>
          <wp:inline distT="0" distB="0" distL="0" distR="0" wp14:anchorId="465318EE" wp14:editId="01EC82CA">
            <wp:extent cx="3194050" cy="2330450"/>
            <wp:effectExtent l="0" t="0" r="6350" b="0"/>
            <wp:docPr id="67721" name="Рисунок 67721" descr="D:\Фотоотчеты по субсидии\субсидия на 10 577\мкр. №10\IMG_8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79" descr="D:\Фотоотчеты по субсидии\субсидия на 10 577\мкр. №10\IMG_8064.JPG"/>
                    <pic:cNvPicPr>
                      <a:picLocks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3194050" cy="2330450"/>
                    </a:xfrm>
                    <a:prstGeom prst="rect">
                      <a:avLst/>
                    </a:prstGeom>
                    <a:noFill/>
                    <a:ln>
                      <a:noFill/>
                    </a:ln>
                  </pic:spPr>
                </pic:pic>
              </a:graphicData>
            </a:graphic>
          </wp:inline>
        </w:drawing>
      </w:r>
      <w:r w:rsidRPr="00AC2214">
        <w:rPr>
          <w:noProof/>
          <w:sz w:val="28"/>
          <w:szCs w:val="28"/>
        </w:rPr>
        <w:drawing>
          <wp:inline distT="0" distB="0" distL="0" distR="0" wp14:anchorId="7CF0370D" wp14:editId="6A103439">
            <wp:extent cx="2806700" cy="2324100"/>
            <wp:effectExtent l="0" t="0" r="0" b="0"/>
            <wp:docPr id="67720" name="Рисунок 67720" descr="D:\Фотоотчеты по субсидии\субсидия на 10 577\мкр. №10\IMG_81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78" descr="D:\Фотоотчеты по субсидии\субсидия на 10 577\мкр. №10\IMG_8165.JPG"/>
                    <pic:cNvPicPr>
                      <a:picLocks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806700" cy="2324100"/>
                    </a:xfrm>
                    <a:prstGeom prst="rect">
                      <a:avLst/>
                    </a:prstGeom>
                    <a:noFill/>
                    <a:ln>
                      <a:noFill/>
                    </a:ln>
                  </pic:spPr>
                </pic:pic>
              </a:graphicData>
            </a:graphic>
          </wp:inline>
        </w:drawing>
      </w:r>
    </w:p>
    <w:p w14:paraId="45951F56" w14:textId="77777777" w:rsidR="00343B7E" w:rsidRPr="00AC2214" w:rsidRDefault="00343B7E" w:rsidP="00343B7E">
      <w:pPr>
        <w:tabs>
          <w:tab w:val="left" w:pos="1080"/>
        </w:tabs>
        <w:ind w:firstLine="709"/>
        <w:jc w:val="both"/>
        <w:rPr>
          <w:sz w:val="28"/>
          <w:szCs w:val="28"/>
        </w:rPr>
      </w:pPr>
      <w:r w:rsidRPr="00AC2214">
        <w:rPr>
          <w:sz w:val="28"/>
          <w:szCs w:val="28"/>
        </w:rPr>
        <w:t>- капитальный ремонт РВС №1 - 1 очереди на КОС - 14000 по ул. Объездная 30:</w:t>
      </w:r>
    </w:p>
    <w:p w14:paraId="04DFFD9D" w14:textId="7366B961" w:rsidR="00343B7E" w:rsidRPr="00AC2214" w:rsidRDefault="00343B7E" w:rsidP="00343B7E">
      <w:pPr>
        <w:tabs>
          <w:tab w:val="left" w:pos="0"/>
        </w:tabs>
        <w:jc w:val="center"/>
        <w:rPr>
          <w:color w:val="215868"/>
          <w:sz w:val="28"/>
          <w:szCs w:val="28"/>
        </w:rPr>
      </w:pPr>
      <w:r w:rsidRPr="00AC2214">
        <w:rPr>
          <w:noProof/>
          <w:sz w:val="28"/>
          <w:szCs w:val="28"/>
        </w:rPr>
        <w:drawing>
          <wp:inline distT="0" distB="0" distL="0" distR="0" wp14:anchorId="267CF0B3" wp14:editId="230AE101">
            <wp:extent cx="3136900" cy="2254250"/>
            <wp:effectExtent l="0" t="0" r="6350" b="0"/>
            <wp:docPr id="67719" name="Рисунок 67719" descr="D:\Фотоотчеты по субсидии\субсидия на 10 208 млн\Кап. ремонт РВС\IMG_94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77" descr="D:\Фотоотчеты по субсидии\субсидия на 10 208 млн\Кап. ремонт РВС\IMG_9481.JPG"/>
                    <pic:cNvPicPr>
                      <a:picLocks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3136900" cy="2254250"/>
                    </a:xfrm>
                    <a:prstGeom prst="rect">
                      <a:avLst/>
                    </a:prstGeom>
                    <a:noFill/>
                    <a:ln>
                      <a:noFill/>
                    </a:ln>
                  </pic:spPr>
                </pic:pic>
              </a:graphicData>
            </a:graphic>
          </wp:inline>
        </w:drawing>
      </w:r>
      <w:r w:rsidRPr="00AC2214">
        <w:rPr>
          <w:noProof/>
          <w:sz w:val="28"/>
          <w:szCs w:val="28"/>
        </w:rPr>
        <w:drawing>
          <wp:inline distT="0" distB="0" distL="0" distR="0" wp14:anchorId="222AC9FD" wp14:editId="4B37093F">
            <wp:extent cx="2895600" cy="2228850"/>
            <wp:effectExtent l="0" t="0" r="0" b="0"/>
            <wp:docPr id="67718" name="Рисунок 67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76"/>
                    <pic:cNvPicPr>
                      <a:picLocks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2895600" cy="2228850"/>
                    </a:xfrm>
                    <a:prstGeom prst="rect">
                      <a:avLst/>
                    </a:prstGeom>
                    <a:noFill/>
                    <a:ln>
                      <a:noFill/>
                    </a:ln>
                  </pic:spPr>
                </pic:pic>
              </a:graphicData>
            </a:graphic>
          </wp:inline>
        </w:drawing>
      </w:r>
    </w:p>
    <w:p w14:paraId="20111B92" w14:textId="2DDC7B3E" w:rsidR="00343B7E" w:rsidRPr="00AC2214" w:rsidRDefault="00343B7E" w:rsidP="00343B7E">
      <w:pPr>
        <w:tabs>
          <w:tab w:val="left" w:pos="0"/>
        </w:tabs>
        <w:jc w:val="center"/>
        <w:rPr>
          <w:sz w:val="28"/>
          <w:szCs w:val="28"/>
        </w:rPr>
      </w:pPr>
      <w:r w:rsidRPr="00AC2214">
        <w:rPr>
          <w:noProof/>
          <w:sz w:val="28"/>
          <w:szCs w:val="28"/>
        </w:rPr>
        <w:drawing>
          <wp:inline distT="0" distB="0" distL="0" distR="0" wp14:anchorId="5E93A2E9" wp14:editId="6D4FEA4D">
            <wp:extent cx="3105150" cy="2470150"/>
            <wp:effectExtent l="0" t="0" r="0" b="6350"/>
            <wp:docPr id="67717" name="Рисунок 67717" descr="D:\Фотоотчеты по субсидии\субсидия на 10 208 млн\Кап. ремонт РВС\IMG_95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75" descr="D:\Фотоотчеты по субсидии\субсидия на 10 208 млн\Кап. ремонт РВС\IMG_9514.JPG"/>
                    <pic:cNvPicPr>
                      <a:picLocks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3105150" cy="2470150"/>
                    </a:xfrm>
                    <a:prstGeom prst="rect">
                      <a:avLst/>
                    </a:prstGeom>
                    <a:noFill/>
                    <a:ln>
                      <a:noFill/>
                    </a:ln>
                  </pic:spPr>
                </pic:pic>
              </a:graphicData>
            </a:graphic>
          </wp:inline>
        </w:drawing>
      </w:r>
    </w:p>
    <w:p w14:paraId="4B5B77F8" w14:textId="77777777" w:rsidR="00343B7E" w:rsidRPr="00AC2214" w:rsidRDefault="00343B7E" w:rsidP="00343B7E">
      <w:pPr>
        <w:tabs>
          <w:tab w:val="left" w:pos="1080"/>
        </w:tabs>
        <w:jc w:val="center"/>
        <w:rPr>
          <w:sz w:val="28"/>
          <w:szCs w:val="28"/>
        </w:rPr>
      </w:pPr>
    </w:p>
    <w:p w14:paraId="0F164D53" w14:textId="77777777" w:rsidR="00343B7E" w:rsidRPr="00AC2214" w:rsidRDefault="00343B7E" w:rsidP="00343B7E">
      <w:pPr>
        <w:tabs>
          <w:tab w:val="left" w:pos="1080"/>
        </w:tabs>
        <w:ind w:firstLine="709"/>
        <w:jc w:val="both"/>
        <w:rPr>
          <w:sz w:val="28"/>
          <w:szCs w:val="28"/>
        </w:rPr>
      </w:pPr>
      <w:r w:rsidRPr="00AC2214">
        <w:rPr>
          <w:sz w:val="28"/>
          <w:szCs w:val="28"/>
        </w:rPr>
        <w:t>- капитальный ремонт напорных коллекторов от 1 очереди КОС - 14000 до</w:t>
      </w:r>
    </w:p>
    <w:p w14:paraId="65A10FAA" w14:textId="77777777" w:rsidR="00343B7E" w:rsidRPr="006158DF" w:rsidRDefault="00343B7E" w:rsidP="00343B7E">
      <w:pPr>
        <w:tabs>
          <w:tab w:val="left" w:pos="1080"/>
        </w:tabs>
        <w:jc w:val="both"/>
        <w:rPr>
          <w:sz w:val="28"/>
          <w:szCs w:val="28"/>
        </w:rPr>
      </w:pPr>
      <w:r w:rsidRPr="00AC2214">
        <w:rPr>
          <w:sz w:val="28"/>
          <w:szCs w:val="28"/>
        </w:rPr>
        <w:t xml:space="preserve"> РВС-2 2 очереди:</w:t>
      </w:r>
    </w:p>
    <w:p w14:paraId="38E9B15D" w14:textId="1CC5F17F" w:rsidR="00645E0C" w:rsidRPr="006158DF" w:rsidRDefault="00645E0C" w:rsidP="00645E0C">
      <w:pPr>
        <w:tabs>
          <w:tab w:val="left" w:pos="1080"/>
        </w:tabs>
        <w:jc w:val="center"/>
        <w:rPr>
          <w:sz w:val="28"/>
          <w:szCs w:val="28"/>
        </w:rPr>
      </w:pPr>
      <w:r w:rsidRPr="00DC413B">
        <w:rPr>
          <w:noProof/>
          <w:sz w:val="28"/>
          <w:szCs w:val="28"/>
        </w:rPr>
        <w:drawing>
          <wp:inline distT="0" distB="0" distL="0" distR="0" wp14:anchorId="59F0F7B9" wp14:editId="48E88F15">
            <wp:extent cx="3215640" cy="2095500"/>
            <wp:effectExtent l="0" t="0" r="3810" b="0"/>
            <wp:docPr id="67774" name="Рисунок 6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3"/>
                    <pic:cNvPicPr>
                      <a:picLocks noChangeAspect="1" noChangeArrowheads="1"/>
                    </pic:cNvPicPr>
                  </pic:nvPicPr>
                  <pic:blipFill>
                    <a:blip r:embed="rId169">
                      <a:extLst>
                        <a:ext uri="{28A0092B-C50C-407E-A947-70E740481C1C}">
                          <a14:useLocalDpi xmlns:a14="http://schemas.microsoft.com/office/drawing/2010/main"/>
                        </a:ext>
                      </a:extLst>
                    </a:blip>
                    <a:srcRect/>
                    <a:stretch>
                      <a:fillRect/>
                    </a:stretch>
                  </pic:blipFill>
                  <pic:spPr bwMode="auto">
                    <a:xfrm>
                      <a:off x="0" y="0"/>
                      <a:ext cx="3215640" cy="2095500"/>
                    </a:xfrm>
                    <a:prstGeom prst="rect">
                      <a:avLst/>
                    </a:prstGeom>
                    <a:noFill/>
                    <a:ln>
                      <a:noFill/>
                    </a:ln>
                  </pic:spPr>
                </pic:pic>
              </a:graphicData>
            </a:graphic>
          </wp:inline>
        </w:drawing>
      </w:r>
      <w:r w:rsidRPr="00DC413B">
        <w:rPr>
          <w:noProof/>
          <w:sz w:val="28"/>
          <w:szCs w:val="28"/>
        </w:rPr>
        <w:drawing>
          <wp:inline distT="0" distB="0" distL="0" distR="0" wp14:anchorId="0C5C650D" wp14:editId="2BAA1034">
            <wp:extent cx="3002280" cy="2202180"/>
            <wp:effectExtent l="0" t="0" r="7620" b="7620"/>
            <wp:docPr id="67773" name="Рисунок 67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34"/>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3002280" cy="2202180"/>
                    </a:xfrm>
                    <a:prstGeom prst="rect">
                      <a:avLst/>
                    </a:prstGeom>
                    <a:noFill/>
                    <a:ln>
                      <a:noFill/>
                    </a:ln>
                  </pic:spPr>
                </pic:pic>
              </a:graphicData>
            </a:graphic>
          </wp:inline>
        </w:drawing>
      </w:r>
    </w:p>
    <w:p w14:paraId="357CB72D" w14:textId="77777777" w:rsidR="00645E0C" w:rsidRDefault="00645E0C" w:rsidP="00E65EFC">
      <w:pPr>
        <w:tabs>
          <w:tab w:val="left" w:pos="1080"/>
        </w:tabs>
        <w:ind w:firstLine="709"/>
        <w:jc w:val="both"/>
        <w:rPr>
          <w:sz w:val="28"/>
          <w:szCs w:val="28"/>
        </w:rPr>
      </w:pPr>
      <w:r w:rsidRPr="006158DF">
        <w:rPr>
          <w:sz w:val="28"/>
          <w:szCs w:val="28"/>
        </w:rPr>
        <w:t>Реконструкция тепловых сетей на участке: от котельной №2 до павильона 4М:</w:t>
      </w:r>
    </w:p>
    <w:p w14:paraId="356BF412" w14:textId="77777777" w:rsidR="00AC2D5C" w:rsidRPr="006158DF" w:rsidRDefault="00AC2D5C" w:rsidP="00645E0C">
      <w:pPr>
        <w:tabs>
          <w:tab w:val="left" w:pos="1080"/>
        </w:tabs>
        <w:jc w:val="center"/>
        <w:rPr>
          <w:sz w:val="28"/>
          <w:szCs w:val="28"/>
        </w:rPr>
      </w:pPr>
    </w:p>
    <w:p w14:paraId="0C8C00E8" w14:textId="39F251D2" w:rsidR="00645E0C" w:rsidRPr="006158DF" w:rsidRDefault="00645E0C" w:rsidP="00645E0C">
      <w:pPr>
        <w:tabs>
          <w:tab w:val="left" w:pos="0"/>
        </w:tabs>
        <w:rPr>
          <w:sz w:val="28"/>
          <w:szCs w:val="28"/>
        </w:rPr>
      </w:pPr>
      <w:r w:rsidRPr="006158DF">
        <w:rPr>
          <w:sz w:val="28"/>
          <w:szCs w:val="28"/>
        </w:rPr>
        <w:t xml:space="preserve">   </w:t>
      </w:r>
      <w:r w:rsidRPr="00DC413B">
        <w:rPr>
          <w:noProof/>
          <w:sz w:val="28"/>
          <w:szCs w:val="28"/>
        </w:rPr>
        <w:drawing>
          <wp:inline distT="0" distB="0" distL="0" distR="0" wp14:anchorId="4F9D6C54" wp14:editId="19A3BF65">
            <wp:extent cx="2758440" cy="2065020"/>
            <wp:effectExtent l="0" t="0" r="3810" b="0"/>
            <wp:docPr id="67772" name="Рисунок 67772" descr="IMG_8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593" descr="IMG_8963"/>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2758440" cy="2065020"/>
                    </a:xfrm>
                    <a:prstGeom prst="rect">
                      <a:avLst/>
                    </a:prstGeom>
                    <a:noFill/>
                    <a:ln>
                      <a:noFill/>
                    </a:ln>
                  </pic:spPr>
                </pic:pic>
              </a:graphicData>
            </a:graphic>
          </wp:inline>
        </w:drawing>
      </w:r>
      <w:r w:rsidRPr="006158DF">
        <w:rPr>
          <w:sz w:val="28"/>
          <w:szCs w:val="28"/>
        </w:rPr>
        <w:t xml:space="preserve">        </w:t>
      </w:r>
      <w:r w:rsidRPr="006158DF">
        <w:rPr>
          <w:snapToGrid w:val="0"/>
          <w:w w:val="0"/>
          <w:sz w:val="0"/>
          <w:szCs w:val="0"/>
          <w:u w:color="000000"/>
          <w:bdr w:val="none" w:sz="0" w:space="0" w:color="000000"/>
          <w:shd w:val="clear" w:color="000000" w:fill="000000"/>
          <w:lang w:val="x-none" w:eastAsia="x-none" w:bidi="x-none"/>
        </w:rPr>
        <w:t xml:space="preserve"> </w:t>
      </w:r>
      <w:r w:rsidRPr="00DC413B">
        <w:rPr>
          <w:noProof/>
          <w:sz w:val="28"/>
          <w:szCs w:val="28"/>
        </w:rPr>
        <w:drawing>
          <wp:inline distT="0" distB="0" distL="0" distR="0" wp14:anchorId="6551ACBA" wp14:editId="61EC0E77">
            <wp:extent cx="2735580" cy="2065020"/>
            <wp:effectExtent l="0" t="0" r="7620" b="0"/>
            <wp:docPr id="67771" name="Рисунок 67771" descr="IMG_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592" descr="IMG_8847"/>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2735580" cy="2065020"/>
                    </a:xfrm>
                    <a:prstGeom prst="rect">
                      <a:avLst/>
                    </a:prstGeom>
                    <a:noFill/>
                    <a:ln>
                      <a:noFill/>
                    </a:ln>
                  </pic:spPr>
                </pic:pic>
              </a:graphicData>
            </a:graphic>
          </wp:inline>
        </w:drawing>
      </w:r>
    </w:p>
    <w:p w14:paraId="720B89AA" w14:textId="77777777" w:rsidR="00645E0C" w:rsidRPr="006158DF" w:rsidRDefault="00645E0C" w:rsidP="00645E0C">
      <w:pPr>
        <w:tabs>
          <w:tab w:val="left" w:pos="1080"/>
        </w:tabs>
        <w:jc w:val="center"/>
        <w:rPr>
          <w:sz w:val="28"/>
          <w:szCs w:val="28"/>
        </w:rPr>
      </w:pPr>
    </w:p>
    <w:p w14:paraId="6FBAAA23" w14:textId="77777777" w:rsidR="00645E0C" w:rsidRPr="006158DF" w:rsidRDefault="00645E0C" w:rsidP="00E65EFC">
      <w:pPr>
        <w:tabs>
          <w:tab w:val="left" w:pos="1080"/>
        </w:tabs>
        <w:ind w:firstLine="709"/>
        <w:jc w:val="both"/>
        <w:rPr>
          <w:sz w:val="28"/>
          <w:szCs w:val="28"/>
        </w:rPr>
      </w:pPr>
      <w:r w:rsidRPr="006158DF">
        <w:rPr>
          <w:sz w:val="28"/>
          <w:szCs w:val="28"/>
        </w:rPr>
        <w:t>- капитальный ремонт сетей ТВС, улица Хантыйская от жилого дома №14 до жилого дома №12:</w:t>
      </w:r>
    </w:p>
    <w:p w14:paraId="208D1273" w14:textId="1BCA62FB" w:rsidR="00645E0C" w:rsidRDefault="00645E0C" w:rsidP="00645E0C">
      <w:pPr>
        <w:tabs>
          <w:tab w:val="left" w:pos="0"/>
        </w:tabs>
        <w:jc w:val="center"/>
        <w:rPr>
          <w:snapToGrid w:val="0"/>
          <w:color w:val="000000"/>
          <w:w w:val="0"/>
          <w:sz w:val="0"/>
          <w:szCs w:val="0"/>
          <w:u w:color="000000"/>
          <w:bdr w:val="none" w:sz="0" w:space="0" w:color="000000"/>
          <w:shd w:val="clear" w:color="000000" w:fill="000000"/>
          <w:lang w:val="x-none" w:eastAsia="x-none" w:bidi="x-none"/>
        </w:rPr>
      </w:pPr>
      <w:r w:rsidRPr="00DC413B">
        <w:rPr>
          <w:noProof/>
          <w:color w:val="215868"/>
          <w:sz w:val="28"/>
          <w:szCs w:val="28"/>
        </w:rPr>
        <w:drawing>
          <wp:inline distT="0" distB="0" distL="0" distR="0" wp14:anchorId="095C5016" wp14:editId="25893531">
            <wp:extent cx="2880360" cy="2171700"/>
            <wp:effectExtent l="0" t="0" r="0" b="0"/>
            <wp:docPr id="67770" name="Рисунок 67770" descr="IMG_8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591" descr="IMG_8867"/>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2880360" cy="2171700"/>
                    </a:xfrm>
                    <a:prstGeom prst="rect">
                      <a:avLst/>
                    </a:prstGeom>
                    <a:noFill/>
                    <a:ln>
                      <a:noFill/>
                    </a:ln>
                  </pic:spPr>
                </pic:pic>
              </a:graphicData>
            </a:graphic>
          </wp:inline>
        </w:drawing>
      </w:r>
      <w:r w:rsidRPr="006158DF">
        <w:rPr>
          <w:color w:val="215868"/>
          <w:sz w:val="28"/>
          <w:szCs w:val="28"/>
        </w:rPr>
        <w:t xml:space="preserve">     </w:t>
      </w:r>
      <w:r w:rsidRPr="006158DF">
        <w:rPr>
          <w:snapToGrid w:val="0"/>
          <w:color w:val="000000"/>
          <w:w w:val="0"/>
          <w:sz w:val="0"/>
          <w:szCs w:val="0"/>
          <w:u w:color="000000"/>
          <w:bdr w:val="none" w:sz="0" w:space="0" w:color="000000"/>
          <w:shd w:val="clear" w:color="000000" w:fill="000000"/>
          <w:lang w:val="x-none" w:eastAsia="x-none" w:bidi="x-none"/>
        </w:rPr>
        <w:t xml:space="preserve"> </w:t>
      </w:r>
      <w:r w:rsidRPr="00DC413B">
        <w:rPr>
          <w:noProof/>
          <w:color w:val="215868"/>
          <w:sz w:val="28"/>
          <w:szCs w:val="28"/>
        </w:rPr>
        <w:drawing>
          <wp:inline distT="0" distB="0" distL="0" distR="0" wp14:anchorId="357920C7" wp14:editId="0162913F">
            <wp:extent cx="2857500" cy="2156460"/>
            <wp:effectExtent l="0" t="0" r="0" b="0"/>
            <wp:docPr id="67769" name="Рисунок 67769" descr="IMG_8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590" descr="IMG_8955"/>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2857500" cy="2156460"/>
                    </a:xfrm>
                    <a:prstGeom prst="rect">
                      <a:avLst/>
                    </a:prstGeom>
                    <a:noFill/>
                    <a:ln>
                      <a:noFill/>
                    </a:ln>
                  </pic:spPr>
                </pic:pic>
              </a:graphicData>
            </a:graphic>
          </wp:inline>
        </w:drawing>
      </w:r>
    </w:p>
    <w:p w14:paraId="5F09967A" w14:textId="77777777" w:rsidR="00645E0C" w:rsidRPr="006158DF" w:rsidRDefault="00645E0C" w:rsidP="00645E0C">
      <w:pPr>
        <w:tabs>
          <w:tab w:val="left" w:pos="0"/>
        </w:tabs>
        <w:jc w:val="center"/>
        <w:rPr>
          <w:color w:val="215868"/>
          <w:sz w:val="28"/>
          <w:szCs w:val="28"/>
        </w:rPr>
      </w:pPr>
    </w:p>
    <w:p w14:paraId="0DDE9D5A" w14:textId="77777777" w:rsidR="00645E0C" w:rsidRPr="006158DF" w:rsidRDefault="00645E0C" w:rsidP="00645E0C">
      <w:pPr>
        <w:tabs>
          <w:tab w:val="left" w:pos="1080"/>
        </w:tabs>
        <w:ind w:firstLine="709"/>
        <w:jc w:val="both"/>
        <w:rPr>
          <w:sz w:val="28"/>
          <w:szCs w:val="28"/>
        </w:rPr>
      </w:pPr>
      <w:r w:rsidRPr="006158DF">
        <w:rPr>
          <w:sz w:val="28"/>
          <w:szCs w:val="28"/>
        </w:rPr>
        <w:t>Предприятием эксплуатируется 114,01 км сетей тепловодоснабжения в 2-х трубном исчислении, в однотрубном 228,02 км, 86,1 км сетей холодного водоснабжения,</w:t>
      </w:r>
      <w:r>
        <w:rPr>
          <w:sz w:val="28"/>
          <w:szCs w:val="28"/>
        </w:rPr>
        <w:t xml:space="preserve"> </w:t>
      </w:r>
      <w:r w:rsidRPr="006158DF">
        <w:rPr>
          <w:sz w:val="28"/>
          <w:szCs w:val="28"/>
        </w:rPr>
        <w:t>102,45 км сетей канализации, 20 центральных тепловых пунктов (ЦТП) и 18 индивидуальных тепловых пунктов в домах (ИТП), 3 котельных, 25 канализационных насосных станций, водоочистная станция проектной мощностью 16000 м</w:t>
      </w:r>
      <w:r w:rsidRPr="00C5794C">
        <w:rPr>
          <w:sz w:val="28"/>
          <w:szCs w:val="28"/>
          <w:vertAlign w:val="superscript"/>
        </w:rPr>
        <w:t>3</w:t>
      </w:r>
      <w:r w:rsidRPr="006158DF">
        <w:rPr>
          <w:sz w:val="28"/>
          <w:szCs w:val="28"/>
        </w:rPr>
        <w:t>/сутки, водозабор, включающий 28 артезианских скважин и канализационные очистные сооружения проектной мощностью 14000 м</w:t>
      </w:r>
      <w:r w:rsidRPr="00C5794C">
        <w:rPr>
          <w:sz w:val="28"/>
          <w:szCs w:val="28"/>
          <w:vertAlign w:val="superscript"/>
        </w:rPr>
        <w:t>3</w:t>
      </w:r>
      <w:r w:rsidRPr="006158DF">
        <w:rPr>
          <w:sz w:val="28"/>
          <w:szCs w:val="28"/>
        </w:rPr>
        <w:t>/сутки.</w:t>
      </w:r>
    </w:p>
    <w:p w14:paraId="30474B61" w14:textId="77777777" w:rsidR="00645E0C" w:rsidRPr="006158DF" w:rsidRDefault="00645E0C" w:rsidP="00645E0C">
      <w:pPr>
        <w:tabs>
          <w:tab w:val="left" w:pos="1080"/>
        </w:tabs>
        <w:ind w:firstLine="709"/>
        <w:jc w:val="both"/>
        <w:rPr>
          <w:sz w:val="28"/>
          <w:szCs w:val="28"/>
        </w:rPr>
      </w:pPr>
      <w:r w:rsidRPr="006158DF">
        <w:rPr>
          <w:sz w:val="28"/>
          <w:szCs w:val="28"/>
        </w:rPr>
        <w:t>В 2018 году общая протяженность замены ветхих сетей теплоснабжения и горячего водоснабжения по всем источникам финансирования составила – 4,686 км.</w:t>
      </w:r>
    </w:p>
    <w:p w14:paraId="3A239F3B" w14:textId="77777777" w:rsidR="00645E0C" w:rsidRPr="006158DF" w:rsidRDefault="00645E0C" w:rsidP="00645E0C">
      <w:pPr>
        <w:tabs>
          <w:tab w:val="left" w:pos="1080"/>
        </w:tabs>
        <w:ind w:firstLine="709"/>
        <w:jc w:val="both"/>
        <w:rPr>
          <w:sz w:val="28"/>
          <w:szCs w:val="28"/>
        </w:rPr>
      </w:pPr>
      <w:r w:rsidRPr="006158DF">
        <w:rPr>
          <w:sz w:val="28"/>
          <w:szCs w:val="28"/>
        </w:rPr>
        <w:t>Очевидно, что проведенные мероприятия приведут к уменьшению потерь всех видов энергоносителей, снижению затрат на обслуживание оборудования,</w:t>
      </w:r>
      <w:r w:rsidRPr="00105591">
        <w:rPr>
          <w:sz w:val="28"/>
          <w:szCs w:val="28"/>
        </w:rPr>
        <w:t xml:space="preserve"> </w:t>
      </w:r>
      <w:r w:rsidRPr="006158DF">
        <w:rPr>
          <w:sz w:val="28"/>
          <w:szCs w:val="28"/>
        </w:rPr>
        <w:t xml:space="preserve">выбору оптимального баланса работы тепловых сетей, улучшению качества и бесперебойности предоставления коммунальных услуг. </w:t>
      </w:r>
    </w:p>
    <w:p w14:paraId="03A06FDB" w14:textId="77777777" w:rsidR="00645E0C" w:rsidRPr="006158DF" w:rsidRDefault="00645E0C" w:rsidP="00645E0C">
      <w:pPr>
        <w:tabs>
          <w:tab w:val="left" w:pos="1080"/>
        </w:tabs>
        <w:ind w:firstLine="709"/>
        <w:jc w:val="both"/>
        <w:rPr>
          <w:sz w:val="28"/>
          <w:szCs w:val="28"/>
        </w:rPr>
      </w:pPr>
      <w:r w:rsidRPr="006158DF">
        <w:rPr>
          <w:sz w:val="28"/>
          <w:szCs w:val="28"/>
        </w:rPr>
        <w:t xml:space="preserve">Предприятием помимо ремонта сетей тепловодоснабжения и водоотведения проводятся работы по реконструкции морально устаревшего оборудования, вводятся новые системы автоматизации и телемеханизации, такие </w:t>
      </w:r>
      <w:r>
        <w:rPr>
          <w:sz w:val="28"/>
          <w:szCs w:val="28"/>
        </w:rPr>
        <w:t xml:space="preserve">как </w:t>
      </w:r>
      <w:r w:rsidRPr="006158DF">
        <w:rPr>
          <w:sz w:val="28"/>
          <w:szCs w:val="28"/>
        </w:rPr>
        <w:t>капитальный ремонт котлов, телемеханизация центральных тепловых пунктов с выводом информации в ЦИТС, закупка</w:t>
      </w:r>
      <w:r w:rsidRPr="00105591">
        <w:rPr>
          <w:sz w:val="28"/>
          <w:szCs w:val="28"/>
        </w:rPr>
        <w:t xml:space="preserve"> </w:t>
      </w:r>
      <w:r w:rsidRPr="006158DF">
        <w:rPr>
          <w:sz w:val="28"/>
          <w:szCs w:val="28"/>
        </w:rPr>
        <w:t>дымососов в сборе с двигателем, новых насосов.</w:t>
      </w:r>
    </w:p>
    <w:p w14:paraId="3CEFDABB" w14:textId="77777777" w:rsidR="00645E0C" w:rsidRPr="006158DF" w:rsidRDefault="00645E0C" w:rsidP="00645E0C">
      <w:pPr>
        <w:tabs>
          <w:tab w:val="left" w:pos="1080"/>
        </w:tabs>
        <w:ind w:firstLine="709"/>
        <w:jc w:val="both"/>
        <w:rPr>
          <w:sz w:val="28"/>
          <w:szCs w:val="28"/>
        </w:rPr>
      </w:pPr>
      <w:r w:rsidRPr="006158DF">
        <w:rPr>
          <w:sz w:val="28"/>
          <w:szCs w:val="28"/>
        </w:rPr>
        <w:t>Основными проблемами сферы жилищно-коммунального хозяйства города Лянтор остается необходимость выполнения реконструкции двух объектов жизнеобеспечения города: реконструкция водозаборных очистных сооружений № 1 и реконструкция канализационных очистных сооружений КОС 14</w:t>
      </w:r>
      <w:r>
        <w:rPr>
          <w:sz w:val="28"/>
          <w:szCs w:val="28"/>
        </w:rPr>
        <w:t xml:space="preserve"> </w:t>
      </w:r>
      <w:r w:rsidRPr="006158DF">
        <w:rPr>
          <w:sz w:val="28"/>
          <w:szCs w:val="28"/>
        </w:rPr>
        <w:t>000 м</w:t>
      </w:r>
      <w:r w:rsidRPr="009A04EB">
        <w:rPr>
          <w:sz w:val="28"/>
          <w:szCs w:val="28"/>
          <w:vertAlign w:val="superscript"/>
        </w:rPr>
        <w:t>3</w:t>
      </w:r>
      <w:r w:rsidRPr="006158DF">
        <w:rPr>
          <w:sz w:val="28"/>
          <w:szCs w:val="28"/>
        </w:rPr>
        <w:t>/сут.</w:t>
      </w:r>
    </w:p>
    <w:p w14:paraId="58A71E49" w14:textId="77777777" w:rsidR="00645E0C" w:rsidRPr="006158DF" w:rsidRDefault="00645E0C" w:rsidP="00645E0C">
      <w:pPr>
        <w:tabs>
          <w:tab w:val="left" w:pos="1080"/>
        </w:tabs>
        <w:ind w:firstLine="709"/>
        <w:jc w:val="both"/>
        <w:rPr>
          <w:sz w:val="28"/>
          <w:szCs w:val="28"/>
        </w:rPr>
      </w:pPr>
      <w:r w:rsidRPr="006158DF">
        <w:rPr>
          <w:sz w:val="28"/>
          <w:szCs w:val="28"/>
        </w:rPr>
        <w:t>В целях бесперебойного снабжения города питьевой водой, отвечающей требованиям нормативов качества, снижения аварийности, создание дополнительных мощностей для подключения новых объектов капитального строительства, разработан проект по реконструкции объекта «Водозаборные очистные сооружения № 1. Водоочистная станция 16</w:t>
      </w:r>
      <w:r>
        <w:rPr>
          <w:sz w:val="28"/>
          <w:szCs w:val="28"/>
        </w:rPr>
        <w:t xml:space="preserve"> </w:t>
      </w:r>
      <w:r w:rsidRPr="006158DF">
        <w:rPr>
          <w:sz w:val="28"/>
          <w:szCs w:val="28"/>
        </w:rPr>
        <w:t>000 м</w:t>
      </w:r>
      <w:r w:rsidRPr="009A04EB">
        <w:rPr>
          <w:sz w:val="28"/>
          <w:szCs w:val="28"/>
          <w:vertAlign w:val="superscript"/>
        </w:rPr>
        <w:t>3</w:t>
      </w:r>
      <w:r w:rsidRPr="006158DF">
        <w:rPr>
          <w:sz w:val="28"/>
          <w:szCs w:val="28"/>
        </w:rPr>
        <w:t>/сут. Реконструкция станции обезжелезивания № 1 в г</w:t>
      </w:r>
      <w:r>
        <w:rPr>
          <w:sz w:val="28"/>
          <w:szCs w:val="28"/>
        </w:rPr>
        <w:t>ороде</w:t>
      </w:r>
      <w:r w:rsidRPr="006158DF">
        <w:rPr>
          <w:sz w:val="28"/>
          <w:szCs w:val="28"/>
        </w:rPr>
        <w:t xml:space="preserve"> Лянтор». </w:t>
      </w:r>
    </w:p>
    <w:p w14:paraId="1E41B502" w14:textId="77777777" w:rsidR="00645E0C" w:rsidRPr="006158DF" w:rsidRDefault="00645E0C" w:rsidP="00645E0C">
      <w:pPr>
        <w:tabs>
          <w:tab w:val="left" w:pos="1080"/>
        </w:tabs>
        <w:ind w:firstLine="709"/>
        <w:jc w:val="both"/>
        <w:rPr>
          <w:sz w:val="28"/>
          <w:szCs w:val="28"/>
        </w:rPr>
      </w:pPr>
      <w:r w:rsidRPr="006158DF">
        <w:rPr>
          <w:sz w:val="28"/>
          <w:szCs w:val="28"/>
        </w:rPr>
        <w:t>Можно с уверенностью сказать, что совместные усилия властей города и района, направленные на решение одного из приоритетных вопросов по приведению в соответствие с санитарными правилами и нормами показателей качества воды предприятием ЛГ МУП «УТВиВ» в 2018 году увенчались своим успешным разрешением.</w:t>
      </w:r>
    </w:p>
    <w:p w14:paraId="59C9C313" w14:textId="3BF120C2" w:rsidR="00645E0C" w:rsidRPr="006158DF" w:rsidRDefault="00645E0C" w:rsidP="00645E0C">
      <w:pPr>
        <w:tabs>
          <w:tab w:val="left" w:pos="1080"/>
        </w:tabs>
        <w:ind w:firstLine="709"/>
        <w:jc w:val="both"/>
        <w:rPr>
          <w:sz w:val="28"/>
          <w:szCs w:val="28"/>
        </w:rPr>
      </w:pPr>
      <w:r w:rsidRPr="006158DF">
        <w:rPr>
          <w:sz w:val="28"/>
          <w:szCs w:val="28"/>
        </w:rPr>
        <w:t>В 2017 году, проект «Водозаборные очистные сооружения №1. Водоочистная станция 16</w:t>
      </w:r>
      <w:r>
        <w:rPr>
          <w:sz w:val="28"/>
          <w:szCs w:val="28"/>
        </w:rPr>
        <w:t> </w:t>
      </w:r>
      <w:r w:rsidRPr="006158DF">
        <w:rPr>
          <w:sz w:val="28"/>
          <w:szCs w:val="28"/>
        </w:rPr>
        <w:t>000</w:t>
      </w:r>
      <w:r>
        <w:rPr>
          <w:sz w:val="28"/>
          <w:szCs w:val="28"/>
        </w:rPr>
        <w:t xml:space="preserve"> </w:t>
      </w:r>
      <w:r w:rsidRPr="006158DF">
        <w:rPr>
          <w:sz w:val="28"/>
          <w:szCs w:val="28"/>
        </w:rPr>
        <w:t>м</w:t>
      </w:r>
      <w:r w:rsidRPr="009A04EB">
        <w:rPr>
          <w:sz w:val="28"/>
          <w:szCs w:val="28"/>
          <w:vertAlign w:val="superscript"/>
        </w:rPr>
        <w:t>3</w:t>
      </w:r>
      <w:r w:rsidRPr="006158DF">
        <w:rPr>
          <w:sz w:val="28"/>
          <w:szCs w:val="28"/>
        </w:rPr>
        <w:t>/сут. Реконструкция станции обезжелезивания №1 в г</w:t>
      </w:r>
      <w:r>
        <w:rPr>
          <w:sz w:val="28"/>
          <w:szCs w:val="28"/>
        </w:rPr>
        <w:t>ороде</w:t>
      </w:r>
      <w:r w:rsidRPr="006158DF">
        <w:rPr>
          <w:sz w:val="28"/>
          <w:szCs w:val="28"/>
        </w:rPr>
        <w:t xml:space="preserve"> Лянтор», включен в Перечень объектов капитального строительства государственной программы ХМАО - Югры "Развитие жилищно-коммунального комплекса и повышение энергетической эффективности в ХМАО - Югре на 2018 - 2025 годы и на период до 2030 года", утвержденной Постановлением Правительства ХМАО - Югры от 10.11.2017 N 450-п, на 2019-2020 годы с финансированием за счет средств окружного бюджета и бюджета Сургутского района. </w:t>
      </w:r>
    </w:p>
    <w:p w14:paraId="2C4D9655" w14:textId="77777777" w:rsidR="00645E0C" w:rsidRPr="006158DF" w:rsidRDefault="00645E0C" w:rsidP="00645E0C">
      <w:pPr>
        <w:tabs>
          <w:tab w:val="left" w:pos="1080"/>
        </w:tabs>
        <w:ind w:firstLine="709"/>
        <w:jc w:val="both"/>
        <w:rPr>
          <w:sz w:val="28"/>
          <w:szCs w:val="28"/>
        </w:rPr>
      </w:pPr>
      <w:r w:rsidRPr="006158DF">
        <w:rPr>
          <w:sz w:val="28"/>
          <w:szCs w:val="28"/>
        </w:rPr>
        <w:t>Решением Думы Сургутского района от 24.11.2017 №271-нпа выделены денежные средства на реконструкцию и уже 26 июля 2018 г</w:t>
      </w:r>
      <w:r>
        <w:rPr>
          <w:sz w:val="28"/>
          <w:szCs w:val="28"/>
        </w:rPr>
        <w:t>ода</w:t>
      </w:r>
      <w:r w:rsidRPr="006158DF">
        <w:rPr>
          <w:sz w:val="28"/>
          <w:szCs w:val="28"/>
        </w:rPr>
        <w:t xml:space="preserve"> началась реализация данного проекта, разработанного и получившего положительное заключение государственной экспертизы еще в 2013 году.</w:t>
      </w:r>
    </w:p>
    <w:p w14:paraId="378CF9F8" w14:textId="77777777" w:rsidR="00645E0C" w:rsidRDefault="00645E0C" w:rsidP="00645E0C">
      <w:pPr>
        <w:tabs>
          <w:tab w:val="left" w:pos="1080"/>
        </w:tabs>
        <w:ind w:firstLine="709"/>
        <w:jc w:val="both"/>
        <w:rPr>
          <w:sz w:val="28"/>
          <w:szCs w:val="28"/>
        </w:rPr>
      </w:pPr>
      <w:r w:rsidRPr="006158DF">
        <w:rPr>
          <w:sz w:val="28"/>
          <w:szCs w:val="28"/>
        </w:rPr>
        <w:t>Л</w:t>
      </w:r>
      <w:r w:rsidRPr="00105591">
        <w:rPr>
          <w:sz w:val="28"/>
          <w:szCs w:val="28"/>
        </w:rPr>
        <w:t>етом 2018 года подрядчик ООО «Мармитэкс» приступил к исполнению контракта, стоимость которого составила 360 млн. рублей.</w:t>
      </w:r>
      <w:r w:rsidRPr="006158DF">
        <w:rPr>
          <w:sz w:val="28"/>
          <w:szCs w:val="28"/>
        </w:rPr>
        <w:t xml:space="preserve"> Станция запроектирована с отработанной годами технологией «Кавитон». По графику выполнения работ срок окончания строительства водоочистной станции города Лянтор – декабрь 2020 г</w:t>
      </w:r>
      <w:r>
        <w:rPr>
          <w:sz w:val="28"/>
          <w:szCs w:val="28"/>
        </w:rPr>
        <w:t>ода</w:t>
      </w:r>
      <w:r w:rsidRPr="006158DF">
        <w:rPr>
          <w:sz w:val="28"/>
          <w:szCs w:val="28"/>
        </w:rPr>
        <w:t xml:space="preserve">. </w:t>
      </w:r>
    </w:p>
    <w:p w14:paraId="365E76B0" w14:textId="77777777" w:rsidR="00645E0C" w:rsidRDefault="00645E0C" w:rsidP="00645E0C">
      <w:pPr>
        <w:tabs>
          <w:tab w:val="left" w:pos="1080"/>
        </w:tabs>
        <w:ind w:firstLine="709"/>
        <w:jc w:val="both"/>
        <w:rPr>
          <w:sz w:val="28"/>
          <w:szCs w:val="28"/>
        </w:rPr>
      </w:pPr>
    </w:p>
    <w:p w14:paraId="60FBFE60" w14:textId="7EB954BA" w:rsidR="00645E0C" w:rsidRDefault="00645E0C" w:rsidP="00645E0C">
      <w:pPr>
        <w:tabs>
          <w:tab w:val="left" w:pos="1080"/>
        </w:tabs>
        <w:ind w:firstLine="709"/>
        <w:jc w:val="both"/>
        <w:rPr>
          <w:noProof/>
          <w:sz w:val="28"/>
          <w:szCs w:val="28"/>
        </w:rPr>
      </w:pPr>
      <w:r w:rsidRPr="00BE4BD2">
        <w:rPr>
          <w:noProof/>
          <w:sz w:val="28"/>
          <w:szCs w:val="28"/>
        </w:rPr>
        <w:drawing>
          <wp:inline distT="0" distB="0" distL="0" distR="0" wp14:anchorId="02EB4265" wp14:editId="569CF95A">
            <wp:extent cx="5219700" cy="2795249"/>
            <wp:effectExtent l="0" t="0" r="0" b="5715"/>
            <wp:docPr id="67768" name="Рисунок 6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cstate="email">
                      <a:extLst>
                        <a:ext uri="{28A0092B-C50C-407E-A947-70E740481C1C}">
                          <a14:useLocalDpi xmlns:a14="http://schemas.microsoft.com/office/drawing/2010/main"/>
                        </a:ext>
                      </a:extLst>
                    </a:blip>
                    <a:srcRect l="4491" t="13104" r="1711" b="3989"/>
                    <a:stretch>
                      <a:fillRect/>
                    </a:stretch>
                  </pic:blipFill>
                  <pic:spPr bwMode="auto">
                    <a:xfrm>
                      <a:off x="0" y="0"/>
                      <a:ext cx="5225434" cy="2798320"/>
                    </a:xfrm>
                    <a:prstGeom prst="rect">
                      <a:avLst/>
                    </a:prstGeom>
                    <a:noFill/>
                    <a:ln>
                      <a:noFill/>
                    </a:ln>
                  </pic:spPr>
                </pic:pic>
              </a:graphicData>
            </a:graphic>
          </wp:inline>
        </w:drawing>
      </w:r>
    </w:p>
    <w:p w14:paraId="3E5A8ACF" w14:textId="77777777" w:rsidR="00645E0C" w:rsidRDefault="00645E0C" w:rsidP="00645E0C">
      <w:pPr>
        <w:tabs>
          <w:tab w:val="left" w:pos="1080"/>
        </w:tabs>
        <w:ind w:firstLine="709"/>
        <w:jc w:val="both"/>
        <w:rPr>
          <w:sz w:val="28"/>
          <w:szCs w:val="28"/>
        </w:rPr>
      </w:pPr>
    </w:p>
    <w:p w14:paraId="328BEA30" w14:textId="39061905" w:rsidR="00645E0C" w:rsidRDefault="00645E0C" w:rsidP="00645E0C">
      <w:pPr>
        <w:tabs>
          <w:tab w:val="left" w:pos="1080"/>
        </w:tabs>
        <w:ind w:firstLine="709"/>
        <w:jc w:val="both"/>
        <w:rPr>
          <w:noProof/>
          <w:sz w:val="28"/>
          <w:szCs w:val="28"/>
        </w:rPr>
      </w:pPr>
      <w:r>
        <w:rPr>
          <w:noProof/>
          <w:sz w:val="28"/>
          <w:szCs w:val="28"/>
        </w:rPr>
        <w:t xml:space="preserve">                </w:t>
      </w:r>
      <w:r w:rsidRPr="00BE4BD2">
        <w:rPr>
          <w:noProof/>
          <w:sz w:val="28"/>
          <w:szCs w:val="28"/>
        </w:rPr>
        <w:drawing>
          <wp:inline distT="0" distB="0" distL="0" distR="0" wp14:anchorId="165ED6D7" wp14:editId="19E31E17">
            <wp:extent cx="4023360" cy="1752600"/>
            <wp:effectExtent l="0" t="0" r="0" b="0"/>
            <wp:docPr id="67767" name="Рисунок 67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6" cstate="email">
                      <a:extLst>
                        <a:ext uri="{28A0092B-C50C-407E-A947-70E740481C1C}">
                          <a14:useLocalDpi xmlns:a14="http://schemas.microsoft.com/office/drawing/2010/main"/>
                        </a:ext>
                      </a:extLst>
                    </a:blip>
                    <a:srcRect l="26308" t="45238" r="33983" b="23810"/>
                    <a:stretch>
                      <a:fillRect/>
                    </a:stretch>
                  </pic:blipFill>
                  <pic:spPr bwMode="auto">
                    <a:xfrm>
                      <a:off x="0" y="0"/>
                      <a:ext cx="4023360" cy="1752600"/>
                    </a:xfrm>
                    <a:prstGeom prst="rect">
                      <a:avLst/>
                    </a:prstGeom>
                    <a:noFill/>
                    <a:ln>
                      <a:noFill/>
                    </a:ln>
                  </pic:spPr>
                </pic:pic>
              </a:graphicData>
            </a:graphic>
          </wp:inline>
        </w:drawing>
      </w:r>
    </w:p>
    <w:p w14:paraId="097F2D29" w14:textId="77777777" w:rsidR="00AC2D5C" w:rsidRDefault="00AC2D5C" w:rsidP="00645E0C">
      <w:pPr>
        <w:tabs>
          <w:tab w:val="left" w:pos="1080"/>
        </w:tabs>
        <w:ind w:firstLine="709"/>
        <w:jc w:val="both"/>
        <w:rPr>
          <w:sz w:val="28"/>
          <w:szCs w:val="28"/>
        </w:rPr>
      </w:pPr>
    </w:p>
    <w:p w14:paraId="3CA3F5C0" w14:textId="77777777" w:rsidR="00645E0C" w:rsidRPr="00105591" w:rsidRDefault="00645E0C" w:rsidP="00645E0C">
      <w:pPr>
        <w:tabs>
          <w:tab w:val="left" w:pos="1080"/>
        </w:tabs>
        <w:ind w:firstLine="709"/>
        <w:jc w:val="both"/>
        <w:rPr>
          <w:sz w:val="28"/>
          <w:szCs w:val="28"/>
        </w:rPr>
      </w:pPr>
      <w:r w:rsidRPr="00105591">
        <w:rPr>
          <w:sz w:val="28"/>
          <w:szCs w:val="28"/>
        </w:rPr>
        <w:t xml:space="preserve">В целях осуществления мероприятий по реконструкции </w:t>
      </w:r>
      <w:r w:rsidRPr="006158DF">
        <w:rPr>
          <w:sz w:val="28"/>
          <w:szCs w:val="28"/>
        </w:rPr>
        <w:t>канализационных очистных сооружений,</w:t>
      </w:r>
      <w:r w:rsidRPr="00105591">
        <w:rPr>
          <w:sz w:val="28"/>
          <w:szCs w:val="28"/>
        </w:rPr>
        <w:t xml:space="preserve"> ЛГ МУП «УТВиВ» за счет собственных средств провели техническое обследование КОС, для подготовки проектного решения по его реконструкции рассчитана смета на проектно – изыскательские работы. Учитывая тот факт, что данный проект подразумевает финансовые вложения, сопоставимые с бюджетом города, в дальнейшем планируется изыскать источник финансирования для </w:t>
      </w:r>
      <w:r>
        <w:rPr>
          <w:sz w:val="28"/>
          <w:szCs w:val="28"/>
        </w:rPr>
        <w:t>его реализации</w:t>
      </w:r>
      <w:r w:rsidRPr="00105591">
        <w:rPr>
          <w:sz w:val="28"/>
          <w:szCs w:val="28"/>
        </w:rPr>
        <w:t>.</w:t>
      </w:r>
    </w:p>
    <w:p w14:paraId="79179712" w14:textId="77777777" w:rsidR="00645E0C" w:rsidRPr="006158DF" w:rsidRDefault="00645E0C" w:rsidP="00645E0C">
      <w:pPr>
        <w:pStyle w:val="Default"/>
        <w:jc w:val="center"/>
        <w:rPr>
          <w:b/>
          <w:bCs/>
          <w:color w:val="FF0000"/>
          <w:sz w:val="28"/>
          <w:szCs w:val="28"/>
        </w:rPr>
      </w:pPr>
    </w:p>
    <w:p w14:paraId="190B82F4" w14:textId="77777777" w:rsidR="00645E0C" w:rsidRPr="006158DF" w:rsidRDefault="00645E0C" w:rsidP="00645E0C">
      <w:pPr>
        <w:tabs>
          <w:tab w:val="left" w:pos="1080"/>
        </w:tabs>
        <w:jc w:val="center"/>
        <w:rPr>
          <w:i/>
          <w:sz w:val="28"/>
          <w:szCs w:val="28"/>
        </w:rPr>
      </w:pPr>
      <w:r w:rsidRPr="006158DF">
        <w:rPr>
          <w:i/>
          <w:sz w:val="28"/>
          <w:szCs w:val="28"/>
        </w:rPr>
        <w:t>Капитальный ремонт жилищного фонда города Лянтор</w:t>
      </w:r>
    </w:p>
    <w:p w14:paraId="69AB9664" w14:textId="77777777" w:rsidR="00645E0C" w:rsidRPr="006158DF" w:rsidRDefault="00645E0C" w:rsidP="00645E0C">
      <w:pPr>
        <w:tabs>
          <w:tab w:val="left" w:pos="1080"/>
        </w:tabs>
        <w:jc w:val="center"/>
        <w:rPr>
          <w:b/>
          <w:color w:val="FF0000"/>
          <w:sz w:val="28"/>
          <w:szCs w:val="28"/>
        </w:rPr>
      </w:pPr>
    </w:p>
    <w:p w14:paraId="76B56CAA" w14:textId="72318E55" w:rsidR="00645E0C" w:rsidRPr="006158DF" w:rsidRDefault="00645E0C" w:rsidP="00645E0C">
      <w:pPr>
        <w:ind w:firstLine="720"/>
        <w:jc w:val="both"/>
        <w:rPr>
          <w:sz w:val="28"/>
          <w:szCs w:val="28"/>
        </w:rPr>
      </w:pPr>
      <w:r w:rsidRPr="006158DF">
        <w:rPr>
          <w:sz w:val="28"/>
          <w:szCs w:val="28"/>
        </w:rPr>
        <w:t>В целях обеспечения безопасных и благоприятных условий проживания граждан, Администрацией города с 2018 года реализуется муниципальная программа «Совершенствование жилищного хозяйства и организация доступности для населения оплаты услуг в сфере жилищно - коммунального хозяйства на 2018-2022 годы», утверждённая постановлением Администрации город</w:t>
      </w:r>
      <w:r w:rsidR="00AF4EEF">
        <w:rPr>
          <w:sz w:val="28"/>
          <w:szCs w:val="28"/>
        </w:rPr>
        <w:t>а</w:t>
      </w:r>
      <w:r w:rsidRPr="006158DF">
        <w:rPr>
          <w:sz w:val="28"/>
          <w:szCs w:val="28"/>
        </w:rPr>
        <w:t xml:space="preserve"> Лянтор от 27.12.2017 № 1499. </w:t>
      </w:r>
    </w:p>
    <w:p w14:paraId="2916BD01" w14:textId="77777777" w:rsidR="00645E0C" w:rsidRPr="006158DF" w:rsidRDefault="00645E0C" w:rsidP="00645E0C">
      <w:pPr>
        <w:ind w:firstLine="720"/>
        <w:jc w:val="both"/>
        <w:rPr>
          <w:sz w:val="28"/>
          <w:szCs w:val="28"/>
        </w:rPr>
      </w:pPr>
      <w:r w:rsidRPr="006158DF">
        <w:rPr>
          <w:sz w:val="28"/>
          <w:szCs w:val="28"/>
        </w:rPr>
        <w:t xml:space="preserve">Объем финансирования муниципальной программы в 2018 году составил 14 042,47 тыс. руб. </w:t>
      </w:r>
      <w:r>
        <w:rPr>
          <w:sz w:val="28"/>
          <w:szCs w:val="28"/>
        </w:rPr>
        <w:t>(2017 год - 12 433,82 тыс. руб.)</w:t>
      </w:r>
    </w:p>
    <w:p w14:paraId="685DA3F5" w14:textId="77777777" w:rsidR="00645E0C" w:rsidRPr="006158DF" w:rsidRDefault="00645E0C" w:rsidP="00645E0C">
      <w:pPr>
        <w:ind w:firstLine="708"/>
        <w:jc w:val="both"/>
        <w:rPr>
          <w:sz w:val="28"/>
          <w:szCs w:val="28"/>
        </w:rPr>
      </w:pPr>
      <w:r w:rsidRPr="006158DF">
        <w:rPr>
          <w:sz w:val="28"/>
          <w:szCs w:val="28"/>
        </w:rPr>
        <w:t xml:space="preserve">В целях создания благоприятной и комфортной среды проживания граждан в 2018 году проведён поддерживающий, текущий ремонт в 19 многоквартирных домах, непригодных для проживания на сумму </w:t>
      </w:r>
      <w:r w:rsidRPr="0071777D">
        <w:rPr>
          <w:sz w:val="28"/>
          <w:szCs w:val="28"/>
        </w:rPr>
        <w:t>4</w:t>
      </w:r>
      <w:r>
        <w:rPr>
          <w:sz w:val="28"/>
          <w:szCs w:val="28"/>
        </w:rPr>
        <w:t xml:space="preserve"> </w:t>
      </w:r>
      <w:r w:rsidRPr="0071777D">
        <w:rPr>
          <w:sz w:val="28"/>
          <w:szCs w:val="28"/>
        </w:rPr>
        <w:t>318,83</w:t>
      </w:r>
      <w:r>
        <w:rPr>
          <w:sz w:val="28"/>
          <w:szCs w:val="28"/>
        </w:rPr>
        <w:t xml:space="preserve"> тыс. </w:t>
      </w:r>
      <w:r w:rsidRPr="006158DF">
        <w:rPr>
          <w:sz w:val="28"/>
          <w:szCs w:val="28"/>
        </w:rPr>
        <w:t>руб.</w:t>
      </w:r>
      <w:r>
        <w:rPr>
          <w:sz w:val="28"/>
          <w:szCs w:val="28"/>
        </w:rPr>
        <w:t xml:space="preserve"> (</w:t>
      </w:r>
      <w:r w:rsidRPr="004E467E">
        <w:rPr>
          <w:sz w:val="28"/>
          <w:szCs w:val="28"/>
        </w:rPr>
        <w:t>2017 год</w:t>
      </w:r>
      <w:r>
        <w:rPr>
          <w:sz w:val="28"/>
          <w:szCs w:val="28"/>
        </w:rPr>
        <w:t xml:space="preserve"> -</w:t>
      </w:r>
      <w:r w:rsidRPr="004E467E">
        <w:rPr>
          <w:sz w:val="28"/>
          <w:szCs w:val="28"/>
        </w:rPr>
        <w:t xml:space="preserve"> в 16 многоквартирных домах на сумму 3 028,90 тыс. руб.</w:t>
      </w:r>
      <w:r>
        <w:rPr>
          <w:sz w:val="28"/>
          <w:szCs w:val="28"/>
        </w:rPr>
        <w:t>),</w:t>
      </w:r>
      <w:r w:rsidRPr="004E467E">
        <w:rPr>
          <w:sz w:val="28"/>
          <w:szCs w:val="28"/>
        </w:rPr>
        <w:t xml:space="preserve"> </w:t>
      </w:r>
      <w:r w:rsidRPr="006158DF">
        <w:rPr>
          <w:sz w:val="28"/>
          <w:szCs w:val="28"/>
        </w:rPr>
        <w:t>за счет которых выполнены следующие виды работ:</w:t>
      </w:r>
    </w:p>
    <w:p w14:paraId="6B67CA9D" w14:textId="77777777" w:rsidR="00645E0C" w:rsidRPr="006158DF" w:rsidRDefault="00645E0C" w:rsidP="009E1DCB">
      <w:pPr>
        <w:pStyle w:val="a3"/>
        <w:numPr>
          <w:ilvl w:val="0"/>
          <w:numId w:val="23"/>
        </w:numPr>
        <w:tabs>
          <w:tab w:val="left" w:pos="851"/>
        </w:tabs>
        <w:spacing w:after="0" w:line="240" w:lineRule="auto"/>
        <w:ind w:left="0" w:firstLine="709"/>
        <w:jc w:val="both"/>
        <w:rPr>
          <w:rFonts w:ascii="Times New Roman" w:hAnsi="Times New Roman" w:cs="Times New Roman"/>
          <w:sz w:val="28"/>
          <w:szCs w:val="28"/>
        </w:rPr>
      </w:pPr>
      <w:r w:rsidRPr="006158DF">
        <w:rPr>
          <w:rFonts w:ascii="Times New Roman" w:hAnsi="Times New Roman" w:cs="Times New Roman"/>
          <w:sz w:val="28"/>
          <w:szCs w:val="28"/>
        </w:rPr>
        <w:t>замена несущих конструкции цокольного перекрытия;</w:t>
      </w:r>
    </w:p>
    <w:p w14:paraId="07D4D65C" w14:textId="77777777" w:rsidR="00645E0C" w:rsidRPr="006158DF" w:rsidRDefault="00645E0C" w:rsidP="009E1DCB">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en-US"/>
        </w:rPr>
      </w:pPr>
      <w:r w:rsidRPr="006158DF">
        <w:rPr>
          <w:rFonts w:ascii="Times New Roman" w:hAnsi="Times New Roman" w:cs="Times New Roman"/>
          <w:sz w:val="28"/>
          <w:szCs w:val="28"/>
        </w:rPr>
        <w:t>ремонт кровли</w:t>
      </w:r>
      <w:r w:rsidRPr="006158DF">
        <w:rPr>
          <w:rFonts w:ascii="Times New Roman" w:hAnsi="Times New Roman" w:cs="Times New Roman"/>
          <w:sz w:val="28"/>
          <w:szCs w:val="28"/>
          <w:lang w:val="en-US"/>
        </w:rPr>
        <w:t>;</w:t>
      </w:r>
    </w:p>
    <w:p w14:paraId="0B303B80" w14:textId="77777777" w:rsidR="00645E0C" w:rsidRPr="006158DF" w:rsidRDefault="00645E0C" w:rsidP="009E1DCB">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en-US"/>
        </w:rPr>
      </w:pPr>
      <w:r w:rsidRPr="006158DF">
        <w:rPr>
          <w:rFonts w:ascii="Times New Roman" w:hAnsi="Times New Roman" w:cs="Times New Roman"/>
          <w:sz w:val="28"/>
          <w:szCs w:val="28"/>
        </w:rPr>
        <w:t>ремонт фасада</w:t>
      </w:r>
      <w:r w:rsidRPr="006158DF">
        <w:rPr>
          <w:rFonts w:ascii="Times New Roman" w:hAnsi="Times New Roman" w:cs="Times New Roman"/>
          <w:sz w:val="28"/>
          <w:szCs w:val="28"/>
          <w:lang w:val="en-US"/>
        </w:rPr>
        <w:t>;</w:t>
      </w:r>
    </w:p>
    <w:p w14:paraId="54675A31" w14:textId="77777777" w:rsidR="00645E0C" w:rsidRPr="006158DF" w:rsidRDefault="00645E0C" w:rsidP="009E1DCB">
      <w:pPr>
        <w:pStyle w:val="a3"/>
        <w:numPr>
          <w:ilvl w:val="0"/>
          <w:numId w:val="23"/>
        </w:numPr>
        <w:tabs>
          <w:tab w:val="left" w:pos="851"/>
        </w:tabs>
        <w:spacing w:after="0" w:line="240" w:lineRule="auto"/>
        <w:ind w:left="0" w:firstLine="709"/>
        <w:jc w:val="both"/>
        <w:rPr>
          <w:rFonts w:ascii="Times New Roman" w:hAnsi="Times New Roman" w:cs="Times New Roman"/>
          <w:sz w:val="28"/>
          <w:szCs w:val="28"/>
        </w:rPr>
      </w:pPr>
      <w:r w:rsidRPr="006158DF">
        <w:rPr>
          <w:rFonts w:ascii="Times New Roman" w:hAnsi="Times New Roman" w:cs="Times New Roman"/>
          <w:sz w:val="28"/>
          <w:szCs w:val="28"/>
        </w:rPr>
        <w:t>ремонт инженерных систем и канализации;</w:t>
      </w:r>
    </w:p>
    <w:p w14:paraId="1BFBE896" w14:textId="77777777" w:rsidR="00645E0C" w:rsidRPr="006158DF" w:rsidRDefault="00645E0C" w:rsidP="009E1DCB">
      <w:pPr>
        <w:pStyle w:val="a3"/>
        <w:numPr>
          <w:ilvl w:val="0"/>
          <w:numId w:val="23"/>
        </w:numPr>
        <w:tabs>
          <w:tab w:val="left" w:pos="851"/>
        </w:tabs>
        <w:spacing w:after="0" w:line="240" w:lineRule="auto"/>
        <w:ind w:left="0" w:firstLine="709"/>
        <w:jc w:val="both"/>
        <w:rPr>
          <w:rFonts w:ascii="Times New Roman" w:hAnsi="Times New Roman" w:cs="Times New Roman"/>
          <w:sz w:val="28"/>
          <w:szCs w:val="28"/>
          <w:lang w:val="en-US"/>
        </w:rPr>
      </w:pPr>
      <w:r w:rsidRPr="006158DF">
        <w:rPr>
          <w:rFonts w:ascii="Times New Roman" w:hAnsi="Times New Roman" w:cs="Times New Roman"/>
          <w:sz w:val="28"/>
          <w:szCs w:val="28"/>
        </w:rPr>
        <w:t>ремонт крылец</w:t>
      </w:r>
      <w:r w:rsidRPr="006158DF">
        <w:rPr>
          <w:rFonts w:ascii="Times New Roman" w:hAnsi="Times New Roman" w:cs="Times New Roman"/>
          <w:sz w:val="28"/>
          <w:szCs w:val="28"/>
          <w:lang w:val="en-US"/>
        </w:rPr>
        <w:t>;</w:t>
      </w:r>
    </w:p>
    <w:p w14:paraId="2A1693B7" w14:textId="77777777" w:rsidR="00645E0C" w:rsidRDefault="00645E0C" w:rsidP="009E1DCB">
      <w:pPr>
        <w:pStyle w:val="a3"/>
        <w:numPr>
          <w:ilvl w:val="0"/>
          <w:numId w:val="23"/>
        </w:numPr>
        <w:tabs>
          <w:tab w:val="left" w:pos="851"/>
        </w:tabs>
        <w:spacing w:after="0" w:line="240" w:lineRule="auto"/>
        <w:ind w:left="0" w:firstLine="709"/>
        <w:jc w:val="both"/>
        <w:rPr>
          <w:rFonts w:ascii="Times New Roman" w:hAnsi="Times New Roman" w:cs="Times New Roman"/>
          <w:sz w:val="28"/>
          <w:szCs w:val="28"/>
        </w:rPr>
      </w:pPr>
      <w:r w:rsidRPr="006158DF">
        <w:rPr>
          <w:rFonts w:ascii="Times New Roman" w:hAnsi="Times New Roman" w:cs="Times New Roman"/>
          <w:sz w:val="28"/>
          <w:szCs w:val="28"/>
        </w:rPr>
        <w:t>замена оконных блоков в местах общего пользования.</w:t>
      </w:r>
    </w:p>
    <w:p w14:paraId="3F2DA96C" w14:textId="77777777" w:rsidR="00645E0C" w:rsidRPr="006158DF" w:rsidRDefault="00645E0C" w:rsidP="00645E0C">
      <w:pPr>
        <w:tabs>
          <w:tab w:val="left" w:pos="1080"/>
        </w:tabs>
        <w:ind w:firstLine="567"/>
        <w:jc w:val="both"/>
        <w:rPr>
          <w:sz w:val="28"/>
          <w:szCs w:val="28"/>
        </w:rPr>
      </w:pPr>
      <w:r w:rsidRPr="006158DF">
        <w:rPr>
          <w:sz w:val="28"/>
          <w:szCs w:val="28"/>
        </w:rPr>
        <w:t>Получателями субсидий стали: ООО «СТРОЙСЕРВИС», ООО «Уютный Дом», ООО УК "АКВАсеть", НПО «Центральный».</w:t>
      </w:r>
    </w:p>
    <w:p w14:paraId="55C97B2F" w14:textId="77777777" w:rsidR="00645E0C" w:rsidRPr="006158DF" w:rsidRDefault="00645E0C" w:rsidP="00645E0C">
      <w:pPr>
        <w:ind w:firstLine="709"/>
        <w:jc w:val="both"/>
        <w:rPr>
          <w:sz w:val="28"/>
          <w:szCs w:val="28"/>
        </w:rPr>
      </w:pPr>
      <w:r w:rsidRPr="006158DF">
        <w:rPr>
          <w:sz w:val="28"/>
          <w:szCs w:val="28"/>
        </w:rPr>
        <w:t xml:space="preserve">В целях сохранения муниципального жилищного фонда, создания безопасных и благоприятных условий проживания граждан </w:t>
      </w:r>
      <w:r w:rsidRPr="006158DF">
        <w:rPr>
          <w:bCs/>
          <w:iCs/>
          <w:sz w:val="28"/>
          <w:szCs w:val="28"/>
        </w:rPr>
        <w:t>в помещениях муниципального жилищного фонда,</w:t>
      </w:r>
      <w:r w:rsidRPr="006158DF">
        <w:rPr>
          <w:sz w:val="28"/>
          <w:szCs w:val="28"/>
        </w:rPr>
        <w:t xml:space="preserve"> выполнены следующие работы:</w:t>
      </w:r>
    </w:p>
    <w:p w14:paraId="2D87A9F2" w14:textId="77777777" w:rsidR="00645E0C" w:rsidRPr="006158DF" w:rsidRDefault="00645E0C" w:rsidP="00645E0C">
      <w:pPr>
        <w:ind w:firstLine="567"/>
        <w:jc w:val="both"/>
        <w:rPr>
          <w:sz w:val="28"/>
          <w:szCs w:val="28"/>
        </w:rPr>
      </w:pPr>
      <w:r w:rsidRPr="006158DF">
        <w:rPr>
          <w:sz w:val="28"/>
          <w:szCs w:val="28"/>
        </w:rPr>
        <w:t xml:space="preserve">- </w:t>
      </w:r>
      <w:r w:rsidRPr="006158DF">
        <w:rPr>
          <w:bCs/>
          <w:iCs/>
          <w:sz w:val="28"/>
          <w:szCs w:val="28"/>
        </w:rPr>
        <w:t xml:space="preserve">ремонт перекрытий (полов) </w:t>
      </w:r>
      <w:r w:rsidRPr="006158DF">
        <w:rPr>
          <w:sz w:val="28"/>
          <w:szCs w:val="28"/>
        </w:rPr>
        <w:t xml:space="preserve">по адресу: г. Лянтор: микрорайон 6А, дом 65, квартира №№ 1,11 на сумму 130,74 тыс. рублей. </w:t>
      </w:r>
    </w:p>
    <w:p w14:paraId="488F63A8" w14:textId="77777777" w:rsidR="00645E0C" w:rsidRDefault="00645E0C" w:rsidP="00645E0C">
      <w:pPr>
        <w:ind w:firstLine="567"/>
        <w:jc w:val="both"/>
        <w:rPr>
          <w:sz w:val="28"/>
          <w:szCs w:val="28"/>
        </w:rPr>
      </w:pPr>
      <w:r w:rsidRPr="006158DF">
        <w:rPr>
          <w:sz w:val="28"/>
          <w:szCs w:val="28"/>
        </w:rPr>
        <w:t xml:space="preserve">- установлены узлы учёта коммунальных ресурсов по адресу: г. Лянтор, ул. Нефтяников общежитие № 6, строение 18 на сумму 256,85 тыс. рублей. </w:t>
      </w:r>
    </w:p>
    <w:p w14:paraId="3FEF0D75" w14:textId="77777777" w:rsidR="00645E0C" w:rsidRDefault="00645E0C" w:rsidP="00645E0C">
      <w:pPr>
        <w:ind w:firstLine="567"/>
        <w:jc w:val="both"/>
        <w:rPr>
          <w:sz w:val="28"/>
          <w:szCs w:val="28"/>
        </w:rPr>
      </w:pPr>
      <w:r>
        <w:rPr>
          <w:sz w:val="28"/>
          <w:szCs w:val="28"/>
        </w:rPr>
        <w:t>- з</w:t>
      </w:r>
      <w:r w:rsidRPr="0071777D">
        <w:rPr>
          <w:sz w:val="28"/>
          <w:szCs w:val="28"/>
        </w:rPr>
        <w:t>амена несущих ко</w:t>
      </w:r>
      <w:r>
        <w:rPr>
          <w:sz w:val="28"/>
          <w:szCs w:val="28"/>
        </w:rPr>
        <w:t xml:space="preserve">нструкций цокольного перекрытия </w:t>
      </w:r>
      <w:r w:rsidRPr="0071777D">
        <w:rPr>
          <w:sz w:val="28"/>
          <w:szCs w:val="28"/>
        </w:rPr>
        <w:t>микрорайон №1, дом №22, квартира №9</w:t>
      </w:r>
      <w:r>
        <w:rPr>
          <w:sz w:val="28"/>
          <w:szCs w:val="28"/>
        </w:rPr>
        <w:t>;</w:t>
      </w:r>
    </w:p>
    <w:p w14:paraId="50E40AC8" w14:textId="77777777" w:rsidR="00645E0C" w:rsidRDefault="00645E0C" w:rsidP="00645E0C">
      <w:pPr>
        <w:ind w:firstLine="567"/>
        <w:jc w:val="both"/>
        <w:rPr>
          <w:sz w:val="28"/>
          <w:szCs w:val="28"/>
        </w:rPr>
      </w:pPr>
      <w:r>
        <w:rPr>
          <w:sz w:val="28"/>
          <w:szCs w:val="28"/>
        </w:rPr>
        <w:t>- р</w:t>
      </w:r>
      <w:r w:rsidRPr="0071777D">
        <w:rPr>
          <w:sz w:val="28"/>
          <w:szCs w:val="28"/>
        </w:rPr>
        <w:t>емонт крылец по адресам: микрорайон №2, дом №59; микрорайон №3, дом №10; микрорайон №6, дом №20</w:t>
      </w:r>
      <w:r>
        <w:rPr>
          <w:sz w:val="28"/>
          <w:szCs w:val="28"/>
        </w:rPr>
        <w:t>;</w:t>
      </w:r>
    </w:p>
    <w:p w14:paraId="577E8D38" w14:textId="77777777" w:rsidR="00645E0C" w:rsidRDefault="00645E0C" w:rsidP="00645E0C">
      <w:pPr>
        <w:ind w:firstLine="567"/>
        <w:jc w:val="both"/>
        <w:rPr>
          <w:sz w:val="28"/>
          <w:szCs w:val="28"/>
        </w:rPr>
      </w:pPr>
      <w:r>
        <w:rPr>
          <w:sz w:val="28"/>
          <w:szCs w:val="28"/>
        </w:rPr>
        <w:t xml:space="preserve">- </w:t>
      </w:r>
      <w:r w:rsidRPr="0071777D">
        <w:rPr>
          <w:sz w:val="28"/>
          <w:szCs w:val="28"/>
        </w:rPr>
        <w:t>ремонт по</w:t>
      </w:r>
      <w:r>
        <w:rPr>
          <w:sz w:val="28"/>
          <w:szCs w:val="28"/>
        </w:rPr>
        <w:t xml:space="preserve">дъездов жилых домов по адресам: </w:t>
      </w:r>
      <w:r w:rsidRPr="0071777D">
        <w:rPr>
          <w:sz w:val="28"/>
          <w:szCs w:val="28"/>
        </w:rPr>
        <w:t>микрора</w:t>
      </w:r>
      <w:r>
        <w:rPr>
          <w:sz w:val="28"/>
          <w:szCs w:val="28"/>
        </w:rPr>
        <w:t xml:space="preserve">йон №1, дома №№ 22,31,38,42,71; микрорайон №2, дома №№ 9,46; </w:t>
      </w:r>
      <w:r w:rsidRPr="0071777D">
        <w:rPr>
          <w:sz w:val="28"/>
          <w:szCs w:val="28"/>
        </w:rPr>
        <w:t>микрорайон №6, дом №27</w:t>
      </w:r>
      <w:r>
        <w:rPr>
          <w:sz w:val="28"/>
          <w:szCs w:val="28"/>
        </w:rPr>
        <w:t>;</w:t>
      </w:r>
    </w:p>
    <w:p w14:paraId="2CFC9322" w14:textId="77777777" w:rsidR="00645E0C" w:rsidRDefault="00645E0C" w:rsidP="00645E0C">
      <w:pPr>
        <w:ind w:firstLine="567"/>
        <w:jc w:val="both"/>
        <w:rPr>
          <w:sz w:val="28"/>
          <w:szCs w:val="28"/>
        </w:rPr>
      </w:pPr>
      <w:r>
        <w:rPr>
          <w:sz w:val="28"/>
          <w:szCs w:val="28"/>
        </w:rPr>
        <w:t xml:space="preserve">- </w:t>
      </w:r>
      <w:r w:rsidRPr="0071777D">
        <w:rPr>
          <w:sz w:val="28"/>
          <w:szCs w:val="28"/>
        </w:rPr>
        <w:t>ремонт электрических сетей по улице Эстонских дорожников, дом №4</w:t>
      </w:r>
      <w:r>
        <w:rPr>
          <w:sz w:val="28"/>
          <w:szCs w:val="28"/>
        </w:rPr>
        <w:t>.</w:t>
      </w:r>
    </w:p>
    <w:p w14:paraId="70A54781" w14:textId="77777777" w:rsidR="00645E0C" w:rsidRPr="006158DF" w:rsidRDefault="00645E0C" w:rsidP="00645E0C">
      <w:pPr>
        <w:ind w:firstLine="567"/>
        <w:jc w:val="both"/>
        <w:rPr>
          <w:sz w:val="28"/>
          <w:szCs w:val="28"/>
        </w:rPr>
      </w:pPr>
    </w:p>
    <w:p w14:paraId="0FB51CFF" w14:textId="77777777" w:rsidR="00645E0C" w:rsidRPr="006158DF" w:rsidRDefault="00645E0C" w:rsidP="00645E0C">
      <w:pPr>
        <w:tabs>
          <w:tab w:val="left" w:pos="1080"/>
        </w:tabs>
        <w:ind w:firstLine="720"/>
        <w:jc w:val="both"/>
        <w:rPr>
          <w:color w:val="FF0000"/>
          <w:sz w:val="28"/>
          <w:szCs w:val="28"/>
        </w:rPr>
      </w:pPr>
      <w:r>
        <w:rPr>
          <w:sz w:val="28"/>
          <w:szCs w:val="28"/>
        </w:rPr>
        <w:tab/>
      </w:r>
      <w:r>
        <w:rPr>
          <w:sz w:val="28"/>
          <w:szCs w:val="28"/>
        </w:rPr>
        <w:tab/>
      </w:r>
      <w:r>
        <w:rPr>
          <w:sz w:val="28"/>
          <w:szCs w:val="28"/>
        </w:rPr>
        <w:tab/>
        <w:t>д</w:t>
      </w:r>
      <w:r w:rsidRPr="006158DF">
        <w:rPr>
          <w:sz w:val="28"/>
          <w:szCs w:val="28"/>
        </w:rPr>
        <w:t>о</w:t>
      </w: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sidRPr="006158DF">
        <w:rPr>
          <w:sz w:val="28"/>
          <w:szCs w:val="28"/>
        </w:rPr>
        <w:t>после</w:t>
      </w:r>
    </w:p>
    <w:p w14:paraId="3226234D" w14:textId="2DF04E3C" w:rsidR="00645E0C" w:rsidRPr="006158DF" w:rsidRDefault="00645E0C" w:rsidP="00645E0C">
      <w:pPr>
        <w:tabs>
          <w:tab w:val="left" w:pos="0"/>
        </w:tabs>
        <w:jc w:val="both"/>
        <w:rPr>
          <w:color w:val="FF0000"/>
          <w:sz w:val="28"/>
          <w:szCs w:val="28"/>
        </w:rPr>
      </w:pPr>
      <w:r w:rsidRPr="00DC413B">
        <w:rPr>
          <w:noProof/>
          <w:color w:val="FF0000"/>
          <w:sz w:val="28"/>
          <w:szCs w:val="28"/>
        </w:rPr>
        <w:drawing>
          <wp:inline distT="0" distB="0" distL="0" distR="0" wp14:anchorId="4F64A7C9" wp14:editId="4B343C0B">
            <wp:extent cx="3185160" cy="2057400"/>
            <wp:effectExtent l="0" t="0" r="0" b="0"/>
            <wp:docPr id="67766" name="Рисунок 67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589"/>
                    <pic:cNvPicPr>
                      <a:picLocks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3185160" cy="2057400"/>
                    </a:xfrm>
                    <a:prstGeom prst="rect">
                      <a:avLst/>
                    </a:prstGeom>
                    <a:noFill/>
                    <a:ln>
                      <a:noFill/>
                    </a:ln>
                  </pic:spPr>
                </pic:pic>
              </a:graphicData>
            </a:graphic>
          </wp:inline>
        </w:drawing>
      </w:r>
      <w:r w:rsidRPr="00DC413B">
        <w:rPr>
          <w:noProof/>
          <w:color w:val="FF0000"/>
          <w:sz w:val="28"/>
          <w:szCs w:val="28"/>
        </w:rPr>
        <w:drawing>
          <wp:inline distT="0" distB="0" distL="0" distR="0" wp14:anchorId="6385A4E8" wp14:editId="2F5340D6">
            <wp:extent cx="3048000" cy="2057400"/>
            <wp:effectExtent l="0" t="0" r="0" b="0"/>
            <wp:docPr id="67765" name="Рисунок 677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588"/>
                    <pic:cNvPicPr>
                      <a:picLocks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3048000" cy="2057400"/>
                    </a:xfrm>
                    <a:prstGeom prst="rect">
                      <a:avLst/>
                    </a:prstGeom>
                    <a:noFill/>
                    <a:ln>
                      <a:noFill/>
                    </a:ln>
                  </pic:spPr>
                </pic:pic>
              </a:graphicData>
            </a:graphic>
          </wp:inline>
        </w:drawing>
      </w:r>
    </w:p>
    <w:p w14:paraId="7C251171" w14:textId="77777777" w:rsidR="00645E0C" w:rsidRPr="006158DF" w:rsidRDefault="00645E0C" w:rsidP="00645E0C">
      <w:pPr>
        <w:tabs>
          <w:tab w:val="left" w:pos="1080"/>
          <w:tab w:val="left" w:pos="7555"/>
        </w:tabs>
        <w:ind w:firstLine="720"/>
        <w:jc w:val="both"/>
        <w:rPr>
          <w:sz w:val="28"/>
          <w:szCs w:val="28"/>
        </w:rPr>
      </w:pPr>
      <w:r w:rsidRPr="006158DF">
        <w:rPr>
          <w:sz w:val="28"/>
          <w:szCs w:val="28"/>
        </w:rPr>
        <w:t xml:space="preserve">                        микрорайон №6А дом №65, квартира №11</w:t>
      </w:r>
      <w:r w:rsidRPr="006158DF">
        <w:rPr>
          <w:sz w:val="28"/>
          <w:szCs w:val="28"/>
        </w:rPr>
        <w:tab/>
        <w:t xml:space="preserve">          </w:t>
      </w:r>
    </w:p>
    <w:p w14:paraId="351B1F67" w14:textId="77777777" w:rsidR="00645E0C" w:rsidRPr="006158DF" w:rsidRDefault="00645E0C" w:rsidP="00645E0C">
      <w:pPr>
        <w:tabs>
          <w:tab w:val="left" w:pos="1080"/>
        </w:tabs>
        <w:ind w:firstLine="720"/>
        <w:jc w:val="both"/>
        <w:rPr>
          <w:sz w:val="28"/>
          <w:szCs w:val="28"/>
        </w:rPr>
      </w:pPr>
    </w:p>
    <w:p w14:paraId="6C9075ED" w14:textId="6FEAECC4" w:rsidR="00645E0C" w:rsidRPr="006158DF" w:rsidRDefault="00645E0C" w:rsidP="00645E0C">
      <w:pPr>
        <w:tabs>
          <w:tab w:val="left" w:pos="1080"/>
        </w:tabs>
        <w:ind w:firstLine="1134"/>
        <w:jc w:val="center"/>
        <w:rPr>
          <w:sz w:val="28"/>
          <w:szCs w:val="28"/>
        </w:rPr>
      </w:pPr>
      <w:r w:rsidRPr="00DC413B">
        <w:rPr>
          <w:noProof/>
          <w:sz w:val="28"/>
          <w:szCs w:val="28"/>
        </w:rPr>
        <w:drawing>
          <wp:inline distT="0" distB="0" distL="0" distR="0" wp14:anchorId="19143EC9" wp14:editId="3813EFFF">
            <wp:extent cx="3710940" cy="2567940"/>
            <wp:effectExtent l="0" t="0" r="3810" b="3810"/>
            <wp:docPr id="67764" name="Рисунок 677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587"/>
                    <pic:cNvPicPr>
                      <a:picLocks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3710940" cy="2567940"/>
                    </a:xfrm>
                    <a:prstGeom prst="rect">
                      <a:avLst/>
                    </a:prstGeom>
                    <a:noFill/>
                    <a:ln>
                      <a:noFill/>
                    </a:ln>
                  </pic:spPr>
                </pic:pic>
              </a:graphicData>
            </a:graphic>
          </wp:inline>
        </w:drawing>
      </w:r>
    </w:p>
    <w:p w14:paraId="7D08F82F" w14:textId="77777777" w:rsidR="00645E0C" w:rsidRPr="006158DF" w:rsidRDefault="00645E0C" w:rsidP="00645E0C">
      <w:pPr>
        <w:tabs>
          <w:tab w:val="left" w:pos="1080"/>
        </w:tabs>
        <w:ind w:firstLine="720"/>
        <w:jc w:val="center"/>
        <w:rPr>
          <w:sz w:val="28"/>
          <w:szCs w:val="28"/>
        </w:rPr>
      </w:pPr>
      <w:r w:rsidRPr="006158DF">
        <w:rPr>
          <w:sz w:val="28"/>
          <w:szCs w:val="28"/>
        </w:rPr>
        <w:t>улица Нефтяников общежитие № 6, строение 18</w:t>
      </w:r>
    </w:p>
    <w:p w14:paraId="5C262346" w14:textId="77777777" w:rsidR="00645E0C" w:rsidRPr="006158DF" w:rsidRDefault="00645E0C" w:rsidP="00645E0C">
      <w:pPr>
        <w:tabs>
          <w:tab w:val="left" w:pos="1080"/>
        </w:tabs>
        <w:ind w:firstLine="720"/>
        <w:jc w:val="both"/>
        <w:rPr>
          <w:color w:val="FF0000"/>
          <w:sz w:val="28"/>
          <w:szCs w:val="28"/>
        </w:rPr>
      </w:pPr>
    </w:p>
    <w:p w14:paraId="3E242C8A" w14:textId="54B76C0C" w:rsidR="00645E0C" w:rsidRPr="006158DF" w:rsidRDefault="00645E0C" w:rsidP="00645E0C">
      <w:pPr>
        <w:tabs>
          <w:tab w:val="left" w:pos="1080"/>
        </w:tabs>
        <w:ind w:firstLine="720"/>
        <w:jc w:val="both"/>
        <w:rPr>
          <w:color w:val="FF0000"/>
          <w:sz w:val="28"/>
          <w:szCs w:val="28"/>
        </w:rPr>
      </w:pPr>
      <w:r w:rsidRPr="0030682E">
        <w:rPr>
          <w:noProof/>
        </w:rPr>
        <w:drawing>
          <wp:inline distT="0" distB="0" distL="0" distR="0" wp14:anchorId="38B96B14" wp14:editId="6EC69E65">
            <wp:extent cx="2842260" cy="1836420"/>
            <wp:effectExtent l="0" t="0" r="0" b="0"/>
            <wp:docPr id="67763" name="Рисунок 6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584"/>
                    <pic:cNvPicPr>
                      <a:picLocks noChangeAspect="1" noChangeArrowheads="1"/>
                    </pic:cNvPicPr>
                  </pic:nvPicPr>
                  <pic:blipFill>
                    <a:blip r:embed="rId180">
                      <a:extLst>
                        <a:ext uri="{28A0092B-C50C-407E-A947-70E740481C1C}">
                          <a14:useLocalDpi xmlns:a14="http://schemas.microsoft.com/office/drawing/2010/main"/>
                        </a:ext>
                      </a:extLst>
                    </a:blip>
                    <a:srcRect t="-4651" b="18333"/>
                    <a:stretch>
                      <a:fillRect/>
                    </a:stretch>
                  </pic:blipFill>
                  <pic:spPr bwMode="auto">
                    <a:xfrm>
                      <a:off x="0" y="0"/>
                      <a:ext cx="2842260" cy="1836420"/>
                    </a:xfrm>
                    <a:prstGeom prst="rect">
                      <a:avLst/>
                    </a:prstGeom>
                    <a:noFill/>
                    <a:ln>
                      <a:noFill/>
                    </a:ln>
                  </pic:spPr>
                </pic:pic>
              </a:graphicData>
            </a:graphic>
          </wp:inline>
        </w:drawing>
      </w:r>
      <w:r w:rsidRPr="006158DF">
        <w:rPr>
          <w:noProof/>
        </w:rPr>
        <w:t xml:space="preserve">   </w:t>
      </w:r>
      <w:r w:rsidRPr="0030682E">
        <w:rPr>
          <w:noProof/>
        </w:rPr>
        <w:drawing>
          <wp:inline distT="0" distB="0" distL="0" distR="0" wp14:anchorId="3C4DB1BC" wp14:editId="4C6D0102">
            <wp:extent cx="2758440" cy="1760220"/>
            <wp:effectExtent l="0" t="0" r="3810" b="0"/>
            <wp:docPr id="67762" name="Рисунок 6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2758440" cy="1760220"/>
                    </a:xfrm>
                    <a:prstGeom prst="rect">
                      <a:avLst/>
                    </a:prstGeom>
                    <a:noFill/>
                    <a:ln>
                      <a:noFill/>
                    </a:ln>
                  </pic:spPr>
                </pic:pic>
              </a:graphicData>
            </a:graphic>
          </wp:inline>
        </w:drawing>
      </w:r>
    </w:p>
    <w:p w14:paraId="0CCD8A7E" w14:textId="77777777" w:rsidR="00645E0C" w:rsidRPr="006158DF" w:rsidRDefault="00645E0C" w:rsidP="00645E0C">
      <w:pPr>
        <w:tabs>
          <w:tab w:val="left" w:pos="1080"/>
        </w:tabs>
        <w:ind w:firstLine="720"/>
        <w:jc w:val="center"/>
        <w:rPr>
          <w:color w:val="000000"/>
          <w:sz w:val="28"/>
          <w:szCs w:val="28"/>
        </w:rPr>
      </w:pPr>
      <w:r w:rsidRPr="006158DF">
        <w:rPr>
          <w:color w:val="000000"/>
          <w:sz w:val="28"/>
          <w:szCs w:val="28"/>
        </w:rPr>
        <w:t>Замена несущих конструкций цокольного перекрытия</w:t>
      </w:r>
    </w:p>
    <w:p w14:paraId="4446CDE1" w14:textId="77777777" w:rsidR="00645E0C" w:rsidRPr="006158DF" w:rsidRDefault="00645E0C" w:rsidP="00645E0C">
      <w:pPr>
        <w:tabs>
          <w:tab w:val="left" w:pos="1080"/>
        </w:tabs>
        <w:ind w:firstLine="720"/>
        <w:jc w:val="center"/>
        <w:rPr>
          <w:color w:val="000000"/>
          <w:sz w:val="28"/>
          <w:szCs w:val="28"/>
        </w:rPr>
      </w:pPr>
      <w:r w:rsidRPr="006158DF">
        <w:rPr>
          <w:color w:val="000000"/>
          <w:sz w:val="28"/>
          <w:szCs w:val="28"/>
        </w:rPr>
        <w:t>микрорайон №1, дом №22, квартира №9</w:t>
      </w:r>
    </w:p>
    <w:p w14:paraId="6B54FCDD" w14:textId="77777777" w:rsidR="00645E0C" w:rsidRPr="006158DF" w:rsidRDefault="00645E0C" w:rsidP="00645E0C">
      <w:pPr>
        <w:tabs>
          <w:tab w:val="left" w:pos="1080"/>
        </w:tabs>
        <w:jc w:val="center"/>
        <w:rPr>
          <w:color w:val="FF0000"/>
          <w:sz w:val="28"/>
          <w:szCs w:val="28"/>
        </w:rPr>
      </w:pPr>
    </w:p>
    <w:p w14:paraId="3675991B" w14:textId="3C7DA35C" w:rsidR="00645E0C" w:rsidRPr="006158DF" w:rsidRDefault="00645E0C" w:rsidP="00645E0C">
      <w:pPr>
        <w:tabs>
          <w:tab w:val="left" w:pos="1080"/>
        </w:tabs>
        <w:rPr>
          <w:noProof/>
        </w:rPr>
      </w:pPr>
      <w:r w:rsidRPr="006158DF">
        <w:rPr>
          <w:noProof/>
        </w:rPr>
        <w:t xml:space="preserve">  </w:t>
      </w:r>
      <w:r w:rsidRPr="0030682E">
        <w:rPr>
          <w:noProof/>
        </w:rPr>
        <w:drawing>
          <wp:inline distT="0" distB="0" distL="0" distR="0" wp14:anchorId="0BA8607A" wp14:editId="3EF79E38">
            <wp:extent cx="2705100" cy="1760220"/>
            <wp:effectExtent l="0" t="0" r="0" b="0"/>
            <wp:docPr id="67761" name="Рисунок 6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705100" cy="1760220"/>
                    </a:xfrm>
                    <a:prstGeom prst="rect">
                      <a:avLst/>
                    </a:prstGeom>
                    <a:noFill/>
                    <a:ln>
                      <a:noFill/>
                    </a:ln>
                  </pic:spPr>
                </pic:pic>
              </a:graphicData>
            </a:graphic>
          </wp:inline>
        </w:drawing>
      </w:r>
      <w:r w:rsidRPr="006158DF">
        <w:rPr>
          <w:noProof/>
        </w:rPr>
        <w:t xml:space="preserve">            </w:t>
      </w:r>
      <w:r w:rsidRPr="0030682E">
        <w:rPr>
          <w:noProof/>
        </w:rPr>
        <w:drawing>
          <wp:inline distT="0" distB="0" distL="0" distR="0" wp14:anchorId="5589E05E" wp14:editId="3AD5EF84">
            <wp:extent cx="2735580" cy="1767840"/>
            <wp:effectExtent l="0" t="0" r="7620" b="3810"/>
            <wp:docPr id="67760" name="Рисунок 6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2735580" cy="1767840"/>
                    </a:xfrm>
                    <a:prstGeom prst="rect">
                      <a:avLst/>
                    </a:prstGeom>
                    <a:noFill/>
                    <a:ln>
                      <a:noFill/>
                    </a:ln>
                  </pic:spPr>
                </pic:pic>
              </a:graphicData>
            </a:graphic>
          </wp:inline>
        </w:drawing>
      </w:r>
    </w:p>
    <w:p w14:paraId="587F6D29" w14:textId="77777777" w:rsidR="00645E0C" w:rsidRPr="006158DF" w:rsidRDefault="00645E0C" w:rsidP="00645E0C">
      <w:pPr>
        <w:tabs>
          <w:tab w:val="left" w:pos="1080"/>
        </w:tabs>
        <w:jc w:val="center"/>
        <w:rPr>
          <w:sz w:val="28"/>
          <w:szCs w:val="28"/>
        </w:rPr>
      </w:pPr>
      <w:r w:rsidRPr="006158DF">
        <w:rPr>
          <w:color w:val="000000"/>
          <w:sz w:val="28"/>
          <w:szCs w:val="28"/>
        </w:rPr>
        <w:t>Ремонт крылец по адресам: микрорайон №2, дом №59; микрорайон №3, дом №10; микрорайон №6, дом №20</w:t>
      </w:r>
    </w:p>
    <w:p w14:paraId="2B8B9B42" w14:textId="77777777" w:rsidR="00645E0C" w:rsidRPr="006158DF" w:rsidRDefault="00645E0C" w:rsidP="00645E0C">
      <w:pPr>
        <w:tabs>
          <w:tab w:val="left" w:pos="1080"/>
        </w:tabs>
        <w:jc w:val="center"/>
        <w:rPr>
          <w:color w:val="000000"/>
          <w:sz w:val="28"/>
          <w:szCs w:val="28"/>
        </w:rPr>
      </w:pPr>
    </w:p>
    <w:p w14:paraId="25CFF2E4" w14:textId="5D0DEBA5" w:rsidR="00645E0C" w:rsidRPr="006158DF" w:rsidRDefault="00645E0C" w:rsidP="00645E0C">
      <w:pPr>
        <w:tabs>
          <w:tab w:val="left" w:pos="1080"/>
        </w:tabs>
        <w:rPr>
          <w:noProof/>
        </w:rPr>
      </w:pPr>
      <w:r w:rsidRPr="0030682E">
        <w:rPr>
          <w:noProof/>
        </w:rPr>
        <w:drawing>
          <wp:inline distT="0" distB="0" distL="0" distR="0" wp14:anchorId="25714AE5" wp14:editId="3D255A81">
            <wp:extent cx="2011680" cy="1630680"/>
            <wp:effectExtent l="0" t="0" r="7620" b="7620"/>
            <wp:docPr id="67759" name="Рисунок 6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5" name="Рисунок 67585"/>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011680" cy="1630680"/>
                    </a:xfrm>
                    <a:prstGeom prst="rect">
                      <a:avLst/>
                    </a:prstGeom>
                    <a:ln>
                      <a:noFill/>
                    </a:ln>
                    <a:effectLst>
                      <a:softEdge rad="112500"/>
                    </a:effectLst>
                  </pic:spPr>
                </pic:pic>
              </a:graphicData>
            </a:graphic>
          </wp:inline>
        </w:drawing>
      </w:r>
      <w:r w:rsidRPr="0030682E">
        <w:rPr>
          <w:noProof/>
        </w:rPr>
        <w:drawing>
          <wp:inline distT="0" distB="0" distL="0" distR="0" wp14:anchorId="0652F761" wp14:editId="60CA4CB4">
            <wp:extent cx="2133600" cy="1600200"/>
            <wp:effectExtent l="0" t="0" r="0" b="0"/>
            <wp:docPr id="67758" name="Рисунок 67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6" name="Рисунок 67586"/>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133600" cy="1600200"/>
                    </a:xfrm>
                    <a:prstGeom prst="rect">
                      <a:avLst/>
                    </a:prstGeom>
                    <a:ln>
                      <a:noFill/>
                    </a:ln>
                    <a:effectLst>
                      <a:softEdge rad="112500"/>
                    </a:effectLst>
                  </pic:spPr>
                </pic:pic>
              </a:graphicData>
            </a:graphic>
          </wp:inline>
        </w:drawing>
      </w:r>
      <w:r w:rsidRPr="0030682E">
        <w:rPr>
          <w:noProof/>
        </w:rPr>
        <w:drawing>
          <wp:inline distT="0" distB="0" distL="0" distR="0" wp14:anchorId="37E902F4" wp14:editId="4FA65FC3">
            <wp:extent cx="1927860" cy="1627638"/>
            <wp:effectExtent l="0" t="0" r="0" b="0"/>
            <wp:docPr id="67757" name="Рисунок 6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Рисунок 411"/>
                    <pic:cNvPicPr>
                      <a:picLocks noChangeAspect="1"/>
                    </pic:cNvPicPr>
                  </pic:nvPicPr>
                  <pic:blipFill rotWithShape="1">
                    <a:blip r:embed="rId186" cstate="email">
                      <a:extLst>
                        <a:ext uri="{28A0092B-C50C-407E-A947-70E740481C1C}">
                          <a14:useLocalDpi xmlns:a14="http://schemas.microsoft.com/office/drawing/2010/main"/>
                        </a:ext>
                      </a:extLst>
                    </a:blip>
                    <a:srcRect t="10226" b="33079"/>
                    <a:stretch/>
                  </pic:blipFill>
                  <pic:spPr>
                    <a:xfrm>
                      <a:off x="0" y="0"/>
                      <a:ext cx="1927860" cy="1627505"/>
                    </a:xfrm>
                    <a:prstGeom prst="rect">
                      <a:avLst/>
                    </a:prstGeom>
                    <a:ln>
                      <a:noFill/>
                    </a:ln>
                    <a:effectLst>
                      <a:softEdge rad="112500"/>
                    </a:effectLst>
                  </pic:spPr>
                </pic:pic>
              </a:graphicData>
            </a:graphic>
          </wp:inline>
        </w:drawing>
      </w:r>
    </w:p>
    <w:p w14:paraId="35A5EC58" w14:textId="3726BF69" w:rsidR="00645E0C" w:rsidRPr="006158DF" w:rsidRDefault="00EF7876" w:rsidP="00645E0C">
      <w:pPr>
        <w:tabs>
          <w:tab w:val="left" w:pos="1080"/>
        </w:tabs>
        <w:jc w:val="center"/>
        <w:rPr>
          <w:noProof/>
          <w:sz w:val="28"/>
        </w:rPr>
      </w:pPr>
      <w:r>
        <w:rPr>
          <w:noProof/>
          <w:sz w:val="28"/>
        </w:rPr>
        <w:t>Р</w:t>
      </w:r>
      <w:r w:rsidR="00645E0C" w:rsidRPr="006158DF">
        <w:rPr>
          <w:noProof/>
          <w:sz w:val="28"/>
        </w:rPr>
        <w:t>емонт подъездов жилых домов по адресам:</w:t>
      </w:r>
    </w:p>
    <w:p w14:paraId="3968CBCE" w14:textId="77777777" w:rsidR="00645E0C" w:rsidRPr="006158DF" w:rsidRDefault="00645E0C" w:rsidP="00645E0C">
      <w:pPr>
        <w:tabs>
          <w:tab w:val="left" w:pos="1080"/>
        </w:tabs>
        <w:jc w:val="center"/>
        <w:rPr>
          <w:noProof/>
          <w:sz w:val="28"/>
        </w:rPr>
      </w:pPr>
      <w:r w:rsidRPr="006158DF">
        <w:rPr>
          <w:noProof/>
          <w:sz w:val="28"/>
        </w:rPr>
        <w:t>микрорайон №1, дома №№ 22,31,38,42,71;</w:t>
      </w:r>
    </w:p>
    <w:p w14:paraId="045F5D87" w14:textId="77777777" w:rsidR="00645E0C" w:rsidRPr="006158DF" w:rsidRDefault="00645E0C" w:rsidP="00645E0C">
      <w:pPr>
        <w:tabs>
          <w:tab w:val="left" w:pos="1080"/>
        </w:tabs>
        <w:jc w:val="center"/>
        <w:rPr>
          <w:noProof/>
          <w:sz w:val="28"/>
        </w:rPr>
      </w:pPr>
      <w:r w:rsidRPr="006158DF">
        <w:rPr>
          <w:noProof/>
          <w:sz w:val="28"/>
        </w:rPr>
        <w:t>микрорайон №2, дома №№ 9,46;</w:t>
      </w:r>
    </w:p>
    <w:p w14:paraId="5993C6A7" w14:textId="77777777" w:rsidR="00645E0C" w:rsidRPr="006158DF" w:rsidRDefault="00645E0C" w:rsidP="00645E0C">
      <w:pPr>
        <w:tabs>
          <w:tab w:val="left" w:pos="1080"/>
        </w:tabs>
        <w:jc w:val="center"/>
        <w:rPr>
          <w:noProof/>
          <w:sz w:val="28"/>
        </w:rPr>
      </w:pPr>
      <w:r w:rsidRPr="006158DF">
        <w:rPr>
          <w:noProof/>
          <w:sz w:val="28"/>
        </w:rPr>
        <w:t>микрорайон №6, дом №27</w:t>
      </w:r>
    </w:p>
    <w:p w14:paraId="1538E0DE" w14:textId="760B6163" w:rsidR="00645E0C" w:rsidRPr="006158DF" w:rsidRDefault="00645E0C" w:rsidP="00645E0C">
      <w:pPr>
        <w:tabs>
          <w:tab w:val="left" w:pos="1080"/>
        </w:tabs>
        <w:jc w:val="center"/>
        <w:rPr>
          <w:noProof/>
        </w:rPr>
      </w:pPr>
      <w:r w:rsidRPr="0030682E">
        <w:rPr>
          <w:noProof/>
        </w:rPr>
        <w:drawing>
          <wp:inline distT="0" distB="0" distL="0" distR="0" wp14:anchorId="012325C2" wp14:editId="495C53E5">
            <wp:extent cx="1905000" cy="2537460"/>
            <wp:effectExtent l="0" t="0" r="0" b="0"/>
            <wp:docPr id="67756" name="Рисунок 67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187">
                      <a:extLst>
                        <a:ext uri="{28A0092B-C50C-407E-A947-70E740481C1C}">
                          <a14:useLocalDpi xmlns:a14="http://schemas.microsoft.com/office/drawing/2010/main"/>
                        </a:ext>
                      </a:extLst>
                    </a:blip>
                    <a:srcRect/>
                    <a:stretch>
                      <a:fillRect/>
                    </a:stretch>
                  </pic:blipFill>
                  <pic:spPr bwMode="auto">
                    <a:xfrm>
                      <a:off x="0" y="0"/>
                      <a:ext cx="1905000" cy="2537460"/>
                    </a:xfrm>
                    <a:prstGeom prst="rect">
                      <a:avLst/>
                    </a:prstGeom>
                    <a:noFill/>
                    <a:ln>
                      <a:noFill/>
                    </a:ln>
                  </pic:spPr>
                </pic:pic>
              </a:graphicData>
            </a:graphic>
          </wp:inline>
        </w:drawing>
      </w:r>
      <w:r w:rsidRPr="006158DF">
        <w:rPr>
          <w:noProof/>
        </w:rPr>
        <w:t xml:space="preserve">                      </w:t>
      </w:r>
      <w:r w:rsidRPr="0030682E">
        <w:rPr>
          <w:noProof/>
        </w:rPr>
        <w:drawing>
          <wp:inline distT="0" distB="0" distL="0" distR="0" wp14:anchorId="3C6C3228" wp14:editId="11F14FA6">
            <wp:extent cx="2339340" cy="2506980"/>
            <wp:effectExtent l="0" t="0" r="3810" b="7620"/>
            <wp:docPr id="67755" name="Рисунок 67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339340" cy="2506980"/>
                    </a:xfrm>
                    <a:prstGeom prst="rect">
                      <a:avLst/>
                    </a:prstGeom>
                    <a:noFill/>
                    <a:ln>
                      <a:noFill/>
                    </a:ln>
                  </pic:spPr>
                </pic:pic>
              </a:graphicData>
            </a:graphic>
          </wp:inline>
        </w:drawing>
      </w:r>
    </w:p>
    <w:p w14:paraId="42176337" w14:textId="1D60BEDE" w:rsidR="00645E0C" w:rsidRDefault="00EF7876" w:rsidP="00645E0C">
      <w:pPr>
        <w:tabs>
          <w:tab w:val="left" w:pos="1080"/>
        </w:tabs>
        <w:jc w:val="center"/>
        <w:rPr>
          <w:noProof/>
          <w:sz w:val="28"/>
        </w:rPr>
      </w:pPr>
      <w:r>
        <w:rPr>
          <w:noProof/>
          <w:sz w:val="28"/>
        </w:rPr>
        <w:t>Р</w:t>
      </w:r>
      <w:r w:rsidR="00645E0C" w:rsidRPr="006158DF">
        <w:rPr>
          <w:noProof/>
          <w:sz w:val="28"/>
        </w:rPr>
        <w:t>емонт электрических сетей по улице Эстонских дорожников, дом №4</w:t>
      </w:r>
      <w:r w:rsidR="00645E0C">
        <w:rPr>
          <w:noProof/>
          <w:sz w:val="28"/>
        </w:rPr>
        <w:t>.</w:t>
      </w:r>
    </w:p>
    <w:p w14:paraId="16460229" w14:textId="77777777" w:rsidR="00645E0C" w:rsidRPr="00857E76" w:rsidRDefault="00645E0C" w:rsidP="00645E0C">
      <w:pPr>
        <w:tabs>
          <w:tab w:val="left" w:pos="1080"/>
        </w:tabs>
        <w:jc w:val="center"/>
        <w:rPr>
          <w:noProof/>
          <w:sz w:val="28"/>
        </w:rPr>
      </w:pPr>
    </w:p>
    <w:p w14:paraId="16CD95D2" w14:textId="21C2A373" w:rsidR="00645E0C" w:rsidRPr="006158DF" w:rsidRDefault="00645E0C" w:rsidP="00645E0C">
      <w:pPr>
        <w:ind w:firstLine="709"/>
        <w:jc w:val="both"/>
        <w:rPr>
          <w:sz w:val="28"/>
          <w:szCs w:val="28"/>
        </w:rPr>
      </w:pPr>
      <w:r w:rsidRPr="006158DF">
        <w:rPr>
          <w:sz w:val="28"/>
          <w:szCs w:val="28"/>
        </w:rPr>
        <w:t xml:space="preserve">Выполнена масштабная работа по сносу домов - за период 2018 года 9 домов, расположенных по адресам: улица Нефтяников дом №9, микрорайон №3 дом №55, микрорайон №1 дом №10; микрорайон №2 дом №39 </w:t>
      </w:r>
      <w:r>
        <w:rPr>
          <w:sz w:val="28"/>
          <w:szCs w:val="28"/>
        </w:rPr>
        <w:t>(</w:t>
      </w:r>
      <w:r w:rsidRPr="006158DF">
        <w:rPr>
          <w:sz w:val="28"/>
          <w:szCs w:val="28"/>
        </w:rPr>
        <w:t>снесены в июне 2018 года</w:t>
      </w:r>
      <w:r>
        <w:rPr>
          <w:sz w:val="28"/>
          <w:szCs w:val="28"/>
        </w:rPr>
        <w:t>)</w:t>
      </w:r>
      <w:r w:rsidRPr="006158DF">
        <w:rPr>
          <w:sz w:val="28"/>
          <w:szCs w:val="28"/>
        </w:rPr>
        <w:t xml:space="preserve">; микрорайон №1 дом №19, микрорайон №1 дом №1 (снесены в августе 2018 года); микрорайон №6а дом №79 (снесён в сентябре 2018 года); микрорайон №10 дом №19 (снесён в октябре 2018 года); микрорайон №7 дом №10 (снесён в декабре 2018 года) - на </w:t>
      </w:r>
      <w:r>
        <w:rPr>
          <w:sz w:val="28"/>
          <w:szCs w:val="28"/>
        </w:rPr>
        <w:t xml:space="preserve">общую </w:t>
      </w:r>
      <w:r w:rsidRPr="006158DF">
        <w:rPr>
          <w:sz w:val="28"/>
          <w:szCs w:val="28"/>
        </w:rPr>
        <w:t>сумму 2 141,28 тыс. руб. (в 2017 году</w:t>
      </w:r>
      <w:r>
        <w:rPr>
          <w:sz w:val="28"/>
          <w:szCs w:val="28"/>
        </w:rPr>
        <w:t xml:space="preserve"> был произведен снос жилого дома по адресу: микрорайон №1, дом №90 на сумму 297,77 тыс. руб.</w:t>
      </w:r>
      <w:r w:rsidR="00921B6A">
        <w:rPr>
          <w:sz w:val="28"/>
          <w:szCs w:val="28"/>
        </w:rPr>
        <w:t>, а так же</w:t>
      </w:r>
      <w:r>
        <w:rPr>
          <w:sz w:val="28"/>
          <w:szCs w:val="28"/>
        </w:rPr>
        <w:t xml:space="preserve"> произведен снос здания школы №1 в микрорайоне №1</w:t>
      </w:r>
      <w:r w:rsidRPr="006158DF">
        <w:rPr>
          <w:sz w:val="28"/>
          <w:szCs w:val="28"/>
        </w:rPr>
        <w:t xml:space="preserve"> </w:t>
      </w:r>
      <w:r>
        <w:rPr>
          <w:sz w:val="28"/>
          <w:szCs w:val="28"/>
        </w:rPr>
        <w:t xml:space="preserve">на сумму </w:t>
      </w:r>
      <w:r w:rsidRPr="005D5836">
        <w:rPr>
          <w:sz w:val="28"/>
          <w:szCs w:val="28"/>
        </w:rPr>
        <w:t>346</w:t>
      </w:r>
      <w:r>
        <w:rPr>
          <w:sz w:val="28"/>
          <w:szCs w:val="28"/>
        </w:rPr>
        <w:t>,50 тыс. руб.)</w:t>
      </w:r>
    </w:p>
    <w:p w14:paraId="67F9523C" w14:textId="77777777" w:rsidR="00645E0C" w:rsidRPr="006158DF" w:rsidRDefault="00645E0C" w:rsidP="00645E0C">
      <w:pPr>
        <w:ind w:firstLine="709"/>
        <w:jc w:val="both"/>
        <w:rPr>
          <w:sz w:val="28"/>
          <w:szCs w:val="28"/>
        </w:rPr>
      </w:pPr>
    </w:p>
    <w:p w14:paraId="62D4A36F" w14:textId="617DE35C" w:rsidR="00645E0C" w:rsidRPr="006158DF" w:rsidRDefault="00645E0C" w:rsidP="00645E0C">
      <w:pPr>
        <w:jc w:val="both"/>
        <w:rPr>
          <w:sz w:val="28"/>
          <w:szCs w:val="28"/>
        </w:rPr>
      </w:pPr>
      <w:r w:rsidRPr="00DC413B">
        <w:rPr>
          <w:noProof/>
          <w:sz w:val="28"/>
          <w:szCs w:val="28"/>
        </w:rPr>
        <w:drawing>
          <wp:inline distT="0" distB="0" distL="0" distR="0" wp14:anchorId="1DCD0898" wp14:editId="372354ED">
            <wp:extent cx="2849880" cy="1981200"/>
            <wp:effectExtent l="0" t="0" r="7620" b="0"/>
            <wp:docPr id="67754" name="Рисунок 67754" descr="\\192.168.0.6\ukh$\7 Максим Сергеевич\ФОТОГРАФИИ ВСЕ\нефтяников 9 непригодный для проживания\IMG_15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8" descr="\\192.168.0.6\ukh$\7 Максим Сергеевич\ФОТОГРАФИИ ВСЕ\нефтяников 9 непригодный для проживания\IMG_1504.JPG"/>
                    <pic:cNvPicPr>
                      <a:picLocks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2849880" cy="1981200"/>
                    </a:xfrm>
                    <a:prstGeom prst="rect">
                      <a:avLst/>
                    </a:prstGeom>
                    <a:noFill/>
                    <a:ln>
                      <a:noFill/>
                    </a:ln>
                  </pic:spPr>
                </pic:pic>
              </a:graphicData>
            </a:graphic>
          </wp:inline>
        </w:drawing>
      </w:r>
      <w:r w:rsidRPr="00DC413B">
        <w:rPr>
          <w:noProof/>
          <w:sz w:val="28"/>
          <w:szCs w:val="28"/>
        </w:rPr>
        <w:drawing>
          <wp:inline distT="0" distB="0" distL="0" distR="0" wp14:anchorId="5DCF68E9" wp14:editId="683A5A7A">
            <wp:extent cx="2910840" cy="1912620"/>
            <wp:effectExtent l="0" t="0" r="3810" b="0"/>
            <wp:docPr id="67753" name="Рисунок 67753" descr="\\192.168.0.6\ukh$\7 Максим Сергеевич\ФОТОГРАФИИ ВСЕ\нефтяников 9 непригодный для проживания\IMG_15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7" descr="\\192.168.0.6\ukh$\7 Максим Сергеевич\ФОТОГРАФИИ ВСЕ\нефтяников 9 непригодный для проживания\IMG_1510.JPG"/>
                    <pic:cNvPicPr>
                      <a:picLocks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2910840" cy="1912620"/>
                    </a:xfrm>
                    <a:prstGeom prst="rect">
                      <a:avLst/>
                    </a:prstGeom>
                    <a:noFill/>
                    <a:ln>
                      <a:noFill/>
                    </a:ln>
                  </pic:spPr>
                </pic:pic>
              </a:graphicData>
            </a:graphic>
          </wp:inline>
        </w:drawing>
      </w:r>
    </w:p>
    <w:p w14:paraId="128EB8C9" w14:textId="77777777" w:rsidR="00645E0C" w:rsidRPr="006158DF" w:rsidRDefault="00645E0C" w:rsidP="00645E0C">
      <w:pPr>
        <w:ind w:firstLine="708"/>
        <w:jc w:val="center"/>
        <w:rPr>
          <w:sz w:val="28"/>
          <w:szCs w:val="28"/>
        </w:rPr>
      </w:pPr>
      <w:r w:rsidRPr="006158DF">
        <w:rPr>
          <w:sz w:val="28"/>
          <w:szCs w:val="28"/>
        </w:rPr>
        <w:t>улица Нефтяников, дом №9</w:t>
      </w:r>
    </w:p>
    <w:p w14:paraId="0853BA3C" w14:textId="77777777" w:rsidR="00645E0C" w:rsidRPr="006158DF" w:rsidRDefault="00645E0C" w:rsidP="00645E0C">
      <w:pPr>
        <w:ind w:firstLine="708"/>
        <w:jc w:val="both"/>
        <w:rPr>
          <w:sz w:val="28"/>
          <w:szCs w:val="28"/>
        </w:rPr>
      </w:pPr>
    </w:p>
    <w:p w14:paraId="0F1C40A7" w14:textId="52FDFB1F" w:rsidR="00645E0C" w:rsidRPr="006158DF" w:rsidRDefault="00645E0C" w:rsidP="00645E0C">
      <w:pPr>
        <w:tabs>
          <w:tab w:val="left" w:pos="6435"/>
        </w:tabs>
        <w:jc w:val="both"/>
        <w:rPr>
          <w:noProof/>
          <w:sz w:val="28"/>
          <w:szCs w:val="28"/>
        </w:rPr>
      </w:pPr>
      <w:r w:rsidRPr="00DC413B">
        <w:rPr>
          <w:noProof/>
          <w:sz w:val="28"/>
          <w:szCs w:val="28"/>
        </w:rPr>
        <w:drawing>
          <wp:inline distT="0" distB="0" distL="0" distR="0" wp14:anchorId="78F8AD99" wp14:editId="7713F07E">
            <wp:extent cx="3131820" cy="2438400"/>
            <wp:effectExtent l="0" t="0" r="0" b="0"/>
            <wp:docPr id="67752" name="Рисунок 677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3131820" cy="2438400"/>
                    </a:xfrm>
                    <a:prstGeom prst="rect">
                      <a:avLst/>
                    </a:prstGeom>
                    <a:noFill/>
                    <a:ln>
                      <a:noFill/>
                    </a:ln>
                  </pic:spPr>
                </pic:pic>
              </a:graphicData>
            </a:graphic>
          </wp:inline>
        </w:drawing>
      </w:r>
      <w:r w:rsidRPr="00DC413B">
        <w:rPr>
          <w:noProof/>
          <w:sz w:val="28"/>
          <w:szCs w:val="28"/>
        </w:rPr>
        <w:drawing>
          <wp:inline distT="0" distB="0" distL="0" distR="0" wp14:anchorId="7728C98E" wp14:editId="2E9137DB">
            <wp:extent cx="3078480" cy="2438400"/>
            <wp:effectExtent l="0" t="0" r="7620" b="0"/>
            <wp:docPr id="67751" name="Рисунок 67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rrowheads="1"/>
                    </pic:cNvPicPr>
                  </pic:nvPicPr>
                  <pic:blipFill>
                    <a:blip r:embed="rId192">
                      <a:extLst>
                        <a:ext uri="{28A0092B-C50C-407E-A947-70E740481C1C}">
                          <a14:useLocalDpi xmlns:a14="http://schemas.microsoft.com/office/drawing/2010/main"/>
                        </a:ext>
                      </a:extLst>
                    </a:blip>
                    <a:srcRect/>
                    <a:stretch>
                      <a:fillRect/>
                    </a:stretch>
                  </pic:blipFill>
                  <pic:spPr bwMode="auto">
                    <a:xfrm>
                      <a:off x="0" y="0"/>
                      <a:ext cx="3078480" cy="2438400"/>
                    </a:xfrm>
                    <a:prstGeom prst="rect">
                      <a:avLst/>
                    </a:prstGeom>
                    <a:noFill/>
                    <a:ln>
                      <a:noFill/>
                    </a:ln>
                  </pic:spPr>
                </pic:pic>
              </a:graphicData>
            </a:graphic>
          </wp:inline>
        </w:drawing>
      </w:r>
    </w:p>
    <w:p w14:paraId="49E90AA1" w14:textId="77777777" w:rsidR="00645E0C" w:rsidRPr="006158DF" w:rsidRDefault="00645E0C" w:rsidP="00645E0C">
      <w:pPr>
        <w:shd w:val="clear" w:color="auto" w:fill="FFFFFF"/>
        <w:ind w:right="206" w:firstLine="426"/>
        <w:jc w:val="center"/>
        <w:rPr>
          <w:sz w:val="28"/>
          <w:szCs w:val="28"/>
        </w:rPr>
      </w:pPr>
      <w:r w:rsidRPr="006158DF">
        <w:rPr>
          <w:sz w:val="28"/>
          <w:szCs w:val="28"/>
        </w:rPr>
        <w:t>Микрорайон №3, дом №55</w:t>
      </w:r>
    </w:p>
    <w:p w14:paraId="0C4992AA" w14:textId="0C495C76" w:rsidR="00645E0C" w:rsidRPr="006158DF" w:rsidRDefault="00645E0C" w:rsidP="00645E0C">
      <w:pPr>
        <w:shd w:val="clear" w:color="auto" w:fill="FFFFFF"/>
        <w:ind w:right="-2"/>
        <w:jc w:val="center"/>
        <w:rPr>
          <w:sz w:val="28"/>
          <w:szCs w:val="28"/>
        </w:rPr>
      </w:pPr>
      <w:r w:rsidRPr="00DC413B">
        <w:rPr>
          <w:noProof/>
          <w:sz w:val="28"/>
          <w:szCs w:val="28"/>
        </w:rPr>
        <w:drawing>
          <wp:inline distT="0" distB="0" distL="0" distR="0" wp14:anchorId="72C939E7" wp14:editId="51FDAFAD">
            <wp:extent cx="3063240" cy="2293620"/>
            <wp:effectExtent l="0" t="0" r="3810" b="0"/>
            <wp:docPr id="67750" name="Рисунок 67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3063240" cy="2293620"/>
                    </a:xfrm>
                    <a:prstGeom prst="rect">
                      <a:avLst/>
                    </a:prstGeom>
                    <a:noFill/>
                    <a:ln>
                      <a:noFill/>
                    </a:ln>
                  </pic:spPr>
                </pic:pic>
              </a:graphicData>
            </a:graphic>
          </wp:inline>
        </w:drawing>
      </w:r>
      <w:r w:rsidRPr="00DC413B">
        <w:rPr>
          <w:noProof/>
          <w:sz w:val="28"/>
          <w:szCs w:val="28"/>
        </w:rPr>
        <w:drawing>
          <wp:inline distT="0" distB="0" distL="0" distR="0" wp14:anchorId="2CBF53B9" wp14:editId="49048542">
            <wp:extent cx="3040380" cy="2293620"/>
            <wp:effectExtent l="0" t="0" r="7620" b="0"/>
            <wp:docPr id="67749" name="Рисунок 67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3040380" cy="2293620"/>
                    </a:xfrm>
                    <a:prstGeom prst="rect">
                      <a:avLst/>
                    </a:prstGeom>
                    <a:noFill/>
                    <a:ln>
                      <a:noFill/>
                    </a:ln>
                  </pic:spPr>
                </pic:pic>
              </a:graphicData>
            </a:graphic>
          </wp:inline>
        </w:drawing>
      </w:r>
    </w:p>
    <w:p w14:paraId="7D8C44DE" w14:textId="77777777" w:rsidR="00645E0C" w:rsidRPr="006158DF" w:rsidRDefault="00645E0C" w:rsidP="00645E0C">
      <w:pPr>
        <w:shd w:val="clear" w:color="auto" w:fill="FFFFFF"/>
        <w:ind w:right="206" w:firstLine="426"/>
        <w:jc w:val="center"/>
        <w:rPr>
          <w:sz w:val="28"/>
          <w:szCs w:val="28"/>
        </w:rPr>
      </w:pPr>
      <w:r w:rsidRPr="006158DF">
        <w:rPr>
          <w:sz w:val="28"/>
          <w:szCs w:val="28"/>
        </w:rPr>
        <w:t>Микрорайон №1, дом №10</w:t>
      </w:r>
    </w:p>
    <w:p w14:paraId="093AF2EF" w14:textId="77777777" w:rsidR="00645E0C" w:rsidRPr="006158DF" w:rsidRDefault="00645E0C" w:rsidP="00645E0C">
      <w:pPr>
        <w:shd w:val="clear" w:color="auto" w:fill="FFFFFF"/>
        <w:ind w:right="206" w:firstLine="426"/>
        <w:jc w:val="both"/>
        <w:rPr>
          <w:sz w:val="28"/>
          <w:szCs w:val="28"/>
        </w:rPr>
      </w:pPr>
    </w:p>
    <w:p w14:paraId="35867F16" w14:textId="2170CE89" w:rsidR="00645E0C" w:rsidRPr="006158DF" w:rsidRDefault="00645E0C" w:rsidP="00645E0C">
      <w:pPr>
        <w:shd w:val="clear" w:color="auto" w:fill="FFFFFF"/>
        <w:ind w:right="-2"/>
        <w:jc w:val="both"/>
        <w:rPr>
          <w:sz w:val="28"/>
          <w:szCs w:val="28"/>
        </w:rPr>
      </w:pPr>
      <w:r w:rsidRPr="00DC413B">
        <w:rPr>
          <w:noProof/>
          <w:sz w:val="28"/>
          <w:szCs w:val="28"/>
        </w:rPr>
        <w:drawing>
          <wp:inline distT="0" distB="0" distL="0" distR="0" wp14:anchorId="42FB9CF9" wp14:editId="27A9355C">
            <wp:extent cx="2994660" cy="2141220"/>
            <wp:effectExtent l="0" t="0" r="0" b="0"/>
            <wp:docPr id="67748" name="Рисунок 67748" descr="\\192.168.0.6\ukh$\7 Максим Сергеевич\ФОТОГРАФИИ ВСЕ\2-39 снос\IMG_30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2" descr="\\192.168.0.6\ukh$\7 Максим Сергеевич\ФОТОГРАФИИ ВСЕ\2-39 снос\IMG_3037.JPG"/>
                    <pic:cNvPicPr>
                      <a:picLocks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a:off x="0" y="0"/>
                      <a:ext cx="2994660" cy="2141220"/>
                    </a:xfrm>
                    <a:prstGeom prst="rect">
                      <a:avLst/>
                    </a:prstGeom>
                    <a:noFill/>
                    <a:ln>
                      <a:noFill/>
                    </a:ln>
                  </pic:spPr>
                </pic:pic>
              </a:graphicData>
            </a:graphic>
          </wp:inline>
        </w:drawing>
      </w:r>
      <w:r w:rsidRPr="00DC413B">
        <w:rPr>
          <w:noProof/>
          <w:sz w:val="28"/>
          <w:szCs w:val="28"/>
        </w:rPr>
        <w:drawing>
          <wp:inline distT="0" distB="0" distL="0" distR="0" wp14:anchorId="49C1E236" wp14:editId="7EE7DFCB">
            <wp:extent cx="3253740" cy="2141220"/>
            <wp:effectExtent l="0" t="0" r="3810" b="0"/>
            <wp:docPr id="67747" name="Рисунок 67747" descr="\\192.168.0.6\ukh$\7 Максим Сергеевич\ФОТОГРАФИИ ВСЕ\2-39 снос\IMG_28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1" descr="\\192.168.0.6\ukh$\7 Максим Сергеевич\ФОТОГРАФИИ ВСЕ\2-39 снос\IMG_2865.JPG"/>
                    <pic:cNvPicPr>
                      <a:picLocks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3253740" cy="2141220"/>
                    </a:xfrm>
                    <a:prstGeom prst="rect">
                      <a:avLst/>
                    </a:prstGeom>
                    <a:noFill/>
                    <a:ln>
                      <a:noFill/>
                    </a:ln>
                  </pic:spPr>
                </pic:pic>
              </a:graphicData>
            </a:graphic>
          </wp:inline>
        </w:drawing>
      </w:r>
    </w:p>
    <w:p w14:paraId="03C634AE" w14:textId="77777777" w:rsidR="00645E0C" w:rsidRPr="006158DF" w:rsidRDefault="00645E0C" w:rsidP="00645E0C">
      <w:pPr>
        <w:shd w:val="clear" w:color="auto" w:fill="FFFFFF"/>
        <w:ind w:right="206" w:firstLine="426"/>
        <w:jc w:val="center"/>
        <w:rPr>
          <w:sz w:val="28"/>
          <w:szCs w:val="28"/>
        </w:rPr>
      </w:pPr>
      <w:r w:rsidRPr="006158DF">
        <w:rPr>
          <w:sz w:val="28"/>
          <w:szCs w:val="28"/>
        </w:rPr>
        <w:t>Микрорайон №2, дом №39</w:t>
      </w:r>
    </w:p>
    <w:p w14:paraId="65DFA7D6" w14:textId="77777777" w:rsidR="00645E0C" w:rsidRPr="006158DF" w:rsidRDefault="00645E0C" w:rsidP="00645E0C">
      <w:pPr>
        <w:shd w:val="clear" w:color="auto" w:fill="FFFFFF"/>
        <w:ind w:right="206" w:firstLine="426"/>
        <w:jc w:val="both"/>
        <w:rPr>
          <w:sz w:val="28"/>
          <w:szCs w:val="28"/>
        </w:rPr>
      </w:pPr>
    </w:p>
    <w:p w14:paraId="5036B886" w14:textId="375F9361" w:rsidR="00645E0C" w:rsidRPr="006158DF" w:rsidRDefault="00645E0C" w:rsidP="00645E0C">
      <w:pPr>
        <w:jc w:val="both"/>
        <w:rPr>
          <w:sz w:val="28"/>
          <w:szCs w:val="28"/>
        </w:rPr>
      </w:pPr>
      <w:r w:rsidRPr="00DC413B">
        <w:rPr>
          <w:noProof/>
          <w:sz w:val="28"/>
          <w:szCs w:val="28"/>
        </w:rPr>
        <w:drawing>
          <wp:inline distT="0" distB="0" distL="0" distR="0" wp14:anchorId="2E0FFEB8" wp14:editId="3105677A">
            <wp:extent cx="3893820" cy="2682240"/>
            <wp:effectExtent l="0" t="0" r="0" b="3810"/>
            <wp:docPr id="67746" name="Рисунок 67746" descr="\\192.168.0.6\ukh$\7 Максим Сергеевич\ФОТОГРАФИИ ВСЕ\снос 1-19\IMG_33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0" descr="\\192.168.0.6\ukh$\7 Максим Сергеевич\ФОТОГРАФИИ ВСЕ\снос 1-19\IMG_3325.JPG"/>
                    <pic:cNvPicPr>
                      <a:picLocks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3893820" cy="2682240"/>
                    </a:xfrm>
                    <a:prstGeom prst="rect">
                      <a:avLst/>
                    </a:prstGeom>
                    <a:noFill/>
                    <a:ln>
                      <a:noFill/>
                    </a:ln>
                  </pic:spPr>
                </pic:pic>
              </a:graphicData>
            </a:graphic>
          </wp:inline>
        </w:drawing>
      </w:r>
      <w:r w:rsidRPr="00DC413B">
        <w:rPr>
          <w:noProof/>
          <w:sz w:val="28"/>
          <w:szCs w:val="28"/>
        </w:rPr>
        <w:drawing>
          <wp:inline distT="0" distB="0" distL="0" distR="0" wp14:anchorId="36ABAF29" wp14:editId="3ED092B8">
            <wp:extent cx="1958340" cy="2827020"/>
            <wp:effectExtent l="0" t="0" r="3810" b="0"/>
            <wp:docPr id="67745" name="Рисунок 67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1958340" cy="2827020"/>
                    </a:xfrm>
                    <a:prstGeom prst="rect">
                      <a:avLst/>
                    </a:prstGeom>
                    <a:noFill/>
                    <a:ln>
                      <a:noFill/>
                    </a:ln>
                  </pic:spPr>
                </pic:pic>
              </a:graphicData>
            </a:graphic>
          </wp:inline>
        </w:drawing>
      </w:r>
    </w:p>
    <w:p w14:paraId="5E51C937" w14:textId="77777777" w:rsidR="00645E0C" w:rsidRPr="006158DF" w:rsidRDefault="00645E0C" w:rsidP="00645E0C">
      <w:pPr>
        <w:jc w:val="center"/>
        <w:rPr>
          <w:sz w:val="28"/>
          <w:szCs w:val="28"/>
        </w:rPr>
      </w:pPr>
      <w:r w:rsidRPr="006158DF">
        <w:rPr>
          <w:sz w:val="28"/>
          <w:szCs w:val="28"/>
        </w:rPr>
        <w:t>Микрорайон №1, дом №19</w:t>
      </w:r>
    </w:p>
    <w:p w14:paraId="02A12956" w14:textId="0F18DC03" w:rsidR="00645E0C" w:rsidRPr="006158DF" w:rsidRDefault="00645E0C" w:rsidP="00645E0C">
      <w:pPr>
        <w:jc w:val="center"/>
        <w:rPr>
          <w:sz w:val="28"/>
          <w:szCs w:val="28"/>
        </w:rPr>
      </w:pPr>
      <w:r w:rsidRPr="00DC413B">
        <w:rPr>
          <w:noProof/>
          <w:sz w:val="28"/>
          <w:szCs w:val="28"/>
        </w:rPr>
        <w:drawing>
          <wp:inline distT="0" distB="0" distL="0" distR="0" wp14:anchorId="736B9B52" wp14:editId="4FA52F6A">
            <wp:extent cx="2597385" cy="1946362"/>
            <wp:effectExtent l="190500" t="190500" r="184150" b="187325"/>
            <wp:docPr id="67744" name="Рисунок 67744" descr="\\192.168.0.6\ukh$\7 Максим Сергеевич\ФОТОГРАФИИ ВСЕ\снос 1-1\IMG_33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20" name="Рисунок 17420" descr="\\192.168.0.6\ukh$\7 Максим Сергеевич\ФОТОГРАФИИ ВСЕ\снос 1-1\IMG_3328.JPG"/>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597150" cy="1946275"/>
                    </a:xfrm>
                    <a:prstGeom prst="rect">
                      <a:avLst/>
                    </a:prstGeom>
                    <a:ln>
                      <a:noFill/>
                    </a:ln>
                    <a:effectLst>
                      <a:outerShdw blurRad="190500" algn="tl" rotWithShape="0">
                        <a:srgbClr val="000000">
                          <a:alpha val="70000"/>
                        </a:srgbClr>
                      </a:outerShdw>
                    </a:effectLst>
                  </pic:spPr>
                </pic:pic>
              </a:graphicData>
            </a:graphic>
          </wp:inline>
        </w:drawing>
      </w:r>
      <w:r w:rsidRPr="00DC413B">
        <w:rPr>
          <w:noProof/>
          <w:sz w:val="28"/>
          <w:szCs w:val="28"/>
        </w:rPr>
        <w:drawing>
          <wp:inline distT="0" distB="0" distL="0" distR="0" wp14:anchorId="02329A6B" wp14:editId="185831E6">
            <wp:extent cx="2477288" cy="1946362"/>
            <wp:effectExtent l="190500" t="190500" r="189865" b="187325"/>
            <wp:docPr id="67743" name="Рисунок 67743" descr="\\192.168.0.6\ukh$\7 Максим Сергеевич\ФОТОГРАФИИ ВСЕ\снос 1-1\СНОС 1-1\IMG_35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21" name="Рисунок 17421" descr="\\192.168.0.6\ukh$\7 Максим Сергеевич\ФОТОГРАФИИ ВСЕ\снос 1-1\СНОС 1-1\IMG_3521.JPG"/>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2477135" cy="1946275"/>
                    </a:xfrm>
                    <a:prstGeom prst="rect">
                      <a:avLst/>
                    </a:prstGeom>
                    <a:ln>
                      <a:noFill/>
                    </a:ln>
                    <a:effectLst>
                      <a:outerShdw blurRad="190500" algn="tl" rotWithShape="0">
                        <a:srgbClr val="000000">
                          <a:alpha val="70000"/>
                        </a:srgbClr>
                      </a:outerShdw>
                    </a:effectLst>
                  </pic:spPr>
                </pic:pic>
              </a:graphicData>
            </a:graphic>
          </wp:inline>
        </w:drawing>
      </w:r>
    </w:p>
    <w:p w14:paraId="7BBB805C" w14:textId="77777777" w:rsidR="00645E0C" w:rsidRPr="006158DF" w:rsidRDefault="00645E0C" w:rsidP="00645E0C">
      <w:pPr>
        <w:jc w:val="center"/>
        <w:rPr>
          <w:sz w:val="28"/>
          <w:szCs w:val="28"/>
        </w:rPr>
      </w:pPr>
      <w:r w:rsidRPr="006158DF">
        <w:rPr>
          <w:sz w:val="28"/>
          <w:szCs w:val="28"/>
        </w:rPr>
        <w:t>Микрорайон №1, дом №1</w:t>
      </w:r>
    </w:p>
    <w:p w14:paraId="63384B7F" w14:textId="77777777" w:rsidR="00645E0C" w:rsidRPr="006158DF" w:rsidRDefault="00645E0C" w:rsidP="00645E0C">
      <w:pPr>
        <w:jc w:val="center"/>
        <w:rPr>
          <w:sz w:val="28"/>
          <w:szCs w:val="28"/>
        </w:rPr>
      </w:pPr>
    </w:p>
    <w:p w14:paraId="01B544A5" w14:textId="7B0010D2" w:rsidR="00645E0C" w:rsidRPr="006158DF" w:rsidRDefault="00645E0C" w:rsidP="00645E0C">
      <w:pPr>
        <w:jc w:val="center"/>
        <w:rPr>
          <w:sz w:val="28"/>
          <w:szCs w:val="28"/>
        </w:rPr>
      </w:pPr>
      <w:r w:rsidRPr="00DC413B">
        <w:rPr>
          <w:noProof/>
          <w:sz w:val="28"/>
          <w:szCs w:val="28"/>
        </w:rPr>
        <w:drawing>
          <wp:inline distT="0" distB="0" distL="0" distR="0" wp14:anchorId="6A5AB7A3" wp14:editId="3B4C5906">
            <wp:extent cx="2933700" cy="2247900"/>
            <wp:effectExtent l="0" t="0" r="0" b="0"/>
            <wp:docPr id="67742" name="Рисунок 67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8"/>
                    <pic:cNvPicPr>
                      <a:picLocks noChangeArrowheads="1"/>
                    </pic:cNvPicPr>
                  </pic:nvPicPr>
                  <pic:blipFill>
                    <a:blip r:embed="rId201">
                      <a:extLst>
                        <a:ext uri="{28A0092B-C50C-407E-A947-70E740481C1C}">
                          <a14:useLocalDpi xmlns:a14="http://schemas.microsoft.com/office/drawing/2010/main"/>
                        </a:ext>
                      </a:extLst>
                    </a:blip>
                    <a:srcRect/>
                    <a:stretch>
                      <a:fillRect/>
                    </a:stretch>
                  </pic:blipFill>
                  <pic:spPr bwMode="auto">
                    <a:xfrm>
                      <a:off x="0" y="0"/>
                      <a:ext cx="2933700" cy="2247900"/>
                    </a:xfrm>
                    <a:prstGeom prst="rect">
                      <a:avLst/>
                    </a:prstGeom>
                    <a:noFill/>
                    <a:ln>
                      <a:noFill/>
                    </a:ln>
                  </pic:spPr>
                </pic:pic>
              </a:graphicData>
            </a:graphic>
          </wp:inline>
        </w:drawing>
      </w:r>
      <w:r w:rsidRPr="00DC413B">
        <w:rPr>
          <w:noProof/>
          <w:sz w:val="28"/>
          <w:szCs w:val="28"/>
        </w:rPr>
        <w:drawing>
          <wp:inline distT="0" distB="0" distL="0" distR="0" wp14:anchorId="3543CDF9" wp14:editId="40BD9136">
            <wp:extent cx="2872740" cy="2247900"/>
            <wp:effectExtent l="0" t="0" r="3810" b="0"/>
            <wp:docPr id="67741" name="Рисунок 67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rrowheads="1"/>
                    </pic:cNvPicPr>
                  </pic:nvPicPr>
                  <pic:blipFill>
                    <a:blip r:embed="rId202">
                      <a:extLst>
                        <a:ext uri="{28A0092B-C50C-407E-A947-70E740481C1C}">
                          <a14:useLocalDpi xmlns:a14="http://schemas.microsoft.com/office/drawing/2010/main"/>
                        </a:ext>
                      </a:extLst>
                    </a:blip>
                    <a:srcRect/>
                    <a:stretch>
                      <a:fillRect/>
                    </a:stretch>
                  </pic:blipFill>
                  <pic:spPr bwMode="auto">
                    <a:xfrm>
                      <a:off x="0" y="0"/>
                      <a:ext cx="2872740" cy="2247900"/>
                    </a:xfrm>
                    <a:prstGeom prst="rect">
                      <a:avLst/>
                    </a:prstGeom>
                    <a:noFill/>
                    <a:ln>
                      <a:noFill/>
                    </a:ln>
                  </pic:spPr>
                </pic:pic>
              </a:graphicData>
            </a:graphic>
          </wp:inline>
        </w:drawing>
      </w:r>
    </w:p>
    <w:p w14:paraId="22172AEF" w14:textId="77777777" w:rsidR="00645E0C" w:rsidRPr="006158DF" w:rsidRDefault="00645E0C" w:rsidP="00645E0C">
      <w:pPr>
        <w:ind w:firstLine="708"/>
        <w:jc w:val="center"/>
        <w:rPr>
          <w:sz w:val="28"/>
          <w:szCs w:val="28"/>
        </w:rPr>
      </w:pPr>
      <w:r w:rsidRPr="006158DF">
        <w:rPr>
          <w:sz w:val="28"/>
          <w:szCs w:val="28"/>
        </w:rPr>
        <w:t>Микрорайон №</w:t>
      </w:r>
      <w:r>
        <w:rPr>
          <w:sz w:val="28"/>
          <w:szCs w:val="28"/>
        </w:rPr>
        <w:t>6</w:t>
      </w:r>
      <w:r w:rsidRPr="006158DF">
        <w:rPr>
          <w:sz w:val="28"/>
          <w:szCs w:val="28"/>
        </w:rPr>
        <w:t>А, дом №79</w:t>
      </w:r>
    </w:p>
    <w:p w14:paraId="6DD6E71E" w14:textId="77777777" w:rsidR="00645E0C" w:rsidRPr="006158DF" w:rsidRDefault="00645E0C" w:rsidP="00645E0C">
      <w:pPr>
        <w:ind w:firstLine="708"/>
        <w:jc w:val="center"/>
        <w:rPr>
          <w:sz w:val="28"/>
          <w:szCs w:val="28"/>
        </w:rPr>
      </w:pPr>
    </w:p>
    <w:p w14:paraId="686D6800" w14:textId="05DB3EF3" w:rsidR="00645E0C" w:rsidRPr="006158DF" w:rsidRDefault="00645E0C" w:rsidP="00645E0C">
      <w:pPr>
        <w:jc w:val="center"/>
        <w:rPr>
          <w:sz w:val="28"/>
          <w:szCs w:val="28"/>
        </w:rPr>
      </w:pPr>
      <w:r w:rsidRPr="00DC413B">
        <w:rPr>
          <w:noProof/>
          <w:sz w:val="28"/>
          <w:szCs w:val="28"/>
        </w:rPr>
        <w:drawing>
          <wp:inline distT="0" distB="0" distL="0" distR="0" wp14:anchorId="05418734" wp14:editId="79DBF1E1">
            <wp:extent cx="2979420" cy="2727960"/>
            <wp:effectExtent l="0" t="0" r="0" b="0"/>
            <wp:docPr id="67740" name="Рисунок 67740" descr="\\192.168.0.6\ukh$\7 Максим Сергеевич\ФОТОГРАФИИ ВСЕ\снос 10-19\225_1910\IMG_38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 descr="\\192.168.0.6\ukh$\7 Максим Сергеевич\ФОТОГРАФИИ ВСЕ\снос 10-19\225_1910\IMG_3880.JPG"/>
                    <pic:cNvPicPr>
                      <a:picLocks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2979420" cy="2727960"/>
                    </a:xfrm>
                    <a:prstGeom prst="rect">
                      <a:avLst/>
                    </a:prstGeom>
                    <a:noFill/>
                    <a:ln>
                      <a:noFill/>
                    </a:ln>
                  </pic:spPr>
                </pic:pic>
              </a:graphicData>
            </a:graphic>
          </wp:inline>
        </w:drawing>
      </w:r>
      <w:r w:rsidRPr="00DC413B">
        <w:rPr>
          <w:noProof/>
          <w:sz w:val="28"/>
          <w:szCs w:val="28"/>
        </w:rPr>
        <w:drawing>
          <wp:inline distT="0" distB="0" distL="0" distR="0" wp14:anchorId="3DEC7CC7" wp14:editId="2A34FCF6">
            <wp:extent cx="2766060" cy="2727960"/>
            <wp:effectExtent l="0" t="0" r="0" b="0"/>
            <wp:docPr id="67739" name="Рисунок 67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rrowheads="1"/>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2766060" cy="2727960"/>
                    </a:xfrm>
                    <a:prstGeom prst="rect">
                      <a:avLst/>
                    </a:prstGeom>
                    <a:noFill/>
                    <a:ln>
                      <a:noFill/>
                    </a:ln>
                  </pic:spPr>
                </pic:pic>
              </a:graphicData>
            </a:graphic>
          </wp:inline>
        </w:drawing>
      </w:r>
    </w:p>
    <w:p w14:paraId="483BBCD0" w14:textId="77777777" w:rsidR="00645E0C" w:rsidRPr="006158DF" w:rsidRDefault="00645E0C" w:rsidP="00645E0C">
      <w:pPr>
        <w:ind w:firstLine="708"/>
        <w:jc w:val="center"/>
        <w:rPr>
          <w:sz w:val="28"/>
          <w:szCs w:val="28"/>
        </w:rPr>
      </w:pPr>
      <w:r w:rsidRPr="006158DF">
        <w:rPr>
          <w:sz w:val="28"/>
          <w:szCs w:val="28"/>
        </w:rPr>
        <w:t>Микрорайон №10, дом №19</w:t>
      </w:r>
    </w:p>
    <w:p w14:paraId="36C75839" w14:textId="77777777" w:rsidR="00645E0C" w:rsidRPr="006158DF" w:rsidRDefault="00645E0C" w:rsidP="00645E0C">
      <w:pPr>
        <w:ind w:firstLine="708"/>
        <w:jc w:val="center"/>
        <w:rPr>
          <w:sz w:val="28"/>
          <w:szCs w:val="28"/>
        </w:rPr>
      </w:pPr>
    </w:p>
    <w:p w14:paraId="18904253" w14:textId="440B5367" w:rsidR="00645E0C" w:rsidRPr="006158DF" w:rsidRDefault="00645E0C" w:rsidP="00645E0C">
      <w:pPr>
        <w:jc w:val="center"/>
        <w:rPr>
          <w:sz w:val="28"/>
          <w:szCs w:val="28"/>
        </w:rPr>
      </w:pPr>
      <w:r w:rsidRPr="00DC413B">
        <w:rPr>
          <w:noProof/>
          <w:sz w:val="28"/>
          <w:szCs w:val="28"/>
        </w:rPr>
        <w:drawing>
          <wp:inline distT="0" distB="0" distL="0" distR="0" wp14:anchorId="347BC28C" wp14:editId="05D7D4CC">
            <wp:extent cx="3025140" cy="2186940"/>
            <wp:effectExtent l="0" t="0" r="3810" b="3810"/>
            <wp:docPr id="67738" name="Рисунок 67738" descr="\\192.168.0.6\ukh$\7 Максим Сергеевич\ФОТОГРАФИИ ВСЕ\Снос 7-10\IMG_20181123_1211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4" descr="\\192.168.0.6\ukh$\7 Максим Сергеевич\ФОТОГРАФИИ ВСЕ\Снос 7-10\IMG_20181123_121103.jpg"/>
                    <pic:cNvPicPr>
                      <a:picLocks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3025140" cy="2186940"/>
                    </a:xfrm>
                    <a:prstGeom prst="rect">
                      <a:avLst/>
                    </a:prstGeom>
                    <a:noFill/>
                    <a:ln>
                      <a:noFill/>
                    </a:ln>
                  </pic:spPr>
                </pic:pic>
              </a:graphicData>
            </a:graphic>
          </wp:inline>
        </w:drawing>
      </w:r>
      <w:r w:rsidRPr="00DC413B">
        <w:rPr>
          <w:noProof/>
          <w:sz w:val="28"/>
          <w:szCs w:val="28"/>
        </w:rPr>
        <w:drawing>
          <wp:inline distT="0" distB="0" distL="0" distR="0" wp14:anchorId="0AE3500D" wp14:editId="58D95442">
            <wp:extent cx="2811780" cy="2186940"/>
            <wp:effectExtent l="0" t="0" r="7620" b="3810"/>
            <wp:docPr id="67737" name="Рисунок 67737" descr="\\192.168.0.6\ukh$\7 Максим Сергеевич\ФОТОГРАФИИ ВСЕ\Снос 7-10\IMG_20181123_1210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3" descr="\\192.168.0.6\ukh$\7 Максим Сергеевич\ФОТОГРАФИИ ВСЕ\Снос 7-10\IMG_20181123_121026.jpg"/>
                    <pic:cNvPicPr>
                      <a:picLocks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2811780" cy="2186940"/>
                    </a:xfrm>
                    <a:prstGeom prst="rect">
                      <a:avLst/>
                    </a:prstGeom>
                    <a:noFill/>
                    <a:ln>
                      <a:noFill/>
                    </a:ln>
                  </pic:spPr>
                </pic:pic>
              </a:graphicData>
            </a:graphic>
          </wp:inline>
        </w:drawing>
      </w:r>
    </w:p>
    <w:p w14:paraId="714D25CB" w14:textId="77777777" w:rsidR="00645E0C" w:rsidRPr="006158DF" w:rsidRDefault="00645E0C" w:rsidP="00645E0C">
      <w:pPr>
        <w:ind w:firstLine="708"/>
        <w:jc w:val="center"/>
        <w:rPr>
          <w:sz w:val="28"/>
          <w:szCs w:val="28"/>
        </w:rPr>
      </w:pPr>
      <w:r w:rsidRPr="006158DF">
        <w:rPr>
          <w:sz w:val="28"/>
          <w:szCs w:val="28"/>
        </w:rPr>
        <w:t>Микрорайон №7, дом №10</w:t>
      </w:r>
    </w:p>
    <w:p w14:paraId="37AFCD10" w14:textId="77777777" w:rsidR="00645E0C" w:rsidRPr="006158DF" w:rsidRDefault="00645E0C" w:rsidP="00645E0C">
      <w:pPr>
        <w:ind w:firstLine="708"/>
        <w:jc w:val="both"/>
        <w:rPr>
          <w:color w:val="FF0000"/>
          <w:sz w:val="28"/>
          <w:szCs w:val="28"/>
        </w:rPr>
      </w:pPr>
    </w:p>
    <w:p w14:paraId="2B089DB8" w14:textId="77777777" w:rsidR="00645E0C" w:rsidRPr="006158DF" w:rsidRDefault="00645E0C" w:rsidP="00645E0C">
      <w:pPr>
        <w:ind w:firstLine="708"/>
        <w:jc w:val="both"/>
        <w:rPr>
          <w:sz w:val="28"/>
          <w:szCs w:val="28"/>
        </w:rPr>
      </w:pPr>
      <w:r w:rsidRPr="006158DF">
        <w:rPr>
          <w:sz w:val="28"/>
          <w:szCs w:val="28"/>
        </w:rPr>
        <w:t xml:space="preserve">За 2018 год проведена строительно-техническая экспертиза двух жилых домов по адресам: улица 60 лет СССР, дом №7, улица 60 лет СССР, дом №9 на сумму 15 тыс. руб. </w:t>
      </w:r>
    </w:p>
    <w:p w14:paraId="04976367" w14:textId="77777777" w:rsidR="00645E0C" w:rsidRPr="006158DF" w:rsidRDefault="00645E0C" w:rsidP="00645E0C">
      <w:pPr>
        <w:pStyle w:val="a4"/>
        <w:jc w:val="center"/>
        <w:rPr>
          <w:rFonts w:ascii="Times New Roman" w:eastAsia="Calibri" w:hAnsi="Times New Roman"/>
          <w:i/>
          <w:color w:val="FF0000"/>
          <w:sz w:val="28"/>
          <w:szCs w:val="28"/>
        </w:rPr>
      </w:pPr>
    </w:p>
    <w:p w14:paraId="3ECD2BCD" w14:textId="77777777" w:rsidR="00645E0C" w:rsidRPr="006158DF" w:rsidRDefault="00645E0C" w:rsidP="00645E0C">
      <w:pPr>
        <w:pStyle w:val="a4"/>
        <w:jc w:val="center"/>
        <w:rPr>
          <w:rFonts w:ascii="Times New Roman" w:eastAsia="Calibri" w:hAnsi="Times New Roman"/>
          <w:i/>
          <w:sz w:val="28"/>
          <w:szCs w:val="28"/>
        </w:rPr>
      </w:pPr>
      <w:r w:rsidRPr="006158DF">
        <w:rPr>
          <w:rFonts w:ascii="Times New Roman" w:eastAsia="Calibri" w:hAnsi="Times New Roman"/>
          <w:i/>
          <w:sz w:val="28"/>
          <w:szCs w:val="28"/>
        </w:rPr>
        <w:t xml:space="preserve">Реализация окружной программы капитального ремонта общего имущества многоквартирных домов в г. Лянторе </w:t>
      </w:r>
    </w:p>
    <w:p w14:paraId="601638F4" w14:textId="77777777" w:rsidR="00645E0C" w:rsidRPr="006158DF" w:rsidRDefault="00645E0C" w:rsidP="00645E0C">
      <w:pPr>
        <w:pStyle w:val="a4"/>
        <w:rPr>
          <w:rFonts w:ascii="Times New Roman" w:eastAsia="Calibri" w:hAnsi="Times New Roman"/>
          <w:b/>
          <w:color w:val="FF0000"/>
          <w:sz w:val="28"/>
          <w:szCs w:val="28"/>
        </w:rPr>
      </w:pPr>
    </w:p>
    <w:p w14:paraId="4F93CE8B" w14:textId="77777777" w:rsidR="00645E0C" w:rsidRPr="00A417CE" w:rsidRDefault="00645E0C" w:rsidP="00645E0C">
      <w:pPr>
        <w:pStyle w:val="a4"/>
        <w:ind w:firstLine="709"/>
        <w:jc w:val="both"/>
        <w:rPr>
          <w:rFonts w:ascii="Times New Roman" w:hAnsi="Times New Roman"/>
          <w:sz w:val="28"/>
          <w:szCs w:val="28"/>
        </w:rPr>
      </w:pPr>
      <w:r>
        <w:rPr>
          <w:rFonts w:ascii="Times New Roman" w:hAnsi="Times New Roman"/>
          <w:sz w:val="28"/>
          <w:szCs w:val="28"/>
        </w:rPr>
        <w:t xml:space="preserve">В соответствии с </w:t>
      </w:r>
      <w:r w:rsidRPr="00A417CE">
        <w:rPr>
          <w:rFonts w:ascii="Times New Roman" w:hAnsi="Times New Roman"/>
          <w:sz w:val="28"/>
          <w:szCs w:val="28"/>
        </w:rPr>
        <w:t xml:space="preserve">Законом Ханты-Мансийского автономного округа - Югры от </w:t>
      </w:r>
      <w:r>
        <w:rPr>
          <w:rFonts w:ascii="Times New Roman" w:hAnsi="Times New Roman"/>
          <w:sz w:val="28"/>
          <w:szCs w:val="28"/>
        </w:rPr>
        <w:t>0</w:t>
      </w:r>
      <w:r w:rsidRPr="00A417CE">
        <w:rPr>
          <w:rFonts w:ascii="Times New Roman" w:hAnsi="Times New Roman"/>
          <w:sz w:val="28"/>
          <w:szCs w:val="28"/>
        </w:rPr>
        <w:t>1</w:t>
      </w:r>
      <w:r>
        <w:rPr>
          <w:rFonts w:ascii="Times New Roman" w:hAnsi="Times New Roman"/>
          <w:sz w:val="28"/>
          <w:szCs w:val="28"/>
        </w:rPr>
        <w:t>.07.</w:t>
      </w:r>
      <w:r w:rsidRPr="00A417CE">
        <w:rPr>
          <w:rFonts w:ascii="Times New Roman" w:hAnsi="Times New Roman"/>
          <w:sz w:val="28"/>
          <w:szCs w:val="28"/>
        </w:rPr>
        <w:t xml:space="preserve">2013 года </w:t>
      </w:r>
      <w:r>
        <w:rPr>
          <w:rFonts w:ascii="Times New Roman" w:hAnsi="Times New Roman"/>
          <w:sz w:val="28"/>
          <w:szCs w:val="28"/>
        </w:rPr>
        <w:t>№</w:t>
      </w:r>
      <w:r w:rsidRPr="00A417CE">
        <w:rPr>
          <w:rFonts w:ascii="Times New Roman" w:hAnsi="Times New Roman"/>
          <w:sz w:val="28"/>
          <w:szCs w:val="28"/>
        </w:rPr>
        <w:t xml:space="preserve"> 54-оз "Об организации проведения капитального ремонта общего имущества в многоквартирных домах, расположенных на территории Ханты-Мансийского автономного округа - Югры" Правительство</w:t>
      </w:r>
      <w:r>
        <w:rPr>
          <w:rFonts w:ascii="Times New Roman" w:hAnsi="Times New Roman"/>
          <w:sz w:val="28"/>
          <w:szCs w:val="28"/>
        </w:rPr>
        <w:t>м</w:t>
      </w:r>
      <w:r w:rsidRPr="00A417CE">
        <w:rPr>
          <w:rFonts w:ascii="Times New Roman" w:hAnsi="Times New Roman"/>
          <w:sz w:val="28"/>
          <w:szCs w:val="28"/>
        </w:rPr>
        <w:t xml:space="preserve"> Ханты-Мансийского автономного округа - Югры </w:t>
      </w:r>
      <w:r>
        <w:rPr>
          <w:rFonts w:ascii="Times New Roman" w:hAnsi="Times New Roman"/>
          <w:sz w:val="28"/>
          <w:szCs w:val="28"/>
        </w:rPr>
        <w:t xml:space="preserve">утверждена программа </w:t>
      </w:r>
      <w:r w:rsidRPr="00D15B5F">
        <w:rPr>
          <w:rFonts w:ascii="Times New Roman" w:hAnsi="Times New Roman"/>
          <w:sz w:val="28"/>
          <w:szCs w:val="28"/>
        </w:rPr>
        <w:t>капитального ремонта общего имущества многоквартирных домов</w:t>
      </w:r>
      <w:r>
        <w:rPr>
          <w:rFonts w:ascii="Times New Roman" w:hAnsi="Times New Roman"/>
          <w:sz w:val="28"/>
          <w:szCs w:val="28"/>
        </w:rPr>
        <w:t xml:space="preserve"> от </w:t>
      </w:r>
      <w:r w:rsidRPr="00D15B5F">
        <w:rPr>
          <w:rFonts w:ascii="Times New Roman" w:hAnsi="Times New Roman"/>
          <w:sz w:val="28"/>
          <w:szCs w:val="28"/>
        </w:rPr>
        <w:t>25</w:t>
      </w:r>
      <w:r>
        <w:rPr>
          <w:rFonts w:ascii="Times New Roman" w:hAnsi="Times New Roman"/>
          <w:sz w:val="28"/>
          <w:szCs w:val="28"/>
        </w:rPr>
        <w:t>.12.</w:t>
      </w:r>
      <w:r w:rsidRPr="00D15B5F">
        <w:rPr>
          <w:rFonts w:ascii="Times New Roman" w:hAnsi="Times New Roman"/>
          <w:sz w:val="28"/>
          <w:szCs w:val="28"/>
        </w:rPr>
        <w:t xml:space="preserve">2013 г. </w:t>
      </w:r>
      <w:r>
        <w:rPr>
          <w:rFonts w:ascii="Times New Roman" w:hAnsi="Times New Roman"/>
          <w:sz w:val="28"/>
          <w:szCs w:val="28"/>
        </w:rPr>
        <w:t>№</w:t>
      </w:r>
      <w:r w:rsidRPr="00D15B5F">
        <w:rPr>
          <w:rFonts w:ascii="Times New Roman" w:hAnsi="Times New Roman"/>
          <w:sz w:val="28"/>
          <w:szCs w:val="28"/>
        </w:rPr>
        <w:t xml:space="preserve"> 568-п</w:t>
      </w:r>
      <w:r>
        <w:rPr>
          <w:rFonts w:ascii="Times New Roman" w:hAnsi="Times New Roman"/>
          <w:sz w:val="28"/>
          <w:szCs w:val="28"/>
        </w:rPr>
        <w:t xml:space="preserve"> «</w:t>
      </w:r>
      <w:r w:rsidRPr="00D15B5F">
        <w:rPr>
          <w:rFonts w:ascii="Times New Roman" w:hAnsi="Times New Roman"/>
          <w:sz w:val="28"/>
          <w:szCs w:val="28"/>
        </w:rPr>
        <w:t xml:space="preserve">О </w:t>
      </w:r>
      <w:r>
        <w:rPr>
          <w:rFonts w:ascii="Times New Roman" w:hAnsi="Times New Roman"/>
          <w:sz w:val="28"/>
          <w:szCs w:val="28"/>
        </w:rPr>
        <w:t xml:space="preserve">программе капитального ремонта общего имущества в многоквартирных домах, расположенных на территории Ханты-Мансийского автономного округа – Югры». </w:t>
      </w:r>
      <w:r w:rsidRPr="006158DF">
        <w:rPr>
          <w:rFonts w:ascii="Times New Roman" w:hAnsi="Times New Roman"/>
          <w:sz w:val="28"/>
          <w:szCs w:val="28"/>
        </w:rPr>
        <w:t>Из всех многоквартирных домов, расположен</w:t>
      </w:r>
      <w:r>
        <w:rPr>
          <w:rFonts w:ascii="Times New Roman" w:hAnsi="Times New Roman"/>
          <w:sz w:val="28"/>
          <w:szCs w:val="28"/>
        </w:rPr>
        <w:t>ных на территории города Лянтор</w:t>
      </w:r>
      <w:r w:rsidRPr="006158DF">
        <w:rPr>
          <w:rFonts w:ascii="Times New Roman" w:hAnsi="Times New Roman"/>
          <w:sz w:val="28"/>
          <w:szCs w:val="28"/>
        </w:rPr>
        <w:t>, на сегодняшний день включено в программу капитального ремонта 124 дом</w:t>
      </w:r>
      <w:r>
        <w:rPr>
          <w:rFonts w:ascii="Times New Roman" w:hAnsi="Times New Roman"/>
          <w:sz w:val="28"/>
          <w:szCs w:val="28"/>
        </w:rPr>
        <w:t>а</w:t>
      </w:r>
      <w:r w:rsidRPr="006158DF">
        <w:rPr>
          <w:rFonts w:ascii="Times New Roman" w:hAnsi="Times New Roman"/>
          <w:sz w:val="28"/>
          <w:szCs w:val="28"/>
        </w:rPr>
        <w:t xml:space="preserve"> ремонт в которых запланирован на период до 2046 года.</w:t>
      </w:r>
      <w:r w:rsidRPr="006158DF">
        <w:rPr>
          <w:sz w:val="28"/>
          <w:szCs w:val="28"/>
        </w:rPr>
        <w:t xml:space="preserve"> </w:t>
      </w:r>
    </w:p>
    <w:p w14:paraId="74678588" w14:textId="77777777" w:rsidR="00645E0C" w:rsidRPr="006158DF" w:rsidRDefault="00645E0C" w:rsidP="00645E0C">
      <w:pPr>
        <w:pStyle w:val="a4"/>
        <w:ind w:firstLine="567"/>
        <w:jc w:val="both"/>
        <w:rPr>
          <w:rFonts w:ascii="Times New Roman" w:hAnsi="Times New Roman"/>
          <w:sz w:val="28"/>
          <w:szCs w:val="28"/>
        </w:rPr>
      </w:pPr>
      <w:r>
        <w:rPr>
          <w:rFonts w:ascii="Times New Roman" w:hAnsi="Times New Roman"/>
          <w:sz w:val="28"/>
          <w:szCs w:val="28"/>
        </w:rPr>
        <w:tab/>
        <w:t>9 домов из данного списка</w:t>
      </w:r>
      <w:r w:rsidRPr="006158DF">
        <w:rPr>
          <w:rFonts w:ascii="Times New Roman" w:hAnsi="Times New Roman"/>
          <w:sz w:val="28"/>
          <w:szCs w:val="28"/>
        </w:rPr>
        <w:t xml:space="preserve"> вошли в план на 2018 г</w:t>
      </w:r>
      <w:r>
        <w:rPr>
          <w:rFonts w:ascii="Times New Roman" w:hAnsi="Times New Roman"/>
          <w:sz w:val="28"/>
          <w:szCs w:val="28"/>
        </w:rPr>
        <w:t>од</w:t>
      </w:r>
      <w:r w:rsidRPr="006158DF">
        <w:rPr>
          <w:rFonts w:ascii="Times New Roman" w:hAnsi="Times New Roman"/>
          <w:sz w:val="28"/>
          <w:szCs w:val="28"/>
        </w:rPr>
        <w:t xml:space="preserve"> в Лян</w:t>
      </w:r>
      <w:r>
        <w:rPr>
          <w:rFonts w:ascii="Times New Roman" w:hAnsi="Times New Roman"/>
          <w:sz w:val="28"/>
          <w:szCs w:val="28"/>
        </w:rPr>
        <w:t>торе первоначально на сумму 53,</w:t>
      </w:r>
      <w:r w:rsidRPr="006158DF">
        <w:rPr>
          <w:rFonts w:ascii="Times New Roman" w:hAnsi="Times New Roman"/>
          <w:sz w:val="28"/>
          <w:szCs w:val="28"/>
        </w:rPr>
        <w:t>3 млн. руб., но фактическая сумма состав</w:t>
      </w:r>
      <w:r>
        <w:rPr>
          <w:rFonts w:ascii="Times New Roman" w:hAnsi="Times New Roman"/>
          <w:sz w:val="28"/>
          <w:szCs w:val="28"/>
        </w:rPr>
        <w:t>ила</w:t>
      </w:r>
      <w:r w:rsidRPr="006158DF">
        <w:rPr>
          <w:rFonts w:ascii="Times New Roman" w:hAnsi="Times New Roman"/>
          <w:sz w:val="28"/>
          <w:szCs w:val="28"/>
        </w:rPr>
        <w:t xml:space="preserve"> 28,5 млн.</w:t>
      </w:r>
      <w:r>
        <w:rPr>
          <w:rFonts w:ascii="Times New Roman" w:hAnsi="Times New Roman"/>
          <w:sz w:val="28"/>
          <w:szCs w:val="28"/>
        </w:rPr>
        <w:t xml:space="preserve"> </w:t>
      </w:r>
      <w:r w:rsidRPr="006158DF">
        <w:rPr>
          <w:rFonts w:ascii="Times New Roman" w:hAnsi="Times New Roman"/>
          <w:sz w:val="28"/>
          <w:szCs w:val="28"/>
        </w:rPr>
        <w:t xml:space="preserve">руб. </w:t>
      </w:r>
      <w:r>
        <w:rPr>
          <w:rFonts w:ascii="Times New Roman" w:hAnsi="Times New Roman"/>
          <w:sz w:val="28"/>
          <w:szCs w:val="28"/>
        </w:rPr>
        <w:t>(</w:t>
      </w:r>
      <w:r w:rsidRPr="00D15B5F">
        <w:rPr>
          <w:rFonts w:ascii="Times New Roman" w:hAnsi="Times New Roman"/>
          <w:sz w:val="28"/>
          <w:szCs w:val="28"/>
        </w:rPr>
        <w:t>в 2017 году отремонтировано 9 домов на сумму 42</w:t>
      </w:r>
      <w:r>
        <w:rPr>
          <w:rFonts w:ascii="Times New Roman" w:hAnsi="Times New Roman"/>
          <w:sz w:val="28"/>
          <w:szCs w:val="28"/>
        </w:rPr>
        <w:t>,2</w:t>
      </w:r>
      <w:r w:rsidRPr="00D15B5F">
        <w:rPr>
          <w:rFonts w:ascii="Times New Roman" w:hAnsi="Times New Roman"/>
          <w:sz w:val="28"/>
          <w:szCs w:val="28"/>
        </w:rPr>
        <w:t xml:space="preserve"> </w:t>
      </w:r>
      <w:r>
        <w:rPr>
          <w:rFonts w:ascii="Times New Roman" w:hAnsi="Times New Roman"/>
          <w:sz w:val="28"/>
          <w:szCs w:val="28"/>
        </w:rPr>
        <w:t>млн</w:t>
      </w:r>
      <w:r w:rsidRPr="00D15B5F">
        <w:rPr>
          <w:rFonts w:ascii="Times New Roman" w:hAnsi="Times New Roman"/>
          <w:sz w:val="28"/>
          <w:szCs w:val="28"/>
        </w:rPr>
        <w:t>. руб.</w:t>
      </w:r>
      <w:r>
        <w:rPr>
          <w:rFonts w:ascii="Times New Roman" w:hAnsi="Times New Roman"/>
          <w:sz w:val="28"/>
          <w:szCs w:val="28"/>
        </w:rPr>
        <w:t xml:space="preserve">) </w:t>
      </w:r>
      <w:r w:rsidRPr="006158DF">
        <w:rPr>
          <w:rFonts w:ascii="Times New Roman" w:hAnsi="Times New Roman"/>
          <w:sz w:val="28"/>
          <w:szCs w:val="28"/>
        </w:rPr>
        <w:t>по следующим видам работ:</w:t>
      </w:r>
    </w:p>
    <w:p w14:paraId="427AA6D8" w14:textId="77777777" w:rsidR="00645E0C" w:rsidRPr="006158DF" w:rsidRDefault="00645E0C" w:rsidP="00645E0C">
      <w:pPr>
        <w:autoSpaceDE w:val="0"/>
        <w:autoSpaceDN w:val="0"/>
        <w:adjustRightInd w:val="0"/>
        <w:ind w:right="-24" w:firstLine="567"/>
        <w:contextualSpacing/>
        <w:jc w:val="both"/>
        <w:rPr>
          <w:bCs/>
          <w:sz w:val="28"/>
        </w:rPr>
      </w:pPr>
      <w:r w:rsidRPr="006158DF">
        <w:rPr>
          <w:bCs/>
          <w:sz w:val="28"/>
        </w:rPr>
        <w:t>- </w:t>
      </w:r>
      <w:r w:rsidRPr="006158DF">
        <w:rPr>
          <w:sz w:val="28"/>
          <w:szCs w:val="28"/>
        </w:rPr>
        <w:t>микрорайон</w:t>
      </w:r>
      <w:r w:rsidRPr="006158DF">
        <w:rPr>
          <w:bCs/>
          <w:sz w:val="28"/>
        </w:rPr>
        <w:t xml:space="preserve"> №3, </w:t>
      </w:r>
      <w:r w:rsidRPr="006158DF">
        <w:rPr>
          <w:sz w:val="28"/>
          <w:szCs w:val="28"/>
        </w:rPr>
        <w:t>дом №46 - капитальный ремонт сетей горячего водоснабжения, холодного водоснабжения, водоотведения, теплоснабжения (работы выполнены в полном объёме)</w:t>
      </w:r>
      <w:r w:rsidRPr="006158DF">
        <w:rPr>
          <w:bCs/>
          <w:sz w:val="28"/>
        </w:rPr>
        <w:t>;</w:t>
      </w:r>
    </w:p>
    <w:p w14:paraId="765F90CB" w14:textId="77777777" w:rsidR="00645E0C" w:rsidRPr="006158DF" w:rsidRDefault="00645E0C" w:rsidP="00645E0C">
      <w:pPr>
        <w:autoSpaceDE w:val="0"/>
        <w:autoSpaceDN w:val="0"/>
        <w:adjustRightInd w:val="0"/>
        <w:ind w:right="-24" w:firstLine="567"/>
        <w:contextualSpacing/>
        <w:jc w:val="both"/>
        <w:rPr>
          <w:bCs/>
          <w:sz w:val="28"/>
        </w:rPr>
      </w:pPr>
      <w:r w:rsidRPr="006158DF">
        <w:rPr>
          <w:sz w:val="28"/>
          <w:szCs w:val="28"/>
        </w:rPr>
        <w:t>- улица Эстонских Дорожников, дом №25 - капитальный ремонт горячего, холодного водоснабжения, водоотведения, теплоснабжения (работы выполнены в полном объёме)</w:t>
      </w:r>
      <w:r w:rsidRPr="006158DF">
        <w:rPr>
          <w:bCs/>
          <w:sz w:val="28"/>
        </w:rPr>
        <w:t>;</w:t>
      </w:r>
      <w:r w:rsidRPr="006158DF">
        <w:rPr>
          <w:sz w:val="28"/>
          <w:szCs w:val="28"/>
        </w:rPr>
        <w:t xml:space="preserve"> </w:t>
      </w:r>
    </w:p>
    <w:p w14:paraId="4B42C444" w14:textId="77777777" w:rsidR="00645E0C" w:rsidRPr="006158DF" w:rsidRDefault="00645E0C" w:rsidP="00645E0C">
      <w:pPr>
        <w:autoSpaceDE w:val="0"/>
        <w:autoSpaceDN w:val="0"/>
        <w:adjustRightInd w:val="0"/>
        <w:ind w:right="-24" w:firstLine="567"/>
        <w:contextualSpacing/>
        <w:jc w:val="both"/>
        <w:rPr>
          <w:bCs/>
          <w:sz w:val="28"/>
        </w:rPr>
      </w:pPr>
      <w:r w:rsidRPr="006158DF">
        <w:rPr>
          <w:bCs/>
          <w:sz w:val="28"/>
        </w:rPr>
        <w:t>- </w:t>
      </w:r>
      <w:r w:rsidRPr="006158DF">
        <w:rPr>
          <w:sz w:val="28"/>
          <w:szCs w:val="28"/>
        </w:rPr>
        <w:t>микрорайон</w:t>
      </w:r>
      <w:r w:rsidRPr="006158DF">
        <w:rPr>
          <w:bCs/>
          <w:sz w:val="28"/>
        </w:rPr>
        <w:t xml:space="preserve"> №4, </w:t>
      </w:r>
      <w:r w:rsidRPr="006158DF">
        <w:rPr>
          <w:sz w:val="28"/>
          <w:szCs w:val="28"/>
        </w:rPr>
        <w:t xml:space="preserve">дом №2 выполнен ремонт фасада и </w:t>
      </w:r>
      <w:r>
        <w:rPr>
          <w:bCs/>
          <w:sz w:val="28"/>
        </w:rPr>
        <w:t>кровли;</w:t>
      </w:r>
      <w:r w:rsidRPr="006158DF">
        <w:rPr>
          <w:bCs/>
          <w:sz w:val="28"/>
        </w:rPr>
        <w:t xml:space="preserve"> </w:t>
      </w:r>
    </w:p>
    <w:p w14:paraId="5B703CBE" w14:textId="77777777" w:rsidR="00645E0C" w:rsidRPr="006158DF" w:rsidRDefault="00645E0C" w:rsidP="00645E0C">
      <w:pPr>
        <w:spacing w:line="264" w:lineRule="auto"/>
        <w:ind w:firstLine="567"/>
        <w:jc w:val="both"/>
        <w:rPr>
          <w:color w:val="000000"/>
          <w:sz w:val="28"/>
          <w:szCs w:val="28"/>
          <w:shd w:val="clear" w:color="auto" w:fill="FFFFFF"/>
        </w:rPr>
      </w:pPr>
      <w:r w:rsidRPr="006158DF">
        <w:rPr>
          <w:bCs/>
          <w:sz w:val="28"/>
        </w:rPr>
        <w:t xml:space="preserve">- по </w:t>
      </w:r>
      <w:r w:rsidRPr="006158DF">
        <w:rPr>
          <w:sz w:val="28"/>
          <w:szCs w:val="28"/>
        </w:rPr>
        <w:t xml:space="preserve">улице Эстонских Дорожников, в домах №№ 29,29А,31,33 был запланирован капитальный ремонт сетей горячего, холодного водоснабжения, теплоснабжения, водоотведения. </w:t>
      </w:r>
      <w:r w:rsidRPr="006158DF">
        <w:rPr>
          <w:color w:val="000000"/>
          <w:sz w:val="28"/>
          <w:szCs w:val="28"/>
          <w:shd w:val="clear" w:color="auto" w:fill="FFFFFF"/>
        </w:rPr>
        <w:t>Подрядная организация успела выполнить только капитальный ремонт сетей водоотведения и частично сети отопления ниже нулевой отметки. Осуществить в этих домах запланированный ремонт в полном объеме не представилось возможным, из-за отказа собственников данных домов в предоставлении доступа в квартиры:</w:t>
      </w:r>
    </w:p>
    <w:p w14:paraId="7BD72F45" w14:textId="77777777" w:rsidR="00645E0C" w:rsidRPr="006158DF" w:rsidRDefault="00645E0C" w:rsidP="00645E0C">
      <w:pPr>
        <w:spacing w:line="264" w:lineRule="auto"/>
        <w:ind w:firstLine="567"/>
        <w:jc w:val="both"/>
        <w:rPr>
          <w:sz w:val="28"/>
          <w:szCs w:val="28"/>
        </w:rPr>
      </w:pPr>
      <w:r w:rsidRPr="006158DF">
        <w:rPr>
          <w:sz w:val="28"/>
          <w:szCs w:val="28"/>
        </w:rPr>
        <w:t>-  в доме №23 по улице Эстонских Дорожников, с</w:t>
      </w:r>
      <w:r w:rsidRPr="006158DF">
        <w:rPr>
          <w:color w:val="000000"/>
          <w:sz w:val="28"/>
          <w:szCs w:val="28"/>
          <w:shd w:val="clear" w:color="auto" w:fill="FFFFFF"/>
        </w:rPr>
        <w:t xml:space="preserve">обственники дома отказались от выполнения всех запланированных работ, а именно: </w:t>
      </w:r>
      <w:r w:rsidRPr="006158DF">
        <w:rPr>
          <w:sz w:val="28"/>
          <w:szCs w:val="28"/>
        </w:rPr>
        <w:t>капитальный ремонт сетей горячего, холодного водоснабжения, водоотведения, теплоснабжения.</w:t>
      </w:r>
    </w:p>
    <w:p w14:paraId="093D59A3" w14:textId="77777777" w:rsidR="00645E0C" w:rsidRPr="006158DF" w:rsidRDefault="00645E0C" w:rsidP="00645E0C">
      <w:pPr>
        <w:spacing w:line="264" w:lineRule="auto"/>
        <w:ind w:firstLine="567"/>
        <w:jc w:val="both"/>
        <w:rPr>
          <w:sz w:val="28"/>
          <w:szCs w:val="28"/>
        </w:rPr>
      </w:pPr>
      <w:r w:rsidRPr="006158DF">
        <w:rPr>
          <w:sz w:val="28"/>
          <w:szCs w:val="28"/>
        </w:rPr>
        <w:t>Невыполненные работы перенесены на 2019 год. В настоящее время Югорский фонд обратился в суд в отношении собственников с целью обеспечения доступа в жилые помещения для проведения ремонтных работ.</w:t>
      </w:r>
    </w:p>
    <w:p w14:paraId="11A48787" w14:textId="77777777" w:rsidR="00645E0C" w:rsidRDefault="00645E0C" w:rsidP="00645E0C">
      <w:pPr>
        <w:autoSpaceDE w:val="0"/>
        <w:autoSpaceDN w:val="0"/>
        <w:adjustRightInd w:val="0"/>
        <w:ind w:right="-24" w:firstLine="567"/>
        <w:contextualSpacing/>
        <w:jc w:val="both"/>
        <w:rPr>
          <w:bCs/>
          <w:sz w:val="28"/>
        </w:rPr>
      </w:pPr>
      <w:r w:rsidRPr="006158DF">
        <w:rPr>
          <w:bCs/>
          <w:sz w:val="28"/>
        </w:rPr>
        <w:t xml:space="preserve">- в </w:t>
      </w:r>
      <w:r w:rsidRPr="006158DF">
        <w:rPr>
          <w:sz w:val="28"/>
          <w:szCs w:val="28"/>
        </w:rPr>
        <w:t>микрорайоне</w:t>
      </w:r>
      <w:r w:rsidRPr="006158DF">
        <w:rPr>
          <w:bCs/>
          <w:sz w:val="28"/>
        </w:rPr>
        <w:t xml:space="preserve"> №4, </w:t>
      </w:r>
      <w:r w:rsidRPr="006158DF">
        <w:rPr>
          <w:sz w:val="28"/>
          <w:szCs w:val="28"/>
        </w:rPr>
        <w:t>доме №12 начатый в 2018 году капитальный ремонт кровли будет завершен в 2019 году</w:t>
      </w:r>
      <w:r w:rsidRPr="006158DF">
        <w:rPr>
          <w:bCs/>
          <w:sz w:val="28"/>
        </w:rPr>
        <w:t>.</w:t>
      </w:r>
    </w:p>
    <w:p w14:paraId="6FEFFA31" w14:textId="77777777" w:rsidR="00645E0C" w:rsidRPr="006158DF" w:rsidRDefault="00645E0C" w:rsidP="00645E0C">
      <w:pPr>
        <w:autoSpaceDE w:val="0"/>
        <w:autoSpaceDN w:val="0"/>
        <w:adjustRightInd w:val="0"/>
        <w:ind w:right="-24" w:firstLine="567"/>
        <w:contextualSpacing/>
        <w:jc w:val="both"/>
        <w:rPr>
          <w:bCs/>
          <w:sz w:val="28"/>
        </w:rPr>
      </w:pPr>
    </w:p>
    <w:p w14:paraId="645E13D3" w14:textId="01288C43" w:rsidR="00645E0C" w:rsidRPr="006158DF" w:rsidRDefault="00645E0C" w:rsidP="00645E0C">
      <w:pPr>
        <w:pStyle w:val="a4"/>
        <w:ind w:firstLine="567"/>
        <w:jc w:val="both"/>
        <w:rPr>
          <w:rFonts w:ascii="Times New Roman" w:hAnsi="Times New Roman"/>
          <w:color w:val="FF0000"/>
          <w:sz w:val="28"/>
          <w:szCs w:val="28"/>
        </w:rPr>
      </w:pPr>
      <w:r w:rsidRPr="006158DF">
        <w:rPr>
          <w:rFonts w:ascii="Times New Roman" w:hAnsi="Times New Roman"/>
          <w:color w:val="FF0000"/>
          <w:sz w:val="28"/>
          <w:szCs w:val="28"/>
        </w:rPr>
        <w:t xml:space="preserve">          </w:t>
      </w:r>
      <w:r w:rsidRPr="00DC413B">
        <w:rPr>
          <w:rFonts w:ascii="Times New Roman" w:hAnsi="Times New Roman"/>
          <w:noProof/>
          <w:color w:val="FF0000"/>
          <w:sz w:val="28"/>
          <w:szCs w:val="28"/>
        </w:rPr>
        <w:drawing>
          <wp:inline distT="0" distB="0" distL="0" distR="0" wp14:anchorId="4D82B85F" wp14:editId="7E2233C2">
            <wp:extent cx="2072640" cy="3688080"/>
            <wp:effectExtent l="0" t="0" r="3810" b="7620"/>
            <wp:docPr id="67736" name="Рисунок 67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2072640" cy="3688080"/>
                    </a:xfrm>
                    <a:prstGeom prst="rect">
                      <a:avLst/>
                    </a:prstGeom>
                    <a:noFill/>
                    <a:ln>
                      <a:noFill/>
                    </a:ln>
                  </pic:spPr>
                </pic:pic>
              </a:graphicData>
            </a:graphic>
          </wp:inline>
        </w:drawing>
      </w:r>
      <w:r w:rsidRPr="006158DF">
        <w:rPr>
          <w:rFonts w:ascii="Times New Roman" w:hAnsi="Times New Roman"/>
          <w:noProof/>
          <w:sz w:val="20"/>
          <w:szCs w:val="20"/>
        </w:rPr>
        <w:t xml:space="preserve">              </w:t>
      </w:r>
      <w:r w:rsidRPr="00DC413B">
        <w:rPr>
          <w:rFonts w:ascii="Times New Roman" w:hAnsi="Times New Roman"/>
          <w:noProof/>
          <w:color w:val="FF0000"/>
          <w:sz w:val="28"/>
          <w:szCs w:val="28"/>
        </w:rPr>
        <w:drawing>
          <wp:inline distT="0" distB="0" distL="0" distR="0" wp14:anchorId="2AE7F073" wp14:editId="36B7D887">
            <wp:extent cx="2072640" cy="3672840"/>
            <wp:effectExtent l="0" t="0" r="3810" b="3810"/>
            <wp:docPr id="67735" name="Рисунок 6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2072640" cy="3672840"/>
                    </a:xfrm>
                    <a:prstGeom prst="rect">
                      <a:avLst/>
                    </a:prstGeom>
                    <a:noFill/>
                    <a:ln>
                      <a:noFill/>
                    </a:ln>
                  </pic:spPr>
                </pic:pic>
              </a:graphicData>
            </a:graphic>
          </wp:inline>
        </w:drawing>
      </w:r>
    </w:p>
    <w:p w14:paraId="082B6065" w14:textId="77777777" w:rsidR="00645E0C" w:rsidRPr="006158DF" w:rsidRDefault="00645E0C" w:rsidP="00645E0C">
      <w:pPr>
        <w:pStyle w:val="a4"/>
        <w:ind w:firstLine="567"/>
        <w:jc w:val="center"/>
        <w:rPr>
          <w:rFonts w:ascii="Times New Roman" w:hAnsi="Times New Roman"/>
          <w:sz w:val="28"/>
          <w:szCs w:val="28"/>
        </w:rPr>
      </w:pPr>
      <w:r>
        <w:rPr>
          <w:rFonts w:ascii="Times New Roman" w:hAnsi="Times New Roman"/>
          <w:bCs/>
          <w:sz w:val="28"/>
          <w:szCs w:val="28"/>
        </w:rPr>
        <w:t>м</w:t>
      </w:r>
      <w:r w:rsidRPr="006158DF">
        <w:rPr>
          <w:rFonts w:ascii="Times New Roman" w:hAnsi="Times New Roman"/>
          <w:bCs/>
          <w:sz w:val="28"/>
          <w:szCs w:val="28"/>
        </w:rPr>
        <w:t>икрорайон №3, дом №46 - капитальный ремонт горячего водоснабжения, холодного водоснабжения, водоотведения, теплоснабжения.</w:t>
      </w:r>
    </w:p>
    <w:p w14:paraId="260E4B80" w14:textId="77777777" w:rsidR="00645E0C" w:rsidRPr="006158DF" w:rsidRDefault="00645E0C" w:rsidP="00645E0C">
      <w:pPr>
        <w:pStyle w:val="a4"/>
        <w:ind w:firstLine="709"/>
        <w:jc w:val="both"/>
        <w:rPr>
          <w:rFonts w:ascii="Times New Roman" w:hAnsi="Times New Roman"/>
          <w:color w:val="31849B"/>
          <w:sz w:val="28"/>
          <w:szCs w:val="28"/>
        </w:rPr>
      </w:pPr>
    </w:p>
    <w:p w14:paraId="0D732600" w14:textId="14E09404" w:rsidR="00645E0C" w:rsidRPr="006158DF" w:rsidRDefault="00645E0C" w:rsidP="00645E0C">
      <w:pPr>
        <w:pStyle w:val="a4"/>
        <w:jc w:val="both"/>
        <w:rPr>
          <w:rFonts w:ascii="Times New Roman" w:hAnsi="Times New Roman"/>
          <w:color w:val="31849B"/>
          <w:sz w:val="28"/>
          <w:szCs w:val="28"/>
        </w:rPr>
      </w:pPr>
      <w:r w:rsidRPr="0030682E">
        <w:rPr>
          <w:noProof/>
        </w:rPr>
        <w:drawing>
          <wp:inline distT="0" distB="0" distL="0" distR="0" wp14:anchorId="1F0040C0" wp14:editId="2AB5A0A5">
            <wp:extent cx="3543300" cy="2171700"/>
            <wp:effectExtent l="0" t="0" r="0" b="0"/>
            <wp:docPr id="67734" name="Рисунок 6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3543300" cy="2171700"/>
                    </a:xfrm>
                    <a:prstGeom prst="rect">
                      <a:avLst/>
                    </a:prstGeom>
                    <a:noFill/>
                    <a:ln>
                      <a:noFill/>
                    </a:ln>
                  </pic:spPr>
                </pic:pic>
              </a:graphicData>
            </a:graphic>
          </wp:inline>
        </w:drawing>
      </w:r>
      <w:r w:rsidRPr="006158DF">
        <w:rPr>
          <w:noProof/>
        </w:rPr>
        <w:t xml:space="preserve"> </w:t>
      </w:r>
      <w:r w:rsidRPr="00DC413B">
        <w:rPr>
          <w:rFonts w:ascii="Times New Roman" w:hAnsi="Times New Roman"/>
          <w:noProof/>
          <w:color w:val="31849B"/>
          <w:sz w:val="28"/>
          <w:szCs w:val="28"/>
        </w:rPr>
        <w:drawing>
          <wp:inline distT="0" distB="0" distL="0" distR="0" wp14:anchorId="67C0B879" wp14:editId="571889CC">
            <wp:extent cx="2301240" cy="2049780"/>
            <wp:effectExtent l="0" t="0" r="3810" b="7620"/>
            <wp:docPr id="67733" name="Рисунок 67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9"/>
                    <pic:cNvPicPr>
                      <a:picLocks noChangeArrowheads="1"/>
                    </pic:cNvPicPr>
                  </pic:nvPicPr>
                  <pic:blipFill>
                    <a:blip r:embed="rId210">
                      <a:extLst>
                        <a:ext uri="{28A0092B-C50C-407E-A947-70E740481C1C}">
                          <a14:useLocalDpi xmlns:a14="http://schemas.microsoft.com/office/drawing/2010/main"/>
                        </a:ext>
                      </a:extLst>
                    </a:blip>
                    <a:srcRect/>
                    <a:stretch>
                      <a:fillRect/>
                    </a:stretch>
                  </pic:blipFill>
                  <pic:spPr bwMode="auto">
                    <a:xfrm>
                      <a:off x="0" y="0"/>
                      <a:ext cx="2301240" cy="2049780"/>
                    </a:xfrm>
                    <a:prstGeom prst="rect">
                      <a:avLst/>
                    </a:prstGeom>
                    <a:noFill/>
                    <a:ln>
                      <a:noFill/>
                    </a:ln>
                  </pic:spPr>
                </pic:pic>
              </a:graphicData>
            </a:graphic>
          </wp:inline>
        </w:drawing>
      </w:r>
    </w:p>
    <w:p w14:paraId="15857FD5" w14:textId="77777777" w:rsidR="00645E0C" w:rsidRPr="006158DF" w:rsidRDefault="00645E0C" w:rsidP="00645E0C">
      <w:pPr>
        <w:pStyle w:val="a4"/>
        <w:ind w:firstLine="709"/>
        <w:jc w:val="center"/>
        <w:rPr>
          <w:rFonts w:ascii="Times New Roman" w:hAnsi="Times New Roman"/>
          <w:sz w:val="28"/>
          <w:szCs w:val="28"/>
        </w:rPr>
      </w:pPr>
      <w:r w:rsidRPr="006158DF">
        <w:rPr>
          <w:rFonts w:ascii="Times New Roman" w:hAnsi="Times New Roman"/>
          <w:bCs/>
          <w:sz w:val="28"/>
          <w:szCs w:val="28"/>
        </w:rPr>
        <w:t>улица Эстонских Дорожников, дом №25 - капитальный ремонт горячего водоснабжения, холодного водоснабжения, водоотведения, теплоснабжения</w:t>
      </w:r>
    </w:p>
    <w:p w14:paraId="3D85B9D6" w14:textId="77777777" w:rsidR="00645E0C" w:rsidRPr="006158DF" w:rsidRDefault="00645E0C" w:rsidP="00645E0C">
      <w:pPr>
        <w:pStyle w:val="a4"/>
        <w:ind w:firstLine="709"/>
        <w:jc w:val="both"/>
        <w:rPr>
          <w:rFonts w:ascii="Times New Roman" w:hAnsi="Times New Roman"/>
          <w:sz w:val="28"/>
          <w:szCs w:val="28"/>
        </w:rPr>
      </w:pPr>
    </w:p>
    <w:p w14:paraId="4E372E11" w14:textId="77777777" w:rsidR="00645E0C" w:rsidRPr="006158DF" w:rsidRDefault="00645E0C" w:rsidP="00645E0C">
      <w:pPr>
        <w:pStyle w:val="a4"/>
        <w:ind w:firstLine="709"/>
        <w:jc w:val="both"/>
        <w:rPr>
          <w:rFonts w:ascii="Times New Roman" w:hAnsi="Times New Roman"/>
          <w:color w:val="31849B"/>
          <w:sz w:val="28"/>
          <w:szCs w:val="28"/>
        </w:rPr>
      </w:pPr>
    </w:p>
    <w:p w14:paraId="35EF2E86" w14:textId="75B1E1A8" w:rsidR="00645E0C" w:rsidRPr="006158DF" w:rsidRDefault="00645E0C" w:rsidP="00645E0C">
      <w:pPr>
        <w:pStyle w:val="a4"/>
        <w:jc w:val="both"/>
        <w:rPr>
          <w:rFonts w:ascii="Times New Roman" w:hAnsi="Times New Roman"/>
          <w:color w:val="31849B"/>
          <w:sz w:val="28"/>
          <w:szCs w:val="28"/>
        </w:rPr>
      </w:pPr>
      <w:r w:rsidRPr="006158DF">
        <w:rPr>
          <w:rFonts w:ascii="Times New Roman" w:hAnsi="Times New Roman"/>
          <w:color w:val="31849B"/>
          <w:sz w:val="28"/>
          <w:szCs w:val="28"/>
        </w:rPr>
        <w:t xml:space="preserve">           </w:t>
      </w:r>
      <w:r w:rsidRPr="00DC413B">
        <w:rPr>
          <w:rFonts w:ascii="Times New Roman" w:hAnsi="Times New Roman"/>
          <w:noProof/>
          <w:color w:val="31849B"/>
          <w:sz w:val="28"/>
          <w:szCs w:val="28"/>
        </w:rPr>
        <w:drawing>
          <wp:inline distT="0" distB="0" distL="0" distR="0" wp14:anchorId="6771F909" wp14:editId="0A303019">
            <wp:extent cx="2339340" cy="3169920"/>
            <wp:effectExtent l="0" t="0" r="3810" b="0"/>
            <wp:docPr id="67732" name="Рисунок 67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2339340" cy="3169920"/>
                    </a:xfrm>
                    <a:prstGeom prst="rect">
                      <a:avLst/>
                    </a:prstGeom>
                    <a:noFill/>
                    <a:ln>
                      <a:noFill/>
                    </a:ln>
                  </pic:spPr>
                </pic:pic>
              </a:graphicData>
            </a:graphic>
          </wp:inline>
        </w:drawing>
      </w:r>
      <w:r w:rsidRPr="006158DF">
        <w:rPr>
          <w:rFonts w:ascii="Times New Roman" w:hAnsi="Times New Roman"/>
          <w:noProof/>
          <w:sz w:val="20"/>
          <w:szCs w:val="20"/>
        </w:rPr>
        <w:t xml:space="preserve">           </w:t>
      </w:r>
      <w:r w:rsidRPr="00DC413B">
        <w:rPr>
          <w:rFonts w:ascii="Times New Roman" w:hAnsi="Times New Roman"/>
          <w:noProof/>
          <w:color w:val="31849B"/>
          <w:sz w:val="28"/>
          <w:szCs w:val="28"/>
        </w:rPr>
        <w:drawing>
          <wp:inline distT="0" distB="0" distL="0" distR="0" wp14:anchorId="1A6BAA82" wp14:editId="42BC17E3">
            <wp:extent cx="2588218" cy="2728773"/>
            <wp:effectExtent l="196215" t="165735" r="199390" b="199390"/>
            <wp:docPr id="67731" name="Рисунок 677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Рисунок 387"/>
                    <pic:cNvPicPr>
                      <a:picLocks noChangeAspect="1"/>
                    </pic:cNvPicPr>
                  </pic:nvPicPr>
                  <pic:blipFill rotWithShape="1">
                    <a:blip r:embed="rId212" cstate="email">
                      <a:extLst>
                        <a:ext uri="{28A0092B-C50C-407E-A947-70E740481C1C}">
                          <a14:useLocalDpi xmlns:a14="http://schemas.microsoft.com/office/drawing/2010/main"/>
                        </a:ext>
                      </a:extLst>
                    </a:blip>
                    <a:srcRect l="277" t="2557" r="-62" b="6186"/>
                    <a:stretch/>
                  </pic:blipFill>
                  <pic:spPr>
                    <a:xfrm rot="-5400000">
                      <a:off x="0" y="0"/>
                      <a:ext cx="2587625" cy="2728595"/>
                    </a:xfrm>
                    <a:prstGeom prst="rect">
                      <a:avLst/>
                    </a:prstGeom>
                    <a:ln>
                      <a:noFill/>
                    </a:ln>
                    <a:effectLst>
                      <a:outerShdw blurRad="190500" algn="tl" rotWithShape="0">
                        <a:srgbClr val="000000">
                          <a:alpha val="70000"/>
                        </a:srgbClr>
                      </a:outerShdw>
                    </a:effectLst>
                  </pic:spPr>
                </pic:pic>
              </a:graphicData>
            </a:graphic>
          </wp:inline>
        </w:drawing>
      </w:r>
    </w:p>
    <w:p w14:paraId="33D8972F" w14:textId="77777777" w:rsidR="00645E0C" w:rsidRPr="006158DF" w:rsidRDefault="00645E0C" w:rsidP="00645E0C">
      <w:pPr>
        <w:pStyle w:val="a4"/>
        <w:ind w:firstLine="709"/>
        <w:jc w:val="center"/>
        <w:rPr>
          <w:rFonts w:ascii="Times New Roman" w:hAnsi="Times New Roman"/>
          <w:sz w:val="28"/>
          <w:szCs w:val="28"/>
        </w:rPr>
      </w:pPr>
      <w:r w:rsidRPr="006158DF">
        <w:rPr>
          <w:rFonts w:ascii="Times New Roman" w:hAnsi="Times New Roman"/>
          <w:bCs/>
          <w:sz w:val="28"/>
          <w:szCs w:val="28"/>
        </w:rPr>
        <w:t>Микрорайон №4, дом №2 – ремонт фасада</w:t>
      </w:r>
    </w:p>
    <w:p w14:paraId="172CAB03" w14:textId="77777777" w:rsidR="00645E0C" w:rsidRPr="006158DF" w:rsidRDefault="00645E0C" w:rsidP="00645E0C">
      <w:pPr>
        <w:pStyle w:val="a4"/>
        <w:ind w:firstLine="709"/>
        <w:jc w:val="both"/>
        <w:rPr>
          <w:rFonts w:ascii="Times New Roman" w:hAnsi="Times New Roman"/>
          <w:color w:val="31849B"/>
          <w:sz w:val="28"/>
          <w:szCs w:val="28"/>
        </w:rPr>
      </w:pPr>
    </w:p>
    <w:p w14:paraId="247F961B" w14:textId="01997F6A" w:rsidR="00645E0C" w:rsidRPr="006158DF" w:rsidRDefault="00645E0C" w:rsidP="00645E0C">
      <w:pPr>
        <w:pStyle w:val="a4"/>
        <w:jc w:val="center"/>
        <w:rPr>
          <w:rFonts w:ascii="Times New Roman" w:hAnsi="Times New Roman"/>
          <w:bCs/>
          <w:color w:val="31849B"/>
          <w:sz w:val="28"/>
          <w:szCs w:val="28"/>
        </w:rPr>
      </w:pPr>
      <w:r w:rsidRPr="006158DF">
        <w:rPr>
          <w:rFonts w:ascii="Times New Roman" w:hAnsi="Times New Roman"/>
          <w:bCs/>
          <w:color w:val="31849B"/>
          <w:sz w:val="28"/>
          <w:szCs w:val="28"/>
        </w:rPr>
        <w:t xml:space="preserve">             </w:t>
      </w:r>
      <w:r w:rsidRPr="00DC413B">
        <w:rPr>
          <w:rFonts w:ascii="Times New Roman" w:hAnsi="Times New Roman"/>
          <w:noProof/>
          <w:color w:val="31849B"/>
          <w:sz w:val="28"/>
          <w:szCs w:val="28"/>
        </w:rPr>
        <w:drawing>
          <wp:inline distT="0" distB="0" distL="0" distR="0" wp14:anchorId="2F7907B5" wp14:editId="059D60DC">
            <wp:extent cx="2552700" cy="3139440"/>
            <wp:effectExtent l="0" t="0" r="0" b="3810"/>
            <wp:docPr id="67730" name="Рисунок 67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2552700" cy="3139440"/>
                    </a:xfrm>
                    <a:prstGeom prst="rect">
                      <a:avLst/>
                    </a:prstGeom>
                    <a:noFill/>
                    <a:ln>
                      <a:noFill/>
                    </a:ln>
                  </pic:spPr>
                </pic:pic>
              </a:graphicData>
            </a:graphic>
          </wp:inline>
        </w:drawing>
      </w:r>
      <w:r w:rsidRPr="006158DF">
        <w:rPr>
          <w:rFonts w:ascii="Times New Roman" w:hAnsi="Times New Roman"/>
          <w:bCs/>
          <w:color w:val="31849B"/>
          <w:sz w:val="28"/>
          <w:szCs w:val="28"/>
        </w:rPr>
        <w:t xml:space="preserve">         </w:t>
      </w:r>
      <w:r w:rsidRPr="006158DF">
        <w:rPr>
          <w:rFonts w:ascii="Times New Roman" w:hAnsi="Times New Roman"/>
          <w:noProof/>
          <w:sz w:val="20"/>
          <w:szCs w:val="20"/>
        </w:rPr>
        <w:t xml:space="preserve"> </w:t>
      </w:r>
      <w:r w:rsidRPr="00DC413B">
        <w:rPr>
          <w:rFonts w:ascii="Times New Roman" w:hAnsi="Times New Roman"/>
          <w:noProof/>
          <w:color w:val="31849B"/>
          <w:sz w:val="28"/>
          <w:szCs w:val="28"/>
        </w:rPr>
        <w:drawing>
          <wp:inline distT="0" distB="0" distL="0" distR="0" wp14:anchorId="5129735C" wp14:editId="4FBCF98F">
            <wp:extent cx="2705100" cy="3208020"/>
            <wp:effectExtent l="0" t="0" r="0" b="0"/>
            <wp:docPr id="67729" name="Рисунок 67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2705100" cy="3208020"/>
                    </a:xfrm>
                    <a:prstGeom prst="rect">
                      <a:avLst/>
                    </a:prstGeom>
                    <a:noFill/>
                    <a:ln>
                      <a:noFill/>
                    </a:ln>
                  </pic:spPr>
                </pic:pic>
              </a:graphicData>
            </a:graphic>
          </wp:inline>
        </w:drawing>
      </w:r>
    </w:p>
    <w:p w14:paraId="4DAE6299" w14:textId="77777777" w:rsidR="00645E0C" w:rsidRPr="006158DF" w:rsidRDefault="00645E0C" w:rsidP="00645E0C">
      <w:pPr>
        <w:pStyle w:val="a4"/>
        <w:ind w:firstLine="709"/>
        <w:jc w:val="center"/>
        <w:rPr>
          <w:rFonts w:ascii="Times New Roman" w:hAnsi="Times New Roman"/>
          <w:sz w:val="28"/>
          <w:szCs w:val="28"/>
        </w:rPr>
      </w:pPr>
      <w:r w:rsidRPr="006158DF">
        <w:rPr>
          <w:rFonts w:ascii="Times New Roman" w:hAnsi="Times New Roman"/>
          <w:bCs/>
          <w:sz w:val="28"/>
          <w:szCs w:val="28"/>
        </w:rPr>
        <w:t>Улица Эстонских дорожников, дома №№ 29,29А,31,33</w:t>
      </w:r>
      <w:r w:rsidRPr="006158DF">
        <w:rPr>
          <w:rFonts w:ascii="Times New Roman" w:hAnsi="Times New Roman"/>
          <w:sz w:val="28"/>
          <w:szCs w:val="28"/>
        </w:rPr>
        <w:t xml:space="preserve"> </w:t>
      </w:r>
      <w:r w:rsidRPr="006158DF">
        <w:rPr>
          <w:rFonts w:ascii="Times New Roman" w:hAnsi="Times New Roman"/>
          <w:bCs/>
          <w:sz w:val="28"/>
          <w:szCs w:val="28"/>
        </w:rPr>
        <w:t>- капитальный ремонт сетей водоотведения</w:t>
      </w:r>
    </w:p>
    <w:p w14:paraId="36096ACA" w14:textId="77777777" w:rsidR="00645E0C" w:rsidRPr="006158DF" w:rsidRDefault="00645E0C" w:rsidP="00645E0C">
      <w:pPr>
        <w:pStyle w:val="a4"/>
        <w:ind w:firstLine="709"/>
        <w:jc w:val="both"/>
        <w:rPr>
          <w:rFonts w:ascii="Times New Roman" w:hAnsi="Times New Roman"/>
          <w:color w:val="31849B"/>
          <w:sz w:val="28"/>
          <w:szCs w:val="28"/>
        </w:rPr>
      </w:pPr>
    </w:p>
    <w:p w14:paraId="22528DBE" w14:textId="77777777" w:rsidR="00645E0C" w:rsidRPr="006158DF" w:rsidRDefault="00645E0C" w:rsidP="00645E0C">
      <w:pPr>
        <w:pStyle w:val="a4"/>
        <w:ind w:firstLine="709"/>
        <w:jc w:val="both"/>
        <w:rPr>
          <w:rFonts w:ascii="Times New Roman" w:hAnsi="Times New Roman"/>
          <w:sz w:val="28"/>
          <w:szCs w:val="28"/>
        </w:rPr>
      </w:pPr>
      <w:r w:rsidRPr="006158DF">
        <w:rPr>
          <w:rFonts w:ascii="Times New Roman" w:hAnsi="Times New Roman"/>
          <w:sz w:val="28"/>
          <w:szCs w:val="28"/>
        </w:rPr>
        <w:t>В приёмке выполненных работ участвовали члены комиссии, в состав которой входят представители Администрации города, члены Общественного совета по вопросам ЖКХ при Главе города, специалисты организации, осуществляющей строительный контроль, представители Югорского фонда, а также представители управляющих компаний и жителей данных домов.</w:t>
      </w:r>
    </w:p>
    <w:p w14:paraId="54147B01" w14:textId="77777777" w:rsidR="00645E0C" w:rsidRPr="006158DF" w:rsidRDefault="00645E0C" w:rsidP="00645E0C">
      <w:pPr>
        <w:pStyle w:val="a4"/>
        <w:ind w:firstLine="709"/>
        <w:jc w:val="both"/>
        <w:rPr>
          <w:rFonts w:ascii="Times New Roman" w:eastAsia="Calibri" w:hAnsi="Times New Roman"/>
          <w:sz w:val="28"/>
          <w:szCs w:val="28"/>
        </w:rPr>
      </w:pPr>
      <w:r w:rsidRPr="006158DF">
        <w:rPr>
          <w:rFonts w:ascii="Times New Roman" w:eastAsia="Calibri" w:hAnsi="Times New Roman"/>
          <w:sz w:val="28"/>
          <w:szCs w:val="28"/>
        </w:rPr>
        <w:t>Вышеуказанные работы выполнены в полном объёме в соответствии с проектно-сметной документацией.</w:t>
      </w:r>
    </w:p>
    <w:p w14:paraId="30BFAC0E" w14:textId="77777777" w:rsidR="00645E0C" w:rsidRPr="006158DF" w:rsidRDefault="00645E0C" w:rsidP="00645E0C">
      <w:pPr>
        <w:tabs>
          <w:tab w:val="left" w:pos="1080"/>
        </w:tabs>
        <w:ind w:firstLine="709"/>
        <w:jc w:val="center"/>
        <w:rPr>
          <w:i/>
          <w:color w:val="FF0000"/>
          <w:sz w:val="28"/>
          <w:szCs w:val="28"/>
        </w:rPr>
      </w:pPr>
    </w:p>
    <w:p w14:paraId="443874FF" w14:textId="77777777" w:rsidR="00645E0C" w:rsidRPr="006158DF" w:rsidRDefault="00645E0C" w:rsidP="00645E0C">
      <w:pPr>
        <w:tabs>
          <w:tab w:val="left" w:pos="1080"/>
        </w:tabs>
        <w:ind w:firstLine="709"/>
        <w:jc w:val="center"/>
        <w:rPr>
          <w:sz w:val="28"/>
          <w:szCs w:val="28"/>
        </w:rPr>
      </w:pPr>
      <w:r w:rsidRPr="006158DF">
        <w:rPr>
          <w:i/>
          <w:sz w:val="28"/>
          <w:szCs w:val="28"/>
        </w:rPr>
        <w:t>Работа, направленная на снижение задолженности населения за оказанные жилищно – коммунальные услуги</w:t>
      </w:r>
      <w:r>
        <w:rPr>
          <w:i/>
          <w:sz w:val="28"/>
          <w:szCs w:val="28"/>
        </w:rPr>
        <w:t xml:space="preserve">    </w:t>
      </w:r>
    </w:p>
    <w:p w14:paraId="44ED214B" w14:textId="77777777" w:rsidR="00645E0C" w:rsidRPr="006158DF" w:rsidRDefault="00645E0C" w:rsidP="00645E0C">
      <w:pPr>
        <w:tabs>
          <w:tab w:val="left" w:pos="1080"/>
        </w:tabs>
        <w:ind w:firstLine="709"/>
        <w:jc w:val="both"/>
        <w:rPr>
          <w:color w:val="538135"/>
          <w:sz w:val="28"/>
          <w:szCs w:val="28"/>
        </w:rPr>
      </w:pPr>
    </w:p>
    <w:p w14:paraId="1D759060" w14:textId="11E21DB5" w:rsidR="008674C0" w:rsidRPr="00A01F5D" w:rsidRDefault="008674C0" w:rsidP="008674C0">
      <w:pPr>
        <w:tabs>
          <w:tab w:val="left" w:pos="1080"/>
        </w:tabs>
        <w:ind w:firstLine="709"/>
        <w:jc w:val="both"/>
        <w:rPr>
          <w:sz w:val="28"/>
          <w:szCs w:val="28"/>
        </w:rPr>
      </w:pPr>
      <w:r w:rsidRPr="00A01F5D">
        <w:rPr>
          <w:sz w:val="28"/>
          <w:szCs w:val="28"/>
        </w:rPr>
        <w:t>Постановлением Администрации города в январе 2017 года утвержден состав комиссии по ликвидации задолженности населения за жилищно-коммунальные услуги (далее –</w:t>
      </w:r>
      <w:r w:rsidR="00486F06" w:rsidRPr="00A01F5D">
        <w:rPr>
          <w:sz w:val="28"/>
          <w:szCs w:val="28"/>
        </w:rPr>
        <w:t xml:space="preserve"> </w:t>
      </w:r>
      <w:r w:rsidRPr="00A01F5D">
        <w:rPr>
          <w:sz w:val="28"/>
          <w:szCs w:val="28"/>
        </w:rPr>
        <w:t>ЖКУ), созданной в целях повышения эффективности взаимодействия между предприятиями жилищно-коммунального комплекса, службой социальной защиты населения, многофункциональным центром, отделом судебных приставов в компетенцию которых входит проведение работы по взысканию задолженности населения за потребленные ЖКУ.</w:t>
      </w:r>
    </w:p>
    <w:p w14:paraId="42307D81" w14:textId="565B6B3B" w:rsidR="008674C0" w:rsidRPr="00A01F5D" w:rsidRDefault="007C7DC1" w:rsidP="008674C0">
      <w:pPr>
        <w:tabs>
          <w:tab w:val="left" w:pos="1080"/>
        </w:tabs>
        <w:ind w:firstLine="709"/>
        <w:jc w:val="both"/>
        <w:rPr>
          <w:sz w:val="28"/>
          <w:szCs w:val="28"/>
        </w:rPr>
      </w:pPr>
      <w:r w:rsidRPr="00A01F5D">
        <w:rPr>
          <w:sz w:val="28"/>
          <w:szCs w:val="28"/>
        </w:rPr>
        <w:t>З</w:t>
      </w:r>
      <w:r w:rsidR="008674C0" w:rsidRPr="00A01F5D">
        <w:rPr>
          <w:sz w:val="28"/>
          <w:szCs w:val="28"/>
        </w:rPr>
        <w:t xml:space="preserve">аседания проводились </w:t>
      </w:r>
      <w:r w:rsidRPr="00A01F5D">
        <w:rPr>
          <w:sz w:val="28"/>
          <w:szCs w:val="28"/>
        </w:rPr>
        <w:t xml:space="preserve">согласно графику </w:t>
      </w:r>
      <w:r w:rsidR="008674C0" w:rsidRPr="00A01F5D">
        <w:rPr>
          <w:sz w:val="28"/>
          <w:szCs w:val="28"/>
        </w:rPr>
        <w:t xml:space="preserve">с участием руководителей муниципальных учреждений образования культуры и спорта, здравоохранения, находящихся на территории города Лянтор с приглашением на мероприятия руководителей администрации Сургутского района, курирующих данные направления (2017 – 24 заседаний, 2018 – 14 заседаний). </w:t>
      </w:r>
    </w:p>
    <w:p w14:paraId="594B9467" w14:textId="7D725D85" w:rsidR="008674C0" w:rsidRPr="00A01F5D" w:rsidRDefault="008674C0" w:rsidP="00486F06">
      <w:pPr>
        <w:tabs>
          <w:tab w:val="left" w:pos="709"/>
        </w:tabs>
        <w:ind w:firstLine="709"/>
        <w:jc w:val="both"/>
        <w:rPr>
          <w:sz w:val="28"/>
          <w:szCs w:val="28"/>
        </w:rPr>
      </w:pPr>
      <w:r w:rsidRPr="00A01F5D">
        <w:rPr>
          <w:sz w:val="28"/>
          <w:szCs w:val="28"/>
        </w:rPr>
        <w:t>Выявление причин неплатежей за ЖКУ - это один из актуальных вопросов в проводимой работе по погашению задолженности, позволяющих определить эффективные мероприятия по снижению этой задолженности.</w:t>
      </w:r>
    </w:p>
    <w:p w14:paraId="43892BC1" w14:textId="5CEEA144" w:rsidR="008674C0" w:rsidRPr="00A01F5D" w:rsidRDefault="008674C0" w:rsidP="00A01F5D">
      <w:pPr>
        <w:ind w:firstLine="709"/>
        <w:jc w:val="both"/>
        <w:rPr>
          <w:sz w:val="28"/>
          <w:szCs w:val="28"/>
        </w:rPr>
      </w:pPr>
      <w:r w:rsidRPr="00A01F5D">
        <w:rPr>
          <w:sz w:val="28"/>
          <w:szCs w:val="28"/>
        </w:rPr>
        <w:t xml:space="preserve">Судя по результатам проводимых заседаний комиссии и рабочих групп, </w:t>
      </w:r>
      <w:r w:rsidR="00486F06" w:rsidRPr="00A01F5D">
        <w:rPr>
          <w:sz w:val="28"/>
          <w:szCs w:val="28"/>
        </w:rPr>
        <w:t xml:space="preserve">основными </w:t>
      </w:r>
      <w:r w:rsidRPr="00A01F5D">
        <w:rPr>
          <w:sz w:val="28"/>
          <w:szCs w:val="28"/>
        </w:rPr>
        <w:t>причин</w:t>
      </w:r>
      <w:r w:rsidR="00486F06" w:rsidRPr="00A01F5D">
        <w:rPr>
          <w:sz w:val="28"/>
          <w:szCs w:val="28"/>
        </w:rPr>
        <w:t>ами</w:t>
      </w:r>
      <w:r w:rsidRPr="00A01F5D">
        <w:rPr>
          <w:sz w:val="28"/>
          <w:szCs w:val="28"/>
        </w:rPr>
        <w:t xml:space="preserve"> неплатежей граждан</w:t>
      </w:r>
      <w:r w:rsidR="00486F06" w:rsidRPr="00A01F5D">
        <w:rPr>
          <w:sz w:val="28"/>
          <w:szCs w:val="28"/>
        </w:rPr>
        <w:t xml:space="preserve"> являются</w:t>
      </w:r>
      <w:r w:rsidRPr="00A01F5D">
        <w:rPr>
          <w:sz w:val="28"/>
          <w:szCs w:val="28"/>
        </w:rPr>
        <w:t>:</w:t>
      </w:r>
    </w:p>
    <w:p w14:paraId="00605A04" w14:textId="090F03E0" w:rsidR="008674C0" w:rsidRPr="00A01F5D" w:rsidRDefault="008674C0" w:rsidP="00A01F5D">
      <w:pPr>
        <w:ind w:firstLine="709"/>
        <w:jc w:val="both"/>
        <w:rPr>
          <w:sz w:val="28"/>
          <w:szCs w:val="28"/>
        </w:rPr>
      </w:pPr>
      <w:r w:rsidRPr="00A01F5D">
        <w:rPr>
          <w:sz w:val="28"/>
          <w:szCs w:val="28"/>
        </w:rPr>
        <w:t>- нарушение платежной дисциплины, когда отсутствуют действенные рычаги</w:t>
      </w:r>
      <w:r w:rsidR="00486F06" w:rsidRPr="00A01F5D">
        <w:rPr>
          <w:sz w:val="28"/>
          <w:szCs w:val="28"/>
        </w:rPr>
        <w:t xml:space="preserve"> воздействия</w:t>
      </w:r>
      <w:r w:rsidRPr="00A01F5D">
        <w:rPr>
          <w:sz w:val="28"/>
          <w:szCs w:val="28"/>
        </w:rPr>
        <w:t xml:space="preserve"> за несвоевременное внесение платы;</w:t>
      </w:r>
    </w:p>
    <w:p w14:paraId="0B6A0933" w14:textId="434E4911" w:rsidR="008674C0" w:rsidRPr="00A01F5D" w:rsidRDefault="008674C0" w:rsidP="00A01F5D">
      <w:pPr>
        <w:ind w:firstLine="709"/>
        <w:jc w:val="both"/>
        <w:rPr>
          <w:color w:val="000000"/>
          <w:sz w:val="28"/>
          <w:szCs w:val="28"/>
        </w:rPr>
      </w:pPr>
      <w:r w:rsidRPr="00A01F5D">
        <w:rPr>
          <w:sz w:val="28"/>
          <w:szCs w:val="28"/>
        </w:rPr>
        <w:t>- н</w:t>
      </w:r>
      <w:r w:rsidR="00486F06" w:rsidRPr="00A01F5D">
        <w:rPr>
          <w:sz w:val="28"/>
          <w:szCs w:val="28"/>
        </w:rPr>
        <w:t>едостаточная</w:t>
      </w:r>
      <w:r w:rsidRPr="00A01F5D">
        <w:rPr>
          <w:sz w:val="28"/>
          <w:szCs w:val="28"/>
        </w:rPr>
        <w:t xml:space="preserve"> эффективность работы судебных приставов: длительное рассмотрение исполнительных производств, использование </w:t>
      </w:r>
      <w:r w:rsidR="007C7DC1" w:rsidRPr="00A01F5D">
        <w:rPr>
          <w:sz w:val="28"/>
          <w:szCs w:val="28"/>
        </w:rPr>
        <w:t xml:space="preserve">не </w:t>
      </w:r>
      <w:r w:rsidRPr="00A01F5D">
        <w:rPr>
          <w:sz w:val="28"/>
          <w:szCs w:val="28"/>
        </w:rPr>
        <w:t>в полной мере запретов, предусмотренных законодательством</w:t>
      </w:r>
      <w:r w:rsidRPr="00A01F5D">
        <w:rPr>
          <w:color w:val="000000"/>
          <w:sz w:val="28"/>
          <w:szCs w:val="28"/>
        </w:rPr>
        <w:t xml:space="preserve"> </w:t>
      </w:r>
      <w:r w:rsidR="007C7DC1" w:rsidRPr="00A01F5D">
        <w:rPr>
          <w:color w:val="000000"/>
          <w:sz w:val="28"/>
          <w:szCs w:val="28"/>
        </w:rPr>
        <w:t>(</w:t>
      </w:r>
      <w:r w:rsidRPr="00A01F5D">
        <w:rPr>
          <w:color w:val="000000"/>
          <w:sz w:val="28"/>
          <w:szCs w:val="28"/>
        </w:rPr>
        <w:t>ограничение права выезда должника за пределы РФ, арест имущества должников, внесение данных о должниках в Национальное бюро кредитных историй</w:t>
      </w:r>
      <w:r w:rsidR="007C7DC1" w:rsidRPr="00A01F5D">
        <w:rPr>
          <w:color w:val="000000"/>
          <w:sz w:val="28"/>
          <w:szCs w:val="28"/>
        </w:rPr>
        <w:t>)</w:t>
      </w:r>
      <w:r w:rsidRPr="00A01F5D">
        <w:rPr>
          <w:color w:val="000000"/>
          <w:sz w:val="28"/>
          <w:szCs w:val="28"/>
        </w:rPr>
        <w:t>;</w:t>
      </w:r>
    </w:p>
    <w:p w14:paraId="7DEF906A" w14:textId="7464B5B8" w:rsidR="008674C0" w:rsidRPr="00A01F5D" w:rsidRDefault="008674C0" w:rsidP="00A01F5D">
      <w:pPr>
        <w:ind w:firstLine="709"/>
        <w:jc w:val="both"/>
        <w:rPr>
          <w:sz w:val="28"/>
          <w:szCs w:val="28"/>
        </w:rPr>
      </w:pPr>
      <w:r w:rsidRPr="00A01F5D">
        <w:rPr>
          <w:sz w:val="28"/>
          <w:szCs w:val="28"/>
        </w:rPr>
        <w:t>- не использование должниками меры государственной поддержки, такой как получение субсидии на оплату ЖКУ в случае если совокупные расходы на оплату ЖКУ превышают 22% от совокупного дохода семьи</w:t>
      </w:r>
      <w:r w:rsidR="007C7DC1" w:rsidRPr="00A01F5D">
        <w:rPr>
          <w:sz w:val="28"/>
          <w:szCs w:val="28"/>
        </w:rPr>
        <w:t>.</w:t>
      </w:r>
    </w:p>
    <w:p w14:paraId="6A919D55" w14:textId="531CE26A" w:rsidR="008674C0" w:rsidRPr="00A01F5D" w:rsidRDefault="008674C0" w:rsidP="00A01F5D">
      <w:pPr>
        <w:ind w:firstLine="709"/>
        <w:jc w:val="both"/>
        <w:rPr>
          <w:sz w:val="28"/>
          <w:szCs w:val="28"/>
        </w:rPr>
      </w:pPr>
      <w:r w:rsidRPr="00A01F5D">
        <w:rPr>
          <w:sz w:val="28"/>
          <w:szCs w:val="28"/>
        </w:rPr>
        <w:t>Также, фактором</w:t>
      </w:r>
      <w:r w:rsidR="007C7DC1" w:rsidRPr="00A01F5D">
        <w:rPr>
          <w:sz w:val="28"/>
          <w:szCs w:val="28"/>
        </w:rPr>
        <w:t>,</w:t>
      </w:r>
      <w:r w:rsidRPr="00A01F5D">
        <w:rPr>
          <w:sz w:val="28"/>
          <w:szCs w:val="28"/>
        </w:rPr>
        <w:t xml:space="preserve"> влияющим на платежеспособность населения, явля</w:t>
      </w:r>
      <w:r w:rsidR="007C7DC1" w:rsidRPr="00A01F5D">
        <w:rPr>
          <w:sz w:val="28"/>
          <w:szCs w:val="28"/>
        </w:rPr>
        <w:t>е</w:t>
      </w:r>
      <w:r w:rsidRPr="00A01F5D">
        <w:rPr>
          <w:sz w:val="28"/>
          <w:szCs w:val="28"/>
        </w:rPr>
        <w:t>тся уровень доходов граждан, который</w:t>
      </w:r>
      <w:r w:rsidR="007C7DC1" w:rsidRPr="00A01F5D">
        <w:rPr>
          <w:sz w:val="28"/>
          <w:szCs w:val="28"/>
        </w:rPr>
        <w:t xml:space="preserve"> в среднем</w:t>
      </w:r>
      <w:r w:rsidRPr="00A01F5D">
        <w:rPr>
          <w:sz w:val="28"/>
          <w:szCs w:val="28"/>
        </w:rPr>
        <w:t xml:space="preserve"> остался на прежнем уровне, тогда как стоимость жилищно-коммунальных услуг, имеет постоянство повышаться.</w:t>
      </w:r>
    </w:p>
    <w:p w14:paraId="6F4DBC1D" w14:textId="77777777" w:rsidR="008674C0" w:rsidRPr="00A01F5D" w:rsidRDefault="008674C0" w:rsidP="00A01F5D">
      <w:pPr>
        <w:tabs>
          <w:tab w:val="left" w:pos="1080"/>
        </w:tabs>
        <w:ind w:firstLine="709"/>
        <w:jc w:val="both"/>
        <w:rPr>
          <w:sz w:val="28"/>
          <w:szCs w:val="28"/>
        </w:rPr>
      </w:pPr>
      <w:r w:rsidRPr="00A01F5D">
        <w:rPr>
          <w:sz w:val="28"/>
          <w:szCs w:val="28"/>
        </w:rPr>
        <w:t xml:space="preserve">Тем не менее, предприятия ЖКК проводят активную работу с неплательщиками. Основными мерами по взысканию задолженности за предоставленные услуги остаётся судебно-претензионная и исковая работа по взысканию задолженности в принудительном порядке. </w:t>
      </w:r>
    </w:p>
    <w:p w14:paraId="14369681" w14:textId="77777777" w:rsidR="008674C0" w:rsidRPr="00A01F5D" w:rsidRDefault="008674C0" w:rsidP="00A01F5D">
      <w:pPr>
        <w:ind w:firstLine="709"/>
        <w:jc w:val="both"/>
        <w:rPr>
          <w:sz w:val="28"/>
          <w:szCs w:val="28"/>
        </w:rPr>
      </w:pPr>
      <w:r w:rsidRPr="00A01F5D">
        <w:rPr>
          <w:sz w:val="28"/>
          <w:szCs w:val="28"/>
        </w:rPr>
        <w:t>В 2018 году в отделе судебных приставов находилось 1 901 исполнительных производства по взысканию жилищно-коммунальных платежей на сумму 126,750 млн. руб. (по искам управляющих компаний и ресурсоснабжающего предприятия ЛГ МУП «УТВиВ»), в 2017 – 1 852 исполнительных производства на сумму 99,995 млн. руб.</w:t>
      </w:r>
    </w:p>
    <w:p w14:paraId="0D3890FB" w14:textId="77777777" w:rsidR="008674C0" w:rsidRPr="00A01F5D" w:rsidRDefault="008674C0" w:rsidP="00A01F5D">
      <w:pPr>
        <w:ind w:firstLine="709"/>
        <w:jc w:val="both"/>
        <w:rPr>
          <w:sz w:val="28"/>
          <w:szCs w:val="28"/>
        </w:rPr>
      </w:pPr>
      <w:r w:rsidRPr="00A01F5D">
        <w:rPr>
          <w:sz w:val="28"/>
          <w:szCs w:val="28"/>
        </w:rPr>
        <w:t xml:space="preserve">За 2018 год окончено фактическим исполнением 1 108 исполнительных производств на сумму 29,251 млн. руб. </w:t>
      </w:r>
    </w:p>
    <w:p w14:paraId="4E1EB6EA" w14:textId="77777777" w:rsidR="008674C0" w:rsidRPr="00A01F5D" w:rsidRDefault="008674C0" w:rsidP="00A01F5D">
      <w:pPr>
        <w:ind w:firstLine="709"/>
        <w:jc w:val="both"/>
        <w:rPr>
          <w:sz w:val="28"/>
          <w:szCs w:val="28"/>
        </w:rPr>
      </w:pPr>
      <w:r w:rsidRPr="00A01F5D">
        <w:rPr>
          <w:sz w:val="28"/>
          <w:szCs w:val="28"/>
        </w:rPr>
        <w:t xml:space="preserve">В связи с невозможностью взыскания окончено 287 исполнительных производств на сумму 16,799 млн. руб. </w:t>
      </w:r>
    </w:p>
    <w:p w14:paraId="0B5BFEA9" w14:textId="77777777" w:rsidR="008674C0" w:rsidRPr="00A01F5D" w:rsidRDefault="008674C0" w:rsidP="00A01F5D">
      <w:pPr>
        <w:ind w:firstLine="709"/>
        <w:jc w:val="both"/>
        <w:rPr>
          <w:sz w:val="28"/>
          <w:szCs w:val="28"/>
        </w:rPr>
      </w:pPr>
      <w:r w:rsidRPr="00A01F5D">
        <w:rPr>
          <w:sz w:val="28"/>
          <w:szCs w:val="28"/>
        </w:rPr>
        <w:t>За 2018 год на исполнении находилось 330 исполнительных производств на сумму 5,648 млн. руб. о взыскании задолженности за капитальный ремонт.</w:t>
      </w:r>
    </w:p>
    <w:p w14:paraId="63455017" w14:textId="77777777" w:rsidR="008674C0" w:rsidRPr="00A01F5D" w:rsidRDefault="008674C0" w:rsidP="00A01F5D">
      <w:pPr>
        <w:ind w:firstLine="709"/>
        <w:jc w:val="both"/>
        <w:rPr>
          <w:sz w:val="28"/>
          <w:szCs w:val="28"/>
        </w:rPr>
      </w:pPr>
      <w:r w:rsidRPr="00A01F5D">
        <w:rPr>
          <w:sz w:val="28"/>
          <w:szCs w:val="28"/>
        </w:rPr>
        <w:t>Окончено за 2018 год фактическим исполнением 103 исполнительных производства, взысканная сумма составила 1,706 млн.руб.</w:t>
      </w:r>
    </w:p>
    <w:p w14:paraId="751E731F" w14:textId="77777777" w:rsidR="008674C0" w:rsidRPr="00A01F5D" w:rsidRDefault="008674C0" w:rsidP="00A01F5D">
      <w:pPr>
        <w:ind w:firstLine="709"/>
        <w:jc w:val="both"/>
        <w:rPr>
          <w:sz w:val="28"/>
          <w:szCs w:val="28"/>
        </w:rPr>
      </w:pPr>
      <w:r w:rsidRPr="00A01F5D">
        <w:rPr>
          <w:sz w:val="28"/>
          <w:szCs w:val="28"/>
        </w:rPr>
        <w:t xml:space="preserve">В связи с невозможностью взыскания окончено 25 исполнительных производств на сумму 423 тыс. руб. </w:t>
      </w:r>
    </w:p>
    <w:p w14:paraId="2C335444" w14:textId="77777777" w:rsidR="008674C0" w:rsidRPr="00A01F5D" w:rsidRDefault="008674C0" w:rsidP="00A01F5D">
      <w:pPr>
        <w:ind w:firstLine="709"/>
        <w:jc w:val="both"/>
        <w:rPr>
          <w:sz w:val="28"/>
          <w:szCs w:val="28"/>
        </w:rPr>
      </w:pPr>
      <w:r w:rsidRPr="00A01F5D">
        <w:rPr>
          <w:sz w:val="28"/>
          <w:szCs w:val="28"/>
        </w:rPr>
        <w:t>В общей сложности в 2018 году вынесено 854 постановления об обращении взыскания на денежные средства, находящихся в банках, 337 постановлений о временном ограничении должников в праве выезда за пределы РФ, осуществлено 45 арестов имущества должников, направлено 390 постановлений на удержание из доходов должников в счет погашения долга.</w:t>
      </w:r>
    </w:p>
    <w:p w14:paraId="028D657A" w14:textId="77777777" w:rsidR="00A01F5D" w:rsidRPr="00A01F5D" w:rsidRDefault="00A01F5D" w:rsidP="00A01F5D">
      <w:pPr>
        <w:tabs>
          <w:tab w:val="left" w:pos="1080"/>
        </w:tabs>
        <w:ind w:firstLine="709"/>
        <w:jc w:val="both"/>
        <w:rPr>
          <w:sz w:val="28"/>
          <w:szCs w:val="28"/>
        </w:rPr>
      </w:pPr>
      <w:r w:rsidRPr="00A01F5D">
        <w:rPr>
          <w:sz w:val="28"/>
          <w:szCs w:val="28"/>
        </w:rPr>
        <w:t>Задолженность населения за оказанные ЖКУ на начало 2019 года составила 191,149 млн. руб., 82% из которых, а именно 156,37 млн. – задолженность перед ЛГ «МУП «УТВиВ» (в 2017 – 177,24 млн. руб., в том числе 150,66 млн. руб. -задолженность перед ЛГ МУП» УТВиВ»). В процентном соотношении рост задолженности по сравнению с началом 2018 года составил 7,8%. Среднегодовой процент сбора составил 99 %. Максимальный сбор по городу составил 118,5% в октябре, минимальный - в августе – 70%.</w:t>
      </w:r>
    </w:p>
    <w:p w14:paraId="057AAE86" w14:textId="77777777" w:rsidR="00A01F5D" w:rsidRPr="00A01F5D" w:rsidRDefault="00A01F5D" w:rsidP="00A01F5D">
      <w:pPr>
        <w:tabs>
          <w:tab w:val="left" w:pos="1080"/>
        </w:tabs>
        <w:ind w:firstLine="709"/>
        <w:jc w:val="both"/>
        <w:rPr>
          <w:sz w:val="28"/>
          <w:szCs w:val="28"/>
        </w:rPr>
      </w:pPr>
      <w:r w:rsidRPr="00A01F5D">
        <w:rPr>
          <w:sz w:val="28"/>
          <w:szCs w:val="28"/>
        </w:rPr>
        <w:t>- ЛГ МУП «УТВиВ» – 161,729 млн. руб. при среднемесячном начислении 42, 633 млн. руб. Средний кассовый сбор за 2018 год составил 42,144 млн. руб. или 99%.</w:t>
      </w:r>
    </w:p>
    <w:p w14:paraId="4E85FCCF" w14:textId="77777777" w:rsidR="00A01F5D" w:rsidRPr="00A01F5D" w:rsidRDefault="00A01F5D" w:rsidP="00A01F5D">
      <w:pPr>
        <w:tabs>
          <w:tab w:val="left" w:pos="1080"/>
        </w:tabs>
        <w:ind w:firstLine="709"/>
        <w:jc w:val="both"/>
        <w:rPr>
          <w:sz w:val="28"/>
          <w:szCs w:val="28"/>
        </w:rPr>
      </w:pPr>
      <w:r w:rsidRPr="00A01F5D">
        <w:rPr>
          <w:sz w:val="28"/>
          <w:szCs w:val="28"/>
        </w:rPr>
        <w:t>- ООО «АКВАсеть» – 4,896 млн. руб. при среднемесячном начислении 3,994 млн. руб. Средний кассовый сбор за 2018 год составил 4,003 млн. руб. или 100%.</w:t>
      </w:r>
    </w:p>
    <w:p w14:paraId="05406F87" w14:textId="77777777" w:rsidR="00A01F5D" w:rsidRPr="00A01F5D" w:rsidRDefault="00A01F5D" w:rsidP="00A01F5D">
      <w:pPr>
        <w:tabs>
          <w:tab w:val="left" w:pos="1080"/>
        </w:tabs>
        <w:ind w:firstLine="709"/>
        <w:jc w:val="both"/>
        <w:rPr>
          <w:sz w:val="28"/>
          <w:szCs w:val="28"/>
        </w:rPr>
      </w:pPr>
      <w:r w:rsidRPr="00A01F5D">
        <w:rPr>
          <w:sz w:val="28"/>
          <w:szCs w:val="28"/>
        </w:rPr>
        <w:t>- ООО УК «Нэви» – 13,820 млн. руб. при среднемесячном начислении 7,388 млн. руб. Средний кассовый сбор за 2018 год составил 7,255 млн. руб. или 98%.</w:t>
      </w:r>
    </w:p>
    <w:p w14:paraId="14034C89" w14:textId="77777777" w:rsidR="00A01F5D" w:rsidRPr="00A01F5D" w:rsidRDefault="00A01F5D" w:rsidP="00A01F5D">
      <w:pPr>
        <w:tabs>
          <w:tab w:val="left" w:pos="1080"/>
        </w:tabs>
        <w:ind w:firstLine="709"/>
        <w:jc w:val="both"/>
        <w:rPr>
          <w:sz w:val="28"/>
          <w:szCs w:val="28"/>
        </w:rPr>
      </w:pPr>
      <w:r w:rsidRPr="00A01F5D">
        <w:rPr>
          <w:sz w:val="28"/>
          <w:szCs w:val="28"/>
        </w:rPr>
        <w:t>- ООО «Жилищный комплекс Сибири» - 3,853 млн. руб. при среднемесячном начислении 3,409 млн. руб. Средний кассовый сбор за 2018 год составил 3,170 млн. руб. или 139%. Это наилучший показатель по городу.</w:t>
      </w:r>
    </w:p>
    <w:p w14:paraId="5D9BE9FA" w14:textId="77777777" w:rsidR="00A01F5D" w:rsidRPr="00A01F5D" w:rsidRDefault="00A01F5D" w:rsidP="00A01F5D">
      <w:pPr>
        <w:tabs>
          <w:tab w:val="left" w:pos="1080"/>
        </w:tabs>
        <w:ind w:firstLine="709"/>
        <w:jc w:val="both"/>
        <w:rPr>
          <w:sz w:val="28"/>
          <w:szCs w:val="28"/>
        </w:rPr>
      </w:pPr>
      <w:r w:rsidRPr="00A01F5D">
        <w:rPr>
          <w:sz w:val="28"/>
          <w:szCs w:val="28"/>
        </w:rPr>
        <w:t>- ООО «СТРОЙСЕРВИС» - 6,602 млн. руб. при среднемесячном начислении 2,872 млн. руб. Средний кассовый сбор за 2018 год составил 2,719 млн. руб. или 94%.</w:t>
      </w:r>
    </w:p>
    <w:p w14:paraId="416BFD3A" w14:textId="77777777" w:rsidR="00A01F5D" w:rsidRPr="00A01F5D" w:rsidRDefault="00A01F5D" w:rsidP="00A01F5D">
      <w:pPr>
        <w:tabs>
          <w:tab w:val="left" w:pos="1080"/>
        </w:tabs>
        <w:ind w:firstLine="709"/>
        <w:jc w:val="both"/>
        <w:rPr>
          <w:sz w:val="28"/>
          <w:szCs w:val="28"/>
        </w:rPr>
      </w:pPr>
      <w:r w:rsidRPr="00A01F5D">
        <w:rPr>
          <w:sz w:val="28"/>
          <w:szCs w:val="28"/>
        </w:rPr>
        <w:t>- ООО «Уютный Дом» – 2,870 млн. руб. при среднемесячном начислении 2,600 млн. руб. Средний кассовый сбор за 2018 год составил 2,570 млн. руб. или 100%.</w:t>
      </w:r>
    </w:p>
    <w:p w14:paraId="66DE7901" w14:textId="77777777" w:rsidR="00A01F5D" w:rsidRPr="00A01F5D" w:rsidRDefault="00A01F5D" w:rsidP="00A01F5D">
      <w:pPr>
        <w:tabs>
          <w:tab w:val="left" w:pos="1080"/>
        </w:tabs>
        <w:ind w:firstLine="709"/>
        <w:jc w:val="both"/>
        <w:rPr>
          <w:sz w:val="28"/>
          <w:szCs w:val="28"/>
        </w:rPr>
      </w:pPr>
      <w:r w:rsidRPr="00A01F5D">
        <w:rPr>
          <w:sz w:val="28"/>
          <w:szCs w:val="28"/>
        </w:rPr>
        <w:t xml:space="preserve">- ТСЖ «Кондоминиум» - 1,408 млн. руб. при среднемесячном начислении 1,402 млн. руб. Средний кассовый сбор за 2018 год составил 1,251 млн. руб. или 124%. </w:t>
      </w:r>
    </w:p>
    <w:p w14:paraId="7FD4FA85" w14:textId="77777777" w:rsidR="00A01F5D" w:rsidRPr="00A01F5D" w:rsidRDefault="00A01F5D" w:rsidP="00A01F5D">
      <w:pPr>
        <w:tabs>
          <w:tab w:val="left" w:pos="1080"/>
        </w:tabs>
        <w:ind w:firstLine="709"/>
        <w:jc w:val="both"/>
        <w:rPr>
          <w:sz w:val="28"/>
          <w:szCs w:val="28"/>
        </w:rPr>
      </w:pPr>
      <w:r w:rsidRPr="00A01F5D">
        <w:rPr>
          <w:sz w:val="28"/>
          <w:szCs w:val="28"/>
        </w:rPr>
        <w:t>- ТСЖ «Гарант» – 945,856 тыс. рублей при среднемесячном начислении 903,925 тыс. руб. Средний кассовый сбор за 2018 год составил 888,804 тыс. руб. или 99 %.</w:t>
      </w:r>
    </w:p>
    <w:p w14:paraId="289BB462" w14:textId="77777777" w:rsidR="00A01F5D" w:rsidRPr="00A01F5D" w:rsidRDefault="00A01F5D" w:rsidP="00A01F5D">
      <w:pPr>
        <w:tabs>
          <w:tab w:val="left" w:pos="1080"/>
        </w:tabs>
        <w:ind w:firstLine="709"/>
        <w:jc w:val="both"/>
        <w:rPr>
          <w:color w:val="538135"/>
          <w:sz w:val="28"/>
          <w:szCs w:val="28"/>
        </w:rPr>
      </w:pPr>
      <w:r w:rsidRPr="00A01F5D">
        <w:rPr>
          <w:sz w:val="28"/>
          <w:szCs w:val="28"/>
        </w:rPr>
        <w:t>- НПО «Центральный» – 1,238 млн. руб. при среднемесячном начислении 1,145 млн. руб. Средний кассовый сбор за 2018 год составил 1,113 млн. руб. или 98%.</w:t>
      </w:r>
    </w:p>
    <w:p w14:paraId="307A735D" w14:textId="7863D503" w:rsidR="00A01F5D" w:rsidRPr="00A01F5D" w:rsidRDefault="00A01F5D" w:rsidP="00A01F5D">
      <w:pPr>
        <w:ind w:firstLine="709"/>
        <w:jc w:val="both"/>
        <w:rPr>
          <w:sz w:val="28"/>
          <w:szCs w:val="28"/>
        </w:rPr>
      </w:pPr>
      <w:r w:rsidRPr="00A01F5D">
        <w:rPr>
          <w:sz w:val="28"/>
          <w:szCs w:val="28"/>
        </w:rPr>
        <w:t>Прослеживается динамика роста задолженности перед Югорским фондом капитального ремонта: на 01.01.2019 задолженность населения составила 38,615 млн. руб. С момента начала реализации программы капитального ремонта процент сбора вырос с 62,6% до 83,5%.</w:t>
      </w:r>
    </w:p>
    <w:p w14:paraId="48346CAD" w14:textId="77777777" w:rsidR="008674C0" w:rsidRPr="00A01F5D" w:rsidRDefault="008674C0" w:rsidP="00A01F5D">
      <w:pPr>
        <w:ind w:firstLine="709"/>
        <w:jc w:val="both"/>
        <w:rPr>
          <w:sz w:val="28"/>
          <w:szCs w:val="28"/>
        </w:rPr>
      </w:pPr>
      <w:r w:rsidRPr="00A01F5D">
        <w:rPr>
          <w:sz w:val="28"/>
          <w:szCs w:val="28"/>
        </w:rPr>
        <w:t>На 01.01.2019 года 470 семей имеют задолженность 100-500 тыс. руб. на сумму 93,079 млн. руб., 30 семей имеют задолженность 500-700 тыс. руб. на сумму 17,672 млн. руб., 10 семей имеют задолженность свыше 700 тыс. руб. на сумму 7,668 млн. руб., 67 многоквартирных домов имеют задолженность свыше 1 млн. руб. на сумму 103,560 млн. руб. Прослеживается тенденция когда семья, однажды попав в трудную жизненную ситуацию, уже не может из неё выбраться, переходя каждый раз в разряд должников с еще большей суммой.</w:t>
      </w:r>
    </w:p>
    <w:p w14:paraId="1E39F6A0" w14:textId="77777777" w:rsidR="008674C0" w:rsidRPr="00A01F5D" w:rsidRDefault="008674C0" w:rsidP="00A01F5D">
      <w:pPr>
        <w:ind w:firstLine="709"/>
        <w:jc w:val="both"/>
        <w:rPr>
          <w:sz w:val="28"/>
          <w:szCs w:val="28"/>
        </w:rPr>
      </w:pPr>
      <w:r w:rsidRPr="00A01F5D">
        <w:rPr>
          <w:sz w:val="28"/>
          <w:szCs w:val="28"/>
        </w:rPr>
        <w:t>Управляющими компаниями города постоянно ведётся разъяснительная, уведомительная, предупредительная работа с населением о погашении задолженности, направляются исковые заявления в суд, заключаются соглашения о рассрочке платежей, ограничивается подача горячего водоснабжения, электроэнергии в квартирах граждан – должников.</w:t>
      </w:r>
    </w:p>
    <w:p w14:paraId="30B7206F" w14:textId="2A250A22" w:rsidR="008674C0" w:rsidRPr="00A01F5D" w:rsidRDefault="008674C0" w:rsidP="00A01F5D">
      <w:pPr>
        <w:tabs>
          <w:tab w:val="left" w:pos="1080"/>
        </w:tabs>
        <w:ind w:firstLine="709"/>
        <w:jc w:val="both"/>
        <w:rPr>
          <w:sz w:val="28"/>
          <w:szCs w:val="28"/>
        </w:rPr>
      </w:pPr>
      <w:r w:rsidRPr="00A01F5D">
        <w:rPr>
          <w:sz w:val="28"/>
          <w:szCs w:val="28"/>
        </w:rPr>
        <w:t xml:space="preserve">В 2018 году с должниками было заключено 118 соглашений о рассрочке платежей, в основном с малообеспеченными гражданами, нуждающимися в субсидии (в 2017 – 171 шт.). </w:t>
      </w:r>
      <w:r w:rsidR="00A01F5D" w:rsidRPr="00A01F5D">
        <w:rPr>
          <w:sz w:val="28"/>
          <w:szCs w:val="28"/>
        </w:rPr>
        <w:t>Ресурсоснабжающим предприятием ЛГ МУП «УТВиВ»</w:t>
      </w:r>
      <w:r w:rsidRPr="00A01F5D">
        <w:rPr>
          <w:sz w:val="28"/>
          <w:szCs w:val="28"/>
        </w:rPr>
        <w:t>В</w:t>
      </w:r>
      <w:r w:rsidR="00A01F5D" w:rsidRPr="00A01F5D">
        <w:rPr>
          <w:sz w:val="28"/>
          <w:szCs w:val="28"/>
        </w:rPr>
        <w:t xml:space="preserve"> в</w:t>
      </w:r>
      <w:r w:rsidRPr="00A01F5D">
        <w:rPr>
          <w:sz w:val="28"/>
          <w:szCs w:val="28"/>
        </w:rPr>
        <w:t xml:space="preserve"> 2018 году с собственниками, имеющим задолженность, было заключено 102 соглашения о рассрочке платежа на сумму 13,385 млн. руб. (в 2017 - 107 на сумму 1,385 млн. руб.).</w:t>
      </w:r>
    </w:p>
    <w:p w14:paraId="7C6400A9" w14:textId="77777777" w:rsidR="008674C0" w:rsidRPr="00A01F5D" w:rsidRDefault="008674C0" w:rsidP="00A01F5D">
      <w:pPr>
        <w:tabs>
          <w:tab w:val="left" w:pos="1080"/>
        </w:tabs>
        <w:ind w:firstLine="709"/>
        <w:jc w:val="both"/>
        <w:rPr>
          <w:sz w:val="28"/>
          <w:szCs w:val="28"/>
        </w:rPr>
      </w:pPr>
      <w:r w:rsidRPr="00A01F5D">
        <w:rPr>
          <w:sz w:val="28"/>
          <w:szCs w:val="28"/>
        </w:rPr>
        <w:t>За рассматриваемый период было произведено 163 приостановления подачи коммунальной услуги электроэнергия (в 2017 отключение электроэнергии – 144 на сумму 650,357 тыс. руб.).</w:t>
      </w:r>
    </w:p>
    <w:p w14:paraId="237A5865" w14:textId="77777777" w:rsidR="008674C0" w:rsidRPr="005B23FE" w:rsidRDefault="008674C0" w:rsidP="00A01F5D">
      <w:pPr>
        <w:ind w:firstLine="709"/>
        <w:jc w:val="both"/>
        <w:rPr>
          <w:sz w:val="28"/>
          <w:szCs w:val="28"/>
        </w:rPr>
      </w:pPr>
      <w:r w:rsidRPr="00A01F5D">
        <w:rPr>
          <w:sz w:val="28"/>
          <w:szCs w:val="28"/>
        </w:rPr>
        <w:t>Однако все эти меры не могут полностью решить проблему неплатежей, только законодательное ужесточение санкций по отношению к должникам смогут дать положительный эффект.</w:t>
      </w:r>
      <w:r w:rsidRPr="005B23FE">
        <w:rPr>
          <w:sz w:val="28"/>
          <w:szCs w:val="28"/>
        </w:rPr>
        <w:t xml:space="preserve">  </w:t>
      </w:r>
    </w:p>
    <w:p w14:paraId="6F9133BB" w14:textId="39F45E2D" w:rsidR="00A01F5D" w:rsidRPr="005B23FE" w:rsidRDefault="00A01F5D" w:rsidP="00A01F5D">
      <w:pPr>
        <w:tabs>
          <w:tab w:val="left" w:pos="1080"/>
        </w:tabs>
        <w:ind w:firstLine="709"/>
        <w:jc w:val="both"/>
        <w:rPr>
          <w:sz w:val="28"/>
          <w:szCs w:val="28"/>
          <w:highlight w:val="yellow"/>
        </w:rPr>
      </w:pPr>
    </w:p>
    <w:p w14:paraId="6607775D" w14:textId="77777777" w:rsidR="008674C0" w:rsidRDefault="008674C0" w:rsidP="004D4710">
      <w:pPr>
        <w:ind w:firstLine="709"/>
        <w:jc w:val="both"/>
        <w:rPr>
          <w:i/>
          <w:sz w:val="28"/>
          <w:szCs w:val="28"/>
          <w:highlight w:val="lightGray"/>
        </w:rPr>
      </w:pPr>
    </w:p>
    <w:p w14:paraId="3A343A72" w14:textId="77777777" w:rsidR="004D4710" w:rsidRPr="00951976" w:rsidRDefault="004D4710" w:rsidP="004D4710">
      <w:pPr>
        <w:ind w:firstLine="709"/>
        <w:jc w:val="both"/>
        <w:rPr>
          <w:i/>
          <w:sz w:val="28"/>
          <w:szCs w:val="28"/>
          <w:highlight w:val="lightGray"/>
        </w:rPr>
      </w:pPr>
      <w:r w:rsidRPr="00951976">
        <w:rPr>
          <w:i/>
          <w:sz w:val="28"/>
          <w:szCs w:val="28"/>
          <w:highlight w:val="lightGray"/>
        </w:rPr>
        <w:t>Формирование комфортной городской среды</w:t>
      </w:r>
    </w:p>
    <w:p w14:paraId="00B3054E" w14:textId="77777777" w:rsidR="004D4710" w:rsidRPr="00951976" w:rsidRDefault="004D4710" w:rsidP="004D4710">
      <w:pPr>
        <w:ind w:firstLine="709"/>
        <w:jc w:val="both"/>
        <w:rPr>
          <w:b/>
          <w:sz w:val="28"/>
          <w:szCs w:val="28"/>
          <w:highlight w:val="lightGray"/>
        </w:rPr>
      </w:pPr>
    </w:p>
    <w:p w14:paraId="6EDF254D" w14:textId="77777777" w:rsidR="004D4710" w:rsidRPr="00892E11" w:rsidRDefault="004D4710" w:rsidP="004D4710">
      <w:pPr>
        <w:tabs>
          <w:tab w:val="left" w:pos="0"/>
        </w:tabs>
        <w:ind w:firstLine="567"/>
        <w:jc w:val="both"/>
        <w:rPr>
          <w:color w:val="000000"/>
          <w:sz w:val="28"/>
          <w:szCs w:val="28"/>
          <w:shd w:val="clear" w:color="auto" w:fill="FFFFFF"/>
        </w:rPr>
      </w:pPr>
      <w:r w:rsidRPr="00892E11">
        <w:rPr>
          <w:color w:val="000000"/>
          <w:sz w:val="28"/>
          <w:szCs w:val="28"/>
          <w:shd w:val="clear" w:color="auto" w:fill="FFFFFF"/>
        </w:rPr>
        <w:t>Город Лянтор с 2017 года принимает самое активное участие в реализации приоритетного проекта Минстроя России «Формирование комфортной городской среды» в рамках стратегического направления развития «ЖКХ и городская среда».</w:t>
      </w:r>
    </w:p>
    <w:p w14:paraId="01A6DC03" w14:textId="77777777" w:rsidR="004D4710" w:rsidRPr="00892E11" w:rsidRDefault="004D4710" w:rsidP="004D4710">
      <w:pPr>
        <w:pStyle w:val="af"/>
        <w:shd w:val="clear" w:color="auto" w:fill="FFFFFF"/>
        <w:spacing w:before="0" w:beforeAutospacing="0" w:after="0" w:afterAutospacing="0" w:line="270" w:lineRule="atLeast"/>
        <w:ind w:firstLine="567"/>
        <w:jc w:val="both"/>
        <w:textAlignment w:val="baseline"/>
        <w:rPr>
          <w:rFonts w:ascii="Times New Roman" w:hAnsi="Times New Roman" w:cs="Times New Roman"/>
          <w:color w:val="000000"/>
          <w:sz w:val="28"/>
          <w:szCs w:val="28"/>
        </w:rPr>
      </w:pPr>
      <w:r w:rsidRPr="00892E11">
        <w:rPr>
          <w:rFonts w:ascii="Times New Roman" w:hAnsi="Times New Roman" w:cs="Times New Roman"/>
          <w:color w:val="000000"/>
          <w:sz w:val="28"/>
          <w:szCs w:val="28"/>
        </w:rPr>
        <w:t>Цель проекта – создание условий для системного повышения качества и комфорта городской среды на основании обращений и инициатив жителей на всей территории России.</w:t>
      </w:r>
    </w:p>
    <w:p w14:paraId="7953006E" w14:textId="77777777" w:rsidR="004D4710" w:rsidRPr="00892E11" w:rsidRDefault="004D4710" w:rsidP="004D4710">
      <w:pPr>
        <w:pStyle w:val="36"/>
        <w:shd w:val="clear" w:color="auto" w:fill="auto"/>
        <w:spacing w:line="317" w:lineRule="exact"/>
        <w:ind w:firstLine="567"/>
        <w:jc w:val="both"/>
        <w:rPr>
          <w:color w:val="auto"/>
          <w:sz w:val="28"/>
          <w:szCs w:val="28"/>
        </w:rPr>
      </w:pPr>
      <w:r w:rsidRPr="00892E11">
        <w:rPr>
          <w:color w:val="auto"/>
          <w:sz w:val="28"/>
          <w:szCs w:val="28"/>
        </w:rPr>
        <w:t>Для участия в данном проекте с 2018 года реализуется муниципальная программа «Формирование комфортной городской среды на 2018-2022 годы».</w:t>
      </w:r>
    </w:p>
    <w:p w14:paraId="004475A6" w14:textId="02D5F18C" w:rsidR="004D4710" w:rsidRPr="009328AB" w:rsidRDefault="004D4710" w:rsidP="004D4710">
      <w:pPr>
        <w:ind w:firstLine="567"/>
        <w:jc w:val="both"/>
        <w:rPr>
          <w:spacing w:val="4"/>
          <w:sz w:val="28"/>
          <w:szCs w:val="28"/>
        </w:rPr>
      </w:pPr>
      <w:r w:rsidRPr="009328AB">
        <w:rPr>
          <w:sz w:val="28"/>
          <w:szCs w:val="28"/>
        </w:rPr>
        <w:t xml:space="preserve">Объем финансирования муниципальной программы в 2018 году составил 46 550,06 тыс. руб., в том числе были выделены </w:t>
      </w:r>
      <w:r w:rsidRPr="009328AB">
        <w:rPr>
          <w:spacing w:val="4"/>
          <w:sz w:val="28"/>
          <w:szCs w:val="28"/>
        </w:rPr>
        <w:t>целевые средства бюджета Ханты-Мансийского автономного округа – Югры в размере 8 500 тыс.руб. рублей и Тюменской области в размере 2</w:t>
      </w:r>
      <w:r>
        <w:rPr>
          <w:spacing w:val="4"/>
          <w:sz w:val="28"/>
          <w:szCs w:val="28"/>
        </w:rPr>
        <w:t> </w:t>
      </w:r>
      <w:r w:rsidRPr="009328AB">
        <w:rPr>
          <w:spacing w:val="4"/>
          <w:sz w:val="28"/>
          <w:szCs w:val="28"/>
        </w:rPr>
        <w:t>0</w:t>
      </w:r>
      <w:r>
        <w:rPr>
          <w:spacing w:val="4"/>
          <w:sz w:val="28"/>
          <w:szCs w:val="28"/>
        </w:rPr>
        <w:t>00</w:t>
      </w:r>
      <w:r w:rsidRPr="009328AB">
        <w:rPr>
          <w:spacing w:val="4"/>
          <w:sz w:val="28"/>
          <w:szCs w:val="28"/>
        </w:rPr>
        <w:t xml:space="preserve"> </w:t>
      </w:r>
      <w:r>
        <w:rPr>
          <w:spacing w:val="4"/>
          <w:sz w:val="28"/>
          <w:szCs w:val="28"/>
        </w:rPr>
        <w:t>тыс</w:t>
      </w:r>
      <w:r w:rsidRPr="009328AB">
        <w:rPr>
          <w:spacing w:val="4"/>
          <w:sz w:val="28"/>
          <w:szCs w:val="28"/>
        </w:rPr>
        <w:t>. рублей</w:t>
      </w:r>
      <w:r w:rsidR="004D1758">
        <w:rPr>
          <w:spacing w:val="4"/>
          <w:sz w:val="28"/>
          <w:szCs w:val="28"/>
        </w:rPr>
        <w:t>, выделенные при содействии окружных и областных депутатов</w:t>
      </w:r>
      <w:r w:rsidRPr="009328AB">
        <w:rPr>
          <w:spacing w:val="4"/>
          <w:sz w:val="28"/>
          <w:szCs w:val="28"/>
        </w:rPr>
        <w:t xml:space="preserve">. </w:t>
      </w:r>
    </w:p>
    <w:p w14:paraId="5D621FB8" w14:textId="77777777" w:rsidR="004D4710" w:rsidRPr="00667E28" w:rsidRDefault="004D4710" w:rsidP="004D4710">
      <w:pPr>
        <w:shd w:val="clear" w:color="auto" w:fill="F9F9F9"/>
        <w:ind w:firstLine="567"/>
        <w:jc w:val="both"/>
        <w:rPr>
          <w:sz w:val="28"/>
          <w:szCs w:val="28"/>
        </w:rPr>
      </w:pPr>
      <w:r w:rsidRPr="00667E28">
        <w:rPr>
          <w:bCs/>
          <w:sz w:val="28"/>
          <w:szCs w:val="28"/>
        </w:rPr>
        <w:t xml:space="preserve">В 2018 году на территории нашего города реализован крупномасштабный проект «Обустройство </w:t>
      </w:r>
      <w:r w:rsidRPr="00667E28">
        <w:rPr>
          <w:sz w:val="28"/>
          <w:szCs w:val="28"/>
        </w:rPr>
        <w:t>и организация парковой зоны отдыха территории вдоль берега р.Пим по улице Набережная».</w:t>
      </w:r>
    </w:p>
    <w:p w14:paraId="1867BB73" w14:textId="77777777" w:rsidR="004D4710" w:rsidRPr="00667E28" w:rsidRDefault="004D4710" w:rsidP="004D4710">
      <w:pPr>
        <w:pStyle w:val="a3"/>
        <w:spacing w:after="0"/>
        <w:ind w:left="0" w:right="80" w:firstLine="567"/>
        <w:jc w:val="both"/>
        <w:rPr>
          <w:rFonts w:ascii="Times New Roman" w:hAnsi="Times New Roman" w:cs="Times New Roman"/>
          <w:sz w:val="28"/>
          <w:szCs w:val="28"/>
        </w:rPr>
      </w:pPr>
      <w:r w:rsidRPr="00667E28">
        <w:rPr>
          <w:rFonts w:ascii="Times New Roman" w:hAnsi="Times New Roman" w:cs="Times New Roman"/>
          <w:sz w:val="28"/>
          <w:szCs w:val="28"/>
        </w:rPr>
        <w:t>Предпосылками реализации данного проекта явились реальные интересы жителей города видеть благоустроенную территорию вдоль реки Пим.</w:t>
      </w:r>
    </w:p>
    <w:p w14:paraId="5E8EF854" w14:textId="454367C4" w:rsidR="004D4710" w:rsidRPr="00667E28" w:rsidRDefault="004D4710" w:rsidP="004D4710">
      <w:pPr>
        <w:ind w:right="80" w:firstLine="567"/>
        <w:jc w:val="both"/>
        <w:rPr>
          <w:sz w:val="28"/>
          <w:szCs w:val="28"/>
        </w:rPr>
      </w:pPr>
      <w:r w:rsidRPr="00667E28">
        <w:rPr>
          <w:sz w:val="28"/>
          <w:szCs w:val="28"/>
        </w:rPr>
        <w:t>Территория, прилегающая к кромке воды, густо заросла кустарником. Для жителей эта территория привлекательна как место проведения досуга и отдыха (пикники, рыбалка, игры на свежем воздухе, выгул собак). Из окон близлежащих домов открывается живописный вид на противоположный берег: голубая гладь воды и вечнозеленый хвойный лес потрясают своим величием и красками.</w:t>
      </w:r>
    </w:p>
    <w:p w14:paraId="2DD98848" w14:textId="41C4F5EF" w:rsidR="004D4710" w:rsidRPr="00667E28" w:rsidRDefault="004D4710" w:rsidP="004D4710">
      <w:pPr>
        <w:ind w:right="80" w:firstLine="567"/>
        <w:jc w:val="both"/>
        <w:rPr>
          <w:sz w:val="28"/>
          <w:szCs w:val="28"/>
        </w:rPr>
      </w:pPr>
      <w:r w:rsidRPr="00667E28">
        <w:rPr>
          <w:sz w:val="28"/>
          <w:szCs w:val="28"/>
        </w:rPr>
        <w:t>Недостаточность мест для проведения отдыха жителями города и привела к тому, что горожане, учитывая короткое и быстротечное лето в нашем регионе, пожелали, чтобы берег реки был благоустроен, вырублен малопривлекательный кустарник, закрывающий общий обзор в целом, и кромку воды, в частности, при этом, чтобы парковая зона стала местом круглогодичного проведения свободного времени жителей всех возрастов.</w:t>
      </w:r>
    </w:p>
    <w:p w14:paraId="0D4DFCDD" w14:textId="77777777" w:rsidR="004D4710" w:rsidRPr="00667E28" w:rsidRDefault="004D4710" w:rsidP="004D4710">
      <w:pPr>
        <w:pStyle w:val="a3"/>
        <w:ind w:left="0" w:right="80" w:firstLine="567"/>
        <w:jc w:val="both"/>
        <w:rPr>
          <w:rFonts w:ascii="Times New Roman" w:hAnsi="Times New Roman" w:cs="Times New Roman"/>
          <w:sz w:val="28"/>
          <w:szCs w:val="28"/>
        </w:rPr>
      </w:pPr>
      <w:r w:rsidRPr="00667E28">
        <w:rPr>
          <w:rFonts w:ascii="Times New Roman" w:hAnsi="Times New Roman" w:cs="Times New Roman"/>
          <w:sz w:val="28"/>
          <w:szCs w:val="28"/>
        </w:rPr>
        <w:t>Так, еще осенью 2017 года сформировалась основная концепция будущей парковой зоны, создан дизайн-проект.</w:t>
      </w:r>
    </w:p>
    <w:p w14:paraId="03EA6170" w14:textId="77777777" w:rsidR="004D4710" w:rsidRPr="00667E28" w:rsidRDefault="004D4710" w:rsidP="004D4710">
      <w:pPr>
        <w:pStyle w:val="a3"/>
        <w:ind w:left="0" w:right="80" w:firstLine="567"/>
        <w:jc w:val="both"/>
        <w:rPr>
          <w:rFonts w:ascii="Times New Roman" w:hAnsi="Times New Roman" w:cs="Times New Roman"/>
          <w:sz w:val="28"/>
          <w:szCs w:val="28"/>
        </w:rPr>
      </w:pPr>
    </w:p>
    <w:p w14:paraId="51A8AD2D" w14:textId="0DAD68F8" w:rsidR="004D4710" w:rsidRPr="00667E28" w:rsidRDefault="004D4710" w:rsidP="004D4710">
      <w:pPr>
        <w:pStyle w:val="a3"/>
        <w:ind w:left="0" w:right="80" w:firstLine="567"/>
        <w:jc w:val="both"/>
        <w:rPr>
          <w:rFonts w:ascii="Times New Roman" w:hAnsi="Times New Roman" w:cs="Times New Roman"/>
          <w:noProof/>
          <w:sz w:val="28"/>
          <w:szCs w:val="28"/>
          <w:lang w:eastAsia="ru-RU"/>
        </w:rPr>
      </w:pPr>
      <w:r w:rsidRPr="00667E28">
        <w:rPr>
          <w:rFonts w:ascii="Times New Roman" w:hAnsi="Times New Roman" w:cs="Times New Roman"/>
          <w:noProof/>
          <w:sz w:val="28"/>
          <w:szCs w:val="28"/>
          <w:lang w:eastAsia="ru-RU"/>
        </w:rPr>
        <w:drawing>
          <wp:inline distT="0" distB="0" distL="0" distR="0" wp14:anchorId="11BCF677" wp14:editId="40AB7B7E">
            <wp:extent cx="5189220" cy="3413760"/>
            <wp:effectExtent l="0" t="0" r="0" b="0"/>
            <wp:docPr id="67993" name="Рисунок 67993" descr="\\192.168.0.6\ukh$\1 Лариса Мунировна\Рейтинговое голосование 2018\img20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92.168.0.6\ukh$\1 Лариса Мунировна\Рейтинговое голосование 2018\img204_0.jpg"/>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5189220" cy="3413760"/>
                    </a:xfrm>
                    <a:prstGeom prst="rect">
                      <a:avLst/>
                    </a:prstGeom>
                    <a:noFill/>
                    <a:ln>
                      <a:noFill/>
                    </a:ln>
                  </pic:spPr>
                </pic:pic>
              </a:graphicData>
            </a:graphic>
          </wp:inline>
        </w:drawing>
      </w:r>
    </w:p>
    <w:p w14:paraId="0DD19C35" w14:textId="77777777" w:rsidR="00F328F4" w:rsidRPr="00667E28" w:rsidRDefault="004D4710" w:rsidP="004D4710">
      <w:pPr>
        <w:pStyle w:val="36"/>
        <w:shd w:val="clear" w:color="auto" w:fill="auto"/>
        <w:spacing w:line="240" w:lineRule="auto"/>
        <w:ind w:firstLine="567"/>
        <w:jc w:val="center"/>
        <w:rPr>
          <w:color w:val="auto"/>
          <w:sz w:val="28"/>
          <w:szCs w:val="28"/>
        </w:rPr>
      </w:pPr>
      <w:r w:rsidRPr="00667E28">
        <w:rPr>
          <w:noProof/>
        </w:rPr>
        <w:drawing>
          <wp:inline distT="0" distB="0" distL="0" distR="0" wp14:anchorId="1947F7A5" wp14:editId="20583A3D">
            <wp:extent cx="5455920" cy="3421380"/>
            <wp:effectExtent l="0" t="0" r="0" b="7620"/>
            <wp:docPr id="67992" name="Рисунок 6799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86" name="Объект 3"/>
                    <pic:cNvPicPr>
                      <a:picLocks noGrp="1" noChangeAspect="1"/>
                    </pic:cNvPicPr>
                  </pic:nvPicPr>
                  <pic:blipFill rotWithShape="1">
                    <a:blip r:embed="rId216" cstate="email">
                      <a:extLst>
                        <a:ext uri="{28A0092B-C50C-407E-A947-70E740481C1C}">
                          <a14:useLocalDpi xmlns:a14="http://schemas.microsoft.com/office/drawing/2010/main"/>
                        </a:ext>
                      </a:extLst>
                    </a:blip>
                    <a:srcRect t="11504"/>
                    <a:stretch/>
                  </pic:blipFill>
                  <pic:spPr>
                    <a:xfrm>
                      <a:off x="0" y="0"/>
                      <a:ext cx="5455920" cy="3421380"/>
                    </a:xfrm>
                    <a:prstGeom prst="rect">
                      <a:avLst/>
                    </a:prstGeom>
                    <a:ln>
                      <a:noFill/>
                    </a:ln>
                    <a:effectLst>
                      <a:softEdge rad="112500"/>
                    </a:effectLst>
                  </pic:spPr>
                </pic:pic>
              </a:graphicData>
            </a:graphic>
          </wp:inline>
        </w:drawing>
      </w:r>
      <w:r w:rsidRPr="00667E28">
        <w:rPr>
          <w:color w:val="auto"/>
          <w:sz w:val="28"/>
          <w:szCs w:val="28"/>
        </w:rPr>
        <w:t xml:space="preserve"> Дизайн-проект </w:t>
      </w:r>
      <w:r w:rsidR="00F328F4" w:rsidRPr="00667E28">
        <w:rPr>
          <w:color w:val="auto"/>
          <w:sz w:val="28"/>
          <w:szCs w:val="28"/>
        </w:rPr>
        <w:t>парковой зоны отдыха территории</w:t>
      </w:r>
    </w:p>
    <w:p w14:paraId="4F08669F" w14:textId="3D625753" w:rsidR="004D4710" w:rsidRPr="00667E28" w:rsidRDefault="004D4710" w:rsidP="004D4710">
      <w:pPr>
        <w:pStyle w:val="36"/>
        <w:shd w:val="clear" w:color="auto" w:fill="auto"/>
        <w:spacing w:line="240" w:lineRule="auto"/>
        <w:ind w:firstLine="567"/>
        <w:jc w:val="center"/>
        <w:rPr>
          <w:color w:val="auto"/>
          <w:sz w:val="28"/>
          <w:szCs w:val="28"/>
        </w:rPr>
      </w:pPr>
      <w:r w:rsidRPr="00667E28">
        <w:rPr>
          <w:color w:val="auto"/>
          <w:sz w:val="28"/>
          <w:szCs w:val="28"/>
        </w:rPr>
        <w:t>вдоль берега р. Пим по улице Набережная</w:t>
      </w:r>
    </w:p>
    <w:p w14:paraId="1055C259" w14:textId="77777777" w:rsidR="004D4710" w:rsidRPr="00667E28" w:rsidRDefault="004D4710" w:rsidP="004D4710">
      <w:pPr>
        <w:ind w:firstLine="567"/>
        <w:jc w:val="both"/>
        <w:textAlignment w:val="baseline"/>
        <w:rPr>
          <w:sz w:val="28"/>
          <w:szCs w:val="28"/>
        </w:rPr>
      </w:pPr>
    </w:p>
    <w:p w14:paraId="450D88FA" w14:textId="77777777" w:rsidR="004D4710" w:rsidRPr="00667E28" w:rsidRDefault="004D4710" w:rsidP="004D4710">
      <w:pPr>
        <w:ind w:firstLine="567"/>
        <w:jc w:val="both"/>
        <w:textAlignment w:val="baseline"/>
        <w:rPr>
          <w:sz w:val="28"/>
          <w:szCs w:val="28"/>
        </w:rPr>
      </w:pPr>
      <w:r w:rsidRPr="00667E28">
        <w:rPr>
          <w:sz w:val="28"/>
          <w:szCs w:val="28"/>
        </w:rPr>
        <w:t xml:space="preserve">Одной из ключевых особенностей проекта «Формирование комфортной городской среды» является максимальное вовлечение жителей городов в процесс выбора объектов благоустройства, их концепции. </w:t>
      </w:r>
    </w:p>
    <w:p w14:paraId="334CC4F3" w14:textId="77777777" w:rsidR="004D4710" w:rsidRPr="00667E28" w:rsidRDefault="004D4710" w:rsidP="004D4710">
      <w:pPr>
        <w:ind w:right="80" w:firstLine="567"/>
        <w:jc w:val="both"/>
        <w:rPr>
          <w:color w:val="000000"/>
          <w:sz w:val="28"/>
          <w:szCs w:val="28"/>
        </w:rPr>
      </w:pPr>
      <w:r w:rsidRPr="00667E28">
        <w:rPr>
          <w:color w:val="000000"/>
          <w:sz w:val="28"/>
          <w:szCs w:val="28"/>
        </w:rPr>
        <w:t>Активное участие жителей в общественных обсуждениях, по результатам которого и были отобраны две территории для рейтингового голосования, предшествовало успеху данного проекта.</w:t>
      </w:r>
    </w:p>
    <w:p w14:paraId="232C67DC" w14:textId="77777777" w:rsidR="004D4710" w:rsidRPr="00667E28" w:rsidRDefault="004D4710" w:rsidP="004D4710">
      <w:pPr>
        <w:ind w:right="80" w:firstLine="567"/>
        <w:jc w:val="both"/>
        <w:rPr>
          <w:color w:val="000000"/>
          <w:sz w:val="28"/>
          <w:szCs w:val="28"/>
        </w:rPr>
      </w:pPr>
      <w:r w:rsidRPr="00667E28">
        <w:rPr>
          <w:color w:val="000000"/>
          <w:sz w:val="28"/>
          <w:szCs w:val="28"/>
        </w:rPr>
        <w:t>В январе 2018 году в 9 пунктах города, организованных для сбора предложений, проведены общественные обсуждения, в которых более 200 жителей почти единодушно выразили желание видеть данную территорию благоустроенной в первую очередь, при этом высказывали пожелания о максимальном её вовлечении в городские мероприятия и обязательно иметь возможность использовать в зимнее время.</w:t>
      </w:r>
    </w:p>
    <w:p w14:paraId="4A4752D5" w14:textId="77777777" w:rsidR="00F328F4" w:rsidRPr="00667E28" w:rsidRDefault="004D4710" w:rsidP="004D4710">
      <w:pPr>
        <w:pStyle w:val="13"/>
        <w:shd w:val="clear" w:color="auto" w:fill="auto"/>
        <w:spacing w:after="0" w:line="240" w:lineRule="auto"/>
        <w:ind w:firstLine="567"/>
        <w:rPr>
          <w:rFonts w:ascii="Times New Roman" w:eastAsia="Times New Roman" w:hAnsi="Times New Roman" w:cs="Times New Roman"/>
          <w:color w:val="000000"/>
          <w:sz w:val="28"/>
          <w:szCs w:val="28"/>
          <w:lang w:eastAsia="ru-RU"/>
        </w:rPr>
      </w:pPr>
      <w:r w:rsidRPr="00667E28">
        <w:rPr>
          <w:rFonts w:ascii="Times New Roman" w:eastAsia="Times New Roman" w:hAnsi="Times New Roman" w:cs="Times New Roman"/>
          <w:color w:val="000000"/>
          <w:sz w:val="28"/>
          <w:szCs w:val="28"/>
          <w:lang w:eastAsia="ru-RU"/>
        </w:rPr>
        <w:t>Проект одобрен членами Общественного совета по вопросам жилищно-коммунального хозяйства при администрации Сургутского района и Администрации города.</w:t>
      </w:r>
    </w:p>
    <w:p w14:paraId="20DD2F5F" w14:textId="77777777" w:rsidR="00F328F4" w:rsidRPr="00667E28" w:rsidRDefault="00F328F4" w:rsidP="004D4710">
      <w:pPr>
        <w:pStyle w:val="13"/>
        <w:shd w:val="clear" w:color="auto" w:fill="auto"/>
        <w:spacing w:after="0" w:line="240" w:lineRule="auto"/>
        <w:ind w:firstLine="567"/>
        <w:rPr>
          <w:rFonts w:ascii="Times New Roman" w:eastAsia="Times New Roman" w:hAnsi="Times New Roman" w:cs="Times New Roman"/>
          <w:color w:val="000000"/>
          <w:sz w:val="28"/>
          <w:szCs w:val="28"/>
          <w:lang w:eastAsia="ru-RU"/>
        </w:rPr>
      </w:pPr>
    </w:p>
    <w:p w14:paraId="799924A1" w14:textId="4C91F229" w:rsidR="004D4710" w:rsidRPr="00667E28" w:rsidRDefault="00F328F4" w:rsidP="004D4710">
      <w:pPr>
        <w:pStyle w:val="13"/>
        <w:shd w:val="clear" w:color="auto" w:fill="auto"/>
        <w:spacing w:after="0" w:line="240" w:lineRule="auto"/>
        <w:ind w:firstLine="567"/>
        <w:rPr>
          <w:noProof/>
        </w:rPr>
      </w:pPr>
      <w:r w:rsidRPr="00667E28">
        <w:rPr>
          <w:noProof/>
          <w:lang w:eastAsia="ru-RU"/>
        </w:rPr>
        <w:drawing>
          <wp:inline distT="0" distB="0" distL="0" distR="0" wp14:anchorId="1603EA16" wp14:editId="2F3803A4">
            <wp:extent cx="2080260" cy="2590800"/>
            <wp:effectExtent l="0" t="0" r="0" b="0"/>
            <wp:docPr id="67991" name="Рисунок 67991" descr="C:\Users\_GelozhinaLM.ADMLYANTOR\Desktop\Для презентации проекта Парковая зона\пла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GelozhinaLM.ADMLYANTOR\Desktop\Для презентации проекта Парковая зона\плакат.jpg"/>
                    <pic:cNvPicPr>
                      <a:picLocks noChangeAspect="1" noChangeArrowheads="1"/>
                    </pic:cNvPicPr>
                  </pic:nvPicPr>
                  <pic:blipFill>
                    <a:blip r:embed="rId217">
                      <a:extLst>
                        <a:ext uri="{28A0092B-C50C-407E-A947-70E740481C1C}">
                          <a14:useLocalDpi xmlns:a14="http://schemas.microsoft.com/office/drawing/2010/main"/>
                        </a:ext>
                      </a:extLst>
                    </a:blip>
                    <a:srcRect/>
                    <a:stretch>
                      <a:fillRect/>
                    </a:stretch>
                  </pic:blipFill>
                  <pic:spPr bwMode="auto">
                    <a:xfrm>
                      <a:off x="0" y="0"/>
                      <a:ext cx="2080260" cy="2590800"/>
                    </a:xfrm>
                    <a:prstGeom prst="rect">
                      <a:avLst/>
                    </a:prstGeom>
                    <a:noFill/>
                    <a:ln>
                      <a:noFill/>
                    </a:ln>
                  </pic:spPr>
                </pic:pic>
              </a:graphicData>
            </a:graphic>
          </wp:inline>
        </w:drawing>
      </w:r>
      <w:r w:rsidR="004D4710" w:rsidRPr="00667E28">
        <w:rPr>
          <w:noProof/>
        </w:rPr>
        <w:t xml:space="preserve"> </w:t>
      </w:r>
      <w:r w:rsidRPr="00667E28">
        <w:rPr>
          <w:noProof/>
          <w:sz w:val="28"/>
          <w:szCs w:val="28"/>
          <w:lang w:eastAsia="ru-RU"/>
        </w:rPr>
        <w:drawing>
          <wp:inline distT="0" distB="0" distL="0" distR="0" wp14:anchorId="6E9E6894" wp14:editId="4E1EF751">
            <wp:extent cx="2933700" cy="1950720"/>
            <wp:effectExtent l="0" t="0" r="0" b="0"/>
            <wp:docPr id="67990" name="Рисунок 6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87"/>
                    <pic:cNvPicPr>
                      <a:picLocks noChangeAspect="1" noChangeArrowheads="1"/>
                    </pic:cNvPicPr>
                  </pic:nvPicPr>
                  <pic:blipFill>
                    <a:blip r:embed="rId218">
                      <a:extLst>
                        <a:ext uri="{28A0092B-C50C-407E-A947-70E740481C1C}">
                          <a14:useLocalDpi xmlns:a14="http://schemas.microsoft.com/office/drawing/2010/main"/>
                        </a:ext>
                      </a:extLst>
                    </a:blip>
                    <a:srcRect/>
                    <a:stretch>
                      <a:fillRect/>
                    </a:stretch>
                  </pic:blipFill>
                  <pic:spPr bwMode="auto">
                    <a:xfrm>
                      <a:off x="0" y="0"/>
                      <a:ext cx="2933700" cy="1950720"/>
                    </a:xfrm>
                    <a:prstGeom prst="rect">
                      <a:avLst/>
                    </a:prstGeom>
                    <a:noFill/>
                    <a:ln>
                      <a:noFill/>
                    </a:ln>
                  </pic:spPr>
                </pic:pic>
              </a:graphicData>
            </a:graphic>
          </wp:inline>
        </w:drawing>
      </w:r>
    </w:p>
    <w:p w14:paraId="12F08685" w14:textId="77777777" w:rsidR="00F328F4" w:rsidRPr="00667E28" w:rsidRDefault="00F328F4" w:rsidP="004D4710">
      <w:pPr>
        <w:pStyle w:val="13"/>
        <w:shd w:val="clear" w:color="auto" w:fill="auto"/>
        <w:spacing w:after="0" w:line="240" w:lineRule="auto"/>
        <w:ind w:firstLine="567"/>
        <w:rPr>
          <w:noProof/>
          <w:sz w:val="28"/>
          <w:szCs w:val="28"/>
        </w:rPr>
      </w:pPr>
    </w:p>
    <w:p w14:paraId="031F4029" w14:textId="77777777" w:rsidR="004D4710" w:rsidRPr="00667E28" w:rsidRDefault="004D4710" w:rsidP="004D4710">
      <w:pPr>
        <w:pStyle w:val="36"/>
        <w:shd w:val="clear" w:color="auto" w:fill="auto"/>
        <w:spacing w:line="240" w:lineRule="auto"/>
        <w:ind w:firstLine="567"/>
        <w:jc w:val="center"/>
        <w:rPr>
          <w:i/>
          <w:color w:val="auto"/>
          <w:sz w:val="28"/>
          <w:szCs w:val="28"/>
        </w:rPr>
      </w:pPr>
      <w:r w:rsidRPr="00667E28">
        <w:rPr>
          <w:i/>
          <w:color w:val="auto"/>
          <w:sz w:val="28"/>
          <w:szCs w:val="28"/>
        </w:rPr>
        <w:t>Подведение итогов общественного обсуждения членами общественной муниципальной комиссии по обеспечению реализации проекта</w:t>
      </w:r>
    </w:p>
    <w:p w14:paraId="60ED082F" w14:textId="77777777" w:rsidR="004D4710" w:rsidRPr="00667E28" w:rsidRDefault="004D4710" w:rsidP="004D4710">
      <w:pPr>
        <w:pStyle w:val="36"/>
        <w:shd w:val="clear" w:color="auto" w:fill="auto"/>
        <w:spacing w:line="240" w:lineRule="auto"/>
        <w:ind w:firstLine="567"/>
        <w:jc w:val="center"/>
        <w:rPr>
          <w:color w:val="auto"/>
          <w:sz w:val="28"/>
          <w:szCs w:val="28"/>
        </w:rPr>
      </w:pPr>
    </w:p>
    <w:p w14:paraId="005FE220" w14:textId="77777777" w:rsidR="004D4710" w:rsidRPr="00667E28" w:rsidRDefault="004D4710" w:rsidP="004D4710">
      <w:pPr>
        <w:pStyle w:val="13"/>
        <w:shd w:val="clear" w:color="auto" w:fill="auto"/>
        <w:spacing w:after="0" w:line="240" w:lineRule="auto"/>
        <w:ind w:firstLine="567"/>
        <w:rPr>
          <w:sz w:val="28"/>
          <w:szCs w:val="28"/>
        </w:rPr>
      </w:pPr>
    </w:p>
    <w:p w14:paraId="79729115" w14:textId="264D1EBD" w:rsidR="004D4710" w:rsidRPr="00667E28" w:rsidRDefault="004D4710" w:rsidP="004D4710">
      <w:pPr>
        <w:tabs>
          <w:tab w:val="left" w:pos="0"/>
        </w:tabs>
        <w:jc w:val="both"/>
        <w:rPr>
          <w:bCs/>
          <w:sz w:val="28"/>
          <w:szCs w:val="28"/>
        </w:rPr>
      </w:pPr>
      <w:r w:rsidRPr="00667E28">
        <w:rPr>
          <w:bCs/>
          <w:noProof/>
          <w:sz w:val="28"/>
          <w:szCs w:val="28"/>
        </w:rPr>
        <w:drawing>
          <wp:inline distT="0" distB="0" distL="0" distR="0" wp14:anchorId="0D5FF30A" wp14:editId="4E0EBBF2">
            <wp:extent cx="2697480" cy="1790700"/>
            <wp:effectExtent l="0" t="0" r="7620" b="0"/>
            <wp:docPr id="67989" name="Рисунок 67989" descr="_DSC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DSC0024"/>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2697480" cy="1790700"/>
                    </a:xfrm>
                    <a:prstGeom prst="rect">
                      <a:avLst/>
                    </a:prstGeom>
                    <a:noFill/>
                    <a:ln>
                      <a:noFill/>
                    </a:ln>
                  </pic:spPr>
                </pic:pic>
              </a:graphicData>
            </a:graphic>
          </wp:inline>
        </w:drawing>
      </w:r>
      <w:r w:rsidRPr="00667E28">
        <w:rPr>
          <w:bCs/>
          <w:noProof/>
          <w:sz w:val="28"/>
          <w:szCs w:val="28"/>
        </w:rPr>
        <w:drawing>
          <wp:inline distT="0" distB="0" distL="0" distR="0" wp14:anchorId="34FB7CBB" wp14:editId="30BD32D6">
            <wp:extent cx="2682240" cy="1783080"/>
            <wp:effectExtent l="0" t="0" r="3810" b="7620"/>
            <wp:docPr id="67988" name="Рисунок 67988" descr="_DSC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_DSC0014"/>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2682240" cy="1783080"/>
                    </a:xfrm>
                    <a:prstGeom prst="rect">
                      <a:avLst/>
                    </a:prstGeom>
                    <a:noFill/>
                    <a:ln>
                      <a:noFill/>
                    </a:ln>
                  </pic:spPr>
                </pic:pic>
              </a:graphicData>
            </a:graphic>
          </wp:inline>
        </w:drawing>
      </w:r>
    </w:p>
    <w:p w14:paraId="70CEC072" w14:textId="77777777" w:rsidR="004D4710" w:rsidRPr="00667E28" w:rsidRDefault="004D4710" w:rsidP="004D4710">
      <w:pPr>
        <w:tabs>
          <w:tab w:val="left" w:pos="0"/>
        </w:tabs>
        <w:ind w:firstLine="567"/>
        <w:jc w:val="both"/>
        <w:rPr>
          <w:bCs/>
          <w:sz w:val="28"/>
          <w:szCs w:val="28"/>
        </w:rPr>
      </w:pPr>
    </w:p>
    <w:p w14:paraId="46B9CA74" w14:textId="77777777" w:rsidR="004D4710" w:rsidRPr="00667E28" w:rsidRDefault="004D4710" w:rsidP="004D4710">
      <w:pPr>
        <w:tabs>
          <w:tab w:val="left" w:pos="0"/>
        </w:tabs>
        <w:ind w:firstLine="567"/>
        <w:jc w:val="center"/>
        <w:rPr>
          <w:bCs/>
          <w:sz w:val="28"/>
          <w:szCs w:val="28"/>
        </w:rPr>
      </w:pPr>
      <w:r w:rsidRPr="00667E28">
        <w:rPr>
          <w:bCs/>
          <w:sz w:val="28"/>
          <w:szCs w:val="28"/>
        </w:rPr>
        <w:t>Акция «Выходи гулять!»</w:t>
      </w:r>
    </w:p>
    <w:p w14:paraId="6098937D" w14:textId="77777777" w:rsidR="004D4710" w:rsidRPr="00667E28" w:rsidRDefault="004D4710" w:rsidP="004D4710">
      <w:pPr>
        <w:tabs>
          <w:tab w:val="left" w:pos="0"/>
        </w:tabs>
        <w:ind w:firstLine="567"/>
        <w:jc w:val="both"/>
        <w:rPr>
          <w:bCs/>
          <w:sz w:val="28"/>
          <w:szCs w:val="28"/>
        </w:rPr>
      </w:pPr>
    </w:p>
    <w:p w14:paraId="585F09F6" w14:textId="51927F3F" w:rsidR="004D4710" w:rsidRPr="00667E28" w:rsidRDefault="004D4710" w:rsidP="004D4710">
      <w:pPr>
        <w:tabs>
          <w:tab w:val="left" w:pos="0"/>
        </w:tabs>
        <w:ind w:firstLine="567"/>
        <w:jc w:val="both"/>
        <w:rPr>
          <w:sz w:val="28"/>
          <w:szCs w:val="28"/>
        </w:rPr>
      </w:pPr>
      <w:r w:rsidRPr="00667E28">
        <w:rPr>
          <w:bCs/>
          <w:sz w:val="28"/>
          <w:szCs w:val="28"/>
        </w:rPr>
        <w:t xml:space="preserve">В связи с чем, во исполнение обязательных требований </w:t>
      </w:r>
      <w:r w:rsidRPr="00667E28">
        <w:rPr>
          <w:sz w:val="28"/>
          <w:szCs w:val="28"/>
        </w:rPr>
        <w:t>Правил предоставления и распределения субсидии из федерал</w:t>
      </w:r>
      <w:r w:rsidR="00C12EBE" w:rsidRPr="00667E28">
        <w:rPr>
          <w:sz w:val="28"/>
          <w:szCs w:val="28"/>
        </w:rPr>
        <w:t>ьного бюджета бюджетам субъектов</w:t>
      </w:r>
      <w:r w:rsidRPr="00667E28">
        <w:rPr>
          <w:sz w:val="28"/>
          <w:szCs w:val="28"/>
        </w:rPr>
        <w:t xml:space="preserve"> РФ на поддержку муниципальных программ, согласно которым проведение рейтингового голосования стало обязательным условием для участия города в реализации приоритетного национального проекта в марте </w:t>
      </w:r>
      <w:r w:rsidRPr="00667E28">
        <w:rPr>
          <w:bCs/>
          <w:sz w:val="28"/>
          <w:szCs w:val="28"/>
        </w:rPr>
        <w:t xml:space="preserve">2018 года </w:t>
      </w:r>
      <w:r w:rsidRPr="00667E28">
        <w:rPr>
          <w:sz w:val="28"/>
          <w:szCs w:val="28"/>
        </w:rPr>
        <w:t>проведено рейтинговое голосование.</w:t>
      </w:r>
    </w:p>
    <w:p w14:paraId="510DFD41" w14:textId="77777777" w:rsidR="004D4710" w:rsidRPr="00667E28" w:rsidRDefault="004D4710" w:rsidP="004D4710">
      <w:pPr>
        <w:widowControl w:val="0"/>
        <w:tabs>
          <w:tab w:val="left" w:pos="1073"/>
        </w:tabs>
        <w:ind w:right="80" w:firstLine="567"/>
        <w:jc w:val="both"/>
        <w:rPr>
          <w:color w:val="000000"/>
          <w:sz w:val="28"/>
          <w:szCs w:val="28"/>
        </w:rPr>
      </w:pPr>
      <w:r w:rsidRPr="00667E28">
        <w:rPr>
          <w:color w:val="000000"/>
          <w:sz w:val="28"/>
          <w:szCs w:val="28"/>
        </w:rPr>
        <w:t>Проведенное 18 марта 2018 года на территории города на всех избирательных участках рейтинговое голосование подтвердило неравнодушие и причастность жителей к вопросам благоустройства.</w:t>
      </w:r>
    </w:p>
    <w:p w14:paraId="20B98D1E" w14:textId="5E6B0463" w:rsidR="004D4710" w:rsidRPr="00667E28" w:rsidRDefault="004D4710" w:rsidP="004D4710">
      <w:pPr>
        <w:widowControl w:val="0"/>
        <w:tabs>
          <w:tab w:val="left" w:pos="1073"/>
        </w:tabs>
        <w:ind w:right="80" w:firstLine="567"/>
        <w:jc w:val="both"/>
        <w:rPr>
          <w:sz w:val="28"/>
          <w:szCs w:val="28"/>
        </w:rPr>
      </w:pPr>
      <w:r w:rsidRPr="00667E28">
        <w:rPr>
          <w:color w:val="000000"/>
          <w:sz w:val="28"/>
          <w:szCs w:val="28"/>
        </w:rPr>
        <w:t>46% активного населения города, что составляет 11630 человек, приняли участие в голосовании по объектам благоустройства, закрепив победу данного проекта. За данный проект проголосовало 82%. Б</w:t>
      </w:r>
      <w:r w:rsidRPr="00667E28">
        <w:rPr>
          <w:sz w:val="28"/>
          <w:szCs w:val="28"/>
        </w:rPr>
        <w:t>олее 100 общественников и волонтеров принимали участие в организации голосования</w:t>
      </w:r>
      <w:r w:rsidR="00027FA5" w:rsidRPr="00667E28">
        <w:rPr>
          <w:sz w:val="28"/>
          <w:szCs w:val="28"/>
        </w:rPr>
        <w:t>.</w:t>
      </w:r>
    </w:p>
    <w:p w14:paraId="09677DF6" w14:textId="77777777" w:rsidR="004D4710" w:rsidRPr="00667E28" w:rsidRDefault="004D4710" w:rsidP="004D4710">
      <w:pPr>
        <w:pStyle w:val="36"/>
        <w:shd w:val="clear" w:color="auto" w:fill="auto"/>
        <w:spacing w:line="240" w:lineRule="auto"/>
        <w:ind w:firstLine="567"/>
        <w:jc w:val="both"/>
        <w:rPr>
          <w:color w:val="auto"/>
          <w:sz w:val="28"/>
          <w:szCs w:val="28"/>
        </w:rPr>
      </w:pPr>
    </w:p>
    <w:p w14:paraId="6257F379" w14:textId="21321A4A" w:rsidR="004D4710" w:rsidRPr="00667E28" w:rsidRDefault="004D4710" w:rsidP="004D4710">
      <w:pPr>
        <w:pStyle w:val="36"/>
        <w:shd w:val="clear" w:color="auto" w:fill="auto"/>
        <w:spacing w:line="240" w:lineRule="auto"/>
        <w:jc w:val="both"/>
        <w:rPr>
          <w:color w:val="auto"/>
          <w:sz w:val="28"/>
          <w:szCs w:val="28"/>
        </w:rPr>
      </w:pPr>
      <w:r w:rsidRPr="00667E28">
        <w:rPr>
          <w:noProof/>
          <w:color w:val="auto"/>
        </w:rPr>
        <w:drawing>
          <wp:inline distT="0" distB="0" distL="0" distR="0" wp14:anchorId="2EECF152" wp14:editId="22C2AB4B">
            <wp:extent cx="3124200" cy="2065020"/>
            <wp:effectExtent l="0" t="0" r="0" b="0"/>
            <wp:docPr id="67987" name="Рисунок 67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0"/>
                    <pic:cNvPicPr>
                      <a:picLocks noChangeAspect="1" noChangeArrowheads="1"/>
                    </pic:cNvPicPr>
                  </pic:nvPicPr>
                  <pic:blipFill>
                    <a:blip r:embed="rId221">
                      <a:extLst>
                        <a:ext uri="{28A0092B-C50C-407E-A947-70E740481C1C}">
                          <a14:useLocalDpi xmlns:a14="http://schemas.microsoft.com/office/drawing/2010/main"/>
                        </a:ext>
                      </a:extLst>
                    </a:blip>
                    <a:srcRect/>
                    <a:stretch>
                      <a:fillRect/>
                    </a:stretch>
                  </pic:blipFill>
                  <pic:spPr bwMode="auto">
                    <a:xfrm>
                      <a:off x="0" y="0"/>
                      <a:ext cx="3124200" cy="2065020"/>
                    </a:xfrm>
                    <a:prstGeom prst="rect">
                      <a:avLst/>
                    </a:prstGeom>
                    <a:noFill/>
                    <a:ln>
                      <a:noFill/>
                    </a:ln>
                  </pic:spPr>
                </pic:pic>
              </a:graphicData>
            </a:graphic>
          </wp:inline>
        </w:drawing>
      </w:r>
      <w:r w:rsidRPr="00667E28">
        <w:rPr>
          <w:noProof/>
          <w:color w:val="auto"/>
        </w:rPr>
        <w:t xml:space="preserve"> </w:t>
      </w:r>
      <w:r w:rsidRPr="00667E28">
        <w:rPr>
          <w:noProof/>
          <w:color w:val="auto"/>
        </w:rPr>
        <w:drawing>
          <wp:inline distT="0" distB="0" distL="0" distR="0" wp14:anchorId="52F29308" wp14:editId="1FB4C1F6">
            <wp:extent cx="2842260" cy="2034540"/>
            <wp:effectExtent l="0" t="0" r="0" b="3810"/>
            <wp:docPr id="67986" name="Рисунок 67986" descr="C:\Users\_GelozhinaLM.ADMLYANTOR\Desktop\Для презентации проекта Парковая зона\Рейтинговое голосование 18 марта 2018\для слайда про рейтинговое голосование\IMG_7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9" descr="C:\Users\_GelozhinaLM.ADMLYANTOR\Desktop\Для презентации проекта Парковая зона\Рейтинговое голосование 18 марта 2018\для слайда про рейтинговое голосование\IMG_7739.JPG"/>
                    <pic:cNvPicPr>
                      <a:picLocks noChangeAspect="1" noChangeArrowheads="1"/>
                    </pic:cNvPicPr>
                  </pic:nvPicPr>
                  <pic:blipFill>
                    <a:blip r:embed="rId222">
                      <a:extLst>
                        <a:ext uri="{28A0092B-C50C-407E-A947-70E740481C1C}">
                          <a14:useLocalDpi xmlns:a14="http://schemas.microsoft.com/office/drawing/2010/main"/>
                        </a:ext>
                      </a:extLst>
                    </a:blip>
                    <a:srcRect/>
                    <a:stretch>
                      <a:fillRect/>
                    </a:stretch>
                  </pic:blipFill>
                  <pic:spPr bwMode="auto">
                    <a:xfrm>
                      <a:off x="0" y="0"/>
                      <a:ext cx="2842260" cy="2034540"/>
                    </a:xfrm>
                    <a:prstGeom prst="rect">
                      <a:avLst/>
                    </a:prstGeom>
                    <a:noFill/>
                    <a:ln>
                      <a:noFill/>
                    </a:ln>
                  </pic:spPr>
                </pic:pic>
              </a:graphicData>
            </a:graphic>
          </wp:inline>
        </w:drawing>
      </w:r>
    </w:p>
    <w:p w14:paraId="63245022" w14:textId="77777777" w:rsidR="004D4710" w:rsidRPr="00667E28" w:rsidRDefault="004D4710" w:rsidP="004D4710">
      <w:pPr>
        <w:ind w:left="20" w:right="60" w:firstLine="567"/>
        <w:jc w:val="both"/>
        <w:rPr>
          <w:color w:val="000000"/>
          <w:sz w:val="28"/>
          <w:szCs w:val="28"/>
        </w:rPr>
      </w:pPr>
    </w:p>
    <w:p w14:paraId="032306C4" w14:textId="5F8430F7" w:rsidR="004D4710" w:rsidRPr="00667E28" w:rsidRDefault="004D4710" w:rsidP="004D4710">
      <w:pPr>
        <w:ind w:left="20" w:right="60" w:hanging="20"/>
        <w:jc w:val="both"/>
        <w:rPr>
          <w:color w:val="000000"/>
          <w:sz w:val="28"/>
          <w:szCs w:val="28"/>
        </w:rPr>
      </w:pPr>
      <w:r w:rsidRPr="00667E28">
        <w:rPr>
          <w:noProof/>
          <w:color w:val="000000"/>
          <w:sz w:val="28"/>
          <w:szCs w:val="28"/>
        </w:rPr>
        <w:drawing>
          <wp:inline distT="0" distB="0" distL="0" distR="0" wp14:anchorId="3EFF753F" wp14:editId="4189D383">
            <wp:extent cx="3208020" cy="2087880"/>
            <wp:effectExtent l="0" t="0" r="0" b="7620"/>
            <wp:docPr id="67985" name="Рисунок 67985" descr="IMG_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7676"/>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3208020" cy="2087880"/>
                    </a:xfrm>
                    <a:prstGeom prst="rect">
                      <a:avLst/>
                    </a:prstGeom>
                    <a:noFill/>
                    <a:ln>
                      <a:noFill/>
                    </a:ln>
                  </pic:spPr>
                </pic:pic>
              </a:graphicData>
            </a:graphic>
          </wp:inline>
        </w:drawing>
      </w:r>
      <w:r w:rsidRPr="00667E28">
        <w:rPr>
          <w:noProof/>
          <w:color w:val="000000"/>
          <w:sz w:val="28"/>
          <w:szCs w:val="28"/>
        </w:rPr>
        <w:drawing>
          <wp:inline distT="0" distB="0" distL="0" distR="0" wp14:anchorId="6941B578" wp14:editId="4991FAAA">
            <wp:extent cx="2697480" cy="1798320"/>
            <wp:effectExtent l="0" t="0" r="7620" b="0"/>
            <wp:docPr id="67984" name="Рисунок 67984" descr="IMG_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7673"/>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697480" cy="1798320"/>
                    </a:xfrm>
                    <a:prstGeom prst="rect">
                      <a:avLst/>
                    </a:prstGeom>
                    <a:noFill/>
                    <a:ln>
                      <a:noFill/>
                    </a:ln>
                  </pic:spPr>
                </pic:pic>
              </a:graphicData>
            </a:graphic>
          </wp:inline>
        </w:drawing>
      </w:r>
    </w:p>
    <w:p w14:paraId="71C73B95" w14:textId="77777777" w:rsidR="004D4710" w:rsidRPr="00667E28" w:rsidRDefault="004D4710" w:rsidP="004D4710">
      <w:pPr>
        <w:ind w:left="20" w:right="60" w:firstLine="567"/>
        <w:jc w:val="both"/>
        <w:rPr>
          <w:color w:val="000000"/>
          <w:sz w:val="28"/>
          <w:szCs w:val="28"/>
        </w:rPr>
      </w:pPr>
    </w:p>
    <w:p w14:paraId="05356151" w14:textId="648C5A84" w:rsidR="0086744C" w:rsidRPr="004810EF" w:rsidRDefault="0086744C" w:rsidP="0086744C">
      <w:pPr>
        <w:autoSpaceDE w:val="0"/>
        <w:autoSpaceDN w:val="0"/>
        <w:adjustRightInd w:val="0"/>
        <w:ind w:firstLine="709"/>
        <w:jc w:val="both"/>
        <w:rPr>
          <w:sz w:val="28"/>
          <w:szCs w:val="28"/>
        </w:rPr>
      </w:pPr>
      <w:r w:rsidRPr="004810EF">
        <w:rPr>
          <w:color w:val="000000"/>
          <w:sz w:val="28"/>
          <w:szCs w:val="28"/>
        </w:rPr>
        <w:t xml:space="preserve">Для реализации проекта-победителя рейтингового голосования разработана </w:t>
      </w:r>
      <w:r w:rsidR="004810EF" w:rsidRPr="004810EF">
        <w:rPr>
          <w:sz w:val="28"/>
          <w:szCs w:val="28"/>
        </w:rPr>
        <w:t>необходимая</w:t>
      </w:r>
      <w:r w:rsidRPr="004810EF">
        <w:rPr>
          <w:sz w:val="28"/>
          <w:szCs w:val="28"/>
        </w:rPr>
        <w:t xml:space="preserve"> документация на обустройство и организацию парковой зоны отдыха территории вдоль реки Пим (от ул. Набережная до лодочных гаражей).</w:t>
      </w:r>
    </w:p>
    <w:p w14:paraId="028D8A70" w14:textId="0FAC890E" w:rsidR="0086744C" w:rsidRPr="004810EF" w:rsidRDefault="0086744C" w:rsidP="0086744C">
      <w:pPr>
        <w:autoSpaceDE w:val="0"/>
        <w:autoSpaceDN w:val="0"/>
        <w:adjustRightInd w:val="0"/>
        <w:ind w:firstLine="709"/>
        <w:jc w:val="both"/>
        <w:rPr>
          <w:sz w:val="28"/>
          <w:szCs w:val="28"/>
        </w:rPr>
      </w:pPr>
      <w:r w:rsidRPr="004810EF">
        <w:rPr>
          <w:sz w:val="28"/>
          <w:szCs w:val="28"/>
        </w:rPr>
        <w:t>Проект согласован со всеми заинтересованными службами (ресурсосна</w:t>
      </w:r>
      <w:r w:rsidR="004810EF" w:rsidRPr="004810EF">
        <w:rPr>
          <w:sz w:val="28"/>
          <w:szCs w:val="28"/>
        </w:rPr>
        <w:t>б</w:t>
      </w:r>
      <w:r w:rsidRPr="004810EF">
        <w:rPr>
          <w:sz w:val="28"/>
          <w:szCs w:val="28"/>
        </w:rPr>
        <w:t>жающим предприяти</w:t>
      </w:r>
      <w:r w:rsidR="004810EF" w:rsidRPr="004810EF">
        <w:rPr>
          <w:sz w:val="28"/>
          <w:szCs w:val="28"/>
        </w:rPr>
        <w:t>е</w:t>
      </w:r>
      <w:r w:rsidRPr="004810EF">
        <w:rPr>
          <w:sz w:val="28"/>
          <w:szCs w:val="28"/>
        </w:rPr>
        <w:t>м ЛГ МУП «УТВиВ», электроснабжающим предприятием МУП «СРЭС» МО СР, обществом инвалидов и связистами «Ростелеком»</w:t>
      </w:r>
      <w:r w:rsidR="004810EF" w:rsidRPr="004810EF">
        <w:rPr>
          <w:sz w:val="28"/>
          <w:szCs w:val="28"/>
        </w:rPr>
        <w:t>)</w:t>
      </w:r>
      <w:r w:rsidRPr="004810EF">
        <w:rPr>
          <w:sz w:val="28"/>
          <w:szCs w:val="28"/>
        </w:rPr>
        <w:t>.</w:t>
      </w:r>
      <w:r w:rsidR="004810EF" w:rsidRPr="004810EF">
        <w:rPr>
          <w:sz w:val="28"/>
          <w:szCs w:val="28"/>
        </w:rPr>
        <w:t xml:space="preserve"> У</w:t>
      </w:r>
      <w:r w:rsidRPr="004810EF">
        <w:rPr>
          <w:sz w:val="28"/>
          <w:szCs w:val="28"/>
        </w:rPr>
        <w:t xml:space="preserve">чтены все требования данных предприятий, в т.ч. охранная зона безопасности от линий электропередач, устройство дополнительного ограждения вокруг опор ЛЭП. </w:t>
      </w:r>
    </w:p>
    <w:p w14:paraId="0B0499F9" w14:textId="77777777" w:rsidR="0086744C" w:rsidRPr="004810EF" w:rsidRDefault="0086744C" w:rsidP="0086744C">
      <w:pPr>
        <w:ind w:firstLine="709"/>
        <w:jc w:val="both"/>
        <w:rPr>
          <w:sz w:val="28"/>
          <w:szCs w:val="28"/>
        </w:rPr>
      </w:pPr>
      <w:r w:rsidRPr="004810EF">
        <w:rPr>
          <w:sz w:val="28"/>
          <w:szCs w:val="28"/>
        </w:rPr>
        <w:t>Проект по благоустройству набережной реки Пим, является крупномасштабным. Конкурсные процедуры в соответствии с Федеральным законом №44-ФЗ, проведены с учетом видов работ.</w:t>
      </w:r>
    </w:p>
    <w:p w14:paraId="4A938A2D" w14:textId="77777777" w:rsidR="0086744C" w:rsidRPr="004810EF" w:rsidRDefault="0086744C" w:rsidP="0086744C">
      <w:pPr>
        <w:tabs>
          <w:tab w:val="left" w:pos="1080"/>
        </w:tabs>
        <w:ind w:firstLine="709"/>
        <w:jc w:val="both"/>
        <w:rPr>
          <w:sz w:val="28"/>
          <w:szCs w:val="28"/>
        </w:rPr>
      </w:pPr>
      <w:r w:rsidRPr="004810EF">
        <w:rPr>
          <w:sz w:val="28"/>
          <w:szCs w:val="28"/>
        </w:rPr>
        <w:t>Администрацией города оперативно, в течение одного финансового года и в условиях короткого летнего периода удалось завершить все необходимые работы.</w:t>
      </w:r>
    </w:p>
    <w:p w14:paraId="1928AAF8" w14:textId="77777777" w:rsidR="0086744C" w:rsidRPr="004810EF" w:rsidRDefault="0086744C" w:rsidP="0086744C">
      <w:pPr>
        <w:tabs>
          <w:tab w:val="left" w:pos="1080"/>
        </w:tabs>
        <w:ind w:firstLine="709"/>
        <w:jc w:val="both"/>
        <w:rPr>
          <w:sz w:val="28"/>
          <w:szCs w:val="28"/>
        </w:rPr>
      </w:pPr>
      <w:r w:rsidRPr="004810EF">
        <w:rPr>
          <w:sz w:val="28"/>
          <w:szCs w:val="28"/>
        </w:rPr>
        <w:t>В целях реализации мероприятия «Устройство городских парков» были заключены следующие муниципальные контракты:</w:t>
      </w:r>
    </w:p>
    <w:p w14:paraId="4833B35A" w14:textId="219A7BF4" w:rsidR="0086744C" w:rsidRPr="004810EF" w:rsidRDefault="0086744C" w:rsidP="0086744C">
      <w:pPr>
        <w:ind w:firstLine="709"/>
        <w:jc w:val="both"/>
        <w:rPr>
          <w:sz w:val="28"/>
          <w:szCs w:val="28"/>
        </w:rPr>
      </w:pPr>
      <w:r w:rsidRPr="004810EF">
        <w:rPr>
          <w:sz w:val="28"/>
          <w:szCs w:val="28"/>
        </w:rPr>
        <w:t xml:space="preserve">1. Муниципальный контракт с ООО СК «Ударник» на сумму </w:t>
      </w:r>
      <w:r w:rsidRPr="004810EF">
        <w:rPr>
          <w:rStyle w:val="af7"/>
          <w:rFonts w:ascii="Times New Roman" w:hAnsi="Times New Roman" w:cs="Times New Roman"/>
          <w:b w:val="0"/>
          <w:sz w:val="28"/>
          <w:szCs w:val="28"/>
        </w:rPr>
        <w:t>17</w:t>
      </w:r>
      <w:r w:rsidR="004810EF">
        <w:rPr>
          <w:rStyle w:val="af7"/>
          <w:rFonts w:ascii="Times New Roman" w:hAnsi="Times New Roman" w:cs="Times New Roman"/>
          <w:b w:val="0"/>
          <w:sz w:val="28"/>
          <w:szCs w:val="28"/>
        </w:rPr>
        <w:t> </w:t>
      </w:r>
      <w:r w:rsidRPr="004810EF">
        <w:rPr>
          <w:rStyle w:val="af7"/>
          <w:rFonts w:ascii="Times New Roman" w:hAnsi="Times New Roman" w:cs="Times New Roman"/>
          <w:b w:val="0"/>
          <w:sz w:val="28"/>
          <w:szCs w:val="28"/>
        </w:rPr>
        <w:t>706 713,38</w:t>
      </w:r>
      <w:r w:rsidRPr="004810EF">
        <w:rPr>
          <w:rStyle w:val="fractionnumber"/>
          <w:bCs/>
          <w:sz w:val="28"/>
          <w:szCs w:val="28"/>
        </w:rPr>
        <w:t xml:space="preserve"> рублей на выполнение работ </w:t>
      </w:r>
      <w:r w:rsidRPr="004810EF">
        <w:rPr>
          <w:bCs/>
          <w:sz w:val="28"/>
          <w:szCs w:val="28"/>
        </w:rPr>
        <w:t xml:space="preserve">по обустройству и организации парковой зоны отдыха территории вдоль реки Пим: устройство </w:t>
      </w:r>
      <w:r w:rsidRPr="004810EF">
        <w:rPr>
          <w:sz w:val="28"/>
          <w:szCs w:val="28"/>
        </w:rPr>
        <w:t>велосипедно-дорожного проезда, технического проезда, пандуса, площадки для отдыха взрослых, площадки для проведения массовых мероприятий, покрытия обочины и водопропускной трубы.</w:t>
      </w:r>
    </w:p>
    <w:p w14:paraId="02745393" w14:textId="009A6238" w:rsidR="0086744C" w:rsidRPr="004810EF" w:rsidRDefault="0086744C" w:rsidP="0086744C">
      <w:pPr>
        <w:ind w:firstLine="709"/>
        <w:jc w:val="both"/>
        <w:rPr>
          <w:sz w:val="28"/>
          <w:szCs w:val="28"/>
        </w:rPr>
      </w:pPr>
      <w:r w:rsidRPr="004810EF">
        <w:rPr>
          <w:rStyle w:val="fractionnumber"/>
          <w:bCs/>
          <w:sz w:val="28"/>
          <w:szCs w:val="28"/>
        </w:rPr>
        <w:t>2. М</w:t>
      </w:r>
      <w:r w:rsidRPr="004810EF">
        <w:rPr>
          <w:sz w:val="28"/>
          <w:szCs w:val="28"/>
        </w:rPr>
        <w:t xml:space="preserve">униципальный контракт с ООО СК «Ударник» на </w:t>
      </w:r>
      <w:r w:rsidRPr="004810EF">
        <w:rPr>
          <w:rStyle w:val="af7"/>
          <w:rFonts w:ascii="Times New Roman" w:hAnsi="Times New Roman" w:cs="Times New Roman"/>
          <w:b w:val="0"/>
          <w:sz w:val="28"/>
          <w:szCs w:val="28"/>
          <w:bdr w:val="none" w:sz="0" w:space="0" w:color="auto" w:frame="1"/>
          <w:shd w:val="clear" w:color="auto" w:fill="FFFFFF"/>
        </w:rPr>
        <w:t>2 473 484,76</w:t>
      </w:r>
      <w:r w:rsidRPr="004810EF">
        <w:rPr>
          <w:sz w:val="28"/>
          <w:szCs w:val="28"/>
          <w:shd w:val="clear" w:color="auto" w:fill="FFFFFF"/>
        </w:rPr>
        <w:t> </w:t>
      </w:r>
      <w:r w:rsidRPr="004810EF">
        <w:rPr>
          <w:sz w:val="28"/>
          <w:szCs w:val="28"/>
        </w:rPr>
        <w:t xml:space="preserve"> руб. </w:t>
      </w:r>
      <w:r w:rsidRPr="004810EF">
        <w:rPr>
          <w:bCs/>
          <w:sz w:val="28"/>
          <w:szCs w:val="28"/>
        </w:rPr>
        <w:t xml:space="preserve">на выполнение работ по обустройству и организации парковой зоны отдыха территории вдоль реки Пим: </w:t>
      </w:r>
      <w:r w:rsidRPr="004810EF">
        <w:rPr>
          <w:sz w:val="28"/>
          <w:szCs w:val="28"/>
        </w:rPr>
        <w:t>устройство основания из песка и планировка площадей парковой зоны отдыха.</w:t>
      </w:r>
    </w:p>
    <w:p w14:paraId="43B6D3A4" w14:textId="52311F6C" w:rsidR="0086744C" w:rsidRPr="004810EF" w:rsidRDefault="0086744C" w:rsidP="0086744C">
      <w:pPr>
        <w:pStyle w:val="Default"/>
        <w:ind w:firstLine="709"/>
        <w:jc w:val="both"/>
        <w:rPr>
          <w:sz w:val="28"/>
          <w:szCs w:val="28"/>
        </w:rPr>
      </w:pPr>
      <w:r w:rsidRPr="004810EF">
        <w:rPr>
          <w:sz w:val="28"/>
          <w:szCs w:val="28"/>
        </w:rPr>
        <w:t xml:space="preserve">3. </w:t>
      </w:r>
      <w:r w:rsidRPr="004810EF">
        <w:rPr>
          <w:rStyle w:val="fractionnumber"/>
          <w:bCs/>
          <w:sz w:val="28"/>
          <w:szCs w:val="28"/>
        </w:rPr>
        <w:t>М</w:t>
      </w:r>
      <w:r w:rsidRPr="004810EF">
        <w:rPr>
          <w:color w:val="auto"/>
          <w:sz w:val="28"/>
          <w:szCs w:val="28"/>
        </w:rPr>
        <w:t xml:space="preserve">униципальный контракт </w:t>
      </w:r>
      <w:r w:rsidRPr="004810EF">
        <w:rPr>
          <w:sz w:val="28"/>
          <w:szCs w:val="28"/>
        </w:rPr>
        <w:t>с ООО СК «Ударник» на сумму 16</w:t>
      </w:r>
      <w:r w:rsidR="004810EF" w:rsidRPr="004810EF">
        <w:rPr>
          <w:sz w:val="28"/>
          <w:szCs w:val="28"/>
        </w:rPr>
        <w:t> </w:t>
      </w:r>
      <w:r w:rsidRPr="004810EF">
        <w:rPr>
          <w:sz w:val="28"/>
          <w:szCs w:val="28"/>
        </w:rPr>
        <w:t>834</w:t>
      </w:r>
      <w:r w:rsidR="004810EF" w:rsidRPr="004810EF">
        <w:rPr>
          <w:sz w:val="28"/>
          <w:szCs w:val="28"/>
        </w:rPr>
        <w:t> </w:t>
      </w:r>
      <w:r w:rsidRPr="004810EF">
        <w:rPr>
          <w:sz w:val="28"/>
          <w:szCs w:val="28"/>
        </w:rPr>
        <w:t xml:space="preserve">910,14 руб. </w:t>
      </w:r>
      <w:r w:rsidRPr="004810EF">
        <w:rPr>
          <w:bCs/>
          <w:sz w:val="28"/>
          <w:szCs w:val="28"/>
        </w:rPr>
        <w:t xml:space="preserve">на выполнение работ по обустройству и организации парковой зоны отдыха территории вдоль реки Пим: устройство велосипедно-пешеходных проездов, электроосвещение, ограждения. </w:t>
      </w:r>
    </w:p>
    <w:p w14:paraId="57E21EFC" w14:textId="5B5DD882" w:rsidR="0086744C" w:rsidRPr="004810EF" w:rsidRDefault="0086744C" w:rsidP="0086744C">
      <w:pPr>
        <w:pStyle w:val="Default"/>
        <w:ind w:firstLine="709"/>
        <w:jc w:val="both"/>
        <w:rPr>
          <w:sz w:val="28"/>
          <w:szCs w:val="28"/>
        </w:rPr>
      </w:pPr>
      <w:r w:rsidRPr="004810EF">
        <w:rPr>
          <w:sz w:val="28"/>
          <w:szCs w:val="28"/>
        </w:rPr>
        <w:t xml:space="preserve">4. </w:t>
      </w:r>
      <w:r w:rsidRPr="004810EF">
        <w:rPr>
          <w:rStyle w:val="fractionnumber"/>
          <w:bCs/>
          <w:sz w:val="28"/>
          <w:szCs w:val="28"/>
        </w:rPr>
        <w:t>М</w:t>
      </w:r>
      <w:r w:rsidRPr="004810EF">
        <w:rPr>
          <w:color w:val="auto"/>
          <w:sz w:val="28"/>
          <w:szCs w:val="28"/>
        </w:rPr>
        <w:t xml:space="preserve">униципальный контракт </w:t>
      </w:r>
      <w:r w:rsidRPr="004810EF">
        <w:rPr>
          <w:sz w:val="28"/>
          <w:szCs w:val="28"/>
        </w:rPr>
        <w:t>с ООО «ПромМаркет74» на сумму 6</w:t>
      </w:r>
      <w:r w:rsidR="004810EF" w:rsidRPr="004810EF">
        <w:rPr>
          <w:sz w:val="28"/>
          <w:szCs w:val="28"/>
        </w:rPr>
        <w:t> </w:t>
      </w:r>
      <w:r w:rsidRPr="004810EF">
        <w:rPr>
          <w:sz w:val="28"/>
          <w:szCs w:val="28"/>
        </w:rPr>
        <w:t>304</w:t>
      </w:r>
      <w:r w:rsidR="004810EF" w:rsidRPr="004810EF">
        <w:rPr>
          <w:sz w:val="28"/>
          <w:szCs w:val="28"/>
        </w:rPr>
        <w:t> </w:t>
      </w:r>
      <w:r w:rsidRPr="004810EF">
        <w:rPr>
          <w:sz w:val="28"/>
          <w:szCs w:val="28"/>
        </w:rPr>
        <w:t xml:space="preserve">007,22 рублей </w:t>
      </w:r>
      <w:r w:rsidRPr="004810EF">
        <w:rPr>
          <w:bCs/>
          <w:sz w:val="28"/>
          <w:szCs w:val="28"/>
        </w:rPr>
        <w:t xml:space="preserve">на выполнение работ по обустройству и организации парковой зоны отдыха территории вдоль реки Пим: поставка и установка малых архитектурных форм: </w:t>
      </w:r>
    </w:p>
    <w:p w14:paraId="18CB8350" w14:textId="3A47D6CF" w:rsidR="0086744C" w:rsidRPr="004810EF" w:rsidRDefault="0086744C" w:rsidP="0086744C">
      <w:pPr>
        <w:ind w:firstLine="709"/>
        <w:jc w:val="both"/>
        <w:rPr>
          <w:sz w:val="28"/>
          <w:szCs w:val="28"/>
        </w:rPr>
      </w:pPr>
      <w:r w:rsidRPr="004810EF">
        <w:rPr>
          <w:sz w:val="28"/>
          <w:szCs w:val="28"/>
        </w:rPr>
        <w:t>-</w:t>
      </w:r>
      <w:r w:rsidR="004810EF" w:rsidRPr="004810EF">
        <w:rPr>
          <w:sz w:val="28"/>
          <w:szCs w:val="28"/>
        </w:rPr>
        <w:t xml:space="preserve"> </w:t>
      </w:r>
      <w:r w:rsidRPr="004810EF">
        <w:rPr>
          <w:sz w:val="28"/>
          <w:szCs w:val="28"/>
        </w:rPr>
        <w:t>детский игровой комплекс «Шхуна» размером 8х12 мп,</w:t>
      </w:r>
    </w:p>
    <w:p w14:paraId="52795EC4" w14:textId="71088608" w:rsidR="0086744C" w:rsidRPr="004810EF" w:rsidRDefault="0086744C" w:rsidP="0086744C">
      <w:pPr>
        <w:ind w:firstLine="709"/>
        <w:jc w:val="both"/>
        <w:rPr>
          <w:sz w:val="28"/>
          <w:szCs w:val="28"/>
        </w:rPr>
      </w:pPr>
      <w:r w:rsidRPr="004810EF">
        <w:rPr>
          <w:sz w:val="28"/>
          <w:szCs w:val="28"/>
        </w:rPr>
        <w:t>-</w:t>
      </w:r>
      <w:r w:rsidR="004810EF" w:rsidRPr="004810EF">
        <w:rPr>
          <w:sz w:val="28"/>
          <w:szCs w:val="28"/>
        </w:rPr>
        <w:t xml:space="preserve"> </w:t>
      </w:r>
      <w:r w:rsidRPr="004810EF">
        <w:rPr>
          <w:sz w:val="28"/>
          <w:szCs w:val="28"/>
        </w:rPr>
        <w:t>скамейки с навесом 12 шт.</w:t>
      </w:r>
    </w:p>
    <w:p w14:paraId="153562B7" w14:textId="6F0AE201" w:rsidR="0086744C" w:rsidRPr="004810EF" w:rsidRDefault="0086744C" w:rsidP="0086744C">
      <w:pPr>
        <w:ind w:firstLine="709"/>
        <w:jc w:val="both"/>
        <w:rPr>
          <w:sz w:val="28"/>
          <w:szCs w:val="28"/>
        </w:rPr>
      </w:pPr>
      <w:r w:rsidRPr="004810EF">
        <w:rPr>
          <w:sz w:val="28"/>
          <w:szCs w:val="28"/>
        </w:rPr>
        <w:t>-</w:t>
      </w:r>
      <w:r w:rsidR="004810EF" w:rsidRPr="004810EF">
        <w:rPr>
          <w:sz w:val="28"/>
          <w:szCs w:val="28"/>
        </w:rPr>
        <w:t xml:space="preserve"> </w:t>
      </w:r>
      <w:r w:rsidRPr="004810EF">
        <w:rPr>
          <w:sz w:val="28"/>
          <w:szCs w:val="28"/>
        </w:rPr>
        <w:t>скамейка без навеса (со спинкой)-14 шт.</w:t>
      </w:r>
    </w:p>
    <w:p w14:paraId="3C18D455" w14:textId="3258BFFB" w:rsidR="0086744C" w:rsidRPr="004810EF" w:rsidRDefault="0086744C" w:rsidP="0086744C">
      <w:pPr>
        <w:pStyle w:val="36"/>
        <w:shd w:val="clear" w:color="auto" w:fill="auto"/>
        <w:spacing w:line="317" w:lineRule="exact"/>
        <w:ind w:firstLine="709"/>
        <w:jc w:val="both"/>
        <w:rPr>
          <w:color w:val="auto"/>
          <w:sz w:val="28"/>
          <w:szCs w:val="28"/>
        </w:rPr>
      </w:pPr>
      <w:r w:rsidRPr="004810EF">
        <w:rPr>
          <w:color w:val="auto"/>
          <w:sz w:val="28"/>
          <w:szCs w:val="28"/>
        </w:rPr>
        <w:t>-</w:t>
      </w:r>
      <w:r w:rsidR="004810EF" w:rsidRPr="004810EF">
        <w:rPr>
          <w:color w:val="auto"/>
          <w:sz w:val="28"/>
          <w:szCs w:val="28"/>
        </w:rPr>
        <w:t xml:space="preserve"> </w:t>
      </w:r>
      <w:r w:rsidRPr="004810EF">
        <w:rPr>
          <w:color w:val="auto"/>
          <w:sz w:val="28"/>
          <w:szCs w:val="28"/>
        </w:rPr>
        <w:t>урна для мусора -26 шт.</w:t>
      </w:r>
    </w:p>
    <w:p w14:paraId="1F969028" w14:textId="11C9D0BC" w:rsidR="0086744C" w:rsidRPr="004810EF" w:rsidRDefault="0086744C" w:rsidP="0086744C">
      <w:pPr>
        <w:pStyle w:val="36"/>
        <w:shd w:val="clear" w:color="auto" w:fill="auto"/>
        <w:spacing w:line="317" w:lineRule="exact"/>
        <w:ind w:firstLine="709"/>
        <w:jc w:val="both"/>
        <w:rPr>
          <w:color w:val="auto"/>
          <w:sz w:val="28"/>
          <w:szCs w:val="28"/>
        </w:rPr>
      </w:pPr>
      <w:r w:rsidRPr="004810EF">
        <w:rPr>
          <w:color w:val="auto"/>
          <w:sz w:val="28"/>
          <w:szCs w:val="28"/>
        </w:rPr>
        <w:t>-</w:t>
      </w:r>
      <w:r w:rsidR="004810EF" w:rsidRPr="004810EF">
        <w:rPr>
          <w:color w:val="auto"/>
          <w:sz w:val="28"/>
          <w:szCs w:val="28"/>
        </w:rPr>
        <w:t xml:space="preserve"> </w:t>
      </w:r>
      <w:r w:rsidRPr="004810EF">
        <w:rPr>
          <w:color w:val="auto"/>
          <w:sz w:val="28"/>
          <w:szCs w:val="28"/>
        </w:rPr>
        <w:t>цветочницы напольные-26 шт.</w:t>
      </w:r>
    </w:p>
    <w:p w14:paraId="6E2508BF" w14:textId="436E5493" w:rsidR="0086744C" w:rsidRPr="004810EF" w:rsidRDefault="0086744C" w:rsidP="0086744C">
      <w:pPr>
        <w:pStyle w:val="36"/>
        <w:shd w:val="clear" w:color="auto" w:fill="auto"/>
        <w:spacing w:line="317" w:lineRule="exact"/>
        <w:ind w:firstLine="709"/>
        <w:jc w:val="both"/>
        <w:rPr>
          <w:color w:val="auto"/>
          <w:sz w:val="28"/>
          <w:szCs w:val="28"/>
        </w:rPr>
      </w:pPr>
      <w:r w:rsidRPr="004810EF">
        <w:rPr>
          <w:color w:val="auto"/>
          <w:sz w:val="28"/>
          <w:szCs w:val="28"/>
        </w:rPr>
        <w:t>-</w:t>
      </w:r>
      <w:r w:rsidR="004810EF" w:rsidRPr="004810EF">
        <w:rPr>
          <w:color w:val="auto"/>
          <w:sz w:val="28"/>
          <w:szCs w:val="28"/>
        </w:rPr>
        <w:t xml:space="preserve"> </w:t>
      </w:r>
      <w:r w:rsidRPr="004810EF">
        <w:rPr>
          <w:color w:val="auto"/>
          <w:sz w:val="28"/>
          <w:szCs w:val="28"/>
        </w:rPr>
        <w:t>велопарковка</w:t>
      </w:r>
      <w:r w:rsidR="004810EF" w:rsidRPr="004810EF">
        <w:rPr>
          <w:color w:val="auto"/>
          <w:sz w:val="28"/>
          <w:szCs w:val="28"/>
        </w:rPr>
        <w:t xml:space="preserve"> </w:t>
      </w:r>
      <w:r w:rsidRPr="004810EF">
        <w:rPr>
          <w:color w:val="auto"/>
          <w:sz w:val="28"/>
          <w:szCs w:val="28"/>
        </w:rPr>
        <w:t>- 2 шт.</w:t>
      </w:r>
    </w:p>
    <w:p w14:paraId="1DCD8CC3" w14:textId="31A5DF25" w:rsidR="0086744C" w:rsidRPr="004810EF" w:rsidRDefault="0086744C" w:rsidP="0086744C">
      <w:pPr>
        <w:pStyle w:val="36"/>
        <w:shd w:val="clear" w:color="auto" w:fill="auto"/>
        <w:spacing w:line="317" w:lineRule="exact"/>
        <w:ind w:firstLine="709"/>
        <w:jc w:val="both"/>
        <w:rPr>
          <w:color w:val="auto"/>
          <w:sz w:val="28"/>
          <w:szCs w:val="28"/>
        </w:rPr>
      </w:pPr>
      <w:r w:rsidRPr="004810EF">
        <w:rPr>
          <w:color w:val="auto"/>
          <w:sz w:val="28"/>
          <w:szCs w:val="28"/>
        </w:rPr>
        <w:t>-</w:t>
      </w:r>
      <w:r w:rsidR="004810EF" w:rsidRPr="004810EF">
        <w:rPr>
          <w:color w:val="auto"/>
          <w:sz w:val="28"/>
          <w:szCs w:val="28"/>
        </w:rPr>
        <w:t xml:space="preserve"> </w:t>
      </w:r>
      <w:r w:rsidRPr="004810EF">
        <w:rPr>
          <w:color w:val="auto"/>
          <w:sz w:val="28"/>
          <w:szCs w:val="28"/>
        </w:rPr>
        <w:t>скалодром (высотой до 3,2 м, состоящий из двух модулей/башен, выполненных их стеклопластика со скалолазными зацепами, площадь рабочей поверхности 30 м2),</w:t>
      </w:r>
    </w:p>
    <w:p w14:paraId="719DD49A" w14:textId="7AAF65D6" w:rsidR="0086744C" w:rsidRPr="004810EF" w:rsidRDefault="0086744C" w:rsidP="0086744C">
      <w:pPr>
        <w:pStyle w:val="36"/>
        <w:shd w:val="clear" w:color="auto" w:fill="auto"/>
        <w:spacing w:line="317" w:lineRule="exact"/>
        <w:ind w:firstLine="709"/>
        <w:jc w:val="both"/>
        <w:rPr>
          <w:color w:val="auto"/>
          <w:sz w:val="28"/>
          <w:szCs w:val="28"/>
        </w:rPr>
      </w:pPr>
      <w:r w:rsidRPr="004810EF">
        <w:rPr>
          <w:color w:val="auto"/>
          <w:sz w:val="28"/>
          <w:szCs w:val="28"/>
        </w:rPr>
        <w:t>-</w:t>
      </w:r>
      <w:r w:rsidR="004810EF" w:rsidRPr="004810EF">
        <w:rPr>
          <w:color w:val="auto"/>
          <w:sz w:val="28"/>
          <w:szCs w:val="28"/>
        </w:rPr>
        <w:t xml:space="preserve"> </w:t>
      </w:r>
      <w:r w:rsidRPr="004810EF">
        <w:rPr>
          <w:color w:val="auto"/>
          <w:sz w:val="28"/>
          <w:szCs w:val="28"/>
        </w:rPr>
        <w:t>туалетный модуль с двумя туалетными кабинками,</w:t>
      </w:r>
    </w:p>
    <w:p w14:paraId="4EF207E3" w14:textId="58BF1FD4" w:rsidR="0086744C" w:rsidRPr="004810EF" w:rsidRDefault="0086744C" w:rsidP="0086744C">
      <w:pPr>
        <w:pStyle w:val="36"/>
        <w:shd w:val="clear" w:color="auto" w:fill="auto"/>
        <w:spacing w:line="317" w:lineRule="exact"/>
        <w:ind w:firstLine="709"/>
        <w:jc w:val="both"/>
        <w:rPr>
          <w:rStyle w:val="fractionnumber"/>
        </w:rPr>
      </w:pPr>
      <w:r w:rsidRPr="004810EF">
        <w:rPr>
          <w:color w:val="auto"/>
          <w:sz w:val="28"/>
          <w:szCs w:val="28"/>
        </w:rPr>
        <w:t>-</w:t>
      </w:r>
      <w:r w:rsidR="004810EF" w:rsidRPr="004810EF">
        <w:rPr>
          <w:color w:val="auto"/>
          <w:sz w:val="28"/>
          <w:szCs w:val="28"/>
        </w:rPr>
        <w:t xml:space="preserve"> </w:t>
      </w:r>
      <w:r w:rsidRPr="004810EF">
        <w:rPr>
          <w:color w:val="auto"/>
          <w:sz w:val="28"/>
          <w:szCs w:val="28"/>
        </w:rPr>
        <w:t>скейт-парк, состоящий из четырех модулей для поступательного ускорения, тренировок прыжков и для набора скорости, высота конструкций до 2,2 м, площадь скейт борд площадки около 600 м</w:t>
      </w:r>
      <w:r w:rsidRPr="004810EF">
        <w:rPr>
          <w:color w:val="auto"/>
          <w:sz w:val="28"/>
          <w:szCs w:val="28"/>
          <w:vertAlign w:val="superscript"/>
        </w:rPr>
        <w:t>2</w:t>
      </w:r>
      <w:r w:rsidRPr="004810EF">
        <w:rPr>
          <w:color w:val="auto"/>
          <w:sz w:val="28"/>
          <w:szCs w:val="28"/>
        </w:rPr>
        <w:t>.</w:t>
      </w:r>
    </w:p>
    <w:p w14:paraId="362577B1" w14:textId="344681EE" w:rsidR="0086744C" w:rsidRPr="009064F7" w:rsidRDefault="0086744C" w:rsidP="0086744C">
      <w:pPr>
        <w:ind w:firstLine="709"/>
        <w:jc w:val="both"/>
        <w:rPr>
          <w:rStyle w:val="fractionnumber"/>
          <w:bCs/>
          <w:sz w:val="28"/>
          <w:szCs w:val="28"/>
        </w:rPr>
      </w:pPr>
      <w:r w:rsidRPr="004810EF">
        <w:rPr>
          <w:rStyle w:val="fractionnumber"/>
          <w:bCs/>
          <w:sz w:val="28"/>
          <w:szCs w:val="28"/>
        </w:rPr>
        <w:t>5. Два м</w:t>
      </w:r>
      <w:r w:rsidRPr="004810EF">
        <w:rPr>
          <w:sz w:val="28"/>
          <w:szCs w:val="28"/>
        </w:rPr>
        <w:t xml:space="preserve">униципальных контракта с </w:t>
      </w:r>
      <w:r w:rsidRPr="004810EF">
        <w:rPr>
          <w:rStyle w:val="af7"/>
          <w:rFonts w:ascii="Times New Roman" w:hAnsi="Times New Roman" w:cs="Times New Roman"/>
          <w:b w:val="0"/>
          <w:sz w:val="28"/>
          <w:szCs w:val="28"/>
          <w:bdr w:val="none" w:sz="0" w:space="0" w:color="auto" w:frame="1"/>
          <w:shd w:val="clear" w:color="auto" w:fill="FFFFFF"/>
        </w:rPr>
        <w:t xml:space="preserve">ООО </w:t>
      </w:r>
      <w:r w:rsidRPr="004810EF">
        <w:rPr>
          <w:sz w:val="28"/>
          <w:szCs w:val="28"/>
        </w:rPr>
        <w:t xml:space="preserve">«Уральские металлоконструкции» на </w:t>
      </w:r>
      <w:r w:rsidR="004810EF" w:rsidRPr="004810EF">
        <w:rPr>
          <w:sz w:val="28"/>
          <w:szCs w:val="28"/>
        </w:rPr>
        <w:t xml:space="preserve">общую </w:t>
      </w:r>
      <w:r w:rsidRPr="004810EF">
        <w:rPr>
          <w:rStyle w:val="af7"/>
          <w:rFonts w:ascii="Times New Roman" w:hAnsi="Times New Roman" w:cs="Times New Roman"/>
          <w:b w:val="0"/>
          <w:sz w:val="28"/>
          <w:szCs w:val="28"/>
          <w:bdr w:val="none" w:sz="0" w:space="0" w:color="auto" w:frame="1"/>
          <w:shd w:val="clear" w:color="auto" w:fill="FFFFFF"/>
        </w:rPr>
        <w:t>сумму 2</w:t>
      </w:r>
      <w:r w:rsidR="004810EF" w:rsidRPr="004810EF">
        <w:rPr>
          <w:rStyle w:val="af7"/>
          <w:rFonts w:ascii="Times New Roman" w:hAnsi="Times New Roman" w:cs="Times New Roman"/>
          <w:b w:val="0"/>
          <w:sz w:val="28"/>
          <w:szCs w:val="28"/>
          <w:bdr w:val="none" w:sz="0" w:space="0" w:color="auto" w:frame="1"/>
          <w:shd w:val="clear" w:color="auto" w:fill="FFFFFF"/>
        </w:rPr>
        <w:t> </w:t>
      </w:r>
      <w:r w:rsidRPr="004810EF">
        <w:rPr>
          <w:rStyle w:val="af7"/>
          <w:rFonts w:ascii="Times New Roman" w:hAnsi="Times New Roman" w:cs="Times New Roman"/>
          <w:b w:val="0"/>
          <w:sz w:val="28"/>
          <w:szCs w:val="28"/>
          <w:bdr w:val="none" w:sz="0" w:space="0" w:color="auto" w:frame="1"/>
          <w:shd w:val="clear" w:color="auto" w:fill="FFFFFF"/>
        </w:rPr>
        <w:t>000</w:t>
      </w:r>
      <w:r w:rsidR="004810EF" w:rsidRPr="004810EF">
        <w:rPr>
          <w:rStyle w:val="af7"/>
          <w:rFonts w:ascii="Times New Roman" w:hAnsi="Times New Roman" w:cs="Times New Roman"/>
          <w:b w:val="0"/>
          <w:sz w:val="28"/>
          <w:szCs w:val="28"/>
          <w:bdr w:val="none" w:sz="0" w:space="0" w:color="auto" w:frame="1"/>
          <w:shd w:val="clear" w:color="auto" w:fill="FFFFFF"/>
        </w:rPr>
        <w:t> </w:t>
      </w:r>
      <w:r w:rsidRPr="004810EF">
        <w:rPr>
          <w:rStyle w:val="af7"/>
          <w:rFonts w:ascii="Times New Roman" w:hAnsi="Times New Roman" w:cs="Times New Roman"/>
          <w:b w:val="0"/>
          <w:sz w:val="28"/>
          <w:szCs w:val="28"/>
          <w:bdr w:val="none" w:sz="0" w:space="0" w:color="auto" w:frame="1"/>
          <w:shd w:val="clear" w:color="auto" w:fill="FFFFFF"/>
        </w:rPr>
        <w:t>000,00 руб. на поставку</w:t>
      </w:r>
      <w:r w:rsidRPr="004810EF">
        <w:rPr>
          <w:sz w:val="28"/>
          <w:szCs w:val="28"/>
        </w:rPr>
        <w:t xml:space="preserve"> уличных антивандальных тренажеров (24 шт.) и спортивного многофункционального оборудования (турники, брусья, рукоходы, шведская стенка и т.п.) под теневыми навесами, на песчаном основании), установленных </w:t>
      </w:r>
      <w:r w:rsidRPr="004810EF">
        <w:rPr>
          <w:bCs/>
          <w:sz w:val="28"/>
          <w:szCs w:val="28"/>
        </w:rPr>
        <w:t>на территории парковой зоны отдыха.</w:t>
      </w:r>
    </w:p>
    <w:p w14:paraId="566D8E2D" w14:textId="77777777" w:rsidR="0086744C" w:rsidRPr="002C2F7F" w:rsidRDefault="0086744C" w:rsidP="0086744C">
      <w:pPr>
        <w:ind w:left="20" w:right="60" w:firstLine="567"/>
        <w:jc w:val="both"/>
        <w:rPr>
          <w:rStyle w:val="ad"/>
          <w:highlight w:val="lightGray"/>
        </w:rPr>
      </w:pPr>
    </w:p>
    <w:p w14:paraId="43F43C20" w14:textId="77777777" w:rsidR="0086744C" w:rsidRPr="004810EF" w:rsidRDefault="0086744C" w:rsidP="0086744C">
      <w:pPr>
        <w:ind w:left="20" w:right="60" w:firstLine="567"/>
        <w:jc w:val="both"/>
        <w:rPr>
          <w:rStyle w:val="ad"/>
          <w:b w:val="0"/>
          <w:i/>
        </w:rPr>
      </w:pPr>
      <w:r w:rsidRPr="004810EF">
        <w:rPr>
          <w:rStyle w:val="ad"/>
          <w:b w:val="0"/>
          <w:i/>
        </w:rPr>
        <w:t>Результат реализации проекта</w:t>
      </w:r>
    </w:p>
    <w:p w14:paraId="0BB3610F" w14:textId="77777777" w:rsidR="0086744C" w:rsidRPr="004810EF" w:rsidRDefault="0086744C" w:rsidP="0086744C">
      <w:pPr>
        <w:ind w:left="20" w:right="60" w:firstLine="567"/>
        <w:jc w:val="both"/>
        <w:rPr>
          <w:rStyle w:val="ad"/>
          <w:b w:val="0"/>
          <w:i/>
        </w:rPr>
      </w:pPr>
    </w:p>
    <w:p w14:paraId="7B9F3039" w14:textId="77777777" w:rsidR="0086744C" w:rsidRPr="004810EF" w:rsidRDefault="0086744C" w:rsidP="0086744C">
      <w:pPr>
        <w:ind w:left="20" w:right="60" w:firstLine="567"/>
        <w:jc w:val="both"/>
        <w:rPr>
          <w:color w:val="000000"/>
          <w:sz w:val="28"/>
          <w:szCs w:val="28"/>
        </w:rPr>
      </w:pPr>
      <w:r w:rsidRPr="004810EF">
        <w:rPr>
          <w:rStyle w:val="ad"/>
          <w:b w:val="0"/>
        </w:rPr>
        <w:t xml:space="preserve">Обустроенная парковая зона отдыха площадью 3,9 га, </w:t>
      </w:r>
      <w:r w:rsidRPr="004810EF">
        <w:rPr>
          <w:color w:val="000000"/>
          <w:sz w:val="28"/>
          <w:szCs w:val="28"/>
        </w:rPr>
        <w:t>расположенная вдоль берега реки Пим по ул. Набережная города Лянтора на территории общего пользования в живописном месте с незначительным рельефом.</w:t>
      </w:r>
    </w:p>
    <w:p w14:paraId="2509E841" w14:textId="0FF346B4" w:rsidR="0086744C" w:rsidRPr="004810EF" w:rsidRDefault="0086744C" w:rsidP="0086744C">
      <w:pPr>
        <w:ind w:left="20" w:right="60" w:firstLine="567"/>
        <w:jc w:val="both"/>
        <w:rPr>
          <w:rStyle w:val="ad"/>
          <w:b w:val="0"/>
        </w:rPr>
      </w:pPr>
      <w:r w:rsidRPr="004810EF">
        <w:rPr>
          <w:rStyle w:val="ad"/>
          <w:b w:val="0"/>
        </w:rPr>
        <w:t>Площадь площадок, проездов, дорожек 7</w:t>
      </w:r>
      <w:r w:rsidR="004810EF" w:rsidRPr="004810EF">
        <w:rPr>
          <w:rStyle w:val="ad"/>
          <w:b w:val="0"/>
        </w:rPr>
        <w:t> </w:t>
      </w:r>
      <w:r w:rsidRPr="004810EF">
        <w:rPr>
          <w:rStyle w:val="ad"/>
          <w:b w:val="0"/>
        </w:rPr>
        <w:t>150 м</w:t>
      </w:r>
      <w:r w:rsidRPr="004810EF">
        <w:rPr>
          <w:rStyle w:val="ad"/>
          <w:b w:val="0"/>
          <w:vertAlign w:val="superscript"/>
        </w:rPr>
        <w:t>2</w:t>
      </w:r>
      <w:r w:rsidRPr="004810EF">
        <w:rPr>
          <w:rStyle w:val="ad"/>
          <w:b w:val="0"/>
        </w:rPr>
        <w:t>.</w:t>
      </w:r>
    </w:p>
    <w:p w14:paraId="081FCEAC" w14:textId="77777777" w:rsidR="0086744C" w:rsidRPr="004810EF" w:rsidRDefault="0086744C" w:rsidP="0086744C">
      <w:pPr>
        <w:ind w:left="20" w:right="60" w:firstLine="567"/>
        <w:jc w:val="both"/>
        <w:rPr>
          <w:rStyle w:val="ad"/>
          <w:b w:val="0"/>
        </w:rPr>
      </w:pPr>
      <w:r w:rsidRPr="004810EF">
        <w:rPr>
          <w:rStyle w:val="ad"/>
          <w:b w:val="0"/>
        </w:rPr>
        <w:t>Площадь озеленения 3,2 га</w:t>
      </w:r>
    </w:p>
    <w:p w14:paraId="474853C8" w14:textId="77777777" w:rsidR="0086744C" w:rsidRPr="004810EF" w:rsidRDefault="0086744C" w:rsidP="0086744C">
      <w:pPr>
        <w:ind w:left="20" w:right="60" w:firstLine="567"/>
        <w:jc w:val="both"/>
        <w:rPr>
          <w:rStyle w:val="ad"/>
          <w:b w:val="0"/>
        </w:rPr>
      </w:pPr>
      <w:r w:rsidRPr="004810EF">
        <w:rPr>
          <w:rStyle w:val="ad"/>
          <w:b w:val="0"/>
        </w:rPr>
        <w:t>Длина закольцованных велосипедно-пешеходных проездов около 2 км.</w:t>
      </w:r>
    </w:p>
    <w:p w14:paraId="3CC2FB72" w14:textId="77777777" w:rsidR="0086744C" w:rsidRPr="002C2F7F" w:rsidRDefault="0086744C" w:rsidP="0086744C">
      <w:pPr>
        <w:ind w:left="20" w:right="60" w:firstLine="567"/>
        <w:jc w:val="both"/>
        <w:rPr>
          <w:rStyle w:val="ad"/>
          <w:b w:val="0"/>
          <w:highlight w:val="lightGray"/>
        </w:rPr>
      </w:pPr>
    </w:p>
    <w:p w14:paraId="1F350B73" w14:textId="5CCA2290" w:rsidR="0086744C" w:rsidRPr="002C2F7F" w:rsidRDefault="0086744C" w:rsidP="0086744C">
      <w:pPr>
        <w:tabs>
          <w:tab w:val="left" w:pos="1080"/>
        </w:tabs>
        <w:rPr>
          <w:sz w:val="28"/>
          <w:szCs w:val="28"/>
          <w:highlight w:val="lightGray"/>
        </w:rPr>
      </w:pPr>
      <w:r w:rsidRPr="002C2F7F">
        <w:rPr>
          <w:noProof/>
          <w:sz w:val="28"/>
          <w:szCs w:val="28"/>
        </w:rPr>
        <w:drawing>
          <wp:inline distT="0" distB="0" distL="0" distR="0" wp14:anchorId="73313A53" wp14:editId="048AD2EB">
            <wp:extent cx="2965450" cy="1974850"/>
            <wp:effectExtent l="0" t="0" r="6350" b="6350"/>
            <wp:docPr id="68021" name="Рисунок 68021" descr="BEB_57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83" descr="BEB_5755-1"/>
                    <pic:cNvPicPr>
                      <a:picLocks noChangeAspect="1" noChangeArrowheads="1"/>
                    </pic:cNvPicPr>
                  </pic:nvPicPr>
                  <pic:blipFill>
                    <a:blip r:embed="rId225">
                      <a:extLst>
                        <a:ext uri="{28A0092B-C50C-407E-A947-70E740481C1C}">
                          <a14:useLocalDpi xmlns:a14="http://schemas.microsoft.com/office/drawing/2010/main"/>
                        </a:ext>
                      </a:extLst>
                    </a:blip>
                    <a:srcRect/>
                    <a:stretch>
                      <a:fillRect/>
                    </a:stretch>
                  </pic:blipFill>
                  <pic:spPr bwMode="auto">
                    <a:xfrm>
                      <a:off x="0" y="0"/>
                      <a:ext cx="2965450" cy="1974850"/>
                    </a:xfrm>
                    <a:prstGeom prst="rect">
                      <a:avLst/>
                    </a:prstGeom>
                    <a:noFill/>
                    <a:ln>
                      <a:noFill/>
                    </a:ln>
                  </pic:spPr>
                </pic:pic>
              </a:graphicData>
            </a:graphic>
          </wp:inline>
        </w:drawing>
      </w:r>
      <w:r w:rsidRPr="002C2F7F">
        <w:rPr>
          <w:sz w:val="28"/>
          <w:szCs w:val="28"/>
          <w:highlight w:val="lightGray"/>
        </w:rPr>
        <w:t xml:space="preserve"> </w:t>
      </w:r>
      <w:r w:rsidRPr="002C2F7F">
        <w:rPr>
          <w:noProof/>
          <w:sz w:val="28"/>
          <w:szCs w:val="28"/>
        </w:rPr>
        <w:drawing>
          <wp:inline distT="0" distB="0" distL="0" distR="0" wp14:anchorId="429776E4" wp14:editId="08DD63D7">
            <wp:extent cx="2933700" cy="1955800"/>
            <wp:effectExtent l="0" t="0" r="0" b="6350"/>
            <wp:docPr id="68020" name="Рисунок 68020" descr="BEB_5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82" descr="BEB_5752-2"/>
                    <pic:cNvPicPr>
                      <a:picLocks noChangeAspect="1" noChangeArrowheads="1"/>
                    </pic:cNvPicPr>
                  </pic:nvPicPr>
                  <pic:blipFill>
                    <a:blip r:embed="rId226">
                      <a:extLst>
                        <a:ext uri="{28A0092B-C50C-407E-A947-70E740481C1C}">
                          <a14:useLocalDpi xmlns:a14="http://schemas.microsoft.com/office/drawing/2010/main"/>
                        </a:ext>
                      </a:extLst>
                    </a:blip>
                    <a:srcRect/>
                    <a:stretch>
                      <a:fillRect/>
                    </a:stretch>
                  </pic:blipFill>
                  <pic:spPr bwMode="auto">
                    <a:xfrm>
                      <a:off x="0" y="0"/>
                      <a:ext cx="2933700" cy="1955800"/>
                    </a:xfrm>
                    <a:prstGeom prst="rect">
                      <a:avLst/>
                    </a:prstGeom>
                    <a:noFill/>
                    <a:ln>
                      <a:noFill/>
                    </a:ln>
                  </pic:spPr>
                </pic:pic>
              </a:graphicData>
            </a:graphic>
          </wp:inline>
        </w:drawing>
      </w:r>
    </w:p>
    <w:p w14:paraId="5104F5BF" w14:textId="77777777" w:rsidR="0086744C" w:rsidRPr="002C2F7F" w:rsidRDefault="0086744C" w:rsidP="0086744C">
      <w:pPr>
        <w:tabs>
          <w:tab w:val="left" w:pos="1080"/>
        </w:tabs>
        <w:rPr>
          <w:sz w:val="28"/>
          <w:szCs w:val="28"/>
          <w:highlight w:val="lightGray"/>
        </w:rPr>
      </w:pPr>
    </w:p>
    <w:p w14:paraId="4654785A" w14:textId="554F077A" w:rsidR="0086744C" w:rsidRPr="002C2F7F" w:rsidRDefault="0086744C" w:rsidP="0086744C">
      <w:pPr>
        <w:tabs>
          <w:tab w:val="left" w:pos="1080"/>
        </w:tabs>
        <w:rPr>
          <w:sz w:val="28"/>
          <w:szCs w:val="28"/>
          <w:highlight w:val="lightGray"/>
        </w:rPr>
      </w:pPr>
      <w:r w:rsidRPr="002C2F7F">
        <w:rPr>
          <w:noProof/>
          <w:sz w:val="28"/>
          <w:szCs w:val="28"/>
        </w:rPr>
        <w:drawing>
          <wp:inline distT="0" distB="0" distL="0" distR="0" wp14:anchorId="47B8E2AB" wp14:editId="455E7F86">
            <wp:extent cx="3105150" cy="1746250"/>
            <wp:effectExtent l="0" t="0" r="0" b="6350"/>
            <wp:docPr id="68019" name="Рисунок 68019" descr="SqrsUYVE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81" descr="SqrsUYVEdBM"/>
                    <pic:cNvPicPr>
                      <a:picLocks noChangeAspect="1" noChangeArrowheads="1"/>
                    </pic:cNvPicPr>
                  </pic:nvPicPr>
                  <pic:blipFill>
                    <a:blip r:embed="rId227">
                      <a:extLst>
                        <a:ext uri="{28A0092B-C50C-407E-A947-70E740481C1C}">
                          <a14:useLocalDpi xmlns:a14="http://schemas.microsoft.com/office/drawing/2010/main"/>
                        </a:ext>
                      </a:extLst>
                    </a:blip>
                    <a:srcRect/>
                    <a:stretch>
                      <a:fillRect/>
                    </a:stretch>
                  </pic:blipFill>
                  <pic:spPr bwMode="auto">
                    <a:xfrm>
                      <a:off x="0" y="0"/>
                      <a:ext cx="3105150" cy="1746250"/>
                    </a:xfrm>
                    <a:prstGeom prst="rect">
                      <a:avLst/>
                    </a:prstGeom>
                    <a:noFill/>
                    <a:ln>
                      <a:noFill/>
                    </a:ln>
                  </pic:spPr>
                </pic:pic>
              </a:graphicData>
            </a:graphic>
          </wp:inline>
        </w:drawing>
      </w:r>
      <w:r w:rsidRPr="00B43A37">
        <w:rPr>
          <w:noProof/>
        </w:rPr>
        <w:drawing>
          <wp:inline distT="0" distB="0" distL="0" distR="0" wp14:anchorId="1ADC8BCC" wp14:editId="11610E94">
            <wp:extent cx="3111500" cy="1739900"/>
            <wp:effectExtent l="0" t="0" r="0" b="0"/>
            <wp:docPr id="68018" name="Рисунок 68018" descr="8gA2J-RPY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79" descr="8gA2J-RPYr4"/>
                    <pic:cNvPicPr>
                      <a:picLocks noChangeAspect="1" noChangeArrowheads="1"/>
                    </pic:cNvPicPr>
                  </pic:nvPicPr>
                  <pic:blipFill>
                    <a:blip r:embed="rId228">
                      <a:extLst>
                        <a:ext uri="{28A0092B-C50C-407E-A947-70E740481C1C}">
                          <a14:useLocalDpi xmlns:a14="http://schemas.microsoft.com/office/drawing/2010/main"/>
                        </a:ext>
                      </a:extLst>
                    </a:blip>
                    <a:srcRect/>
                    <a:stretch>
                      <a:fillRect/>
                    </a:stretch>
                  </pic:blipFill>
                  <pic:spPr bwMode="auto">
                    <a:xfrm>
                      <a:off x="0" y="0"/>
                      <a:ext cx="3111500" cy="1739900"/>
                    </a:xfrm>
                    <a:prstGeom prst="rect">
                      <a:avLst/>
                    </a:prstGeom>
                    <a:noFill/>
                    <a:ln>
                      <a:noFill/>
                    </a:ln>
                  </pic:spPr>
                </pic:pic>
              </a:graphicData>
            </a:graphic>
          </wp:inline>
        </w:drawing>
      </w:r>
    </w:p>
    <w:p w14:paraId="3199F7FA" w14:textId="17F32BD5" w:rsidR="0086744C" w:rsidRPr="002C2F7F" w:rsidRDefault="0086744C" w:rsidP="0086744C">
      <w:pPr>
        <w:tabs>
          <w:tab w:val="left" w:pos="1080"/>
        </w:tabs>
        <w:jc w:val="center"/>
        <w:rPr>
          <w:highlight w:val="lightGray"/>
        </w:rPr>
      </w:pPr>
      <w:r w:rsidRPr="00B43A37">
        <w:rPr>
          <w:noProof/>
        </w:rPr>
        <w:drawing>
          <wp:inline distT="0" distB="0" distL="0" distR="0" wp14:anchorId="19EBC423" wp14:editId="1EF429C5">
            <wp:extent cx="2990850" cy="1663700"/>
            <wp:effectExtent l="0" t="0" r="0" b="0"/>
            <wp:docPr id="68017" name="Рисунок 6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80"/>
                    <pic:cNvPicPr>
                      <a:picLocks noChangeAspect="1" noChangeArrowheads="1"/>
                    </pic:cNvPicPr>
                  </pic:nvPicPr>
                  <pic:blipFill>
                    <a:blip r:embed="rId229">
                      <a:extLst>
                        <a:ext uri="{28A0092B-C50C-407E-A947-70E740481C1C}">
                          <a14:useLocalDpi xmlns:a14="http://schemas.microsoft.com/office/drawing/2010/main"/>
                        </a:ext>
                      </a:extLst>
                    </a:blip>
                    <a:srcRect/>
                    <a:stretch>
                      <a:fillRect/>
                    </a:stretch>
                  </pic:blipFill>
                  <pic:spPr bwMode="auto">
                    <a:xfrm>
                      <a:off x="0" y="0"/>
                      <a:ext cx="2990850" cy="1663700"/>
                    </a:xfrm>
                    <a:prstGeom prst="rect">
                      <a:avLst/>
                    </a:prstGeom>
                    <a:noFill/>
                    <a:ln>
                      <a:noFill/>
                    </a:ln>
                  </pic:spPr>
                </pic:pic>
              </a:graphicData>
            </a:graphic>
          </wp:inline>
        </w:drawing>
      </w:r>
    </w:p>
    <w:p w14:paraId="7ACAFF25" w14:textId="77777777" w:rsidR="0086744C" w:rsidRPr="002C2F7F" w:rsidRDefault="0086744C" w:rsidP="0086744C">
      <w:pPr>
        <w:tabs>
          <w:tab w:val="left" w:pos="1080"/>
        </w:tabs>
        <w:jc w:val="both"/>
        <w:rPr>
          <w:highlight w:val="lightGray"/>
        </w:rPr>
      </w:pPr>
    </w:p>
    <w:p w14:paraId="58AB19AA" w14:textId="77777777" w:rsidR="0086744C" w:rsidRPr="004810EF" w:rsidRDefault="0086744C" w:rsidP="0086744C">
      <w:pPr>
        <w:ind w:left="20" w:right="60" w:firstLine="567"/>
        <w:jc w:val="both"/>
        <w:rPr>
          <w:color w:val="000000"/>
          <w:sz w:val="28"/>
          <w:szCs w:val="28"/>
        </w:rPr>
      </w:pPr>
      <w:r w:rsidRPr="004810EF">
        <w:rPr>
          <w:rStyle w:val="ad"/>
          <w:b w:val="0"/>
          <w:i/>
        </w:rPr>
        <w:t>I</w:t>
      </w:r>
      <w:r w:rsidRPr="004810EF">
        <w:rPr>
          <w:rStyle w:val="ad"/>
          <w:i/>
        </w:rPr>
        <w:t xml:space="preserve">. </w:t>
      </w:r>
      <w:r w:rsidRPr="004810EF">
        <w:rPr>
          <w:i/>
          <w:color w:val="000000"/>
          <w:sz w:val="28"/>
          <w:szCs w:val="28"/>
        </w:rPr>
        <w:t>Зона семейного отдыха</w:t>
      </w:r>
      <w:r w:rsidRPr="004810EF">
        <w:rPr>
          <w:color w:val="000000"/>
          <w:sz w:val="28"/>
          <w:szCs w:val="28"/>
        </w:rPr>
        <w:t xml:space="preserve"> с расположением детских игровых и </w:t>
      </w:r>
      <w:r w:rsidRPr="004810EF">
        <w:rPr>
          <w:sz w:val="28"/>
          <w:szCs w:val="28"/>
        </w:rPr>
        <w:t>спортивных</w:t>
      </w:r>
      <w:r w:rsidRPr="004810EF">
        <w:rPr>
          <w:color w:val="000000"/>
          <w:sz w:val="28"/>
          <w:szCs w:val="28"/>
        </w:rPr>
        <w:t xml:space="preserve"> </w:t>
      </w:r>
      <w:r w:rsidRPr="004810EF">
        <w:rPr>
          <w:sz w:val="28"/>
          <w:szCs w:val="28"/>
        </w:rPr>
        <w:t>комплексов,</w:t>
      </w:r>
      <w:r w:rsidRPr="004810EF">
        <w:rPr>
          <w:color w:val="000000"/>
          <w:sz w:val="28"/>
          <w:szCs w:val="28"/>
        </w:rPr>
        <w:t xml:space="preserve"> площадки для проведения массовых мероприятий (сцены), возвышающейся над общей территорией парка, обеспеченной электроснабжением, что позволит проводить всевозможные городские мероприятия, позволит в одном месте получить большой комплекс услуг. </w:t>
      </w:r>
    </w:p>
    <w:p w14:paraId="370465E6" w14:textId="77777777" w:rsidR="0086744C" w:rsidRPr="004810EF" w:rsidRDefault="0086744C" w:rsidP="0086744C">
      <w:pPr>
        <w:ind w:firstLine="567"/>
        <w:jc w:val="both"/>
        <w:rPr>
          <w:rStyle w:val="Exact"/>
          <w:sz w:val="28"/>
          <w:szCs w:val="28"/>
        </w:rPr>
      </w:pPr>
      <w:r w:rsidRPr="004810EF">
        <w:rPr>
          <w:color w:val="000000"/>
          <w:sz w:val="28"/>
          <w:szCs w:val="28"/>
        </w:rPr>
        <w:t xml:space="preserve">Закольцованность </w:t>
      </w:r>
      <w:r w:rsidRPr="004810EF">
        <w:rPr>
          <w:rStyle w:val="Exact"/>
          <w:sz w:val="28"/>
          <w:szCs w:val="28"/>
        </w:rPr>
        <w:t xml:space="preserve">в виде восьмерки всех </w:t>
      </w:r>
      <w:r w:rsidRPr="004810EF">
        <w:rPr>
          <w:color w:val="000000"/>
          <w:sz w:val="28"/>
          <w:szCs w:val="28"/>
        </w:rPr>
        <w:t xml:space="preserve">совмещенных велопешеходных дорожек </w:t>
      </w:r>
      <w:r w:rsidRPr="004810EF">
        <w:rPr>
          <w:rStyle w:val="Exact"/>
          <w:sz w:val="28"/>
          <w:szCs w:val="28"/>
        </w:rPr>
        <w:t>шириной 3 метра, выполненной из тротуарной плитки с отсутствием фасок на их стыках, обеспечивает бесшумное катание на велосипедах, роликах, колясках. Э</w:t>
      </w:r>
      <w:r w:rsidRPr="004810EF">
        <w:rPr>
          <w:color w:val="000000"/>
          <w:sz w:val="28"/>
          <w:szCs w:val="28"/>
        </w:rPr>
        <w:t>лементы малой архитектуры и площади озеленения создают уютную атмосферу для неспешных прогулок и хорошего отдыха с детьми. Обособленность спортивных площадок положительно сказывается на распределение людских потоков.</w:t>
      </w:r>
      <w:r w:rsidRPr="004810EF">
        <w:rPr>
          <w:rStyle w:val="Exact"/>
          <w:sz w:val="28"/>
          <w:szCs w:val="28"/>
        </w:rPr>
        <w:t xml:space="preserve"> </w:t>
      </w:r>
    </w:p>
    <w:p w14:paraId="3EC60BE9" w14:textId="77777777" w:rsidR="0086744C" w:rsidRPr="004810EF" w:rsidRDefault="0086744C" w:rsidP="0086744C">
      <w:pPr>
        <w:ind w:firstLine="567"/>
        <w:jc w:val="both"/>
        <w:rPr>
          <w:rStyle w:val="Exact"/>
          <w:sz w:val="28"/>
          <w:szCs w:val="28"/>
        </w:rPr>
      </w:pPr>
      <w:r w:rsidRPr="004810EF">
        <w:rPr>
          <w:rStyle w:val="Exact"/>
          <w:sz w:val="28"/>
          <w:szCs w:val="28"/>
        </w:rPr>
        <w:t>Рисунок тротуарной плитки выложен мозаикой.</w:t>
      </w:r>
    </w:p>
    <w:p w14:paraId="4EC3BDF0" w14:textId="77777777" w:rsidR="0086744C" w:rsidRPr="004810EF" w:rsidRDefault="0086744C" w:rsidP="0086744C">
      <w:pPr>
        <w:ind w:firstLine="567"/>
        <w:jc w:val="both"/>
        <w:rPr>
          <w:rStyle w:val="Exact"/>
          <w:sz w:val="28"/>
          <w:szCs w:val="28"/>
        </w:rPr>
      </w:pPr>
    </w:p>
    <w:p w14:paraId="465A874A" w14:textId="77777777" w:rsidR="0086744C" w:rsidRPr="004810EF" w:rsidRDefault="0086744C" w:rsidP="0086744C">
      <w:pPr>
        <w:ind w:firstLine="567"/>
        <w:jc w:val="both"/>
        <w:rPr>
          <w:color w:val="000000"/>
          <w:sz w:val="28"/>
          <w:szCs w:val="28"/>
        </w:rPr>
      </w:pPr>
      <w:r w:rsidRPr="004810EF">
        <w:rPr>
          <w:bCs/>
          <w:i/>
          <w:sz w:val="28"/>
          <w:szCs w:val="28"/>
        </w:rPr>
        <w:t>II.</w:t>
      </w:r>
      <w:r w:rsidRPr="004810EF">
        <w:rPr>
          <w:b/>
          <w:bCs/>
          <w:i/>
        </w:rPr>
        <w:t xml:space="preserve"> </w:t>
      </w:r>
      <w:r w:rsidRPr="004810EF">
        <w:rPr>
          <w:i/>
          <w:color w:val="000000"/>
          <w:sz w:val="28"/>
          <w:szCs w:val="28"/>
        </w:rPr>
        <w:t>Зона для занятия экстремальными видами спорта</w:t>
      </w:r>
      <w:r w:rsidRPr="004810EF">
        <w:rPr>
          <w:color w:val="000000"/>
          <w:sz w:val="28"/>
          <w:szCs w:val="28"/>
        </w:rPr>
        <w:t xml:space="preserve">, скейто-роликовыми упражнениями, не мешая велосипедным прогулкам. </w:t>
      </w:r>
    </w:p>
    <w:p w14:paraId="1A04F954" w14:textId="050ABB16" w:rsidR="0086744C" w:rsidRPr="004810EF" w:rsidRDefault="0086744C" w:rsidP="0086744C">
      <w:pPr>
        <w:ind w:firstLine="567"/>
        <w:jc w:val="both"/>
        <w:rPr>
          <w:color w:val="000000"/>
          <w:sz w:val="28"/>
          <w:szCs w:val="28"/>
        </w:rPr>
      </w:pPr>
      <w:r w:rsidRPr="004810EF">
        <w:rPr>
          <w:color w:val="000000"/>
          <w:sz w:val="28"/>
          <w:szCs w:val="28"/>
        </w:rPr>
        <w:t xml:space="preserve">Автомобильный заезд у дома №24 с ул. Набережная с твердым покрытием из вибропрессованных </w:t>
      </w:r>
      <w:r w:rsidR="004810EF" w:rsidRPr="004810EF">
        <w:rPr>
          <w:color w:val="000000"/>
          <w:sz w:val="28"/>
          <w:szCs w:val="28"/>
        </w:rPr>
        <w:t xml:space="preserve">бетонных </w:t>
      </w:r>
      <w:r w:rsidRPr="004810EF">
        <w:rPr>
          <w:color w:val="000000"/>
          <w:sz w:val="28"/>
          <w:szCs w:val="28"/>
        </w:rPr>
        <w:t xml:space="preserve">плит дает возможность использования коммунальной техники, в том числе для проезда технических коммунальных служб к месту установки контейнерной площадки для сбора твердых-коммунальных отходов. </w:t>
      </w:r>
    </w:p>
    <w:p w14:paraId="4BDDBE04" w14:textId="77777777" w:rsidR="0086744C" w:rsidRPr="004810EF" w:rsidRDefault="0086744C" w:rsidP="0086744C">
      <w:pPr>
        <w:ind w:firstLine="567"/>
        <w:jc w:val="both"/>
        <w:rPr>
          <w:color w:val="000000"/>
          <w:sz w:val="28"/>
          <w:szCs w:val="28"/>
        </w:rPr>
      </w:pPr>
      <w:r w:rsidRPr="004810EF">
        <w:rPr>
          <w:color w:val="000000"/>
          <w:sz w:val="28"/>
          <w:szCs w:val="28"/>
        </w:rPr>
        <w:t>Предусмотрены: 2 велопарковки.</w:t>
      </w:r>
    </w:p>
    <w:p w14:paraId="14CF89A1" w14:textId="77777777" w:rsidR="0086744C" w:rsidRPr="004810EF" w:rsidRDefault="0086744C" w:rsidP="0086744C">
      <w:pPr>
        <w:ind w:firstLine="567"/>
        <w:jc w:val="both"/>
        <w:rPr>
          <w:color w:val="000000"/>
          <w:sz w:val="28"/>
          <w:szCs w:val="28"/>
        </w:rPr>
      </w:pPr>
    </w:p>
    <w:p w14:paraId="78DFA7B9" w14:textId="77777777" w:rsidR="0086744C" w:rsidRPr="004810EF" w:rsidRDefault="0086744C" w:rsidP="0086744C">
      <w:pPr>
        <w:ind w:firstLine="567"/>
        <w:jc w:val="both"/>
        <w:rPr>
          <w:color w:val="000000"/>
          <w:sz w:val="28"/>
          <w:szCs w:val="28"/>
        </w:rPr>
      </w:pPr>
      <w:r w:rsidRPr="004810EF">
        <w:rPr>
          <w:bCs/>
          <w:i/>
          <w:sz w:val="28"/>
          <w:szCs w:val="28"/>
        </w:rPr>
        <w:t>III.</w:t>
      </w:r>
      <w:r w:rsidRPr="004810EF">
        <w:rPr>
          <w:b/>
          <w:bCs/>
          <w:i/>
        </w:rPr>
        <w:t xml:space="preserve"> </w:t>
      </w:r>
      <w:r w:rsidRPr="004810EF">
        <w:rPr>
          <w:i/>
          <w:color w:val="000000"/>
          <w:sz w:val="28"/>
          <w:szCs w:val="28"/>
        </w:rPr>
        <w:t xml:space="preserve">Зона прогулок </w:t>
      </w:r>
      <w:r w:rsidRPr="004810EF">
        <w:rPr>
          <w:color w:val="000000"/>
          <w:sz w:val="28"/>
          <w:szCs w:val="28"/>
        </w:rPr>
        <w:t>вдоль набережной реки Пим из пешеходных дорожек, выполненных из тротуарной брусчатки.</w:t>
      </w:r>
    </w:p>
    <w:p w14:paraId="373253ED" w14:textId="77777777" w:rsidR="0086744C" w:rsidRPr="004810EF" w:rsidRDefault="0086744C" w:rsidP="0086744C">
      <w:pPr>
        <w:ind w:firstLine="567"/>
        <w:jc w:val="both"/>
        <w:rPr>
          <w:color w:val="000000"/>
          <w:sz w:val="28"/>
          <w:szCs w:val="28"/>
        </w:rPr>
      </w:pPr>
      <w:r w:rsidRPr="004810EF">
        <w:rPr>
          <w:color w:val="000000"/>
          <w:sz w:val="28"/>
          <w:szCs w:val="28"/>
        </w:rPr>
        <w:t>От проезжей части автодороги по ул. Набережная парковая зона отдыха отделена красивым пешеходным ограждением.</w:t>
      </w:r>
    </w:p>
    <w:p w14:paraId="20CA7E58" w14:textId="77777777" w:rsidR="0086744C" w:rsidRPr="004810EF" w:rsidRDefault="0086744C" w:rsidP="0086744C">
      <w:pPr>
        <w:ind w:firstLine="567"/>
        <w:jc w:val="both"/>
        <w:rPr>
          <w:color w:val="000000"/>
          <w:sz w:val="28"/>
          <w:szCs w:val="28"/>
        </w:rPr>
      </w:pPr>
      <w:r w:rsidRPr="004810EF">
        <w:rPr>
          <w:color w:val="000000"/>
          <w:sz w:val="28"/>
          <w:szCs w:val="28"/>
        </w:rPr>
        <w:t>Вся свободная от покрытий и малых архитектурных форм территория подлежит озеленению, как естественному в виде существующего травяного покрова и взрослых деревьев (берёзы, сосны), так и с помощью устройства газонов, цветников стационарных и напольных 26 цветочницах.</w:t>
      </w:r>
    </w:p>
    <w:p w14:paraId="135DC83E" w14:textId="77777777" w:rsidR="0086744C" w:rsidRPr="004810EF" w:rsidRDefault="0086744C" w:rsidP="0086744C">
      <w:pPr>
        <w:ind w:firstLine="567"/>
        <w:jc w:val="both"/>
        <w:rPr>
          <w:color w:val="000000"/>
          <w:sz w:val="28"/>
          <w:szCs w:val="28"/>
        </w:rPr>
      </w:pPr>
      <w:r w:rsidRPr="004810EF">
        <w:rPr>
          <w:color w:val="000000"/>
          <w:sz w:val="28"/>
          <w:szCs w:val="28"/>
        </w:rPr>
        <w:t>Благоустроенная территория освещена стационарными светильниками, установленными на 47 изящных парковых опорах уличного освещения вдоль велопешеходных дорожек.</w:t>
      </w:r>
    </w:p>
    <w:p w14:paraId="0FD7B6F0" w14:textId="12F6C03E" w:rsidR="0086744C" w:rsidRPr="004810EF" w:rsidRDefault="0086744C" w:rsidP="0086744C">
      <w:pPr>
        <w:ind w:firstLine="567"/>
        <w:jc w:val="both"/>
        <w:rPr>
          <w:color w:val="000000"/>
          <w:sz w:val="28"/>
          <w:szCs w:val="28"/>
        </w:rPr>
      </w:pPr>
      <w:r w:rsidRPr="004810EF">
        <w:rPr>
          <w:color w:val="000000"/>
          <w:sz w:val="28"/>
          <w:szCs w:val="28"/>
        </w:rPr>
        <w:t>Вдоль дорожек установлены 12 скамеек открытых парковых со спинкой и 12 скамеек с навесом из прозрачного поликарбоната. Возле каждой скамейки</w:t>
      </w:r>
      <w:r w:rsidR="004810EF" w:rsidRPr="004810EF">
        <w:rPr>
          <w:color w:val="000000"/>
          <w:sz w:val="28"/>
          <w:szCs w:val="28"/>
        </w:rPr>
        <w:t xml:space="preserve"> расположены </w:t>
      </w:r>
      <w:r w:rsidRPr="004810EF">
        <w:rPr>
          <w:color w:val="000000"/>
          <w:sz w:val="28"/>
          <w:szCs w:val="28"/>
        </w:rPr>
        <w:t>урны. В многочисленных пространствах между дорожками установлены малые архитектурные формы (детский игровой комплекс «Шхуна», скалодром, скейтборд площадка, спортивные уличные антивандальные тренажеры), газоны.</w:t>
      </w:r>
    </w:p>
    <w:p w14:paraId="6191C271" w14:textId="77777777" w:rsidR="0086744C" w:rsidRPr="004810EF" w:rsidRDefault="0086744C" w:rsidP="0086744C">
      <w:pPr>
        <w:ind w:firstLine="567"/>
        <w:jc w:val="both"/>
        <w:rPr>
          <w:color w:val="000000"/>
          <w:sz w:val="28"/>
          <w:szCs w:val="28"/>
        </w:rPr>
      </w:pPr>
      <w:r w:rsidRPr="004810EF">
        <w:rPr>
          <w:color w:val="000000"/>
          <w:sz w:val="28"/>
          <w:szCs w:val="28"/>
        </w:rPr>
        <w:t>Отвод поверхностных вод с участка решён открытым способом: устроена водопропускная труба, откосы которой укреплены.</w:t>
      </w:r>
    </w:p>
    <w:p w14:paraId="2FDD5E2A" w14:textId="77777777" w:rsidR="0086744C" w:rsidRPr="004810EF" w:rsidRDefault="0086744C" w:rsidP="0086744C">
      <w:pPr>
        <w:ind w:firstLine="567"/>
        <w:jc w:val="both"/>
        <w:rPr>
          <w:color w:val="000000"/>
          <w:sz w:val="28"/>
          <w:szCs w:val="28"/>
        </w:rPr>
      </w:pPr>
      <w:r w:rsidRPr="004810EF">
        <w:rPr>
          <w:color w:val="000000"/>
          <w:sz w:val="28"/>
          <w:szCs w:val="28"/>
        </w:rPr>
        <w:t xml:space="preserve">Блок мероприятий по доступной среде для маломобильных групп обеспечивает безбарьерный доступ в парк. </w:t>
      </w:r>
    </w:p>
    <w:p w14:paraId="5A72476D" w14:textId="77777777" w:rsidR="0086744C" w:rsidRPr="004810EF" w:rsidRDefault="0086744C" w:rsidP="0086744C">
      <w:pPr>
        <w:ind w:firstLine="567"/>
        <w:jc w:val="both"/>
        <w:rPr>
          <w:color w:val="000000"/>
          <w:sz w:val="28"/>
          <w:szCs w:val="28"/>
        </w:rPr>
      </w:pPr>
    </w:p>
    <w:p w14:paraId="6D2AF617" w14:textId="77777777" w:rsidR="0086744C" w:rsidRPr="004810EF" w:rsidRDefault="0086744C" w:rsidP="0086744C">
      <w:pPr>
        <w:ind w:firstLine="567"/>
        <w:jc w:val="both"/>
        <w:rPr>
          <w:color w:val="000000"/>
          <w:sz w:val="28"/>
          <w:szCs w:val="28"/>
        </w:rPr>
      </w:pPr>
      <w:r w:rsidRPr="004810EF">
        <w:rPr>
          <w:color w:val="000000"/>
          <w:sz w:val="28"/>
          <w:szCs w:val="28"/>
        </w:rPr>
        <w:t>В региональном этапе Всероссийского конкурса по отбору лучших практик (проектов) по благоустройству, реализованных в 2018 году в субъектах Российской Федерации в номинации «Парк как место отдыха и занятий спортом» данный проект стал победителем!</w:t>
      </w:r>
    </w:p>
    <w:p w14:paraId="242FB3DD" w14:textId="77777777" w:rsidR="0086744C" w:rsidRPr="00E11B84" w:rsidRDefault="0086744C" w:rsidP="0086744C">
      <w:pPr>
        <w:ind w:firstLine="567"/>
        <w:jc w:val="both"/>
        <w:rPr>
          <w:color w:val="000000"/>
          <w:sz w:val="28"/>
          <w:szCs w:val="28"/>
        </w:rPr>
      </w:pPr>
    </w:p>
    <w:p w14:paraId="5513E127" w14:textId="77777777" w:rsidR="0086744C" w:rsidRPr="00E11B84" w:rsidRDefault="0086744C" w:rsidP="0086744C">
      <w:pPr>
        <w:ind w:firstLine="567"/>
        <w:jc w:val="both"/>
        <w:rPr>
          <w:color w:val="000000"/>
          <w:sz w:val="28"/>
          <w:szCs w:val="28"/>
        </w:rPr>
      </w:pPr>
      <w:r w:rsidRPr="00E11B84">
        <w:rPr>
          <w:color w:val="000000"/>
          <w:sz w:val="28"/>
          <w:szCs w:val="28"/>
        </w:rPr>
        <w:t>Также, в рамках реализации муниципальной программы «Формирование комфортной городской среды на 2018-2022 годы» благодаря инициативным жителям реализовано мероприятие «Благоустройство дворовых территорий», а именно ремонт дворового проезда в микрорайоне №6А между жилыми домами №84 и №87. Данные работы были выполнены ООО «Молодежный жилищный комплекс». Цена контракта 1 126, 1 тыс.руб./432 м</w:t>
      </w:r>
      <w:r w:rsidRPr="00E11B84">
        <w:rPr>
          <w:color w:val="000000"/>
          <w:sz w:val="28"/>
          <w:szCs w:val="28"/>
          <w:vertAlign w:val="superscript"/>
        </w:rPr>
        <w:t>2</w:t>
      </w:r>
      <w:r w:rsidRPr="00E11B84">
        <w:rPr>
          <w:color w:val="000000"/>
          <w:sz w:val="28"/>
          <w:szCs w:val="28"/>
        </w:rPr>
        <w:t xml:space="preserve">. </w:t>
      </w:r>
    </w:p>
    <w:p w14:paraId="76B17406" w14:textId="77777777" w:rsidR="0086744C" w:rsidRPr="002C2F7F" w:rsidRDefault="0086744C" w:rsidP="0086744C">
      <w:pPr>
        <w:ind w:firstLine="567"/>
        <w:jc w:val="both"/>
        <w:rPr>
          <w:color w:val="000000"/>
          <w:sz w:val="28"/>
          <w:szCs w:val="28"/>
          <w:highlight w:val="lightGray"/>
        </w:rPr>
      </w:pPr>
    </w:p>
    <w:p w14:paraId="10BD08BD" w14:textId="58573344" w:rsidR="0086744C" w:rsidRPr="002C2F7F" w:rsidRDefault="0086744C" w:rsidP="0086744C">
      <w:pPr>
        <w:jc w:val="both"/>
        <w:rPr>
          <w:sz w:val="28"/>
          <w:szCs w:val="28"/>
          <w:highlight w:val="lightGray"/>
        </w:rPr>
      </w:pPr>
      <w:r w:rsidRPr="002C2F7F">
        <w:rPr>
          <w:noProof/>
          <w:sz w:val="28"/>
          <w:szCs w:val="28"/>
        </w:rPr>
        <w:drawing>
          <wp:inline distT="0" distB="0" distL="0" distR="0" wp14:anchorId="04D040F2" wp14:editId="6B4F32A7">
            <wp:extent cx="3048000" cy="2273300"/>
            <wp:effectExtent l="0" t="0" r="0" b="0"/>
            <wp:docPr id="68016" name="Рисунок 68016" descr="дворовой проезд 6а-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78" descr="дворовой проезд 6а-84"/>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3048000" cy="2273300"/>
                    </a:xfrm>
                    <a:prstGeom prst="rect">
                      <a:avLst/>
                    </a:prstGeom>
                    <a:noFill/>
                    <a:ln>
                      <a:noFill/>
                    </a:ln>
                  </pic:spPr>
                </pic:pic>
              </a:graphicData>
            </a:graphic>
          </wp:inline>
        </w:drawing>
      </w:r>
      <w:r w:rsidRPr="002C2F7F">
        <w:rPr>
          <w:sz w:val="28"/>
          <w:szCs w:val="28"/>
          <w:highlight w:val="lightGray"/>
        </w:rPr>
        <w:t xml:space="preserve">   </w:t>
      </w:r>
      <w:r w:rsidRPr="00B43A37">
        <w:rPr>
          <w:noProof/>
        </w:rPr>
        <w:drawing>
          <wp:inline distT="0" distB="0" distL="0" distR="0" wp14:anchorId="4458294E" wp14:editId="1B58A3F6">
            <wp:extent cx="3041650" cy="2286000"/>
            <wp:effectExtent l="0" t="0" r="6350" b="0"/>
            <wp:docPr id="68015" name="Рисунок 68015" descr="http://www.admlyantor.ru/sites/default/files/1234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977" descr="http://www.admlyantor.ru/sites/default/files/1234567.jpg"/>
                    <pic:cNvPicPr>
                      <a:picLocks noChangeAspect="1" noChangeArrowheads="1"/>
                    </pic:cNvPicPr>
                  </pic:nvPicPr>
                  <pic:blipFill>
                    <a:blip r:embed="rId231">
                      <a:extLst>
                        <a:ext uri="{28A0092B-C50C-407E-A947-70E740481C1C}">
                          <a14:useLocalDpi xmlns:a14="http://schemas.microsoft.com/office/drawing/2010/main"/>
                        </a:ext>
                      </a:extLst>
                    </a:blip>
                    <a:srcRect/>
                    <a:stretch>
                      <a:fillRect/>
                    </a:stretch>
                  </pic:blipFill>
                  <pic:spPr bwMode="auto">
                    <a:xfrm>
                      <a:off x="0" y="0"/>
                      <a:ext cx="3041650" cy="2286000"/>
                    </a:xfrm>
                    <a:prstGeom prst="rect">
                      <a:avLst/>
                    </a:prstGeom>
                    <a:noFill/>
                    <a:ln>
                      <a:noFill/>
                    </a:ln>
                  </pic:spPr>
                </pic:pic>
              </a:graphicData>
            </a:graphic>
          </wp:inline>
        </w:drawing>
      </w:r>
    </w:p>
    <w:p w14:paraId="3F04E632" w14:textId="77777777" w:rsidR="0086744C" w:rsidRPr="002C2F7F" w:rsidRDefault="0086744C" w:rsidP="0086744C">
      <w:pPr>
        <w:tabs>
          <w:tab w:val="left" w:pos="1080"/>
        </w:tabs>
        <w:jc w:val="both"/>
        <w:rPr>
          <w:color w:val="FF0000"/>
          <w:sz w:val="28"/>
          <w:szCs w:val="28"/>
          <w:highlight w:val="lightGray"/>
        </w:rPr>
      </w:pPr>
    </w:p>
    <w:p w14:paraId="267884F2" w14:textId="0910908B" w:rsidR="0086744C" w:rsidRPr="00E11B84" w:rsidRDefault="0086744C" w:rsidP="00061038">
      <w:pPr>
        <w:pStyle w:val="36"/>
        <w:shd w:val="clear" w:color="auto" w:fill="auto"/>
        <w:spacing w:line="240" w:lineRule="auto"/>
        <w:ind w:firstLine="567"/>
        <w:jc w:val="both"/>
        <w:rPr>
          <w:rFonts w:eastAsia="SimSun"/>
          <w:sz w:val="28"/>
          <w:szCs w:val="28"/>
        </w:rPr>
      </w:pPr>
      <w:r w:rsidRPr="002C2F7F">
        <w:rPr>
          <w:color w:val="auto"/>
          <w:sz w:val="28"/>
          <w:szCs w:val="28"/>
          <w:highlight w:val="lightGray"/>
        </w:rPr>
        <w:t xml:space="preserve"> </w:t>
      </w:r>
      <w:r w:rsidRPr="00E11B84">
        <w:rPr>
          <w:rFonts w:eastAsia="SimSun"/>
          <w:sz w:val="28"/>
          <w:szCs w:val="28"/>
        </w:rPr>
        <w:t xml:space="preserve">Все мероприятия, запланированные на 2018 год в рамках реализации муниципальной программы в «Формирование комфортной городской среды на 2018-2022 годы», целью которых является повышение уровня комфортности жизнедеятельности граждан посредством благоустройства дворовых и общественных территорий, успешно завершены. </w:t>
      </w:r>
    </w:p>
    <w:p w14:paraId="5F540C0B" w14:textId="77777777" w:rsidR="0086744C" w:rsidRPr="00E11B84" w:rsidRDefault="0086744C" w:rsidP="00C12EBE">
      <w:pPr>
        <w:ind w:firstLine="567"/>
        <w:jc w:val="both"/>
        <w:rPr>
          <w:color w:val="000000"/>
          <w:sz w:val="28"/>
          <w:szCs w:val="28"/>
        </w:rPr>
      </w:pPr>
    </w:p>
    <w:p w14:paraId="14D08616" w14:textId="77777777" w:rsidR="00645E0C" w:rsidRPr="006158DF" w:rsidRDefault="00645E0C" w:rsidP="00645E0C">
      <w:pPr>
        <w:tabs>
          <w:tab w:val="left" w:pos="1080"/>
        </w:tabs>
        <w:ind w:firstLine="709"/>
        <w:jc w:val="both"/>
        <w:rPr>
          <w:sz w:val="28"/>
          <w:szCs w:val="28"/>
        </w:rPr>
      </w:pPr>
      <w:r w:rsidRPr="00E11B84">
        <w:rPr>
          <w:sz w:val="28"/>
          <w:szCs w:val="28"/>
        </w:rPr>
        <w:t>Ежегодно для поддержания</w:t>
      </w:r>
      <w:r w:rsidRPr="006158DF">
        <w:rPr>
          <w:sz w:val="28"/>
          <w:szCs w:val="28"/>
        </w:rPr>
        <w:t xml:space="preserve"> благоприятного санитарного состояния улиц города проводятся экологические субботники, в которых принимают участие все предприятия и организации города, в том числе управляющие организации и структурные подразделения ПАО «Сургутнефтегаз». </w:t>
      </w:r>
    </w:p>
    <w:p w14:paraId="1EB4A959" w14:textId="4F98ADF7" w:rsidR="00645E0C" w:rsidRPr="006158DF" w:rsidRDefault="00645E0C" w:rsidP="00645E0C">
      <w:pPr>
        <w:tabs>
          <w:tab w:val="left" w:pos="1080"/>
        </w:tabs>
        <w:jc w:val="both"/>
        <w:rPr>
          <w:noProof/>
          <w:sz w:val="28"/>
          <w:szCs w:val="28"/>
        </w:rPr>
      </w:pPr>
      <w:r w:rsidRPr="0030682E">
        <w:rPr>
          <w:noProof/>
        </w:rPr>
        <w:drawing>
          <wp:inline distT="0" distB="0" distL="0" distR="0" wp14:anchorId="71E864C3" wp14:editId="259E3C55">
            <wp:extent cx="3048000" cy="1996440"/>
            <wp:effectExtent l="0" t="0" r="0" b="3810"/>
            <wp:docPr id="67715" name="Рисунок 67715" descr="C:\Users\_UtkinaRR\AppData\Local\Microsoft\Windows\Temporary Internet Files\Content.Word\tWegKnLBpk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Рисунок 662" descr="C:\Users\_UtkinaRR\AppData\Local\Microsoft\Windows\Temporary Internet Files\Content.Word\tWegKnLBpko.jpg"/>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3048000" cy="1996440"/>
                    </a:xfrm>
                    <a:prstGeom prst="rect">
                      <a:avLst/>
                    </a:prstGeom>
                    <a:ln>
                      <a:noFill/>
                    </a:ln>
                    <a:effectLst>
                      <a:softEdge rad="112500"/>
                    </a:effectLst>
                  </pic:spPr>
                </pic:pic>
              </a:graphicData>
            </a:graphic>
          </wp:inline>
        </w:drawing>
      </w:r>
      <w:r w:rsidRPr="006158DF">
        <w:rPr>
          <w:noProof/>
          <w:sz w:val="28"/>
          <w:szCs w:val="28"/>
        </w:rPr>
        <w:t xml:space="preserve">   </w:t>
      </w:r>
      <w:r w:rsidRPr="0030682E">
        <w:rPr>
          <w:noProof/>
        </w:rPr>
        <w:drawing>
          <wp:inline distT="0" distB="0" distL="0" distR="0" wp14:anchorId="7B6E83AC" wp14:editId="4FEE6E76">
            <wp:extent cx="2994660" cy="2019300"/>
            <wp:effectExtent l="0" t="0" r="0" b="0"/>
            <wp:docPr id="67714" name="Рисунок 67714" descr="C:\Users\_UtkinaRR\AppData\Local\Microsoft\Windows\Temporary Internet Files\Content.Word\CPGVehKFfP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Рисунок 661" descr="C:\Users\_UtkinaRR\AppData\Local\Microsoft\Windows\Temporary Internet Files\Content.Word\CPGVehKFfPM.JPG"/>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994660" cy="2019300"/>
                    </a:xfrm>
                    <a:prstGeom prst="rect">
                      <a:avLst/>
                    </a:prstGeom>
                    <a:ln>
                      <a:noFill/>
                    </a:ln>
                    <a:effectLst>
                      <a:softEdge rad="112500"/>
                    </a:effectLst>
                  </pic:spPr>
                </pic:pic>
              </a:graphicData>
            </a:graphic>
          </wp:inline>
        </w:drawing>
      </w:r>
    </w:p>
    <w:p w14:paraId="13D18D62" w14:textId="77777777" w:rsidR="00645E0C" w:rsidRPr="006158DF" w:rsidRDefault="00645E0C" w:rsidP="00645E0C">
      <w:pPr>
        <w:tabs>
          <w:tab w:val="left" w:pos="1080"/>
        </w:tabs>
        <w:jc w:val="both"/>
        <w:rPr>
          <w:noProof/>
          <w:sz w:val="28"/>
          <w:szCs w:val="28"/>
        </w:rPr>
      </w:pPr>
    </w:p>
    <w:p w14:paraId="6929981B" w14:textId="26E67955" w:rsidR="00645E0C" w:rsidRPr="006158DF" w:rsidRDefault="00645E0C" w:rsidP="00645E0C">
      <w:pPr>
        <w:tabs>
          <w:tab w:val="left" w:pos="1080"/>
        </w:tabs>
        <w:jc w:val="both"/>
        <w:rPr>
          <w:noProof/>
          <w:sz w:val="28"/>
          <w:szCs w:val="28"/>
        </w:rPr>
      </w:pPr>
      <w:r w:rsidRPr="0030682E">
        <w:rPr>
          <w:noProof/>
        </w:rPr>
        <w:drawing>
          <wp:inline distT="0" distB="0" distL="0" distR="0" wp14:anchorId="59BE60FB" wp14:editId="13650E68">
            <wp:extent cx="2842260" cy="2209800"/>
            <wp:effectExtent l="0" t="0" r="0" b="0"/>
            <wp:docPr id="67713" name="Рисунок 67713" descr="C:\Users\_UtkinaRR\AppData\Local\Microsoft\Windows\Temporary Internet Files\Content.Word\Ua_TWOtpxkA.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660" name="Рисунок 660" descr="C:\Users\_UtkinaRR\AppData\Local\Microsoft\Windows\Temporary Internet Files\Content.Word\Ua_TWOtpxkA.JPG"/>
                    <pic:cNvPicPr>
                      <a:picLocks noGrp="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2842260" cy="2209800"/>
                    </a:xfrm>
                    <a:prstGeom prst="rect">
                      <a:avLst/>
                    </a:prstGeom>
                    <a:ln>
                      <a:noFill/>
                    </a:ln>
                    <a:effectLst>
                      <a:softEdge rad="112500"/>
                    </a:effectLst>
                  </pic:spPr>
                </pic:pic>
              </a:graphicData>
            </a:graphic>
          </wp:inline>
        </w:drawing>
      </w:r>
      <w:r w:rsidRPr="006158DF">
        <w:rPr>
          <w:noProof/>
        </w:rPr>
        <w:t xml:space="preserve">   </w:t>
      </w:r>
      <w:r w:rsidRPr="0030682E">
        <w:rPr>
          <w:noProof/>
        </w:rPr>
        <w:drawing>
          <wp:inline distT="0" distB="0" distL="0" distR="0" wp14:anchorId="779B74FE" wp14:editId="1617E3B0">
            <wp:extent cx="2872740" cy="2206756"/>
            <wp:effectExtent l="0" t="0" r="3810" b="3175"/>
            <wp:docPr id="67712" name="Рисунок 67712" descr="C:\Users\_UtkinaRR\AppData\Local\Microsoft\Windows\Temporary Internet Files\Content.Word\t9T_uB7BJO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 name="Рисунок 659" descr="C:\Users\_UtkinaRR\AppData\Local\Microsoft\Windows\Temporary Internet Files\Content.Word\t9T_uB7BJOY.JPG"/>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2872740" cy="2206625"/>
                    </a:xfrm>
                    <a:prstGeom prst="rect">
                      <a:avLst/>
                    </a:prstGeom>
                    <a:ln>
                      <a:noFill/>
                    </a:ln>
                    <a:effectLst>
                      <a:softEdge rad="112500"/>
                    </a:effectLst>
                  </pic:spPr>
                </pic:pic>
              </a:graphicData>
            </a:graphic>
          </wp:inline>
        </w:drawing>
      </w:r>
    </w:p>
    <w:p w14:paraId="2212F060" w14:textId="77777777" w:rsidR="00645E0C" w:rsidRPr="006158DF" w:rsidRDefault="00645E0C" w:rsidP="00645E0C">
      <w:pPr>
        <w:tabs>
          <w:tab w:val="left" w:pos="1080"/>
        </w:tabs>
        <w:ind w:firstLine="709"/>
        <w:jc w:val="both"/>
        <w:rPr>
          <w:sz w:val="28"/>
          <w:szCs w:val="28"/>
        </w:rPr>
      </w:pPr>
      <w:r w:rsidRPr="006158DF">
        <w:rPr>
          <w:sz w:val="28"/>
          <w:szCs w:val="28"/>
        </w:rPr>
        <w:t>В 2018 году общегородские экологические субботники были приурочены к Году добровольца и волонтера в России, в связи с чем также выполнялись работы по обрезке деревьев и кустарников в микрорайонах и на улицах города:</w:t>
      </w:r>
    </w:p>
    <w:p w14:paraId="4B9C4D3E" w14:textId="77777777" w:rsidR="00645E0C" w:rsidRPr="006158DF" w:rsidRDefault="00645E0C" w:rsidP="00645E0C">
      <w:pPr>
        <w:tabs>
          <w:tab w:val="left" w:pos="1080"/>
        </w:tabs>
        <w:ind w:firstLine="709"/>
        <w:jc w:val="both"/>
        <w:rPr>
          <w:sz w:val="28"/>
          <w:szCs w:val="28"/>
        </w:rPr>
      </w:pPr>
      <w:r w:rsidRPr="006158DF">
        <w:rPr>
          <w:sz w:val="28"/>
          <w:szCs w:val="28"/>
        </w:rPr>
        <w:t>В целях поддержания территории города в надлежащем санитарном состоянии в период с мая по октябрь месяц работают молодежные трудовые отряды МКУ «Новое поколение» «Зеленый патруль», которые производят очистку дворовых территории, улиц города от захламления, сохранение зон отдыха.</w:t>
      </w:r>
    </w:p>
    <w:p w14:paraId="464C3078" w14:textId="01E81BA8" w:rsidR="00645E0C" w:rsidRPr="006158DF" w:rsidRDefault="00645E0C" w:rsidP="00645E0C">
      <w:pPr>
        <w:tabs>
          <w:tab w:val="left" w:pos="1080"/>
        </w:tabs>
        <w:jc w:val="both"/>
        <w:rPr>
          <w:color w:val="2E74B5"/>
          <w:sz w:val="28"/>
          <w:szCs w:val="28"/>
        </w:rPr>
      </w:pPr>
      <w:r w:rsidRPr="0030682E">
        <w:rPr>
          <w:noProof/>
        </w:rPr>
        <w:drawing>
          <wp:inline distT="0" distB="0" distL="0" distR="0" wp14:anchorId="21E41F20" wp14:editId="5510D5D4">
            <wp:extent cx="3848100" cy="2895600"/>
            <wp:effectExtent l="0" t="0" r="0" b="0"/>
            <wp:docPr id="67711" name="Рисунок 6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8"/>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3848100" cy="2895600"/>
                    </a:xfrm>
                    <a:prstGeom prst="rect">
                      <a:avLst/>
                    </a:prstGeom>
                    <a:noFill/>
                    <a:ln>
                      <a:noFill/>
                    </a:ln>
                  </pic:spPr>
                </pic:pic>
              </a:graphicData>
            </a:graphic>
          </wp:inline>
        </w:drawing>
      </w:r>
      <w:r w:rsidRPr="006158DF">
        <w:rPr>
          <w:noProof/>
        </w:rPr>
        <w:t xml:space="preserve"> </w:t>
      </w:r>
      <w:r w:rsidRPr="0030682E">
        <w:rPr>
          <w:noProof/>
        </w:rPr>
        <w:drawing>
          <wp:inline distT="0" distB="0" distL="0" distR="0" wp14:anchorId="478AC300" wp14:editId="445C19BB">
            <wp:extent cx="2176276" cy="2903220"/>
            <wp:effectExtent l="0" t="0" r="0" b="0"/>
            <wp:docPr id="67710" name="Рисунок 677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57" name="Рисунок 657"/>
                    <pic:cNvPicPr>
                      <a:picLocks noGrp="1" noChangeAspect="1"/>
                    </pic:cNvPicPr>
                  </pic:nvPicPr>
                  <pic:blipFill>
                    <a:blip r:embed="rId237" cstate="email">
                      <a:extLst>
                        <a:ext uri="{28A0092B-C50C-407E-A947-70E740481C1C}">
                          <a14:useLocalDpi xmlns:a14="http://schemas.microsoft.com/office/drawing/2010/main"/>
                        </a:ext>
                      </a:extLst>
                    </a:blip>
                    <a:stretch>
                      <a:fillRect/>
                    </a:stretch>
                  </pic:blipFill>
                  <pic:spPr>
                    <a:xfrm>
                      <a:off x="0" y="0"/>
                      <a:ext cx="2176145" cy="2903220"/>
                    </a:xfrm>
                    <a:prstGeom prst="rect">
                      <a:avLst/>
                    </a:prstGeom>
                    <a:ln>
                      <a:noFill/>
                    </a:ln>
                    <a:effectLst>
                      <a:softEdge rad="112500"/>
                    </a:effectLst>
                  </pic:spPr>
                </pic:pic>
              </a:graphicData>
            </a:graphic>
          </wp:inline>
        </w:drawing>
      </w:r>
    </w:p>
    <w:p w14:paraId="73EC497A" w14:textId="77777777" w:rsidR="00645E0C" w:rsidRPr="006158DF" w:rsidRDefault="00645E0C" w:rsidP="00645E0C">
      <w:pPr>
        <w:tabs>
          <w:tab w:val="left" w:pos="1080"/>
        </w:tabs>
        <w:ind w:firstLine="709"/>
        <w:jc w:val="both"/>
        <w:rPr>
          <w:sz w:val="28"/>
          <w:szCs w:val="28"/>
        </w:rPr>
      </w:pPr>
      <w:r w:rsidRPr="006158DF">
        <w:rPr>
          <w:sz w:val="28"/>
          <w:szCs w:val="28"/>
        </w:rPr>
        <w:t>В 2018 году самые активные участники отряда «Зеленый патруль» были награждены благодарственными письмами Главы города.</w:t>
      </w:r>
    </w:p>
    <w:p w14:paraId="4ACBBE03" w14:textId="2C5E075D" w:rsidR="00645E0C" w:rsidRPr="006158DF" w:rsidRDefault="00645E0C" w:rsidP="00645E0C">
      <w:pPr>
        <w:tabs>
          <w:tab w:val="left" w:pos="1080"/>
        </w:tabs>
        <w:jc w:val="both"/>
        <w:rPr>
          <w:sz w:val="28"/>
          <w:szCs w:val="28"/>
        </w:rPr>
      </w:pPr>
      <w:r w:rsidRPr="0030682E">
        <w:rPr>
          <w:noProof/>
        </w:rPr>
        <w:drawing>
          <wp:inline distT="0" distB="0" distL="0" distR="0" wp14:anchorId="3167AF91" wp14:editId="7E7A13FF">
            <wp:extent cx="3208020" cy="2034540"/>
            <wp:effectExtent l="0" t="0" r="0" b="3810"/>
            <wp:docPr id="67709" name="Рисунок 6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6"/>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3208020" cy="2034540"/>
                    </a:xfrm>
                    <a:prstGeom prst="rect">
                      <a:avLst/>
                    </a:prstGeom>
                    <a:noFill/>
                    <a:ln>
                      <a:noFill/>
                    </a:ln>
                  </pic:spPr>
                </pic:pic>
              </a:graphicData>
            </a:graphic>
          </wp:inline>
        </w:drawing>
      </w:r>
      <w:r w:rsidRPr="006158DF">
        <w:rPr>
          <w:noProof/>
        </w:rPr>
        <w:t xml:space="preserve"> </w:t>
      </w:r>
      <w:r w:rsidRPr="0030682E">
        <w:rPr>
          <w:noProof/>
        </w:rPr>
        <w:drawing>
          <wp:inline distT="0" distB="0" distL="0" distR="0" wp14:anchorId="71C71BF9" wp14:editId="11F7506B">
            <wp:extent cx="2750820" cy="2019300"/>
            <wp:effectExtent l="0" t="0" r="0" b="0"/>
            <wp:docPr id="67708" name="Рисунок 6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Рисунок 655"/>
                    <pic:cNvPicPr>
                      <a:picLocks noChangeAspect="1"/>
                    </pic:cNvPicPr>
                  </pic:nvPicPr>
                  <pic:blipFill>
                    <a:blip r:embed="rId239" cstate="email">
                      <a:extLst>
                        <a:ext uri="{28A0092B-C50C-407E-A947-70E740481C1C}">
                          <a14:useLocalDpi xmlns:a14="http://schemas.microsoft.com/office/drawing/2010/main"/>
                        </a:ext>
                      </a:extLst>
                    </a:blip>
                    <a:stretch>
                      <a:fillRect/>
                    </a:stretch>
                  </pic:blipFill>
                  <pic:spPr>
                    <a:xfrm>
                      <a:off x="0" y="0"/>
                      <a:ext cx="2750820" cy="2019300"/>
                    </a:xfrm>
                    <a:prstGeom prst="rect">
                      <a:avLst/>
                    </a:prstGeom>
                    <a:ln>
                      <a:noFill/>
                    </a:ln>
                    <a:effectLst>
                      <a:softEdge rad="112500"/>
                    </a:effectLst>
                  </pic:spPr>
                </pic:pic>
              </a:graphicData>
            </a:graphic>
          </wp:inline>
        </w:drawing>
      </w:r>
    </w:p>
    <w:p w14:paraId="509F39B8" w14:textId="77777777" w:rsidR="00645E0C" w:rsidRPr="006158DF" w:rsidRDefault="00645E0C" w:rsidP="00645E0C">
      <w:pPr>
        <w:tabs>
          <w:tab w:val="left" w:pos="1080"/>
        </w:tabs>
        <w:ind w:firstLine="709"/>
        <w:jc w:val="both"/>
        <w:rPr>
          <w:sz w:val="28"/>
          <w:szCs w:val="28"/>
        </w:rPr>
      </w:pPr>
      <w:r w:rsidRPr="006158DF">
        <w:rPr>
          <w:sz w:val="28"/>
          <w:szCs w:val="28"/>
        </w:rPr>
        <w:t xml:space="preserve">В целях проведения данных мероприятий по санитарной очистке города с МУП «Сургутрайторф» ежегодно заключаются контракты на оказание услуг по приему и размещению твердых коммунальных отходов. </w:t>
      </w:r>
    </w:p>
    <w:p w14:paraId="07761540" w14:textId="77777777" w:rsidR="00645E0C" w:rsidRPr="00DE38C2" w:rsidRDefault="00645E0C" w:rsidP="00645E0C">
      <w:pPr>
        <w:tabs>
          <w:tab w:val="left" w:pos="1080"/>
        </w:tabs>
        <w:ind w:firstLine="709"/>
        <w:jc w:val="both"/>
        <w:rPr>
          <w:sz w:val="28"/>
          <w:szCs w:val="28"/>
        </w:rPr>
      </w:pPr>
      <w:r w:rsidRPr="006158DF">
        <w:rPr>
          <w:sz w:val="28"/>
          <w:szCs w:val="28"/>
        </w:rPr>
        <w:t>Так, в 2018 году с территории города в рамках проводимых экологических субботников вывезено более 1</w:t>
      </w:r>
      <w:r>
        <w:rPr>
          <w:sz w:val="28"/>
          <w:szCs w:val="28"/>
        </w:rPr>
        <w:t> </w:t>
      </w:r>
      <w:r w:rsidRPr="006158DF">
        <w:rPr>
          <w:sz w:val="28"/>
          <w:szCs w:val="28"/>
        </w:rPr>
        <w:t>560 м</w:t>
      </w:r>
      <w:r w:rsidRPr="006158DF">
        <w:rPr>
          <w:sz w:val="28"/>
          <w:szCs w:val="28"/>
          <w:vertAlign w:val="superscript"/>
        </w:rPr>
        <w:t>3</w:t>
      </w:r>
      <w:r w:rsidRPr="006158DF">
        <w:rPr>
          <w:sz w:val="28"/>
          <w:szCs w:val="28"/>
        </w:rPr>
        <w:t xml:space="preserve"> мусора (2017 год – 922 м</w:t>
      </w:r>
      <w:r w:rsidRPr="006158DF">
        <w:rPr>
          <w:sz w:val="28"/>
          <w:szCs w:val="28"/>
          <w:vertAlign w:val="superscript"/>
        </w:rPr>
        <w:t>3</w:t>
      </w:r>
      <w:r w:rsidRPr="006158DF">
        <w:rPr>
          <w:sz w:val="28"/>
          <w:szCs w:val="28"/>
        </w:rPr>
        <w:t>).</w:t>
      </w:r>
    </w:p>
    <w:p w14:paraId="13AAEC92" w14:textId="77777777" w:rsidR="006E0588" w:rsidRDefault="006E0588" w:rsidP="00645E0C">
      <w:pPr>
        <w:ind w:firstLine="708"/>
        <w:jc w:val="both"/>
        <w:rPr>
          <w:b/>
          <w:sz w:val="28"/>
          <w:szCs w:val="28"/>
        </w:rPr>
      </w:pPr>
    </w:p>
    <w:p w14:paraId="1F42498C" w14:textId="77777777" w:rsidR="006E0588" w:rsidRDefault="006E0588" w:rsidP="00645E0C">
      <w:pPr>
        <w:ind w:firstLine="708"/>
        <w:jc w:val="both"/>
        <w:rPr>
          <w:b/>
          <w:sz w:val="28"/>
          <w:szCs w:val="28"/>
        </w:rPr>
      </w:pPr>
    </w:p>
    <w:p w14:paraId="5B85D8A5" w14:textId="77777777" w:rsidR="00061038" w:rsidRDefault="00061038" w:rsidP="00645E0C">
      <w:pPr>
        <w:ind w:firstLine="708"/>
        <w:jc w:val="both"/>
        <w:rPr>
          <w:b/>
          <w:sz w:val="28"/>
          <w:szCs w:val="28"/>
        </w:rPr>
      </w:pPr>
    </w:p>
    <w:p w14:paraId="38D51BF7" w14:textId="77777777" w:rsidR="00061038" w:rsidRDefault="00061038" w:rsidP="00645E0C">
      <w:pPr>
        <w:ind w:firstLine="708"/>
        <w:jc w:val="both"/>
        <w:rPr>
          <w:b/>
          <w:sz w:val="28"/>
          <w:szCs w:val="28"/>
        </w:rPr>
      </w:pPr>
    </w:p>
    <w:p w14:paraId="629EAD64" w14:textId="77777777" w:rsidR="00061038" w:rsidRDefault="00061038" w:rsidP="00645E0C">
      <w:pPr>
        <w:ind w:firstLine="708"/>
        <w:jc w:val="both"/>
        <w:rPr>
          <w:b/>
          <w:sz w:val="28"/>
          <w:szCs w:val="28"/>
        </w:rPr>
      </w:pPr>
    </w:p>
    <w:p w14:paraId="7C6ECD49" w14:textId="77777777" w:rsidR="00061038" w:rsidRDefault="00061038" w:rsidP="00645E0C">
      <w:pPr>
        <w:ind w:firstLine="708"/>
        <w:jc w:val="both"/>
        <w:rPr>
          <w:b/>
          <w:sz w:val="28"/>
          <w:szCs w:val="28"/>
        </w:rPr>
      </w:pPr>
    </w:p>
    <w:p w14:paraId="68679077" w14:textId="77777777" w:rsidR="00645E0C" w:rsidRPr="00FA74EC" w:rsidRDefault="00645E0C" w:rsidP="00645E0C">
      <w:pPr>
        <w:ind w:firstLine="708"/>
        <w:jc w:val="both"/>
        <w:rPr>
          <w:b/>
          <w:sz w:val="28"/>
          <w:szCs w:val="28"/>
        </w:rPr>
      </w:pPr>
      <w:r w:rsidRPr="00FA74EC">
        <w:rPr>
          <w:b/>
          <w:sz w:val="28"/>
          <w:szCs w:val="28"/>
        </w:rPr>
        <w:t>Благоустройство</w:t>
      </w:r>
    </w:p>
    <w:p w14:paraId="681E0549" w14:textId="77777777" w:rsidR="00645E0C" w:rsidRPr="006158DF" w:rsidRDefault="00645E0C" w:rsidP="00645E0C">
      <w:pPr>
        <w:pStyle w:val="a4"/>
        <w:rPr>
          <w:rFonts w:ascii="Times New Roman" w:hAnsi="Times New Roman"/>
          <w:b/>
          <w:color w:val="FF0000"/>
          <w:sz w:val="28"/>
          <w:szCs w:val="28"/>
        </w:rPr>
      </w:pPr>
    </w:p>
    <w:p w14:paraId="62BDBC7A" w14:textId="1993B75A" w:rsidR="00645E0C" w:rsidRPr="006158DF" w:rsidRDefault="00645E0C" w:rsidP="00645E0C">
      <w:pPr>
        <w:ind w:firstLine="709"/>
        <w:jc w:val="both"/>
        <w:rPr>
          <w:rFonts w:eastAsia="SimSun"/>
          <w:sz w:val="28"/>
          <w:szCs w:val="28"/>
        </w:rPr>
      </w:pPr>
      <w:r w:rsidRPr="006158DF">
        <w:rPr>
          <w:rFonts w:eastAsia="SimSun"/>
          <w:sz w:val="28"/>
          <w:szCs w:val="28"/>
        </w:rPr>
        <w:t>Благоустройство города осуществляется в соответствии с муниципальной программой «</w:t>
      </w:r>
      <w:r w:rsidRPr="006158DF">
        <w:rPr>
          <w:sz w:val="28"/>
          <w:szCs w:val="28"/>
        </w:rPr>
        <w:t>Благоустройство, озеленение и санитарная очистка территории город</w:t>
      </w:r>
      <w:r w:rsidR="00AF4EEF">
        <w:rPr>
          <w:sz w:val="28"/>
          <w:szCs w:val="28"/>
        </w:rPr>
        <w:t>а</w:t>
      </w:r>
      <w:r w:rsidRPr="006158DF">
        <w:rPr>
          <w:sz w:val="28"/>
          <w:szCs w:val="28"/>
        </w:rPr>
        <w:t xml:space="preserve"> Лянтор</w:t>
      </w:r>
      <w:r w:rsidRPr="006158DF">
        <w:t xml:space="preserve"> </w:t>
      </w:r>
      <w:r w:rsidRPr="006158DF">
        <w:rPr>
          <w:sz w:val="28"/>
          <w:szCs w:val="28"/>
        </w:rPr>
        <w:t>на 2017-2020 годы».</w:t>
      </w:r>
    </w:p>
    <w:p w14:paraId="23F470EF" w14:textId="77777777" w:rsidR="00645E0C" w:rsidRPr="006158DF" w:rsidRDefault="00645E0C" w:rsidP="00645E0C">
      <w:pPr>
        <w:ind w:firstLine="709"/>
        <w:jc w:val="both"/>
        <w:rPr>
          <w:sz w:val="28"/>
          <w:szCs w:val="28"/>
        </w:rPr>
      </w:pPr>
      <w:r w:rsidRPr="006158DF">
        <w:rPr>
          <w:rFonts w:eastAsia="SimSun"/>
          <w:sz w:val="28"/>
          <w:szCs w:val="28"/>
        </w:rPr>
        <w:t xml:space="preserve">Мероприятия данной программы </w:t>
      </w:r>
      <w:r w:rsidRPr="006158DF">
        <w:rPr>
          <w:rFonts w:eastAsia="SimSun"/>
          <w:sz w:val="28"/>
          <w:szCs w:val="28"/>
          <w:shd w:val="clear" w:color="auto" w:fill="FFFFFF"/>
        </w:rPr>
        <w:t xml:space="preserve">направлены на выполнение </w:t>
      </w:r>
      <w:r w:rsidRPr="006158DF">
        <w:rPr>
          <w:rFonts w:eastAsia="SimSun"/>
          <w:sz w:val="28"/>
          <w:szCs w:val="28"/>
        </w:rPr>
        <w:t xml:space="preserve">первоочередных </w:t>
      </w:r>
      <w:r w:rsidRPr="006158DF">
        <w:rPr>
          <w:sz w:val="28"/>
          <w:szCs w:val="28"/>
        </w:rPr>
        <w:t>задач по содержанию объектов благоустройства города в надлежащем санитарном состоянии, созданию комфортных условий проживания для жителей города.</w:t>
      </w:r>
    </w:p>
    <w:p w14:paraId="739D47C7" w14:textId="42778A0C" w:rsidR="00645E0C" w:rsidRPr="006158DF" w:rsidRDefault="00645E0C" w:rsidP="00645E0C">
      <w:pPr>
        <w:ind w:firstLine="709"/>
        <w:jc w:val="both"/>
        <w:rPr>
          <w:sz w:val="28"/>
          <w:szCs w:val="28"/>
        </w:rPr>
      </w:pPr>
      <w:r w:rsidRPr="006158DF">
        <w:rPr>
          <w:sz w:val="28"/>
          <w:szCs w:val="28"/>
        </w:rPr>
        <w:t>В соответствие с решениями Совета депутатов город</w:t>
      </w:r>
      <w:r w:rsidR="00AF4EEF">
        <w:rPr>
          <w:sz w:val="28"/>
          <w:szCs w:val="28"/>
        </w:rPr>
        <w:t>а</w:t>
      </w:r>
      <w:r w:rsidRPr="006158DF">
        <w:rPr>
          <w:sz w:val="28"/>
          <w:szCs w:val="28"/>
        </w:rPr>
        <w:t xml:space="preserve"> Лянтор предоставляемая сумма на реализацию мероприятий по благоустройству города ежегодно увеличивается.</w:t>
      </w:r>
    </w:p>
    <w:p w14:paraId="73D79E04" w14:textId="77777777" w:rsidR="00645E0C" w:rsidRPr="006158DF" w:rsidRDefault="00645E0C" w:rsidP="00645E0C">
      <w:pPr>
        <w:ind w:firstLine="709"/>
        <w:jc w:val="both"/>
        <w:rPr>
          <w:sz w:val="28"/>
          <w:szCs w:val="28"/>
        </w:rPr>
      </w:pPr>
      <w:r w:rsidRPr="006158DF">
        <w:rPr>
          <w:sz w:val="28"/>
          <w:szCs w:val="28"/>
        </w:rPr>
        <w:t xml:space="preserve">Так, в 2018 году на реализацию мероприятий по данной программе было выделено 23 215,0 тыс. руб. (в 2017 году – 19 596,68 тыс. руб.). </w:t>
      </w:r>
    </w:p>
    <w:p w14:paraId="31D6020E" w14:textId="77777777" w:rsidR="00645E0C" w:rsidRPr="006158DF" w:rsidRDefault="00645E0C" w:rsidP="00645E0C">
      <w:pPr>
        <w:ind w:firstLine="709"/>
        <w:jc w:val="both"/>
        <w:rPr>
          <w:rFonts w:eastAsia="SimSun"/>
          <w:sz w:val="28"/>
          <w:szCs w:val="28"/>
        </w:rPr>
      </w:pPr>
      <w:r w:rsidRPr="006158DF">
        <w:rPr>
          <w:rFonts w:eastAsia="SimSun"/>
          <w:sz w:val="28"/>
          <w:szCs w:val="28"/>
        </w:rPr>
        <w:t>Средства программы по благоустройству города направлены на выполнение пе</w:t>
      </w:r>
      <w:r>
        <w:rPr>
          <w:rFonts w:eastAsia="SimSun"/>
          <w:sz w:val="28"/>
          <w:szCs w:val="28"/>
        </w:rPr>
        <w:t>рвоочередных блоков мероприятий.</w:t>
      </w:r>
    </w:p>
    <w:p w14:paraId="7A199DA3" w14:textId="77777777" w:rsidR="00645E0C" w:rsidRDefault="00645E0C" w:rsidP="00645E0C">
      <w:pPr>
        <w:ind w:firstLine="709"/>
        <w:jc w:val="both"/>
        <w:rPr>
          <w:rFonts w:eastAsia="SimSun"/>
          <w:b/>
          <w:sz w:val="28"/>
          <w:szCs w:val="28"/>
        </w:rPr>
      </w:pPr>
    </w:p>
    <w:p w14:paraId="43C16C27" w14:textId="77777777" w:rsidR="00645E0C" w:rsidRPr="006158DF" w:rsidRDefault="00645E0C" w:rsidP="00645E0C">
      <w:pPr>
        <w:ind w:firstLine="709"/>
        <w:jc w:val="both"/>
        <w:rPr>
          <w:rFonts w:eastAsia="SimSun"/>
          <w:b/>
          <w:sz w:val="28"/>
          <w:szCs w:val="28"/>
          <w:shd w:val="clear" w:color="auto" w:fill="FFFFFF"/>
        </w:rPr>
      </w:pPr>
      <w:r w:rsidRPr="006158DF">
        <w:rPr>
          <w:rFonts w:eastAsia="SimSun"/>
          <w:b/>
          <w:sz w:val="28"/>
          <w:szCs w:val="28"/>
        </w:rPr>
        <w:t>Летнее содержание объектов внешнего</w:t>
      </w:r>
      <w:r w:rsidRPr="006158DF">
        <w:rPr>
          <w:rFonts w:eastAsia="SimSun"/>
          <w:b/>
          <w:sz w:val="28"/>
          <w:szCs w:val="28"/>
          <w:shd w:val="clear" w:color="auto" w:fill="FFFFFF"/>
        </w:rPr>
        <w:t xml:space="preserve"> благоустройства:</w:t>
      </w:r>
    </w:p>
    <w:p w14:paraId="6E5EEA68" w14:textId="77777777" w:rsidR="00645E0C" w:rsidRPr="006158DF" w:rsidRDefault="00645E0C" w:rsidP="00645E0C">
      <w:pPr>
        <w:ind w:firstLine="709"/>
        <w:jc w:val="both"/>
        <w:rPr>
          <w:rFonts w:eastAsia="SimSun"/>
          <w:sz w:val="28"/>
          <w:szCs w:val="28"/>
        </w:rPr>
      </w:pPr>
      <w:r w:rsidRPr="006158DF">
        <w:rPr>
          <w:rFonts w:eastAsia="SimSun"/>
          <w:sz w:val="28"/>
          <w:szCs w:val="28"/>
        </w:rPr>
        <w:t>Ежегодно заключается муниципальный контракт на оказание услуг по летнему содержанию объектов внешнего благоустройства. В 2018 году был заключен муниципальный контракт на сумму 1</w:t>
      </w:r>
      <w:r>
        <w:rPr>
          <w:rFonts w:eastAsia="SimSun"/>
          <w:sz w:val="28"/>
          <w:szCs w:val="28"/>
        </w:rPr>
        <w:t> </w:t>
      </w:r>
      <w:r w:rsidRPr="006158DF">
        <w:rPr>
          <w:rFonts w:eastAsia="SimSun"/>
          <w:sz w:val="28"/>
          <w:szCs w:val="28"/>
        </w:rPr>
        <w:t>184,61 тыс. руб., в рамках которого выполнены следующие работы:</w:t>
      </w:r>
    </w:p>
    <w:p w14:paraId="4A539A9B" w14:textId="77777777" w:rsidR="00645E0C" w:rsidRPr="006158DF" w:rsidRDefault="00645E0C" w:rsidP="00645E0C">
      <w:pPr>
        <w:ind w:firstLine="709"/>
        <w:jc w:val="both"/>
        <w:rPr>
          <w:sz w:val="28"/>
          <w:szCs w:val="28"/>
        </w:rPr>
      </w:pPr>
      <w:r w:rsidRPr="006158DF">
        <w:rPr>
          <w:sz w:val="28"/>
          <w:szCs w:val="28"/>
        </w:rPr>
        <w:t>в городском сквере:</w:t>
      </w:r>
    </w:p>
    <w:p w14:paraId="045F0BD9" w14:textId="77777777" w:rsidR="00645E0C" w:rsidRPr="006158DF" w:rsidRDefault="00645E0C" w:rsidP="00645E0C">
      <w:pPr>
        <w:ind w:firstLine="709"/>
        <w:jc w:val="both"/>
        <w:rPr>
          <w:sz w:val="28"/>
          <w:szCs w:val="28"/>
        </w:rPr>
      </w:pPr>
      <w:r w:rsidRPr="006158DF">
        <w:rPr>
          <w:sz w:val="28"/>
          <w:szCs w:val="28"/>
        </w:rPr>
        <w:t>- ежедневно в летний период производилось содержание площади и дорожек (уборка мусора, подметание):</w:t>
      </w:r>
    </w:p>
    <w:p w14:paraId="4D5627A6" w14:textId="75D34D30" w:rsidR="00645E0C" w:rsidRPr="006158DF" w:rsidRDefault="00645E0C" w:rsidP="00645E0C">
      <w:pPr>
        <w:jc w:val="both"/>
        <w:rPr>
          <w:color w:val="FF0000"/>
          <w:sz w:val="28"/>
          <w:szCs w:val="28"/>
        </w:rPr>
      </w:pPr>
      <w:r w:rsidRPr="0030682E">
        <w:rPr>
          <w:noProof/>
        </w:rPr>
        <w:drawing>
          <wp:inline distT="0" distB="0" distL="0" distR="0" wp14:anchorId="7E89188A" wp14:editId="42881739">
            <wp:extent cx="2491740" cy="1874010"/>
            <wp:effectExtent l="0" t="0" r="3810" b="0"/>
            <wp:docPr id="67707" name="Рисунок 67707" descr="20180906_15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descr="20180906_152710"/>
                    <pic:cNvPicPr>
                      <a:picLocks noChangeAspect="1" noChangeArrowheads="1"/>
                    </pic:cNvPicPr>
                  </pic:nvPicPr>
                  <pic:blipFill>
                    <a:blip r:embed="rId240" cstate="email">
                      <a:lum contrast="20000"/>
                      <a:extLst>
                        <a:ext uri="{28A0092B-C50C-407E-A947-70E740481C1C}">
                          <a14:useLocalDpi xmlns:a14="http://schemas.microsoft.com/office/drawing/2010/main"/>
                        </a:ext>
                      </a:extLst>
                    </a:blip>
                    <a:srcRect/>
                    <a:stretch>
                      <a:fillRect/>
                    </a:stretch>
                  </pic:blipFill>
                  <pic:spPr bwMode="auto">
                    <a:xfrm>
                      <a:off x="0" y="0"/>
                      <a:ext cx="2498871" cy="1879373"/>
                    </a:xfrm>
                    <a:prstGeom prst="rect">
                      <a:avLst/>
                    </a:prstGeom>
                    <a:noFill/>
                    <a:ln>
                      <a:noFill/>
                    </a:ln>
                  </pic:spPr>
                </pic:pic>
              </a:graphicData>
            </a:graphic>
          </wp:inline>
        </w:drawing>
      </w:r>
      <w:r w:rsidRPr="006158DF">
        <w:t xml:space="preserve">  </w:t>
      </w:r>
      <w:r w:rsidRPr="0030682E">
        <w:rPr>
          <w:noProof/>
        </w:rPr>
        <w:drawing>
          <wp:inline distT="0" distB="0" distL="0" distR="0" wp14:anchorId="6C7F545A" wp14:editId="222156A8">
            <wp:extent cx="2522220" cy="1889928"/>
            <wp:effectExtent l="0" t="0" r="0" b="0"/>
            <wp:docPr id="67706" name="Рисунок 67706" descr="20180906_15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descr="20180906_152805"/>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2526181" cy="1892896"/>
                    </a:xfrm>
                    <a:prstGeom prst="rect">
                      <a:avLst/>
                    </a:prstGeom>
                    <a:noFill/>
                    <a:ln>
                      <a:noFill/>
                    </a:ln>
                  </pic:spPr>
                </pic:pic>
              </a:graphicData>
            </a:graphic>
          </wp:inline>
        </w:drawing>
      </w:r>
    </w:p>
    <w:p w14:paraId="7D3BDE66" w14:textId="77777777" w:rsidR="00645E0C" w:rsidRPr="00EE7A88" w:rsidRDefault="00645E0C" w:rsidP="00645E0C">
      <w:pPr>
        <w:ind w:firstLine="708"/>
        <w:jc w:val="both"/>
        <w:rPr>
          <w:sz w:val="8"/>
          <w:szCs w:val="8"/>
        </w:rPr>
      </w:pPr>
    </w:p>
    <w:p w14:paraId="7CCFD9C0" w14:textId="77777777" w:rsidR="00645E0C" w:rsidRPr="006158DF" w:rsidRDefault="00645E0C" w:rsidP="00645E0C">
      <w:pPr>
        <w:ind w:firstLine="708"/>
        <w:jc w:val="both"/>
        <w:rPr>
          <w:sz w:val="28"/>
          <w:szCs w:val="28"/>
        </w:rPr>
      </w:pPr>
      <w:r w:rsidRPr="006158DF">
        <w:rPr>
          <w:sz w:val="28"/>
          <w:szCs w:val="28"/>
        </w:rPr>
        <w:t>- ежегодно высаживается почти 22 тыс. цветов:</w:t>
      </w:r>
    </w:p>
    <w:p w14:paraId="4CE18DC4" w14:textId="60EDD6F9" w:rsidR="00645E0C" w:rsidRPr="006158DF" w:rsidRDefault="00645E0C" w:rsidP="00645E0C">
      <w:pPr>
        <w:jc w:val="both"/>
        <w:rPr>
          <w:color w:val="2E74B5"/>
          <w:sz w:val="28"/>
          <w:szCs w:val="28"/>
        </w:rPr>
      </w:pPr>
      <w:r w:rsidRPr="006158DF">
        <w:t xml:space="preserve">  </w:t>
      </w:r>
      <w:r w:rsidRPr="0030682E">
        <w:rPr>
          <w:noProof/>
        </w:rPr>
        <w:drawing>
          <wp:inline distT="0" distB="0" distL="0" distR="0" wp14:anchorId="6BD3E206" wp14:editId="6A01C4F5">
            <wp:extent cx="2407920" cy="1805940"/>
            <wp:effectExtent l="0" t="0" r="0" b="3810"/>
            <wp:docPr id="67705" name="Рисунок 67705" descr="20180728_12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descr="20180728_122206"/>
                    <pic:cNvPicPr>
                      <a:picLocks noChangeAspect="1" noChangeArrowheads="1"/>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2407920" cy="1805940"/>
                    </a:xfrm>
                    <a:prstGeom prst="rect">
                      <a:avLst/>
                    </a:prstGeom>
                    <a:noFill/>
                    <a:ln>
                      <a:noFill/>
                    </a:ln>
                  </pic:spPr>
                </pic:pic>
              </a:graphicData>
            </a:graphic>
          </wp:inline>
        </w:drawing>
      </w:r>
      <w:r w:rsidRPr="006158DF">
        <w:t xml:space="preserve">                         </w:t>
      </w:r>
      <w:r w:rsidRPr="0030682E">
        <w:rPr>
          <w:noProof/>
        </w:rPr>
        <w:drawing>
          <wp:inline distT="0" distB="0" distL="0" distR="0" wp14:anchorId="3A92FE96" wp14:editId="1C379787">
            <wp:extent cx="2385060" cy="1790700"/>
            <wp:effectExtent l="0" t="0" r="0" b="0"/>
            <wp:docPr id="67704" name="Рисунок 67704" descr="20180728_12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20180728_122220"/>
                    <pic:cNvPicPr>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2385060" cy="1790700"/>
                    </a:xfrm>
                    <a:prstGeom prst="rect">
                      <a:avLst/>
                    </a:prstGeom>
                    <a:noFill/>
                    <a:ln>
                      <a:noFill/>
                    </a:ln>
                  </pic:spPr>
                </pic:pic>
              </a:graphicData>
            </a:graphic>
          </wp:inline>
        </w:drawing>
      </w:r>
    </w:p>
    <w:p w14:paraId="04086B27" w14:textId="77777777" w:rsidR="00645E0C" w:rsidRPr="006158DF" w:rsidRDefault="00645E0C" w:rsidP="00645E0C">
      <w:pPr>
        <w:jc w:val="both"/>
        <w:rPr>
          <w:color w:val="2E74B5"/>
          <w:sz w:val="28"/>
          <w:szCs w:val="28"/>
        </w:rPr>
      </w:pPr>
    </w:p>
    <w:p w14:paraId="52036D91" w14:textId="77777777" w:rsidR="00645E0C" w:rsidRPr="006158DF" w:rsidRDefault="00645E0C" w:rsidP="00645E0C">
      <w:pPr>
        <w:ind w:firstLine="708"/>
        <w:jc w:val="both"/>
        <w:rPr>
          <w:sz w:val="28"/>
          <w:szCs w:val="28"/>
        </w:rPr>
      </w:pPr>
      <w:r w:rsidRPr="006158DF">
        <w:rPr>
          <w:sz w:val="28"/>
          <w:szCs w:val="28"/>
        </w:rPr>
        <w:t>- производился уход за деревьями в количестве 3</w:t>
      </w:r>
      <w:r>
        <w:rPr>
          <w:sz w:val="28"/>
          <w:szCs w:val="28"/>
        </w:rPr>
        <w:t> </w:t>
      </w:r>
      <w:r w:rsidRPr="006158DF">
        <w:rPr>
          <w:sz w:val="28"/>
          <w:szCs w:val="28"/>
        </w:rPr>
        <w:t>660 штук и за кустарниками более 6 тыс. штук:</w:t>
      </w:r>
    </w:p>
    <w:p w14:paraId="688F2891" w14:textId="686FB669" w:rsidR="00645E0C" w:rsidRPr="006158DF" w:rsidRDefault="00645E0C" w:rsidP="00645E0C">
      <w:pPr>
        <w:jc w:val="both"/>
        <w:rPr>
          <w:color w:val="FF0000"/>
          <w:sz w:val="28"/>
          <w:szCs w:val="28"/>
        </w:rPr>
      </w:pPr>
      <w:r w:rsidRPr="00DC413B">
        <w:rPr>
          <w:noProof/>
          <w:sz w:val="28"/>
          <w:szCs w:val="28"/>
        </w:rPr>
        <w:drawing>
          <wp:inline distT="0" distB="0" distL="0" distR="0" wp14:anchorId="343D8474" wp14:editId="4889C5A2">
            <wp:extent cx="2987040" cy="2225040"/>
            <wp:effectExtent l="0" t="0" r="3810" b="3810"/>
            <wp:docPr id="67703" name="Рисунок 67703" descr="IMG-20180705-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descr="IMG-20180705-WA0003"/>
                    <pic:cNvPicPr>
                      <a:picLocks noChangeAspect="1" noChangeArrowheads="1"/>
                    </pic:cNvPicPr>
                  </pic:nvPicPr>
                  <pic:blipFill>
                    <a:blip r:embed="rId244">
                      <a:extLst>
                        <a:ext uri="{28A0092B-C50C-407E-A947-70E740481C1C}">
                          <a14:useLocalDpi xmlns:a14="http://schemas.microsoft.com/office/drawing/2010/main"/>
                        </a:ext>
                      </a:extLst>
                    </a:blip>
                    <a:srcRect/>
                    <a:stretch>
                      <a:fillRect/>
                    </a:stretch>
                  </pic:blipFill>
                  <pic:spPr bwMode="auto">
                    <a:xfrm>
                      <a:off x="0" y="0"/>
                      <a:ext cx="2987040" cy="2225040"/>
                    </a:xfrm>
                    <a:prstGeom prst="rect">
                      <a:avLst/>
                    </a:prstGeom>
                    <a:noFill/>
                    <a:ln>
                      <a:noFill/>
                    </a:ln>
                  </pic:spPr>
                </pic:pic>
              </a:graphicData>
            </a:graphic>
          </wp:inline>
        </w:drawing>
      </w:r>
      <w:r w:rsidRPr="006158DF">
        <w:rPr>
          <w:color w:val="FF0000"/>
          <w:sz w:val="28"/>
          <w:szCs w:val="28"/>
        </w:rPr>
        <w:t xml:space="preserve">   </w:t>
      </w:r>
      <w:r w:rsidRPr="0030682E">
        <w:rPr>
          <w:noProof/>
        </w:rPr>
        <w:drawing>
          <wp:inline distT="0" distB="0" distL="0" distR="0" wp14:anchorId="370F2651" wp14:editId="5858B709">
            <wp:extent cx="2964180" cy="2225040"/>
            <wp:effectExtent l="0" t="0" r="7620" b="3810"/>
            <wp:docPr id="67702" name="Рисунок 67702" descr="20180906_15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descr="20180906_152808"/>
                    <pic:cNvPicPr>
                      <a:picLocks noChangeAspect="1" noChangeArrowheads="1"/>
                    </pic:cNvPicPr>
                  </pic:nvPicPr>
                  <pic:blipFill>
                    <a:blip r:embed="rId245">
                      <a:extLst>
                        <a:ext uri="{28A0092B-C50C-407E-A947-70E740481C1C}">
                          <a14:useLocalDpi xmlns:a14="http://schemas.microsoft.com/office/drawing/2010/main"/>
                        </a:ext>
                      </a:extLst>
                    </a:blip>
                    <a:srcRect/>
                    <a:stretch>
                      <a:fillRect/>
                    </a:stretch>
                  </pic:blipFill>
                  <pic:spPr bwMode="auto">
                    <a:xfrm>
                      <a:off x="0" y="0"/>
                      <a:ext cx="2964180" cy="2225040"/>
                    </a:xfrm>
                    <a:prstGeom prst="rect">
                      <a:avLst/>
                    </a:prstGeom>
                    <a:noFill/>
                    <a:ln>
                      <a:noFill/>
                    </a:ln>
                  </pic:spPr>
                </pic:pic>
              </a:graphicData>
            </a:graphic>
          </wp:inline>
        </w:drawing>
      </w:r>
    </w:p>
    <w:p w14:paraId="57143B29" w14:textId="77777777" w:rsidR="00645E0C" w:rsidRPr="006158DF" w:rsidRDefault="00645E0C" w:rsidP="00645E0C">
      <w:pPr>
        <w:ind w:firstLine="708"/>
        <w:jc w:val="both"/>
        <w:rPr>
          <w:color w:val="2E74B5"/>
          <w:sz w:val="28"/>
          <w:szCs w:val="28"/>
        </w:rPr>
      </w:pPr>
    </w:p>
    <w:p w14:paraId="3E2E70BB" w14:textId="77777777" w:rsidR="00645E0C" w:rsidRPr="006158DF" w:rsidRDefault="00645E0C" w:rsidP="00645E0C">
      <w:pPr>
        <w:ind w:firstLine="708"/>
        <w:jc w:val="both"/>
        <w:rPr>
          <w:sz w:val="28"/>
          <w:szCs w:val="28"/>
        </w:rPr>
      </w:pPr>
      <w:r w:rsidRPr="006158DF">
        <w:rPr>
          <w:sz w:val="28"/>
          <w:szCs w:val="28"/>
        </w:rPr>
        <w:t>- производился уход за газонами. В перечень работ по уходу входит уборка, кошение, внесение минеральных удобрений и т.д.</w:t>
      </w:r>
      <w:r w:rsidRPr="006158DF">
        <w:t xml:space="preserve"> (</w:t>
      </w:r>
      <w:r w:rsidRPr="006158DF">
        <w:rPr>
          <w:sz w:val="28"/>
          <w:szCs w:val="28"/>
        </w:rPr>
        <w:t>общая площадь газонов почти 23 тыс. м</w:t>
      </w:r>
      <w:r w:rsidRPr="006158DF">
        <w:rPr>
          <w:sz w:val="28"/>
          <w:szCs w:val="28"/>
          <w:vertAlign w:val="superscript"/>
        </w:rPr>
        <w:t>2</w:t>
      </w:r>
      <w:r w:rsidRPr="006158DF">
        <w:rPr>
          <w:sz w:val="28"/>
          <w:szCs w:val="28"/>
        </w:rPr>
        <w:t>):</w:t>
      </w:r>
    </w:p>
    <w:p w14:paraId="16A791CC" w14:textId="75992E85" w:rsidR="00645E0C" w:rsidRPr="006158DF" w:rsidRDefault="00645E0C" w:rsidP="00645E0C">
      <w:pPr>
        <w:jc w:val="both"/>
        <w:rPr>
          <w:color w:val="FF0000"/>
          <w:sz w:val="28"/>
          <w:szCs w:val="28"/>
        </w:rPr>
      </w:pPr>
      <w:r w:rsidRPr="0030682E">
        <w:rPr>
          <w:noProof/>
        </w:rPr>
        <w:drawing>
          <wp:inline distT="0" distB="0" distL="0" distR="0" wp14:anchorId="5B3DB28A" wp14:editId="3ED11180">
            <wp:extent cx="3002280" cy="2154937"/>
            <wp:effectExtent l="0" t="0" r="7620" b="0"/>
            <wp:docPr id="67701" name="Рисунок 6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Рисунок 314"/>
                    <pic:cNvPicPr>
                      <a:picLocks noChangeAspect="1"/>
                    </pic:cNvPicPr>
                  </pic:nvPicPr>
                  <pic:blipFill>
                    <a:blip r:embed="rId246" cstate="email">
                      <a:extLst>
                        <a:ext uri="{28A0092B-C50C-407E-A947-70E740481C1C}">
                          <a14:useLocalDpi xmlns:a14="http://schemas.microsoft.com/office/drawing/2010/main"/>
                        </a:ext>
                      </a:extLst>
                    </a:blip>
                    <a:stretch>
                      <a:fillRect/>
                    </a:stretch>
                  </pic:blipFill>
                  <pic:spPr>
                    <a:xfrm>
                      <a:off x="0" y="0"/>
                      <a:ext cx="3002280" cy="2154555"/>
                    </a:xfrm>
                    <a:prstGeom prst="rect">
                      <a:avLst/>
                    </a:prstGeom>
                    <a:ln>
                      <a:noFill/>
                    </a:ln>
                    <a:effectLst>
                      <a:softEdge rad="112500"/>
                    </a:effectLst>
                  </pic:spPr>
                </pic:pic>
              </a:graphicData>
            </a:graphic>
          </wp:inline>
        </w:drawing>
      </w:r>
      <w:r w:rsidRPr="006158DF">
        <w:rPr>
          <w:noProof/>
        </w:rPr>
        <w:t xml:space="preserve">  </w:t>
      </w:r>
      <w:r w:rsidRPr="0030682E">
        <w:rPr>
          <w:noProof/>
        </w:rPr>
        <w:drawing>
          <wp:inline distT="0" distB="0" distL="0" distR="0" wp14:anchorId="68F72C0D" wp14:editId="234DABDC">
            <wp:extent cx="2846835" cy="2141220"/>
            <wp:effectExtent l="0" t="0" r="0" b="0"/>
            <wp:docPr id="67700" name="Рисунок 6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Рисунок 313"/>
                    <pic:cNvPicPr>
                      <a:picLocks noChangeAspect="1"/>
                    </pic:cNvPicPr>
                  </pic:nvPicPr>
                  <pic:blipFill>
                    <a:blip r:embed="rId247" cstate="email">
                      <a:extLst>
                        <a:ext uri="{28A0092B-C50C-407E-A947-70E740481C1C}">
                          <a14:useLocalDpi xmlns:a14="http://schemas.microsoft.com/office/drawing/2010/main"/>
                        </a:ext>
                      </a:extLst>
                    </a:blip>
                    <a:stretch>
                      <a:fillRect/>
                    </a:stretch>
                  </pic:blipFill>
                  <pic:spPr>
                    <a:xfrm>
                      <a:off x="0" y="0"/>
                      <a:ext cx="2846705" cy="2141220"/>
                    </a:xfrm>
                    <a:prstGeom prst="rect">
                      <a:avLst/>
                    </a:prstGeom>
                    <a:ln>
                      <a:noFill/>
                    </a:ln>
                    <a:effectLst>
                      <a:softEdge rad="112500"/>
                    </a:effectLst>
                  </pic:spPr>
                </pic:pic>
              </a:graphicData>
            </a:graphic>
          </wp:inline>
        </w:drawing>
      </w:r>
    </w:p>
    <w:p w14:paraId="35910D1C" w14:textId="77777777" w:rsidR="00645E0C" w:rsidRPr="006158DF" w:rsidRDefault="00645E0C" w:rsidP="00645E0C">
      <w:pPr>
        <w:ind w:firstLine="708"/>
        <w:jc w:val="both"/>
        <w:rPr>
          <w:color w:val="2E74B5"/>
          <w:sz w:val="28"/>
          <w:szCs w:val="28"/>
        </w:rPr>
      </w:pPr>
    </w:p>
    <w:p w14:paraId="18B0C863" w14:textId="77777777" w:rsidR="00645E0C" w:rsidRPr="006158DF" w:rsidRDefault="00645E0C" w:rsidP="00645E0C">
      <w:pPr>
        <w:ind w:firstLine="708"/>
        <w:jc w:val="both"/>
        <w:rPr>
          <w:color w:val="2E74B5"/>
          <w:sz w:val="28"/>
          <w:szCs w:val="28"/>
        </w:rPr>
      </w:pPr>
      <w:r w:rsidRPr="006158DF">
        <w:rPr>
          <w:color w:val="2E74B5"/>
          <w:sz w:val="28"/>
          <w:szCs w:val="28"/>
        </w:rPr>
        <w:t>-</w:t>
      </w:r>
      <w:r w:rsidRPr="006158DF">
        <w:rPr>
          <w:sz w:val="28"/>
          <w:szCs w:val="28"/>
        </w:rPr>
        <w:t xml:space="preserve"> были устроены и содержались в летний период 11 напольных цветочниц:</w:t>
      </w:r>
    </w:p>
    <w:p w14:paraId="51042FF1" w14:textId="4ABA8656" w:rsidR="00645E0C" w:rsidRPr="006158DF" w:rsidRDefault="00645E0C" w:rsidP="00645E0C">
      <w:pPr>
        <w:jc w:val="both"/>
        <w:rPr>
          <w:noProof/>
          <w:color w:val="FF0000"/>
          <w:sz w:val="24"/>
          <w:szCs w:val="24"/>
        </w:rPr>
      </w:pPr>
      <w:r w:rsidRPr="00DC413B">
        <w:rPr>
          <w:noProof/>
          <w:color w:val="FF0000"/>
          <w:sz w:val="24"/>
          <w:szCs w:val="24"/>
        </w:rPr>
        <w:drawing>
          <wp:inline distT="0" distB="0" distL="0" distR="0" wp14:anchorId="6D61D958" wp14:editId="4C894F78">
            <wp:extent cx="3040380" cy="2209800"/>
            <wp:effectExtent l="0" t="0" r="7620" b="0"/>
            <wp:docPr id="67699" name="Рисунок 6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248">
                      <a:extLst>
                        <a:ext uri="{28A0092B-C50C-407E-A947-70E740481C1C}">
                          <a14:useLocalDpi xmlns:a14="http://schemas.microsoft.com/office/drawing/2010/main"/>
                        </a:ext>
                      </a:extLst>
                    </a:blip>
                    <a:srcRect/>
                    <a:stretch>
                      <a:fillRect/>
                    </a:stretch>
                  </pic:blipFill>
                  <pic:spPr bwMode="auto">
                    <a:xfrm>
                      <a:off x="0" y="0"/>
                      <a:ext cx="3040380" cy="2209800"/>
                    </a:xfrm>
                    <a:prstGeom prst="rect">
                      <a:avLst/>
                    </a:prstGeom>
                    <a:noFill/>
                    <a:ln>
                      <a:noFill/>
                    </a:ln>
                  </pic:spPr>
                </pic:pic>
              </a:graphicData>
            </a:graphic>
          </wp:inline>
        </w:drawing>
      </w:r>
      <w:r w:rsidRPr="006158DF">
        <w:rPr>
          <w:noProof/>
          <w:color w:val="FF0000"/>
          <w:sz w:val="24"/>
          <w:szCs w:val="24"/>
        </w:rPr>
        <w:t xml:space="preserve">             </w:t>
      </w:r>
      <w:r w:rsidRPr="006158DF">
        <w:rPr>
          <w:color w:val="FF0000"/>
          <w:sz w:val="24"/>
          <w:szCs w:val="24"/>
        </w:rPr>
        <w:t xml:space="preserve"> </w:t>
      </w:r>
      <w:r w:rsidRPr="00DC413B">
        <w:rPr>
          <w:noProof/>
          <w:color w:val="FF0000"/>
          <w:sz w:val="24"/>
          <w:szCs w:val="24"/>
        </w:rPr>
        <w:drawing>
          <wp:inline distT="0" distB="0" distL="0" distR="0" wp14:anchorId="5DDBF104" wp14:editId="7412BA4D">
            <wp:extent cx="2674620" cy="2247900"/>
            <wp:effectExtent l="0" t="0" r="0" b="0"/>
            <wp:docPr id="67698" name="Рисунок 6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2674620" cy="2247900"/>
                    </a:xfrm>
                    <a:prstGeom prst="rect">
                      <a:avLst/>
                    </a:prstGeom>
                    <a:noFill/>
                    <a:ln>
                      <a:noFill/>
                    </a:ln>
                  </pic:spPr>
                </pic:pic>
              </a:graphicData>
            </a:graphic>
          </wp:inline>
        </w:drawing>
      </w:r>
    </w:p>
    <w:p w14:paraId="28B01050" w14:textId="77777777" w:rsidR="00645E0C" w:rsidRPr="006158DF" w:rsidRDefault="00645E0C" w:rsidP="00645E0C">
      <w:pPr>
        <w:jc w:val="both"/>
        <w:rPr>
          <w:color w:val="FF0000"/>
          <w:sz w:val="24"/>
          <w:szCs w:val="24"/>
        </w:rPr>
      </w:pPr>
    </w:p>
    <w:p w14:paraId="056E85CA" w14:textId="77777777" w:rsidR="00645E0C" w:rsidRPr="006158DF" w:rsidRDefault="00645E0C" w:rsidP="00645E0C">
      <w:pPr>
        <w:ind w:firstLine="708"/>
        <w:jc w:val="both"/>
        <w:rPr>
          <w:sz w:val="28"/>
          <w:szCs w:val="28"/>
        </w:rPr>
      </w:pPr>
      <w:r w:rsidRPr="006158DF">
        <w:rPr>
          <w:sz w:val="28"/>
          <w:szCs w:val="28"/>
        </w:rPr>
        <w:t>- в летний период дважды производилась очистка водоема от донного сора и растительности:</w:t>
      </w:r>
    </w:p>
    <w:p w14:paraId="7C0F36C0" w14:textId="1B68D2FB" w:rsidR="00645E0C" w:rsidRPr="006158DF" w:rsidRDefault="00645E0C" w:rsidP="00645E0C">
      <w:pPr>
        <w:jc w:val="both"/>
        <w:rPr>
          <w:rFonts w:eastAsia="SimSun"/>
          <w:sz w:val="28"/>
          <w:szCs w:val="28"/>
        </w:rPr>
      </w:pPr>
      <w:r w:rsidRPr="0030682E">
        <w:rPr>
          <w:noProof/>
        </w:rPr>
        <w:drawing>
          <wp:inline distT="0" distB="0" distL="0" distR="0" wp14:anchorId="59B9FD98" wp14:editId="23EB780A">
            <wp:extent cx="2857500" cy="2171700"/>
            <wp:effectExtent l="0" t="0" r="0" b="0"/>
            <wp:docPr id="67697" name="Рисунок 67697" descr="20181008_14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descr="20181008_140850"/>
                    <pic:cNvPicPr>
                      <a:picLocks noChangeAspect="1" noChangeArrowheads="1"/>
                    </pic:cNvPicPr>
                  </pic:nvPicPr>
                  <pic:blipFill>
                    <a:blip r:embed="rId250">
                      <a:extLst>
                        <a:ext uri="{28A0092B-C50C-407E-A947-70E740481C1C}">
                          <a14:useLocalDpi xmlns:a14="http://schemas.microsoft.com/office/drawing/2010/main"/>
                        </a:ext>
                      </a:extLst>
                    </a:blip>
                    <a:srcRect/>
                    <a:stretch>
                      <a:fillRect/>
                    </a:stretch>
                  </pic:blipFill>
                  <pic:spPr bwMode="auto">
                    <a:xfrm>
                      <a:off x="0" y="0"/>
                      <a:ext cx="2857500" cy="2171700"/>
                    </a:xfrm>
                    <a:prstGeom prst="rect">
                      <a:avLst/>
                    </a:prstGeom>
                    <a:noFill/>
                    <a:ln>
                      <a:noFill/>
                    </a:ln>
                  </pic:spPr>
                </pic:pic>
              </a:graphicData>
            </a:graphic>
          </wp:inline>
        </w:drawing>
      </w:r>
      <w:r w:rsidRPr="006158DF">
        <w:t xml:space="preserve">      </w:t>
      </w:r>
      <w:r w:rsidRPr="0030682E">
        <w:rPr>
          <w:noProof/>
        </w:rPr>
        <w:drawing>
          <wp:inline distT="0" distB="0" distL="0" distR="0" wp14:anchorId="4F429393" wp14:editId="1D30EEC1">
            <wp:extent cx="2880360" cy="2164080"/>
            <wp:effectExtent l="0" t="0" r="0" b="7620"/>
            <wp:docPr id="67696" name="Рисунок 67696" descr="20181008_14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descr="20181008_141103"/>
                    <pic:cNvPicPr>
                      <a:picLocks noChangeAspect="1" noChangeArrowheads="1"/>
                    </pic:cNvPicPr>
                  </pic:nvPicPr>
                  <pic:blipFill>
                    <a:blip r:embed="rId251">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14:paraId="6EB44F92" w14:textId="77777777" w:rsidR="00645E0C" w:rsidRPr="006158DF" w:rsidRDefault="00645E0C" w:rsidP="00645E0C">
      <w:pPr>
        <w:ind w:firstLine="709"/>
        <w:jc w:val="both"/>
        <w:rPr>
          <w:rFonts w:eastAsia="SimSun"/>
          <w:sz w:val="28"/>
          <w:szCs w:val="28"/>
        </w:rPr>
      </w:pPr>
    </w:p>
    <w:p w14:paraId="165D7C91" w14:textId="77777777" w:rsidR="00645E0C" w:rsidRPr="006158DF" w:rsidRDefault="00645E0C" w:rsidP="00645E0C">
      <w:pPr>
        <w:ind w:firstLine="709"/>
        <w:jc w:val="both"/>
        <w:rPr>
          <w:rFonts w:eastAsia="SimSun"/>
          <w:b/>
          <w:sz w:val="28"/>
          <w:szCs w:val="28"/>
        </w:rPr>
      </w:pPr>
      <w:r w:rsidRPr="006158DF">
        <w:rPr>
          <w:rFonts w:eastAsia="SimSun"/>
          <w:b/>
          <w:sz w:val="28"/>
          <w:szCs w:val="28"/>
        </w:rPr>
        <w:t>В сквере на пересечении улиц В. Кингисеппа и С. Лазо:</w:t>
      </w:r>
    </w:p>
    <w:p w14:paraId="1B808924" w14:textId="77777777" w:rsidR="00645E0C" w:rsidRPr="006158DF" w:rsidRDefault="00645E0C" w:rsidP="00645E0C">
      <w:pPr>
        <w:ind w:firstLine="709"/>
        <w:jc w:val="both"/>
        <w:rPr>
          <w:rFonts w:eastAsia="SimSun"/>
          <w:sz w:val="28"/>
          <w:szCs w:val="28"/>
        </w:rPr>
      </w:pPr>
      <w:r w:rsidRPr="006158DF">
        <w:rPr>
          <w:rFonts w:eastAsia="SimSun"/>
          <w:sz w:val="28"/>
          <w:szCs w:val="28"/>
        </w:rPr>
        <w:t>- в летний период ежедневно производилось содержание дорожек (уборка мусора, подметание);</w:t>
      </w:r>
    </w:p>
    <w:p w14:paraId="2D19E1FA" w14:textId="77777777" w:rsidR="00645E0C" w:rsidRPr="006158DF" w:rsidRDefault="00645E0C" w:rsidP="00645E0C">
      <w:pPr>
        <w:ind w:firstLine="709"/>
        <w:jc w:val="both"/>
        <w:rPr>
          <w:rFonts w:eastAsia="SimSun"/>
          <w:sz w:val="28"/>
          <w:szCs w:val="28"/>
        </w:rPr>
      </w:pPr>
      <w:r w:rsidRPr="006158DF">
        <w:rPr>
          <w:rFonts w:eastAsia="SimSun"/>
          <w:sz w:val="28"/>
          <w:szCs w:val="28"/>
        </w:rPr>
        <w:t>- производились устройство и уход за клумбами у памятника Воинской славы;</w:t>
      </w:r>
    </w:p>
    <w:p w14:paraId="54FEFAA0" w14:textId="77777777" w:rsidR="00645E0C" w:rsidRPr="006158DF" w:rsidRDefault="00645E0C" w:rsidP="00645E0C">
      <w:pPr>
        <w:ind w:firstLine="709"/>
        <w:jc w:val="both"/>
        <w:rPr>
          <w:rFonts w:eastAsia="SimSun"/>
          <w:sz w:val="28"/>
          <w:szCs w:val="28"/>
        </w:rPr>
      </w:pPr>
      <w:r w:rsidRPr="006158DF">
        <w:rPr>
          <w:rFonts w:eastAsia="SimSun"/>
          <w:sz w:val="28"/>
          <w:szCs w:val="28"/>
        </w:rPr>
        <w:t>- производился уход за газонами;</w:t>
      </w:r>
    </w:p>
    <w:p w14:paraId="54E1BEEA" w14:textId="77777777" w:rsidR="00645E0C" w:rsidRPr="006158DF" w:rsidRDefault="00645E0C" w:rsidP="00645E0C">
      <w:pPr>
        <w:ind w:firstLine="709"/>
        <w:jc w:val="both"/>
        <w:rPr>
          <w:rFonts w:eastAsia="SimSun"/>
          <w:sz w:val="28"/>
          <w:szCs w:val="28"/>
        </w:rPr>
      </w:pPr>
      <w:r w:rsidRPr="006158DF">
        <w:rPr>
          <w:rFonts w:eastAsia="SimSun"/>
          <w:sz w:val="28"/>
          <w:szCs w:val="28"/>
        </w:rPr>
        <w:t>- были установлены 3 цветочные фигуры.</w:t>
      </w:r>
    </w:p>
    <w:p w14:paraId="7365FB55" w14:textId="4BEA7BE3" w:rsidR="00645E0C" w:rsidRPr="006158DF" w:rsidRDefault="00645E0C" w:rsidP="00645E0C">
      <w:pPr>
        <w:spacing w:after="200"/>
        <w:contextualSpacing/>
        <w:rPr>
          <w:rFonts w:eastAsia="SimSun"/>
          <w:color w:val="FF0000"/>
          <w:sz w:val="28"/>
          <w:szCs w:val="28"/>
        </w:rPr>
      </w:pPr>
      <w:r w:rsidRPr="0030682E">
        <w:rPr>
          <w:noProof/>
        </w:rPr>
        <w:drawing>
          <wp:inline distT="0" distB="0" distL="0" distR="0" wp14:anchorId="482442B2" wp14:editId="6F0FCAF8">
            <wp:extent cx="2766060" cy="2072640"/>
            <wp:effectExtent l="0" t="0" r="0" b="3810"/>
            <wp:docPr id="67695" name="Рисунок 67695" descr="20180828_10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descr="20180828_100321"/>
                    <pic:cNvPicPr>
                      <a:picLocks noChangeAspect="1" noChangeArrowheads="1"/>
                    </pic:cNvPicPr>
                  </pic:nvPicPr>
                  <pic:blipFill>
                    <a:blip r:embed="rId252">
                      <a:extLst>
                        <a:ext uri="{28A0092B-C50C-407E-A947-70E740481C1C}">
                          <a14:useLocalDpi xmlns:a14="http://schemas.microsoft.com/office/drawing/2010/main"/>
                        </a:ext>
                      </a:extLst>
                    </a:blip>
                    <a:srcRect/>
                    <a:stretch>
                      <a:fillRect/>
                    </a:stretch>
                  </pic:blipFill>
                  <pic:spPr bwMode="auto">
                    <a:xfrm>
                      <a:off x="0" y="0"/>
                      <a:ext cx="2766060" cy="2072640"/>
                    </a:xfrm>
                    <a:prstGeom prst="rect">
                      <a:avLst/>
                    </a:prstGeom>
                    <a:noFill/>
                    <a:ln>
                      <a:noFill/>
                    </a:ln>
                  </pic:spPr>
                </pic:pic>
              </a:graphicData>
            </a:graphic>
          </wp:inline>
        </w:drawing>
      </w:r>
      <w:r w:rsidRPr="006158DF">
        <w:t xml:space="preserve">      </w:t>
      </w:r>
      <w:r w:rsidRPr="0030682E">
        <w:rPr>
          <w:noProof/>
        </w:rPr>
        <w:drawing>
          <wp:inline distT="0" distB="0" distL="0" distR="0" wp14:anchorId="321F8DC4" wp14:editId="0F8154E0">
            <wp:extent cx="2781300" cy="2072640"/>
            <wp:effectExtent l="0" t="0" r="0" b="3810"/>
            <wp:docPr id="67694" name="Рисунок 67694" descr="20180828_10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descr="20180828_100312"/>
                    <pic:cNvPicPr>
                      <a:picLocks noChangeAspect="1" noChangeArrowheads="1"/>
                    </pic:cNvPicPr>
                  </pic:nvPicPr>
                  <pic:blipFill>
                    <a:blip r:embed="rId253">
                      <a:extLst>
                        <a:ext uri="{28A0092B-C50C-407E-A947-70E740481C1C}">
                          <a14:useLocalDpi xmlns:a14="http://schemas.microsoft.com/office/drawing/2010/main"/>
                        </a:ext>
                      </a:extLst>
                    </a:blip>
                    <a:srcRect/>
                    <a:stretch>
                      <a:fillRect/>
                    </a:stretch>
                  </pic:blipFill>
                  <pic:spPr bwMode="auto">
                    <a:xfrm>
                      <a:off x="0" y="0"/>
                      <a:ext cx="2781300" cy="2072640"/>
                    </a:xfrm>
                    <a:prstGeom prst="rect">
                      <a:avLst/>
                    </a:prstGeom>
                    <a:noFill/>
                    <a:ln>
                      <a:noFill/>
                    </a:ln>
                  </pic:spPr>
                </pic:pic>
              </a:graphicData>
            </a:graphic>
          </wp:inline>
        </w:drawing>
      </w:r>
    </w:p>
    <w:p w14:paraId="2A67F466" w14:textId="77777777" w:rsidR="00645E0C" w:rsidRPr="006158DF" w:rsidRDefault="00645E0C" w:rsidP="00645E0C">
      <w:pPr>
        <w:spacing w:after="200"/>
        <w:contextualSpacing/>
        <w:jc w:val="both"/>
        <w:rPr>
          <w:rFonts w:eastAsia="SimSun"/>
          <w:color w:val="FF0000"/>
          <w:sz w:val="28"/>
          <w:szCs w:val="28"/>
        </w:rPr>
      </w:pPr>
    </w:p>
    <w:p w14:paraId="7117C518" w14:textId="77777777" w:rsidR="00645E0C" w:rsidRPr="006158DF" w:rsidRDefault="00645E0C" w:rsidP="00645E0C">
      <w:pPr>
        <w:spacing w:after="200"/>
        <w:ind w:firstLine="709"/>
        <w:contextualSpacing/>
        <w:jc w:val="both"/>
        <w:rPr>
          <w:rFonts w:eastAsia="SimSun"/>
          <w:sz w:val="28"/>
          <w:szCs w:val="28"/>
        </w:rPr>
      </w:pPr>
      <w:r w:rsidRPr="006158DF">
        <w:rPr>
          <w:rFonts w:eastAsia="SimSun"/>
          <w:sz w:val="28"/>
          <w:szCs w:val="28"/>
        </w:rPr>
        <w:t xml:space="preserve">По магистральным улицам города выполнено кошение газонов на площади более 8,5 га: </w:t>
      </w:r>
    </w:p>
    <w:p w14:paraId="37F113F8" w14:textId="5745D9F2" w:rsidR="00645E0C" w:rsidRPr="006158DF" w:rsidRDefault="00645E0C" w:rsidP="00B46E5D">
      <w:pPr>
        <w:spacing w:after="200"/>
        <w:contextualSpacing/>
        <w:jc w:val="center"/>
        <w:rPr>
          <w:rFonts w:eastAsia="SimSun"/>
          <w:color w:val="2E74B5"/>
          <w:sz w:val="28"/>
          <w:szCs w:val="28"/>
        </w:rPr>
      </w:pPr>
      <w:r w:rsidRPr="00DC413B">
        <w:rPr>
          <w:rFonts w:eastAsia="SimSun"/>
          <w:noProof/>
          <w:color w:val="2E74B5"/>
          <w:sz w:val="28"/>
          <w:szCs w:val="28"/>
        </w:rPr>
        <w:drawing>
          <wp:inline distT="0" distB="0" distL="0" distR="0" wp14:anchorId="7F8E6FA4" wp14:editId="06D1D756">
            <wp:extent cx="3710940" cy="2336993"/>
            <wp:effectExtent l="0" t="0" r="3810" b="6350"/>
            <wp:docPr id="67693" name="Рисунок 6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4"/>
                    <pic:cNvPicPr>
                      <a:picLocks noChangeAspect="1" noChangeArrowheads="1"/>
                    </pic:cNvPicPr>
                  </pic:nvPicPr>
                  <pic:blipFill>
                    <a:blip r:embed="rId254">
                      <a:extLst>
                        <a:ext uri="{28A0092B-C50C-407E-A947-70E740481C1C}">
                          <a14:useLocalDpi xmlns:a14="http://schemas.microsoft.com/office/drawing/2010/main"/>
                        </a:ext>
                      </a:extLst>
                    </a:blip>
                    <a:srcRect/>
                    <a:stretch>
                      <a:fillRect/>
                    </a:stretch>
                  </pic:blipFill>
                  <pic:spPr bwMode="auto">
                    <a:xfrm>
                      <a:off x="0" y="0"/>
                      <a:ext cx="3730587" cy="2349366"/>
                    </a:xfrm>
                    <a:prstGeom prst="rect">
                      <a:avLst/>
                    </a:prstGeom>
                    <a:noFill/>
                    <a:ln>
                      <a:noFill/>
                    </a:ln>
                  </pic:spPr>
                </pic:pic>
              </a:graphicData>
            </a:graphic>
          </wp:inline>
        </w:drawing>
      </w:r>
    </w:p>
    <w:p w14:paraId="3697DA73" w14:textId="77777777" w:rsidR="00645E0C" w:rsidRPr="006158DF" w:rsidRDefault="00645E0C" w:rsidP="00645E0C">
      <w:pPr>
        <w:spacing w:after="200"/>
        <w:ind w:firstLine="709"/>
        <w:contextualSpacing/>
        <w:jc w:val="both"/>
        <w:rPr>
          <w:rFonts w:eastAsia="SimSun"/>
          <w:color w:val="FF0000"/>
          <w:sz w:val="28"/>
          <w:szCs w:val="28"/>
        </w:rPr>
      </w:pPr>
    </w:p>
    <w:p w14:paraId="7AA440F2" w14:textId="2C88020B" w:rsidR="00645E0C" w:rsidRPr="006158DF" w:rsidRDefault="00645E0C" w:rsidP="00645E0C">
      <w:pPr>
        <w:spacing w:after="200"/>
        <w:ind w:firstLine="709"/>
        <w:contextualSpacing/>
        <w:jc w:val="both"/>
        <w:rPr>
          <w:rFonts w:eastAsia="SimSun"/>
          <w:sz w:val="28"/>
          <w:szCs w:val="28"/>
        </w:rPr>
      </w:pPr>
      <w:r>
        <w:rPr>
          <w:noProof/>
        </w:rPr>
        <w:drawing>
          <wp:anchor distT="0" distB="0" distL="114300" distR="114300" simplePos="0" relativeHeight="251712512" behindDoc="0" locked="0" layoutInCell="1" allowOverlap="1" wp14:anchorId="55D2D1DE" wp14:editId="4A55449E">
            <wp:simplePos x="0" y="0"/>
            <wp:positionH relativeFrom="column">
              <wp:posOffset>3150870</wp:posOffset>
            </wp:positionH>
            <wp:positionV relativeFrom="paragraph">
              <wp:posOffset>670560</wp:posOffset>
            </wp:positionV>
            <wp:extent cx="2578100" cy="2097405"/>
            <wp:effectExtent l="0" t="0" r="0" b="0"/>
            <wp:wrapTopAndBottom/>
            <wp:docPr id="67816" name="Рисунок 67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3"/>
                    <pic:cNvPicPr>
                      <a:picLocks noChangeAspect="1" noChangeArrowheads="1"/>
                    </pic:cNvPicPr>
                  </pic:nvPicPr>
                  <pic:blipFill>
                    <a:blip r:embed="rId255">
                      <a:extLst>
                        <a:ext uri="{28A0092B-C50C-407E-A947-70E740481C1C}">
                          <a14:useLocalDpi xmlns:a14="http://schemas.microsoft.com/office/drawing/2010/main"/>
                        </a:ext>
                      </a:extLst>
                    </a:blip>
                    <a:srcRect/>
                    <a:stretch>
                      <a:fillRect/>
                    </a:stretch>
                  </pic:blipFill>
                  <pic:spPr bwMode="auto">
                    <a:xfrm>
                      <a:off x="0" y="0"/>
                      <a:ext cx="2578100" cy="2097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0" locked="0" layoutInCell="1" allowOverlap="1" wp14:anchorId="13CA2245" wp14:editId="6B07A62B">
            <wp:simplePos x="0" y="0"/>
            <wp:positionH relativeFrom="column">
              <wp:posOffset>0</wp:posOffset>
            </wp:positionH>
            <wp:positionV relativeFrom="paragraph">
              <wp:posOffset>665480</wp:posOffset>
            </wp:positionV>
            <wp:extent cx="2604770" cy="2122170"/>
            <wp:effectExtent l="0" t="0" r="5080" b="0"/>
            <wp:wrapTopAndBottom/>
            <wp:docPr id="67815" name="Рисунок 6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22"/>
                    <pic:cNvPicPr>
                      <a:picLocks noChangeAspect="1" noChangeArrowheads="1"/>
                    </pic:cNvPicPr>
                  </pic:nvPicPr>
                  <pic:blipFill>
                    <a:blip r:embed="rId256">
                      <a:extLst>
                        <a:ext uri="{28A0092B-C50C-407E-A947-70E740481C1C}">
                          <a14:useLocalDpi xmlns:a14="http://schemas.microsoft.com/office/drawing/2010/main"/>
                        </a:ext>
                      </a:extLst>
                    </a:blip>
                    <a:srcRect/>
                    <a:stretch>
                      <a:fillRect/>
                    </a:stretch>
                  </pic:blipFill>
                  <pic:spPr bwMode="auto">
                    <a:xfrm>
                      <a:off x="0" y="0"/>
                      <a:ext cx="2604770" cy="2122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58DF">
        <w:rPr>
          <w:rFonts w:eastAsia="SimSun"/>
          <w:sz w:val="28"/>
          <w:szCs w:val="28"/>
        </w:rPr>
        <w:t>На опорах освещения по улицам Дружбы народов, В. Кингисеппа, С. Юлаева и Парковая устанавливались и содержались вазоны вертикального озеленения (в количестве 144 штук</w:t>
      </w:r>
      <w:r w:rsidR="00B46E5D">
        <w:rPr>
          <w:rFonts w:eastAsia="SimSun"/>
          <w:sz w:val="28"/>
          <w:szCs w:val="28"/>
        </w:rPr>
        <w:t>и</w:t>
      </w:r>
      <w:r w:rsidRPr="006158DF">
        <w:rPr>
          <w:rFonts w:eastAsia="SimSun"/>
          <w:sz w:val="28"/>
          <w:szCs w:val="28"/>
        </w:rPr>
        <w:t>):</w:t>
      </w:r>
    </w:p>
    <w:p w14:paraId="0A5C7595" w14:textId="77777777" w:rsidR="00645E0C" w:rsidRPr="006158DF" w:rsidRDefault="00645E0C" w:rsidP="00645E0C">
      <w:pPr>
        <w:spacing w:after="200"/>
        <w:contextualSpacing/>
        <w:jc w:val="both"/>
        <w:rPr>
          <w:rFonts w:eastAsia="SimSun"/>
          <w:color w:val="FF0000"/>
          <w:sz w:val="28"/>
          <w:szCs w:val="28"/>
        </w:rPr>
      </w:pPr>
      <w:r w:rsidRPr="006158DF">
        <w:rPr>
          <w:rFonts w:eastAsia="SimSun"/>
          <w:noProof/>
          <w:color w:val="FF0000"/>
          <w:sz w:val="28"/>
          <w:szCs w:val="28"/>
        </w:rPr>
        <w:t xml:space="preserve"> </w:t>
      </w:r>
    </w:p>
    <w:p w14:paraId="18179DBD" w14:textId="77777777" w:rsidR="00645E0C" w:rsidRPr="006158DF" w:rsidRDefault="00645E0C" w:rsidP="00645E0C">
      <w:pPr>
        <w:spacing w:after="200"/>
        <w:ind w:firstLine="709"/>
        <w:contextualSpacing/>
        <w:jc w:val="both"/>
        <w:rPr>
          <w:rFonts w:eastAsia="SimSun"/>
          <w:sz w:val="28"/>
          <w:szCs w:val="28"/>
        </w:rPr>
      </w:pPr>
      <w:r w:rsidRPr="006158DF">
        <w:rPr>
          <w:rFonts w:eastAsia="SimSun"/>
          <w:sz w:val="28"/>
          <w:szCs w:val="28"/>
        </w:rPr>
        <w:t>- были устроены и содержались клумбы площадью 729,2 м</w:t>
      </w:r>
      <w:r w:rsidRPr="006158DF">
        <w:rPr>
          <w:rFonts w:eastAsia="SimSun"/>
          <w:sz w:val="28"/>
          <w:szCs w:val="28"/>
          <w:vertAlign w:val="superscript"/>
        </w:rPr>
        <w:t>2</w:t>
      </w:r>
      <w:r w:rsidRPr="006158DF">
        <w:rPr>
          <w:rFonts w:eastAsia="SimSun"/>
          <w:sz w:val="28"/>
          <w:szCs w:val="28"/>
        </w:rPr>
        <w:t>:</w:t>
      </w:r>
    </w:p>
    <w:p w14:paraId="5D0B0F82" w14:textId="77777777" w:rsidR="00645E0C" w:rsidRPr="006158DF" w:rsidRDefault="00645E0C" w:rsidP="00645E0C">
      <w:pPr>
        <w:spacing w:after="200"/>
        <w:contextualSpacing/>
        <w:jc w:val="both"/>
        <w:rPr>
          <w:rFonts w:eastAsia="SimSun"/>
          <w:color w:val="FF0000"/>
          <w:sz w:val="28"/>
          <w:szCs w:val="28"/>
        </w:rPr>
      </w:pPr>
    </w:p>
    <w:p w14:paraId="0C5EE2BE" w14:textId="3C995BDC" w:rsidR="00645E0C" w:rsidRPr="006158DF" w:rsidRDefault="00645E0C" w:rsidP="00645E0C">
      <w:pPr>
        <w:ind w:left="360"/>
        <w:contextualSpacing/>
        <w:jc w:val="both"/>
        <w:rPr>
          <w:rFonts w:eastAsia="SimSun"/>
          <w:color w:val="FF0000"/>
          <w:sz w:val="28"/>
          <w:szCs w:val="28"/>
        </w:rPr>
      </w:pPr>
      <w:r w:rsidRPr="0030682E">
        <w:rPr>
          <w:noProof/>
        </w:rPr>
        <w:drawing>
          <wp:inline distT="0" distB="0" distL="0" distR="0" wp14:anchorId="165DE5CF" wp14:editId="5C4ACCA2">
            <wp:extent cx="2895600" cy="2171700"/>
            <wp:effectExtent l="0" t="0" r="0" b="0"/>
            <wp:docPr id="67692" name="Рисунок 67692" descr="20180906_15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descr="20180906_152511"/>
                    <pic:cNvPicPr>
                      <a:picLocks noChangeAspect="1" noChangeArrowheads="1"/>
                    </pic:cNvPicPr>
                  </pic:nvPicPr>
                  <pic:blipFill>
                    <a:blip r:embed="rId257" cstate="email">
                      <a:extLst>
                        <a:ext uri="{28A0092B-C50C-407E-A947-70E740481C1C}">
                          <a14:useLocalDpi xmlns:a14="http://schemas.microsoft.com/office/drawing/2010/main"/>
                        </a:ext>
                      </a:extLst>
                    </a:blip>
                    <a:srcRect/>
                    <a:stretch>
                      <a:fillRect/>
                    </a:stretch>
                  </pic:blipFill>
                  <pic:spPr bwMode="auto">
                    <a:xfrm>
                      <a:off x="0" y="0"/>
                      <a:ext cx="2895600" cy="2171700"/>
                    </a:xfrm>
                    <a:prstGeom prst="rect">
                      <a:avLst/>
                    </a:prstGeom>
                    <a:noFill/>
                    <a:ln>
                      <a:noFill/>
                    </a:ln>
                  </pic:spPr>
                </pic:pic>
              </a:graphicData>
            </a:graphic>
          </wp:inline>
        </w:drawing>
      </w:r>
      <w:r w:rsidRPr="006158DF">
        <w:t xml:space="preserve">   </w:t>
      </w:r>
      <w:r w:rsidRPr="0030682E">
        <w:rPr>
          <w:noProof/>
        </w:rPr>
        <w:drawing>
          <wp:inline distT="0" distB="0" distL="0" distR="0" wp14:anchorId="2B45FA29" wp14:editId="603F9413">
            <wp:extent cx="2895600" cy="2171700"/>
            <wp:effectExtent l="0" t="0" r="0" b="0"/>
            <wp:docPr id="67691" name="Рисунок 67691" descr="20180728_12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20180728_122206"/>
                    <pic:cNvPicPr>
                      <a:picLocks noChangeAspect="1" noChangeArrowheads="1"/>
                    </pic:cNvPicPr>
                  </pic:nvPicPr>
                  <pic:blipFill>
                    <a:blip r:embed="rId258" cstate="email">
                      <a:extLst>
                        <a:ext uri="{28A0092B-C50C-407E-A947-70E740481C1C}">
                          <a14:useLocalDpi xmlns:a14="http://schemas.microsoft.com/office/drawing/2010/main"/>
                        </a:ext>
                      </a:extLst>
                    </a:blip>
                    <a:srcRect/>
                    <a:stretch>
                      <a:fillRect/>
                    </a:stretch>
                  </pic:blipFill>
                  <pic:spPr bwMode="auto">
                    <a:xfrm>
                      <a:off x="0" y="0"/>
                      <a:ext cx="2895600" cy="2171700"/>
                    </a:xfrm>
                    <a:prstGeom prst="rect">
                      <a:avLst/>
                    </a:prstGeom>
                    <a:noFill/>
                    <a:ln>
                      <a:noFill/>
                    </a:ln>
                  </pic:spPr>
                </pic:pic>
              </a:graphicData>
            </a:graphic>
          </wp:inline>
        </w:drawing>
      </w:r>
    </w:p>
    <w:p w14:paraId="2F2D57CF" w14:textId="77777777" w:rsidR="00645E0C" w:rsidRDefault="00645E0C" w:rsidP="00645E0C">
      <w:pPr>
        <w:rPr>
          <w:color w:val="FF0000"/>
          <w:sz w:val="28"/>
          <w:szCs w:val="28"/>
        </w:rPr>
      </w:pPr>
    </w:p>
    <w:p w14:paraId="798E704B" w14:textId="77777777" w:rsidR="00645E0C" w:rsidRPr="006158DF" w:rsidRDefault="00645E0C" w:rsidP="00645E0C">
      <w:pPr>
        <w:rPr>
          <w:color w:val="FF0000"/>
          <w:sz w:val="28"/>
          <w:szCs w:val="28"/>
        </w:rPr>
      </w:pPr>
    </w:p>
    <w:p w14:paraId="6876F41D" w14:textId="77777777" w:rsidR="00645E0C" w:rsidRPr="006158DF" w:rsidRDefault="00645E0C" w:rsidP="00645E0C">
      <w:pPr>
        <w:tabs>
          <w:tab w:val="left" w:pos="1134"/>
        </w:tabs>
        <w:ind w:firstLine="709"/>
        <w:rPr>
          <w:b/>
          <w:sz w:val="28"/>
          <w:szCs w:val="28"/>
        </w:rPr>
      </w:pPr>
      <w:r w:rsidRPr="006158DF">
        <w:rPr>
          <w:b/>
          <w:sz w:val="28"/>
          <w:szCs w:val="28"/>
        </w:rPr>
        <w:t>Содержание мест захоронения</w:t>
      </w:r>
    </w:p>
    <w:p w14:paraId="367FFAF1" w14:textId="77777777" w:rsidR="00645E0C" w:rsidRPr="006158DF" w:rsidRDefault="00645E0C" w:rsidP="00645E0C">
      <w:pPr>
        <w:tabs>
          <w:tab w:val="left" w:pos="1134"/>
        </w:tabs>
        <w:ind w:firstLine="709"/>
        <w:rPr>
          <w:b/>
          <w:sz w:val="28"/>
          <w:szCs w:val="28"/>
        </w:rPr>
      </w:pPr>
    </w:p>
    <w:p w14:paraId="66CAB36F" w14:textId="77777777" w:rsidR="00645E0C" w:rsidRPr="006158DF" w:rsidRDefault="00645E0C" w:rsidP="00645E0C">
      <w:pPr>
        <w:ind w:firstLine="709"/>
        <w:jc w:val="both"/>
        <w:rPr>
          <w:sz w:val="28"/>
          <w:szCs w:val="28"/>
        </w:rPr>
      </w:pPr>
      <w:r w:rsidRPr="006158DF">
        <w:rPr>
          <w:sz w:val="28"/>
          <w:szCs w:val="28"/>
        </w:rPr>
        <w:t>Ежегодно происходит оказание услуг по</w:t>
      </w:r>
      <w:r w:rsidRPr="006158DF">
        <w:rPr>
          <w:rFonts w:eastAsia="SimSun"/>
          <w:sz w:val="28"/>
          <w:szCs w:val="28"/>
        </w:rPr>
        <w:t xml:space="preserve"> содержанию мест захоронений площадью 8,31 гектар.</w:t>
      </w:r>
      <w:r w:rsidRPr="006158DF">
        <w:rPr>
          <w:sz w:val="28"/>
          <w:szCs w:val="28"/>
        </w:rPr>
        <w:t xml:space="preserve"> </w:t>
      </w:r>
    </w:p>
    <w:p w14:paraId="095298E5" w14:textId="77777777" w:rsidR="00645E0C" w:rsidRPr="006158DF" w:rsidRDefault="00645E0C" w:rsidP="00645E0C">
      <w:pPr>
        <w:ind w:firstLine="709"/>
        <w:jc w:val="both"/>
        <w:rPr>
          <w:rFonts w:eastAsia="SimSun"/>
          <w:sz w:val="28"/>
          <w:szCs w:val="28"/>
        </w:rPr>
      </w:pPr>
      <w:r w:rsidRPr="006158DF">
        <w:rPr>
          <w:sz w:val="28"/>
          <w:szCs w:val="28"/>
        </w:rPr>
        <w:t>В рамках муниципального контракта, заключенного на сумму 368,76 тыс. руб., оказывались услуги по очистке территории от мусора, в весенний период производилась расчистка территории от мелкой поросли, в зимний период - расчистка проездов от снега.</w:t>
      </w:r>
    </w:p>
    <w:p w14:paraId="40C04E6D" w14:textId="77777777" w:rsidR="00645E0C" w:rsidRPr="006158DF" w:rsidRDefault="00645E0C" w:rsidP="00645E0C">
      <w:pPr>
        <w:ind w:firstLine="567"/>
        <w:jc w:val="both"/>
        <w:rPr>
          <w:rFonts w:eastAsia="SimSun"/>
          <w:color w:val="FF0000"/>
          <w:sz w:val="28"/>
          <w:szCs w:val="28"/>
        </w:rPr>
      </w:pPr>
    </w:p>
    <w:p w14:paraId="2C8D7F25" w14:textId="13F75394" w:rsidR="00645E0C" w:rsidRPr="006158DF" w:rsidRDefault="00645E0C" w:rsidP="00645E0C">
      <w:pPr>
        <w:jc w:val="both"/>
        <w:rPr>
          <w:rFonts w:eastAsia="SimSun"/>
          <w:noProof/>
          <w:color w:val="FF0000"/>
          <w:sz w:val="28"/>
          <w:szCs w:val="28"/>
        </w:rPr>
      </w:pPr>
      <w:r w:rsidRPr="0030682E">
        <w:rPr>
          <w:noProof/>
        </w:rPr>
        <w:drawing>
          <wp:inline distT="0" distB="0" distL="0" distR="0" wp14:anchorId="369AC712" wp14:editId="69B305ED">
            <wp:extent cx="2110740" cy="1562100"/>
            <wp:effectExtent l="0" t="0" r="3810" b="0"/>
            <wp:docPr id="67690" name="Рисунок 67690" descr="20181008_10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descr="20181008_100637"/>
                    <pic:cNvPicPr>
                      <a:picLocks noChangeAspect="1" noChangeArrowheads="1"/>
                    </pic:cNvPicPr>
                  </pic:nvPicPr>
                  <pic:blipFill>
                    <a:blip r:embed="rId259" cstate="email">
                      <a:extLst>
                        <a:ext uri="{28A0092B-C50C-407E-A947-70E740481C1C}">
                          <a14:useLocalDpi xmlns:a14="http://schemas.microsoft.com/office/drawing/2010/main"/>
                        </a:ext>
                      </a:extLst>
                    </a:blip>
                    <a:srcRect/>
                    <a:stretch>
                      <a:fillRect/>
                    </a:stretch>
                  </pic:blipFill>
                  <pic:spPr bwMode="auto">
                    <a:xfrm>
                      <a:off x="0" y="0"/>
                      <a:ext cx="2110740" cy="1562100"/>
                    </a:xfrm>
                    <a:prstGeom prst="rect">
                      <a:avLst/>
                    </a:prstGeom>
                    <a:noFill/>
                    <a:ln>
                      <a:noFill/>
                    </a:ln>
                  </pic:spPr>
                </pic:pic>
              </a:graphicData>
            </a:graphic>
          </wp:inline>
        </w:drawing>
      </w:r>
      <w:r w:rsidRPr="006158DF">
        <w:t xml:space="preserve"> </w:t>
      </w:r>
      <w:r w:rsidRPr="0030682E">
        <w:rPr>
          <w:noProof/>
        </w:rPr>
        <w:drawing>
          <wp:inline distT="0" distB="0" distL="0" distR="0" wp14:anchorId="6AD3BEA6" wp14:editId="7CA8EB63">
            <wp:extent cx="2087880" cy="1577340"/>
            <wp:effectExtent l="0" t="0" r="7620" b="3810"/>
            <wp:docPr id="67689" name="Рисунок 67689" descr="20181204_14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20181204_145716"/>
                    <pic:cNvPicPr>
                      <a:picLocks noChangeAspect="1" noChangeArrowheads="1"/>
                    </pic:cNvPicPr>
                  </pic:nvPicPr>
                  <pic:blipFill>
                    <a:blip r:embed="rId260">
                      <a:extLst>
                        <a:ext uri="{28A0092B-C50C-407E-A947-70E740481C1C}">
                          <a14:useLocalDpi xmlns:a14="http://schemas.microsoft.com/office/drawing/2010/main"/>
                        </a:ext>
                      </a:extLst>
                    </a:blip>
                    <a:srcRect/>
                    <a:stretch>
                      <a:fillRect/>
                    </a:stretch>
                  </pic:blipFill>
                  <pic:spPr bwMode="auto">
                    <a:xfrm>
                      <a:off x="0" y="0"/>
                      <a:ext cx="2087880" cy="1577340"/>
                    </a:xfrm>
                    <a:prstGeom prst="rect">
                      <a:avLst/>
                    </a:prstGeom>
                    <a:noFill/>
                    <a:ln>
                      <a:noFill/>
                    </a:ln>
                  </pic:spPr>
                </pic:pic>
              </a:graphicData>
            </a:graphic>
          </wp:inline>
        </w:drawing>
      </w:r>
      <w:r w:rsidRPr="006158DF">
        <w:t xml:space="preserve"> </w:t>
      </w:r>
      <w:r w:rsidRPr="0030682E">
        <w:rPr>
          <w:noProof/>
        </w:rPr>
        <w:drawing>
          <wp:inline distT="0" distB="0" distL="0" distR="0" wp14:anchorId="5845E096" wp14:editId="4AC546FD">
            <wp:extent cx="2004060" cy="1577340"/>
            <wp:effectExtent l="0" t="0" r="0" b="3810"/>
            <wp:docPr id="67688" name="Рисунок 67688" descr="20181204_14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descr="20181204_145910"/>
                    <pic:cNvPicPr>
                      <a:picLocks noChangeAspect="1" noChangeArrowheads="1"/>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2004060" cy="1577340"/>
                    </a:xfrm>
                    <a:prstGeom prst="rect">
                      <a:avLst/>
                    </a:prstGeom>
                    <a:noFill/>
                    <a:ln>
                      <a:noFill/>
                    </a:ln>
                  </pic:spPr>
                </pic:pic>
              </a:graphicData>
            </a:graphic>
          </wp:inline>
        </w:drawing>
      </w:r>
    </w:p>
    <w:p w14:paraId="4B537639" w14:textId="77777777" w:rsidR="00645E0C" w:rsidRPr="006158DF" w:rsidRDefault="00645E0C" w:rsidP="00645E0C">
      <w:pPr>
        <w:ind w:firstLine="567"/>
        <w:jc w:val="both"/>
        <w:rPr>
          <w:rFonts w:eastAsia="SimSun"/>
          <w:color w:val="FF0000"/>
          <w:sz w:val="28"/>
          <w:szCs w:val="28"/>
        </w:rPr>
      </w:pPr>
    </w:p>
    <w:p w14:paraId="5BEB42FF" w14:textId="77777777" w:rsidR="00645E0C" w:rsidRPr="006158DF" w:rsidRDefault="00645E0C" w:rsidP="00645E0C">
      <w:pPr>
        <w:tabs>
          <w:tab w:val="left" w:pos="1080"/>
        </w:tabs>
        <w:ind w:firstLine="709"/>
        <w:jc w:val="both"/>
        <w:rPr>
          <w:sz w:val="28"/>
          <w:szCs w:val="28"/>
        </w:rPr>
      </w:pPr>
      <w:r w:rsidRPr="006158DF">
        <w:rPr>
          <w:sz w:val="28"/>
          <w:szCs w:val="28"/>
        </w:rPr>
        <w:t xml:space="preserve">В рамках выполнения, предусмотренных программой </w:t>
      </w:r>
      <w:r w:rsidRPr="00132ADD">
        <w:rPr>
          <w:b/>
          <w:sz w:val="28"/>
          <w:szCs w:val="28"/>
        </w:rPr>
        <w:t>«Прочих мероприятий по благоустройству»</w:t>
      </w:r>
      <w:r w:rsidRPr="006158DF">
        <w:rPr>
          <w:sz w:val="28"/>
          <w:szCs w:val="28"/>
        </w:rPr>
        <w:t xml:space="preserve"> выполнены следующие работы: </w:t>
      </w:r>
    </w:p>
    <w:p w14:paraId="6B7605C1" w14:textId="77777777" w:rsidR="00645E0C" w:rsidRPr="006158DF" w:rsidRDefault="00645E0C" w:rsidP="00645E0C">
      <w:pPr>
        <w:tabs>
          <w:tab w:val="left" w:pos="1080"/>
        </w:tabs>
        <w:ind w:firstLine="709"/>
        <w:jc w:val="both"/>
        <w:rPr>
          <w:sz w:val="28"/>
          <w:szCs w:val="28"/>
        </w:rPr>
      </w:pPr>
      <w:r w:rsidRPr="006158DF">
        <w:rPr>
          <w:sz w:val="28"/>
          <w:szCs w:val="28"/>
        </w:rPr>
        <w:t>- ежегодное оформление улиц города Лянтор к праздникам. Муниципальный контракт был заключен на сумму 67,49</w:t>
      </w:r>
      <w:r>
        <w:rPr>
          <w:sz w:val="28"/>
          <w:szCs w:val="28"/>
        </w:rPr>
        <w:t xml:space="preserve"> тыс. руб.</w:t>
      </w:r>
      <w:r w:rsidRPr="006158DF">
        <w:rPr>
          <w:sz w:val="28"/>
          <w:szCs w:val="28"/>
        </w:rPr>
        <w:t xml:space="preserve"> В рамках муниципального контракта было произведено развешивание флагов расцвечивания по улицам города: Парковая, Озерная, Центральная, Сергея Лазо, Эстонских дорожников, Салавата Юлаева, Дружбы народов, во микрорайоне №2 при въезде в Администрацию города. Также флаги были размещены при въезде</w:t>
      </w:r>
      <w:r>
        <w:rPr>
          <w:sz w:val="28"/>
          <w:szCs w:val="28"/>
        </w:rPr>
        <w:t xml:space="preserve"> в</w:t>
      </w:r>
      <w:r w:rsidRPr="006158DF">
        <w:rPr>
          <w:sz w:val="28"/>
          <w:szCs w:val="28"/>
        </w:rPr>
        <w:t xml:space="preserve"> город. Всего флагов было развешано около 380 штук;</w:t>
      </w:r>
    </w:p>
    <w:p w14:paraId="29C7A424" w14:textId="506510C1" w:rsidR="00645E0C" w:rsidRPr="006158DF" w:rsidRDefault="00645E0C" w:rsidP="00645E0C">
      <w:pPr>
        <w:tabs>
          <w:tab w:val="left" w:pos="1080"/>
        </w:tabs>
        <w:jc w:val="both"/>
        <w:rPr>
          <w:color w:val="FF0000"/>
          <w:sz w:val="28"/>
          <w:szCs w:val="28"/>
        </w:rPr>
      </w:pPr>
      <w:r w:rsidRPr="00DC413B">
        <w:rPr>
          <w:noProof/>
          <w:sz w:val="28"/>
          <w:szCs w:val="28"/>
        </w:rPr>
        <w:drawing>
          <wp:inline distT="0" distB="0" distL="0" distR="0" wp14:anchorId="0BC5C51E" wp14:editId="229C98C1">
            <wp:extent cx="2026920" cy="2501306"/>
            <wp:effectExtent l="0" t="0" r="0" b="0"/>
            <wp:docPr id="67687" name="Рисунок 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Рисунок 412"/>
                    <pic:cNvPicPr>
                      <a:picLocks noChangeAspect="1" noChangeArrowheads="1"/>
                    </pic:cNvPicPr>
                  </pic:nvPicPr>
                  <pic:blipFill rotWithShape="1">
                    <a:blip r:embed="rId262" cstate="email">
                      <a:extLst>
                        <a:ext uri="{28A0092B-C50C-407E-A947-70E740481C1C}">
                          <a14:useLocalDpi xmlns:a14="http://schemas.microsoft.com/office/drawing/2010/main"/>
                        </a:ext>
                      </a:extLst>
                    </a:blip>
                    <a:srcRect/>
                    <a:stretch/>
                  </pic:blipFill>
                  <pic:spPr bwMode="auto">
                    <a:xfrm>
                      <a:off x="0" y="0"/>
                      <a:ext cx="2032303" cy="250794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30682E">
        <w:rPr>
          <w:noProof/>
        </w:rPr>
        <w:drawing>
          <wp:inline distT="0" distB="0" distL="0" distR="0" wp14:anchorId="3D27D595" wp14:editId="4DE8328E">
            <wp:extent cx="3886200" cy="2542911"/>
            <wp:effectExtent l="0" t="0" r="0" b="0"/>
            <wp:docPr id="67686" name="Рисунок 6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298"/>
                    <pic:cNvPicPr>
                      <a:picLocks noChangeAspect="1"/>
                    </pic:cNvPicPr>
                  </pic:nvPicPr>
                  <pic:blipFill>
                    <a:blip r:embed="rId263" cstate="email">
                      <a:extLst>
                        <a:ext uri="{28A0092B-C50C-407E-A947-70E740481C1C}">
                          <a14:useLocalDpi xmlns:a14="http://schemas.microsoft.com/office/drawing/2010/main"/>
                        </a:ext>
                      </a:extLst>
                    </a:blip>
                    <a:stretch>
                      <a:fillRect/>
                    </a:stretch>
                  </pic:blipFill>
                  <pic:spPr>
                    <a:xfrm>
                      <a:off x="0" y="0"/>
                      <a:ext cx="3891062" cy="2546092"/>
                    </a:xfrm>
                    <a:prstGeom prst="rect">
                      <a:avLst/>
                    </a:prstGeom>
                    <a:ln>
                      <a:noFill/>
                    </a:ln>
                    <a:effectLst>
                      <a:softEdge rad="112500"/>
                    </a:effectLst>
                  </pic:spPr>
                </pic:pic>
              </a:graphicData>
            </a:graphic>
          </wp:inline>
        </w:drawing>
      </w:r>
    </w:p>
    <w:p w14:paraId="6AF0C9A0" w14:textId="77777777" w:rsidR="00645E0C" w:rsidRPr="006158DF" w:rsidRDefault="00645E0C" w:rsidP="00645E0C">
      <w:pPr>
        <w:tabs>
          <w:tab w:val="left" w:pos="1080"/>
        </w:tabs>
        <w:ind w:firstLine="709"/>
        <w:jc w:val="both"/>
        <w:rPr>
          <w:color w:val="FF0000"/>
          <w:sz w:val="28"/>
          <w:szCs w:val="28"/>
        </w:rPr>
      </w:pPr>
    </w:p>
    <w:p w14:paraId="3273E315" w14:textId="77777777" w:rsidR="00645E0C" w:rsidRPr="006158DF" w:rsidRDefault="00645E0C" w:rsidP="00645E0C">
      <w:pPr>
        <w:tabs>
          <w:tab w:val="left" w:pos="1080"/>
        </w:tabs>
        <w:ind w:firstLine="709"/>
        <w:jc w:val="both"/>
        <w:rPr>
          <w:sz w:val="28"/>
          <w:szCs w:val="28"/>
        </w:rPr>
      </w:pPr>
      <w:r w:rsidRPr="006158DF">
        <w:rPr>
          <w:sz w:val="28"/>
          <w:szCs w:val="28"/>
        </w:rPr>
        <w:t>- ежегодные работы по ремонту и окраске малых архитектурных форм в городском сквере и в сквере на пересечении улиц Виктора Кингисеппа и Сергея Лазо на сумму 58,1 тыс. руб.;</w:t>
      </w:r>
    </w:p>
    <w:p w14:paraId="22DB5C18" w14:textId="3E78746F" w:rsidR="00645E0C" w:rsidRPr="006158DF" w:rsidRDefault="00645E0C" w:rsidP="00645E0C">
      <w:pPr>
        <w:spacing w:after="200"/>
        <w:contextualSpacing/>
        <w:jc w:val="both"/>
        <w:rPr>
          <w:rFonts w:eastAsia="SimSun"/>
          <w:sz w:val="28"/>
          <w:szCs w:val="28"/>
        </w:rPr>
      </w:pPr>
      <w:r w:rsidRPr="0030682E">
        <w:rPr>
          <w:noProof/>
        </w:rPr>
        <w:drawing>
          <wp:inline distT="0" distB="0" distL="0" distR="0" wp14:anchorId="3C398C1F" wp14:editId="7418343C">
            <wp:extent cx="2781300" cy="2091203"/>
            <wp:effectExtent l="0" t="0" r="0" b="4445"/>
            <wp:docPr id="67685" name="Рисунок 6768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7" name="Рисунок 297"/>
                    <pic:cNvPicPr>
                      <a:picLocks noGrp="1" noChangeAspect="1"/>
                    </pic:cNvPicPr>
                  </pic:nvPicPr>
                  <pic:blipFill>
                    <a:blip r:embed="rId264" cstate="email">
                      <a:extLst>
                        <a:ext uri="{28A0092B-C50C-407E-A947-70E740481C1C}">
                          <a14:useLocalDpi xmlns:a14="http://schemas.microsoft.com/office/drawing/2010/main"/>
                        </a:ext>
                      </a:extLst>
                    </a:blip>
                    <a:stretch>
                      <a:fillRect/>
                    </a:stretch>
                  </pic:blipFill>
                  <pic:spPr>
                    <a:xfrm>
                      <a:off x="0" y="0"/>
                      <a:ext cx="2784577" cy="2093667"/>
                    </a:xfrm>
                    <a:prstGeom prst="rect">
                      <a:avLst/>
                    </a:prstGeom>
                    <a:ln>
                      <a:noFill/>
                    </a:ln>
                    <a:effectLst>
                      <a:softEdge rad="112500"/>
                    </a:effectLst>
                  </pic:spPr>
                </pic:pic>
              </a:graphicData>
            </a:graphic>
          </wp:inline>
        </w:drawing>
      </w:r>
      <w:r w:rsidRPr="0030682E">
        <w:rPr>
          <w:noProof/>
        </w:rPr>
        <w:drawing>
          <wp:inline distT="0" distB="0" distL="0" distR="0" wp14:anchorId="06C156AF" wp14:editId="3836C7D4">
            <wp:extent cx="2786034" cy="2098040"/>
            <wp:effectExtent l="0" t="0" r="0" b="0"/>
            <wp:docPr id="67684" name="Рисунок 6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Рисунок 296"/>
                    <pic:cNvPicPr>
                      <a:picLocks noChangeAspect="1"/>
                    </pic:cNvPicPr>
                  </pic:nvPicPr>
                  <pic:blipFill>
                    <a:blip r:embed="rId265" cstate="email">
                      <a:extLst>
                        <a:ext uri="{28A0092B-C50C-407E-A947-70E740481C1C}">
                          <a14:useLocalDpi xmlns:a14="http://schemas.microsoft.com/office/drawing/2010/main"/>
                        </a:ext>
                      </a:extLst>
                    </a:blip>
                    <a:stretch>
                      <a:fillRect/>
                    </a:stretch>
                  </pic:blipFill>
                  <pic:spPr>
                    <a:xfrm>
                      <a:off x="0" y="0"/>
                      <a:ext cx="2788615" cy="2099984"/>
                    </a:xfrm>
                    <a:prstGeom prst="rect">
                      <a:avLst/>
                    </a:prstGeom>
                    <a:ln>
                      <a:noFill/>
                    </a:ln>
                    <a:effectLst>
                      <a:softEdge rad="112500"/>
                    </a:effectLst>
                  </pic:spPr>
                </pic:pic>
              </a:graphicData>
            </a:graphic>
          </wp:inline>
        </w:drawing>
      </w:r>
    </w:p>
    <w:p w14:paraId="5468D8CA" w14:textId="77777777" w:rsidR="00645E0C" w:rsidRPr="006158DF" w:rsidRDefault="00645E0C" w:rsidP="00645E0C">
      <w:pPr>
        <w:spacing w:after="200"/>
        <w:ind w:firstLine="709"/>
        <w:contextualSpacing/>
        <w:jc w:val="both"/>
        <w:rPr>
          <w:rFonts w:eastAsia="SimSun"/>
          <w:color w:val="FF0000"/>
          <w:sz w:val="28"/>
          <w:szCs w:val="28"/>
        </w:rPr>
      </w:pPr>
    </w:p>
    <w:p w14:paraId="55518F94" w14:textId="77777777" w:rsidR="00645E0C" w:rsidRDefault="00645E0C" w:rsidP="00645E0C">
      <w:pPr>
        <w:ind w:firstLine="708"/>
        <w:jc w:val="both"/>
        <w:rPr>
          <w:rFonts w:eastAsia="SimSun"/>
          <w:sz w:val="28"/>
          <w:szCs w:val="28"/>
        </w:rPr>
      </w:pPr>
      <w:r w:rsidRPr="00A159B7">
        <w:rPr>
          <w:rFonts w:eastAsia="SimSun"/>
          <w:sz w:val="28"/>
          <w:szCs w:val="28"/>
        </w:rPr>
        <w:t>- ремонт и окраска мусорных контейнерных точек</w:t>
      </w:r>
      <w:r>
        <w:rPr>
          <w:rFonts w:eastAsia="SimSun"/>
          <w:sz w:val="28"/>
          <w:szCs w:val="28"/>
        </w:rPr>
        <w:t>.</w:t>
      </w:r>
    </w:p>
    <w:p w14:paraId="34FE0492" w14:textId="77777777" w:rsidR="00645E0C" w:rsidRPr="006158DF" w:rsidRDefault="00645E0C" w:rsidP="00645E0C">
      <w:pPr>
        <w:ind w:firstLine="708"/>
        <w:jc w:val="both"/>
        <w:rPr>
          <w:rFonts w:eastAsia="SimSun"/>
          <w:sz w:val="28"/>
          <w:szCs w:val="28"/>
        </w:rPr>
      </w:pPr>
      <w:r w:rsidRPr="006158DF">
        <w:rPr>
          <w:rFonts w:eastAsia="SimSun"/>
          <w:sz w:val="28"/>
          <w:szCs w:val="28"/>
        </w:rPr>
        <w:t>В 2018 году был заключен муниципальный контракт на сумму 515,31 тыс. руб. Ежегодно подрядными организациями ремонтируется и окрашивается 128 контейнерных точ</w:t>
      </w:r>
      <w:r>
        <w:rPr>
          <w:rFonts w:eastAsia="SimSun"/>
          <w:sz w:val="28"/>
          <w:szCs w:val="28"/>
        </w:rPr>
        <w:t>е</w:t>
      </w:r>
      <w:r w:rsidRPr="006158DF">
        <w:rPr>
          <w:rFonts w:eastAsia="SimSun"/>
          <w:sz w:val="28"/>
          <w:szCs w:val="28"/>
        </w:rPr>
        <w:t>к и 404 контейнера, расположенных в микрорайонах города;</w:t>
      </w:r>
    </w:p>
    <w:p w14:paraId="10022CC9" w14:textId="77777777" w:rsidR="00645E0C" w:rsidRPr="006158DF" w:rsidRDefault="00645E0C" w:rsidP="00645E0C">
      <w:pPr>
        <w:ind w:firstLine="708"/>
        <w:jc w:val="both"/>
        <w:rPr>
          <w:rFonts w:eastAsia="SimSun"/>
          <w:sz w:val="28"/>
          <w:szCs w:val="28"/>
        </w:rPr>
      </w:pPr>
    </w:p>
    <w:p w14:paraId="3E7CC308" w14:textId="3CBFDB94" w:rsidR="00645E0C" w:rsidRPr="006158DF" w:rsidRDefault="00645E0C" w:rsidP="00645E0C">
      <w:pPr>
        <w:jc w:val="both"/>
        <w:rPr>
          <w:rFonts w:eastAsia="SimSun"/>
          <w:color w:val="FF0000"/>
          <w:sz w:val="28"/>
          <w:szCs w:val="28"/>
        </w:rPr>
      </w:pPr>
      <w:r w:rsidRPr="006158DF">
        <w:rPr>
          <w:noProof/>
        </w:rPr>
        <w:t xml:space="preserve">                </w:t>
      </w:r>
      <w:r w:rsidRPr="0030682E">
        <w:rPr>
          <w:noProof/>
        </w:rPr>
        <w:drawing>
          <wp:inline distT="0" distB="0" distL="0" distR="0" wp14:anchorId="42272DBF" wp14:editId="4DCC96BE">
            <wp:extent cx="2176276" cy="2902839"/>
            <wp:effectExtent l="0" t="0" r="0" b="0"/>
            <wp:docPr id="67683" name="Рисунок 6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Рисунок 295"/>
                    <pic:cNvPicPr>
                      <a:picLocks noChangeAspect="1"/>
                    </pic:cNvPicPr>
                  </pic:nvPicPr>
                  <pic:blipFill>
                    <a:blip r:embed="rId266" cstate="email">
                      <a:extLst>
                        <a:ext uri="{28A0092B-C50C-407E-A947-70E740481C1C}">
                          <a14:useLocalDpi xmlns:a14="http://schemas.microsoft.com/office/drawing/2010/main"/>
                        </a:ext>
                      </a:extLst>
                    </a:blip>
                    <a:stretch>
                      <a:fillRect/>
                    </a:stretch>
                  </pic:blipFill>
                  <pic:spPr>
                    <a:xfrm>
                      <a:off x="0" y="0"/>
                      <a:ext cx="2176145" cy="2902585"/>
                    </a:xfrm>
                    <a:prstGeom prst="rect">
                      <a:avLst/>
                    </a:prstGeom>
                    <a:ln>
                      <a:noFill/>
                    </a:ln>
                    <a:effectLst>
                      <a:softEdge rad="112500"/>
                    </a:effectLst>
                  </pic:spPr>
                </pic:pic>
              </a:graphicData>
            </a:graphic>
          </wp:inline>
        </w:drawing>
      </w:r>
      <w:r w:rsidRPr="006158DF">
        <w:rPr>
          <w:noProof/>
        </w:rPr>
        <w:t xml:space="preserve">                      </w:t>
      </w:r>
      <w:r w:rsidRPr="0030682E">
        <w:rPr>
          <w:noProof/>
        </w:rPr>
        <w:drawing>
          <wp:inline distT="0" distB="0" distL="0" distR="0" wp14:anchorId="7412DEBC" wp14:editId="3EF3D0A7">
            <wp:extent cx="2171700" cy="2895600"/>
            <wp:effectExtent l="0" t="0" r="0" b="0"/>
            <wp:docPr id="67682" name="Рисунок 6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294"/>
                    <pic:cNvPicPr>
                      <a:picLocks noChangeAspect="1"/>
                    </pic:cNvPicPr>
                  </pic:nvPicPr>
                  <pic:blipFill>
                    <a:blip r:embed="rId267" cstate="email">
                      <a:extLst>
                        <a:ext uri="{28A0092B-C50C-407E-A947-70E740481C1C}">
                          <a14:useLocalDpi xmlns:a14="http://schemas.microsoft.com/office/drawing/2010/main"/>
                        </a:ext>
                      </a:extLst>
                    </a:blip>
                    <a:stretch>
                      <a:fillRect/>
                    </a:stretch>
                  </pic:blipFill>
                  <pic:spPr>
                    <a:xfrm>
                      <a:off x="0" y="0"/>
                      <a:ext cx="2171700" cy="2895600"/>
                    </a:xfrm>
                    <a:prstGeom prst="rect">
                      <a:avLst/>
                    </a:prstGeom>
                    <a:ln>
                      <a:noFill/>
                    </a:ln>
                    <a:effectLst>
                      <a:softEdge rad="112500"/>
                    </a:effectLst>
                  </pic:spPr>
                </pic:pic>
              </a:graphicData>
            </a:graphic>
          </wp:inline>
        </w:drawing>
      </w:r>
    </w:p>
    <w:p w14:paraId="5352E398" w14:textId="77777777" w:rsidR="00645E0C" w:rsidRPr="006158DF" w:rsidRDefault="00645E0C" w:rsidP="00645E0C">
      <w:pPr>
        <w:tabs>
          <w:tab w:val="left" w:pos="1080"/>
        </w:tabs>
        <w:ind w:firstLine="709"/>
        <w:jc w:val="both"/>
        <w:rPr>
          <w:color w:val="FF0000"/>
          <w:sz w:val="28"/>
          <w:szCs w:val="28"/>
        </w:rPr>
      </w:pPr>
    </w:p>
    <w:p w14:paraId="2DF22852" w14:textId="77777777" w:rsidR="00645E0C" w:rsidRPr="006158DF" w:rsidRDefault="00645E0C" w:rsidP="00645E0C">
      <w:pPr>
        <w:tabs>
          <w:tab w:val="left" w:pos="1080"/>
        </w:tabs>
        <w:ind w:firstLine="709"/>
        <w:jc w:val="both"/>
        <w:rPr>
          <w:sz w:val="28"/>
          <w:szCs w:val="28"/>
        </w:rPr>
      </w:pPr>
      <w:r w:rsidRPr="006158DF">
        <w:rPr>
          <w:sz w:val="28"/>
          <w:szCs w:val="28"/>
        </w:rPr>
        <w:t xml:space="preserve">- ежегодное оказание услуг по </w:t>
      </w:r>
      <w:r w:rsidRPr="00A159B7">
        <w:rPr>
          <w:sz w:val="28"/>
          <w:szCs w:val="28"/>
        </w:rPr>
        <w:t>содержанию 38 детских игровых и спортивных площадок города общей площадью</w:t>
      </w:r>
      <w:r w:rsidRPr="006158DF">
        <w:rPr>
          <w:sz w:val="28"/>
          <w:szCs w:val="28"/>
        </w:rPr>
        <w:t xml:space="preserve"> 17</w:t>
      </w:r>
      <w:r>
        <w:rPr>
          <w:sz w:val="28"/>
          <w:szCs w:val="28"/>
        </w:rPr>
        <w:t> </w:t>
      </w:r>
      <w:r w:rsidRPr="006158DF">
        <w:rPr>
          <w:sz w:val="28"/>
          <w:szCs w:val="28"/>
        </w:rPr>
        <w:t>617,5 м</w:t>
      </w:r>
      <w:r w:rsidRPr="006158DF">
        <w:rPr>
          <w:sz w:val="28"/>
          <w:szCs w:val="28"/>
          <w:vertAlign w:val="superscript"/>
        </w:rPr>
        <w:t>2</w:t>
      </w:r>
      <w:r w:rsidRPr="006158DF">
        <w:rPr>
          <w:sz w:val="28"/>
          <w:szCs w:val="28"/>
        </w:rPr>
        <w:t>. Муниципальный контракт был заключен на сумму 215,13 тыс. руб. В рамках контракта обслуживаются детские игровые и спортивные площадки в 1,2,3,4,5,6,7,10 микрорайонах города, а также по улицам Дружбы народов, Назаргалеева, Согласия, Салавата Юлаева, Эстонских дорожников (территория ежедневно убирается от мусора и посторонних предметов);</w:t>
      </w:r>
    </w:p>
    <w:p w14:paraId="3E018D0F" w14:textId="4B12CA6F" w:rsidR="00645E0C" w:rsidRPr="006158DF" w:rsidRDefault="00645E0C" w:rsidP="00645E0C">
      <w:pPr>
        <w:tabs>
          <w:tab w:val="left" w:pos="1080"/>
        </w:tabs>
        <w:jc w:val="both"/>
        <w:rPr>
          <w:color w:val="FF0000"/>
          <w:sz w:val="28"/>
          <w:szCs w:val="28"/>
        </w:rPr>
      </w:pPr>
      <w:r w:rsidRPr="00DC413B">
        <w:rPr>
          <w:noProof/>
          <w:sz w:val="28"/>
          <w:szCs w:val="28"/>
        </w:rPr>
        <w:drawing>
          <wp:inline distT="0" distB="0" distL="0" distR="0" wp14:anchorId="12F7D726" wp14:editId="7B06B320">
            <wp:extent cx="2849880" cy="1874520"/>
            <wp:effectExtent l="0" t="0" r="7620" b="0"/>
            <wp:docPr id="67681" name="Рисунок 6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268">
                      <a:extLst>
                        <a:ext uri="{28A0092B-C50C-407E-A947-70E740481C1C}">
                          <a14:useLocalDpi xmlns:a14="http://schemas.microsoft.com/office/drawing/2010/main"/>
                        </a:ext>
                      </a:extLst>
                    </a:blip>
                    <a:srcRect/>
                    <a:stretch>
                      <a:fillRect/>
                    </a:stretch>
                  </pic:blipFill>
                  <pic:spPr bwMode="auto">
                    <a:xfrm>
                      <a:off x="0" y="0"/>
                      <a:ext cx="2849880" cy="1874520"/>
                    </a:xfrm>
                    <a:prstGeom prst="rect">
                      <a:avLst/>
                    </a:prstGeom>
                    <a:noFill/>
                    <a:ln>
                      <a:noFill/>
                    </a:ln>
                  </pic:spPr>
                </pic:pic>
              </a:graphicData>
            </a:graphic>
          </wp:inline>
        </w:drawing>
      </w:r>
      <w:r w:rsidRPr="006158DF">
        <w:rPr>
          <w:noProof/>
          <w:color w:val="FF0000"/>
          <w:sz w:val="28"/>
          <w:szCs w:val="28"/>
        </w:rPr>
        <w:t xml:space="preserve">          </w:t>
      </w:r>
      <w:r w:rsidRPr="0030682E">
        <w:rPr>
          <w:noProof/>
        </w:rPr>
        <w:drawing>
          <wp:inline distT="0" distB="0" distL="0" distR="0" wp14:anchorId="4905823A" wp14:editId="21C6737F">
            <wp:extent cx="2766060" cy="1844040"/>
            <wp:effectExtent l="0" t="0" r="0" b="3810"/>
            <wp:docPr id="67680" name="Рисунок 676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Grp="1" noChangeAspect="1" noChangeArrowheads="1"/>
                    </pic:cNvPicPr>
                  </pic:nvPicPr>
                  <pic:blipFill>
                    <a:blip r:embed="rId269">
                      <a:extLst>
                        <a:ext uri="{28A0092B-C50C-407E-A947-70E740481C1C}">
                          <a14:useLocalDpi xmlns:a14="http://schemas.microsoft.com/office/drawing/2010/main"/>
                        </a:ext>
                      </a:extLst>
                    </a:blip>
                    <a:srcRect/>
                    <a:stretch>
                      <a:fillRect/>
                    </a:stretch>
                  </pic:blipFill>
                  <pic:spPr bwMode="auto">
                    <a:xfrm>
                      <a:off x="0" y="0"/>
                      <a:ext cx="2766060" cy="1844040"/>
                    </a:xfrm>
                    <a:prstGeom prst="rect">
                      <a:avLst/>
                    </a:prstGeom>
                    <a:noFill/>
                    <a:ln>
                      <a:noFill/>
                    </a:ln>
                  </pic:spPr>
                </pic:pic>
              </a:graphicData>
            </a:graphic>
          </wp:inline>
        </w:drawing>
      </w:r>
    </w:p>
    <w:p w14:paraId="5C8D45EC" w14:textId="77777777" w:rsidR="00645E0C" w:rsidRPr="006158DF" w:rsidRDefault="00645E0C" w:rsidP="00645E0C">
      <w:pPr>
        <w:tabs>
          <w:tab w:val="left" w:pos="1080"/>
        </w:tabs>
        <w:ind w:firstLine="709"/>
        <w:jc w:val="both"/>
        <w:rPr>
          <w:sz w:val="28"/>
          <w:szCs w:val="28"/>
        </w:rPr>
      </w:pPr>
      <w:r w:rsidRPr="006158DF">
        <w:rPr>
          <w:sz w:val="28"/>
          <w:szCs w:val="28"/>
        </w:rPr>
        <w:t>- ежегодное выполнение работ по ремонту 38 детских игровых и спортивных площадок в 1,2,3,4,5,6,7,10 микрорайонах города, а также по улицам Дружбы народов, Назаргалеева, Согласия, Салавата Юлаева, Эстонских дорожников. (подрядной организацией ежедневно производился технических осмотр всех площадок). В рамках данного мероприятия производится ремонт, окраска игровых и спортивных площадок. Муниципальный контракт был заключен на сумму 495,80 тыс. руб.;</w:t>
      </w:r>
    </w:p>
    <w:p w14:paraId="32C067E5" w14:textId="07B1EC0C" w:rsidR="00645E0C" w:rsidRPr="006158DF" w:rsidRDefault="00645E0C" w:rsidP="00645E0C">
      <w:pPr>
        <w:tabs>
          <w:tab w:val="left" w:pos="1080"/>
        </w:tabs>
        <w:jc w:val="both"/>
        <w:rPr>
          <w:color w:val="2E74B5"/>
          <w:sz w:val="28"/>
          <w:szCs w:val="28"/>
        </w:rPr>
      </w:pPr>
      <w:r>
        <w:rPr>
          <w:noProof/>
        </w:rPr>
        <mc:AlternateContent>
          <mc:Choice Requires="wps">
            <w:drawing>
              <wp:anchor distT="0" distB="0" distL="114300" distR="114300" simplePos="0" relativeHeight="251713536" behindDoc="0" locked="0" layoutInCell="1" allowOverlap="1" wp14:anchorId="4C9164C4" wp14:editId="65C312B7">
                <wp:simplePos x="0" y="0"/>
                <wp:positionH relativeFrom="column">
                  <wp:posOffset>2204720</wp:posOffset>
                </wp:positionH>
                <wp:positionV relativeFrom="paragraph">
                  <wp:posOffset>764540</wp:posOffset>
                </wp:positionV>
                <wp:extent cx="1095375" cy="306070"/>
                <wp:effectExtent l="19050" t="38100" r="66675" b="74930"/>
                <wp:wrapNone/>
                <wp:docPr id="67814" name="Стрелка вправо 678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306070"/>
                        </a:xfrm>
                        <a:prstGeom prst="rightArrow">
                          <a:avLst>
                            <a:gd name="adj1" fmla="val 50000"/>
                            <a:gd name="adj2" fmla="val 89471"/>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1C2F1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67814" o:spid="_x0000_s1026" type="#_x0000_t13" style="position:absolute;margin-left:173.6pt;margin-top:60.2pt;width:86.25pt;height:24.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" fillcolor="#5b9bd5" strokecolor="#f2f2f2" strokeweight="3pt">
                <v:shadow on="t" color="#1f4d78" opacity=".5" offset="1pt"/>
              </v:shape>
            </w:pict>
          </mc:Fallback>
        </mc:AlternateContent>
      </w:r>
      <w:r w:rsidRPr="006158DF">
        <w:rPr>
          <w:noProof/>
        </w:rPr>
        <w:t xml:space="preserve">          </w:t>
      </w:r>
      <w:r w:rsidRPr="0030682E">
        <w:rPr>
          <w:noProof/>
        </w:rPr>
        <w:drawing>
          <wp:inline distT="0" distB="0" distL="0" distR="0" wp14:anchorId="7361D876" wp14:editId="07F4932A">
            <wp:extent cx="1606297" cy="1920240"/>
            <wp:effectExtent l="0" t="0" r="0" b="3810"/>
            <wp:docPr id="67679" name="Рисунок 6767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1" name="Рисунок 291"/>
                    <pic:cNvPicPr>
                      <a:picLocks noGrp="1" noChangeAspect="1"/>
                    </pic:cNvPicPr>
                  </pic:nvPicPr>
                  <pic:blipFill>
                    <a:blip r:embed="rId270" cstate="email">
                      <a:extLst>
                        <a:ext uri="{28A0092B-C50C-407E-A947-70E740481C1C}">
                          <a14:useLocalDpi xmlns:a14="http://schemas.microsoft.com/office/drawing/2010/main"/>
                        </a:ext>
                      </a:extLst>
                    </a:blip>
                    <a:stretch>
                      <a:fillRect/>
                    </a:stretch>
                  </pic:blipFill>
                  <pic:spPr>
                    <a:xfrm>
                      <a:off x="0" y="0"/>
                      <a:ext cx="1605915" cy="1920240"/>
                    </a:xfrm>
                    <a:prstGeom prst="rect">
                      <a:avLst/>
                    </a:prstGeom>
                    <a:ln>
                      <a:noFill/>
                    </a:ln>
                    <a:effectLst>
                      <a:softEdge rad="112500"/>
                    </a:effectLst>
                  </pic:spPr>
                </pic:pic>
              </a:graphicData>
            </a:graphic>
          </wp:inline>
        </w:drawing>
      </w:r>
      <w:r w:rsidRPr="006158DF">
        <w:rPr>
          <w:noProof/>
        </w:rPr>
        <w:t xml:space="preserve">                                                           </w:t>
      </w:r>
      <w:r w:rsidRPr="0030682E">
        <w:rPr>
          <w:noProof/>
        </w:rPr>
        <w:drawing>
          <wp:inline distT="0" distB="0" distL="0" distR="0" wp14:anchorId="0BBA2E91" wp14:editId="0004E959">
            <wp:extent cx="1653540" cy="1920240"/>
            <wp:effectExtent l="0" t="0" r="3810" b="3810"/>
            <wp:docPr id="67678" name="Рисунок 6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Рисунок 290"/>
                    <pic:cNvPicPr>
                      <a:picLocks noChangeAspect="1"/>
                    </pic:cNvPicPr>
                  </pic:nvPicPr>
                  <pic:blipFill>
                    <a:blip r:embed="rId271" cstate="email">
                      <a:extLst>
                        <a:ext uri="{28A0092B-C50C-407E-A947-70E740481C1C}">
                          <a14:useLocalDpi xmlns:a14="http://schemas.microsoft.com/office/drawing/2010/main"/>
                        </a:ext>
                      </a:extLst>
                    </a:blip>
                    <a:stretch>
                      <a:fillRect/>
                    </a:stretch>
                  </pic:blipFill>
                  <pic:spPr>
                    <a:xfrm>
                      <a:off x="0" y="0"/>
                      <a:ext cx="1653540" cy="1920240"/>
                    </a:xfrm>
                    <a:prstGeom prst="rect">
                      <a:avLst/>
                    </a:prstGeom>
                    <a:ln>
                      <a:noFill/>
                    </a:ln>
                    <a:effectLst>
                      <a:softEdge rad="112500"/>
                    </a:effectLst>
                  </pic:spPr>
                </pic:pic>
              </a:graphicData>
            </a:graphic>
          </wp:inline>
        </w:drawing>
      </w:r>
    </w:p>
    <w:p w14:paraId="1A5E8B05" w14:textId="77777777" w:rsidR="00645E0C" w:rsidRPr="006158DF" w:rsidRDefault="00645E0C" w:rsidP="00645E0C">
      <w:pPr>
        <w:tabs>
          <w:tab w:val="left" w:pos="1080"/>
        </w:tabs>
        <w:ind w:firstLine="709"/>
        <w:jc w:val="both"/>
        <w:rPr>
          <w:color w:val="FF0000"/>
          <w:sz w:val="28"/>
          <w:szCs w:val="28"/>
        </w:rPr>
      </w:pPr>
    </w:p>
    <w:p w14:paraId="3807F597" w14:textId="77777777" w:rsidR="00645E0C" w:rsidRPr="006158DF" w:rsidRDefault="00645E0C" w:rsidP="00645E0C">
      <w:pPr>
        <w:tabs>
          <w:tab w:val="left" w:pos="1080"/>
        </w:tabs>
        <w:ind w:firstLine="709"/>
        <w:jc w:val="both"/>
        <w:rPr>
          <w:sz w:val="28"/>
          <w:szCs w:val="28"/>
        </w:rPr>
      </w:pPr>
      <w:r w:rsidRPr="006158DF">
        <w:rPr>
          <w:sz w:val="28"/>
          <w:szCs w:val="28"/>
        </w:rPr>
        <w:t xml:space="preserve"> - зимнее содержание дорожек городских скверов и городской площади. В рамках данных мероприятий в зимний период производится ежедневная очистка территории скверов от мусора и посторонних предметов, а также по необходимости механизированная и ручная уборка территории от снега, устраняется наледь у стелы «Лянтор», на поверхности моста и других травмоопасных участках сквера, при необходимости территория посыпается песком. Муниципальный контракт был заключен на сумму 300,18 тыс. руб.;</w:t>
      </w:r>
    </w:p>
    <w:p w14:paraId="2465733B" w14:textId="75D4F7CC" w:rsidR="00645E0C" w:rsidRPr="006158DF" w:rsidRDefault="00645E0C" w:rsidP="009D2548">
      <w:pPr>
        <w:tabs>
          <w:tab w:val="left" w:pos="1080"/>
        </w:tabs>
        <w:jc w:val="center"/>
        <w:rPr>
          <w:color w:val="FF0000"/>
          <w:sz w:val="28"/>
          <w:szCs w:val="28"/>
        </w:rPr>
      </w:pPr>
      <w:r w:rsidRPr="0030682E">
        <w:rPr>
          <w:noProof/>
        </w:rPr>
        <w:drawing>
          <wp:inline distT="0" distB="0" distL="0" distR="0" wp14:anchorId="0099225C" wp14:editId="556B8CA5">
            <wp:extent cx="2407920" cy="2407920"/>
            <wp:effectExtent l="0" t="0" r="0" b="0"/>
            <wp:docPr id="67677" name="Рисунок 6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289"/>
                    <pic:cNvPicPr>
                      <a:picLocks noChangeAspect="1"/>
                    </pic:cNvPicPr>
                  </pic:nvPicPr>
                  <pic:blipFill>
                    <a:blip r:embed="rId272" cstate="email">
                      <a:extLst>
                        <a:ext uri="{28A0092B-C50C-407E-A947-70E740481C1C}">
                          <a14:useLocalDpi xmlns:a14="http://schemas.microsoft.com/office/drawing/2010/main"/>
                        </a:ext>
                      </a:extLst>
                    </a:blip>
                    <a:stretch>
                      <a:fillRect/>
                    </a:stretch>
                  </pic:blipFill>
                  <pic:spPr>
                    <a:xfrm>
                      <a:off x="0" y="0"/>
                      <a:ext cx="2407920" cy="2407920"/>
                    </a:xfrm>
                    <a:prstGeom prst="rect">
                      <a:avLst/>
                    </a:prstGeom>
                    <a:ln>
                      <a:noFill/>
                    </a:ln>
                    <a:effectLst>
                      <a:softEdge rad="112500"/>
                    </a:effectLst>
                  </pic:spPr>
                </pic:pic>
              </a:graphicData>
            </a:graphic>
          </wp:inline>
        </w:drawing>
      </w:r>
      <w:r w:rsidRPr="0030682E">
        <w:rPr>
          <w:noProof/>
        </w:rPr>
        <w:drawing>
          <wp:inline distT="0" distB="0" distL="0" distR="0" wp14:anchorId="0DC7C0F2" wp14:editId="22BDD4E0">
            <wp:extent cx="2398777" cy="2398777"/>
            <wp:effectExtent l="0" t="0" r="1905" b="1905"/>
            <wp:docPr id="67676" name="Рисунок 6767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8" name="Рисунок 288"/>
                    <pic:cNvPicPr>
                      <a:picLocks noGrp="1" noChangeAspect="1"/>
                    </pic:cNvPicPr>
                  </pic:nvPicPr>
                  <pic:blipFill>
                    <a:blip r:embed="rId273" cstate="email">
                      <a:extLst>
                        <a:ext uri="{28A0092B-C50C-407E-A947-70E740481C1C}">
                          <a14:useLocalDpi xmlns:a14="http://schemas.microsoft.com/office/drawing/2010/main"/>
                        </a:ext>
                      </a:extLst>
                    </a:blip>
                    <a:stretch>
                      <a:fillRect/>
                    </a:stretch>
                  </pic:blipFill>
                  <pic:spPr>
                    <a:xfrm>
                      <a:off x="0" y="0"/>
                      <a:ext cx="2398395" cy="2398395"/>
                    </a:xfrm>
                    <a:prstGeom prst="rect">
                      <a:avLst/>
                    </a:prstGeom>
                    <a:ln>
                      <a:noFill/>
                    </a:ln>
                    <a:effectLst>
                      <a:softEdge rad="112500"/>
                    </a:effectLst>
                  </pic:spPr>
                </pic:pic>
              </a:graphicData>
            </a:graphic>
          </wp:inline>
        </w:drawing>
      </w:r>
    </w:p>
    <w:p w14:paraId="63025BF3" w14:textId="77777777" w:rsidR="00645E0C" w:rsidRPr="006158DF" w:rsidRDefault="00645E0C" w:rsidP="00645E0C">
      <w:pPr>
        <w:tabs>
          <w:tab w:val="left" w:pos="1080"/>
        </w:tabs>
        <w:ind w:firstLine="709"/>
        <w:jc w:val="both"/>
        <w:rPr>
          <w:color w:val="FF0000"/>
          <w:sz w:val="28"/>
          <w:szCs w:val="28"/>
        </w:rPr>
      </w:pPr>
    </w:p>
    <w:p w14:paraId="6C8E57FC" w14:textId="77777777" w:rsidR="00645E0C" w:rsidRPr="006158DF" w:rsidRDefault="00645E0C" w:rsidP="00645E0C">
      <w:pPr>
        <w:tabs>
          <w:tab w:val="left" w:pos="1080"/>
        </w:tabs>
        <w:ind w:firstLine="709"/>
        <w:jc w:val="both"/>
        <w:rPr>
          <w:sz w:val="28"/>
          <w:szCs w:val="28"/>
        </w:rPr>
      </w:pPr>
      <w:r w:rsidRPr="006158DF">
        <w:rPr>
          <w:sz w:val="28"/>
          <w:szCs w:val="28"/>
        </w:rPr>
        <w:t>- ежегодно производится устройство зимнего города с установкой новогодней ели, горки и устройством ледовых фигур. В рамках данных мероприятий были заключены следующие муниципальные контракты:</w:t>
      </w:r>
    </w:p>
    <w:p w14:paraId="2BD24F2A" w14:textId="77777777" w:rsidR="00645E0C" w:rsidRPr="006158DF" w:rsidRDefault="00645E0C" w:rsidP="00645E0C">
      <w:pPr>
        <w:tabs>
          <w:tab w:val="left" w:pos="1080"/>
        </w:tabs>
        <w:ind w:firstLine="709"/>
        <w:jc w:val="both"/>
        <w:rPr>
          <w:sz w:val="28"/>
          <w:szCs w:val="28"/>
        </w:rPr>
      </w:pPr>
      <w:r w:rsidRPr="006158DF">
        <w:rPr>
          <w:sz w:val="28"/>
          <w:szCs w:val="28"/>
        </w:rPr>
        <w:t>а) муниципальный контракт на выполнение работ по устройству зимнего городка на сумму 313,09 тыс. руб.;</w:t>
      </w:r>
    </w:p>
    <w:p w14:paraId="3E33D866" w14:textId="77777777" w:rsidR="00645E0C" w:rsidRPr="006158DF" w:rsidRDefault="00645E0C" w:rsidP="00645E0C">
      <w:pPr>
        <w:tabs>
          <w:tab w:val="left" w:pos="1080"/>
        </w:tabs>
        <w:ind w:firstLine="709"/>
        <w:jc w:val="both"/>
        <w:rPr>
          <w:sz w:val="28"/>
          <w:szCs w:val="28"/>
        </w:rPr>
      </w:pPr>
      <w:r w:rsidRPr="006158DF">
        <w:rPr>
          <w:sz w:val="28"/>
          <w:szCs w:val="28"/>
        </w:rPr>
        <w:t>б) муниципальный контракт на выполнение работ по устройству ледяных скульптур на сумму 809,82 тыс. руб.</w:t>
      </w:r>
    </w:p>
    <w:p w14:paraId="6601883C" w14:textId="3CBD9F07" w:rsidR="00645E0C" w:rsidRPr="006158DF" w:rsidRDefault="00645E0C" w:rsidP="00645E0C">
      <w:pPr>
        <w:tabs>
          <w:tab w:val="left" w:pos="1080"/>
        </w:tabs>
        <w:jc w:val="both"/>
        <w:rPr>
          <w:color w:val="FF0000"/>
          <w:sz w:val="28"/>
          <w:szCs w:val="28"/>
        </w:rPr>
      </w:pPr>
      <w:r w:rsidRPr="00DC413B">
        <w:rPr>
          <w:noProof/>
          <w:sz w:val="28"/>
          <w:szCs w:val="28"/>
        </w:rPr>
        <w:drawing>
          <wp:inline distT="0" distB="0" distL="0" distR="0" wp14:anchorId="4341CD1F" wp14:editId="0BBF160D">
            <wp:extent cx="2842260" cy="1600200"/>
            <wp:effectExtent l="0" t="0" r="0" b="0"/>
            <wp:docPr id="67675" name="Рисунок 67675" descr="-IqZJqsis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descr="-IqZJqsisFY"/>
                    <pic:cNvPicPr>
                      <a:picLocks noChangeAspect="1" noChangeArrowheads="1"/>
                    </pic:cNvPicPr>
                  </pic:nvPicPr>
                  <pic:blipFill>
                    <a:blip r:embed="rId274">
                      <a:extLst>
                        <a:ext uri="{28A0092B-C50C-407E-A947-70E740481C1C}">
                          <a14:useLocalDpi xmlns:a14="http://schemas.microsoft.com/office/drawing/2010/main"/>
                        </a:ext>
                      </a:extLst>
                    </a:blip>
                    <a:srcRect/>
                    <a:stretch>
                      <a:fillRect/>
                    </a:stretch>
                  </pic:blipFill>
                  <pic:spPr bwMode="auto">
                    <a:xfrm>
                      <a:off x="0" y="0"/>
                      <a:ext cx="2842260" cy="1600200"/>
                    </a:xfrm>
                    <a:prstGeom prst="rect">
                      <a:avLst/>
                    </a:prstGeom>
                    <a:noFill/>
                    <a:ln>
                      <a:noFill/>
                    </a:ln>
                  </pic:spPr>
                </pic:pic>
              </a:graphicData>
            </a:graphic>
          </wp:inline>
        </w:drawing>
      </w:r>
      <w:r w:rsidRPr="006158DF">
        <w:rPr>
          <w:color w:val="FF0000"/>
          <w:sz w:val="28"/>
          <w:szCs w:val="28"/>
        </w:rPr>
        <w:t xml:space="preserve">          </w:t>
      </w:r>
      <w:r w:rsidRPr="00DC413B">
        <w:rPr>
          <w:noProof/>
          <w:color w:val="FF0000"/>
          <w:sz w:val="28"/>
          <w:szCs w:val="28"/>
        </w:rPr>
        <w:drawing>
          <wp:inline distT="0" distB="0" distL="0" distR="0" wp14:anchorId="4E66EEFF" wp14:editId="335A7F0E">
            <wp:extent cx="2827020" cy="1600200"/>
            <wp:effectExtent l="0" t="0" r="0" b="0"/>
            <wp:docPr id="67674" name="Рисунок 67674" descr="phfBWJef3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descr="phfBWJef3ts"/>
                    <pic:cNvPicPr>
                      <a:picLocks noChangeAspect="1" noChangeArrowheads="1"/>
                    </pic:cNvPicPr>
                  </pic:nvPicPr>
                  <pic:blipFill>
                    <a:blip r:embed="rId275">
                      <a:extLst>
                        <a:ext uri="{28A0092B-C50C-407E-A947-70E740481C1C}">
                          <a14:useLocalDpi xmlns:a14="http://schemas.microsoft.com/office/drawing/2010/main"/>
                        </a:ext>
                      </a:extLst>
                    </a:blip>
                    <a:srcRect/>
                    <a:stretch>
                      <a:fillRect/>
                    </a:stretch>
                  </pic:blipFill>
                  <pic:spPr bwMode="auto">
                    <a:xfrm>
                      <a:off x="0" y="0"/>
                      <a:ext cx="2827020" cy="1600200"/>
                    </a:xfrm>
                    <a:prstGeom prst="rect">
                      <a:avLst/>
                    </a:prstGeom>
                    <a:noFill/>
                    <a:ln>
                      <a:noFill/>
                    </a:ln>
                  </pic:spPr>
                </pic:pic>
              </a:graphicData>
            </a:graphic>
          </wp:inline>
        </w:drawing>
      </w:r>
    </w:p>
    <w:p w14:paraId="63D45510" w14:textId="77777777" w:rsidR="00645E0C" w:rsidRPr="006158DF" w:rsidRDefault="00645E0C" w:rsidP="00645E0C">
      <w:pPr>
        <w:tabs>
          <w:tab w:val="left" w:pos="1080"/>
        </w:tabs>
        <w:jc w:val="both"/>
        <w:rPr>
          <w:color w:val="FF0000"/>
          <w:sz w:val="28"/>
          <w:szCs w:val="28"/>
        </w:rPr>
      </w:pPr>
      <w:r w:rsidRPr="006158DF">
        <w:rPr>
          <w:color w:val="FF0000"/>
          <w:sz w:val="28"/>
          <w:szCs w:val="28"/>
        </w:rPr>
        <w:t xml:space="preserve">  </w:t>
      </w:r>
    </w:p>
    <w:p w14:paraId="63D03CE6" w14:textId="70A1E925" w:rsidR="00645E0C" w:rsidRPr="006158DF" w:rsidRDefault="00645E0C" w:rsidP="00645E0C">
      <w:pPr>
        <w:tabs>
          <w:tab w:val="left" w:pos="1080"/>
        </w:tabs>
        <w:ind w:firstLine="142"/>
        <w:jc w:val="both"/>
        <w:rPr>
          <w:noProof/>
          <w:color w:val="FF0000"/>
          <w:sz w:val="28"/>
          <w:szCs w:val="28"/>
        </w:rPr>
      </w:pPr>
      <w:r w:rsidRPr="006158DF">
        <w:rPr>
          <w:noProof/>
          <w:color w:val="FF0000"/>
          <w:sz w:val="28"/>
          <w:szCs w:val="28"/>
        </w:rPr>
        <w:t xml:space="preserve">               </w:t>
      </w:r>
      <w:r w:rsidRPr="00DC413B">
        <w:rPr>
          <w:noProof/>
          <w:color w:val="FF0000"/>
          <w:sz w:val="28"/>
          <w:szCs w:val="28"/>
        </w:rPr>
        <w:drawing>
          <wp:inline distT="0" distB="0" distL="0" distR="0" wp14:anchorId="5DEB8ECB" wp14:editId="52F73465">
            <wp:extent cx="4762500" cy="2682240"/>
            <wp:effectExtent l="0" t="0" r="0" b="3810"/>
            <wp:docPr id="67673" name="Рисунок 67673" descr="M4DQCbayy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1" descr="M4DQCbayyiA"/>
                    <pic:cNvPicPr>
                      <a:picLocks noChangeAspect="1" noChangeArrowheads="1"/>
                    </pic:cNvPicPr>
                  </pic:nvPicPr>
                  <pic:blipFill>
                    <a:blip r:embed="rId276">
                      <a:extLst>
                        <a:ext uri="{28A0092B-C50C-407E-A947-70E740481C1C}">
                          <a14:useLocalDpi xmlns:a14="http://schemas.microsoft.com/office/drawing/2010/main"/>
                        </a:ext>
                      </a:extLst>
                    </a:blip>
                    <a:srcRect/>
                    <a:stretch>
                      <a:fillRect/>
                    </a:stretch>
                  </pic:blipFill>
                  <pic:spPr bwMode="auto">
                    <a:xfrm>
                      <a:off x="0" y="0"/>
                      <a:ext cx="4762500" cy="2682240"/>
                    </a:xfrm>
                    <a:prstGeom prst="rect">
                      <a:avLst/>
                    </a:prstGeom>
                    <a:noFill/>
                    <a:ln>
                      <a:noFill/>
                    </a:ln>
                  </pic:spPr>
                </pic:pic>
              </a:graphicData>
            </a:graphic>
          </wp:inline>
        </w:drawing>
      </w:r>
    </w:p>
    <w:p w14:paraId="46BD2795" w14:textId="77777777" w:rsidR="00645E0C" w:rsidRPr="006158DF" w:rsidRDefault="00645E0C" w:rsidP="00645E0C">
      <w:pPr>
        <w:tabs>
          <w:tab w:val="left" w:pos="1080"/>
        </w:tabs>
        <w:ind w:firstLine="142"/>
        <w:jc w:val="both"/>
        <w:rPr>
          <w:color w:val="2E74B5"/>
          <w:sz w:val="28"/>
          <w:szCs w:val="28"/>
        </w:rPr>
      </w:pPr>
      <w:r w:rsidRPr="006158DF">
        <w:rPr>
          <w:noProof/>
          <w:color w:val="FF0000"/>
          <w:sz w:val="28"/>
          <w:szCs w:val="28"/>
        </w:rPr>
        <w:t xml:space="preserve">    </w:t>
      </w:r>
    </w:p>
    <w:p w14:paraId="61A46BC6" w14:textId="77777777" w:rsidR="00645E0C" w:rsidRPr="006158DF" w:rsidRDefault="00645E0C" w:rsidP="00645E0C">
      <w:pPr>
        <w:tabs>
          <w:tab w:val="left" w:pos="1080"/>
        </w:tabs>
        <w:ind w:firstLine="709"/>
        <w:jc w:val="both"/>
        <w:rPr>
          <w:sz w:val="28"/>
          <w:szCs w:val="28"/>
        </w:rPr>
      </w:pPr>
      <w:r w:rsidRPr="006158DF">
        <w:rPr>
          <w:sz w:val="28"/>
          <w:szCs w:val="28"/>
        </w:rPr>
        <w:t>- выполнен ремонт памятной стелы на территории городского сквера на сумму 229,74 тыс. руб.;</w:t>
      </w:r>
    </w:p>
    <w:p w14:paraId="7BC7734D" w14:textId="60DDE146" w:rsidR="00645E0C" w:rsidRPr="006158DF" w:rsidRDefault="00645E0C" w:rsidP="00645E0C">
      <w:pPr>
        <w:tabs>
          <w:tab w:val="left" w:pos="1080"/>
        </w:tabs>
        <w:jc w:val="both"/>
        <w:rPr>
          <w:sz w:val="28"/>
          <w:szCs w:val="28"/>
        </w:rPr>
      </w:pPr>
      <w:r>
        <w:rPr>
          <w:noProof/>
        </w:rPr>
        <mc:AlternateContent>
          <mc:Choice Requires="wps">
            <w:drawing>
              <wp:anchor distT="0" distB="0" distL="114300" distR="114300" simplePos="0" relativeHeight="251714560" behindDoc="0" locked="0" layoutInCell="1" allowOverlap="1" wp14:anchorId="00D399C9" wp14:editId="0EA1664A">
                <wp:simplePos x="0" y="0"/>
                <wp:positionH relativeFrom="column">
                  <wp:posOffset>2871470</wp:posOffset>
                </wp:positionH>
                <wp:positionV relativeFrom="paragraph">
                  <wp:posOffset>1063625</wp:posOffset>
                </wp:positionV>
                <wp:extent cx="1409700" cy="352425"/>
                <wp:effectExtent l="19050" t="38100" r="57150" b="66675"/>
                <wp:wrapNone/>
                <wp:docPr id="67813" name="Стрелка вправо 67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352425"/>
                        </a:xfrm>
                        <a:prstGeom prst="rightArrow">
                          <a:avLst>
                            <a:gd name="adj1" fmla="val 50000"/>
                            <a:gd name="adj2" fmla="val 100000"/>
                          </a:avLst>
                        </a:prstGeom>
                        <a:solidFill>
                          <a:srgbClr val="5B9BD5"/>
                        </a:solidFill>
                        <a:ln w="38100">
                          <a:solidFill>
                            <a:srgbClr val="F2F2F2"/>
                          </a:solidFill>
                          <a:miter lim="800000"/>
                          <a:headEnd/>
                          <a:tailEnd/>
                        </a:ln>
                        <a:effectLst>
                          <a:outerShdw dist="28398" dir="3806097" algn="ctr" rotWithShape="0">
                            <a:srgbClr val="1F4D7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B6428" id="Стрелка вправо 67813" o:spid="_x0000_s1026" type="#_x0000_t13" style="position:absolute;margin-left:226.1pt;margin-top:83.75pt;width:111pt;height:27.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" fillcolor="#5b9bd5" strokecolor="#f2f2f2" strokeweight="3pt">
                <v:shadow on="t" color="#1f4d78" opacity=".5" offset="1pt"/>
              </v:shape>
            </w:pict>
          </mc:Fallback>
        </mc:AlternateContent>
      </w:r>
      <w:r w:rsidRPr="0030682E">
        <w:rPr>
          <w:noProof/>
        </w:rPr>
        <w:drawing>
          <wp:inline distT="0" distB="0" distL="0" distR="0" wp14:anchorId="30D1D9A3" wp14:editId="136930FE">
            <wp:extent cx="2743200" cy="2057400"/>
            <wp:effectExtent l="0" t="0" r="0" b="0"/>
            <wp:docPr id="67672" name="Рисунок 6767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noGrp="1" noChangeAspect="1" noChangeArrowheads="1"/>
                    </pic:cNvPicPr>
                  </pic:nvPicPr>
                  <pic:blipFill>
                    <a:blip r:embed="rId277">
                      <a:extLst>
                        <a:ext uri="{28A0092B-C50C-407E-A947-70E740481C1C}">
                          <a14:useLocalDpi xmlns:a14="http://schemas.microsoft.com/office/drawing/2010/main"/>
                        </a:ext>
                      </a:extLst>
                    </a:blip>
                    <a:srcRect/>
                    <a:stretch>
                      <a:fillRect/>
                    </a:stretch>
                  </pic:blipFill>
                  <pic:spPr bwMode="auto">
                    <a:xfrm>
                      <a:off x="0" y="0"/>
                      <a:ext cx="2743200" cy="2057400"/>
                    </a:xfrm>
                    <a:prstGeom prst="rect">
                      <a:avLst/>
                    </a:prstGeom>
                    <a:noFill/>
                    <a:ln>
                      <a:noFill/>
                    </a:ln>
                  </pic:spPr>
                </pic:pic>
              </a:graphicData>
            </a:graphic>
          </wp:inline>
        </w:drawing>
      </w:r>
      <w:r w:rsidRPr="006158DF">
        <w:rPr>
          <w:noProof/>
        </w:rPr>
        <w:t xml:space="preserve">                                                      </w:t>
      </w:r>
      <w:r w:rsidRPr="0030682E">
        <w:rPr>
          <w:noProof/>
        </w:rPr>
        <w:drawing>
          <wp:inline distT="0" distB="0" distL="0" distR="0" wp14:anchorId="7D971E86" wp14:editId="45803288">
            <wp:extent cx="1615440" cy="2148840"/>
            <wp:effectExtent l="0" t="0" r="3810" b="3810"/>
            <wp:docPr id="67671" name="Рисунок 6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9"/>
                    <pic:cNvPicPr>
                      <a:picLocks noChangeAspect="1" noChangeArrowheads="1"/>
                    </pic:cNvPicPr>
                  </pic:nvPicPr>
                  <pic:blipFill>
                    <a:blip r:embed="rId278">
                      <a:extLst>
                        <a:ext uri="{28A0092B-C50C-407E-A947-70E740481C1C}">
                          <a14:useLocalDpi xmlns:a14="http://schemas.microsoft.com/office/drawing/2010/main"/>
                        </a:ext>
                      </a:extLst>
                    </a:blip>
                    <a:srcRect/>
                    <a:stretch>
                      <a:fillRect/>
                    </a:stretch>
                  </pic:blipFill>
                  <pic:spPr bwMode="auto">
                    <a:xfrm>
                      <a:off x="0" y="0"/>
                      <a:ext cx="1615440" cy="2148840"/>
                    </a:xfrm>
                    <a:prstGeom prst="rect">
                      <a:avLst/>
                    </a:prstGeom>
                    <a:noFill/>
                    <a:ln>
                      <a:noFill/>
                    </a:ln>
                  </pic:spPr>
                </pic:pic>
              </a:graphicData>
            </a:graphic>
          </wp:inline>
        </w:drawing>
      </w:r>
    </w:p>
    <w:p w14:paraId="2D9F5227" w14:textId="77777777" w:rsidR="00645E0C" w:rsidRPr="006158DF" w:rsidRDefault="00645E0C" w:rsidP="00645E0C">
      <w:pPr>
        <w:ind w:firstLine="709"/>
        <w:jc w:val="both"/>
        <w:rPr>
          <w:rFonts w:eastAsia="SimSun"/>
          <w:sz w:val="28"/>
          <w:szCs w:val="28"/>
        </w:rPr>
      </w:pPr>
      <w:r w:rsidRPr="006158DF">
        <w:rPr>
          <w:rFonts w:eastAsia="SimSun"/>
          <w:sz w:val="28"/>
          <w:szCs w:val="28"/>
        </w:rPr>
        <w:t xml:space="preserve"> </w:t>
      </w:r>
    </w:p>
    <w:p w14:paraId="541F5B56" w14:textId="77777777" w:rsidR="00645E0C" w:rsidRPr="006158DF" w:rsidRDefault="00645E0C" w:rsidP="00645E0C">
      <w:pPr>
        <w:ind w:firstLine="709"/>
        <w:jc w:val="both"/>
        <w:rPr>
          <w:rFonts w:eastAsia="SimSun"/>
          <w:sz w:val="28"/>
          <w:szCs w:val="28"/>
        </w:rPr>
      </w:pPr>
      <w:r w:rsidRPr="006158DF">
        <w:rPr>
          <w:rFonts w:eastAsia="SimSun"/>
          <w:sz w:val="28"/>
          <w:szCs w:val="28"/>
        </w:rPr>
        <w:t>- до 31.12.2018 производилось оказание услуг по зимнему содержанию дорожек парковой зоны отдыха вдоль реки Пим. Муниципальные контракты были заключены на сумму 270,60 тыс. руб.;</w:t>
      </w:r>
    </w:p>
    <w:p w14:paraId="51FFE2C9" w14:textId="4DEAB306" w:rsidR="00645E0C" w:rsidRPr="006158DF" w:rsidRDefault="00645E0C" w:rsidP="00645E0C">
      <w:pPr>
        <w:jc w:val="both"/>
        <w:rPr>
          <w:rFonts w:eastAsia="SimSun"/>
          <w:color w:val="FF0000"/>
          <w:sz w:val="28"/>
          <w:szCs w:val="28"/>
        </w:rPr>
      </w:pPr>
      <w:r w:rsidRPr="00DC413B">
        <w:rPr>
          <w:rFonts w:eastAsia="SimSun"/>
          <w:noProof/>
          <w:sz w:val="28"/>
          <w:szCs w:val="28"/>
        </w:rPr>
        <w:drawing>
          <wp:inline distT="0" distB="0" distL="0" distR="0" wp14:anchorId="297AF27E" wp14:editId="427998E0">
            <wp:extent cx="3764280" cy="2095500"/>
            <wp:effectExtent l="0" t="0" r="7620" b="0"/>
            <wp:docPr id="67670" name="Рисунок 67670" descr="BEB_8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8" descr="BEB_8689-1"/>
                    <pic:cNvPicPr>
                      <a:picLocks noChangeAspect="1" noChangeArrowheads="1"/>
                    </pic:cNvPicPr>
                  </pic:nvPicPr>
                  <pic:blipFill>
                    <a:blip r:embed="rId279">
                      <a:extLst>
                        <a:ext uri="{28A0092B-C50C-407E-A947-70E740481C1C}">
                          <a14:useLocalDpi xmlns:a14="http://schemas.microsoft.com/office/drawing/2010/main"/>
                        </a:ext>
                      </a:extLst>
                    </a:blip>
                    <a:srcRect/>
                    <a:stretch>
                      <a:fillRect/>
                    </a:stretch>
                  </pic:blipFill>
                  <pic:spPr bwMode="auto">
                    <a:xfrm>
                      <a:off x="0" y="0"/>
                      <a:ext cx="3764280" cy="2095500"/>
                    </a:xfrm>
                    <a:prstGeom prst="rect">
                      <a:avLst/>
                    </a:prstGeom>
                    <a:noFill/>
                    <a:ln>
                      <a:noFill/>
                    </a:ln>
                  </pic:spPr>
                </pic:pic>
              </a:graphicData>
            </a:graphic>
          </wp:inline>
        </w:drawing>
      </w:r>
      <w:r w:rsidRPr="006158DF">
        <w:rPr>
          <w:rFonts w:eastAsia="SimSun"/>
          <w:color w:val="FF0000"/>
          <w:sz w:val="28"/>
          <w:szCs w:val="28"/>
        </w:rPr>
        <w:t xml:space="preserve">   </w:t>
      </w:r>
      <w:r w:rsidRPr="00DC413B">
        <w:rPr>
          <w:rFonts w:eastAsia="SimSun"/>
          <w:noProof/>
          <w:color w:val="FF0000"/>
          <w:sz w:val="28"/>
          <w:szCs w:val="28"/>
        </w:rPr>
        <w:drawing>
          <wp:inline distT="0" distB="0" distL="0" distR="0" wp14:anchorId="6CB59055" wp14:editId="13338187">
            <wp:extent cx="2141220" cy="2141220"/>
            <wp:effectExtent l="0" t="0" r="0" b="0"/>
            <wp:docPr id="67669" name="Рисунок 67669" descr="IMG_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 descr="IMG_4955"/>
                    <pic:cNvPicPr>
                      <a:picLocks noChangeAspect="1" noChangeArrowheads="1"/>
                    </pic:cNvPicPr>
                  </pic:nvPicPr>
                  <pic:blipFill>
                    <a:blip r:embed="rId280">
                      <a:extLst>
                        <a:ext uri="{28A0092B-C50C-407E-A947-70E740481C1C}">
                          <a14:useLocalDpi xmlns:a14="http://schemas.microsoft.com/office/drawing/2010/main"/>
                        </a:ext>
                      </a:extLst>
                    </a:blip>
                    <a:srcRect/>
                    <a:stretch>
                      <a:fillRect/>
                    </a:stretch>
                  </pic:blipFill>
                  <pic:spPr bwMode="auto">
                    <a:xfrm>
                      <a:off x="0" y="0"/>
                      <a:ext cx="2141220" cy="2141220"/>
                    </a:xfrm>
                    <a:prstGeom prst="rect">
                      <a:avLst/>
                    </a:prstGeom>
                    <a:noFill/>
                    <a:ln>
                      <a:noFill/>
                    </a:ln>
                  </pic:spPr>
                </pic:pic>
              </a:graphicData>
            </a:graphic>
          </wp:inline>
        </w:drawing>
      </w:r>
    </w:p>
    <w:p w14:paraId="60AC0C1D" w14:textId="77777777" w:rsidR="00645E0C" w:rsidRPr="006158DF" w:rsidRDefault="00645E0C" w:rsidP="00645E0C">
      <w:pPr>
        <w:jc w:val="both"/>
        <w:rPr>
          <w:rFonts w:eastAsia="SimSun"/>
          <w:color w:val="2E74B5"/>
          <w:sz w:val="28"/>
          <w:szCs w:val="28"/>
        </w:rPr>
      </w:pPr>
    </w:p>
    <w:p w14:paraId="43599F3C" w14:textId="72F10CC7" w:rsidR="00645E0C" w:rsidRPr="006158DF" w:rsidRDefault="00645E0C" w:rsidP="00645E0C">
      <w:pPr>
        <w:ind w:firstLine="709"/>
        <w:jc w:val="both"/>
        <w:rPr>
          <w:rFonts w:eastAsia="SimSun"/>
          <w:sz w:val="28"/>
          <w:szCs w:val="28"/>
        </w:rPr>
      </w:pPr>
      <w:r w:rsidRPr="006158DF">
        <w:rPr>
          <w:rFonts w:eastAsia="SimSun"/>
          <w:sz w:val="28"/>
          <w:szCs w:val="28"/>
        </w:rPr>
        <w:t>- произведена установка остановочного павильона по улице Магистральной на сумму 78 тыс. руб.;</w:t>
      </w:r>
    </w:p>
    <w:p w14:paraId="603E8D72" w14:textId="77777777" w:rsidR="00645E0C" w:rsidRPr="006158DF" w:rsidRDefault="00645E0C" w:rsidP="00645E0C">
      <w:pPr>
        <w:ind w:firstLine="709"/>
        <w:jc w:val="both"/>
        <w:rPr>
          <w:rFonts w:eastAsia="SimSun"/>
          <w:sz w:val="28"/>
          <w:szCs w:val="28"/>
        </w:rPr>
      </w:pPr>
    </w:p>
    <w:p w14:paraId="5AC547A6" w14:textId="1A2B6B11" w:rsidR="00645E0C" w:rsidRPr="006158DF" w:rsidRDefault="00645E0C" w:rsidP="009D2548">
      <w:pPr>
        <w:jc w:val="center"/>
        <w:rPr>
          <w:noProof/>
        </w:rPr>
      </w:pPr>
      <w:r w:rsidRPr="0030682E">
        <w:rPr>
          <w:noProof/>
        </w:rPr>
        <w:drawing>
          <wp:inline distT="0" distB="0" distL="0" distR="0" wp14:anchorId="0C6EEE70" wp14:editId="4B586BC6">
            <wp:extent cx="3672840" cy="2270760"/>
            <wp:effectExtent l="0" t="0" r="3810" b="0"/>
            <wp:docPr id="67668" name="Рисунок 6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6"/>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3672840" cy="2270760"/>
                    </a:xfrm>
                    <a:prstGeom prst="rect">
                      <a:avLst/>
                    </a:prstGeom>
                    <a:noFill/>
                    <a:ln>
                      <a:noFill/>
                    </a:ln>
                  </pic:spPr>
                </pic:pic>
              </a:graphicData>
            </a:graphic>
          </wp:inline>
        </w:drawing>
      </w:r>
    </w:p>
    <w:p w14:paraId="5D5A8119" w14:textId="77777777" w:rsidR="00645E0C" w:rsidRPr="006158DF" w:rsidRDefault="00645E0C" w:rsidP="00645E0C">
      <w:pPr>
        <w:ind w:firstLine="709"/>
        <w:jc w:val="both"/>
        <w:rPr>
          <w:noProof/>
        </w:rPr>
      </w:pPr>
    </w:p>
    <w:p w14:paraId="74177518" w14:textId="77777777" w:rsidR="00645E0C" w:rsidRPr="006158DF" w:rsidRDefault="00645E0C" w:rsidP="00645E0C">
      <w:pPr>
        <w:ind w:firstLine="709"/>
        <w:jc w:val="both"/>
        <w:rPr>
          <w:rFonts w:eastAsia="SimSun"/>
          <w:sz w:val="28"/>
          <w:szCs w:val="28"/>
        </w:rPr>
      </w:pPr>
      <w:r w:rsidRPr="006158DF">
        <w:rPr>
          <w:rFonts w:eastAsia="SimSun"/>
          <w:sz w:val="28"/>
          <w:szCs w:val="28"/>
        </w:rPr>
        <w:t>- произведено устройство парковки на 20 машино-мест возле здания детской поликлиники. Муниципальный контракт был заключен на 999,78 тыс. руб.;</w:t>
      </w:r>
    </w:p>
    <w:p w14:paraId="42F411D4" w14:textId="1D3CCE7A" w:rsidR="00645E0C" w:rsidRPr="006158DF" w:rsidRDefault="00645E0C" w:rsidP="00645E0C">
      <w:pPr>
        <w:jc w:val="both"/>
        <w:rPr>
          <w:noProof/>
        </w:rPr>
      </w:pPr>
      <w:r w:rsidRPr="0030682E">
        <w:rPr>
          <w:noProof/>
        </w:rPr>
        <w:drawing>
          <wp:inline distT="0" distB="0" distL="0" distR="0" wp14:anchorId="16BE0559" wp14:editId="0FC54034">
            <wp:extent cx="3421380" cy="2392680"/>
            <wp:effectExtent l="0" t="0" r="7620" b="7620"/>
            <wp:docPr id="67667" name="Рисунок 67667" descr="http://www.admlyantor.ru/sites/default/files/g1drexs4g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5" descr="http://www.admlyantor.ru/sites/default/files/g1drexs4goo.jpg"/>
                    <pic:cNvPicPr>
                      <a:picLocks noChangeAspect="1" noChangeArrowheads="1"/>
                    </pic:cNvPicPr>
                  </pic:nvPicPr>
                  <pic:blipFill>
                    <a:blip r:embed="rId282">
                      <a:extLst>
                        <a:ext uri="{28A0092B-C50C-407E-A947-70E740481C1C}">
                          <a14:useLocalDpi xmlns:a14="http://schemas.microsoft.com/office/drawing/2010/main"/>
                        </a:ext>
                      </a:extLst>
                    </a:blip>
                    <a:srcRect/>
                    <a:stretch>
                      <a:fillRect/>
                    </a:stretch>
                  </pic:blipFill>
                  <pic:spPr bwMode="auto">
                    <a:xfrm>
                      <a:off x="0" y="0"/>
                      <a:ext cx="3421380" cy="2392680"/>
                    </a:xfrm>
                    <a:prstGeom prst="rect">
                      <a:avLst/>
                    </a:prstGeom>
                    <a:noFill/>
                    <a:ln>
                      <a:noFill/>
                    </a:ln>
                  </pic:spPr>
                </pic:pic>
              </a:graphicData>
            </a:graphic>
          </wp:inline>
        </w:drawing>
      </w:r>
      <w:r w:rsidRPr="006158DF">
        <w:rPr>
          <w:noProof/>
        </w:rPr>
        <w:t xml:space="preserve">                    </w:t>
      </w:r>
      <w:r w:rsidRPr="0030682E">
        <w:rPr>
          <w:noProof/>
        </w:rPr>
        <w:drawing>
          <wp:inline distT="0" distB="0" distL="0" distR="0" wp14:anchorId="12DFE5D3" wp14:editId="3817571F">
            <wp:extent cx="1333500" cy="2392680"/>
            <wp:effectExtent l="0" t="0" r="0" b="7620"/>
            <wp:docPr id="67666" name="Рисунок 6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4"/>
                    <pic:cNvPicPr>
                      <a:picLocks noChangeAspect="1" noChangeArrowheads="1"/>
                    </pic:cNvPicPr>
                  </pic:nvPicPr>
                  <pic:blipFill>
                    <a:blip r:embed="rId283">
                      <a:extLst>
                        <a:ext uri="{28A0092B-C50C-407E-A947-70E740481C1C}">
                          <a14:useLocalDpi xmlns:a14="http://schemas.microsoft.com/office/drawing/2010/main"/>
                        </a:ext>
                      </a:extLst>
                    </a:blip>
                    <a:srcRect/>
                    <a:stretch>
                      <a:fillRect/>
                    </a:stretch>
                  </pic:blipFill>
                  <pic:spPr bwMode="auto">
                    <a:xfrm>
                      <a:off x="0" y="0"/>
                      <a:ext cx="1333500" cy="2392680"/>
                    </a:xfrm>
                    <a:prstGeom prst="rect">
                      <a:avLst/>
                    </a:prstGeom>
                    <a:noFill/>
                    <a:ln>
                      <a:noFill/>
                    </a:ln>
                  </pic:spPr>
                </pic:pic>
              </a:graphicData>
            </a:graphic>
          </wp:inline>
        </w:drawing>
      </w:r>
    </w:p>
    <w:p w14:paraId="285CD273" w14:textId="77777777" w:rsidR="00645E0C" w:rsidRPr="006158DF" w:rsidRDefault="00645E0C" w:rsidP="00645E0C">
      <w:pPr>
        <w:tabs>
          <w:tab w:val="left" w:pos="1080"/>
        </w:tabs>
        <w:ind w:firstLine="709"/>
        <w:jc w:val="both"/>
        <w:rPr>
          <w:color w:val="FF0000"/>
          <w:sz w:val="28"/>
          <w:szCs w:val="28"/>
        </w:rPr>
      </w:pPr>
    </w:p>
    <w:p w14:paraId="0C0256DA" w14:textId="24842DD3" w:rsidR="00645E0C" w:rsidRPr="006158DF" w:rsidRDefault="00645E0C" w:rsidP="00645E0C">
      <w:pPr>
        <w:tabs>
          <w:tab w:val="left" w:pos="1080"/>
        </w:tabs>
        <w:ind w:firstLine="709"/>
        <w:jc w:val="both"/>
        <w:rPr>
          <w:sz w:val="28"/>
          <w:szCs w:val="28"/>
        </w:rPr>
      </w:pPr>
      <w:r w:rsidRPr="006158DF">
        <w:rPr>
          <w:sz w:val="28"/>
          <w:szCs w:val="28"/>
        </w:rPr>
        <w:t>- проведены работы по устройству тротуара возле школы № 6 протяженностью более 250 метров. Сумма контракта составила 1 909 тыс. руб.;</w:t>
      </w:r>
    </w:p>
    <w:p w14:paraId="50CAB133" w14:textId="77777777" w:rsidR="00645E0C" w:rsidRPr="006158DF" w:rsidRDefault="00645E0C" w:rsidP="00645E0C">
      <w:pPr>
        <w:tabs>
          <w:tab w:val="left" w:pos="1080"/>
        </w:tabs>
        <w:jc w:val="both"/>
        <w:rPr>
          <w:color w:val="2E74B5"/>
          <w:sz w:val="28"/>
          <w:szCs w:val="28"/>
        </w:rPr>
      </w:pPr>
    </w:p>
    <w:p w14:paraId="0AFCE0B9" w14:textId="701F1A06" w:rsidR="00645E0C" w:rsidRPr="006158DF" w:rsidRDefault="00645E0C" w:rsidP="00645E0C">
      <w:pPr>
        <w:tabs>
          <w:tab w:val="left" w:pos="1080"/>
        </w:tabs>
        <w:jc w:val="both"/>
        <w:rPr>
          <w:color w:val="2E74B5"/>
          <w:sz w:val="28"/>
          <w:szCs w:val="28"/>
        </w:rPr>
      </w:pPr>
      <w:r w:rsidRPr="0030682E">
        <w:rPr>
          <w:noProof/>
        </w:rPr>
        <w:drawing>
          <wp:inline distT="0" distB="0" distL="0" distR="0" wp14:anchorId="328095DC" wp14:editId="6557B09B">
            <wp:extent cx="3048000" cy="2301240"/>
            <wp:effectExtent l="0" t="0" r="0" b="3810"/>
            <wp:docPr id="67665" name="Рисунок 6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
                    <pic:cNvPicPr>
                      <a:picLocks noChangeAspect="1" noChangeArrowheads="1"/>
                    </pic:cNvPicPr>
                  </pic:nvPicPr>
                  <pic:blipFill>
                    <a:blip r:embed="rId284">
                      <a:extLst>
                        <a:ext uri="{28A0092B-C50C-407E-A947-70E740481C1C}">
                          <a14:useLocalDpi xmlns:a14="http://schemas.microsoft.com/office/drawing/2010/main"/>
                        </a:ext>
                      </a:extLst>
                    </a:blip>
                    <a:srcRect/>
                    <a:stretch>
                      <a:fillRect/>
                    </a:stretch>
                  </pic:blipFill>
                  <pic:spPr bwMode="auto">
                    <a:xfrm>
                      <a:off x="0" y="0"/>
                      <a:ext cx="3048000" cy="2301240"/>
                    </a:xfrm>
                    <a:prstGeom prst="rect">
                      <a:avLst/>
                    </a:prstGeom>
                    <a:noFill/>
                    <a:ln>
                      <a:noFill/>
                    </a:ln>
                  </pic:spPr>
                </pic:pic>
              </a:graphicData>
            </a:graphic>
          </wp:inline>
        </w:drawing>
      </w:r>
      <w:r w:rsidRPr="006158DF">
        <w:rPr>
          <w:noProof/>
        </w:rPr>
        <w:t xml:space="preserve">   </w:t>
      </w:r>
      <w:r w:rsidRPr="0030682E">
        <w:rPr>
          <w:noProof/>
        </w:rPr>
        <w:drawing>
          <wp:inline distT="0" distB="0" distL="0" distR="0" wp14:anchorId="0A01FA55" wp14:editId="7227ED5B">
            <wp:extent cx="3108960" cy="2339340"/>
            <wp:effectExtent l="0" t="0" r="0" b="3810"/>
            <wp:docPr id="67664" name="Рисунок 6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2"/>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3108960" cy="2339340"/>
                    </a:xfrm>
                    <a:prstGeom prst="rect">
                      <a:avLst/>
                    </a:prstGeom>
                    <a:noFill/>
                    <a:ln>
                      <a:noFill/>
                    </a:ln>
                  </pic:spPr>
                </pic:pic>
              </a:graphicData>
            </a:graphic>
          </wp:inline>
        </w:drawing>
      </w:r>
    </w:p>
    <w:p w14:paraId="2245E1F7" w14:textId="77777777" w:rsidR="00645E0C" w:rsidRPr="006158DF" w:rsidRDefault="00645E0C" w:rsidP="00645E0C">
      <w:pPr>
        <w:tabs>
          <w:tab w:val="left" w:pos="1080"/>
        </w:tabs>
        <w:jc w:val="both"/>
        <w:rPr>
          <w:sz w:val="28"/>
          <w:szCs w:val="28"/>
        </w:rPr>
      </w:pPr>
    </w:p>
    <w:p w14:paraId="6DFA8284" w14:textId="77777777" w:rsidR="00645E0C" w:rsidRDefault="00645E0C" w:rsidP="00645E0C">
      <w:pPr>
        <w:tabs>
          <w:tab w:val="left" w:pos="1080"/>
        </w:tabs>
        <w:ind w:firstLine="709"/>
        <w:jc w:val="both"/>
        <w:rPr>
          <w:sz w:val="28"/>
          <w:szCs w:val="28"/>
        </w:rPr>
      </w:pPr>
      <w:r w:rsidRPr="006158DF">
        <w:rPr>
          <w:sz w:val="28"/>
          <w:szCs w:val="28"/>
        </w:rPr>
        <w:t>- проведены работы по устройству дороги 4 категории в микрорайоне № 8 из щебня, площадью 3</w:t>
      </w:r>
      <w:r>
        <w:rPr>
          <w:sz w:val="28"/>
          <w:szCs w:val="28"/>
        </w:rPr>
        <w:t> </w:t>
      </w:r>
      <w:r w:rsidRPr="006158DF">
        <w:rPr>
          <w:sz w:val="28"/>
          <w:szCs w:val="28"/>
        </w:rPr>
        <w:t>745 м</w:t>
      </w:r>
      <w:r w:rsidRPr="006158DF">
        <w:rPr>
          <w:sz w:val="28"/>
          <w:szCs w:val="28"/>
          <w:vertAlign w:val="superscript"/>
        </w:rPr>
        <w:t>2</w:t>
      </w:r>
      <w:r w:rsidRPr="006158DF">
        <w:rPr>
          <w:sz w:val="28"/>
          <w:szCs w:val="28"/>
        </w:rPr>
        <w:t>. Муниципальный контракт был заключен на сумму 5 112,91 тыс. руб.;</w:t>
      </w:r>
    </w:p>
    <w:p w14:paraId="3E6DEE3A" w14:textId="77777777" w:rsidR="00645E0C" w:rsidRPr="006158DF" w:rsidRDefault="00645E0C" w:rsidP="00645E0C">
      <w:pPr>
        <w:tabs>
          <w:tab w:val="left" w:pos="1080"/>
        </w:tabs>
        <w:ind w:firstLine="709"/>
        <w:jc w:val="both"/>
        <w:rPr>
          <w:sz w:val="28"/>
          <w:szCs w:val="28"/>
        </w:rPr>
      </w:pPr>
    </w:p>
    <w:p w14:paraId="1A58ECAE" w14:textId="6E7DFA43" w:rsidR="00645E0C" w:rsidRPr="006158DF" w:rsidRDefault="00645E0C" w:rsidP="009D2548">
      <w:pPr>
        <w:tabs>
          <w:tab w:val="left" w:pos="1080"/>
        </w:tabs>
        <w:ind w:firstLine="1077"/>
        <w:jc w:val="center"/>
        <w:rPr>
          <w:noProof/>
        </w:rPr>
      </w:pPr>
      <w:r w:rsidRPr="0030682E">
        <w:rPr>
          <w:noProof/>
        </w:rPr>
        <w:drawing>
          <wp:inline distT="0" distB="0" distL="0" distR="0" wp14:anchorId="08ED4774" wp14:editId="4D526F20">
            <wp:extent cx="3078480" cy="2308860"/>
            <wp:effectExtent l="0" t="0" r="7620" b="0"/>
            <wp:docPr id="67663" name="Рисунок 6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pic:cNvPicPr>
                      <a:picLocks noChangeAspect="1" noChangeArrowheads="1"/>
                    </pic:cNvPicPr>
                  </pic:nvPicPr>
                  <pic:blipFill>
                    <a:blip r:embed="rId286">
                      <a:extLst>
                        <a:ext uri="{28A0092B-C50C-407E-A947-70E740481C1C}">
                          <a14:useLocalDpi xmlns:a14="http://schemas.microsoft.com/office/drawing/2010/main"/>
                        </a:ext>
                      </a:extLst>
                    </a:blip>
                    <a:srcRect/>
                    <a:stretch>
                      <a:fillRect/>
                    </a:stretch>
                  </pic:blipFill>
                  <pic:spPr bwMode="auto">
                    <a:xfrm>
                      <a:off x="0" y="0"/>
                      <a:ext cx="3078480" cy="2308860"/>
                    </a:xfrm>
                    <a:prstGeom prst="rect">
                      <a:avLst/>
                    </a:prstGeom>
                    <a:noFill/>
                    <a:ln>
                      <a:noFill/>
                    </a:ln>
                  </pic:spPr>
                </pic:pic>
              </a:graphicData>
            </a:graphic>
          </wp:inline>
        </w:drawing>
      </w:r>
    </w:p>
    <w:p w14:paraId="607C9F3C" w14:textId="77777777" w:rsidR="00645E0C" w:rsidRPr="006158DF" w:rsidRDefault="00645E0C" w:rsidP="00645E0C">
      <w:pPr>
        <w:tabs>
          <w:tab w:val="left" w:pos="1080"/>
        </w:tabs>
        <w:ind w:firstLine="1077"/>
        <w:jc w:val="both"/>
        <w:rPr>
          <w:color w:val="2E74B5"/>
          <w:sz w:val="28"/>
          <w:szCs w:val="28"/>
        </w:rPr>
      </w:pPr>
    </w:p>
    <w:p w14:paraId="27F59A57" w14:textId="77777777" w:rsidR="00645E0C" w:rsidRPr="006158DF" w:rsidRDefault="00645E0C" w:rsidP="00645E0C">
      <w:pPr>
        <w:tabs>
          <w:tab w:val="left" w:pos="1080"/>
        </w:tabs>
        <w:ind w:firstLine="709"/>
        <w:jc w:val="both"/>
        <w:rPr>
          <w:sz w:val="28"/>
          <w:szCs w:val="28"/>
        </w:rPr>
      </w:pPr>
      <w:r w:rsidRPr="006158DF">
        <w:rPr>
          <w:sz w:val="28"/>
          <w:szCs w:val="28"/>
        </w:rPr>
        <w:t>- была осуществлена поставка 75 бетонных урн с металлическими вкладышами на территорию города на сумму 222,50 тыс. руб.;</w:t>
      </w:r>
    </w:p>
    <w:p w14:paraId="142EB168" w14:textId="77777777" w:rsidR="00645E0C" w:rsidRPr="006158DF" w:rsidRDefault="00645E0C" w:rsidP="00645E0C">
      <w:pPr>
        <w:tabs>
          <w:tab w:val="left" w:pos="1080"/>
        </w:tabs>
        <w:ind w:firstLine="709"/>
        <w:jc w:val="both"/>
        <w:rPr>
          <w:sz w:val="28"/>
          <w:szCs w:val="28"/>
        </w:rPr>
      </w:pPr>
    </w:p>
    <w:p w14:paraId="5E58A64A" w14:textId="68178C81" w:rsidR="00645E0C" w:rsidRPr="006158DF" w:rsidRDefault="00645E0C" w:rsidP="00645E0C">
      <w:pPr>
        <w:tabs>
          <w:tab w:val="left" w:pos="1080"/>
        </w:tabs>
        <w:ind w:firstLine="709"/>
        <w:jc w:val="both"/>
        <w:rPr>
          <w:sz w:val="28"/>
          <w:szCs w:val="28"/>
        </w:rPr>
      </w:pPr>
      <w:r w:rsidRPr="00DC413B">
        <w:rPr>
          <w:noProof/>
          <w:sz w:val="28"/>
          <w:szCs w:val="28"/>
        </w:rPr>
        <w:drawing>
          <wp:inline distT="0" distB="0" distL="0" distR="0" wp14:anchorId="11DAE5F0" wp14:editId="69FE9E9B">
            <wp:extent cx="2727960" cy="1531620"/>
            <wp:effectExtent l="0" t="0" r="0" b="0"/>
            <wp:docPr id="67662" name="Рисунок 67662" descr="20181212_145811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0" descr="20181212_145811 - копия"/>
                    <pic:cNvPicPr>
                      <a:picLocks noChangeAspect="1" noChangeArrowheads="1"/>
                    </pic:cNvPicPr>
                  </pic:nvPicPr>
                  <pic:blipFill>
                    <a:blip r:embed="rId287" cstate="email">
                      <a:lum contrast="40000"/>
                      <a:extLst>
                        <a:ext uri="{28A0092B-C50C-407E-A947-70E740481C1C}">
                          <a14:useLocalDpi xmlns:a14="http://schemas.microsoft.com/office/drawing/2010/main"/>
                        </a:ext>
                      </a:extLst>
                    </a:blip>
                    <a:srcRect/>
                    <a:stretch>
                      <a:fillRect/>
                    </a:stretch>
                  </pic:blipFill>
                  <pic:spPr bwMode="auto">
                    <a:xfrm>
                      <a:off x="0" y="0"/>
                      <a:ext cx="2727960" cy="1531620"/>
                    </a:xfrm>
                    <a:prstGeom prst="rect">
                      <a:avLst/>
                    </a:prstGeom>
                    <a:noFill/>
                    <a:ln>
                      <a:noFill/>
                    </a:ln>
                  </pic:spPr>
                </pic:pic>
              </a:graphicData>
            </a:graphic>
          </wp:inline>
        </w:drawing>
      </w:r>
      <w:r w:rsidRPr="006158DF">
        <w:rPr>
          <w:sz w:val="28"/>
          <w:szCs w:val="28"/>
        </w:rPr>
        <w:t xml:space="preserve">       </w:t>
      </w:r>
      <w:r w:rsidRPr="00DC413B">
        <w:rPr>
          <w:noProof/>
          <w:sz w:val="28"/>
          <w:szCs w:val="28"/>
        </w:rPr>
        <w:drawing>
          <wp:inline distT="0" distB="0" distL="0" distR="0" wp14:anchorId="15B3F5E4" wp14:editId="32A246DD">
            <wp:extent cx="2788920" cy="1562100"/>
            <wp:effectExtent l="0" t="0" r="0" b="0"/>
            <wp:docPr id="67661" name="Рисунок 67661" descr="20181212_15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9" descr="20181212_150801"/>
                    <pic:cNvPicPr>
                      <a:picLocks noChangeAspect="1" noChangeArrowheads="1"/>
                    </pic:cNvPicPr>
                  </pic:nvPicPr>
                  <pic:blipFill>
                    <a:blip r:embed="rId288" cstate="email">
                      <a:lum contrast="20000"/>
                      <a:extLst>
                        <a:ext uri="{28A0092B-C50C-407E-A947-70E740481C1C}">
                          <a14:useLocalDpi xmlns:a14="http://schemas.microsoft.com/office/drawing/2010/main"/>
                        </a:ext>
                      </a:extLst>
                    </a:blip>
                    <a:srcRect/>
                    <a:stretch>
                      <a:fillRect/>
                    </a:stretch>
                  </pic:blipFill>
                  <pic:spPr bwMode="auto">
                    <a:xfrm>
                      <a:off x="0" y="0"/>
                      <a:ext cx="2788920" cy="1562100"/>
                    </a:xfrm>
                    <a:prstGeom prst="rect">
                      <a:avLst/>
                    </a:prstGeom>
                    <a:noFill/>
                    <a:ln>
                      <a:noFill/>
                    </a:ln>
                  </pic:spPr>
                </pic:pic>
              </a:graphicData>
            </a:graphic>
          </wp:inline>
        </w:drawing>
      </w:r>
    </w:p>
    <w:p w14:paraId="09F057FA" w14:textId="77777777" w:rsidR="00645E0C" w:rsidRPr="006158DF" w:rsidRDefault="00645E0C" w:rsidP="00645E0C">
      <w:pPr>
        <w:tabs>
          <w:tab w:val="left" w:pos="1080"/>
        </w:tabs>
        <w:ind w:firstLine="709"/>
        <w:jc w:val="both"/>
        <w:rPr>
          <w:sz w:val="28"/>
          <w:szCs w:val="28"/>
        </w:rPr>
      </w:pPr>
    </w:p>
    <w:p w14:paraId="646BC54B" w14:textId="77777777" w:rsidR="00645E0C" w:rsidRDefault="00645E0C" w:rsidP="00645E0C">
      <w:pPr>
        <w:tabs>
          <w:tab w:val="left" w:pos="1080"/>
        </w:tabs>
        <w:ind w:firstLine="709"/>
        <w:jc w:val="both"/>
        <w:rPr>
          <w:sz w:val="28"/>
          <w:szCs w:val="28"/>
        </w:rPr>
      </w:pPr>
      <w:r w:rsidRPr="006158DF">
        <w:rPr>
          <w:sz w:val="28"/>
          <w:szCs w:val="28"/>
        </w:rPr>
        <w:t>- была произведена установка спортивного комплекса на территории микрорайона №10, между жилыми домами №№1,2. Муниципальный контракт был заключен на сумму 342,79 тыс. руб.;</w:t>
      </w:r>
    </w:p>
    <w:p w14:paraId="157CC649" w14:textId="77777777" w:rsidR="00645E0C" w:rsidRPr="006158DF" w:rsidRDefault="00645E0C" w:rsidP="00645E0C">
      <w:pPr>
        <w:tabs>
          <w:tab w:val="left" w:pos="1080"/>
        </w:tabs>
        <w:ind w:firstLine="709"/>
        <w:jc w:val="both"/>
        <w:rPr>
          <w:sz w:val="28"/>
          <w:szCs w:val="28"/>
        </w:rPr>
      </w:pPr>
    </w:p>
    <w:p w14:paraId="6ECF918B" w14:textId="27B567FD" w:rsidR="00645E0C" w:rsidRDefault="00645E0C" w:rsidP="00645E0C">
      <w:pPr>
        <w:tabs>
          <w:tab w:val="left" w:pos="1080"/>
        </w:tabs>
        <w:ind w:firstLine="709"/>
        <w:jc w:val="both"/>
        <w:rPr>
          <w:color w:val="2E74B5"/>
          <w:sz w:val="28"/>
          <w:szCs w:val="28"/>
        </w:rPr>
      </w:pPr>
      <w:r w:rsidRPr="00DC413B">
        <w:rPr>
          <w:noProof/>
          <w:color w:val="2E74B5"/>
          <w:sz w:val="28"/>
          <w:szCs w:val="28"/>
        </w:rPr>
        <w:drawing>
          <wp:inline distT="0" distB="0" distL="0" distR="0" wp14:anchorId="33ECED2B" wp14:editId="65C3E858">
            <wp:extent cx="2491740" cy="2491740"/>
            <wp:effectExtent l="0" t="0" r="3810" b="3810"/>
            <wp:docPr id="67660" name="Рисунок 67660" descr="IMG_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8" descr="IMG_5298"/>
                    <pic:cNvPicPr>
                      <a:picLocks noChangeAspect="1" noChangeArrowheads="1"/>
                    </pic:cNvPicPr>
                  </pic:nvPicPr>
                  <pic:blipFill>
                    <a:blip r:embed="rId289" cstate="email">
                      <a:extLst>
                        <a:ext uri="{28A0092B-C50C-407E-A947-70E740481C1C}">
                          <a14:useLocalDpi xmlns:a14="http://schemas.microsoft.com/office/drawing/2010/main"/>
                        </a:ext>
                      </a:extLst>
                    </a:blip>
                    <a:srcRect/>
                    <a:stretch>
                      <a:fillRect/>
                    </a:stretch>
                  </pic:blipFill>
                  <pic:spPr bwMode="auto">
                    <a:xfrm>
                      <a:off x="0" y="0"/>
                      <a:ext cx="2491740" cy="2491740"/>
                    </a:xfrm>
                    <a:prstGeom prst="rect">
                      <a:avLst/>
                    </a:prstGeom>
                    <a:noFill/>
                    <a:ln>
                      <a:noFill/>
                    </a:ln>
                  </pic:spPr>
                </pic:pic>
              </a:graphicData>
            </a:graphic>
          </wp:inline>
        </w:drawing>
      </w:r>
      <w:r w:rsidRPr="006158DF">
        <w:rPr>
          <w:color w:val="2E74B5"/>
          <w:sz w:val="28"/>
          <w:szCs w:val="28"/>
        </w:rPr>
        <w:t xml:space="preserve">       </w:t>
      </w:r>
      <w:r w:rsidRPr="00DC413B">
        <w:rPr>
          <w:noProof/>
          <w:color w:val="2E74B5"/>
          <w:sz w:val="28"/>
          <w:szCs w:val="28"/>
        </w:rPr>
        <w:drawing>
          <wp:inline distT="0" distB="0" distL="0" distR="0" wp14:anchorId="23534D16" wp14:editId="48D0E12C">
            <wp:extent cx="2476500" cy="2476500"/>
            <wp:effectExtent l="0" t="0" r="0" b="0"/>
            <wp:docPr id="67659" name="Рисунок 67659" descr="IMG_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7" descr="IMG_5295"/>
                    <pic:cNvPicPr>
                      <a:picLocks noChangeAspect="1" noChangeArrowheads="1"/>
                    </pic:cNvPicPr>
                  </pic:nvPicPr>
                  <pic:blipFill>
                    <a:blip r:embed="rId290">
                      <a:extLst>
                        <a:ext uri="{28A0092B-C50C-407E-A947-70E740481C1C}">
                          <a14:useLocalDpi xmlns:a14="http://schemas.microsoft.com/office/drawing/2010/main"/>
                        </a:ext>
                      </a:extLst>
                    </a:blip>
                    <a:srcRect/>
                    <a:stretch>
                      <a:fillRect/>
                    </a:stretch>
                  </pic:blipFill>
                  <pic:spPr bwMode="auto">
                    <a:xfrm>
                      <a:off x="0" y="0"/>
                      <a:ext cx="2476500" cy="2476500"/>
                    </a:xfrm>
                    <a:prstGeom prst="rect">
                      <a:avLst/>
                    </a:prstGeom>
                    <a:noFill/>
                    <a:ln>
                      <a:noFill/>
                    </a:ln>
                  </pic:spPr>
                </pic:pic>
              </a:graphicData>
            </a:graphic>
          </wp:inline>
        </w:drawing>
      </w:r>
    </w:p>
    <w:p w14:paraId="1B72CB53" w14:textId="77777777" w:rsidR="006E0588" w:rsidRPr="006158DF" w:rsidRDefault="006E0588" w:rsidP="00645E0C">
      <w:pPr>
        <w:tabs>
          <w:tab w:val="left" w:pos="1080"/>
        </w:tabs>
        <w:ind w:firstLine="709"/>
        <w:jc w:val="both"/>
        <w:rPr>
          <w:color w:val="2E74B5"/>
          <w:sz w:val="28"/>
          <w:szCs w:val="28"/>
        </w:rPr>
      </w:pPr>
    </w:p>
    <w:p w14:paraId="2C0F7616" w14:textId="77777777" w:rsidR="00645E0C" w:rsidRPr="006158DF" w:rsidRDefault="00645E0C" w:rsidP="00645E0C">
      <w:pPr>
        <w:tabs>
          <w:tab w:val="left" w:pos="1080"/>
        </w:tabs>
        <w:ind w:firstLine="709"/>
        <w:jc w:val="both"/>
        <w:rPr>
          <w:sz w:val="28"/>
          <w:szCs w:val="28"/>
        </w:rPr>
      </w:pPr>
      <w:r w:rsidRPr="006158DF">
        <w:rPr>
          <w:sz w:val="28"/>
          <w:szCs w:val="28"/>
        </w:rPr>
        <w:t xml:space="preserve">Ежегодно заключаются муниципальные контракты </w:t>
      </w:r>
      <w:r w:rsidRPr="006158DF">
        <w:rPr>
          <w:b/>
          <w:sz w:val="28"/>
          <w:szCs w:val="28"/>
        </w:rPr>
        <w:t>на содержание объектов уличного освещения,</w:t>
      </w:r>
      <w:r w:rsidRPr="006158DF">
        <w:rPr>
          <w:sz w:val="28"/>
          <w:szCs w:val="28"/>
        </w:rPr>
        <w:t xml:space="preserve"> в состав которых входит более 43,5 километров кабельных и воздушных линий электропередачи и 1 122 шт. светильников, и на поставку электрической энергии для бесперебойного электроснабжения уличного освещения и светофорных объектов города.</w:t>
      </w:r>
    </w:p>
    <w:p w14:paraId="6831F5BE" w14:textId="65375100" w:rsidR="00645E0C" w:rsidRPr="006158DF" w:rsidRDefault="00645E0C" w:rsidP="00645E0C">
      <w:pPr>
        <w:tabs>
          <w:tab w:val="left" w:pos="1080"/>
        </w:tabs>
        <w:ind w:hanging="142"/>
        <w:jc w:val="both"/>
        <w:rPr>
          <w:color w:val="FF0000"/>
          <w:sz w:val="28"/>
          <w:szCs w:val="28"/>
        </w:rPr>
      </w:pPr>
      <w:r w:rsidRPr="00DC413B">
        <w:rPr>
          <w:noProof/>
          <w:sz w:val="28"/>
          <w:szCs w:val="28"/>
        </w:rPr>
        <w:drawing>
          <wp:inline distT="0" distB="0" distL="0" distR="0" wp14:anchorId="4DC0FCE3" wp14:editId="2D851304">
            <wp:extent cx="1988820" cy="1495425"/>
            <wp:effectExtent l="76200" t="38100" r="49530" b="66675"/>
            <wp:docPr id="67658" name="Рисунок 6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Рисунок 304"/>
                    <pic:cNvPicPr>
                      <a:picLocks noChangeAspect="1" noChangeArrowheads="1"/>
                    </pic:cNvPicPr>
                  </pic:nvPicPr>
                  <pic:blipFill>
                    <a:blip r:embed="rId291">
                      <a:extLst>
                        <a:ext uri="{28A0092B-C50C-407E-A947-70E740481C1C}">
                          <a14:useLocalDpi xmlns:a14="http://schemas.microsoft.com/office/drawing/2010/main"/>
                        </a:ext>
                      </a:extLst>
                    </a:blip>
                    <a:srcRect/>
                    <a:stretch>
                      <a:fillRect/>
                    </a:stretch>
                  </pic:blipFill>
                  <pic:spPr bwMode="auto">
                    <a:xfrm>
                      <a:off x="0" y="0"/>
                      <a:ext cx="198882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DC413B">
        <w:rPr>
          <w:noProof/>
          <w:sz w:val="28"/>
          <w:szCs w:val="28"/>
        </w:rPr>
        <w:drawing>
          <wp:inline distT="0" distB="0" distL="0" distR="0" wp14:anchorId="7FB27DA2" wp14:editId="510A524C">
            <wp:extent cx="1883664" cy="1495425"/>
            <wp:effectExtent l="76200" t="38100" r="40640" b="66675"/>
            <wp:docPr id="67657" name="Рисунок 6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Рисунок 305"/>
                    <pic:cNvPicPr>
                      <a:picLocks noChangeAspect="1" noChangeArrowheads="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0" y="0"/>
                      <a:ext cx="188341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DC413B">
        <w:rPr>
          <w:noProof/>
          <w:sz w:val="28"/>
          <w:szCs w:val="28"/>
        </w:rPr>
        <w:drawing>
          <wp:inline distT="0" distB="0" distL="0" distR="0" wp14:anchorId="7D8AA2A3" wp14:editId="7D1C83B8">
            <wp:extent cx="1906524" cy="1495425"/>
            <wp:effectExtent l="76200" t="38100" r="36830" b="66675"/>
            <wp:docPr id="67656" name="Рисунок 6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Рисунок 306"/>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1906270" cy="1495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FAD6C5D" w14:textId="73480369" w:rsidR="00645E0C" w:rsidRPr="006158DF" w:rsidRDefault="00645E0C" w:rsidP="009D2548">
      <w:pPr>
        <w:tabs>
          <w:tab w:val="left" w:pos="1080"/>
        </w:tabs>
        <w:jc w:val="center"/>
        <w:rPr>
          <w:color w:val="FF0000"/>
          <w:sz w:val="28"/>
          <w:szCs w:val="28"/>
        </w:rPr>
      </w:pPr>
      <w:r w:rsidRPr="00DC413B">
        <w:rPr>
          <w:noProof/>
          <w:color w:val="FF0000"/>
          <w:sz w:val="28"/>
          <w:szCs w:val="28"/>
        </w:rPr>
        <w:drawing>
          <wp:inline distT="0" distB="0" distL="0" distR="0" wp14:anchorId="4A8E51E8" wp14:editId="3EEF0963">
            <wp:extent cx="2964180" cy="2118360"/>
            <wp:effectExtent l="0" t="0" r="7620" b="0"/>
            <wp:docPr id="67655" name="Рисунок 6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5"/>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2964180" cy="2118360"/>
                    </a:xfrm>
                    <a:prstGeom prst="rect">
                      <a:avLst/>
                    </a:prstGeom>
                    <a:noFill/>
                    <a:ln>
                      <a:noFill/>
                    </a:ln>
                  </pic:spPr>
                </pic:pic>
              </a:graphicData>
            </a:graphic>
          </wp:inline>
        </w:drawing>
      </w:r>
      <w:r w:rsidRPr="00DC413B">
        <w:rPr>
          <w:noProof/>
          <w:color w:val="FF0000"/>
          <w:sz w:val="28"/>
          <w:szCs w:val="28"/>
        </w:rPr>
        <w:drawing>
          <wp:inline distT="0" distB="0" distL="0" distR="0" wp14:anchorId="50E91383" wp14:editId="639E0056">
            <wp:extent cx="2964180" cy="2103120"/>
            <wp:effectExtent l="0" t="0" r="7620" b="0"/>
            <wp:docPr id="67654" name="Рисунок 6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4"/>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2964180" cy="2103120"/>
                    </a:xfrm>
                    <a:prstGeom prst="rect">
                      <a:avLst/>
                    </a:prstGeom>
                    <a:noFill/>
                    <a:ln>
                      <a:noFill/>
                    </a:ln>
                  </pic:spPr>
                </pic:pic>
              </a:graphicData>
            </a:graphic>
          </wp:inline>
        </w:drawing>
      </w:r>
    </w:p>
    <w:p w14:paraId="523E5B02" w14:textId="77777777" w:rsidR="00645E0C" w:rsidRDefault="00645E0C" w:rsidP="00645E0C">
      <w:pPr>
        <w:ind w:firstLine="851"/>
        <w:jc w:val="both"/>
        <w:rPr>
          <w:color w:val="FF0000"/>
          <w:sz w:val="28"/>
          <w:szCs w:val="28"/>
        </w:rPr>
      </w:pPr>
    </w:p>
    <w:p w14:paraId="1DEEE939" w14:textId="77777777" w:rsidR="006E0588" w:rsidRPr="006158DF" w:rsidRDefault="006E0588" w:rsidP="00645E0C">
      <w:pPr>
        <w:ind w:firstLine="851"/>
        <w:jc w:val="both"/>
        <w:rPr>
          <w:color w:val="FF0000"/>
          <w:sz w:val="28"/>
          <w:szCs w:val="28"/>
        </w:rPr>
      </w:pPr>
    </w:p>
    <w:p w14:paraId="3D363B56" w14:textId="58FF22DD" w:rsidR="00645E0C" w:rsidRPr="006158DF" w:rsidRDefault="00645E0C" w:rsidP="00645E0C">
      <w:pPr>
        <w:rPr>
          <w:b/>
          <w:sz w:val="28"/>
          <w:szCs w:val="28"/>
        </w:rPr>
      </w:pPr>
      <w:r w:rsidRPr="006158DF">
        <w:rPr>
          <w:b/>
          <w:sz w:val="28"/>
          <w:szCs w:val="28"/>
        </w:rPr>
        <w:t>Улично</w:t>
      </w:r>
      <w:r w:rsidR="00194FBE">
        <w:rPr>
          <w:b/>
          <w:sz w:val="28"/>
          <w:szCs w:val="28"/>
        </w:rPr>
        <w:t xml:space="preserve"> </w:t>
      </w:r>
      <w:r w:rsidRPr="006158DF">
        <w:rPr>
          <w:b/>
          <w:sz w:val="28"/>
          <w:szCs w:val="28"/>
        </w:rPr>
        <w:t>–</w:t>
      </w:r>
      <w:r w:rsidR="00194FBE">
        <w:rPr>
          <w:b/>
          <w:sz w:val="28"/>
          <w:szCs w:val="28"/>
        </w:rPr>
        <w:t xml:space="preserve"> </w:t>
      </w:r>
      <w:r w:rsidRPr="006158DF">
        <w:rPr>
          <w:b/>
          <w:sz w:val="28"/>
          <w:szCs w:val="28"/>
        </w:rPr>
        <w:t>дорожная сеть</w:t>
      </w:r>
    </w:p>
    <w:p w14:paraId="648F2363" w14:textId="77777777" w:rsidR="00645E0C" w:rsidRPr="006158DF" w:rsidRDefault="00645E0C" w:rsidP="00645E0C">
      <w:pPr>
        <w:rPr>
          <w:b/>
          <w:sz w:val="28"/>
          <w:szCs w:val="28"/>
        </w:rPr>
      </w:pPr>
    </w:p>
    <w:p w14:paraId="624D824D" w14:textId="4F028C24" w:rsidR="00645E0C" w:rsidRPr="006158DF" w:rsidRDefault="00645E0C" w:rsidP="00645E0C">
      <w:pPr>
        <w:tabs>
          <w:tab w:val="left" w:pos="1080"/>
        </w:tabs>
        <w:ind w:firstLine="709"/>
        <w:jc w:val="both"/>
        <w:rPr>
          <w:sz w:val="28"/>
          <w:szCs w:val="28"/>
        </w:rPr>
      </w:pPr>
      <w:r w:rsidRPr="006158DF">
        <w:rPr>
          <w:sz w:val="28"/>
          <w:szCs w:val="28"/>
        </w:rPr>
        <w:t>Для осуществления полномочий по дорожной деятельности в отношении автомобильных дорог местного значения и обеспечения безопасности дорожного движения, за период 2018 года за счёт всех источников финансирования муниципальной программы город</w:t>
      </w:r>
      <w:r w:rsidR="00AF4EEF">
        <w:rPr>
          <w:sz w:val="28"/>
          <w:szCs w:val="28"/>
        </w:rPr>
        <w:t>а</w:t>
      </w:r>
      <w:r w:rsidRPr="006158DF">
        <w:rPr>
          <w:sz w:val="28"/>
          <w:szCs w:val="28"/>
        </w:rPr>
        <w:t xml:space="preserve"> Лянтор "Развитие, совершенствование сети автомобильных дорог общего пользования местного значения и улично-дорожной сети в город</w:t>
      </w:r>
      <w:r w:rsidR="00AF4EEF">
        <w:rPr>
          <w:sz w:val="28"/>
          <w:szCs w:val="28"/>
        </w:rPr>
        <w:t>е</w:t>
      </w:r>
      <w:r w:rsidRPr="006158DF">
        <w:rPr>
          <w:sz w:val="28"/>
          <w:szCs w:val="28"/>
        </w:rPr>
        <w:t xml:space="preserve"> Лянтор на 2018-2022 года" и бюджета Сургутского района, проведена работа по содержанию и ремонту объектов дорожного хозяйства на общую сумму 35,542 млн. рублей</w:t>
      </w:r>
      <w:r>
        <w:rPr>
          <w:sz w:val="28"/>
          <w:szCs w:val="28"/>
        </w:rPr>
        <w:t xml:space="preserve"> (2017 год - 46,69 млн. руб.).</w:t>
      </w:r>
    </w:p>
    <w:p w14:paraId="528CAF0B" w14:textId="77777777" w:rsidR="00645E0C" w:rsidRPr="006158DF" w:rsidRDefault="00645E0C" w:rsidP="00645E0C">
      <w:pPr>
        <w:tabs>
          <w:tab w:val="left" w:pos="1080"/>
        </w:tabs>
        <w:ind w:firstLine="709"/>
        <w:jc w:val="both"/>
        <w:rPr>
          <w:sz w:val="28"/>
          <w:szCs w:val="28"/>
        </w:rPr>
      </w:pPr>
      <w:r w:rsidRPr="006158DF">
        <w:rPr>
          <w:sz w:val="28"/>
          <w:szCs w:val="28"/>
        </w:rPr>
        <w:t xml:space="preserve">В 2018 году за счёт средств бюджета ХМАО-Югры, Сургутского района и бюджета города выполнены работы по ремонту автомобильных дорог общего пользования местного значения по следующим объектам: </w:t>
      </w:r>
    </w:p>
    <w:p w14:paraId="7A24287C" w14:textId="77777777" w:rsidR="00645E0C" w:rsidRPr="006158DF" w:rsidRDefault="00645E0C" w:rsidP="00645E0C">
      <w:pPr>
        <w:tabs>
          <w:tab w:val="left" w:pos="1080"/>
        </w:tabs>
        <w:ind w:firstLine="709"/>
        <w:jc w:val="both"/>
        <w:rPr>
          <w:b/>
          <w:sz w:val="28"/>
          <w:szCs w:val="28"/>
        </w:rPr>
      </w:pPr>
      <w:r w:rsidRPr="006158DF">
        <w:rPr>
          <w:sz w:val="28"/>
          <w:szCs w:val="28"/>
        </w:rPr>
        <w:t xml:space="preserve">- выполнен ремонт асфальтобетонного покрытия на участке автодороги по улице Магистральная на площади 4 000 </w:t>
      </w:r>
      <w:r>
        <w:rPr>
          <w:sz w:val="28"/>
          <w:szCs w:val="28"/>
        </w:rPr>
        <w:t>м</w:t>
      </w:r>
      <w:r w:rsidRPr="002E6870">
        <w:rPr>
          <w:sz w:val="28"/>
          <w:szCs w:val="28"/>
          <w:vertAlign w:val="superscript"/>
        </w:rPr>
        <w:t>2</w:t>
      </w:r>
      <w:r>
        <w:rPr>
          <w:sz w:val="28"/>
          <w:szCs w:val="28"/>
        </w:rPr>
        <w:t>;</w:t>
      </w:r>
      <w:r w:rsidRPr="006158DF">
        <w:rPr>
          <w:sz w:val="28"/>
          <w:szCs w:val="28"/>
        </w:rPr>
        <w:t xml:space="preserve"> </w:t>
      </w:r>
    </w:p>
    <w:p w14:paraId="5832280A" w14:textId="77777777" w:rsidR="00645E0C" w:rsidRPr="006158DF" w:rsidRDefault="00645E0C" w:rsidP="00645E0C">
      <w:pPr>
        <w:tabs>
          <w:tab w:val="left" w:pos="1080"/>
        </w:tabs>
        <w:jc w:val="both"/>
        <w:rPr>
          <w:b/>
          <w:color w:val="FF0000"/>
          <w:sz w:val="28"/>
          <w:szCs w:val="28"/>
        </w:rPr>
      </w:pPr>
    </w:p>
    <w:p w14:paraId="1736DF60" w14:textId="5A0F760E" w:rsidR="00645E0C" w:rsidRPr="006158DF" w:rsidRDefault="00645E0C" w:rsidP="00645E0C">
      <w:pPr>
        <w:tabs>
          <w:tab w:val="left" w:pos="1080"/>
        </w:tabs>
        <w:jc w:val="both"/>
        <w:rPr>
          <w:color w:val="FF0000"/>
          <w:sz w:val="28"/>
          <w:szCs w:val="28"/>
        </w:rPr>
      </w:pPr>
      <w:r w:rsidRPr="00DC413B">
        <w:rPr>
          <w:noProof/>
          <w:color w:val="FF0000"/>
          <w:sz w:val="28"/>
          <w:szCs w:val="28"/>
        </w:rPr>
        <w:drawing>
          <wp:inline distT="0" distB="0" distL="0" distR="0" wp14:anchorId="189E6774" wp14:editId="271B36BB">
            <wp:extent cx="2750820" cy="1691640"/>
            <wp:effectExtent l="0" t="0" r="0" b="3810"/>
            <wp:docPr id="67653" name="Рисунок 67653" descr="IMG_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3" descr="IMG_3366"/>
                    <pic:cNvPicPr>
                      <a:picLocks noChangeAspect="1" noChangeArrowheads="1"/>
                    </pic:cNvPicPr>
                  </pic:nvPicPr>
                  <pic:blipFill>
                    <a:blip r:embed="rId296">
                      <a:extLst>
                        <a:ext uri="{28A0092B-C50C-407E-A947-70E740481C1C}">
                          <a14:useLocalDpi xmlns:a14="http://schemas.microsoft.com/office/drawing/2010/main"/>
                        </a:ext>
                      </a:extLst>
                    </a:blip>
                    <a:srcRect/>
                    <a:stretch>
                      <a:fillRect/>
                    </a:stretch>
                  </pic:blipFill>
                  <pic:spPr bwMode="auto">
                    <a:xfrm>
                      <a:off x="0" y="0"/>
                      <a:ext cx="2750820" cy="1691640"/>
                    </a:xfrm>
                    <a:prstGeom prst="rect">
                      <a:avLst/>
                    </a:prstGeom>
                    <a:noFill/>
                    <a:ln>
                      <a:noFill/>
                    </a:ln>
                  </pic:spPr>
                </pic:pic>
              </a:graphicData>
            </a:graphic>
          </wp:inline>
        </w:drawing>
      </w:r>
      <w:r w:rsidRPr="006158DF">
        <w:rPr>
          <w:color w:val="FF0000"/>
          <w:sz w:val="28"/>
          <w:szCs w:val="28"/>
        </w:rPr>
        <w:t xml:space="preserve">           </w:t>
      </w:r>
      <w:r w:rsidRPr="00DC413B">
        <w:rPr>
          <w:noProof/>
          <w:color w:val="FF0000"/>
          <w:sz w:val="28"/>
          <w:szCs w:val="28"/>
        </w:rPr>
        <w:drawing>
          <wp:inline distT="0" distB="0" distL="0" distR="0" wp14:anchorId="0FF37EF9" wp14:editId="6A7AB313">
            <wp:extent cx="2621280" cy="1684020"/>
            <wp:effectExtent l="0" t="0" r="7620" b="0"/>
            <wp:docPr id="67652" name="Рисунок 67652" descr="IMG_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2" descr="IMG_3364"/>
                    <pic:cNvPicPr>
                      <a:picLocks noChangeAspect="1" noChangeArrowheads="1"/>
                    </pic:cNvPicPr>
                  </pic:nvPicPr>
                  <pic:blipFill>
                    <a:blip r:embed="rId297">
                      <a:extLst>
                        <a:ext uri="{28A0092B-C50C-407E-A947-70E740481C1C}">
                          <a14:useLocalDpi xmlns:a14="http://schemas.microsoft.com/office/drawing/2010/main"/>
                        </a:ext>
                      </a:extLst>
                    </a:blip>
                    <a:srcRect/>
                    <a:stretch>
                      <a:fillRect/>
                    </a:stretch>
                  </pic:blipFill>
                  <pic:spPr bwMode="auto">
                    <a:xfrm>
                      <a:off x="0" y="0"/>
                      <a:ext cx="2621280" cy="1684020"/>
                    </a:xfrm>
                    <a:prstGeom prst="rect">
                      <a:avLst/>
                    </a:prstGeom>
                    <a:noFill/>
                    <a:ln>
                      <a:noFill/>
                    </a:ln>
                  </pic:spPr>
                </pic:pic>
              </a:graphicData>
            </a:graphic>
          </wp:inline>
        </w:drawing>
      </w:r>
    </w:p>
    <w:p w14:paraId="50C86549" w14:textId="415DDC0B" w:rsidR="00645E0C" w:rsidRPr="006158DF" w:rsidRDefault="00645E0C" w:rsidP="00937BF7">
      <w:pPr>
        <w:pStyle w:val="a3"/>
        <w:spacing w:after="0" w:line="240" w:lineRule="auto"/>
        <w:ind w:left="0" w:firstLine="709"/>
        <w:jc w:val="both"/>
        <w:rPr>
          <w:rFonts w:ascii="Times New Roman" w:hAnsi="Times New Roman" w:cs="Times New Roman"/>
          <w:sz w:val="28"/>
          <w:szCs w:val="28"/>
        </w:rPr>
      </w:pPr>
      <w:r w:rsidRPr="006158DF">
        <w:rPr>
          <w:rFonts w:ascii="Times New Roman" w:hAnsi="Times New Roman"/>
          <w:sz w:val="28"/>
          <w:szCs w:val="28"/>
        </w:rPr>
        <w:t xml:space="preserve">- Результатом </w:t>
      </w:r>
      <w:r w:rsidRPr="006158DF">
        <w:rPr>
          <w:rFonts w:ascii="Times New Roman" w:hAnsi="Times New Roman" w:cs="Times New Roman"/>
          <w:sz w:val="28"/>
          <w:szCs w:val="28"/>
        </w:rPr>
        <w:t xml:space="preserve">взаимодействия Главы города с руководством ПАО «Сургутнефтегаз» в лице генерального директора Владимира Леонидовича Богданова в 2018 году стало </w:t>
      </w:r>
      <w:r>
        <w:rPr>
          <w:rFonts w:ascii="Times New Roman" w:hAnsi="Times New Roman" w:cs="Times New Roman"/>
          <w:sz w:val="28"/>
          <w:szCs w:val="28"/>
        </w:rPr>
        <w:t xml:space="preserve">проведение работы по </w:t>
      </w:r>
      <w:r w:rsidRPr="006158DF">
        <w:rPr>
          <w:rFonts w:ascii="Times New Roman" w:hAnsi="Times New Roman" w:cs="Times New Roman"/>
          <w:sz w:val="28"/>
          <w:szCs w:val="28"/>
        </w:rPr>
        <w:t>асфальтировани</w:t>
      </w:r>
      <w:r>
        <w:rPr>
          <w:rFonts w:ascii="Times New Roman" w:hAnsi="Times New Roman" w:cs="Times New Roman"/>
          <w:sz w:val="28"/>
          <w:szCs w:val="28"/>
        </w:rPr>
        <w:t>ю</w:t>
      </w:r>
      <w:r w:rsidRPr="006158DF">
        <w:rPr>
          <w:rFonts w:ascii="Times New Roman" w:hAnsi="Times New Roman" w:cs="Times New Roman"/>
          <w:sz w:val="28"/>
          <w:szCs w:val="28"/>
        </w:rPr>
        <w:t xml:space="preserve"> более 2 км/15,6 тыс.</w:t>
      </w:r>
      <w:r>
        <w:rPr>
          <w:rFonts w:ascii="Times New Roman" w:hAnsi="Times New Roman" w:cs="Times New Roman"/>
          <w:sz w:val="28"/>
          <w:szCs w:val="28"/>
        </w:rPr>
        <w:t xml:space="preserve"> м</w:t>
      </w:r>
      <w:r w:rsidRPr="00C74764">
        <w:rPr>
          <w:rFonts w:ascii="Times New Roman" w:hAnsi="Times New Roman" w:cs="Times New Roman"/>
          <w:sz w:val="28"/>
          <w:szCs w:val="28"/>
          <w:vertAlign w:val="superscript"/>
        </w:rPr>
        <w:t>2</w:t>
      </w:r>
      <w:r w:rsidRPr="006158DF">
        <w:rPr>
          <w:rFonts w:ascii="Times New Roman" w:hAnsi="Times New Roman" w:cs="Times New Roman"/>
          <w:sz w:val="28"/>
          <w:szCs w:val="28"/>
        </w:rPr>
        <w:t xml:space="preserve"> дороги к ПСОК «Заречное»</w:t>
      </w:r>
      <w:r>
        <w:rPr>
          <w:rFonts w:ascii="Times New Roman" w:hAnsi="Times New Roman" w:cs="Times New Roman"/>
          <w:sz w:val="28"/>
          <w:szCs w:val="28"/>
        </w:rPr>
        <w:t>.</w:t>
      </w:r>
      <w:r w:rsidRPr="006158DF">
        <w:rPr>
          <w:rFonts w:ascii="Times New Roman" w:hAnsi="Times New Roman" w:cs="Times New Roman"/>
          <w:sz w:val="28"/>
          <w:szCs w:val="28"/>
        </w:rPr>
        <w:t xml:space="preserve"> </w:t>
      </w:r>
      <w:r>
        <w:rPr>
          <w:rFonts w:ascii="Times New Roman" w:hAnsi="Times New Roman" w:cs="Times New Roman"/>
          <w:sz w:val="28"/>
          <w:szCs w:val="28"/>
        </w:rPr>
        <w:t>Реализация данной работы произошла б</w:t>
      </w:r>
      <w:r w:rsidRPr="006158DF">
        <w:rPr>
          <w:rFonts w:ascii="Times New Roman" w:hAnsi="Times New Roman" w:cs="Times New Roman"/>
          <w:sz w:val="28"/>
          <w:szCs w:val="28"/>
        </w:rPr>
        <w:t xml:space="preserve">лагодаря инициативе Главы города, </w:t>
      </w:r>
      <w:r>
        <w:rPr>
          <w:rFonts w:ascii="Times New Roman" w:hAnsi="Times New Roman" w:cs="Times New Roman"/>
          <w:sz w:val="28"/>
          <w:szCs w:val="28"/>
        </w:rPr>
        <w:t>при поддержке</w:t>
      </w:r>
      <w:r w:rsidRPr="006158DF">
        <w:rPr>
          <w:rFonts w:ascii="Times New Roman" w:hAnsi="Times New Roman" w:cs="Times New Roman"/>
          <w:sz w:val="28"/>
          <w:szCs w:val="28"/>
        </w:rPr>
        <w:t xml:space="preserve"> Думы Сургутского района за счёт средств ПАО «Сургутнефтегаз»</w:t>
      </w:r>
      <w:r>
        <w:rPr>
          <w:rFonts w:ascii="Times New Roman" w:hAnsi="Times New Roman" w:cs="Times New Roman"/>
          <w:sz w:val="28"/>
          <w:szCs w:val="28"/>
        </w:rPr>
        <w:t>.</w:t>
      </w:r>
    </w:p>
    <w:p w14:paraId="32E28327" w14:textId="77777777" w:rsidR="00645E0C" w:rsidRPr="006158DF" w:rsidRDefault="00645E0C" w:rsidP="00645E0C">
      <w:pPr>
        <w:pStyle w:val="a3"/>
        <w:spacing w:after="0" w:line="240" w:lineRule="auto"/>
        <w:ind w:left="0" w:firstLine="567"/>
        <w:jc w:val="both"/>
        <w:rPr>
          <w:rFonts w:ascii="Times New Roman" w:hAnsi="Times New Roman"/>
          <w:sz w:val="28"/>
          <w:szCs w:val="28"/>
        </w:rPr>
      </w:pPr>
    </w:p>
    <w:p w14:paraId="20F958BD" w14:textId="0405FC88" w:rsidR="00645E0C" w:rsidRPr="006158DF" w:rsidRDefault="00645E0C" w:rsidP="00645E0C">
      <w:pPr>
        <w:pStyle w:val="a3"/>
        <w:spacing w:after="0" w:line="240" w:lineRule="auto"/>
        <w:ind w:left="0" w:firstLine="567"/>
        <w:jc w:val="both"/>
        <w:rPr>
          <w:rFonts w:ascii="Times New Roman" w:hAnsi="Times New Roman"/>
          <w:color w:val="2E74B5"/>
          <w:sz w:val="28"/>
          <w:szCs w:val="28"/>
        </w:rPr>
      </w:pPr>
      <w:r w:rsidRPr="00DC413B">
        <w:rPr>
          <w:rFonts w:ascii="Times New Roman" w:hAnsi="Times New Roman"/>
          <w:noProof/>
          <w:color w:val="2E74B5"/>
          <w:sz w:val="28"/>
          <w:szCs w:val="28"/>
          <w:lang w:eastAsia="ru-RU"/>
        </w:rPr>
        <w:drawing>
          <wp:inline distT="0" distB="0" distL="0" distR="0" wp14:anchorId="0B5AC1EB" wp14:editId="418AC720">
            <wp:extent cx="2575560" cy="2087880"/>
            <wp:effectExtent l="0" t="0" r="0" b="7620"/>
            <wp:docPr id="67651" name="Рисунок 67651" descr="IMG_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1" descr="IMG_3265"/>
                    <pic:cNvPicPr>
                      <a:picLocks noChangeAspect="1" noChangeArrowheads="1"/>
                    </pic:cNvPicPr>
                  </pic:nvPicPr>
                  <pic:blipFill>
                    <a:blip r:embed="rId298">
                      <a:extLst>
                        <a:ext uri="{28A0092B-C50C-407E-A947-70E740481C1C}">
                          <a14:useLocalDpi xmlns:a14="http://schemas.microsoft.com/office/drawing/2010/main"/>
                        </a:ext>
                      </a:extLst>
                    </a:blip>
                    <a:srcRect/>
                    <a:stretch>
                      <a:fillRect/>
                    </a:stretch>
                  </pic:blipFill>
                  <pic:spPr bwMode="auto">
                    <a:xfrm>
                      <a:off x="0" y="0"/>
                      <a:ext cx="2575560" cy="2087880"/>
                    </a:xfrm>
                    <a:prstGeom prst="rect">
                      <a:avLst/>
                    </a:prstGeom>
                    <a:noFill/>
                    <a:ln>
                      <a:noFill/>
                    </a:ln>
                  </pic:spPr>
                </pic:pic>
              </a:graphicData>
            </a:graphic>
          </wp:inline>
        </w:drawing>
      </w:r>
      <w:r w:rsidRPr="006158DF">
        <w:rPr>
          <w:rFonts w:ascii="Times New Roman" w:hAnsi="Times New Roman"/>
          <w:color w:val="2E74B5"/>
          <w:sz w:val="28"/>
          <w:szCs w:val="28"/>
        </w:rPr>
        <w:t xml:space="preserve">        </w:t>
      </w:r>
      <w:r w:rsidRPr="00DC413B">
        <w:rPr>
          <w:rFonts w:ascii="Times New Roman" w:hAnsi="Times New Roman"/>
          <w:noProof/>
          <w:color w:val="2E74B5"/>
          <w:sz w:val="28"/>
          <w:szCs w:val="28"/>
          <w:lang w:eastAsia="ru-RU"/>
        </w:rPr>
        <w:drawing>
          <wp:inline distT="0" distB="0" distL="0" distR="0" wp14:anchorId="33CE1556" wp14:editId="21F287E3">
            <wp:extent cx="2712720" cy="2095500"/>
            <wp:effectExtent l="0" t="0" r="0" b="0"/>
            <wp:docPr id="67650" name="Рисунок 67650" descr="IMG_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0" descr="IMG_3266"/>
                    <pic:cNvPicPr>
                      <a:picLocks noChangeAspect="1" noChangeArrowheads="1"/>
                    </pic:cNvPicPr>
                  </pic:nvPicPr>
                  <pic:blipFill>
                    <a:blip r:embed="rId299">
                      <a:extLst>
                        <a:ext uri="{28A0092B-C50C-407E-A947-70E740481C1C}">
                          <a14:useLocalDpi xmlns:a14="http://schemas.microsoft.com/office/drawing/2010/main"/>
                        </a:ext>
                      </a:extLst>
                    </a:blip>
                    <a:srcRect/>
                    <a:stretch>
                      <a:fillRect/>
                    </a:stretch>
                  </pic:blipFill>
                  <pic:spPr bwMode="auto">
                    <a:xfrm>
                      <a:off x="0" y="0"/>
                      <a:ext cx="2712720" cy="2095500"/>
                    </a:xfrm>
                    <a:prstGeom prst="rect">
                      <a:avLst/>
                    </a:prstGeom>
                    <a:noFill/>
                    <a:ln>
                      <a:noFill/>
                    </a:ln>
                  </pic:spPr>
                </pic:pic>
              </a:graphicData>
            </a:graphic>
          </wp:inline>
        </w:drawing>
      </w:r>
      <w:r w:rsidRPr="006158DF">
        <w:rPr>
          <w:rFonts w:ascii="Times New Roman" w:hAnsi="Times New Roman"/>
          <w:color w:val="2E74B5"/>
          <w:sz w:val="28"/>
          <w:szCs w:val="28"/>
        </w:rPr>
        <w:t xml:space="preserve"> </w:t>
      </w:r>
    </w:p>
    <w:p w14:paraId="18CE197D" w14:textId="77777777" w:rsidR="00645E0C" w:rsidRPr="006158DF" w:rsidRDefault="00645E0C" w:rsidP="00645E0C">
      <w:pPr>
        <w:jc w:val="both"/>
        <w:rPr>
          <w:color w:val="FF0000"/>
          <w:sz w:val="28"/>
          <w:szCs w:val="28"/>
        </w:rPr>
      </w:pPr>
    </w:p>
    <w:p w14:paraId="35B4872F" w14:textId="77777777" w:rsidR="00645E0C" w:rsidRPr="006158DF" w:rsidRDefault="00645E0C" w:rsidP="00645E0C">
      <w:pPr>
        <w:tabs>
          <w:tab w:val="left" w:pos="1080"/>
        </w:tabs>
        <w:ind w:firstLine="709"/>
        <w:jc w:val="both"/>
        <w:rPr>
          <w:sz w:val="28"/>
          <w:szCs w:val="28"/>
        </w:rPr>
      </w:pPr>
      <w:r w:rsidRPr="006158DF">
        <w:rPr>
          <w:sz w:val="28"/>
          <w:szCs w:val="28"/>
        </w:rPr>
        <w:t xml:space="preserve">- проведены работы по ямочному ремонту магистральных дорог по улицам Дружбы народов, Набережная, Лесная, Эстонских дорожников. Всего было отремонтировано 4 000 </w:t>
      </w:r>
      <w:r>
        <w:rPr>
          <w:sz w:val="28"/>
          <w:szCs w:val="28"/>
        </w:rPr>
        <w:t>м</w:t>
      </w:r>
      <w:r w:rsidRPr="002502C9">
        <w:rPr>
          <w:sz w:val="28"/>
          <w:szCs w:val="28"/>
          <w:vertAlign w:val="superscript"/>
        </w:rPr>
        <w:t>2</w:t>
      </w:r>
      <w:r w:rsidRPr="006158DF">
        <w:rPr>
          <w:sz w:val="28"/>
          <w:szCs w:val="28"/>
        </w:rPr>
        <w:t>;</w:t>
      </w:r>
    </w:p>
    <w:p w14:paraId="69B2E772" w14:textId="77777777" w:rsidR="00645E0C" w:rsidRPr="006158DF" w:rsidRDefault="00645E0C" w:rsidP="00645E0C">
      <w:pPr>
        <w:pStyle w:val="a4"/>
        <w:tabs>
          <w:tab w:val="left" w:pos="993"/>
        </w:tabs>
        <w:ind w:firstLine="709"/>
        <w:jc w:val="center"/>
        <w:rPr>
          <w:rFonts w:ascii="Times New Roman" w:hAnsi="Times New Roman"/>
          <w:color w:val="FF0000"/>
          <w:sz w:val="16"/>
          <w:szCs w:val="16"/>
        </w:rPr>
      </w:pPr>
    </w:p>
    <w:p w14:paraId="0F65E44C" w14:textId="73D1BB5A" w:rsidR="00645E0C" w:rsidRPr="006158DF" w:rsidRDefault="00645E0C" w:rsidP="00645E0C">
      <w:pPr>
        <w:pStyle w:val="a4"/>
        <w:tabs>
          <w:tab w:val="left" w:pos="993"/>
        </w:tabs>
        <w:rPr>
          <w:rFonts w:ascii="Times New Roman" w:hAnsi="Times New Roman"/>
          <w:color w:val="FF0000"/>
          <w:sz w:val="28"/>
          <w:szCs w:val="28"/>
        </w:rPr>
      </w:pPr>
      <w:r w:rsidRPr="00DC413B">
        <w:rPr>
          <w:rFonts w:ascii="Times New Roman" w:hAnsi="Times New Roman"/>
          <w:noProof/>
          <w:color w:val="FF0000"/>
          <w:sz w:val="28"/>
          <w:szCs w:val="28"/>
        </w:rPr>
        <w:drawing>
          <wp:inline distT="0" distB="0" distL="0" distR="0" wp14:anchorId="04154A3B" wp14:editId="17B0C712">
            <wp:extent cx="2910840" cy="2004060"/>
            <wp:effectExtent l="0" t="0" r="3810" b="0"/>
            <wp:docPr id="67649" name="Рисунок 6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4"/>
                    <pic:cNvPicPr>
                      <a:picLocks noChangeAspect="1" noChangeArrowheads="1"/>
                    </pic:cNvPicPr>
                  </pic:nvPicPr>
                  <pic:blipFill>
                    <a:blip r:embed="rId300">
                      <a:extLst>
                        <a:ext uri="{28A0092B-C50C-407E-A947-70E740481C1C}">
                          <a14:useLocalDpi xmlns:a14="http://schemas.microsoft.com/office/drawing/2010/main"/>
                        </a:ext>
                      </a:extLst>
                    </a:blip>
                    <a:srcRect/>
                    <a:stretch>
                      <a:fillRect/>
                    </a:stretch>
                  </pic:blipFill>
                  <pic:spPr bwMode="auto">
                    <a:xfrm>
                      <a:off x="0" y="0"/>
                      <a:ext cx="2910840" cy="2004060"/>
                    </a:xfrm>
                    <a:prstGeom prst="rect">
                      <a:avLst/>
                    </a:prstGeom>
                    <a:noFill/>
                    <a:ln>
                      <a:noFill/>
                    </a:ln>
                  </pic:spPr>
                </pic:pic>
              </a:graphicData>
            </a:graphic>
          </wp:inline>
        </w:drawing>
      </w:r>
      <w:r w:rsidRPr="006158DF">
        <w:rPr>
          <w:rFonts w:ascii="Times New Roman" w:hAnsi="Times New Roman"/>
          <w:color w:val="FF0000"/>
          <w:sz w:val="28"/>
          <w:szCs w:val="28"/>
        </w:rPr>
        <w:t xml:space="preserve">      </w:t>
      </w:r>
      <w:r w:rsidRPr="00DC413B">
        <w:rPr>
          <w:rFonts w:ascii="Times New Roman" w:hAnsi="Times New Roman"/>
          <w:noProof/>
          <w:color w:val="FF0000"/>
          <w:sz w:val="28"/>
          <w:szCs w:val="28"/>
        </w:rPr>
        <w:drawing>
          <wp:inline distT="0" distB="0" distL="0" distR="0" wp14:anchorId="3FCD5F93" wp14:editId="6912F49E">
            <wp:extent cx="2994660" cy="1912620"/>
            <wp:effectExtent l="0" t="0" r="0" b="0"/>
            <wp:docPr id="67648" name="Рисунок 6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3"/>
                    <pic:cNvPicPr>
                      <a:picLocks noChangeAspect="1" noChangeArrowheads="1"/>
                    </pic:cNvPicPr>
                  </pic:nvPicPr>
                  <pic:blipFill>
                    <a:blip r:embed="rId301">
                      <a:extLst>
                        <a:ext uri="{28A0092B-C50C-407E-A947-70E740481C1C}">
                          <a14:useLocalDpi xmlns:a14="http://schemas.microsoft.com/office/drawing/2010/main"/>
                        </a:ext>
                      </a:extLst>
                    </a:blip>
                    <a:srcRect/>
                    <a:stretch>
                      <a:fillRect/>
                    </a:stretch>
                  </pic:blipFill>
                  <pic:spPr bwMode="auto">
                    <a:xfrm>
                      <a:off x="0" y="0"/>
                      <a:ext cx="2994660" cy="1912620"/>
                    </a:xfrm>
                    <a:prstGeom prst="rect">
                      <a:avLst/>
                    </a:prstGeom>
                    <a:noFill/>
                    <a:ln>
                      <a:noFill/>
                    </a:ln>
                  </pic:spPr>
                </pic:pic>
              </a:graphicData>
            </a:graphic>
          </wp:inline>
        </w:drawing>
      </w:r>
    </w:p>
    <w:p w14:paraId="52F3EFF4" w14:textId="77777777" w:rsidR="00645E0C" w:rsidRPr="006158DF" w:rsidRDefault="00645E0C" w:rsidP="00645E0C">
      <w:pPr>
        <w:pStyle w:val="a4"/>
        <w:tabs>
          <w:tab w:val="left" w:pos="0"/>
        </w:tabs>
        <w:jc w:val="center"/>
        <w:rPr>
          <w:rFonts w:ascii="Times New Roman" w:hAnsi="Times New Roman"/>
          <w:color w:val="FF0000"/>
          <w:sz w:val="28"/>
          <w:szCs w:val="28"/>
        </w:rPr>
      </w:pPr>
      <w:r w:rsidRPr="006158DF">
        <w:rPr>
          <w:rFonts w:ascii="Times New Roman" w:hAnsi="Times New Roman"/>
          <w:color w:val="FF0000"/>
          <w:sz w:val="28"/>
          <w:szCs w:val="28"/>
        </w:rPr>
        <w:t xml:space="preserve">   </w:t>
      </w:r>
    </w:p>
    <w:p w14:paraId="73495441" w14:textId="77777777" w:rsidR="00645E0C" w:rsidRPr="006158DF" w:rsidRDefault="00645E0C" w:rsidP="00645E0C">
      <w:pPr>
        <w:pStyle w:val="a4"/>
        <w:tabs>
          <w:tab w:val="left" w:pos="993"/>
        </w:tabs>
        <w:ind w:firstLine="709"/>
        <w:jc w:val="both"/>
        <w:rPr>
          <w:rFonts w:ascii="Times New Roman" w:hAnsi="Times New Roman"/>
          <w:sz w:val="28"/>
          <w:szCs w:val="28"/>
        </w:rPr>
      </w:pPr>
      <w:r w:rsidRPr="006158DF">
        <w:rPr>
          <w:rFonts w:ascii="Times New Roman" w:hAnsi="Times New Roman"/>
          <w:sz w:val="28"/>
          <w:szCs w:val="28"/>
        </w:rPr>
        <w:t xml:space="preserve">- выполнены работы по устройству светофорного объекта вызывного типа </w:t>
      </w:r>
    </w:p>
    <w:p w14:paraId="5F32420A" w14:textId="77777777" w:rsidR="00645E0C" w:rsidRPr="006158DF" w:rsidRDefault="00645E0C" w:rsidP="00645E0C">
      <w:pPr>
        <w:pStyle w:val="a4"/>
        <w:tabs>
          <w:tab w:val="left" w:pos="993"/>
        </w:tabs>
        <w:jc w:val="both"/>
        <w:rPr>
          <w:rFonts w:ascii="Times New Roman" w:hAnsi="Times New Roman"/>
          <w:sz w:val="28"/>
          <w:szCs w:val="28"/>
        </w:rPr>
      </w:pPr>
      <w:r w:rsidRPr="006158DF">
        <w:rPr>
          <w:rFonts w:ascii="Times New Roman" w:hAnsi="Times New Roman"/>
          <w:sz w:val="28"/>
          <w:szCs w:val="28"/>
        </w:rPr>
        <w:t xml:space="preserve"> по у</w:t>
      </w:r>
      <w:r>
        <w:rPr>
          <w:rFonts w:ascii="Times New Roman" w:hAnsi="Times New Roman"/>
          <w:sz w:val="28"/>
          <w:szCs w:val="28"/>
        </w:rPr>
        <w:t>л. Назаргалеева в районе СОШ №3</w:t>
      </w:r>
      <w:r w:rsidRPr="006158DF">
        <w:rPr>
          <w:rFonts w:ascii="Times New Roman" w:hAnsi="Times New Roman"/>
          <w:sz w:val="28"/>
          <w:szCs w:val="28"/>
        </w:rPr>
        <w:t>;</w:t>
      </w:r>
    </w:p>
    <w:p w14:paraId="261C605D" w14:textId="77777777" w:rsidR="00645E0C" w:rsidRPr="006158DF" w:rsidRDefault="00645E0C" w:rsidP="00645E0C">
      <w:pPr>
        <w:pStyle w:val="a4"/>
        <w:tabs>
          <w:tab w:val="left" w:pos="993"/>
        </w:tabs>
        <w:ind w:firstLine="709"/>
        <w:jc w:val="both"/>
        <w:rPr>
          <w:rFonts w:ascii="Times New Roman" w:hAnsi="Times New Roman"/>
          <w:color w:val="FF0000"/>
          <w:sz w:val="28"/>
          <w:szCs w:val="28"/>
        </w:rPr>
      </w:pPr>
    </w:p>
    <w:p w14:paraId="29A98463" w14:textId="0DDA6483" w:rsidR="00645E0C" w:rsidRPr="006158DF" w:rsidRDefault="00645E0C" w:rsidP="00645E0C">
      <w:pPr>
        <w:pStyle w:val="a4"/>
        <w:tabs>
          <w:tab w:val="left" w:pos="993"/>
        </w:tabs>
        <w:jc w:val="both"/>
        <w:rPr>
          <w:rFonts w:ascii="Times New Roman" w:hAnsi="Times New Roman"/>
          <w:color w:val="FF0000"/>
          <w:sz w:val="28"/>
          <w:szCs w:val="28"/>
        </w:rPr>
      </w:pPr>
      <w:r w:rsidRPr="00DC413B">
        <w:rPr>
          <w:noProof/>
          <w:color w:val="0070C0"/>
          <w:sz w:val="28"/>
          <w:szCs w:val="28"/>
        </w:rPr>
        <w:drawing>
          <wp:inline distT="0" distB="0" distL="0" distR="0" wp14:anchorId="44D84F56" wp14:editId="5EA227B6">
            <wp:extent cx="2750820" cy="1935480"/>
            <wp:effectExtent l="0" t="0" r="0" b="7620"/>
            <wp:docPr id="67647" name="Рисунок 6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2"/>
                    <pic:cNvPicPr>
                      <a:picLocks noChangeAspect="1" noChangeArrowheads="1"/>
                    </pic:cNvPicPr>
                  </pic:nvPicPr>
                  <pic:blipFill>
                    <a:blip r:embed="rId302">
                      <a:extLst>
                        <a:ext uri="{28A0092B-C50C-407E-A947-70E740481C1C}">
                          <a14:useLocalDpi xmlns:a14="http://schemas.microsoft.com/office/drawing/2010/main"/>
                        </a:ext>
                      </a:extLst>
                    </a:blip>
                    <a:srcRect/>
                    <a:stretch>
                      <a:fillRect/>
                    </a:stretch>
                  </pic:blipFill>
                  <pic:spPr bwMode="auto">
                    <a:xfrm>
                      <a:off x="0" y="0"/>
                      <a:ext cx="2750820" cy="1935480"/>
                    </a:xfrm>
                    <a:prstGeom prst="rect">
                      <a:avLst/>
                    </a:prstGeom>
                    <a:noFill/>
                    <a:ln>
                      <a:noFill/>
                    </a:ln>
                  </pic:spPr>
                </pic:pic>
              </a:graphicData>
            </a:graphic>
          </wp:inline>
        </w:drawing>
      </w:r>
      <w:r w:rsidRPr="006158DF">
        <w:rPr>
          <w:color w:val="0070C0"/>
          <w:sz w:val="28"/>
          <w:szCs w:val="28"/>
        </w:rPr>
        <w:t xml:space="preserve">             </w:t>
      </w:r>
      <w:r w:rsidRPr="00DC413B">
        <w:rPr>
          <w:noProof/>
          <w:color w:val="0070C0"/>
          <w:sz w:val="28"/>
          <w:szCs w:val="28"/>
        </w:rPr>
        <w:drawing>
          <wp:inline distT="0" distB="0" distL="0" distR="0" wp14:anchorId="39687447" wp14:editId="4B335DD7">
            <wp:extent cx="2705100" cy="1935480"/>
            <wp:effectExtent l="0" t="0" r="0" b="7620"/>
            <wp:docPr id="67646" name="Рисунок 6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1"/>
                    <pic:cNvPicPr>
                      <a:picLocks noChangeAspect="1" noChangeArrowheads="1"/>
                    </pic:cNvPicPr>
                  </pic:nvPicPr>
                  <pic:blipFill>
                    <a:blip r:embed="rId303">
                      <a:extLst>
                        <a:ext uri="{28A0092B-C50C-407E-A947-70E740481C1C}">
                          <a14:useLocalDpi xmlns:a14="http://schemas.microsoft.com/office/drawing/2010/main"/>
                        </a:ext>
                      </a:extLst>
                    </a:blip>
                    <a:srcRect/>
                    <a:stretch>
                      <a:fillRect/>
                    </a:stretch>
                  </pic:blipFill>
                  <pic:spPr bwMode="auto">
                    <a:xfrm>
                      <a:off x="0" y="0"/>
                      <a:ext cx="2705100" cy="1935480"/>
                    </a:xfrm>
                    <a:prstGeom prst="rect">
                      <a:avLst/>
                    </a:prstGeom>
                    <a:noFill/>
                    <a:ln>
                      <a:noFill/>
                    </a:ln>
                  </pic:spPr>
                </pic:pic>
              </a:graphicData>
            </a:graphic>
          </wp:inline>
        </w:drawing>
      </w:r>
    </w:p>
    <w:p w14:paraId="65F247D6" w14:textId="77777777" w:rsidR="00645E0C" w:rsidRDefault="00645E0C" w:rsidP="00645E0C">
      <w:pPr>
        <w:pStyle w:val="a4"/>
        <w:tabs>
          <w:tab w:val="left" w:pos="993"/>
        </w:tabs>
        <w:ind w:firstLine="709"/>
        <w:jc w:val="both"/>
        <w:rPr>
          <w:rFonts w:ascii="Times New Roman" w:hAnsi="Times New Roman"/>
          <w:sz w:val="28"/>
          <w:szCs w:val="28"/>
        </w:rPr>
      </w:pPr>
      <w:r w:rsidRPr="006158DF">
        <w:rPr>
          <w:rFonts w:ascii="Times New Roman" w:hAnsi="Times New Roman"/>
          <w:sz w:val="28"/>
          <w:szCs w:val="28"/>
        </w:rPr>
        <w:t xml:space="preserve">- выполнены работы по установке дорожных знаков «Остановка запрещена» и «Работает эвакуатор» по ул. Назаргалеева в </w:t>
      </w:r>
      <w:r>
        <w:rPr>
          <w:rFonts w:ascii="Times New Roman" w:hAnsi="Times New Roman"/>
          <w:sz w:val="28"/>
          <w:szCs w:val="28"/>
        </w:rPr>
        <w:t>районе ж/д № 2 в 4 микрорайоне;</w:t>
      </w:r>
    </w:p>
    <w:p w14:paraId="3DCD69B7" w14:textId="77777777" w:rsidR="00D33176" w:rsidRPr="006158DF" w:rsidRDefault="00D33176" w:rsidP="00645E0C">
      <w:pPr>
        <w:pStyle w:val="a4"/>
        <w:tabs>
          <w:tab w:val="left" w:pos="993"/>
        </w:tabs>
        <w:ind w:firstLine="709"/>
        <w:jc w:val="both"/>
        <w:rPr>
          <w:rFonts w:ascii="Times New Roman" w:hAnsi="Times New Roman"/>
          <w:sz w:val="28"/>
          <w:szCs w:val="28"/>
        </w:rPr>
      </w:pPr>
    </w:p>
    <w:p w14:paraId="1ABAD6F4" w14:textId="4E09DAFA" w:rsidR="00645E0C" w:rsidRDefault="00645E0C" w:rsidP="00645E0C">
      <w:pPr>
        <w:pStyle w:val="a4"/>
        <w:tabs>
          <w:tab w:val="left" w:pos="993"/>
        </w:tabs>
        <w:jc w:val="both"/>
        <w:rPr>
          <w:color w:val="0070C0"/>
          <w:sz w:val="28"/>
          <w:szCs w:val="28"/>
        </w:rPr>
      </w:pPr>
      <w:r w:rsidRPr="006158DF">
        <w:rPr>
          <w:color w:val="0070C0"/>
          <w:sz w:val="28"/>
          <w:szCs w:val="28"/>
        </w:rPr>
        <w:t xml:space="preserve"> </w:t>
      </w:r>
      <w:r w:rsidRPr="00DC413B">
        <w:rPr>
          <w:noProof/>
          <w:color w:val="0070C0"/>
          <w:sz w:val="28"/>
          <w:szCs w:val="28"/>
        </w:rPr>
        <w:drawing>
          <wp:inline distT="0" distB="0" distL="0" distR="0" wp14:anchorId="7741A00E" wp14:editId="1E556B80">
            <wp:extent cx="2636520" cy="2019300"/>
            <wp:effectExtent l="0" t="0" r="0" b="0"/>
            <wp:docPr id="67645" name="Рисунок 6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10"/>
                    <pic:cNvPicPr>
                      <a:picLocks noChangeAspect="1" noChangeArrowheads="1"/>
                    </pic:cNvPicPr>
                  </pic:nvPicPr>
                  <pic:blipFill>
                    <a:blip r:embed="rId304">
                      <a:extLst>
                        <a:ext uri="{28A0092B-C50C-407E-A947-70E740481C1C}">
                          <a14:useLocalDpi xmlns:a14="http://schemas.microsoft.com/office/drawing/2010/main"/>
                        </a:ext>
                      </a:extLst>
                    </a:blip>
                    <a:srcRect/>
                    <a:stretch>
                      <a:fillRect/>
                    </a:stretch>
                  </pic:blipFill>
                  <pic:spPr bwMode="auto">
                    <a:xfrm>
                      <a:off x="0" y="0"/>
                      <a:ext cx="2636520" cy="2019300"/>
                    </a:xfrm>
                    <a:prstGeom prst="rect">
                      <a:avLst/>
                    </a:prstGeom>
                    <a:noFill/>
                    <a:ln>
                      <a:noFill/>
                    </a:ln>
                  </pic:spPr>
                </pic:pic>
              </a:graphicData>
            </a:graphic>
          </wp:inline>
        </w:drawing>
      </w:r>
      <w:r w:rsidRPr="006158DF">
        <w:rPr>
          <w:color w:val="0070C0"/>
          <w:sz w:val="28"/>
          <w:szCs w:val="28"/>
        </w:rPr>
        <w:t xml:space="preserve">             </w:t>
      </w:r>
      <w:r w:rsidRPr="00DC413B">
        <w:rPr>
          <w:noProof/>
          <w:color w:val="0070C0"/>
          <w:sz w:val="28"/>
          <w:szCs w:val="28"/>
        </w:rPr>
        <w:drawing>
          <wp:inline distT="0" distB="0" distL="0" distR="0" wp14:anchorId="2BA6383E" wp14:editId="0F88FFA8">
            <wp:extent cx="2766060" cy="20116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09"/>
                    <pic:cNvPicPr>
                      <a:picLocks noChangeAspect="1" noChangeArrowheads="1"/>
                    </pic:cNvPicPr>
                  </pic:nvPicPr>
                  <pic:blipFill>
                    <a:blip r:embed="rId305">
                      <a:extLst>
                        <a:ext uri="{28A0092B-C50C-407E-A947-70E740481C1C}">
                          <a14:useLocalDpi xmlns:a14="http://schemas.microsoft.com/office/drawing/2010/main"/>
                        </a:ext>
                      </a:extLst>
                    </a:blip>
                    <a:srcRect/>
                    <a:stretch>
                      <a:fillRect/>
                    </a:stretch>
                  </pic:blipFill>
                  <pic:spPr bwMode="auto">
                    <a:xfrm>
                      <a:off x="0" y="0"/>
                      <a:ext cx="2766060" cy="2011680"/>
                    </a:xfrm>
                    <a:prstGeom prst="rect">
                      <a:avLst/>
                    </a:prstGeom>
                    <a:noFill/>
                    <a:ln>
                      <a:noFill/>
                    </a:ln>
                  </pic:spPr>
                </pic:pic>
              </a:graphicData>
            </a:graphic>
          </wp:inline>
        </w:drawing>
      </w:r>
    </w:p>
    <w:p w14:paraId="0CD50BEF" w14:textId="77777777" w:rsidR="00645E0C" w:rsidRPr="006158DF" w:rsidRDefault="00645E0C" w:rsidP="00645E0C">
      <w:pPr>
        <w:pStyle w:val="a4"/>
        <w:tabs>
          <w:tab w:val="left" w:pos="993"/>
        </w:tabs>
        <w:jc w:val="both"/>
        <w:rPr>
          <w:rFonts w:ascii="Times New Roman" w:hAnsi="Times New Roman"/>
          <w:sz w:val="28"/>
          <w:szCs w:val="28"/>
        </w:rPr>
      </w:pPr>
    </w:p>
    <w:p w14:paraId="643799A0" w14:textId="1833615A" w:rsidR="00645E0C" w:rsidRPr="006158DF" w:rsidRDefault="00645E0C" w:rsidP="00645E0C">
      <w:pPr>
        <w:tabs>
          <w:tab w:val="left" w:pos="1080"/>
        </w:tabs>
        <w:ind w:firstLine="709"/>
        <w:jc w:val="both"/>
        <w:rPr>
          <w:sz w:val="28"/>
          <w:szCs w:val="28"/>
        </w:rPr>
      </w:pPr>
      <w:r w:rsidRPr="006158DF">
        <w:rPr>
          <w:sz w:val="28"/>
          <w:szCs w:val="28"/>
        </w:rPr>
        <w:t>- оказаны услуги по разработке комплексной схемы организации дорожного движения город</w:t>
      </w:r>
      <w:r w:rsidR="00AF4EEF">
        <w:rPr>
          <w:sz w:val="28"/>
          <w:szCs w:val="28"/>
        </w:rPr>
        <w:t>а</w:t>
      </w:r>
      <w:r>
        <w:rPr>
          <w:sz w:val="28"/>
          <w:szCs w:val="28"/>
        </w:rPr>
        <w:t xml:space="preserve"> Лянтор</w:t>
      </w:r>
      <w:r w:rsidRPr="006158DF">
        <w:rPr>
          <w:sz w:val="28"/>
          <w:szCs w:val="28"/>
        </w:rPr>
        <w:t>;</w:t>
      </w:r>
    </w:p>
    <w:p w14:paraId="440D8C1B" w14:textId="77777777" w:rsidR="00645E0C" w:rsidRPr="006158DF" w:rsidRDefault="00645E0C" w:rsidP="00645E0C">
      <w:pPr>
        <w:tabs>
          <w:tab w:val="left" w:pos="1080"/>
        </w:tabs>
        <w:jc w:val="both"/>
        <w:rPr>
          <w:sz w:val="28"/>
          <w:szCs w:val="28"/>
        </w:rPr>
      </w:pPr>
    </w:p>
    <w:p w14:paraId="56C4C0BF" w14:textId="06BE971A" w:rsidR="00645E0C" w:rsidRDefault="00645E0C" w:rsidP="00645E0C">
      <w:pPr>
        <w:tabs>
          <w:tab w:val="left" w:pos="1080"/>
        </w:tabs>
        <w:jc w:val="both"/>
        <w:rPr>
          <w:color w:val="0070C0"/>
          <w:sz w:val="28"/>
          <w:szCs w:val="28"/>
        </w:rPr>
      </w:pPr>
      <w:r w:rsidRPr="00DC413B">
        <w:rPr>
          <w:noProof/>
          <w:color w:val="0070C0"/>
          <w:sz w:val="28"/>
          <w:szCs w:val="28"/>
        </w:rPr>
        <w:drawing>
          <wp:inline distT="0" distB="0" distL="0" distR="0" wp14:anchorId="22C85F71" wp14:editId="6B3C6369">
            <wp:extent cx="2506980" cy="304800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08"/>
                    <pic:cNvPicPr>
                      <a:picLocks noChangeAspect="1" noChangeArrowheads="1"/>
                    </pic:cNvPicPr>
                  </pic:nvPicPr>
                  <pic:blipFill>
                    <a:blip r:embed="rId306">
                      <a:extLst>
                        <a:ext uri="{28A0092B-C50C-407E-A947-70E740481C1C}">
                          <a14:useLocalDpi xmlns:a14="http://schemas.microsoft.com/office/drawing/2010/main"/>
                        </a:ext>
                      </a:extLst>
                    </a:blip>
                    <a:srcRect/>
                    <a:stretch>
                      <a:fillRect/>
                    </a:stretch>
                  </pic:blipFill>
                  <pic:spPr bwMode="auto">
                    <a:xfrm>
                      <a:off x="0" y="0"/>
                      <a:ext cx="2506980" cy="3048000"/>
                    </a:xfrm>
                    <a:prstGeom prst="rect">
                      <a:avLst/>
                    </a:prstGeom>
                    <a:noFill/>
                    <a:ln>
                      <a:noFill/>
                    </a:ln>
                  </pic:spPr>
                </pic:pic>
              </a:graphicData>
            </a:graphic>
          </wp:inline>
        </w:drawing>
      </w:r>
      <w:r w:rsidRPr="006158DF">
        <w:rPr>
          <w:color w:val="0070C0"/>
          <w:sz w:val="28"/>
          <w:szCs w:val="28"/>
        </w:rPr>
        <w:t xml:space="preserve">         </w:t>
      </w:r>
      <w:r w:rsidRPr="00DC413B">
        <w:rPr>
          <w:noProof/>
          <w:color w:val="0070C0"/>
          <w:sz w:val="28"/>
          <w:szCs w:val="28"/>
        </w:rPr>
        <w:drawing>
          <wp:inline distT="0" distB="0" distL="0" distR="0" wp14:anchorId="7C023F60" wp14:editId="32BA9991">
            <wp:extent cx="2750820" cy="3048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03"/>
                    <pic:cNvPicPr>
                      <a:picLocks noChangeAspect="1" noChangeArrowheads="1"/>
                    </pic:cNvPicPr>
                  </pic:nvPicPr>
                  <pic:blipFill>
                    <a:blip r:embed="rId307">
                      <a:extLst>
                        <a:ext uri="{28A0092B-C50C-407E-A947-70E740481C1C}">
                          <a14:useLocalDpi xmlns:a14="http://schemas.microsoft.com/office/drawing/2010/main"/>
                        </a:ext>
                      </a:extLst>
                    </a:blip>
                    <a:srcRect/>
                    <a:stretch>
                      <a:fillRect/>
                    </a:stretch>
                  </pic:blipFill>
                  <pic:spPr bwMode="auto">
                    <a:xfrm>
                      <a:off x="0" y="0"/>
                      <a:ext cx="2750820" cy="3048000"/>
                    </a:xfrm>
                    <a:prstGeom prst="rect">
                      <a:avLst/>
                    </a:prstGeom>
                    <a:noFill/>
                    <a:ln>
                      <a:noFill/>
                    </a:ln>
                  </pic:spPr>
                </pic:pic>
              </a:graphicData>
            </a:graphic>
          </wp:inline>
        </w:drawing>
      </w:r>
    </w:p>
    <w:p w14:paraId="55235087" w14:textId="77777777" w:rsidR="00645E0C" w:rsidRPr="006158DF" w:rsidRDefault="00645E0C" w:rsidP="00645E0C">
      <w:pPr>
        <w:tabs>
          <w:tab w:val="left" w:pos="1080"/>
        </w:tabs>
        <w:jc w:val="both"/>
        <w:rPr>
          <w:color w:val="0070C0"/>
          <w:sz w:val="28"/>
          <w:szCs w:val="28"/>
        </w:rPr>
      </w:pPr>
    </w:p>
    <w:p w14:paraId="46D52F86" w14:textId="16FE4B7D" w:rsidR="00645E0C" w:rsidRPr="006158DF" w:rsidRDefault="00645E0C" w:rsidP="00937BF7">
      <w:pPr>
        <w:tabs>
          <w:tab w:val="left" w:pos="993"/>
        </w:tabs>
        <w:ind w:firstLine="709"/>
        <w:jc w:val="both"/>
        <w:rPr>
          <w:sz w:val="28"/>
          <w:szCs w:val="28"/>
        </w:rPr>
      </w:pPr>
      <w:r w:rsidRPr="006158DF">
        <w:rPr>
          <w:sz w:val="28"/>
          <w:szCs w:val="28"/>
        </w:rPr>
        <w:t>- выполнены работы по окраске объектов дорожного хозяйства города Лянтор</w:t>
      </w:r>
      <w:r w:rsidR="007938A3">
        <w:rPr>
          <w:sz w:val="28"/>
          <w:szCs w:val="28"/>
        </w:rPr>
        <w:t xml:space="preserve"> (п</w:t>
      </w:r>
      <w:r w:rsidR="007938A3" w:rsidRPr="006158DF">
        <w:rPr>
          <w:sz w:val="28"/>
          <w:szCs w:val="28"/>
        </w:rPr>
        <w:t>одрядная организация ИП Астахов А.С.</w:t>
      </w:r>
      <w:r w:rsidR="007938A3">
        <w:rPr>
          <w:sz w:val="28"/>
          <w:szCs w:val="28"/>
        </w:rPr>
        <w:t>,</w:t>
      </w:r>
      <w:r w:rsidR="007938A3" w:rsidRPr="006158DF">
        <w:rPr>
          <w:sz w:val="28"/>
          <w:szCs w:val="28"/>
        </w:rPr>
        <w:t xml:space="preserve"> </w:t>
      </w:r>
      <w:r w:rsidR="007938A3">
        <w:rPr>
          <w:sz w:val="28"/>
          <w:szCs w:val="28"/>
        </w:rPr>
        <w:t>м</w:t>
      </w:r>
      <w:r w:rsidR="007938A3" w:rsidRPr="006158DF">
        <w:rPr>
          <w:sz w:val="28"/>
          <w:szCs w:val="28"/>
        </w:rPr>
        <w:t>униципальный контракт на сумму 431,3 тыс. руб.</w:t>
      </w:r>
      <w:r w:rsidR="007938A3">
        <w:rPr>
          <w:sz w:val="28"/>
          <w:szCs w:val="28"/>
        </w:rPr>
        <w:t>)</w:t>
      </w:r>
      <w:r w:rsidRPr="006158DF">
        <w:rPr>
          <w:sz w:val="28"/>
          <w:szCs w:val="28"/>
        </w:rPr>
        <w:t>, в том числе:</w:t>
      </w:r>
    </w:p>
    <w:p w14:paraId="7B8CF168" w14:textId="3E3555AC" w:rsidR="00645E0C" w:rsidRPr="006158DF" w:rsidRDefault="00645E0C" w:rsidP="00937BF7">
      <w:pPr>
        <w:spacing w:after="200"/>
        <w:ind w:left="142" w:firstLine="851"/>
        <w:contextualSpacing/>
        <w:jc w:val="both"/>
        <w:rPr>
          <w:sz w:val="28"/>
          <w:szCs w:val="28"/>
        </w:rPr>
      </w:pPr>
      <w:r w:rsidRPr="006158DF">
        <w:rPr>
          <w:sz w:val="28"/>
          <w:szCs w:val="28"/>
        </w:rPr>
        <w:t>- барьерные сооружения по улице Дружбы народов общей площадью 195</w:t>
      </w:r>
      <w:r w:rsidR="00937BF7">
        <w:rPr>
          <w:sz w:val="28"/>
          <w:szCs w:val="28"/>
        </w:rPr>
        <w:t> </w:t>
      </w:r>
      <w:r w:rsidRPr="006158DF">
        <w:rPr>
          <w:sz w:val="28"/>
          <w:szCs w:val="28"/>
        </w:rPr>
        <w:t>м</w:t>
      </w:r>
      <w:r w:rsidRPr="006158DF">
        <w:rPr>
          <w:sz w:val="28"/>
          <w:szCs w:val="28"/>
          <w:vertAlign w:val="superscript"/>
        </w:rPr>
        <w:t>2</w:t>
      </w:r>
      <w:r w:rsidRPr="006158DF">
        <w:rPr>
          <w:sz w:val="28"/>
          <w:szCs w:val="28"/>
        </w:rPr>
        <w:t>;</w:t>
      </w:r>
    </w:p>
    <w:p w14:paraId="691618CB" w14:textId="0B18E4BD" w:rsidR="00645E0C" w:rsidRPr="006158DF" w:rsidRDefault="00645E0C" w:rsidP="00937BF7">
      <w:pPr>
        <w:spacing w:after="200"/>
        <w:ind w:left="142" w:firstLine="851"/>
        <w:contextualSpacing/>
        <w:jc w:val="both"/>
        <w:rPr>
          <w:sz w:val="28"/>
          <w:szCs w:val="28"/>
        </w:rPr>
      </w:pPr>
      <w:r w:rsidRPr="006158DF">
        <w:rPr>
          <w:sz w:val="28"/>
          <w:szCs w:val="28"/>
        </w:rPr>
        <w:t>- пешеходные ограждения на перекрестках магистральных дорог (ул. Парковая – ул. Виктора Кингисеппа, ул. Виктора Кингисеппа – ул. Сергея Лазо, ул. Эстонских</w:t>
      </w:r>
      <w:r w:rsidR="00937BF7">
        <w:rPr>
          <w:sz w:val="28"/>
          <w:szCs w:val="28"/>
        </w:rPr>
        <w:t xml:space="preserve"> </w:t>
      </w:r>
      <w:r w:rsidR="00755BB1">
        <w:rPr>
          <w:sz w:val="28"/>
          <w:szCs w:val="28"/>
        </w:rPr>
        <w:t>д</w:t>
      </w:r>
      <w:r w:rsidR="00937BF7">
        <w:rPr>
          <w:sz w:val="28"/>
          <w:szCs w:val="28"/>
        </w:rPr>
        <w:t>орожников</w:t>
      </w:r>
      <w:r w:rsidRPr="006158DF">
        <w:rPr>
          <w:sz w:val="28"/>
          <w:szCs w:val="28"/>
        </w:rPr>
        <w:t xml:space="preserve"> – ул. Салавата Юлаева, ул. Дружбы народов – ул. Комсомольская, ул. Назаргалеева – ул. Парковая) общей площадью 860,5 м</w:t>
      </w:r>
      <w:r w:rsidRPr="006158DF">
        <w:rPr>
          <w:sz w:val="28"/>
          <w:szCs w:val="28"/>
          <w:vertAlign w:val="superscript"/>
        </w:rPr>
        <w:t>2</w:t>
      </w:r>
      <w:r w:rsidRPr="006158DF">
        <w:rPr>
          <w:sz w:val="28"/>
          <w:szCs w:val="28"/>
        </w:rPr>
        <w:t>;</w:t>
      </w:r>
    </w:p>
    <w:p w14:paraId="0FC200E3" w14:textId="77777777" w:rsidR="00645E0C" w:rsidRPr="006158DF" w:rsidRDefault="00645E0C" w:rsidP="00937BF7">
      <w:pPr>
        <w:spacing w:after="200"/>
        <w:ind w:left="142" w:firstLine="851"/>
        <w:contextualSpacing/>
        <w:jc w:val="both"/>
        <w:rPr>
          <w:sz w:val="28"/>
          <w:szCs w:val="28"/>
        </w:rPr>
      </w:pPr>
      <w:r w:rsidRPr="006158DF">
        <w:rPr>
          <w:sz w:val="28"/>
          <w:szCs w:val="28"/>
        </w:rPr>
        <w:t>- ограждения 2-х мостов (по улице Дружбы народов и ул. Северная) общей площадью 156 м</w:t>
      </w:r>
      <w:r w:rsidRPr="006158DF">
        <w:rPr>
          <w:sz w:val="28"/>
          <w:szCs w:val="28"/>
          <w:vertAlign w:val="superscript"/>
        </w:rPr>
        <w:t>2</w:t>
      </w:r>
      <w:r w:rsidRPr="006158DF">
        <w:rPr>
          <w:sz w:val="28"/>
          <w:szCs w:val="28"/>
        </w:rPr>
        <w:t>;</w:t>
      </w:r>
    </w:p>
    <w:p w14:paraId="20A8AF7A" w14:textId="77777777" w:rsidR="00645E0C" w:rsidRPr="006158DF" w:rsidRDefault="00645E0C" w:rsidP="00937BF7">
      <w:pPr>
        <w:spacing w:after="200"/>
        <w:ind w:left="142" w:firstLine="851"/>
        <w:contextualSpacing/>
        <w:jc w:val="both"/>
        <w:rPr>
          <w:sz w:val="28"/>
          <w:szCs w:val="28"/>
        </w:rPr>
      </w:pPr>
      <w:r w:rsidRPr="006158DF">
        <w:rPr>
          <w:sz w:val="28"/>
          <w:szCs w:val="28"/>
        </w:rPr>
        <w:t>- стойки дорожных знаков по магистральным улицам – 511,8 м</w:t>
      </w:r>
      <w:r w:rsidRPr="006158DF">
        <w:rPr>
          <w:sz w:val="28"/>
          <w:szCs w:val="28"/>
          <w:vertAlign w:val="superscript"/>
        </w:rPr>
        <w:t>2</w:t>
      </w:r>
      <w:r w:rsidRPr="006158DF">
        <w:rPr>
          <w:sz w:val="28"/>
          <w:szCs w:val="28"/>
        </w:rPr>
        <w:t>;</w:t>
      </w:r>
    </w:p>
    <w:p w14:paraId="026098D7" w14:textId="77777777" w:rsidR="00645E0C" w:rsidRPr="006158DF" w:rsidRDefault="00645E0C" w:rsidP="00937BF7">
      <w:pPr>
        <w:spacing w:after="200"/>
        <w:ind w:left="142" w:firstLine="993"/>
        <w:contextualSpacing/>
        <w:jc w:val="both"/>
        <w:rPr>
          <w:sz w:val="28"/>
          <w:szCs w:val="28"/>
        </w:rPr>
      </w:pPr>
      <w:r w:rsidRPr="006158DF">
        <w:rPr>
          <w:sz w:val="28"/>
          <w:szCs w:val="28"/>
        </w:rPr>
        <w:t>- 6 остановочных павильонов (ул. Эстонских дорожников – 1 шт., ул. Дружбы народов – 2 шт., ул. Набережная – 1 шт., ул. Салавата Юлаева – 2 шт.) общей площадью 186 м</w:t>
      </w:r>
      <w:r w:rsidRPr="006158DF">
        <w:rPr>
          <w:sz w:val="28"/>
          <w:szCs w:val="28"/>
          <w:vertAlign w:val="superscript"/>
        </w:rPr>
        <w:t>2</w:t>
      </w:r>
      <w:r w:rsidRPr="006158DF">
        <w:rPr>
          <w:sz w:val="28"/>
          <w:szCs w:val="28"/>
        </w:rPr>
        <w:t>;</w:t>
      </w:r>
    </w:p>
    <w:p w14:paraId="4E076B82" w14:textId="77777777" w:rsidR="007938A3" w:rsidRDefault="00937BF7" w:rsidP="00937BF7">
      <w:pPr>
        <w:tabs>
          <w:tab w:val="left" w:pos="851"/>
        </w:tabs>
        <w:spacing w:after="200"/>
        <w:ind w:left="142" w:firstLine="993"/>
        <w:contextualSpacing/>
        <w:jc w:val="both"/>
        <w:rPr>
          <w:sz w:val="28"/>
          <w:szCs w:val="28"/>
        </w:rPr>
      </w:pPr>
      <w:r>
        <w:rPr>
          <w:sz w:val="28"/>
          <w:szCs w:val="28"/>
        </w:rPr>
        <w:t>-</w:t>
      </w:r>
      <w:r w:rsidR="00645E0C" w:rsidRPr="006158DF">
        <w:rPr>
          <w:sz w:val="28"/>
          <w:szCs w:val="28"/>
        </w:rPr>
        <w:t xml:space="preserve"> </w:t>
      </w:r>
      <w:r w:rsidR="00F17862">
        <w:rPr>
          <w:sz w:val="28"/>
          <w:szCs w:val="28"/>
        </w:rPr>
        <w:t xml:space="preserve">7 светофорных объектов (на перекрестках: </w:t>
      </w:r>
      <w:r w:rsidR="007938A3" w:rsidRPr="006158DF">
        <w:rPr>
          <w:sz w:val="28"/>
          <w:szCs w:val="28"/>
        </w:rPr>
        <w:t>ул. Парковая – ул. Виктора Кингисеппа,</w:t>
      </w:r>
      <w:r w:rsidR="007938A3">
        <w:rPr>
          <w:sz w:val="28"/>
          <w:szCs w:val="28"/>
        </w:rPr>
        <w:t xml:space="preserve"> </w:t>
      </w:r>
      <w:r w:rsidR="007938A3" w:rsidRPr="006158DF">
        <w:rPr>
          <w:sz w:val="28"/>
          <w:szCs w:val="28"/>
        </w:rPr>
        <w:t>ул. Дружбы народов – ул. Комсомольская, ул. Назаргалеева – ул. Парковая</w:t>
      </w:r>
      <w:r w:rsidR="007938A3">
        <w:rPr>
          <w:sz w:val="28"/>
          <w:szCs w:val="28"/>
        </w:rPr>
        <w:t>,</w:t>
      </w:r>
      <w:r w:rsidR="007938A3" w:rsidRPr="006158DF">
        <w:rPr>
          <w:sz w:val="28"/>
          <w:szCs w:val="28"/>
        </w:rPr>
        <w:t xml:space="preserve"> </w:t>
      </w:r>
      <w:r w:rsidR="00645E0C" w:rsidRPr="006158DF">
        <w:rPr>
          <w:sz w:val="28"/>
          <w:szCs w:val="28"/>
        </w:rPr>
        <w:t>ул. Виктора Кингисеппа – ул. Сергея Лазо, ул. Магистральная – ул. Таёжная, ул. Магистральная – ул. Объездная</w:t>
      </w:r>
      <w:r w:rsidR="007938A3">
        <w:rPr>
          <w:sz w:val="28"/>
          <w:szCs w:val="28"/>
        </w:rPr>
        <w:t xml:space="preserve">, </w:t>
      </w:r>
      <w:r w:rsidR="007938A3" w:rsidRPr="006158DF">
        <w:rPr>
          <w:sz w:val="28"/>
          <w:szCs w:val="28"/>
        </w:rPr>
        <w:t>ул. Эстонских</w:t>
      </w:r>
      <w:r w:rsidR="007938A3">
        <w:rPr>
          <w:sz w:val="28"/>
          <w:szCs w:val="28"/>
        </w:rPr>
        <w:t xml:space="preserve"> дорожников</w:t>
      </w:r>
      <w:r w:rsidR="007938A3" w:rsidRPr="006158DF">
        <w:rPr>
          <w:sz w:val="28"/>
          <w:szCs w:val="28"/>
        </w:rPr>
        <w:t xml:space="preserve"> –ул. Дружбы народов</w:t>
      </w:r>
      <w:r w:rsidR="00645E0C" w:rsidRPr="006158DF">
        <w:rPr>
          <w:sz w:val="28"/>
          <w:szCs w:val="28"/>
        </w:rPr>
        <w:t>) общей площадью 85,64 м</w:t>
      </w:r>
      <w:r w:rsidR="00645E0C" w:rsidRPr="006158DF">
        <w:rPr>
          <w:sz w:val="28"/>
          <w:szCs w:val="28"/>
          <w:vertAlign w:val="superscript"/>
        </w:rPr>
        <w:t>2</w:t>
      </w:r>
      <w:r w:rsidR="00645E0C" w:rsidRPr="006158DF">
        <w:rPr>
          <w:sz w:val="28"/>
          <w:szCs w:val="28"/>
        </w:rPr>
        <w:t xml:space="preserve">. </w:t>
      </w:r>
    </w:p>
    <w:p w14:paraId="3C20B466" w14:textId="614F810B" w:rsidR="00645E0C" w:rsidRPr="006158DF" w:rsidRDefault="00645E0C" w:rsidP="003365F3">
      <w:pPr>
        <w:tabs>
          <w:tab w:val="left" w:pos="851"/>
        </w:tabs>
        <w:spacing w:after="200"/>
        <w:ind w:left="142"/>
        <w:contextualSpacing/>
        <w:jc w:val="both"/>
        <w:rPr>
          <w:color w:val="FF0000"/>
          <w:sz w:val="28"/>
          <w:szCs w:val="28"/>
        </w:rPr>
      </w:pPr>
      <w:r w:rsidRPr="00DC413B">
        <w:rPr>
          <w:noProof/>
          <w:color w:val="FF0000"/>
          <w:sz w:val="28"/>
          <w:szCs w:val="28"/>
        </w:rPr>
        <w:drawing>
          <wp:inline distT="0" distB="0" distL="0" distR="0" wp14:anchorId="7D463118" wp14:editId="5C51AF61">
            <wp:extent cx="2803525" cy="1881411"/>
            <wp:effectExtent l="0" t="0" r="0"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02"/>
                    <pic:cNvPicPr>
                      <a:picLocks noChangeAspect="1" noChangeArrowheads="1"/>
                    </pic:cNvPicPr>
                  </pic:nvPicPr>
                  <pic:blipFill>
                    <a:blip r:embed="rId308" cstate="email">
                      <a:extLst>
                        <a:ext uri="{28A0092B-C50C-407E-A947-70E740481C1C}">
                          <a14:useLocalDpi xmlns:a14="http://schemas.microsoft.com/office/drawing/2010/main"/>
                        </a:ext>
                      </a:extLst>
                    </a:blip>
                    <a:srcRect/>
                    <a:stretch>
                      <a:fillRect/>
                    </a:stretch>
                  </pic:blipFill>
                  <pic:spPr bwMode="auto">
                    <a:xfrm>
                      <a:off x="0" y="0"/>
                      <a:ext cx="2815801" cy="1889649"/>
                    </a:xfrm>
                    <a:prstGeom prst="rect">
                      <a:avLst/>
                    </a:prstGeom>
                    <a:noFill/>
                    <a:ln>
                      <a:noFill/>
                    </a:ln>
                  </pic:spPr>
                </pic:pic>
              </a:graphicData>
            </a:graphic>
          </wp:inline>
        </w:drawing>
      </w:r>
      <w:r w:rsidRPr="006158DF">
        <w:rPr>
          <w:color w:val="FF0000"/>
          <w:sz w:val="28"/>
          <w:szCs w:val="28"/>
        </w:rPr>
        <w:t xml:space="preserve">     </w:t>
      </w:r>
      <w:r w:rsidRPr="00DC413B">
        <w:rPr>
          <w:noProof/>
          <w:color w:val="FF0000"/>
          <w:sz w:val="28"/>
          <w:szCs w:val="28"/>
        </w:rPr>
        <w:drawing>
          <wp:inline distT="0" distB="0" distL="0" distR="0" wp14:anchorId="08D6633A" wp14:editId="01A8C74C">
            <wp:extent cx="3023051" cy="1882140"/>
            <wp:effectExtent l="0" t="0" r="635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01"/>
                    <pic:cNvPicPr>
                      <a:picLocks noChangeAspect="1" noChangeArrowheads="1"/>
                    </pic:cNvPicPr>
                  </pic:nvPicPr>
                  <pic:blipFill>
                    <a:blip r:embed="rId309" cstate="email">
                      <a:extLst>
                        <a:ext uri="{28A0092B-C50C-407E-A947-70E740481C1C}">
                          <a14:useLocalDpi xmlns:a14="http://schemas.microsoft.com/office/drawing/2010/main"/>
                        </a:ext>
                      </a:extLst>
                    </a:blip>
                    <a:srcRect/>
                    <a:stretch>
                      <a:fillRect/>
                    </a:stretch>
                  </pic:blipFill>
                  <pic:spPr bwMode="auto">
                    <a:xfrm>
                      <a:off x="0" y="0"/>
                      <a:ext cx="3029806" cy="1886346"/>
                    </a:xfrm>
                    <a:prstGeom prst="rect">
                      <a:avLst/>
                    </a:prstGeom>
                    <a:noFill/>
                    <a:ln>
                      <a:noFill/>
                    </a:ln>
                  </pic:spPr>
                </pic:pic>
              </a:graphicData>
            </a:graphic>
          </wp:inline>
        </w:drawing>
      </w:r>
    </w:p>
    <w:p w14:paraId="4DB577C2" w14:textId="77777777" w:rsidR="00645E0C" w:rsidRPr="006158DF" w:rsidRDefault="00645E0C" w:rsidP="00645E0C">
      <w:pPr>
        <w:pStyle w:val="a4"/>
        <w:tabs>
          <w:tab w:val="left" w:pos="993"/>
        </w:tabs>
        <w:jc w:val="both"/>
        <w:rPr>
          <w:rFonts w:ascii="Times New Roman" w:hAnsi="Times New Roman"/>
          <w:color w:val="FF0000"/>
          <w:sz w:val="28"/>
          <w:szCs w:val="28"/>
        </w:rPr>
      </w:pPr>
    </w:p>
    <w:p w14:paraId="45C02AFD" w14:textId="77777777" w:rsidR="00645E0C" w:rsidRPr="006158DF" w:rsidRDefault="00645E0C" w:rsidP="00645E0C">
      <w:pPr>
        <w:pStyle w:val="a4"/>
        <w:tabs>
          <w:tab w:val="left" w:pos="993"/>
        </w:tabs>
        <w:jc w:val="both"/>
        <w:rPr>
          <w:rFonts w:ascii="Times New Roman" w:hAnsi="Times New Roman"/>
          <w:color w:val="FF0000"/>
          <w:sz w:val="28"/>
          <w:szCs w:val="28"/>
        </w:rPr>
      </w:pPr>
    </w:p>
    <w:p w14:paraId="783DF9C2" w14:textId="07C29257" w:rsidR="00645E0C" w:rsidRPr="006158DF" w:rsidRDefault="00645E0C" w:rsidP="00645E0C">
      <w:pPr>
        <w:pStyle w:val="a4"/>
        <w:tabs>
          <w:tab w:val="left" w:pos="993"/>
        </w:tabs>
        <w:jc w:val="both"/>
        <w:rPr>
          <w:rFonts w:ascii="Times New Roman" w:hAnsi="Times New Roman"/>
          <w:color w:val="FF0000"/>
          <w:sz w:val="28"/>
          <w:szCs w:val="28"/>
        </w:rPr>
      </w:pPr>
      <w:r w:rsidRPr="00DC413B">
        <w:rPr>
          <w:noProof/>
          <w:color w:val="FF0000"/>
          <w:sz w:val="28"/>
          <w:szCs w:val="28"/>
        </w:rPr>
        <w:drawing>
          <wp:inline distT="0" distB="0" distL="0" distR="0" wp14:anchorId="23A96524" wp14:editId="567CAB40">
            <wp:extent cx="2872740" cy="2072640"/>
            <wp:effectExtent l="0" t="0" r="381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00"/>
                    <pic:cNvPicPr>
                      <a:picLocks noChangeAspect="1" noChangeArrowheads="1"/>
                    </pic:cNvPicPr>
                  </pic:nvPicPr>
                  <pic:blipFill>
                    <a:blip r:embed="rId310">
                      <a:extLst>
                        <a:ext uri="{28A0092B-C50C-407E-A947-70E740481C1C}">
                          <a14:useLocalDpi xmlns:a14="http://schemas.microsoft.com/office/drawing/2010/main"/>
                        </a:ext>
                      </a:extLst>
                    </a:blip>
                    <a:srcRect/>
                    <a:stretch>
                      <a:fillRect/>
                    </a:stretch>
                  </pic:blipFill>
                  <pic:spPr bwMode="auto">
                    <a:xfrm>
                      <a:off x="0" y="0"/>
                      <a:ext cx="2872740" cy="2072640"/>
                    </a:xfrm>
                    <a:prstGeom prst="rect">
                      <a:avLst/>
                    </a:prstGeom>
                    <a:noFill/>
                    <a:ln>
                      <a:noFill/>
                    </a:ln>
                  </pic:spPr>
                </pic:pic>
              </a:graphicData>
            </a:graphic>
          </wp:inline>
        </w:drawing>
      </w:r>
      <w:r w:rsidRPr="006158DF">
        <w:rPr>
          <w:color w:val="FF0000"/>
          <w:sz w:val="28"/>
          <w:szCs w:val="28"/>
        </w:rPr>
        <w:t xml:space="preserve">     </w:t>
      </w:r>
      <w:r w:rsidRPr="00DC413B">
        <w:rPr>
          <w:noProof/>
          <w:color w:val="FF0000"/>
          <w:sz w:val="28"/>
          <w:szCs w:val="28"/>
        </w:rPr>
        <w:drawing>
          <wp:inline distT="0" distB="0" distL="0" distR="0" wp14:anchorId="3499CAFB" wp14:editId="0E193BBF">
            <wp:extent cx="3078480" cy="206502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9"/>
                    <pic:cNvPicPr>
                      <a:picLocks noChangeAspect="1" noChangeArrowheads="1"/>
                    </pic:cNvPicPr>
                  </pic:nvPicPr>
                  <pic:blipFill>
                    <a:blip r:embed="rId311">
                      <a:extLst>
                        <a:ext uri="{28A0092B-C50C-407E-A947-70E740481C1C}">
                          <a14:useLocalDpi xmlns:a14="http://schemas.microsoft.com/office/drawing/2010/main"/>
                        </a:ext>
                      </a:extLst>
                    </a:blip>
                    <a:srcRect/>
                    <a:stretch>
                      <a:fillRect/>
                    </a:stretch>
                  </pic:blipFill>
                  <pic:spPr bwMode="auto">
                    <a:xfrm>
                      <a:off x="0" y="0"/>
                      <a:ext cx="3078480" cy="2065020"/>
                    </a:xfrm>
                    <a:prstGeom prst="rect">
                      <a:avLst/>
                    </a:prstGeom>
                    <a:noFill/>
                    <a:ln>
                      <a:noFill/>
                    </a:ln>
                  </pic:spPr>
                </pic:pic>
              </a:graphicData>
            </a:graphic>
          </wp:inline>
        </w:drawing>
      </w:r>
    </w:p>
    <w:p w14:paraId="7CA37D1C" w14:textId="77777777" w:rsidR="00645E0C" w:rsidRPr="006158DF" w:rsidRDefault="00645E0C" w:rsidP="00645E0C">
      <w:pPr>
        <w:pStyle w:val="a4"/>
        <w:tabs>
          <w:tab w:val="left" w:pos="993"/>
        </w:tabs>
        <w:jc w:val="both"/>
        <w:rPr>
          <w:rFonts w:ascii="Times New Roman" w:hAnsi="Times New Roman"/>
          <w:color w:val="FF0000"/>
          <w:sz w:val="28"/>
          <w:szCs w:val="28"/>
        </w:rPr>
      </w:pPr>
    </w:p>
    <w:p w14:paraId="2703A245" w14:textId="13030D55" w:rsidR="00645E0C" w:rsidRPr="006158DF" w:rsidRDefault="00645E0C" w:rsidP="00645E0C">
      <w:pPr>
        <w:pStyle w:val="a4"/>
        <w:tabs>
          <w:tab w:val="left" w:pos="993"/>
        </w:tabs>
        <w:jc w:val="both"/>
        <w:rPr>
          <w:rFonts w:ascii="Times New Roman" w:hAnsi="Times New Roman"/>
          <w:color w:val="FF0000"/>
          <w:sz w:val="28"/>
          <w:szCs w:val="28"/>
        </w:rPr>
      </w:pPr>
      <w:r w:rsidRPr="00DC413B">
        <w:rPr>
          <w:noProof/>
          <w:color w:val="FF0000"/>
          <w:sz w:val="28"/>
          <w:szCs w:val="28"/>
        </w:rPr>
        <w:drawing>
          <wp:inline distT="0" distB="0" distL="0" distR="0" wp14:anchorId="0B0CBBCE" wp14:editId="5A9B4DC3">
            <wp:extent cx="2872740" cy="217170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8"/>
                    <pic:cNvPicPr>
                      <a:picLocks noChangeAspect="1" noChangeArrowheads="1"/>
                    </pic:cNvPicPr>
                  </pic:nvPicPr>
                  <pic:blipFill>
                    <a:blip r:embed="rId312">
                      <a:extLst>
                        <a:ext uri="{28A0092B-C50C-407E-A947-70E740481C1C}">
                          <a14:useLocalDpi xmlns:a14="http://schemas.microsoft.com/office/drawing/2010/main"/>
                        </a:ext>
                      </a:extLst>
                    </a:blip>
                    <a:srcRect/>
                    <a:stretch>
                      <a:fillRect/>
                    </a:stretch>
                  </pic:blipFill>
                  <pic:spPr bwMode="auto">
                    <a:xfrm>
                      <a:off x="0" y="0"/>
                      <a:ext cx="2872740" cy="2171700"/>
                    </a:xfrm>
                    <a:prstGeom prst="rect">
                      <a:avLst/>
                    </a:prstGeom>
                    <a:noFill/>
                    <a:ln>
                      <a:noFill/>
                    </a:ln>
                  </pic:spPr>
                </pic:pic>
              </a:graphicData>
            </a:graphic>
          </wp:inline>
        </w:drawing>
      </w:r>
      <w:r w:rsidRPr="006158DF">
        <w:rPr>
          <w:color w:val="FF0000"/>
          <w:sz w:val="28"/>
          <w:szCs w:val="28"/>
        </w:rPr>
        <w:t xml:space="preserve">     </w:t>
      </w:r>
      <w:r w:rsidRPr="00DC413B">
        <w:rPr>
          <w:noProof/>
          <w:color w:val="FF0000"/>
          <w:sz w:val="28"/>
          <w:szCs w:val="28"/>
        </w:rPr>
        <w:drawing>
          <wp:inline distT="0" distB="0" distL="0" distR="0" wp14:anchorId="028D7F4B" wp14:editId="4338716A">
            <wp:extent cx="3025140" cy="217170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7"/>
                    <pic:cNvPicPr>
                      <a:picLocks noChangeAspect="1" noChangeArrowheads="1"/>
                    </pic:cNvPicPr>
                  </pic:nvPicPr>
                  <pic:blipFill>
                    <a:blip r:embed="rId313">
                      <a:extLst>
                        <a:ext uri="{28A0092B-C50C-407E-A947-70E740481C1C}">
                          <a14:useLocalDpi xmlns:a14="http://schemas.microsoft.com/office/drawing/2010/main"/>
                        </a:ext>
                      </a:extLst>
                    </a:blip>
                    <a:srcRect/>
                    <a:stretch>
                      <a:fillRect/>
                    </a:stretch>
                  </pic:blipFill>
                  <pic:spPr bwMode="auto">
                    <a:xfrm>
                      <a:off x="0" y="0"/>
                      <a:ext cx="3025140" cy="2171700"/>
                    </a:xfrm>
                    <a:prstGeom prst="rect">
                      <a:avLst/>
                    </a:prstGeom>
                    <a:noFill/>
                    <a:ln>
                      <a:noFill/>
                    </a:ln>
                  </pic:spPr>
                </pic:pic>
              </a:graphicData>
            </a:graphic>
          </wp:inline>
        </w:drawing>
      </w:r>
    </w:p>
    <w:p w14:paraId="5174F7B9" w14:textId="77777777" w:rsidR="00645E0C" w:rsidRPr="006158DF" w:rsidRDefault="00645E0C" w:rsidP="00645E0C">
      <w:pPr>
        <w:pStyle w:val="a4"/>
        <w:tabs>
          <w:tab w:val="left" w:pos="993"/>
        </w:tabs>
        <w:jc w:val="both"/>
        <w:rPr>
          <w:rFonts w:ascii="Times New Roman" w:hAnsi="Times New Roman"/>
          <w:color w:val="FF0000"/>
          <w:sz w:val="28"/>
          <w:szCs w:val="28"/>
        </w:rPr>
      </w:pPr>
    </w:p>
    <w:p w14:paraId="0F505910" w14:textId="21E11BD2" w:rsidR="00645E0C" w:rsidRPr="006158DF" w:rsidRDefault="00645E0C" w:rsidP="00645E0C">
      <w:pPr>
        <w:pStyle w:val="a4"/>
        <w:tabs>
          <w:tab w:val="left" w:pos="993"/>
        </w:tabs>
        <w:jc w:val="both"/>
        <w:rPr>
          <w:rFonts w:ascii="Times New Roman" w:hAnsi="Times New Roman"/>
          <w:color w:val="FF0000"/>
          <w:sz w:val="28"/>
          <w:szCs w:val="28"/>
        </w:rPr>
      </w:pPr>
      <w:r w:rsidRPr="00DC413B">
        <w:rPr>
          <w:noProof/>
          <w:color w:val="FF0000"/>
          <w:sz w:val="28"/>
          <w:szCs w:val="28"/>
        </w:rPr>
        <w:drawing>
          <wp:inline distT="0" distB="0" distL="0" distR="0" wp14:anchorId="09590F3B" wp14:editId="5A664E92">
            <wp:extent cx="2865120" cy="2095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6"/>
                    <pic:cNvPicPr>
                      <a:picLocks noChangeAspect="1" noChangeArrowheads="1"/>
                    </pic:cNvPicPr>
                  </pic:nvPicPr>
                  <pic:blipFill>
                    <a:blip r:embed="rId314">
                      <a:extLst>
                        <a:ext uri="{28A0092B-C50C-407E-A947-70E740481C1C}">
                          <a14:useLocalDpi xmlns:a14="http://schemas.microsoft.com/office/drawing/2010/main"/>
                        </a:ext>
                      </a:extLst>
                    </a:blip>
                    <a:srcRect/>
                    <a:stretch>
                      <a:fillRect/>
                    </a:stretch>
                  </pic:blipFill>
                  <pic:spPr bwMode="auto">
                    <a:xfrm>
                      <a:off x="0" y="0"/>
                      <a:ext cx="2865120" cy="2095500"/>
                    </a:xfrm>
                    <a:prstGeom prst="rect">
                      <a:avLst/>
                    </a:prstGeom>
                    <a:noFill/>
                    <a:ln>
                      <a:noFill/>
                    </a:ln>
                  </pic:spPr>
                </pic:pic>
              </a:graphicData>
            </a:graphic>
          </wp:inline>
        </w:drawing>
      </w:r>
      <w:r w:rsidRPr="006158DF">
        <w:rPr>
          <w:color w:val="FF0000"/>
          <w:sz w:val="28"/>
          <w:szCs w:val="28"/>
        </w:rPr>
        <w:t xml:space="preserve">    </w:t>
      </w:r>
      <w:r w:rsidRPr="00DC413B">
        <w:rPr>
          <w:noProof/>
          <w:color w:val="FF0000"/>
          <w:sz w:val="28"/>
          <w:szCs w:val="28"/>
        </w:rPr>
        <w:drawing>
          <wp:inline distT="0" distB="0" distL="0" distR="0" wp14:anchorId="38A9F9A4" wp14:editId="4EED964B">
            <wp:extent cx="3032760" cy="2095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5"/>
                    <pic:cNvPicPr>
                      <a:picLocks noChangeAspect="1" noChangeArrowheads="1"/>
                    </pic:cNvPicPr>
                  </pic:nvPicPr>
                  <pic:blipFill>
                    <a:blip r:embed="rId315">
                      <a:extLst>
                        <a:ext uri="{28A0092B-C50C-407E-A947-70E740481C1C}">
                          <a14:useLocalDpi xmlns:a14="http://schemas.microsoft.com/office/drawing/2010/main"/>
                        </a:ext>
                      </a:extLst>
                    </a:blip>
                    <a:srcRect/>
                    <a:stretch>
                      <a:fillRect/>
                    </a:stretch>
                  </pic:blipFill>
                  <pic:spPr bwMode="auto">
                    <a:xfrm>
                      <a:off x="0" y="0"/>
                      <a:ext cx="3032760" cy="2095500"/>
                    </a:xfrm>
                    <a:prstGeom prst="rect">
                      <a:avLst/>
                    </a:prstGeom>
                    <a:noFill/>
                    <a:ln>
                      <a:noFill/>
                    </a:ln>
                  </pic:spPr>
                </pic:pic>
              </a:graphicData>
            </a:graphic>
          </wp:inline>
        </w:drawing>
      </w:r>
    </w:p>
    <w:p w14:paraId="18758106" w14:textId="77777777" w:rsidR="00645E0C" w:rsidRPr="006158DF" w:rsidRDefault="00645E0C" w:rsidP="00645E0C">
      <w:pPr>
        <w:pStyle w:val="a4"/>
        <w:tabs>
          <w:tab w:val="left" w:pos="993"/>
        </w:tabs>
        <w:jc w:val="both"/>
        <w:rPr>
          <w:rFonts w:ascii="Times New Roman" w:hAnsi="Times New Roman"/>
          <w:color w:val="FF0000"/>
          <w:sz w:val="28"/>
          <w:szCs w:val="28"/>
        </w:rPr>
      </w:pPr>
    </w:p>
    <w:p w14:paraId="6EE37E38" w14:textId="77777777" w:rsidR="00645E0C" w:rsidRPr="006158DF" w:rsidRDefault="00645E0C" w:rsidP="00645E0C">
      <w:pPr>
        <w:ind w:firstLine="709"/>
        <w:rPr>
          <w:rFonts w:eastAsia="Calibri"/>
          <w:sz w:val="28"/>
          <w:szCs w:val="28"/>
          <w:lang w:eastAsia="en-US"/>
        </w:rPr>
      </w:pPr>
      <w:r w:rsidRPr="006158DF">
        <w:rPr>
          <w:sz w:val="28"/>
          <w:szCs w:val="28"/>
        </w:rPr>
        <w:t>С января 2017 по настоящее время выполняются работы по содержанию и ремонту технических средств организации дорожного движения (</w:t>
      </w:r>
      <w:r>
        <w:rPr>
          <w:sz w:val="28"/>
          <w:szCs w:val="28"/>
        </w:rPr>
        <w:t>светофорные объекты).</w:t>
      </w:r>
    </w:p>
    <w:p w14:paraId="286E2FA5" w14:textId="77777777" w:rsidR="00645E0C" w:rsidRPr="006158DF" w:rsidRDefault="00645E0C" w:rsidP="00645E0C">
      <w:pPr>
        <w:pStyle w:val="a3"/>
        <w:spacing w:after="0" w:line="240" w:lineRule="auto"/>
        <w:ind w:left="0" w:firstLine="709"/>
        <w:jc w:val="both"/>
        <w:rPr>
          <w:rFonts w:ascii="Times New Roman" w:hAnsi="Times New Roman" w:cs="Times New Roman"/>
          <w:color w:val="FF0000"/>
          <w:sz w:val="28"/>
          <w:szCs w:val="28"/>
        </w:rPr>
      </w:pPr>
    </w:p>
    <w:p w14:paraId="262685D0" w14:textId="308EFE68" w:rsidR="00645E0C" w:rsidRPr="006158DF" w:rsidRDefault="00645E0C" w:rsidP="00645E0C">
      <w:pPr>
        <w:jc w:val="both"/>
        <w:rPr>
          <w:color w:val="FF0000"/>
          <w:sz w:val="28"/>
          <w:szCs w:val="28"/>
        </w:rPr>
      </w:pPr>
      <w:r w:rsidRPr="00DC413B">
        <w:rPr>
          <w:noProof/>
          <w:color w:val="FF0000"/>
        </w:rPr>
        <w:drawing>
          <wp:inline distT="0" distB="0" distL="0" distR="0" wp14:anchorId="6BDAE3AE" wp14:editId="01F1B3E5">
            <wp:extent cx="1935480" cy="1394460"/>
            <wp:effectExtent l="0" t="0" r="7620" b="0"/>
            <wp:docPr id="17" name="Рисунок 17" descr="\\192.168.0.6\ukh$\3 Сергей Васильевич\ФОТО\04.02.2015\IMG_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9" descr="\\192.168.0.6\ukh$\3 Сергей Васильевич\ФОТО\04.02.2015\IMG_0013.JPG"/>
                    <pic:cNvPicPr>
                      <a:picLocks noChangeArrowheads="1"/>
                    </pic:cNvPicPr>
                  </pic:nvPicPr>
                  <pic:blipFill>
                    <a:blip r:embed="rId316">
                      <a:extLst>
                        <a:ext uri="{28A0092B-C50C-407E-A947-70E740481C1C}">
                          <a14:useLocalDpi xmlns:a14="http://schemas.microsoft.com/office/drawing/2010/main"/>
                        </a:ext>
                      </a:extLst>
                    </a:blip>
                    <a:srcRect l="-323" r="2289" b="16667"/>
                    <a:stretch>
                      <a:fillRect/>
                    </a:stretch>
                  </pic:blipFill>
                  <pic:spPr bwMode="auto">
                    <a:xfrm>
                      <a:off x="0" y="0"/>
                      <a:ext cx="1935480" cy="1394460"/>
                    </a:xfrm>
                    <a:prstGeom prst="rect">
                      <a:avLst/>
                    </a:prstGeom>
                    <a:noFill/>
                    <a:ln>
                      <a:noFill/>
                    </a:ln>
                  </pic:spPr>
                </pic:pic>
              </a:graphicData>
            </a:graphic>
          </wp:inline>
        </w:drawing>
      </w:r>
      <w:r w:rsidRPr="006158DF">
        <w:rPr>
          <w:noProof/>
          <w:color w:val="FF0000"/>
        </w:rPr>
        <w:t xml:space="preserve"> </w:t>
      </w:r>
      <w:r w:rsidRPr="00DC413B">
        <w:rPr>
          <w:noProof/>
          <w:color w:val="FF0000"/>
          <w:sz w:val="28"/>
          <w:szCs w:val="28"/>
        </w:rPr>
        <w:drawing>
          <wp:inline distT="0" distB="0" distL="0" distR="0" wp14:anchorId="475D7655" wp14:editId="5D0FC315">
            <wp:extent cx="1912620" cy="1394460"/>
            <wp:effectExtent l="0" t="0" r="0" b="0"/>
            <wp:docPr id="16" name="Рисунок 16" descr="C:\Users\_ZvontsovAP\Desktop\ФОТО\2 ЛЕТО 2014\СТРОИТЕЛЬСТВО СВЕТОФОРА 12.08.14\СВЕТОФР 19.09.2014\PICT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8" descr="C:\Users\_ZvontsovAP\Desktop\ФОТО\2 ЛЕТО 2014\СТРОИТЕЛЬСТВО СВЕТОФОРА 12.08.14\СВЕТОФР 19.09.2014\PICT0007.JPG"/>
                    <pic:cNvPicPr>
                      <a:picLocks noChangeArrowheads="1"/>
                    </pic:cNvPicPr>
                  </pic:nvPicPr>
                  <pic:blipFill>
                    <a:blip r:embed="rId317" cstate="email">
                      <a:extLst>
                        <a:ext uri="{28A0092B-C50C-407E-A947-70E740481C1C}">
                          <a14:useLocalDpi xmlns:a14="http://schemas.microsoft.com/office/drawing/2010/main"/>
                        </a:ext>
                      </a:extLst>
                    </a:blip>
                    <a:srcRect l="-323" r="2966" b="10898"/>
                    <a:stretch>
                      <a:fillRect/>
                    </a:stretch>
                  </pic:blipFill>
                  <pic:spPr bwMode="auto">
                    <a:xfrm>
                      <a:off x="0" y="0"/>
                      <a:ext cx="1912620" cy="1394460"/>
                    </a:xfrm>
                    <a:prstGeom prst="rect">
                      <a:avLst/>
                    </a:prstGeom>
                    <a:noFill/>
                    <a:ln>
                      <a:noFill/>
                    </a:ln>
                  </pic:spPr>
                </pic:pic>
              </a:graphicData>
            </a:graphic>
          </wp:inline>
        </w:drawing>
      </w:r>
      <w:r w:rsidRPr="006158DF">
        <w:rPr>
          <w:noProof/>
          <w:color w:val="FF0000"/>
          <w:sz w:val="28"/>
          <w:szCs w:val="28"/>
        </w:rPr>
        <w:t xml:space="preserve"> </w:t>
      </w:r>
      <w:r w:rsidRPr="00DC413B">
        <w:rPr>
          <w:noProof/>
          <w:color w:val="FF0000"/>
          <w:sz w:val="28"/>
          <w:szCs w:val="28"/>
        </w:rPr>
        <w:drawing>
          <wp:inline distT="0" distB="0" distL="0" distR="0" wp14:anchorId="679178E9" wp14:editId="7256F04E">
            <wp:extent cx="2004060" cy="1394460"/>
            <wp:effectExtent l="0" t="0" r="0" b="0"/>
            <wp:docPr id="15" name="Рисунок 15" descr="C:\Users\_ZvontsovAP\Desktop\ФОТО\2 ЛЕТО 2014\СТРОИТЕЛЬСТВО СВЕТОФОРА 12.08.14\забор новый светофор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7" descr="C:\Users\_ZvontsovAP\Desktop\ФОТО\2 ЛЕТО 2014\СТРОИТЕЛЬСТВО СВЕТОФОРА 12.08.14\забор новый светофор (1).JPG"/>
                    <pic:cNvPicPr>
                      <a:picLocks noChangeArrowheads="1"/>
                    </pic:cNvPicPr>
                  </pic:nvPicPr>
                  <pic:blipFill>
                    <a:blip r:embed="rId318">
                      <a:extLst>
                        <a:ext uri="{28A0092B-C50C-407E-A947-70E740481C1C}">
                          <a14:useLocalDpi xmlns:a14="http://schemas.microsoft.com/office/drawing/2010/main"/>
                        </a:ext>
                      </a:extLst>
                    </a:blip>
                    <a:srcRect l="-323" r="3548" b="11539"/>
                    <a:stretch>
                      <a:fillRect/>
                    </a:stretch>
                  </pic:blipFill>
                  <pic:spPr bwMode="auto">
                    <a:xfrm>
                      <a:off x="0" y="0"/>
                      <a:ext cx="2004060" cy="1394460"/>
                    </a:xfrm>
                    <a:prstGeom prst="rect">
                      <a:avLst/>
                    </a:prstGeom>
                    <a:noFill/>
                    <a:ln>
                      <a:noFill/>
                    </a:ln>
                  </pic:spPr>
                </pic:pic>
              </a:graphicData>
            </a:graphic>
          </wp:inline>
        </w:drawing>
      </w:r>
    </w:p>
    <w:p w14:paraId="2EE8513C" w14:textId="77777777" w:rsidR="00645E0C" w:rsidRPr="006158DF" w:rsidRDefault="00645E0C" w:rsidP="00645E0C">
      <w:pPr>
        <w:pStyle w:val="a4"/>
        <w:tabs>
          <w:tab w:val="left" w:pos="993"/>
        </w:tabs>
        <w:jc w:val="both"/>
        <w:rPr>
          <w:rFonts w:ascii="Times New Roman" w:hAnsi="Times New Roman"/>
          <w:color w:val="FF0000"/>
          <w:sz w:val="28"/>
          <w:szCs w:val="28"/>
        </w:rPr>
      </w:pPr>
    </w:p>
    <w:p w14:paraId="21812804" w14:textId="77777777" w:rsidR="00645E0C" w:rsidRPr="006158DF" w:rsidRDefault="00645E0C" w:rsidP="00645E0C">
      <w:pPr>
        <w:pStyle w:val="a3"/>
        <w:spacing w:after="0" w:line="240" w:lineRule="auto"/>
        <w:ind w:left="142" w:firstLine="578"/>
        <w:jc w:val="both"/>
        <w:rPr>
          <w:rFonts w:ascii="Times New Roman" w:hAnsi="Times New Roman" w:cs="Times New Roman"/>
          <w:sz w:val="28"/>
          <w:szCs w:val="28"/>
        </w:rPr>
      </w:pPr>
      <w:r w:rsidRPr="006158DF">
        <w:rPr>
          <w:rFonts w:ascii="Times New Roman" w:hAnsi="Times New Roman" w:cs="Times New Roman"/>
          <w:sz w:val="28"/>
          <w:szCs w:val="28"/>
        </w:rPr>
        <w:t>- выполнены работы</w:t>
      </w:r>
      <w:r>
        <w:rPr>
          <w:rFonts w:ascii="Times New Roman" w:hAnsi="Times New Roman" w:cs="Times New Roman"/>
          <w:sz w:val="28"/>
          <w:szCs w:val="28"/>
        </w:rPr>
        <w:t xml:space="preserve"> по нанесению дорожной разметки</w:t>
      </w:r>
      <w:r w:rsidRPr="006158DF">
        <w:rPr>
          <w:rFonts w:ascii="Times New Roman" w:hAnsi="Times New Roman" w:cs="Times New Roman"/>
          <w:sz w:val="28"/>
          <w:szCs w:val="28"/>
        </w:rPr>
        <w:t>;</w:t>
      </w:r>
    </w:p>
    <w:p w14:paraId="72E8E449" w14:textId="77777777" w:rsidR="00645E0C" w:rsidRPr="006158DF" w:rsidRDefault="00645E0C" w:rsidP="00645E0C">
      <w:pPr>
        <w:pStyle w:val="a4"/>
        <w:tabs>
          <w:tab w:val="left" w:pos="993"/>
        </w:tabs>
        <w:jc w:val="both"/>
        <w:rPr>
          <w:rFonts w:ascii="Times New Roman" w:hAnsi="Times New Roman"/>
          <w:sz w:val="28"/>
          <w:szCs w:val="28"/>
        </w:rPr>
      </w:pPr>
    </w:p>
    <w:p w14:paraId="6B8AC59E" w14:textId="686B9138" w:rsidR="00645E0C" w:rsidRPr="006158DF" w:rsidRDefault="00645E0C" w:rsidP="00645E0C">
      <w:pPr>
        <w:pStyle w:val="a4"/>
        <w:tabs>
          <w:tab w:val="left" w:pos="993"/>
        </w:tabs>
        <w:jc w:val="both"/>
        <w:rPr>
          <w:rFonts w:ascii="Times New Roman" w:hAnsi="Times New Roman"/>
          <w:color w:val="FF0000"/>
          <w:sz w:val="28"/>
          <w:szCs w:val="28"/>
        </w:rPr>
      </w:pPr>
      <w:r w:rsidRPr="00DC413B">
        <w:rPr>
          <w:rFonts w:ascii="Times New Roman" w:hAnsi="Times New Roman"/>
          <w:noProof/>
          <w:color w:val="FF0000"/>
          <w:sz w:val="28"/>
          <w:szCs w:val="28"/>
        </w:rPr>
        <w:drawing>
          <wp:inline distT="0" distB="0" distL="0" distR="0" wp14:anchorId="52D88146" wp14:editId="3F34D210">
            <wp:extent cx="2857500" cy="1775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4"/>
                    <pic:cNvPicPr>
                      <a:picLocks noChangeAspect="1" noChangeArrowheads="1"/>
                    </pic:cNvPicPr>
                  </pic:nvPicPr>
                  <pic:blipFill>
                    <a:blip r:embed="rId319">
                      <a:extLst>
                        <a:ext uri="{28A0092B-C50C-407E-A947-70E740481C1C}">
                          <a14:useLocalDpi xmlns:a14="http://schemas.microsoft.com/office/drawing/2010/main"/>
                        </a:ext>
                      </a:extLst>
                    </a:blip>
                    <a:srcRect/>
                    <a:stretch>
                      <a:fillRect/>
                    </a:stretch>
                  </pic:blipFill>
                  <pic:spPr bwMode="auto">
                    <a:xfrm>
                      <a:off x="0" y="0"/>
                      <a:ext cx="2857500" cy="1775460"/>
                    </a:xfrm>
                    <a:prstGeom prst="rect">
                      <a:avLst/>
                    </a:prstGeom>
                    <a:noFill/>
                    <a:ln>
                      <a:noFill/>
                    </a:ln>
                  </pic:spPr>
                </pic:pic>
              </a:graphicData>
            </a:graphic>
          </wp:inline>
        </w:drawing>
      </w:r>
      <w:r w:rsidRPr="006158DF">
        <w:rPr>
          <w:rFonts w:ascii="Times New Roman" w:hAnsi="Times New Roman"/>
          <w:color w:val="FF0000"/>
          <w:sz w:val="28"/>
          <w:szCs w:val="28"/>
        </w:rPr>
        <w:t xml:space="preserve">       </w:t>
      </w:r>
      <w:r w:rsidRPr="00DC413B">
        <w:rPr>
          <w:rFonts w:ascii="Times New Roman" w:hAnsi="Times New Roman"/>
          <w:noProof/>
          <w:color w:val="FF0000"/>
          <w:sz w:val="28"/>
          <w:szCs w:val="28"/>
        </w:rPr>
        <w:drawing>
          <wp:inline distT="0" distB="0" distL="0" distR="0" wp14:anchorId="56E43338" wp14:editId="44BFE7EE">
            <wp:extent cx="2834640" cy="176022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3"/>
                    <pic:cNvPicPr>
                      <a:picLocks noChangeAspect="1" noChangeArrowheads="1"/>
                    </pic:cNvPicPr>
                  </pic:nvPicPr>
                  <pic:blipFill>
                    <a:blip r:embed="rId320">
                      <a:extLst>
                        <a:ext uri="{28A0092B-C50C-407E-A947-70E740481C1C}">
                          <a14:useLocalDpi xmlns:a14="http://schemas.microsoft.com/office/drawing/2010/main"/>
                        </a:ext>
                      </a:extLst>
                    </a:blip>
                    <a:srcRect/>
                    <a:stretch>
                      <a:fillRect/>
                    </a:stretch>
                  </pic:blipFill>
                  <pic:spPr bwMode="auto">
                    <a:xfrm>
                      <a:off x="0" y="0"/>
                      <a:ext cx="2834640" cy="1760220"/>
                    </a:xfrm>
                    <a:prstGeom prst="rect">
                      <a:avLst/>
                    </a:prstGeom>
                    <a:noFill/>
                    <a:ln>
                      <a:noFill/>
                    </a:ln>
                  </pic:spPr>
                </pic:pic>
              </a:graphicData>
            </a:graphic>
          </wp:inline>
        </w:drawing>
      </w:r>
    </w:p>
    <w:p w14:paraId="45CC3D67" w14:textId="77777777" w:rsidR="00645E0C" w:rsidRPr="006158DF" w:rsidRDefault="00645E0C" w:rsidP="00645E0C">
      <w:pPr>
        <w:pStyle w:val="a4"/>
        <w:tabs>
          <w:tab w:val="left" w:pos="993"/>
        </w:tabs>
        <w:jc w:val="both"/>
        <w:rPr>
          <w:rFonts w:ascii="Times New Roman" w:hAnsi="Times New Roman"/>
          <w:color w:val="FF0000"/>
          <w:sz w:val="28"/>
          <w:szCs w:val="28"/>
        </w:rPr>
      </w:pPr>
    </w:p>
    <w:p w14:paraId="475C6DC3" w14:textId="77777777" w:rsidR="00645E0C" w:rsidRDefault="00645E0C" w:rsidP="00645E0C">
      <w:pPr>
        <w:pStyle w:val="a4"/>
        <w:tabs>
          <w:tab w:val="left" w:pos="993"/>
        </w:tabs>
        <w:ind w:firstLine="567"/>
        <w:jc w:val="both"/>
        <w:rPr>
          <w:rFonts w:ascii="Times New Roman" w:hAnsi="Times New Roman"/>
          <w:sz w:val="28"/>
          <w:szCs w:val="28"/>
        </w:rPr>
      </w:pPr>
      <w:r w:rsidRPr="006158DF">
        <w:rPr>
          <w:rFonts w:ascii="Times New Roman" w:hAnsi="Times New Roman"/>
          <w:sz w:val="28"/>
          <w:szCs w:val="28"/>
        </w:rPr>
        <w:t>С января 2017 года по настоящее время оказанием услуг по содержанию объектов дорожного хозяйства по настоящее время занимается подрядная организация ООО СК «Ударник»</w:t>
      </w:r>
      <w:r>
        <w:rPr>
          <w:rFonts w:ascii="Times New Roman" w:hAnsi="Times New Roman"/>
          <w:sz w:val="28"/>
          <w:szCs w:val="28"/>
        </w:rPr>
        <w:t xml:space="preserve">. </w:t>
      </w:r>
    </w:p>
    <w:p w14:paraId="3FEBA769" w14:textId="41CD64CB" w:rsidR="00645E0C" w:rsidRPr="006158DF" w:rsidRDefault="00645E0C" w:rsidP="00645E0C">
      <w:pPr>
        <w:pStyle w:val="a4"/>
        <w:tabs>
          <w:tab w:val="left" w:pos="993"/>
        </w:tabs>
        <w:ind w:firstLine="567"/>
        <w:jc w:val="both"/>
        <w:rPr>
          <w:rFonts w:ascii="Times New Roman" w:hAnsi="Times New Roman"/>
          <w:sz w:val="28"/>
          <w:szCs w:val="28"/>
        </w:rPr>
      </w:pPr>
      <w:r>
        <w:rPr>
          <w:rFonts w:ascii="Times New Roman" w:hAnsi="Times New Roman"/>
          <w:sz w:val="28"/>
          <w:szCs w:val="28"/>
        </w:rPr>
        <w:t>В 2018 году за несвоевременное исполнение обязанностей ООО СК «Ударник» сотрудниками ГИБДД Сургутского района было выдано предписание на устранение нарушений, допущенных в содержании автомобильных дорог на территории города. По отношению к подрядчику ООО СК «Ударник» были применены штрафные санкции за ненадлежащее исполнение условий Муниципального контракта</w:t>
      </w:r>
      <w:r w:rsidR="00D33176">
        <w:rPr>
          <w:rFonts w:ascii="Times New Roman" w:hAnsi="Times New Roman"/>
          <w:sz w:val="28"/>
          <w:szCs w:val="28"/>
        </w:rPr>
        <w:t>.</w:t>
      </w:r>
    </w:p>
    <w:p w14:paraId="4E822B41" w14:textId="77777777" w:rsidR="00645E0C" w:rsidRPr="006158DF" w:rsidRDefault="00645E0C" w:rsidP="00645E0C">
      <w:pPr>
        <w:pStyle w:val="a4"/>
        <w:tabs>
          <w:tab w:val="left" w:pos="8205"/>
        </w:tabs>
        <w:jc w:val="both"/>
        <w:rPr>
          <w:rFonts w:ascii="Times New Roman" w:hAnsi="Times New Roman"/>
          <w:sz w:val="28"/>
          <w:szCs w:val="28"/>
        </w:rPr>
      </w:pPr>
      <w:r>
        <w:rPr>
          <w:rFonts w:ascii="Times New Roman" w:hAnsi="Times New Roman"/>
          <w:sz w:val="28"/>
          <w:szCs w:val="28"/>
        </w:rPr>
        <w:tab/>
      </w:r>
    </w:p>
    <w:p w14:paraId="72C23AB8" w14:textId="268D6C78" w:rsidR="00645E0C" w:rsidRPr="006158DF" w:rsidRDefault="00645E0C" w:rsidP="00645E0C">
      <w:pPr>
        <w:pStyle w:val="a4"/>
        <w:tabs>
          <w:tab w:val="left" w:pos="993"/>
        </w:tabs>
        <w:jc w:val="both"/>
        <w:rPr>
          <w:rFonts w:ascii="Times New Roman" w:hAnsi="Times New Roman"/>
          <w:color w:val="FF0000"/>
          <w:sz w:val="28"/>
          <w:szCs w:val="28"/>
        </w:rPr>
      </w:pPr>
      <w:r w:rsidRPr="00DC413B">
        <w:rPr>
          <w:rFonts w:ascii="Times New Roman" w:hAnsi="Times New Roman"/>
          <w:noProof/>
          <w:color w:val="FF0000"/>
          <w:sz w:val="28"/>
          <w:szCs w:val="28"/>
        </w:rPr>
        <w:drawing>
          <wp:inline distT="0" distB="0" distL="0" distR="0" wp14:anchorId="0B8DCE8D" wp14:editId="1FB2B9C5">
            <wp:extent cx="2857500" cy="16459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2"/>
                    <pic:cNvPicPr>
                      <a:picLocks noChangeAspect="1" noChangeArrowheads="1"/>
                    </pic:cNvPicPr>
                  </pic:nvPicPr>
                  <pic:blipFill>
                    <a:blip r:embed="rId321">
                      <a:extLst>
                        <a:ext uri="{28A0092B-C50C-407E-A947-70E740481C1C}">
                          <a14:useLocalDpi xmlns:a14="http://schemas.microsoft.com/office/drawing/2010/main"/>
                        </a:ext>
                      </a:extLst>
                    </a:blip>
                    <a:srcRect/>
                    <a:stretch>
                      <a:fillRect/>
                    </a:stretch>
                  </pic:blipFill>
                  <pic:spPr bwMode="auto">
                    <a:xfrm>
                      <a:off x="0" y="0"/>
                      <a:ext cx="2857500" cy="1645920"/>
                    </a:xfrm>
                    <a:prstGeom prst="rect">
                      <a:avLst/>
                    </a:prstGeom>
                    <a:noFill/>
                    <a:ln>
                      <a:noFill/>
                    </a:ln>
                  </pic:spPr>
                </pic:pic>
              </a:graphicData>
            </a:graphic>
          </wp:inline>
        </w:drawing>
      </w:r>
      <w:r w:rsidRPr="006158DF">
        <w:rPr>
          <w:rFonts w:ascii="Times New Roman" w:hAnsi="Times New Roman"/>
          <w:color w:val="FF0000"/>
          <w:sz w:val="28"/>
          <w:szCs w:val="28"/>
        </w:rPr>
        <w:t xml:space="preserve">     </w:t>
      </w:r>
      <w:r w:rsidRPr="00DC413B">
        <w:rPr>
          <w:rFonts w:ascii="Times New Roman" w:hAnsi="Times New Roman"/>
          <w:noProof/>
          <w:color w:val="FF0000"/>
          <w:sz w:val="28"/>
          <w:szCs w:val="28"/>
        </w:rPr>
        <w:drawing>
          <wp:inline distT="0" distB="0" distL="0" distR="0" wp14:anchorId="5A39BD94" wp14:editId="624BEABB">
            <wp:extent cx="3063240" cy="166116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1"/>
                    <pic:cNvPicPr>
                      <a:picLocks noChangeAspect="1" noChangeArrowheads="1"/>
                    </pic:cNvPicPr>
                  </pic:nvPicPr>
                  <pic:blipFill>
                    <a:blip r:embed="rId322">
                      <a:extLst>
                        <a:ext uri="{28A0092B-C50C-407E-A947-70E740481C1C}">
                          <a14:useLocalDpi xmlns:a14="http://schemas.microsoft.com/office/drawing/2010/main"/>
                        </a:ext>
                      </a:extLst>
                    </a:blip>
                    <a:srcRect/>
                    <a:stretch>
                      <a:fillRect/>
                    </a:stretch>
                  </pic:blipFill>
                  <pic:spPr bwMode="auto">
                    <a:xfrm>
                      <a:off x="0" y="0"/>
                      <a:ext cx="3063240" cy="1661160"/>
                    </a:xfrm>
                    <a:prstGeom prst="rect">
                      <a:avLst/>
                    </a:prstGeom>
                    <a:noFill/>
                    <a:ln>
                      <a:noFill/>
                    </a:ln>
                  </pic:spPr>
                </pic:pic>
              </a:graphicData>
            </a:graphic>
          </wp:inline>
        </w:drawing>
      </w:r>
    </w:p>
    <w:p w14:paraId="2053AA71" w14:textId="77777777" w:rsidR="00645E0C" w:rsidRPr="006158DF" w:rsidRDefault="00645E0C" w:rsidP="00645E0C">
      <w:pPr>
        <w:pStyle w:val="a4"/>
        <w:tabs>
          <w:tab w:val="left" w:pos="993"/>
        </w:tabs>
        <w:jc w:val="both"/>
        <w:rPr>
          <w:rFonts w:ascii="Times New Roman" w:hAnsi="Times New Roman"/>
          <w:color w:val="FF0000"/>
          <w:sz w:val="28"/>
          <w:szCs w:val="28"/>
        </w:rPr>
      </w:pPr>
    </w:p>
    <w:p w14:paraId="44BE85CB" w14:textId="7869D051" w:rsidR="00645E0C" w:rsidRPr="006158DF" w:rsidRDefault="00645E0C" w:rsidP="00645E0C">
      <w:pPr>
        <w:pStyle w:val="a4"/>
        <w:tabs>
          <w:tab w:val="left" w:pos="993"/>
        </w:tabs>
        <w:jc w:val="both"/>
        <w:rPr>
          <w:rFonts w:ascii="Times New Roman" w:hAnsi="Times New Roman"/>
          <w:color w:val="FF0000"/>
          <w:sz w:val="28"/>
          <w:szCs w:val="28"/>
        </w:rPr>
      </w:pPr>
      <w:r w:rsidRPr="00DC413B">
        <w:rPr>
          <w:rFonts w:ascii="Times New Roman" w:hAnsi="Times New Roman"/>
          <w:noProof/>
          <w:color w:val="FF0000"/>
          <w:sz w:val="28"/>
          <w:szCs w:val="28"/>
        </w:rPr>
        <w:drawing>
          <wp:inline distT="0" distB="0" distL="0" distR="0" wp14:anchorId="742AC61B" wp14:editId="73BB6DA2">
            <wp:extent cx="2720340" cy="1592580"/>
            <wp:effectExtent l="0" t="0" r="381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0"/>
                    <pic:cNvPicPr>
                      <a:picLocks noChangeAspect="1" noChangeArrowheads="1"/>
                    </pic:cNvPicPr>
                  </pic:nvPicPr>
                  <pic:blipFill>
                    <a:blip r:embed="rId323">
                      <a:extLst>
                        <a:ext uri="{28A0092B-C50C-407E-A947-70E740481C1C}">
                          <a14:useLocalDpi xmlns:a14="http://schemas.microsoft.com/office/drawing/2010/main"/>
                        </a:ext>
                      </a:extLst>
                    </a:blip>
                    <a:srcRect/>
                    <a:stretch>
                      <a:fillRect/>
                    </a:stretch>
                  </pic:blipFill>
                  <pic:spPr bwMode="auto">
                    <a:xfrm>
                      <a:off x="0" y="0"/>
                      <a:ext cx="2720340" cy="1592580"/>
                    </a:xfrm>
                    <a:prstGeom prst="rect">
                      <a:avLst/>
                    </a:prstGeom>
                    <a:noFill/>
                    <a:ln>
                      <a:noFill/>
                    </a:ln>
                  </pic:spPr>
                </pic:pic>
              </a:graphicData>
            </a:graphic>
          </wp:inline>
        </w:drawing>
      </w:r>
      <w:r w:rsidRPr="006158DF">
        <w:rPr>
          <w:rFonts w:ascii="Times New Roman" w:hAnsi="Times New Roman"/>
          <w:color w:val="FF0000"/>
          <w:sz w:val="28"/>
          <w:szCs w:val="28"/>
        </w:rPr>
        <w:t xml:space="preserve">        </w:t>
      </w:r>
      <w:r w:rsidRPr="00DC413B">
        <w:rPr>
          <w:rFonts w:ascii="Times New Roman" w:hAnsi="Times New Roman"/>
          <w:noProof/>
          <w:color w:val="FF0000"/>
          <w:sz w:val="28"/>
          <w:szCs w:val="28"/>
        </w:rPr>
        <w:drawing>
          <wp:inline distT="0" distB="0" distL="0" distR="0" wp14:anchorId="27FEF6DE" wp14:editId="151E7063">
            <wp:extent cx="2720340" cy="1592580"/>
            <wp:effectExtent l="0" t="0" r="381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89"/>
                    <pic:cNvPicPr>
                      <a:picLocks noChangeAspect="1" noChangeArrowheads="1"/>
                    </pic:cNvPicPr>
                  </pic:nvPicPr>
                  <pic:blipFill>
                    <a:blip r:embed="rId324">
                      <a:extLst>
                        <a:ext uri="{28A0092B-C50C-407E-A947-70E740481C1C}">
                          <a14:useLocalDpi xmlns:a14="http://schemas.microsoft.com/office/drawing/2010/main"/>
                        </a:ext>
                      </a:extLst>
                    </a:blip>
                    <a:srcRect/>
                    <a:stretch>
                      <a:fillRect/>
                    </a:stretch>
                  </pic:blipFill>
                  <pic:spPr bwMode="auto">
                    <a:xfrm>
                      <a:off x="0" y="0"/>
                      <a:ext cx="2720340" cy="1592580"/>
                    </a:xfrm>
                    <a:prstGeom prst="rect">
                      <a:avLst/>
                    </a:prstGeom>
                    <a:noFill/>
                    <a:ln>
                      <a:noFill/>
                    </a:ln>
                  </pic:spPr>
                </pic:pic>
              </a:graphicData>
            </a:graphic>
          </wp:inline>
        </w:drawing>
      </w:r>
    </w:p>
    <w:p w14:paraId="5C1FA74B" w14:textId="77777777" w:rsidR="00645E0C" w:rsidRPr="006158DF" w:rsidRDefault="00645E0C" w:rsidP="00645E0C">
      <w:pPr>
        <w:pStyle w:val="a4"/>
        <w:tabs>
          <w:tab w:val="left" w:pos="993"/>
        </w:tabs>
        <w:jc w:val="both"/>
        <w:rPr>
          <w:rFonts w:ascii="Times New Roman" w:hAnsi="Times New Roman"/>
          <w:color w:val="FF0000"/>
          <w:sz w:val="28"/>
          <w:szCs w:val="28"/>
        </w:rPr>
      </w:pPr>
    </w:p>
    <w:p w14:paraId="4561CD53" w14:textId="77777777" w:rsidR="00645E0C" w:rsidRPr="006158DF" w:rsidRDefault="00645E0C" w:rsidP="00645E0C">
      <w:pPr>
        <w:pStyle w:val="a4"/>
        <w:tabs>
          <w:tab w:val="left" w:pos="993"/>
        </w:tabs>
        <w:ind w:firstLine="709"/>
        <w:jc w:val="both"/>
        <w:rPr>
          <w:rFonts w:ascii="Times New Roman" w:hAnsi="Times New Roman"/>
          <w:sz w:val="28"/>
          <w:szCs w:val="28"/>
        </w:rPr>
      </w:pPr>
      <w:r w:rsidRPr="006158DF">
        <w:rPr>
          <w:rFonts w:ascii="Times New Roman" w:hAnsi="Times New Roman"/>
          <w:sz w:val="28"/>
          <w:szCs w:val="28"/>
        </w:rPr>
        <w:t>Оказание услуг по содержанию объектов дорожного хозяйства включает в себя:</w:t>
      </w:r>
    </w:p>
    <w:p w14:paraId="540EC444" w14:textId="77777777" w:rsidR="00645E0C" w:rsidRPr="006158DF" w:rsidRDefault="00645E0C" w:rsidP="00997250">
      <w:pPr>
        <w:pStyle w:val="a4"/>
        <w:tabs>
          <w:tab w:val="left" w:pos="993"/>
        </w:tabs>
        <w:ind w:firstLine="709"/>
        <w:jc w:val="both"/>
        <w:rPr>
          <w:rFonts w:ascii="Times New Roman" w:hAnsi="Times New Roman"/>
          <w:sz w:val="28"/>
          <w:szCs w:val="28"/>
        </w:rPr>
      </w:pPr>
      <w:r w:rsidRPr="006158DF">
        <w:rPr>
          <w:rFonts w:ascii="Times New Roman" w:hAnsi="Times New Roman"/>
          <w:sz w:val="28"/>
          <w:szCs w:val="28"/>
        </w:rPr>
        <w:t>- содержание дорожных знаков;</w:t>
      </w:r>
    </w:p>
    <w:p w14:paraId="558C39BF" w14:textId="77777777" w:rsidR="00645E0C" w:rsidRPr="006158DF" w:rsidRDefault="00645E0C" w:rsidP="00645E0C">
      <w:pPr>
        <w:pStyle w:val="a4"/>
        <w:tabs>
          <w:tab w:val="left" w:pos="993"/>
        </w:tabs>
        <w:jc w:val="both"/>
        <w:rPr>
          <w:rFonts w:ascii="Times New Roman" w:hAnsi="Times New Roman"/>
          <w:sz w:val="28"/>
          <w:szCs w:val="28"/>
        </w:rPr>
      </w:pPr>
    </w:p>
    <w:p w14:paraId="7F903471" w14:textId="63A64933" w:rsidR="00645E0C" w:rsidRPr="006158DF" w:rsidRDefault="00645E0C" w:rsidP="00645E0C">
      <w:pPr>
        <w:pStyle w:val="a4"/>
        <w:tabs>
          <w:tab w:val="left" w:pos="993"/>
        </w:tabs>
        <w:jc w:val="both"/>
        <w:rPr>
          <w:rFonts w:ascii="Times New Roman" w:hAnsi="Times New Roman"/>
          <w:sz w:val="28"/>
          <w:szCs w:val="28"/>
        </w:rPr>
      </w:pPr>
      <w:r w:rsidRPr="00DC413B">
        <w:rPr>
          <w:rFonts w:ascii="Times New Roman" w:hAnsi="Times New Roman"/>
          <w:noProof/>
          <w:sz w:val="28"/>
          <w:szCs w:val="28"/>
        </w:rPr>
        <w:drawing>
          <wp:inline distT="0" distB="0" distL="0" distR="0" wp14:anchorId="7B515C44" wp14:editId="6F95DF59">
            <wp:extent cx="2590800" cy="16992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88"/>
                    <pic:cNvPicPr>
                      <a:picLocks noChangeAspect="1" noChangeArrowheads="1"/>
                    </pic:cNvPicPr>
                  </pic:nvPicPr>
                  <pic:blipFill>
                    <a:blip r:embed="rId325">
                      <a:extLst>
                        <a:ext uri="{28A0092B-C50C-407E-A947-70E740481C1C}">
                          <a14:useLocalDpi xmlns:a14="http://schemas.microsoft.com/office/drawing/2010/main"/>
                        </a:ext>
                      </a:extLst>
                    </a:blip>
                    <a:srcRect/>
                    <a:stretch>
                      <a:fillRect/>
                    </a:stretch>
                  </pic:blipFill>
                  <pic:spPr bwMode="auto">
                    <a:xfrm>
                      <a:off x="0" y="0"/>
                      <a:ext cx="2590800" cy="1699260"/>
                    </a:xfrm>
                    <a:prstGeom prst="rect">
                      <a:avLst/>
                    </a:prstGeom>
                    <a:noFill/>
                    <a:ln>
                      <a:noFill/>
                    </a:ln>
                  </pic:spPr>
                </pic:pic>
              </a:graphicData>
            </a:graphic>
          </wp:inline>
        </w:drawing>
      </w:r>
      <w:r w:rsidRPr="006158DF">
        <w:rPr>
          <w:rFonts w:ascii="Times New Roman" w:hAnsi="Times New Roman"/>
          <w:sz w:val="28"/>
          <w:szCs w:val="28"/>
        </w:rPr>
        <w:t xml:space="preserve">            </w:t>
      </w:r>
      <w:r w:rsidRPr="00DC413B">
        <w:rPr>
          <w:rFonts w:ascii="Times New Roman" w:hAnsi="Times New Roman"/>
          <w:noProof/>
          <w:sz w:val="28"/>
          <w:szCs w:val="28"/>
        </w:rPr>
        <w:drawing>
          <wp:inline distT="0" distB="0" distL="0" distR="0" wp14:anchorId="7B4D90B0" wp14:editId="28F7D512">
            <wp:extent cx="2720340" cy="172212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85"/>
                    <pic:cNvPicPr>
                      <a:picLocks noChangeAspect="1" noChangeArrowheads="1"/>
                    </pic:cNvPicPr>
                  </pic:nvPicPr>
                  <pic:blipFill>
                    <a:blip r:embed="rId326">
                      <a:extLst>
                        <a:ext uri="{28A0092B-C50C-407E-A947-70E740481C1C}">
                          <a14:useLocalDpi xmlns:a14="http://schemas.microsoft.com/office/drawing/2010/main"/>
                        </a:ext>
                      </a:extLst>
                    </a:blip>
                    <a:srcRect/>
                    <a:stretch>
                      <a:fillRect/>
                    </a:stretch>
                  </pic:blipFill>
                  <pic:spPr bwMode="auto">
                    <a:xfrm>
                      <a:off x="0" y="0"/>
                      <a:ext cx="2720340" cy="1722120"/>
                    </a:xfrm>
                    <a:prstGeom prst="rect">
                      <a:avLst/>
                    </a:prstGeom>
                    <a:noFill/>
                    <a:ln>
                      <a:noFill/>
                    </a:ln>
                  </pic:spPr>
                </pic:pic>
              </a:graphicData>
            </a:graphic>
          </wp:inline>
        </w:drawing>
      </w:r>
    </w:p>
    <w:p w14:paraId="5A38CE02" w14:textId="77777777" w:rsidR="00645E0C" w:rsidRPr="006158DF" w:rsidRDefault="00645E0C" w:rsidP="00645E0C">
      <w:pPr>
        <w:pStyle w:val="a4"/>
        <w:tabs>
          <w:tab w:val="left" w:pos="993"/>
        </w:tabs>
        <w:jc w:val="both"/>
        <w:rPr>
          <w:rFonts w:ascii="Times New Roman" w:hAnsi="Times New Roman"/>
          <w:color w:val="FF0000"/>
          <w:sz w:val="28"/>
          <w:szCs w:val="28"/>
        </w:rPr>
      </w:pPr>
    </w:p>
    <w:p w14:paraId="5043FF6A" w14:textId="77777777" w:rsidR="00645E0C" w:rsidRPr="006158DF" w:rsidRDefault="00645E0C" w:rsidP="00645E0C">
      <w:pPr>
        <w:pStyle w:val="a4"/>
        <w:tabs>
          <w:tab w:val="left" w:pos="993"/>
        </w:tabs>
        <w:ind w:firstLine="709"/>
        <w:jc w:val="both"/>
        <w:rPr>
          <w:rFonts w:ascii="Times New Roman" w:hAnsi="Times New Roman"/>
          <w:sz w:val="28"/>
          <w:szCs w:val="28"/>
        </w:rPr>
      </w:pPr>
      <w:r w:rsidRPr="006158DF">
        <w:rPr>
          <w:rFonts w:ascii="Times New Roman" w:hAnsi="Times New Roman"/>
          <w:sz w:val="28"/>
          <w:szCs w:val="28"/>
        </w:rPr>
        <w:t>- уборка тротуаров;</w:t>
      </w:r>
    </w:p>
    <w:p w14:paraId="5BAA536F" w14:textId="77777777" w:rsidR="00645E0C" w:rsidRPr="006158DF" w:rsidRDefault="00645E0C" w:rsidP="00645E0C">
      <w:pPr>
        <w:pStyle w:val="a4"/>
        <w:tabs>
          <w:tab w:val="left" w:pos="993"/>
        </w:tabs>
        <w:ind w:firstLine="709"/>
        <w:jc w:val="both"/>
        <w:rPr>
          <w:rFonts w:ascii="Times New Roman" w:hAnsi="Times New Roman"/>
          <w:sz w:val="28"/>
          <w:szCs w:val="28"/>
        </w:rPr>
      </w:pPr>
      <w:r w:rsidRPr="006158DF">
        <w:rPr>
          <w:rFonts w:ascii="Times New Roman" w:hAnsi="Times New Roman"/>
          <w:sz w:val="28"/>
          <w:szCs w:val="28"/>
        </w:rPr>
        <w:t>- очистка магистральных и внутриквартальных дорог города;</w:t>
      </w:r>
    </w:p>
    <w:p w14:paraId="304F9F91" w14:textId="77777777" w:rsidR="00645E0C" w:rsidRPr="006158DF" w:rsidRDefault="00645E0C" w:rsidP="00645E0C">
      <w:pPr>
        <w:pStyle w:val="a4"/>
        <w:tabs>
          <w:tab w:val="left" w:pos="993"/>
        </w:tabs>
        <w:jc w:val="both"/>
        <w:rPr>
          <w:rFonts w:ascii="Times New Roman" w:hAnsi="Times New Roman"/>
          <w:sz w:val="28"/>
          <w:szCs w:val="28"/>
        </w:rPr>
      </w:pPr>
    </w:p>
    <w:p w14:paraId="79A95A22" w14:textId="608674D5" w:rsidR="00645E0C" w:rsidRPr="006158DF" w:rsidRDefault="00645E0C" w:rsidP="00645E0C">
      <w:pPr>
        <w:pStyle w:val="a4"/>
        <w:tabs>
          <w:tab w:val="left" w:pos="993"/>
        </w:tabs>
        <w:jc w:val="both"/>
        <w:rPr>
          <w:rFonts w:ascii="Times New Roman" w:hAnsi="Times New Roman"/>
          <w:sz w:val="28"/>
          <w:szCs w:val="28"/>
        </w:rPr>
      </w:pPr>
      <w:r w:rsidRPr="006158DF">
        <w:rPr>
          <w:rFonts w:ascii="Times New Roman" w:hAnsi="Times New Roman"/>
          <w:sz w:val="28"/>
          <w:szCs w:val="28"/>
        </w:rPr>
        <w:t xml:space="preserve">  </w:t>
      </w:r>
      <w:r w:rsidRPr="00DC413B">
        <w:rPr>
          <w:rFonts w:ascii="Times New Roman" w:hAnsi="Times New Roman"/>
          <w:noProof/>
          <w:sz w:val="28"/>
          <w:szCs w:val="28"/>
        </w:rPr>
        <w:drawing>
          <wp:inline distT="0" distB="0" distL="0" distR="0" wp14:anchorId="69B4B708" wp14:editId="0F663EDE">
            <wp:extent cx="2636520" cy="1744980"/>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84"/>
                    <pic:cNvPicPr>
                      <a:picLocks noChangeAspect="1" noChangeArrowheads="1"/>
                    </pic:cNvPicPr>
                  </pic:nvPicPr>
                  <pic:blipFill>
                    <a:blip r:embed="rId327">
                      <a:extLst>
                        <a:ext uri="{28A0092B-C50C-407E-A947-70E740481C1C}">
                          <a14:useLocalDpi xmlns:a14="http://schemas.microsoft.com/office/drawing/2010/main"/>
                        </a:ext>
                      </a:extLst>
                    </a:blip>
                    <a:srcRect/>
                    <a:stretch>
                      <a:fillRect/>
                    </a:stretch>
                  </pic:blipFill>
                  <pic:spPr bwMode="auto">
                    <a:xfrm>
                      <a:off x="0" y="0"/>
                      <a:ext cx="2636520" cy="1744980"/>
                    </a:xfrm>
                    <a:prstGeom prst="rect">
                      <a:avLst/>
                    </a:prstGeom>
                    <a:noFill/>
                    <a:ln>
                      <a:noFill/>
                    </a:ln>
                  </pic:spPr>
                </pic:pic>
              </a:graphicData>
            </a:graphic>
          </wp:inline>
        </w:drawing>
      </w:r>
      <w:r w:rsidRPr="006158DF">
        <w:rPr>
          <w:rFonts w:ascii="Times New Roman" w:hAnsi="Times New Roman"/>
          <w:sz w:val="28"/>
          <w:szCs w:val="28"/>
        </w:rPr>
        <w:t xml:space="preserve">            </w:t>
      </w:r>
      <w:r w:rsidRPr="00DC413B">
        <w:rPr>
          <w:rFonts w:ascii="Times New Roman" w:hAnsi="Times New Roman"/>
          <w:noProof/>
          <w:sz w:val="28"/>
          <w:szCs w:val="28"/>
        </w:rPr>
        <w:drawing>
          <wp:inline distT="0" distB="0" distL="0" distR="0" wp14:anchorId="54DE9AED" wp14:editId="1397E06B">
            <wp:extent cx="2659380" cy="1752600"/>
            <wp:effectExtent l="0" t="0" r="7620" b="0"/>
            <wp:docPr id="5" name="Рисунок 5" descr="IMG_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 descr="IMG_2193"/>
                    <pic:cNvPicPr>
                      <a:picLocks noChangeAspect="1" noChangeArrowheads="1"/>
                    </pic:cNvPicPr>
                  </pic:nvPicPr>
                  <pic:blipFill>
                    <a:blip r:embed="rId328">
                      <a:extLst>
                        <a:ext uri="{28A0092B-C50C-407E-A947-70E740481C1C}">
                          <a14:useLocalDpi xmlns:a14="http://schemas.microsoft.com/office/drawing/2010/main"/>
                        </a:ext>
                      </a:extLst>
                    </a:blip>
                    <a:srcRect/>
                    <a:stretch>
                      <a:fillRect/>
                    </a:stretch>
                  </pic:blipFill>
                  <pic:spPr bwMode="auto">
                    <a:xfrm>
                      <a:off x="0" y="0"/>
                      <a:ext cx="2659380" cy="1752600"/>
                    </a:xfrm>
                    <a:prstGeom prst="rect">
                      <a:avLst/>
                    </a:prstGeom>
                    <a:noFill/>
                    <a:ln>
                      <a:noFill/>
                    </a:ln>
                  </pic:spPr>
                </pic:pic>
              </a:graphicData>
            </a:graphic>
          </wp:inline>
        </w:drawing>
      </w:r>
    </w:p>
    <w:p w14:paraId="70F3D019" w14:textId="77777777" w:rsidR="00645E0C" w:rsidRPr="006158DF" w:rsidRDefault="00645E0C" w:rsidP="00645E0C">
      <w:pPr>
        <w:pStyle w:val="a4"/>
        <w:tabs>
          <w:tab w:val="left" w:pos="993"/>
        </w:tabs>
        <w:jc w:val="both"/>
        <w:rPr>
          <w:rFonts w:ascii="Times New Roman" w:hAnsi="Times New Roman"/>
          <w:sz w:val="28"/>
          <w:szCs w:val="28"/>
        </w:rPr>
      </w:pPr>
    </w:p>
    <w:p w14:paraId="548331C3" w14:textId="77777777" w:rsidR="00645E0C" w:rsidRPr="006158DF" w:rsidRDefault="00645E0C" w:rsidP="00645E0C">
      <w:pPr>
        <w:pStyle w:val="a4"/>
        <w:tabs>
          <w:tab w:val="left" w:pos="993"/>
        </w:tabs>
        <w:ind w:firstLine="709"/>
        <w:jc w:val="both"/>
        <w:rPr>
          <w:rFonts w:ascii="Times New Roman" w:hAnsi="Times New Roman"/>
          <w:sz w:val="28"/>
          <w:szCs w:val="28"/>
        </w:rPr>
      </w:pPr>
      <w:r w:rsidRPr="006158DF">
        <w:rPr>
          <w:rFonts w:ascii="Times New Roman" w:hAnsi="Times New Roman"/>
          <w:sz w:val="28"/>
          <w:szCs w:val="28"/>
        </w:rPr>
        <w:t>- очистка барьерного ограждения от снега на магистральных дорогах.</w:t>
      </w:r>
    </w:p>
    <w:p w14:paraId="4818E838" w14:textId="77777777" w:rsidR="00645E0C" w:rsidRPr="006158DF" w:rsidRDefault="00645E0C" w:rsidP="00645E0C">
      <w:pPr>
        <w:pStyle w:val="a4"/>
        <w:tabs>
          <w:tab w:val="left" w:pos="993"/>
        </w:tabs>
        <w:jc w:val="both"/>
        <w:rPr>
          <w:rFonts w:ascii="Times New Roman" w:hAnsi="Times New Roman"/>
          <w:color w:val="FF0000"/>
          <w:sz w:val="28"/>
          <w:szCs w:val="28"/>
        </w:rPr>
      </w:pPr>
    </w:p>
    <w:p w14:paraId="7E919923" w14:textId="3CE7CD79" w:rsidR="00645E0C" w:rsidRPr="006158DF" w:rsidRDefault="00645E0C" w:rsidP="00645E0C">
      <w:pPr>
        <w:jc w:val="center"/>
        <w:rPr>
          <w:color w:val="FF0000"/>
          <w:sz w:val="28"/>
          <w:szCs w:val="28"/>
        </w:rPr>
      </w:pPr>
      <w:r w:rsidRPr="006158DF">
        <w:rPr>
          <w:color w:val="FF0000"/>
          <w:sz w:val="28"/>
          <w:szCs w:val="28"/>
        </w:rPr>
        <w:t xml:space="preserve">   </w:t>
      </w:r>
      <w:r w:rsidRPr="00DC413B">
        <w:rPr>
          <w:noProof/>
          <w:color w:val="FF0000"/>
          <w:sz w:val="28"/>
          <w:szCs w:val="28"/>
        </w:rPr>
        <w:drawing>
          <wp:inline distT="0" distB="0" distL="0" distR="0" wp14:anchorId="7AEA5AF3" wp14:editId="587C8ADB">
            <wp:extent cx="1981200" cy="1485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5"/>
                    <pic:cNvPicPr>
                      <a:picLocks noChangeAspect="1" noChangeArrowheads="1"/>
                    </pic:cNvPicPr>
                  </pic:nvPicPr>
                  <pic:blipFill>
                    <a:blip r:embed="rId329">
                      <a:extLst>
                        <a:ext uri="{28A0092B-C50C-407E-A947-70E740481C1C}">
                          <a14:useLocalDpi xmlns:a14="http://schemas.microsoft.com/office/drawing/2010/main"/>
                        </a:ext>
                      </a:extLst>
                    </a:blip>
                    <a:srcRect/>
                    <a:stretch>
                      <a:fillRect/>
                    </a:stretch>
                  </pic:blipFill>
                  <pic:spPr bwMode="auto">
                    <a:xfrm>
                      <a:off x="0" y="0"/>
                      <a:ext cx="1981200" cy="1485900"/>
                    </a:xfrm>
                    <a:prstGeom prst="rect">
                      <a:avLst/>
                    </a:prstGeom>
                    <a:noFill/>
                    <a:ln>
                      <a:noFill/>
                    </a:ln>
                  </pic:spPr>
                </pic:pic>
              </a:graphicData>
            </a:graphic>
          </wp:inline>
        </w:drawing>
      </w:r>
      <w:r w:rsidRPr="006158DF">
        <w:rPr>
          <w:color w:val="FF0000"/>
          <w:sz w:val="28"/>
          <w:szCs w:val="28"/>
        </w:rPr>
        <w:t xml:space="preserve">  </w:t>
      </w:r>
      <w:r w:rsidRPr="00DC413B">
        <w:rPr>
          <w:noProof/>
          <w:color w:val="FF0000"/>
          <w:sz w:val="28"/>
          <w:szCs w:val="28"/>
        </w:rPr>
        <w:drawing>
          <wp:inline distT="0" distB="0" distL="0" distR="0" wp14:anchorId="0BB008DA" wp14:editId="03569B59">
            <wp:extent cx="1988820" cy="1485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4"/>
                    <pic:cNvPicPr>
                      <a:picLocks noChangeAspect="1" noChangeArrowheads="1"/>
                    </pic:cNvPicPr>
                  </pic:nvPicPr>
                  <pic:blipFill>
                    <a:blip r:embed="rId330">
                      <a:extLst>
                        <a:ext uri="{28A0092B-C50C-407E-A947-70E740481C1C}">
                          <a14:useLocalDpi xmlns:a14="http://schemas.microsoft.com/office/drawing/2010/main"/>
                        </a:ext>
                      </a:extLst>
                    </a:blip>
                    <a:srcRect/>
                    <a:stretch>
                      <a:fillRect/>
                    </a:stretch>
                  </pic:blipFill>
                  <pic:spPr bwMode="auto">
                    <a:xfrm>
                      <a:off x="0" y="0"/>
                      <a:ext cx="1988820" cy="1485900"/>
                    </a:xfrm>
                    <a:prstGeom prst="rect">
                      <a:avLst/>
                    </a:prstGeom>
                    <a:noFill/>
                    <a:ln>
                      <a:noFill/>
                    </a:ln>
                  </pic:spPr>
                </pic:pic>
              </a:graphicData>
            </a:graphic>
          </wp:inline>
        </w:drawing>
      </w:r>
      <w:r w:rsidRPr="006158DF">
        <w:rPr>
          <w:color w:val="FF0000"/>
          <w:sz w:val="28"/>
          <w:szCs w:val="28"/>
        </w:rPr>
        <w:t xml:space="preserve">  </w:t>
      </w:r>
      <w:r w:rsidRPr="00DC413B">
        <w:rPr>
          <w:noProof/>
          <w:color w:val="FF0000"/>
          <w:sz w:val="28"/>
          <w:szCs w:val="28"/>
        </w:rPr>
        <w:drawing>
          <wp:inline distT="0" distB="0" distL="0" distR="0" wp14:anchorId="7B504E4F" wp14:editId="645454F2">
            <wp:extent cx="1988820" cy="1485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3"/>
                    <pic:cNvPicPr>
                      <a:picLocks noChangeAspect="1" noChangeArrowheads="1"/>
                    </pic:cNvPicPr>
                  </pic:nvPicPr>
                  <pic:blipFill>
                    <a:blip r:embed="rId331">
                      <a:extLst>
                        <a:ext uri="{28A0092B-C50C-407E-A947-70E740481C1C}">
                          <a14:useLocalDpi xmlns:a14="http://schemas.microsoft.com/office/drawing/2010/main"/>
                        </a:ext>
                      </a:extLst>
                    </a:blip>
                    <a:srcRect/>
                    <a:stretch>
                      <a:fillRect/>
                    </a:stretch>
                  </pic:blipFill>
                  <pic:spPr bwMode="auto">
                    <a:xfrm>
                      <a:off x="0" y="0"/>
                      <a:ext cx="1988820" cy="1485900"/>
                    </a:xfrm>
                    <a:prstGeom prst="rect">
                      <a:avLst/>
                    </a:prstGeom>
                    <a:noFill/>
                    <a:ln>
                      <a:noFill/>
                    </a:ln>
                  </pic:spPr>
                </pic:pic>
              </a:graphicData>
            </a:graphic>
          </wp:inline>
        </w:drawing>
      </w:r>
    </w:p>
    <w:p w14:paraId="32ACCA07" w14:textId="77777777" w:rsidR="00645E0C" w:rsidRPr="006158DF" w:rsidRDefault="00645E0C" w:rsidP="00645E0C">
      <w:pPr>
        <w:pStyle w:val="a4"/>
        <w:tabs>
          <w:tab w:val="left" w:pos="993"/>
        </w:tabs>
        <w:jc w:val="both"/>
        <w:rPr>
          <w:sz w:val="28"/>
          <w:szCs w:val="28"/>
        </w:rPr>
      </w:pPr>
      <w:r w:rsidRPr="006158DF">
        <w:rPr>
          <w:rFonts w:ascii="Times New Roman" w:hAnsi="Times New Roman"/>
          <w:color w:val="FF0000"/>
          <w:sz w:val="28"/>
          <w:szCs w:val="28"/>
        </w:rPr>
        <w:t xml:space="preserve">    </w:t>
      </w:r>
    </w:p>
    <w:p w14:paraId="72CA56EA" w14:textId="77777777" w:rsidR="00105591" w:rsidRPr="00DE38C2" w:rsidRDefault="00105591" w:rsidP="00105591">
      <w:pPr>
        <w:tabs>
          <w:tab w:val="left" w:pos="1080"/>
        </w:tabs>
        <w:ind w:firstLine="709"/>
        <w:jc w:val="both"/>
        <w:rPr>
          <w:sz w:val="28"/>
          <w:szCs w:val="28"/>
        </w:rPr>
      </w:pPr>
      <w:r w:rsidRPr="00DE38C2">
        <w:rPr>
          <w:snapToGrid w:val="0"/>
          <w:w w:val="0"/>
          <w:sz w:val="0"/>
          <w:szCs w:val="0"/>
          <w:u w:color="000000"/>
          <w:bdr w:val="none" w:sz="0" w:space="0" w:color="000000"/>
          <w:shd w:val="clear" w:color="000000" w:fill="000000"/>
        </w:rPr>
        <w:t xml:space="preserve"> </w:t>
      </w:r>
    </w:p>
    <w:p w14:paraId="328B0BCB" w14:textId="77777777" w:rsidR="00D33176" w:rsidRPr="00CC12D1" w:rsidRDefault="00D33176" w:rsidP="00D33176">
      <w:pPr>
        <w:rPr>
          <w:b/>
          <w:sz w:val="28"/>
          <w:szCs w:val="28"/>
        </w:rPr>
      </w:pPr>
      <w:r w:rsidRPr="00CC12D1">
        <w:rPr>
          <w:b/>
          <w:sz w:val="28"/>
          <w:szCs w:val="28"/>
        </w:rPr>
        <w:t>Хозяйственно – эксплуатационная деятельность</w:t>
      </w:r>
    </w:p>
    <w:p w14:paraId="1B503C32" w14:textId="77777777" w:rsidR="00D33176" w:rsidRPr="00CC12D1" w:rsidRDefault="00D33176" w:rsidP="00D33176">
      <w:pPr>
        <w:rPr>
          <w:sz w:val="28"/>
          <w:szCs w:val="28"/>
        </w:rPr>
      </w:pPr>
    </w:p>
    <w:p w14:paraId="7E1FB1F5" w14:textId="2B683C52" w:rsidR="00D33176" w:rsidRDefault="001F760D" w:rsidP="001F760D">
      <w:pPr>
        <w:tabs>
          <w:tab w:val="left" w:pos="1080"/>
        </w:tabs>
        <w:ind w:firstLine="709"/>
        <w:jc w:val="both"/>
        <w:rPr>
          <w:sz w:val="28"/>
          <w:szCs w:val="28"/>
        </w:rPr>
      </w:pPr>
      <w:r>
        <w:rPr>
          <w:sz w:val="28"/>
          <w:szCs w:val="28"/>
        </w:rPr>
        <w:t xml:space="preserve">Деятельность по поддержанию объектов муниципального имущества в качественном состоянии и обеспечение потребности деятельностей органов местного самоуправления и муниципальных учреждений осуществляется </w:t>
      </w:r>
      <w:r w:rsidR="00D33176">
        <w:rPr>
          <w:sz w:val="28"/>
          <w:szCs w:val="28"/>
        </w:rPr>
        <w:t xml:space="preserve">муниципальным учреждением «Лянторское ХЭУ» </w:t>
      </w:r>
      <w:r>
        <w:rPr>
          <w:sz w:val="28"/>
          <w:szCs w:val="28"/>
        </w:rPr>
        <w:t xml:space="preserve">посредством </w:t>
      </w:r>
      <w:r w:rsidR="00D33176">
        <w:rPr>
          <w:sz w:val="28"/>
          <w:szCs w:val="28"/>
        </w:rPr>
        <w:t>м</w:t>
      </w:r>
      <w:r>
        <w:rPr>
          <w:sz w:val="28"/>
          <w:szCs w:val="28"/>
        </w:rPr>
        <w:t>униципальной программы «Материально-техническое обеспечение деятельности органов местного самоуправления и муниципальных учреждений город</w:t>
      </w:r>
      <w:r w:rsidR="00D05022">
        <w:rPr>
          <w:sz w:val="28"/>
          <w:szCs w:val="28"/>
        </w:rPr>
        <w:t>а</w:t>
      </w:r>
      <w:r>
        <w:rPr>
          <w:sz w:val="28"/>
          <w:szCs w:val="28"/>
        </w:rPr>
        <w:t xml:space="preserve"> Лянтор на 2018-2020 годы».</w:t>
      </w:r>
    </w:p>
    <w:p w14:paraId="1F343E5E" w14:textId="292F8AC1" w:rsidR="001F760D" w:rsidRDefault="001F760D" w:rsidP="001F760D">
      <w:pPr>
        <w:tabs>
          <w:tab w:val="left" w:pos="1080"/>
        </w:tabs>
        <w:ind w:firstLine="709"/>
        <w:jc w:val="both"/>
        <w:rPr>
          <w:sz w:val="28"/>
          <w:szCs w:val="28"/>
        </w:rPr>
      </w:pPr>
      <w:r>
        <w:rPr>
          <w:sz w:val="28"/>
          <w:szCs w:val="28"/>
        </w:rPr>
        <w:t xml:space="preserve">За 2018 год смета расходов </w:t>
      </w:r>
      <w:r w:rsidR="00D33176">
        <w:rPr>
          <w:sz w:val="28"/>
          <w:szCs w:val="28"/>
        </w:rPr>
        <w:t xml:space="preserve">МУ «Лянторское ХЭУ» </w:t>
      </w:r>
      <w:r>
        <w:rPr>
          <w:sz w:val="28"/>
          <w:szCs w:val="28"/>
        </w:rPr>
        <w:t>исполнена на 97,4% (принято к исполнению 54 181,268 тыс. рубля, а исполнено 52 772,860 тыс. рублей), за период 2017 года данный показатель составил 97,01% (принято к исполнению 46 892,924 тыс. рублей, а исполнено 45 489,059 тыс. рубля).</w:t>
      </w:r>
    </w:p>
    <w:p w14:paraId="32495386" w14:textId="77777777" w:rsidR="001F760D" w:rsidRDefault="001F760D" w:rsidP="001F760D">
      <w:pPr>
        <w:tabs>
          <w:tab w:val="left" w:pos="1080"/>
        </w:tabs>
        <w:ind w:firstLine="709"/>
        <w:jc w:val="both"/>
        <w:rPr>
          <w:sz w:val="28"/>
          <w:szCs w:val="28"/>
        </w:rPr>
      </w:pPr>
    </w:p>
    <w:p w14:paraId="4215F812" w14:textId="77777777" w:rsidR="001F760D" w:rsidRDefault="001F760D" w:rsidP="001F760D">
      <w:pPr>
        <w:ind w:firstLine="709"/>
        <w:jc w:val="both"/>
        <w:rPr>
          <w:sz w:val="28"/>
          <w:szCs w:val="28"/>
        </w:rPr>
      </w:pPr>
      <w:r>
        <w:rPr>
          <w:noProof/>
          <w:sz w:val="28"/>
          <w:szCs w:val="28"/>
        </w:rPr>
        <w:drawing>
          <wp:inline distT="0" distB="0" distL="0" distR="0" wp14:anchorId="450511E7" wp14:editId="6E8C9AA4">
            <wp:extent cx="5486400" cy="3200400"/>
            <wp:effectExtent l="0" t="0" r="0" b="0"/>
            <wp:docPr id="320" name="Диаграмма 3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14:paraId="5FDAB3D0" w14:textId="77777777" w:rsidR="001F760D" w:rsidRDefault="001F760D" w:rsidP="001F760D">
      <w:pPr>
        <w:ind w:firstLine="709"/>
        <w:jc w:val="both"/>
        <w:rPr>
          <w:sz w:val="28"/>
          <w:szCs w:val="28"/>
        </w:rPr>
      </w:pPr>
    </w:p>
    <w:p w14:paraId="64311444" w14:textId="156D3B3A" w:rsidR="001F760D" w:rsidRDefault="001F760D" w:rsidP="001F760D">
      <w:pPr>
        <w:ind w:firstLine="709"/>
        <w:jc w:val="both"/>
        <w:rPr>
          <w:sz w:val="28"/>
          <w:szCs w:val="28"/>
        </w:rPr>
      </w:pPr>
      <w:r w:rsidRPr="000572E8">
        <w:rPr>
          <w:sz w:val="28"/>
          <w:szCs w:val="28"/>
        </w:rPr>
        <w:t xml:space="preserve">По состоянию на </w:t>
      </w:r>
      <w:r>
        <w:rPr>
          <w:sz w:val="28"/>
          <w:szCs w:val="28"/>
        </w:rPr>
        <w:t>01.01.2019</w:t>
      </w:r>
      <w:r w:rsidRPr="000572E8">
        <w:rPr>
          <w:sz w:val="28"/>
          <w:szCs w:val="28"/>
        </w:rPr>
        <w:t xml:space="preserve"> года </w:t>
      </w:r>
      <w:r>
        <w:rPr>
          <w:sz w:val="28"/>
          <w:szCs w:val="28"/>
        </w:rPr>
        <w:t xml:space="preserve">штатная </w:t>
      </w:r>
      <w:r w:rsidRPr="000572E8">
        <w:rPr>
          <w:sz w:val="28"/>
          <w:szCs w:val="28"/>
        </w:rPr>
        <w:t>численность Учреждения состав</w:t>
      </w:r>
      <w:r>
        <w:rPr>
          <w:sz w:val="28"/>
          <w:szCs w:val="28"/>
        </w:rPr>
        <w:t xml:space="preserve">ляет – </w:t>
      </w:r>
      <w:r w:rsidRPr="002B15F4">
        <w:rPr>
          <w:sz w:val="28"/>
          <w:szCs w:val="28"/>
        </w:rPr>
        <w:t>52 штатны</w:t>
      </w:r>
      <w:r w:rsidR="007866AC">
        <w:rPr>
          <w:sz w:val="28"/>
          <w:szCs w:val="28"/>
        </w:rPr>
        <w:t>е</w:t>
      </w:r>
      <w:r w:rsidRPr="002B15F4">
        <w:rPr>
          <w:sz w:val="28"/>
          <w:szCs w:val="28"/>
        </w:rPr>
        <w:t xml:space="preserve"> единицы, на 01.01.2018 года штатная численность составляла - 54 штатны</w:t>
      </w:r>
      <w:r w:rsidR="007866AC">
        <w:rPr>
          <w:sz w:val="28"/>
          <w:szCs w:val="28"/>
        </w:rPr>
        <w:t>е</w:t>
      </w:r>
      <w:r w:rsidRPr="002B15F4">
        <w:rPr>
          <w:sz w:val="28"/>
          <w:szCs w:val="28"/>
        </w:rPr>
        <w:t xml:space="preserve"> единицы. Уменьшение численности Учреждения связано с оптимизацией расходов, проведением процедур по сокращению должности инспектора по учету – 2 единицы.</w:t>
      </w:r>
      <w:r>
        <w:rPr>
          <w:sz w:val="28"/>
          <w:szCs w:val="28"/>
        </w:rPr>
        <w:t xml:space="preserve"> Отдел учета граждан преобразован в сектор учета граждан. </w:t>
      </w:r>
    </w:p>
    <w:p w14:paraId="49E36F83" w14:textId="362C702C" w:rsidR="001F760D" w:rsidRDefault="001F760D" w:rsidP="001F760D">
      <w:pPr>
        <w:ind w:firstLine="709"/>
        <w:jc w:val="both"/>
        <w:rPr>
          <w:sz w:val="28"/>
          <w:szCs w:val="28"/>
        </w:rPr>
      </w:pPr>
      <w:r>
        <w:rPr>
          <w:sz w:val="28"/>
          <w:szCs w:val="28"/>
        </w:rPr>
        <w:t>В 2018 году для выполнения возложенных функций Учреждением были заключены муниципальные контракты:</w:t>
      </w:r>
    </w:p>
    <w:p w14:paraId="3539C344" w14:textId="77777777" w:rsidR="001F760D" w:rsidRDefault="001F760D" w:rsidP="00D33176">
      <w:pPr>
        <w:ind w:firstLine="709"/>
        <w:jc w:val="both"/>
        <w:rPr>
          <w:sz w:val="28"/>
          <w:szCs w:val="28"/>
        </w:rPr>
      </w:pPr>
      <w:r>
        <w:rPr>
          <w:sz w:val="28"/>
          <w:szCs w:val="28"/>
        </w:rPr>
        <w:t>1. По коммунальным услугам:</w:t>
      </w:r>
    </w:p>
    <w:p w14:paraId="0404D6E8" w14:textId="1FEADE10" w:rsidR="001F760D" w:rsidRDefault="00D33176" w:rsidP="00D33176">
      <w:pPr>
        <w:pStyle w:val="a3"/>
        <w:spacing w:line="240" w:lineRule="auto"/>
        <w:ind w:left="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поставка холодной воды;</w:t>
      </w:r>
    </w:p>
    <w:p w14:paraId="48B53588" w14:textId="1055DE63" w:rsidR="001F760D" w:rsidRDefault="00D33176" w:rsidP="00D33176">
      <w:pPr>
        <w:pStyle w:val="a3"/>
        <w:spacing w:line="240" w:lineRule="auto"/>
        <w:ind w:left="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 xml:space="preserve">горячей воды; </w:t>
      </w:r>
    </w:p>
    <w:p w14:paraId="6AD38589" w14:textId="494135E2" w:rsidR="001F760D" w:rsidRDefault="00D33176" w:rsidP="00D33176">
      <w:pPr>
        <w:pStyle w:val="a3"/>
        <w:spacing w:after="0" w:line="240" w:lineRule="auto"/>
        <w:ind w:left="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поставка тепловой энергии;</w:t>
      </w:r>
    </w:p>
    <w:p w14:paraId="4FB6BE86" w14:textId="65BD0899" w:rsidR="001F760D" w:rsidRDefault="00D33176" w:rsidP="00D33176">
      <w:pPr>
        <w:pStyle w:val="a3"/>
        <w:spacing w:after="0" w:line="240" w:lineRule="auto"/>
        <w:ind w:left="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поставка электроэнергии.</w:t>
      </w:r>
    </w:p>
    <w:p w14:paraId="30B7E7EF" w14:textId="77777777" w:rsidR="001F760D" w:rsidRDefault="001F760D" w:rsidP="001F760D">
      <w:pPr>
        <w:ind w:firstLine="709"/>
        <w:jc w:val="both"/>
        <w:rPr>
          <w:sz w:val="28"/>
          <w:szCs w:val="28"/>
        </w:rPr>
      </w:pPr>
      <w:r w:rsidRPr="007D32CA">
        <w:rPr>
          <w:sz w:val="28"/>
          <w:szCs w:val="28"/>
        </w:rPr>
        <w:t>Общая</w:t>
      </w:r>
      <w:r>
        <w:rPr>
          <w:sz w:val="28"/>
          <w:szCs w:val="28"/>
        </w:rPr>
        <w:t xml:space="preserve"> доля заключенных контрактов составляет 4,88 % от бюджетной сметы, что в денежном выражении составляет 2 643,109 тыс. рублей. В 2017 году доля данных контрактов составляла 6,87 % или 3 220,037 тыс. рублей.</w:t>
      </w:r>
    </w:p>
    <w:p w14:paraId="1A4979B8" w14:textId="77777777" w:rsidR="001F760D" w:rsidRDefault="001F760D" w:rsidP="00D33176">
      <w:pPr>
        <w:ind w:firstLine="709"/>
        <w:jc w:val="both"/>
        <w:rPr>
          <w:sz w:val="28"/>
          <w:szCs w:val="28"/>
        </w:rPr>
      </w:pPr>
      <w:r>
        <w:rPr>
          <w:sz w:val="28"/>
          <w:szCs w:val="28"/>
        </w:rPr>
        <w:t xml:space="preserve">2. По содержанию зданий и имущества: </w:t>
      </w:r>
    </w:p>
    <w:p w14:paraId="0FCF3CAC" w14:textId="1FFFCC32"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сбор, транспортировка и вывоз твердых коммунальных отходов;</w:t>
      </w:r>
    </w:p>
    <w:p w14:paraId="1C574823" w14:textId="3349623F"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 xml:space="preserve">зимнее содержание территории; </w:t>
      </w:r>
    </w:p>
    <w:p w14:paraId="5B771C4A" w14:textId="214ADAB0"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техническое обслуживание и текущий ремонт внутренних и наружных инженерных сетей;</w:t>
      </w:r>
    </w:p>
    <w:p w14:paraId="038517DB" w14:textId="4FB45692"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техническое обслуживание и текущий ремонт пожарной, охранной сигнализации;</w:t>
      </w:r>
    </w:p>
    <w:p w14:paraId="23F0DF49" w14:textId="546A0790"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услуги вневедомственной охраны;</w:t>
      </w:r>
    </w:p>
    <w:p w14:paraId="6AB2CC3B" w14:textId="02B10811"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оказание услуг по перевозке пассажиров автомобильным транспортом;</w:t>
      </w:r>
    </w:p>
    <w:p w14:paraId="6851F608" w14:textId="5C8F251A" w:rsidR="001F760D" w:rsidRDefault="00D33176" w:rsidP="00D33176">
      <w:pPr>
        <w:pStyle w:val="a3"/>
        <w:spacing w:after="0" w:line="240" w:lineRule="auto"/>
        <w:ind w:left="0" w:firstLine="709"/>
        <w:jc w:val="both"/>
        <w:rPr>
          <w:rFonts w:ascii="Times New Roman" w:hAnsi="Times New Roman"/>
          <w:sz w:val="28"/>
          <w:szCs w:val="28"/>
        </w:rPr>
      </w:pPr>
      <w:bookmarkStart w:id="3" w:name="техническоеобслуживаниеавтотранспортны"/>
      <w:bookmarkEnd w:id="3"/>
      <w:r>
        <w:rPr>
          <w:rFonts w:ascii="Times New Roman" w:hAnsi="Times New Roman"/>
          <w:sz w:val="28"/>
          <w:szCs w:val="28"/>
        </w:rPr>
        <w:t xml:space="preserve">- </w:t>
      </w:r>
      <w:r w:rsidR="001F760D">
        <w:rPr>
          <w:rFonts w:ascii="Times New Roman" w:hAnsi="Times New Roman"/>
          <w:sz w:val="28"/>
          <w:szCs w:val="28"/>
        </w:rPr>
        <w:t>техническое обслуживание автотранспортных средств;</w:t>
      </w:r>
    </w:p>
    <w:p w14:paraId="2B5881C0" w14:textId="7A8F47BC"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 xml:space="preserve">поставка автомобильного топлива; </w:t>
      </w:r>
    </w:p>
    <w:p w14:paraId="7D766B5A" w14:textId="65C000B7"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поставка хозяйственных товаров, канцелярских товаров и т.д.</w:t>
      </w:r>
    </w:p>
    <w:p w14:paraId="43015C46" w14:textId="11E84B6B"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а так же оказание услуг по проведению предрейсовых, послерейсовых медицинских осмотров водителей, предварительных и периодических медицинских осмотров.</w:t>
      </w:r>
    </w:p>
    <w:p w14:paraId="263DB795" w14:textId="77777777" w:rsidR="001F760D" w:rsidRPr="0095263F" w:rsidRDefault="001F760D" w:rsidP="001F760D">
      <w:pPr>
        <w:ind w:firstLine="709"/>
        <w:jc w:val="both"/>
        <w:rPr>
          <w:sz w:val="28"/>
          <w:szCs w:val="28"/>
        </w:rPr>
      </w:pPr>
      <w:r>
        <w:rPr>
          <w:sz w:val="28"/>
          <w:szCs w:val="28"/>
        </w:rPr>
        <w:t>В 2018 году о</w:t>
      </w:r>
      <w:r w:rsidRPr="00A50F31">
        <w:rPr>
          <w:sz w:val="28"/>
          <w:szCs w:val="28"/>
        </w:rPr>
        <w:t xml:space="preserve">бщая доля </w:t>
      </w:r>
      <w:r>
        <w:rPr>
          <w:sz w:val="28"/>
          <w:szCs w:val="28"/>
        </w:rPr>
        <w:t>заключенных</w:t>
      </w:r>
      <w:r w:rsidRPr="00A50F31">
        <w:rPr>
          <w:sz w:val="28"/>
          <w:szCs w:val="28"/>
        </w:rPr>
        <w:t xml:space="preserve"> </w:t>
      </w:r>
      <w:r>
        <w:rPr>
          <w:sz w:val="28"/>
          <w:szCs w:val="28"/>
        </w:rPr>
        <w:t xml:space="preserve">контрактов </w:t>
      </w:r>
      <w:r w:rsidRPr="00A50F31">
        <w:rPr>
          <w:sz w:val="28"/>
          <w:szCs w:val="28"/>
        </w:rPr>
        <w:t xml:space="preserve">составляет </w:t>
      </w:r>
      <w:r>
        <w:rPr>
          <w:sz w:val="28"/>
          <w:szCs w:val="28"/>
        </w:rPr>
        <w:t xml:space="preserve">27,87 </w:t>
      </w:r>
      <w:r w:rsidRPr="00A50F31">
        <w:rPr>
          <w:sz w:val="28"/>
          <w:szCs w:val="28"/>
        </w:rPr>
        <w:t xml:space="preserve">% сметы расходов, что в денежном выражении составляет </w:t>
      </w:r>
      <w:r>
        <w:rPr>
          <w:sz w:val="28"/>
          <w:szCs w:val="28"/>
        </w:rPr>
        <w:t>15 102,662</w:t>
      </w:r>
      <w:r w:rsidRPr="00A50F31">
        <w:rPr>
          <w:sz w:val="28"/>
          <w:szCs w:val="28"/>
        </w:rPr>
        <w:t xml:space="preserve"> тыс. рублей.</w:t>
      </w:r>
      <w:r>
        <w:rPr>
          <w:sz w:val="28"/>
          <w:szCs w:val="28"/>
        </w:rPr>
        <w:t xml:space="preserve"> В 2017 году доля данных контрактов составляет 26,17 % или 12 273,926 тыс. рублей.</w:t>
      </w:r>
    </w:p>
    <w:p w14:paraId="28B893EA" w14:textId="7EA1A798" w:rsidR="001F760D" w:rsidRPr="009E483B" w:rsidRDefault="001F760D" w:rsidP="001F760D">
      <w:pPr>
        <w:pStyle w:val="a3"/>
        <w:spacing w:after="0" w:line="240" w:lineRule="auto"/>
        <w:ind w:left="0" w:firstLine="709"/>
        <w:jc w:val="both"/>
        <w:rPr>
          <w:rFonts w:ascii="Times New Roman" w:hAnsi="Times New Roman" w:cs="Times New Roman"/>
          <w:sz w:val="28"/>
          <w:szCs w:val="28"/>
        </w:rPr>
      </w:pPr>
      <w:r w:rsidRPr="00A52C73">
        <w:rPr>
          <w:rFonts w:ascii="Times New Roman" w:hAnsi="Times New Roman" w:cs="Times New Roman"/>
          <w:sz w:val="28"/>
          <w:szCs w:val="28"/>
        </w:rPr>
        <w:t>Работа ремонтно</w:t>
      </w:r>
      <w:r w:rsidR="003065A5">
        <w:rPr>
          <w:rFonts w:ascii="Times New Roman" w:hAnsi="Times New Roman" w:cs="Times New Roman"/>
          <w:sz w:val="28"/>
          <w:szCs w:val="28"/>
        </w:rPr>
        <w:t>-</w:t>
      </w:r>
      <w:r w:rsidRPr="00A52C73">
        <w:rPr>
          <w:rFonts w:ascii="Times New Roman" w:hAnsi="Times New Roman" w:cs="Times New Roman"/>
          <w:sz w:val="28"/>
          <w:szCs w:val="28"/>
        </w:rPr>
        <w:t>строительной группы позволяет качественно и в кратчайшие сроки выполнить те или иные ремонтные работы.</w:t>
      </w:r>
    </w:p>
    <w:p w14:paraId="4C0F481B" w14:textId="63D680C0" w:rsidR="001F760D" w:rsidRPr="009E483B" w:rsidRDefault="001F760D" w:rsidP="001F760D">
      <w:pPr>
        <w:pStyle w:val="a3"/>
        <w:spacing w:after="0" w:line="240" w:lineRule="auto"/>
        <w:ind w:left="0" w:firstLine="709"/>
        <w:jc w:val="both"/>
        <w:rPr>
          <w:rFonts w:ascii="Times New Roman" w:hAnsi="Times New Roman" w:cs="Times New Roman"/>
          <w:sz w:val="28"/>
          <w:szCs w:val="28"/>
        </w:rPr>
      </w:pPr>
      <w:r w:rsidRPr="009E483B">
        <w:rPr>
          <w:rFonts w:ascii="Times New Roman" w:hAnsi="Times New Roman" w:cs="Times New Roman"/>
          <w:sz w:val="28"/>
          <w:szCs w:val="28"/>
        </w:rPr>
        <w:t>Ремонтно</w:t>
      </w:r>
      <w:r w:rsidR="003065A5">
        <w:rPr>
          <w:rFonts w:ascii="Times New Roman" w:hAnsi="Times New Roman" w:cs="Times New Roman"/>
          <w:sz w:val="28"/>
          <w:szCs w:val="28"/>
        </w:rPr>
        <w:t>-</w:t>
      </w:r>
      <w:r w:rsidRPr="009E483B">
        <w:rPr>
          <w:rFonts w:ascii="Times New Roman" w:hAnsi="Times New Roman" w:cs="Times New Roman"/>
          <w:sz w:val="28"/>
          <w:szCs w:val="28"/>
        </w:rPr>
        <w:t>строительной группой производились подготовительные работы к проведению выборов, городских праздничных мероприятий, таких как «Масленица», Праздник Весны и труда, «День рыбака и охотника», «День Победы», «День города», «Сабантуй», «День работников нефтяной и газовой промышленности» и других.</w:t>
      </w:r>
    </w:p>
    <w:p w14:paraId="014E1452" w14:textId="77777777" w:rsidR="001F760D" w:rsidRPr="009E483B" w:rsidRDefault="001F760D" w:rsidP="00D33176">
      <w:pPr>
        <w:pStyle w:val="a3"/>
        <w:spacing w:after="0" w:line="240" w:lineRule="auto"/>
        <w:ind w:left="0" w:firstLine="709"/>
        <w:jc w:val="both"/>
        <w:rPr>
          <w:rFonts w:ascii="Times New Roman" w:hAnsi="Times New Roman" w:cs="Times New Roman"/>
          <w:sz w:val="28"/>
          <w:szCs w:val="28"/>
        </w:rPr>
      </w:pPr>
      <w:r w:rsidRPr="009E483B">
        <w:rPr>
          <w:rFonts w:ascii="Times New Roman" w:hAnsi="Times New Roman" w:cs="Times New Roman"/>
          <w:sz w:val="28"/>
          <w:szCs w:val="28"/>
        </w:rPr>
        <w:t xml:space="preserve">В 2018 году данным структурным подразделением были выполнены такие работы как: </w:t>
      </w:r>
    </w:p>
    <w:p w14:paraId="2B6E3F78" w14:textId="5ED06082" w:rsidR="001F760D" w:rsidRPr="009E483B" w:rsidRDefault="00D33176" w:rsidP="00D33176">
      <w:pPr>
        <w:pStyle w:val="a3"/>
        <w:spacing w:after="0" w:line="240" w:lineRule="auto"/>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 xml:space="preserve">- </w:t>
      </w:r>
      <w:r w:rsidR="001F760D" w:rsidRPr="009E483B">
        <w:rPr>
          <w:rFonts w:ascii="Times New Roman" w:hAnsi="Times New Roman" w:cs="Times New Roman"/>
          <w:sz w:val="28"/>
          <w:szCs w:val="28"/>
        </w:rPr>
        <w:t xml:space="preserve">текущий </w:t>
      </w:r>
      <w:r w:rsidR="001F760D" w:rsidRPr="009E483B">
        <w:rPr>
          <w:rFonts w:ascii="Times New Roman" w:hAnsi="Times New Roman" w:cs="Times New Roman"/>
          <w:color w:val="000000"/>
          <w:sz w:val="28"/>
          <w:szCs w:val="28"/>
          <w:shd w:val="clear" w:color="auto" w:fill="FFFFFF"/>
        </w:rPr>
        <w:t>ремонт КСК «Юбилейный» (отремонтировано 1186 м</w:t>
      </w:r>
      <w:r w:rsidR="001F760D" w:rsidRPr="009E483B">
        <w:rPr>
          <w:rFonts w:ascii="Times New Roman" w:hAnsi="Times New Roman" w:cs="Times New Roman"/>
          <w:color w:val="000000"/>
          <w:sz w:val="28"/>
          <w:szCs w:val="28"/>
          <w:shd w:val="clear" w:color="auto" w:fill="FFFFFF"/>
          <w:vertAlign w:val="superscript"/>
        </w:rPr>
        <w:t>2</w:t>
      </w:r>
      <w:r w:rsidR="001F760D" w:rsidRPr="009E483B">
        <w:rPr>
          <w:rFonts w:ascii="Times New Roman" w:hAnsi="Times New Roman" w:cs="Times New Roman"/>
          <w:color w:val="000000"/>
          <w:sz w:val="28"/>
          <w:szCs w:val="28"/>
          <w:shd w:val="clear" w:color="auto" w:fill="FFFFFF"/>
        </w:rPr>
        <w:t>);</w:t>
      </w:r>
    </w:p>
    <w:p w14:paraId="3F85A27B" w14:textId="7B1335D0" w:rsidR="001F760D" w:rsidRPr="009E483B" w:rsidRDefault="00D33176" w:rsidP="00D33176">
      <w:pPr>
        <w:pStyle w:val="a3"/>
        <w:spacing w:after="0" w:line="240" w:lineRule="auto"/>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1F760D">
        <w:rPr>
          <w:rFonts w:ascii="Times New Roman" w:hAnsi="Times New Roman" w:cs="Times New Roman"/>
          <w:color w:val="000000"/>
          <w:sz w:val="28"/>
          <w:szCs w:val="28"/>
          <w:shd w:val="clear" w:color="auto" w:fill="FFFFFF"/>
        </w:rPr>
        <w:t xml:space="preserve">ремонт </w:t>
      </w:r>
      <w:r w:rsidR="001F760D" w:rsidRPr="009E483B">
        <w:rPr>
          <w:rFonts w:ascii="Times New Roman" w:hAnsi="Times New Roman" w:cs="Times New Roman"/>
          <w:color w:val="000000"/>
          <w:sz w:val="28"/>
          <w:szCs w:val="28"/>
          <w:shd w:val="clear" w:color="auto" w:fill="FFFFFF"/>
        </w:rPr>
        <w:t>кровли здания по ул. Салавата Юлаева 13 (отремонтировано 630 м</w:t>
      </w:r>
      <w:r w:rsidR="001F760D" w:rsidRPr="009E483B">
        <w:rPr>
          <w:rFonts w:ascii="Times New Roman" w:hAnsi="Times New Roman" w:cs="Times New Roman"/>
          <w:color w:val="000000"/>
          <w:sz w:val="28"/>
          <w:szCs w:val="28"/>
          <w:shd w:val="clear" w:color="auto" w:fill="FFFFFF"/>
          <w:vertAlign w:val="superscript"/>
        </w:rPr>
        <w:t>2</w:t>
      </w:r>
      <w:r w:rsidR="001F760D" w:rsidRPr="009E483B">
        <w:rPr>
          <w:rFonts w:ascii="Times New Roman" w:hAnsi="Times New Roman" w:cs="Times New Roman"/>
          <w:color w:val="000000"/>
          <w:sz w:val="28"/>
          <w:szCs w:val="28"/>
          <w:shd w:val="clear" w:color="auto" w:fill="FFFFFF"/>
        </w:rPr>
        <w:t xml:space="preserve">); </w:t>
      </w:r>
    </w:p>
    <w:p w14:paraId="04B71D65" w14:textId="15599B99" w:rsidR="001F760D" w:rsidRPr="009E483B" w:rsidRDefault="00D33176" w:rsidP="00D33176">
      <w:pPr>
        <w:pStyle w:val="a3"/>
        <w:spacing w:after="0" w:line="240" w:lineRule="auto"/>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1F760D" w:rsidRPr="009E483B">
        <w:rPr>
          <w:rFonts w:ascii="Times New Roman" w:hAnsi="Times New Roman" w:cs="Times New Roman"/>
          <w:color w:val="000000"/>
          <w:sz w:val="28"/>
          <w:szCs w:val="28"/>
          <w:shd w:val="clear" w:color="auto" w:fill="FFFFFF"/>
        </w:rPr>
        <w:t xml:space="preserve">ремонт козырька в здании </w:t>
      </w:r>
      <w:r>
        <w:rPr>
          <w:rFonts w:ascii="Times New Roman" w:hAnsi="Times New Roman" w:cs="Times New Roman"/>
          <w:color w:val="000000"/>
          <w:sz w:val="28"/>
          <w:szCs w:val="28"/>
          <w:shd w:val="clear" w:color="auto" w:fill="FFFFFF"/>
        </w:rPr>
        <w:t>почты по ул. Салавата Юлаева 15.</w:t>
      </w:r>
    </w:p>
    <w:p w14:paraId="7FEF593F" w14:textId="77777777" w:rsidR="001F760D" w:rsidRPr="009E483B"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Проведены ремонтные работы жилых помещений:</w:t>
      </w:r>
    </w:p>
    <w:p w14:paraId="1C3FB083" w14:textId="77777777" w:rsidR="001F760D" w:rsidRPr="009E483B"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 микрорайон 6, общ.38 комн.16;</w:t>
      </w:r>
    </w:p>
    <w:p w14:paraId="52635759" w14:textId="77777777" w:rsidR="001F760D" w:rsidRPr="009E483B"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 микрорайон 7, общ 27, комн. 14;</w:t>
      </w:r>
    </w:p>
    <w:p w14:paraId="481ACF4B" w14:textId="77777777" w:rsidR="001F760D" w:rsidRPr="009E483B"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 микрорайон 7, дом 49, кв.10;</w:t>
      </w:r>
    </w:p>
    <w:p w14:paraId="478F418B" w14:textId="77777777" w:rsidR="001F760D" w:rsidRDefault="001F760D" w:rsidP="001F760D">
      <w:pPr>
        <w:ind w:firstLine="709"/>
        <w:jc w:val="both"/>
        <w:rPr>
          <w:color w:val="000000"/>
          <w:sz w:val="28"/>
          <w:szCs w:val="28"/>
          <w:shd w:val="clear" w:color="auto" w:fill="FFFFFF"/>
        </w:rPr>
      </w:pPr>
      <w:r>
        <w:rPr>
          <w:color w:val="000000"/>
          <w:sz w:val="28"/>
          <w:szCs w:val="28"/>
          <w:shd w:val="clear" w:color="auto" w:fill="FFFFFF"/>
        </w:rPr>
        <w:t>- микрорайон 7, дом 34, кв.0.</w:t>
      </w:r>
    </w:p>
    <w:p w14:paraId="7C40E13E" w14:textId="77777777" w:rsidR="00D33176" w:rsidRPr="00FD3EE8" w:rsidRDefault="00D33176" w:rsidP="001F760D">
      <w:pPr>
        <w:ind w:firstLine="709"/>
        <w:jc w:val="both"/>
        <w:rPr>
          <w:color w:val="000000"/>
          <w:sz w:val="8"/>
          <w:szCs w:val="8"/>
          <w:shd w:val="clear" w:color="auto" w:fill="FFFFFF"/>
        </w:rPr>
      </w:pPr>
    </w:p>
    <w:p w14:paraId="5DD24E68" w14:textId="77777777" w:rsidR="001F760D" w:rsidRDefault="001F760D" w:rsidP="001F760D">
      <w:pPr>
        <w:jc w:val="center"/>
        <w:rPr>
          <w:noProof/>
          <w:color w:val="000000"/>
          <w:sz w:val="28"/>
          <w:szCs w:val="28"/>
          <w:shd w:val="clear" w:color="auto" w:fill="FFFFFF"/>
        </w:rPr>
      </w:pPr>
      <w:r w:rsidRPr="00BB0702">
        <w:rPr>
          <w:noProof/>
          <w:color w:val="000000"/>
          <w:sz w:val="28"/>
          <w:szCs w:val="28"/>
          <w:shd w:val="clear" w:color="auto" w:fill="FFFFFF"/>
        </w:rPr>
        <w:drawing>
          <wp:inline distT="0" distB="0" distL="0" distR="0" wp14:anchorId="2315699C" wp14:editId="544528F3">
            <wp:extent cx="3931386" cy="2948940"/>
            <wp:effectExtent l="0" t="0" r="0" b="3810"/>
            <wp:docPr id="321" name="Рисунок 321" descr="\\Pc9\обменка\РС5 Сторожук С.А\фото юбилейный ограждение\фото 16.10.18\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9\обменка\РС5 Сторожук С.А\фото юбилейный ограждение\фото 16.10.18\IMG_0005.JPG"/>
                    <pic:cNvPicPr>
                      <a:picLocks noChangeAspect="1" noChangeArrowheads="1"/>
                    </pic:cNvPicPr>
                  </pic:nvPicPr>
                  <pic:blipFill>
                    <a:blip r:embed="rId333" cstate="email">
                      <a:extLst>
                        <a:ext uri="{28A0092B-C50C-407E-A947-70E740481C1C}">
                          <a14:useLocalDpi xmlns:a14="http://schemas.microsoft.com/office/drawing/2010/main"/>
                        </a:ext>
                      </a:extLst>
                    </a:blip>
                    <a:srcRect/>
                    <a:stretch>
                      <a:fillRect/>
                    </a:stretch>
                  </pic:blipFill>
                  <pic:spPr bwMode="auto">
                    <a:xfrm>
                      <a:off x="0" y="0"/>
                      <a:ext cx="3995482" cy="2997018"/>
                    </a:xfrm>
                    <a:prstGeom prst="rect">
                      <a:avLst/>
                    </a:prstGeom>
                    <a:noFill/>
                    <a:ln>
                      <a:noFill/>
                    </a:ln>
                  </pic:spPr>
                </pic:pic>
              </a:graphicData>
            </a:graphic>
          </wp:inline>
        </w:drawing>
      </w:r>
    </w:p>
    <w:p w14:paraId="4E0126EA" w14:textId="77777777" w:rsidR="001F760D" w:rsidRDefault="001F760D" w:rsidP="001F760D">
      <w:pPr>
        <w:ind w:hanging="142"/>
        <w:jc w:val="center"/>
        <w:rPr>
          <w:color w:val="000000"/>
          <w:sz w:val="28"/>
          <w:szCs w:val="28"/>
          <w:shd w:val="clear" w:color="auto" w:fill="FFFFFF"/>
        </w:rPr>
      </w:pPr>
      <w:r>
        <w:rPr>
          <w:noProof/>
          <w:color w:val="000000"/>
          <w:sz w:val="28"/>
          <w:szCs w:val="28"/>
          <w:shd w:val="clear" w:color="auto" w:fill="FFFFFF"/>
        </w:rPr>
        <w:t>Ремонт жилого помещения (</w:t>
      </w:r>
      <w:r w:rsidRPr="009E483B">
        <w:rPr>
          <w:color w:val="000000"/>
          <w:sz w:val="28"/>
          <w:szCs w:val="28"/>
          <w:shd w:val="clear" w:color="auto" w:fill="FFFFFF"/>
        </w:rPr>
        <w:t>микрорайон 7, дом 34, кв.0</w:t>
      </w:r>
      <w:r>
        <w:rPr>
          <w:color w:val="000000"/>
          <w:sz w:val="28"/>
          <w:szCs w:val="28"/>
          <w:shd w:val="clear" w:color="auto" w:fill="FFFFFF"/>
        </w:rPr>
        <w:t>)</w:t>
      </w:r>
    </w:p>
    <w:p w14:paraId="1D3EBC98" w14:textId="71AEB6DB" w:rsidR="001F760D" w:rsidRDefault="00FD3EE8" w:rsidP="00FD3EE8">
      <w:pPr>
        <w:ind w:firstLine="709"/>
        <w:jc w:val="center"/>
        <w:rPr>
          <w:color w:val="000000"/>
          <w:sz w:val="28"/>
          <w:szCs w:val="28"/>
          <w:shd w:val="clear" w:color="auto" w:fill="FFFFFF"/>
        </w:rPr>
      </w:pPr>
      <w:r w:rsidRPr="000068F4">
        <w:rPr>
          <w:noProof/>
          <w:color w:val="000000"/>
          <w:sz w:val="28"/>
          <w:szCs w:val="28"/>
          <w:shd w:val="clear" w:color="auto" w:fill="FFFFFF"/>
        </w:rPr>
        <w:drawing>
          <wp:inline distT="0" distB="0" distL="0" distR="0" wp14:anchorId="56A9D7C8" wp14:editId="737F3769">
            <wp:extent cx="3192780" cy="4113396"/>
            <wp:effectExtent l="0" t="0" r="7620" b="1905"/>
            <wp:docPr id="322" name="Рисунок 322" descr="\\Pc9\обменка\РС5 Сторожук С.А\фото юбилейный ограждение\Новая папка\IMG_20180525_11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c9\обменка\РС5 Сторожук С.А\фото юбилейный ограждение\Новая папка\IMG_20180525_112359.jpg"/>
                    <pic:cNvPicPr>
                      <a:picLocks noChangeAspect="1" noChangeArrowheads="1"/>
                    </pic:cNvPicPr>
                  </pic:nvPicPr>
                  <pic:blipFill>
                    <a:blip r:embed="rId334" cstate="email">
                      <a:extLst>
                        <a:ext uri="{28A0092B-C50C-407E-A947-70E740481C1C}">
                          <a14:useLocalDpi xmlns:a14="http://schemas.microsoft.com/office/drawing/2010/main"/>
                        </a:ext>
                      </a:extLst>
                    </a:blip>
                    <a:srcRect/>
                    <a:stretch>
                      <a:fillRect/>
                    </a:stretch>
                  </pic:blipFill>
                  <pic:spPr bwMode="auto">
                    <a:xfrm>
                      <a:off x="0" y="0"/>
                      <a:ext cx="3203145" cy="4126750"/>
                    </a:xfrm>
                    <a:prstGeom prst="rect">
                      <a:avLst/>
                    </a:prstGeom>
                    <a:noFill/>
                    <a:ln>
                      <a:noFill/>
                    </a:ln>
                  </pic:spPr>
                </pic:pic>
              </a:graphicData>
            </a:graphic>
          </wp:inline>
        </w:drawing>
      </w:r>
    </w:p>
    <w:p w14:paraId="0AD5E80B" w14:textId="56F988F0" w:rsidR="001F760D" w:rsidRPr="00FD3EE8" w:rsidRDefault="001F760D" w:rsidP="001F760D">
      <w:pPr>
        <w:ind w:firstLine="709"/>
        <w:jc w:val="center"/>
        <w:rPr>
          <w:color w:val="000000"/>
          <w:sz w:val="8"/>
          <w:szCs w:val="8"/>
          <w:shd w:val="clear" w:color="auto" w:fill="FFFFFF"/>
        </w:rPr>
      </w:pPr>
    </w:p>
    <w:p w14:paraId="149309FB" w14:textId="77777777" w:rsidR="001F760D" w:rsidRDefault="001F760D" w:rsidP="001F760D">
      <w:pPr>
        <w:ind w:firstLine="709"/>
        <w:jc w:val="center"/>
        <w:rPr>
          <w:color w:val="000000"/>
          <w:sz w:val="28"/>
          <w:szCs w:val="28"/>
          <w:shd w:val="clear" w:color="auto" w:fill="FFFFFF"/>
        </w:rPr>
      </w:pPr>
      <w:r w:rsidRPr="009E483B">
        <w:rPr>
          <w:color w:val="000000"/>
          <w:sz w:val="28"/>
          <w:szCs w:val="28"/>
          <w:shd w:val="clear" w:color="auto" w:fill="FFFFFF"/>
        </w:rPr>
        <w:t>- микрорайон 4, дом 15, кв. 119</w:t>
      </w:r>
    </w:p>
    <w:p w14:paraId="60A38338" w14:textId="77777777" w:rsidR="001F760D" w:rsidRDefault="001F760D" w:rsidP="001F760D">
      <w:pPr>
        <w:ind w:firstLine="709"/>
        <w:jc w:val="center"/>
        <w:rPr>
          <w:color w:val="000000"/>
          <w:sz w:val="28"/>
          <w:szCs w:val="28"/>
          <w:shd w:val="clear" w:color="auto" w:fill="FFFFFF"/>
        </w:rPr>
      </w:pPr>
      <w:r w:rsidRPr="000068F4">
        <w:rPr>
          <w:noProof/>
          <w:color w:val="000000"/>
          <w:sz w:val="28"/>
          <w:szCs w:val="28"/>
          <w:shd w:val="clear" w:color="auto" w:fill="FFFFFF"/>
        </w:rPr>
        <w:drawing>
          <wp:inline distT="0" distB="0" distL="0" distR="0" wp14:anchorId="11C9FC71" wp14:editId="0CE641B6">
            <wp:extent cx="3680460" cy="4363489"/>
            <wp:effectExtent l="0" t="0" r="0" b="0"/>
            <wp:docPr id="323" name="Рисунок 323" descr="\\Pc9\обменка\РС5 Сторожук С.А\фото юбилейный ограждение\Новая папка\IMG_20180525_11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c9\обменка\РС5 Сторожук С.А\фото юбилейный ограждение\Новая папка\IMG_20180525_112716.jpg"/>
                    <pic:cNvPicPr>
                      <a:picLocks noChangeAspect="1" noChangeArrowheads="1"/>
                    </pic:cNvPicPr>
                  </pic:nvPicPr>
                  <pic:blipFill>
                    <a:blip r:embed="rId335" cstate="email">
                      <a:extLst>
                        <a:ext uri="{28A0092B-C50C-407E-A947-70E740481C1C}">
                          <a14:useLocalDpi xmlns:a14="http://schemas.microsoft.com/office/drawing/2010/main"/>
                        </a:ext>
                      </a:extLst>
                    </a:blip>
                    <a:srcRect/>
                    <a:stretch>
                      <a:fillRect/>
                    </a:stretch>
                  </pic:blipFill>
                  <pic:spPr bwMode="auto">
                    <a:xfrm>
                      <a:off x="0" y="0"/>
                      <a:ext cx="3689267" cy="4373931"/>
                    </a:xfrm>
                    <a:prstGeom prst="rect">
                      <a:avLst/>
                    </a:prstGeom>
                    <a:noFill/>
                    <a:ln>
                      <a:noFill/>
                    </a:ln>
                  </pic:spPr>
                </pic:pic>
              </a:graphicData>
            </a:graphic>
          </wp:inline>
        </w:drawing>
      </w:r>
    </w:p>
    <w:p w14:paraId="7BEDED28" w14:textId="77777777" w:rsidR="001F760D" w:rsidRDefault="001F760D" w:rsidP="001F760D">
      <w:pPr>
        <w:ind w:firstLine="709"/>
        <w:jc w:val="both"/>
        <w:rPr>
          <w:color w:val="000000"/>
          <w:sz w:val="28"/>
          <w:szCs w:val="28"/>
          <w:shd w:val="clear" w:color="auto" w:fill="FFFFFF"/>
        </w:rPr>
      </w:pPr>
    </w:p>
    <w:p w14:paraId="71B0145C" w14:textId="77777777" w:rsidR="001F760D" w:rsidRDefault="001F760D" w:rsidP="001F760D">
      <w:pPr>
        <w:ind w:firstLine="709"/>
        <w:jc w:val="center"/>
        <w:rPr>
          <w:color w:val="000000"/>
          <w:sz w:val="28"/>
          <w:szCs w:val="28"/>
          <w:shd w:val="clear" w:color="auto" w:fill="FFFFFF"/>
        </w:rPr>
      </w:pPr>
      <w:r>
        <w:rPr>
          <w:color w:val="000000"/>
          <w:sz w:val="28"/>
          <w:szCs w:val="28"/>
          <w:shd w:val="clear" w:color="auto" w:fill="FFFFFF"/>
        </w:rPr>
        <w:t>Ремонт жилого помещения</w:t>
      </w:r>
      <w:r w:rsidRPr="00C653D8">
        <w:rPr>
          <w:color w:val="000000"/>
          <w:sz w:val="28"/>
          <w:szCs w:val="28"/>
          <w:shd w:val="clear" w:color="auto" w:fill="FFFFFF"/>
        </w:rPr>
        <w:t xml:space="preserve"> </w:t>
      </w:r>
      <w:r>
        <w:rPr>
          <w:color w:val="000000"/>
          <w:sz w:val="28"/>
          <w:szCs w:val="28"/>
          <w:shd w:val="clear" w:color="auto" w:fill="FFFFFF"/>
        </w:rPr>
        <w:t>(</w:t>
      </w:r>
      <w:r w:rsidRPr="009E483B">
        <w:rPr>
          <w:color w:val="000000"/>
          <w:sz w:val="28"/>
          <w:szCs w:val="28"/>
          <w:shd w:val="clear" w:color="auto" w:fill="FFFFFF"/>
        </w:rPr>
        <w:t>микрорайон 4, дом 15, кв. 119</w:t>
      </w:r>
      <w:r>
        <w:rPr>
          <w:color w:val="000000"/>
          <w:sz w:val="28"/>
          <w:szCs w:val="28"/>
          <w:shd w:val="clear" w:color="auto" w:fill="FFFFFF"/>
        </w:rPr>
        <w:t>)</w:t>
      </w:r>
    </w:p>
    <w:p w14:paraId="0B09FEF1" w14:textId="77777777" w:rsidR="001F760D" w:rsidRDefault="001F760D" w:rsidP="001F760D">
      <w:pPr>
        <w:ind w:firstLine="709"/>
        <w:jc w:val="center"/>
        <w:rPr>
          <w:color w:val="000000"/>
          <w:sz w:val="28"/>
          <w:szCs w:val="28"/>
          <w:shd w:val="clear" w:color="auto" w:fill="FFFFFF"/>
        </w:rPr>
      </w:pPr>
    </w:p>
    <w:p w14:paraId="19861E39" w14:textId="10D51EC1" w:rsidR="001F760D" w:rsidRPr="009E483B"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 Выполнены работы по демонтажу хоккейного корта в микрорайоне 6</w:t>
      </w:r>
      <w:r w:rsidR="002C441A">
        <w:rPr>
          <w:color w:val="000000"/>
          <w:sz w:val="28"/>
          <w:szCs w:val="28"/>
          <w:shd w:val="clear" w:color="auto" w:fill="FFFFFF"/>
        </w:rPr>
        <w:t>;</w:t>
      </w:r>
      <w:r w:rsidRPr="009E483B">
        <w:rPr>
          <w:color w:val="000000"/>
          <w:sz w:val="28"/>
          <w:szCs w:val="28"/>
          <w:shd w:val="clear" w:color="auto" w:fill="FFFFFF"/>
        </w:rPr>
        <w:t xml:space="preserve"> </w:t>
      </w:r>
    </w:p>
    <w:p w14:paraId="49422CCD" w14:textId="2F89B2B1" w:rsidR="001F760D" w:rsidRPr="009E483B"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 xml:space="preserve">- </w:t>
      </w:r>
      <w:r w:rsidR="002C441A">
        <w:rPr>
          <w:color w:val="000000"/>
          <w:sz w:val="28"/>
          <w:szCs w:val="28"/>
          <w:shd w:val="clear" w:color="auto" w:fill="FFFFFF"/>
        </w:rPr>
        <w:t>Осуществлена п</w:t>
      </w:r>
      <w:r w:rsidRPr="009E483B">
        <w:rPr>
          <w:color w:val="000000"/>
          <w:sz w:val="28"/>
          <w:szCs w:val="28"/>
          <w:shd w:val="clear" w:color="auto" w:fill="FFFFFF"/>
        </w:rPr>
        <w:t>рокладка электрического кабеля в Национальном поселке к строению №30 «Центр гражданского и патриотического воспитания «Пересвет»;</w:t>
      </w:r>
    </w:p>
    <w:p w14:paraId="0ABD81E1" w14:textId="0192C345" w:rsidR="001F760D" w:rsidRPr="009E483B"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 xml:space="preserve">- </w:t>
      </w:r>
      <w:r w:rsidR="002C441A">
        <w:rPr>
          <w:color w:val="000000"/>
          <w:sz w:val="28"/>
          <w:szCs w:val="28"/>
          <w:shd w:val="clear" w:color="auto" w:fill="FFFFFF"/>
        </w:rPr>
        <w:t>Проведена о</w:t>
      </w:r>
      <w:r w:rsidRPr="009E483B">
        <w:rPr>
          <w:color w:val="000000"/>
          <w:sz w:val="28"/>
          <w:szCs w:val="28"/>
          <w:shd w:val="clear" w:color="auto" w:fill="FFFFFF"/>
        </w:rPr>
        <w:t xml:space="preserve">чистка снега с крыш </w:t>
      </w:r>
      <w:r w:rsidR="002C441A">
        <w:rPr>
          <w:color w:val="000000"/>
          <w:sz w:val="28"/>
          <w:szCs w:val="28"/>
          <w:shd w:val="clear" w:color="auto" w:fill="FFFFFF"/>
        </w:rPr>
        <w:t>у</w:t>
      </w:r>
      <w:r w:rsidRPr="009E483B">
        <w:rPr>
          <w:color w:val="000000"/>
          <w:sz w:val="28"/>
          <w:szCs w:val="28"/>
          <w:shd w:val="clear" w:color="auto" w:fill="FFFFFF"/>
        </w:rPr>
        <w:t>чреждений;</w:t>
      </w:r>
    </w:p>
    <w:p w14:paraId="232C3A34" w14:textId="59EA0370" w:rsidR="001F760D" w:rsidRPr="009E483B"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 xml:space="preserve">- </w:t>
      </w:r>
      <w:r w:rsidR="002C441A">
        <w:rPr>
          <w:color w:val="000000"/>
          <w:sz w:val="28"/>
          <w:szCs w:val="28"/>
          <w:shd w:val="clear" w:color="auto" w:fill="FFFFFF"/>
        </w:rPr>
        <w:t>Выполнено</w:t>
      </w:r>
      <w:r w:rsidR="002C441A" w:rsidRPr="009E483B">
        <w:rPr>
          <w:color w:val="000000"/>
          <w:sz w:val="28"/>
          <w:szCs w:val="28"/>
          <w:shd w:val="clear" w:color="auto" w:fill="FFFFFF"/>
        </w:rPr>
        <w:t xml:space="preserve"> </w:t>
      </w:r>
      <w:r w:rsidR="002C441A">
        <w:rPr>
          <w:color w:val="000000"/>
          <w:sz w:val="28"/>
          <w:szCs w:val="28"/>
          <w:shd w:val="clear" w:color="auto" w:fill="FFFFFF"/>
        </w:rPr>
        <w:t>к</w:t>
      </w:r>
      <w:r w:rsidRPr="009E483B">
        <w:rPr>
          <w:color w:val="000000"/>
          <w:sz w:val="28"/>
          <w:szCs w:val="28"/>
          <w:shd w:val="clear" w:color="auto" w:fill="FFFFFF"/>
        </w:rPr>
        <w:t>репление бан</w:t>
      </w:r>
      <w:r w:rsidR="002C441A">
        <w:rPr>
          <w:color w:val="000000"/>
          <w:sz w:val="28"/>
          <w:szCs w:val="28"/>
          <w:shd w:val="clear" w:color="auto" w:fill="FFFFFF"/>
        </w:rPr>
        <w:t>н</w:t>
      </w:r>
      <w:r w:rsidRPr="009E483B">
        <w:rPr>
          <w:color w:val="000000"/>
          <w:sz w:val="28"/>
          <w:szCs w:val="28"/>
          <w:shd w:val="clear" w:color="auto" w:fill="FFFFFF"/>
        </w:rPr>
        <w:t>еров и другие текущие работы</w:t>
      </w:r>
      <w:r w:rsidR="002C441A">
        <w:rPr>
          <w:color w:val="000000"/>
          <w:sz w:val="28"/>
          <w:szCs w:val="28"/>
          <w:shd w:val="clear" w:color="auto" w:fill="FFFFFF"/>
        </w:rPr>
        <w:t>;</w:t>
      </w:r>
    </w:p>
    <w:p w14:paraId="72C1AFD5" w14:textId="3F64D91C" w:rsidR="001F760D" w:rsidRPr="009E483B"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 xml:space="preserve">- </w:t>
      </w:r>
      <w:r w:rsidR="002C441A">
        <w:rPr>
          <w:color w:val="000000"/>
          <w:sz w:val="28"/>
          <w:szCs w:val="28"/>
          <w:shd w:val="clear" w:color="auto" w:fill="FFFFFF"/>
        </w:rPr>
        <w:t>Оказано содействие</w:t>
      </w:r>
      <w:r>
        <w:rPr>
          <w:color w:val="000000"/>
          <w:sz w:val="28"/>
          <w:szCs w:val="28"/>
          <w:shd w:val="clear" w:color="auto" w:fill="FFFFFF"/>
        </w:rPr>
        <w:t xml:space="preserve"> в обустройстве Набережной.</w:t>
      </w:r>
    </w:p>
    <w:p w14:paraId="0B838182" w14:textId="77777777" w:rsidR="001F760D" w:rsidRPr="009E483B" w:rsidRDefault="001F760D" w:rsidP="001F760D">
      <w:pPr>
        <w:jc w:val="both"/>
        <w:rPr>
          <w:color w:val="000000"/>
          <w:sz w:val="28"/>
          <w:szCs w:val="28"/>
          <w:shd w:val="clear" w:color="auto" w:fill="FFFFFF"/>
        </w:rPr>
      </w:pPr>
    </w:p>
    <w:p w14:paraId="4F0C06E8" w14:textId="77777777" w:rsidR="001F760D" w:rsidRPr="000051B4" w:rsidRDefault="001F760D" w:rsidP="001F760D">
      <w:pPr>
        <w:ind w:firstLine="709"/>
        <w:jc w:val="both"/>
        <w:rPr>
          <w:color w:val="000000"/>
          <w:sz w:val="28"/>
          <w:szCs w:val="28"/>
          <w:shd w:val="clear" w:color="auto" w:fill="FFFFFF"/>
        </w:rPr>
      </w:pPr>
      <w:r w:rsidRPr="009E483B">
        <w:rPr>
          <w:color w:val="000000"/>
          <w:sz w:val="28"/>
          <w:szCs w:val="28"/>
          <w:shd w:val="clear" w:color="auto" w:fill="FFFFFF"/>
        </w:rPr>
        <w:t>В 2018 году в связи</w:t>
      </w:r>
      <w:r>
        <w:rPr>
          <w:color w:val="000000"/>
          <w:sz w:val="28"/>
          <w:szCs w:val="28"/>
          <w:shd w:val="clear" w:color="auto" w:fill="FFFFFF"/>
        </w:rPr>
        <w:t xml:space="preserve"> с</w:t>
      </w:r>
      <w:r w:rsidRPr="009E483B">
        <w:rPr>
          <w:color w:val="000000"/>
          <w:sz w:val="28"/>
          <w:szCs w:val="28"/>
          <w:shd w:val="clear" w:color="auto" w:fill="FFFFFF"/>
        </w:rPr>
        <w:t xml:space="preserve"> ремонтом ограждения территории КСК «Юбилейный» был заключен контракт с п</w:t>
      </w:r>
      <w:r>
        <w:rPr>
          <w:color w:val="000000"/>
          <w:sz w:val="28"/>
          <w:szCs w:val="28"/>
          <w:shd w:val="clear" w:color="auto" w:fill="FFFFFF"/>
        </w:rPr>
        <w:t>одрядной организацией ИП Саблин</w:t>
      </w:r>
      <w:r w:rsidRPr="009E483B">
        <w:rPr>
          <w:color w:val="000000"/>
          <w:sz w:val="28"/>
          <w:szCs w:val="28"/>
          <w:shd w:val="clear" w:color="auto" w:fill="FFFFFF"/>
        </w:rPr>
        <w:t xml:space="preserve"> А.В. В рамках данного контракта выполнены работы на сумму: 511 365, 92 руб.</w:t>
      </w:r>
      <w:r w:rsidRPr="000051B4">
        <w:rPr>
          <w:color w:val="000000"/>
          <w:sz w:val="28"/>
          <w:szCs w:val="28"/>
          <w:shd w:val="clear" w:color="auto" w:fill="FFFFFF"/>
        </w:rPr>
        <w:t xml:space="preserve"> </w:t>
      </w:r>
    </w:p>
    <w:p w14:paraId="1B71D258" w14:textId="77777777" w:rsidR="001F760D" w:rsidRDefault="001F760D" w:rsidP="001F760D">
      <w:pPr>
        <w:spacing w:line="360" w:lineRule="auto"/>
        <w:ind w:firstLine="709"/>
        <w:jc w:val="both"/>
        <w:rPr>
          <w:color w:val="000000"/>
          <w:sz w:val="28"/>
          <w:szCs w:val="28"/>
          <w:shd w:val="clear" w:color="auto" w:fill="FFFFFF"/>
        </w:rPr>
      </w:pPr>
    </w:p>
    <w:p w14:paraId="0CD60924" w14:textId="1AE9D746" w:rsidR="001F760D" w:rsidRPr="009E483B" w:rsidRDefault="001F760D" w:rsidP="002C441A">
      <w:pPr>
        <w:spacing w:line="360" w:lineRule="auto"/>
        <w:ind w:left="-851" w:firstLine="567"/>
        <w:jc w:val="center"/>
        <w:rPr>
          <w:color w:val="000000"/>
          <w:sz w:val="28"/>
          <w:szCs w:val="28"/>
          <w:shd w:val="clear" w:color="auto" w:fill="FFFFFF"/>
        </w:rPr>
      </w:pPr>
      <w:r>
        <w:rPr>
          <w:noProof/>
          <w:color w:val="000000"/>
          <w:sz w:val="28"/>
          <w:szCs w:val="28"/>
          <w:shd w:val="clear" w:color="auto" w:fill="FFFFFF"/>
        </w:rPr>
        <w:drawing>
          <wp:anchor distT="0" distB="0" distL="114300" distR="114300" simplePos="0" relativeHeight="251750400" behindDoc="0" locked="0" layoutInCell="1" allowOverlap="1" wp14:anchorId="7873A19B" wp14:editId="070BA3E2">
            <wp:simplePos x="0" y="0"/>
            <wp:positionH relativeFrom="margin">
              <wp:align>right</wp:align>
            </wp:positionH>
            <wp:positionV relativeFrom="paragraph">
              <wp:posOffset>0</wp:posOffset>
            </wp:positionV>
            <wp:extent cx="3182620" cy="1570355"/>
            <wp:effectExtent l="0" t="0" r="0" b="0"/>
            <wp:wrapTopAndBottom/>
            <wp:docPr id="325" name="Рисунок 325" descr="\\Pc9\обменка\РС5 Сторожук С.А\фото юбилейный ограждение\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9\обменка\РС5 Сторожук С.А\фото юбилейный ограждение\IMG_0003.JPG"/>
                    <pic:cNvPicPr>
                      <a:picLocks noChangeAspect="1" noChangeArrowheads="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0" y="0"/>
                      <a:ext cx="3182620" cy="1570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3C34">
        <w:rPr>
          <w:noProof/>
          <w:color w:val="000000"/>
          <w:sz w:val="28"/>
          <w:szCs w:val="28"/>
          <w:shd w:val="clear" w:color="auto" w:fill="FFFFFF"/>
        </w:rPr>
        <w:drawing>
          <wp:anchor distT="0" distB="0" distL="114300" distR="114300" simplePos="0" relativeHeight="251749376" behindDoc="0" locked="0" layoutInCell="1" allowOverlap="1" wp14:anchorId="649AD038" wp14:editId="2232DA40">
            <wp:simplePos x="0" y="0"/>
            <wp:positionH relativeFrom="margin">
              <wp:align>left</wp:align>
            </wp:positionH>
            <wp:positionV relativeFrom="paragraph">
              <wp:posOffset>0</wp:posOffset>
            </wp:positionV>
            <wp:extent cx="2904490" cy="1577340"/>
            <wp:effectExtent l="0" t="0" r="0" b="3810"/>
            <wp:wrapTopAndBottom/>
            <wp:docPr id="326" name="Рисунок 326" descr="\\Pc9\обменка\РС5 Сторожук С.А\фото юбилейный ограждение\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c9\обменка\РС5 Сторожук С.А\фото юбилейный ограждение\IMG_0018.JPG"/>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0" y="0"/>
                      <a:ext cx="2911089" cy="1580864"/>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000000"/>
          <w:sz w:val="28"/>
          <w:szCs w:val="28"/>
          <w:shd w:val="clear" w:color="auto" w:fill="FFFFFF"/>
        </w:rPr>
        <w:t>Ремонт</w:t>
      </w:r>
      <w:r w:rsidRPr="009E483B">
        <w:rPr>
          <w:color w:val="000000"/>
          <w:sz w:val="28"/>
          <w:szCs w:val="28"/>
          <w:shd w:val="clear" w:color="auto" w:fill="FFFFFF"/>
        </w:rPr>
        <w:t xml:space="preserve"> ограждения территории КС</w:t>
      </w:r>
      <w:r>
        <w:rPr>
          <w:color w:val="000000"/>
          <w:sz w:val="28"/>
          <w:szCs w:val="28"/>
          <w:shd w:val="clear" w:color="auto" w:fill="FFFFFF"/>
        </w:rPr>
        <w:t>К «Юбилейный»</w:t>
      </w:r>
    </w:p>
    <w:p w14:paraId="72E240A1" w14:textId="02DC9152" w:rsidR="001F760D" w:rsidRDefault="001F760D"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Ремонтно</w:t>
      </w:r>
      <w:r w:rsidR="002C441A">
        <w:rPr>
          <w:rFonts w:ascii="Times New Roman" w:hAnsi="Times New Roman"/>
          <w:sz w:val="28"/>
          <w:szCs w:val="28"/>
        </w:rPr>
        <w:t>-</w:t>
      </w:r>
      <w:r>
        <w:rPr>
          <w:rFonts w:ascii="Times New Roman" w:hAnsi="Times New Roman"/>
          <w:sz w:val="28"/>
          <w:szCs w:val="28"/>
        </w:rPr>
        <w:t>строительная группа</w:t>
      </w:r>
      <w:r w:rsidR="002C441A">
        <w:rPr>
          <w:rFonts w:ascii="Times New Roman" w:hAnsi="Times New Roman"/>
          <w:sz w:val="28"/>
          <w:szCs w:val="28"/>
        </w:rPr>
        <w:t>, так же</w:t>
      </w:r>
      <w:r>
        <w:rPr>
          <w:rFonts w:ascii="Times New Roman" w:hAnsi="Times New Roman"/>
          <w:sz w:val="28"/>
          <w:szCs w:val="28"/>
        </w:rPr>
        <w:t xml:space="preserve"> осуществляет свою деятельность в целях эффективной и оперативной работы в части составления дефектных ведомостей и локально</w:t>
      </w:r>
      <w:r w:rsidR="002C441A">
        <w:rPr>
          <w:rFonts w:ascii="Times New Roman" w:hAnsi="Times New Roman"/>
          <w:sz w:val="28"/>
          <w:szCs w:val="28"/>
        </w:rPr>
        <w:t>-</w:t>
      </w:r>
      <w:r>
        <w:rPr>
          <w:rFonts w:ascii="Times New Roman" w:hAnsi="Times New Roman"/>
          <w:sz w:val="28"/>
          <w:szCs w:val="28"/>
        </w:rPr>
        <w:t xml:space="preserve">сметных расчетов по содержанию, капитальному и текущему ремонту муниципальных объектов, выполнение которых финансируется с привлечением средств города Лянтор. </w:t>
      </w:r>
      <w:r w:rsidR="002C441A">
        <w:rPr>
          <w:rFonts w:ascii="Times New Roman" w:hAnsi="Times New Roman"/>
          <w:sz w:val="28"/>
          <w:szCs w:val="28"/>
        </w:rPr>
        <w:t>П</w:t>
      </w:r>
      <w:r>
        <w:rPr>
          <w:rFonts w:ascii="Times New Roman" w:hAnsi="Times New Roman"/>
          <w:sz w:val="28"/>
          <w:szCs w:val="28"/>
        </w:rPr>
        <w:t>роводится проверка достоверности определения сметной стоимости работ для муниципальных учреждений.</w:t>
      </w:r>
      <w:r w:rsidRPr="00AE3039">
        <w:t xml:space="preserve"> </w:t>
      </w:r>
      <w:r w:rsidRPr="00AE3039">
        <w:rPr>
          <w:rFonts w:ascii="Times New Roman" w:hAnsi="Times New Roman"/>
          <w:sz w:val="28"/>
          <w:szCs w:val="28"/>
        </w:rPr>
        <w:t>За 201</w:t>
      </w:r>
      <w:r>
        <w:rPr>
          <w:rFonts w:ascii="Times New Roman" w:hAnsi="Times New Roman"/>
          <w:sz w:val="28"/>
          <w:szCs w:val="28"/>
        </w:rPr>
        <w:t>8</w:t>
      </w:r>
      <w:r w:rsidRPr="00AE3039">
        <w:rPr>
          <w:rFonts w:ascii="Times New Roman" w:hAnsi="Times New Roman"/>
          <w:sz w:val="28"/>
          <w:szCs w:val="28"/>
        </w:rPr>
        <w:t xml:space="preserve"> год был</w:t>
      </w:r>
      <w:r w:rsidR="002C441A">
        <w:rPr>
          <w:rFonts w:ascii="Times New Roman" w:hAnsi="Times New Roman"/>
          <w:sz w:val="28"/>
          <w:szCs w:val="28"/>
        </w:rPr>
        <w:t>а</w:t>
      </w:r>
      <w:r w:rsidRPr="00AE3039">
        <w:rPr>
          <w:rFonts w:ascii="Times New Roman" w:hAnsi="Times New Roman"/>
          <w:sz w:val="28"/>
          <w:szCs w:val="28"/>
        </w:rPr>
        <w:t xml:space="preserve"> составлен</w:t>
      </w:r>
      <w:r w:rsidR="002C441A">
        <w:rPr>
          <w:rFonts w:ascii="Times New Roman" w:hAnsi="Times New Roman"/>
          <w:sz w:val="28"/>
          <w:szCs w:val="28"/>
        </w:rPr>
        <w:t>а</w:t>
      </w:r>
      <w:r w:rsidRPr="00AE3039">
        <w:rPr>
          <w:rFonts w:ascii="Times New Roman" w:hAnsi="Times New Roman"/>
          <w:sz w:val="28"/>
          <w:szCs w:val="28"/>
        </w:rPr>
        <w:t xml:space="preserve"> </w:t>
      </w:r>
      <w:r>
        <w:rPr>
          <w:rFonts w:ascii="Times New Roman" w:hAnsi="Times New Roman"/>
          <w:sz w:val="28"/>
          <w:szCs w:val="28"/>
        </w:rPr>
        <w:t>181 смет</w:t>
      </w:r>
      <w:r w:rsidR="002C441A">
        <w:rPr>
          <w:rFonts w:ascii="Times New Roman" w:hAnsi="Times New Roman"/>
          <w:sz w:val="28"/>
          <w:szCs w:val="28"/>
        </w:rPr>
        <w:t>а</w:t>
      </w:r>
      <w:r w:rsidRPr="00AE3039">
        <w:rPr>
          <w:rFonts w:ascii="Times New Roman" w:hAnsi="Times New Roman"/>
          <w:sz w:val="28"/>
          <w:szCs w:val="28"/>
        </w:rPr>
        <w:t xml:space="preserve"> и проверено </w:t>
      </w:r>
      <w:r>
        <w:rPr>
          <w:rFonts w:ascii="Times New Roman" w:hAnsi="Times New Roman"/>
          <w:sz w:val="28"/>
          <w:szCs w:val="28"/>
        </w:rPr>
        <w:t>260</w:t>
      </w:r>
      <w:r w:rsidRPr="00AE3039">
        <w:rPr>
          <w:rFonts w:ascii="Times New Roman" w:hAnsi="Times New Roman"/>
          <w:sz w:val="28"/>
          <w:szCs w:val="28"/>
        </w:rPr>
        <w:t xml:space="preserve"> локально</w:t>
      </w:r>
      <w:r w:rsidR="002C441A">
        <w:rPr>
          <w:rFonts w:ascii="Times New Roman" w:hAnsi="Times New Roman"/>
          <w:sz w:val="28"/>
          <w:szCs w:val="28"/>
        </w:rPr>
        <w:t>-</w:t>
      </w:r>
      <w:r w:rsidRPr="00AE3039">
        <w:rPr>
          <w:rFonts w:ascii="Times New Roman" w:hAnsi="Times New Roman"/>
          <w:sz w:val="28"/>
          <w:szCs w:val="28"/>
        </w:rPr>
        <w:t>сметных расчетов</w:t>
      </w:r>
      <w:r>
        <w:rPr>
          <w:rFonts w:ascii="Times New Roman" w:hAnsi="Times New Roman"/>
          <w:sz w:val="28"/>
          <w:szCs w:val="28"/>
        </w:rPr>
        <w:t>, за 2017 год составлено 150 смет и 283 сметы проверено.</w:t>
      </w:r>
    </w:p>
    <w:p w14:paraId="6CD662F0" w14:textId="77777777" w:rsidR="001F760D" w:rsidRPr="00BF4223" w:rsidRDefault="001F760D" w:rsidP="001F760D">
      <w:pPr>
        <w:pStyle w:val="a3"/>
        <w:spacing w:after="0" w:line="240" w:lineRule="auto"/>
        <w:ind w:left="0"/>
        <w:jc w:val="both"/>
        <w:rPr>
          <w:rFonts w:ascii="Times New Roman" w:hAnsi="Times New Roman"/>
          <w:snapToGrid w:val="0"/>
          <w:color w:val="000000"/>
          <w:w w:val="0"/>
          <w:sz w:val="2"/>
          <w:u w:color="000000"/>
          <w:bdr w:val="none" w:sz="0" w:space="0" w:color="000000"/>
          <w:shd w:val="clear" w:color="000000" w:fill="000000"/>
        </w:rPr>
      </w:pPr>
    </w:p>
    <w:p w14:paraId="779E742A" w14:textId="77777777" w:rsidR="001F760D" w:rsidRDefault="001F760D"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Также основным из видов деятельности учреждения является транспортное обеспечение Администрации города Лянтор, бюджетных и казенных учреждений.</w:t>
      </w:r>
    </w:p>
    <w:p w14:paraId="371AEB27" w14:textId="1EBC0758" w:rsidR="00630A47" w:rsidRDefault="00630A47"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Муниципальное учреждение «Лянторское хозяйственно – эксплуатационное управление» предоставляет автомобильный транспорт муниципальным бюджетным учреждениям города для выезда творческих коллективов, спортивных команд на мероприятия различного уровня, а также для выезда специалистов учреждений по городу Лянтор, г. Сургут и за пределы Сургутского района.</w:t>
      </w:r>
    </w:p>
    <w:p w14:paraId="14DB6D84" w14:textId="77777777" w:rsidR="001F760D" w:rsidRDefault="001F760D"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В 2018 году транспорт МУ «Лянторское ХЭУ» использовался по следующим основным направлениям: </w:t>
      </w:r>
    </w:p>
    <w:p w14:paraId="410516FA" w14:textId="77777777" w:rsidR="001F760D" w:rsidRDefault="001F760D" w:rsidP="002C441A">
      <w:pPr>
        <w:pStyle w:val="a3"/>
        <w:numPr>
          <w:ilvl w:val="0"/>
          <w:numId w:val="25"/>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Город Сургут и Сургутский район выполнено 623 поездки, общий пробег 166 260 км (2017 год 493 поездки, 121 770 км):</w:t>
      </w:r>
    </w:p>
    <w:p w14:paraId="7B4F4D3B" w14:textId="79D1416E" w:rsidR="001F760D"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Сургут 56</w:t>
      </w:r>
      <w:r w:rsidR="00AB55B8">
        <w:rPr>
          <w:rFonts w:ascii="Times New Roman" w:hAnsi="Times New Roman"/>
          <w:sz w:val="28"/>
          <w:szCs w:val="28"/>
        </w:rPr>
        <w:t>5</w:t>
      </w:r>
      <w:r>
        <w:rPr>
          <w:rFonts w:ascii="Times New Roman" w:hAnsi="Times New Roman"/>
          <w:sz w:val="28"/>
          <w:szCs w:val="28"/>
        </w:rPr>
        <w:t xml:space="preserve"> поездки, пробег 152010 км;</w:t>
      </w:r>
    </w:p>
    <w:p w14:paraId="2C52DD86" w14:textId="77777777" w:rsidR="001F760D"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Белый Яр 21 поездка, пробег 4620 км;</w:t>
      </w:r>
    </w:p>
    <w:p w14:paraId="020938B9" w14:textId="77777777" w:rsidR="001F760D"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Солнечный 27 поездок, 5400 км;</w:t>
      </w:r>
    </w:p>
    <w:p w14:paraId="36D1B8EB" w14:textId="77777777" w:rsidR="001F760D"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Федоровский 8 поездок, 3040 км;</w:t>
      </w:r>
    </w:p>
    <w:p w14:paraId="26AFF38E" w14:textId="77777777" w:rsidR="001F760D"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Ульт-Ягун 1 поездка, 390 км;</w:t>
      </w:r>
    </w:p>
    <w:p w14:paraId="471F5372" w14:textId="77777777" w:rsidR="001F760D"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Русскинская 1 поездка, 420 км.</w:t>
      </w:r>
    </w:p>
    <w:p w14:paraId="17D1137C" w14:textId="77777777" w:rsidR="001F760D" w:rsidRDefault="001F760D" w:rsidP="002C441A">
      <w:pPr>
        <w:pStyle w:val="a3"/>
        <w:numPr>
          <w:ilvl w:val="0"/>
          <w:numId w:val="25"/>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За пределы Сургутского района 28 поездок, общий пробег 21 480 км:</w:t>
      </w:r>
    </w:p>
    <w:p w14:paraId="4AE53212" w14:textId="20828D0B" w:rsidR="001F760D"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Pr="00DA0AB8">
        <w:rPr>
          <w:rFonts w:ascii="Times New Roman" w:hAnsi="Times New Roman"/>
          <w:sz w:val="28"/>
          <w:szCs w:val="28"/>
        </w:rPr>
        <w:t xml:space="preserve">Ханты–Мансийск – </w:t>
      </w:r>
      <w:r>
        <w:rPr>
          <w:rFonts w:ascii="Times New Roman" w:hAnsi="Times New Roman"/>
          <w:sz w:val="28"/>
          <w:szCs w:val="28"/>
        </w:rPr>
        <w:t>22 поездки пробег 18 800 км (2017 год -</w:t>
      </w:r>
      <w:r w:rsidRPr="00DA0AB8">
        <w:rPr>
          <w:rFonts w:ascii="Times New Roman" w:hAnsi="Times New Roman"/>
          <w:sz w:val="28"/>
          <w:szCs w:val="28"/>
        </w:rPr>
        <w:t>31 поездка, 24 800 км</w:t>
      </w:r>
      <w:r>
        <w:rPr>
          <w:rFonts w:ascii="Times New Roman" w:hAnsi="Times New Roman"/>
          <w:sz w:val="28"/>
          <w:szCs w:val="28"/>
        </w:rPr>
        <w:t>);</w:t>
      </w:r>
    </w:p>
    <w:p w14:paraId="55BEB4F4" w14:textId="77777777" w:rsidR="001F760D"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Лангепас 3 поездки 1 410 км;</w:t>
      </w:r>
    </w:p>
    <w:p w14:paraId="1030DB5F" w14:textId="77777777" w:rsidR="001F760D"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Мегион 1 поездка 620 км;</w:t>
      </w:r>
    </w:p>
    <w:p w14:paraId="3D5C801D" w14:textId="77777777" w:rsidR="001F760D" w:rsidRPr="00DA0AB8" w:rsidRDefault="001F760D" w:rsidP="002C441A">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Нефтеюганск 2 поездки 650 км.</w:t>
      </w:r>
    </w:p>
    <w:p w14:paraId="20AB9FA5" w14:textId="54A10AD5" w:rsidR="001F760D" w:rsidRDefault="001F760D" w:rsidP="002C441A">
      <w:pPr>
        <w:pStyle w:val="a3"/>
        <w:numPr>
          <w:ilvl w:val="0"/>
          <w:numId w:val="25"/>
        </w:numPr>
        <w:tabs>
          <w:tab w:val="left" w:pos="993"/>
        </w:tabs>
        <w:spacing w:after="0" w:line="240" w:lineRule="auto"/>
        <w:ind w:left="0" w:firstLine="709"/>
        <w:jc w:val="both"/>
        <w:rPr>
          <w:rFonts w:ascii="Times New Roman" w:hAnsi="Times New Roman"/>
          <w:sz w:val="28"/>
          <w:szCs w:val="28"/>
        </w:rPr>
      </w:pPr>
      <w:r w:rsidRPr="00E668FE">
        <w:rPr>
          <w:rFonts w:ascii="Times New Roman" w:hAnsi="Times New Roman"/>
          <w:sz w:val="28"/>
          <w:szCs w:val="28"/>
        </w:rPr>
        <w:t xml:space="preserve">По городу Лянтор </w:t>
      </w:r>
      <w:r>
        <w:rPr>
          <w:rFonts w:ascii="Times New Roman" w:hAnsi="Times New Roman"/>
          <w:sz w:val="28"/>
          <w:szCs w:val="28"/>
        </w:rPr>
        <w:t>2 465 поездок</w:t>
      </w:r>
      <w:r w:rsidR="002C441A">
        <w:rPr>
          <w:rFonts w:ascii="Times New Roman" w:hAnsi="Times New Roman"/>
          <w:sz w:val="28"/>
          <w:szCs w:val="28"/>
        </w:rPr>
        <w:t>,</w:t>
      </w:r>
      <w:r>
        <w:rPr>
          <w:rFonts w:ascii="Times New Roman" w:hAnsi="Times New Roman"/>
          <w:sz w:val="28"/>
          <w:szCs w:val="28"/>
        </w:rPr>
        <w:t xml:space="preserve"> </w:t>
      </w:r>
      <w:r w:rsidR="002C441A">
        <w:rPr>
          <w:rFonts w:ascii="Times New Roman" w:hAnsi="Times New Roman"/>
          <w:sz w:val="28"/>
          <w:szCs w:val="28"/>
        </w:rPr>
        <w:t>з</w:t>
      </w:r>
      <w:r>
        <w:rPr>
          <w:rFonts w:ascii="Times New Roman" w:hAnsi="Times New Roman"/>
          <w:sz w:val="28"/>
          <w:szCs w:val="28"/>
        </w:rPr>
        <w:t xml:space="preserve">а 2017 год </w:t>
      </w:r>
      <w:r w:rsidRPr="00E668FE">
        <w:rPr>
          <w:rFonts w:ascii="Times New Roman" w:hAnsi="Times New Roman"/>
          <w:sz w:val="28"/>
          <w:szCs w:val="28"/>
        </w:rPr>
        <w:t>1 644 поездки.</w:t>
      </w:r>
    </w:p>
    <w:p w14:paraId="73183EE0" w14:textId="77777777" w:rsidR="001F760D" w:rsidRDefault="001F760D" w:rsidP="001F760D">
      <w:pPr>
        <w:ind w:firstLine="709"/>
        <w:jc w:val="both"/>
        <w:rPr>
          <w:sz w:val="28"/>
          <w:szCs w:val="28"/>
        </w:rPr>
      </w:pPr>
      <w:r>
        <w:rPr>
          <w:sz w:val="28"/>
          <w:szCs w:val="28"/>
        </w:rPr>
        <w:t>Всего за 2018 год выполнено 3 116 поездок, общий пробег автотранспорта 347 793 км.</w:t>
      </w:r>
      <w:r w:rsidRPr="00E0690B">
        <w:rPr>
          <w:sz w:val="28"/>
          <w:szCs w:val="28"/>
        </w:rPr>
        <w:t xml:space="preserve"> </w:t>
      </w:r>
      <w:r>
        <w:rPr>
          <w:sz w:val="28"/>
          <w:szCs w:val="28"/>
        </w:rPr>
        <w:t>За 2017 год 2 173 поездки</w:t>
      </w:r>
      <w:r w:rsidRPr="00E668FE">
        <w:rPr>
          <w:sz w:val="28"/>
          <w:szCs w:val="28"/>
        </w:rPr>
        <w:t>, что составляет 273 810 км</w:t>
      </w:r>
      <w:r>
        <w:rPr>
          <w:sz w:val="28"/>
          <w:szCs w:val="28"/>
        </w:rPr>
        <w:t>.</w:t>
      </w:r>
    </w:p>
    <w:p w14:paraId="04311196" w14:textId="77777777" w:rsidR="001F760D" w:rsidRDefault="001F760D" w:rsidP="001F760D">
      <w:pPr>
        <w:ind w:firstLine="709"/>
        <w:jc w:val="both"/>
        <w:rPr>
          <w:sz w:val="28"/>
          <w:szCs w:val="28"/>
        </w:rPr>
      </w:pPr>
    </w:p>
    <w:p w14:paraId="697C64DB" w14:textId="77777777" w:rsidR="001F760D" w:rsidRPr="00D33176" w:rsidRDefault="001F760D" w:rsidP="001A46B4">
      <w:pPr>
        <w:jc w:val="center"/>
        <w:rPr>
          <w:i/>
          <w:sz w:val="28"/>
          <w:szCs w:val="28"/>
        </w:rPr>
      </w:pPr>
      <w:r w:rsidRPr="00D33176">
        <w:rPr>
          <w:i/>
          <w:sz w:val="28"/>
          <w:szCs w:val="28"/>
        </w:rPr>
        <w:t>Транспортное обеспечение Администрации города Лянтор, бюджетных и казенных учреждений.</w:t>
      </w:r>
    </w:p>
    <w:p w14:paraId="64361CB1" w14:textId="77777777" w:rsidR="001F760D" w:rsidRDefault="001F760D" w:rsidP="001F760D">
      <w:pPr>
        <w:jc w:val="both"/>
        <w:rPr>
          <w:sz w:val="28"/>
          <w:szCs w:val="28"/>
        </w:rPr>
      </w:pPr>
    </w:p>
    <w:p w14:paraId="0AF7AB2A" w14:textId="77777777" w:rsidR="001F760D" w:rsidRDefault="001F760D" w:rsidP="001F760D">
      <w:pPr>
        <w:jc w:val="both"/>
        <w:rPr>
          <w:sz w:val="28"/>
          <w:szCs w:val="28"/>
        </w:rPr>
      </w:pPr>
      <w:r>
        <w:rPr>
          <w:noProof/>
          <w:sz w:val="28"/>
          <w:szCs w:val="28"/>
        </w:rPr>
        <w:drawing>
          <wp:anchor distT="0" distB="0" distL="114300" distR="114300" simplePos="0" relativeHeight="251748352" behindDoc="0" locked="0" layoutInCell="1" allowOverlap="1" wp14:anchorId="13EB7DED" wp14:editId="4C4ABB2C">
            <wp:simplePos x="0" y="0"/>
            <wp:positionH relativeFrom="column">
              <wp:posOffset>3237865</wp:posOffset>
            </wp:positionH>
            <wp:positionV relativeFrom="paragraph">
              <wp:posOffset>6350</wp:posOffset>
            </wp:positionV>
            <wp:extent cx="3057525" cy="4524375"/>
            <wp:effectExtent l="0" t="0" r="9525" b="9525"/>
            <wp:wrapNone/>
            <wp:docPr id="327" name="Диаграмма 3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14:sizeRelH relativeFrom="page">
              <wp14:pctWidth>0</wp14:pctWidth>
            </wp14:sizeRelH>
            <wp14:sizeRelV relativeFrom="page">
              <wp14:pctHeight>0</wp14:pctHeight>
            </wp14:sizeRelV>
          </wp:anchor>
        </w:drawing>
      </w:r>
      <w:r w:rsidRPr="00AE1D79">
        <w:rPr>
          <w:noProof/>
        </w:rPr>
        <w:t xml:space="preserve"> </w:t>
      </w:r>
      <w:r>
        <w:rPr>
          <w:noProof/>
          <w:sz w:val="28"/>
          <w:szCs w:val="28"/>
        </w:rPr>
        <w:drawing>
          <wp:inline distT="0" distB="0" distL="0" distR="0" wp14:anchorId="69FB6B29" wp14:editId="6D4AFE7A">
            <wp:extent cx="3124200" cy="4524375"/>
            <wp:effectExtent l="0" t="0" r="0" b="9525"/>
            <wp:docPr id="329" name="Диаграмма 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p>
    <w:p w14:paraId="4D6367E0" w14:textId="6671CEE4" w:rsidR="001F760D" w:rsidRDefault="001F760D" w:rsidP="00D33176">
      <w:pPr>
        <w:pStyle w:val="a3"/>
        <w:spacing w:after="0" w:line="240" w:lineRule="auto"/>
        <w:ind w:left="0" w:firstLine="709"/>
        <w:jc w:val="both"/>
        <w:rPr>
          <w:rFonts w:ascii="Times New Roman" w:hAnsi="Times New Roman"/>
          <w:sz w:val="28"/>
          <w:szCs w:val="28"/>
        </w:rPr>
      </w:pPr>
    </w:p>
    <w:p w14:paraId="7994CC3F" w14:textId="77777777" w:rsidR="001F760D" w:rsidRDefault="001F760D" w:rsidP="00D33176">
      <w:pPr>
        <w:pStyle w:val="a3"/>
        <w:spacing w:after="0" w:line="240" w:lineRule="auto"/>
        <w:ind w:left="0" w:firstLine="709"/>
        <w:jc w:val="both"/>
        <w:rPr>
          <w:rFonts w:ascii="Times New Roman" w:hAnsi="Times New Roman"/>
          <w:sz w:val="28"/>
          <w:szCs w:val="28"/>
        </w:rPr>
      </w:pPr>
      <w:r w:rsidRPr="008B764D">
        <w:rPr>
          <w:rFonts w:ascii="Times New Roman" w:hAnsi="Times New Roman"/>
          <w:sz w:val="28"/>
          <w:szCs w:val="28"/>
        </w:rPr>
        <w:t>Также были заключены и исполнены контракты на оказание услуг по перевозке автомо</w:t>
      </w:r>
      <w:r>
        <w:rPr>
          <w:rFonts w:ascii="Times New Roman" w:hAnsi="Times New Roman"/>
          <w:sz w:val="28"/>
          <w:szCs w:val="28"/>
        </w:rPr>
        <w:t>бильным транспортом граждан 1991-2000</w:t>
      </w:r>
      <w:r w:rsidRPr="008B764D">
        <w:rPr>
          <w:rFonts w:ascii="Times New Roman" w:hAnsi="Times New Roman"/>
          <w:sz w:val="28"/>
          <w:szCs w:val="28"/>
        </w:rPr>
        <w:t xml:space="preserve"> годов рождения, подлежащих вызову на мероприятия, связанные с призывом на военную службу, контракт на оказание услуг по перевозке автомобильным транспортом граждан, подлежащих вызову для первоначальной постановки на воинский учет граждан 1999 года рождения. Общая сумма оказанных услуг составила </w:t>
      </w:r>
      <w:r w:rsidRPr="00842525">
        <w:rPr>
          <w:rFonts w:ascii="Times New Roman" w:hAnsi="Times New Roman"/>
          <w:sz w:val="28"/>
          <w:szCs w:val="28"/>
        </w:rPr>
        <w:t>525,015</w:t>
      </w:r>
      <w:r w:rsidRPr="008B764D">
        <w:rPr>
          <w:rFonts w:ascii="Times New Roman" w:hAnsi="Times New Roman"/>
          <w:sz w:val="28"/>
          <w:szCs w:val="28"/>
        </w:rPr>
        <w:t xml:space="preserve"> тыс. рублей. Фактически выполнено 28 поездок.</w:t>
      </w:r>
    </w:p>
    <w:p w14:paraId="5C6C7EDA" w14:textId="77777777" w:rsidR="001F760D" w:rsidRDefault="001F760D"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Для обеспечения содержания транспортных средств учреждения в технически исправном состоянии проводятся работы по техническому обслуживанию и ремонту автотранспортных средств. Осуществляется организация и контроль прохождения ТО транспортных средств согласно установленного порядка. Замечаний по прохождению ТО автомобилями нет.</w:t>
      </w:r>
    </w:p>
    <w:p w14:paraId="494B55AD" w14:textId="77777777" w:rsidR="001F760D" w:rsidRDefault="001F760D"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Организована работа по проведению инструментального контроля автотранспортных средств.</w:t>
      </w:r>
    </w:p>
    <w:p w14:paraId="6A229793" w14:textId="77777777" w:rsidR="001F760D" w:rsidRDefault="001F760D"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Проведена работа по обязательному страхованию автотранспортных средств (ОСАГО).</w:t>
      </w:r>
    </w:p>
    <w:p w14:paraId="4C1DD86A" w14:textId="77777777" w:rsidR="001F760D" w:rsidRDefault="001F760D"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Обеспечивается ежедневный предрейсовый и послерейсовый медицинский контроль водителей автомобилей МУ «Лянторское ХЭУ». Фактов нарушений не выявлено.</w:t>
      </w:r>
    </w:p>
    <w:p w14:paraId="30043792" w14:textId="22200FF9" w:rsidR="001F760D" w:rsidRDefault="00496DAA"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О</w:t>
      </w:r>
      <w:r w:rsidR="001F760D">
        <w:rPr>
          <w:rFonts w:ascii="Times New Roman" w:hAnsi="Times New Roman"/>
          <w:sz w:val="28"/>
          <w:szCs w:val="28"/>
        </w:rPr>
        <w:t>существляется контроль по проведению инструктажа по технике безопасности, что фиксируется в журнале инструктажа. Проводится дополнительный инструктаж водителей при выезде автотранспортных средств в зимний период при низких температурах окружающей среды.</w:t>
      </w:r>
    </w:p>
    <w:p w14:paraId="2CD4A672" w14:textId="72FBC5A2" w:rsidR="001F760D" w:rsidRDefault="001F760D"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По мере необходимости, но не реже двух раз в год организуется и проводится проверка знаний правил дорожного движения (ПДД) водительского состава учреждения. Все сотрудники показали хорошее знание ПДД. За отчетный период выписанных штрафов из надзорных органов нет.</w:t>
      </w:r>
    </w:p>
    <w:p w14:paraId="6E54420E" w14:textId="77777777" w:rsidR="001F760D" w:rsidRDefault="001F760D"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Также специалистами осуществляется работа по:</w:t>
      </w:r>
    </w:p>
    <w:p w14:paraId="3177074D" w14:textId="45AD531E" w:rsidR="001F760D" w:rsidRPr="00E668FE"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sidRPr="00E668FE">
        <w:rPr>
          <w:rFonts w:ascii="Times New Roman" w:hAnsi="Times New Roman"/>
          <w:sz w:val="28"/>
          <w:szCs w:val="28"/>
        </w:rPr>
        <w:t xml:space="preserve">выдаче специальных разрешений на движение по автомобильным дорогам транспортного средства, осуществляющего перевозки тяжеловесных и (или) крупногабаритных грузов; </w:t>
      </w:r>
    </w:p>
    <w:p w14:paraId="3E5FE452" w14:textId="255A7986" w:rsidR="001F760D" w:rsidRDefault="00D33176" w:rsidP="00D33176">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 xml:space="preserve">согласованию маршрута и </w:t>
      </w:r>
      <w:r w:rsidR="001F760D" w:rsidRPr="00E668FE">
        <w:rPr>
          <w:rFonts w:ascii="Times New Roman" w:hAnsi="Times New Roman"/>
          <w:sz w:val="28"/>
          <w:szCs w:val="28"/>
        </w:rPr>
        <w:t>расчету возмещения вреда, причиняемого тяжеловесным транспортным средством, осуществляющим движение по автомобильным дорогам общего пользования местного значения, находящихся в собственности Администрации город</w:t>
      </w:r>
      <w:r w:rsidR="001F760D">
        <w:rPr>
          <w:rFonts w:ascii="Times New Roman" w:hAnsi="Times New Roman"/>
          <w:sz w:val="28"/>
          <w:szCs w:val="28"/>
        </w:rPr>
        <w:t xml:space="preserve">а </w:t>
      </w:r>
      <w:r w:rsidR="001F760D" w:rsidRPr="00E668FE">
        <w:rPr>
          <w:rFonts w:ascii="Times New Roman" w:hAnsi="Times New Roman"/>
          <w:sz w:val="28"/>
          <w:szCs w:val="28"/>
        </w:rPr>
        <w:t>Лянтор.</w:t>
      </w:r>
    </w:p>
    <w:p w14:paraId="7FC70556" w14:textId="77777777" w:rsidR="001F760D" w:rsidRDefault="001F760D"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Всего за период 2018 года было выдано 52 специальных разрешения, государственная пошлина составила 83 200 рублей, сумма возмещенного вреда составила 89 389,52 рублей.</w:t>
      </w:r>
    </w:p>
    <w:p w14:paraId="1124B57F" w14:textId="28FEFC44" w:rsidR="001F760D" w:rsidRDefault="001F760D"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Заявок на согласование маршрута поступил</w:t>
      </w:r>
      <w:r w:rsidR="00496DAA">
        <w:rPr>
          <w:rFonts w:ascii="Times New Roman" w:hAnsi="Times New Roman"/>
          <w:sz w:val="28"/>
          <w:szCs w:val="28"/>
        </w:rPr>
        <w:t>о</w:t>
      </w:r>
      <w:r>
        <w:rPr>
          <w:rFonts w:ascii="Times New Roman" w:hAnsi="Times New Roman"/>
          <w:sz w:val="28"/>
          <w:szCs w:val="28"/>
        </w:rPr>
        <w:t xml:space="preserve"> 142 штуки и сумма возмещенного вреда составила 70 554,49 рубля.</w:t>
      </w:r>
    </w:p>
    <w:p w14:paraId="4853895A" w14:textId="77777777" w:rsidR="001F760D" w:rsidRDefault="001F760D" w:rsidP="001F760D">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География выдачи специальных разрешений и согласования маршрута следующая:</w:t>
      </w:r>
    </w:p>
    <w:p w14:paraId="47C90EB9" w14:textId="77777777" w:rsidR="001F760D" w:rsidRDefault="001F760D" w:rsidP="00CB0DB9">
      <w:pPr>
        <w:pStyle w:val="a3"/>
        <w:numPr>
          <w:ilvl w:val="0"/>
          <w:numId w:val="28"/>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г. Ханты – Мансийск;</w:t>
      </w:r>
    </w:p>
    <w:p w14:paraId="07469E8F" w14:textId="77777777" w:rsidR="001F760D" w:rsidRDefault="001F760D" w:rsidP="00CB0DB9">
      <w:pPr>
        <w:pStyle w:val="a3"/>
        <w:numPr>
          <w:ilvl w:val="0"/>
          <w:numId w:val="28"/>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г. Сургут;</w:t>
      </w:r>
    </w:p>
    <w:p w14:paraId="3B3D9523" w14:textId="77777777" w:rsidR="001F760D" w:rsidRDefault="001F760D" w:rsidP="00CB0DB9">
      <w:pPr>
        <w:pStyle w:val="a3"/>
        <w:numPr>
          <w:ilvl w:val="0"/>
          <w:numId w:val="28"/>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г. Уфа;</w:t>
      </w:r>
    </w:p>
    <w:p w14:paraId="448F3A9A" w14:textId="77777777" w:rsidR="001F760D" w:rsidRDefault="001F760D" w:rsidP="00CB0DB9">
      <w:pPr>
        <w:pStyle w:val="a3"/>
        <w:numPr>
          <w:ilvl w:val="0"/>
          <w:numId w:val="28"/>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г. Пермь;</w:t>
      </w:r>
    </w:p>
    <w:p w14:paraId="45C80C72" w14:textId="77777777" w:rsidR="001F760D" w:rsidRDefault="001F760D" w:rsidP="00CB0DB9">
      <w:pPr>
        <w:pStyle w:val="a3"/>
        <w:numPr>
          <w:ilvl w:val="0"/>
          <w:numId w:val="28"/>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г. Нефтеюганск;</w:t>
      </w:r>
    </w:p>
    <w:p w14:paraId="26925DD6" w14:textId="77777777" w:rsidR="001F760D" w:rsidRDefault="001F760D" w:rsidP="00CB0DB9">
      <w:pPr>
        <w:pStyle w:val="a3"/>
        <w:numPr>
          <w:ilvl w:val="0"/>
          <w:numId w:val="28"/>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г.Тюмень.</w:t>
      </w:r>
    </w:p>
    <w:p w14:paraId="5826AE36" w14:textId="77777777" w:rsidR="001F760D" w:rsidRDefault="001F760D" w:rsidP="00CB0DB9">
      <w:pPr>
        <w:pStyle w:val="a3"/>
        <w:numPr>
          <w:ilvl w:val="0"/>
          <w:numId w:val="28"/>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г. Нижневартовск;</w:t>
      </w:r>
    </w:p>
    <w:p w14:paraId="5EF634CB" w14:textId="77777777" w:rsidR="001F760D" w:rsidRPr="00842525" w:rsidRDefault="001F760D" w:rsidP="00CB0DB9">
      <w:pPr>
        <w:pStyle w:val="a3"/>
        <w:numPr>
          <w:ilvl w:val="0"/>
          <w:numId w:val="28"/>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г. Когалым.</w:t>
      </w:r>
    </w:p>
    <w:p w14:paraId="4C4E2CFA" w14:textId="77777777" w:rsidR="001F760D" w:rsidRDefault="001F760D" w:rsidP="001F760D">
      <w:pPr>
        <w:pStyle w:val="a3"/>
        <w:spacing w:after="0" w:line="240" w:lineRule="auto"/>
        <w:ind w:left="0" w:firstLine="709"/>
        <w:jc w:val="both"/>
        <w:rPr>
          <w:rFonts w:ascii="Times New Roman" w:hAnsi="Times New Roman"/>
          <w:sz w:val="28"/>
          <w:szCs w:val="28"/>
        </w:rPr>
      </w:pPr>
    </w:p>
    <w:p w14:paraId="6E2057E5" w14:textId="77777777" w:rsidR="001F760D" w:rsidRPr="00BF7FE2" w:rsidRDefault="001F760D" w:rsidP="001F760D">
      <w:pPr>
        <w:pStyle w:val="a3"/>
        <w:spacing w:after="0" w:line="240" w:lineRule="auto"/>
        <w:ind w:left="0" w:firstLine="709"/>
        <w:jc w:val="both"/>
        <w:rPr>
          <w:rFonts w:ascii="Times New Roman" w:hAnsi="Times New Roman"/>
          <w:sz w:val="28"/>
          <w:szCs w:val="28"/>
        </w:rPr>
      </w:pPr>
      <w:r w:rsidRPr="00BF7FE2">
        <w:rPr>
          <w:rFonts w:ascii="Times New Roman" w:hAnsi="Times New Roman"/>
          <w:sz w:val="28"/>
          <w:szCs w:val="28"/>
        </w:rPr>
        <w:t>В состав учреждения входит отдел учета граждан, который осуществляет следующие услуги:</w:t>
      </w:r>
    </w:p>
    <w:p w14:paraId="69D8EDAA" w14:textId="77777777" w:rsidR="001F760D" w:rsidRDefault="001F760D" w:rsidP="00CB0DB9">
      <w:pPr>
        <w:pStyle w:val="a3"/>
        <w:numPr>
          <w:ilvl w:val="0"/>
          <w:numId w:val="29"/>
        </w:numPr>
        <w:tabs>
          <w:tab w:val="left" w:pos="993"/>
        </w:tabs>
        <w:spacing w:after="0" w:line="240" w:lineRule="auto"/>
        <w:ind w:left="0" w:firstLine="709"/>
        <w:jc w:val="both"/>
        <w:rPr>
          <w:rFonts w:ascii="Times New Roman" w:hAnsi="Times New Roman"/>
          <w:sz w:val="28"/>
          <w:szCs w:val="28"/>
        </w:rPr>
      </w:pPr>
      <w:r w:rsidRPr="00BF7FE2">
        <w:rPr>
          <w:rFonts w:ascii="Times New Roman" w:hAnsi="Times New Roman"/>
          <w:sz w:val="28"/>
          <w:szCs w:val="28"/>
        </w:rPr>
        <w:t>Прием и оформление документов от граждан на регистрацию и снятие с регистрационного учета по месту пребывания и по месту пребывания</w:t>
      </w:r>
      <w:r>
        <w:rPr>
          <w:rFonts w:ascii="Times New Roman" w:hAnsi="Times New Roman"/>
          <w:sz w:val="28"/>
          <w:szCs w:val="28"/>
        </w:rPr>
        <w:t xml:space="preserve"> (гостевая)</w:t>
      </w:r>
      <w:r w:rsidRPr="00BF7FE2">
        <w:rPr>
          <w:rFonts w:ascii="Times New Roman" w:hAnsi="Times New Roman"/>
          <w:sz w:val="28"/>
          <w:szCs w:val="28"/>
        </w:rPr>
        <w:t>, и по месту</w:t>
      </w:r>
      <w:r>
        <w:rPr>
          <w:rFonts w:ascii="Times New Roman" w:hAnsi="Times New Roman"/>
          <w:sz w:val="28"/>
          <w:szCs w:val="28"/>
        </w:rPr>
        <w:t xml:space="preserve"> жительства в пределах г.Лянтор, обратившихся с заявлением через Портал государственных услуг.</w:t>
      </w:r>
    </w:p>
    <w:p w14:paraId="42228E2A" w14:textId="77777777" w:rsidR="001F760D" w:rsidRDefault="001F760D" w:rsidP="00CB0DB9">
      <w:pPr>
        <w:pStyle w:val="a3"/>
        <w:numPr>
          <w:ilvl w:val="0"/>
          <w:numId w:val="29"/>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Осуществляет ввод информации в базу данных, картотеку и поквартирные карточки о гражданах, обратившихся по вопросам регистрации в МФЦ:</w:t>
      </w:r>
    </w:p>
    <w:p w14:paraId="42B4C151" w14:textId="77777777" w:rsidR="001F760D" w:rsidRDefault="001F760D" w:rsidP="001F760D">
      <w:pPr>
        <w:pStyle w:val="a3"/>
        <w:spacing w:after="0" w:line="240" w:lineRule="auto"/>
        <w:ind w:left="1069"/>
        <w:jc w:val="both"/>
        <w:rPr>
          <w:rFonts w:ascii="Times New Roman" w:hAnsi="Times New Roman"/>
          <w:sz w:val="28"/>
          <w:szCs w:val="28"/>
        </w:rPr>
      </w:pPr>
    </w:p>
    <w:p w14:paraId="2B691505" w14:textId="77777777" w:rsidR="001F760D" w:rsidRDefault="001F760D" w:rsidP="001F760D">
      <w:pPr>
        <w:jc w:val="both"/>
        <w:rPr>
          <w:sz w:val="28"/>
          <w:szCs w:val="28"/>
        </w:rPr>
      </w:pPr>
      <w:r>
        <w:rPr>
          <w:noProof/>
          <w:sz w:val="28"/>
          <w:szCs w:val="28"/>
        </w:rPr>
        <w:drawing>
          <wp:inline distT="0" distB="0" distL="0" distR="0" wp14:anchorId="71116E73" wp14:editId="44C733C7">
            <wp:extent cx="6286500" cy="4105275"/>
            <wp:effectExtent l="0" t="0" r="0" b="9525"/>
            <wp:docPr id="330" name="Диаграмма 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p w14:paraId="79583D6D" w14:textId="77777777" w:rsidR="001F760D" w:rsidRPr="00A04D60" w:rsidRDefault="001F760D" w:rsidP="001F760D">
      <w:pPr>
        <w:jc w:val="both"/>
        <w:rPr>
          <w:sz w:val="28"/>
          <w:szCs w:val="28"/>
        </w:rPr>
      </w:pPr>
    </w:p>
    <w:p w14:paraId="49396BEB" w14:textId="3808E9A1" w:rsidR="001F760D" w:rsidRPr="00036393" w:rsidRDefault="0034424F" w:rsidP="0034424F">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з</w:t>
      </w:r>
      <w:r w:rsidR="001F760D" w:rsidRPr="00036393">
        <w:rPr>
          <w:rFonts w:ascii="Times New Roman" w:hAnsi="Times New Roman"/>
          <w:sz w:val="28"/>
          <w:szCs w:val="28"/>
        </w:rPr>
        <w:t>арегистрировано по месту жительства (вновь прибывшие, новорожденные) – 1</w:t>
      </w:r>
      <w:r w:rsidR="001F760D">
        <w:rPr>
          <w:rFonts w:ascii="Times New Roman" w:hAnsi="Times New Roman"/>
          <w:sz w:val="28"/>
          <w:szCs w:val="28"/>
        </w:rPr>
        <w:t xml:space="preserve"> 824</w:t>
      </w:r>
      <w:r w:rsidR="001F760D" w:rsidRPr="00036393">
        <w:rPr>
          <w:rFonts w:ascii="Times New Roman" w:hAnsi="Times New Roman"/>
          <w:sz w:val="28"/>
          <w:szCs w:val="28"/>
        </w:rPr>
        <w:t xml:space="preserve"> чел. (201</w:t>
      </w:r>
      <w:r w:rsidR="001F760D">
        <w:rPr>
          <w:rFonts w:ascii="Times New Roman" w:hAnsi="Times New Roman"/>
          <w:sz w:val="28"/>
          <w:szCs w:val="28"/>
        </w:rPr>
        <w:t>7</w:t>
      </w:r>
      <w:r w:rsidR="001F760D" w:rsidRPr="00036393">
        <w:rPr>
          <w:rFonts w:ascii="Times New Roman" w:hAnsi="Times New Roman"/>
          <w:sz w:val="28"/>
          <w:szCs w:val="28"/>
        </w:rPr>
        <w:t xml:space="preserve"> год – </w:t>
      </w:r>
      <w:r w:rsidR="001F760D">
        <w:rPr>
          <w:rFonts w:ascii="Times New Roman" w:hAnsi="Times New Roman"/>
          <w:sz w:val="28"/>
          <w:szCs w:val="28"/>
        </w:rPr>
        <w:t>1 934</w:t>
      </w:r>
      <w:r w:rsidR="001F760D" w:rsidRPr="00036393">
        <w:rPr>
          <w:rFonts w:ascii="Times New Roman" w:hAnsi="Times New Roman"/>
          <w:sz w:val="28"/>
          <w:szCs w:val="28"/>
        </w:rPr>
        <w:t xml:space="preserve"> чел</w:t>
      </w:r>
      <w:r w:rsidR="001F760D">
        <w:rPr>
          <w:rFonts w:ascii="Times New Roman" w:hAnsi="Times New Roman"/>
          <w:sz w:val="28"/>
          <w:szCs w:val="28"/>
        </w:rPr>
        <w:t>.</w:t>
      </w:r>
      <w:r w:rsidR="001F760D" w:rsidRPr="00036393">
        <w:rPr>
          <w:rFonts w:ascii="Times New Roman" w:hAnsi="Times New Roman"/>
          <w:sz w:val="28"/>
          <w:szCs w:val="28"/>
        </w:rPr>
        <w:t>)</w:t>
      </w:r>
      <w:r w:rsidR="001F760D">
        <w:rPr>
          <w:rFonts w:ascii="Times New Roman" w:hAnsi="Times New Roman"/>
          <w:sz w:val="28"/>
          <w:szCs w:val="28"/>
        </w:rPr>
        <w:t>;</w:t>
      </w:r>
    </w:p>
    <w:p w14:paraId="3AEDF0CF" w14:textId="48F7851A" w:rsidR="001F760D" w:rsidRPr="00036393" w:rsidRDefault="0034424F" w:rsidP="0034424F">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з</w:t>
      </w:r>
      <w:r w:rsidR="001F760D" w:rsidRPr="00036393">
        <w:rPr>
          <w:rFonts w:ascii="Times New Roman" w:hAnsi="Times New Roman"/>
          <w:sz w:val="28"/>
          <w:szCs w:val="28"/>
        </w:rPr>
        <w:t xml:space="preserve">арегистрировано по месту пребывания - </w:t>
      </w:r>
      <w:r w:rsidR="001F760D">
        <w:rPr>
          <w:rFonts w:ascii="Times New Roman" w:hAnsi="Times New Roman"/>
          <w:sz w:val="28"/>
          <w:szCs w:val="28"/>
        </w:rPr>
        <w:t>331</w:t>
      </w:r>
      <w:r w:rsidR="001F760D" w:rsidRPr="00036393">
        <w:rPr>
          <w:rFonts w:ascii="Times New Roman" w:hAnsi="Times New Roman"/>
          <w:sz w:val="28"/>
          <w:szCs w:val="28"/>
        </w:rPr>
        <w:t xml:space="preserve"> чел. (201</w:t>
      </w:r>
      <w:r w:rsidR="001F760D">
        <w:rPr>
          <w:rFonts w:ascii="Times New Roman" w:hAnsi="Times New Roman"/>
          <w:sz w:val="28"/>
          <w:szCs w:val="28"/>
        </w:rPr>
        <w:t>7 год – 272</w:t>
      </w:r>
      <w:r w:rsidR="001F760D" w:rsidRPr="00036393">
        <w:rPr>
          <w:rFonts w:ascii="Times New Roman" w:hAnsi="Times New Roman"/>
          <w:sz w:val="28"/>
          <w:szCs w:val="28"/>
        </w:rPr>
        <w:t xml:space="preserve"> чел.)</w:t>
      </w:r>
      <w:r w:rsidR="001F760D">
        <w:rPr>
          <w:rFonts w:ascii="Times New Roman" w:hAnsi="Times New Roman"/>
          <w:sz w:val="28"/>
          <w:szCs w:val="28"/>
        </w:rPr>
        <w:t>;</w:t>
      </w:r>
    </w:p>
    <w:p w14:paraId="553C1841" w14:textId="5ABA1873" w:rsidR="001F760D" w:rsidRPr="00036393" w:rsidRDefault="0034424F" w:rsidP="0034424F">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с</w:t>
      </w:r>
      <w:r w:rsidR="001F760D" w:rsidRPr="00A04D60">
        <w:rPr>
          <w:rFonts w:ascii="Times New Roman" w:hAnsi="Times New Roman"/>
          <w:sz w:val="28"/>
          <w:szCs w:val="28"/>
        </w:rPr>
        <w:t>нято с регистрационного учета (за преде</w:t>
      </w:r>
      <w:r w:rsidR="001F760D">
        <w:rPr>
          <w:rFonts w:ascii="Times New Roman" w:hAnsi="Times New Roman"/>
          <w:sz w:val="28"/>
          <w:szCs w:val="28"/>
        </w:rPr>
        <w:t>лы г. Лянтор) – 1 642 чел. (2017 год – 1 747</w:t>
      </w:r>
      <w:r w:rsidR="001F760D" w:rsidRPr="00036393">
        <w:rPr>
          <w:rFonts w:ascii="Times New Roman" w:hAnsi="Times New Roman"/>
          <w:sz w:val="28"/>
          <w:szCs w:val="28"/>
        </w:rPr>
        <w:t xml:space="preserve"> чел</w:t>
      </w:r>
      <w:r w:rsidR="001F760D">
        <w:rPr>
          <w:rFonts w:ascii="Times New Roman" w:hAnsi="Times New Roman"/>
          <w:sz w:val="28"/>
          <w:szCs w:val="28"/>
        </w:rPr>
        <w:t>.</w:t>
      </w:r>
      <w:r w:rsidR="001F760D" w:rsidRPr="00036393">
        <w:rPr>
          <w:rFonts w:ascii="Times New Roman" w:hAnsi="Times New Roman"/>
          <w:sz w:val="28"/>
          <w:szCs w:val="28"/>
        </w:rPr>
        <w:t>)</w:t>
      </w:r>
      <w:r w:rsidR="001F760D">
        <w:rPr>
          <w:rFonts w:ascii="Times New Roman" w:hAnsi="Times New Roman"/>
          <w:sz w:val="28"/>
          <w:szCs w:val="28"/>
        </w:rPr>
        <w:t>;</w:t>
      </w:r>
    </w:p>
    <w:p w14:paraId="7D7B5465" w14:textId="3048E419" w:rsidR="001F760D" w:rsidRPr="00BF7FE2" w:rsidRDefault="0034424F" w:rsidP="0034424F">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1F760D">
        <w:rPr>
          <w:rFonts w:ascii="Times New Roman" w:hAnsi="Times New Roman"/>
          <w:sz w:val="28"/>
          <w:szCs w:val="28"/>
        </w:rPr>
        <w:t>перерегистрировано</w:t>
      </w:r>
      <w:r w:rsidR="001F760D" w:rsidRPr="00036393">
        <w:rPr>
          <w:rFonts w:ascii="Times New Roman" w:hAnsi="Times New Roman"/>
          <w:sz w:val="28"/>
          <w:szCs w:val="28"/>
        </w:rPr>
        <w:t>– 2</w:t>
      </w:r>
      <w:r w:rsidR="001F760D">
        <w:rPr>
          <w:rFonts w:ascii="Times New Roman" w:hAnsi="Times New Roman"/>
          <w:sz w:val="28"/>
          <w:szCs w:val="28"/>
        </w:rPr>
        <w:t xml:space="preserve"> 821</w:t>
      </w:r>
      <w:r w:rsidR="001F760D" w:rsidRPr="00036393">
        <w:rPr>
          <w:rFonts w:ascii="Times New Roman" w:hAnsi="Times New Roman"/>
          <w:sz w:val="28"/>
          <w:szCs w:val="28"/>
        </w:rPr>
        <w:t xml:space="preserve"> чел. (201</w:t>
      </w:r>
      <w:r w:rsidR="001F760D">
        <w:rPr>
          <w:rFonts w:ascii="Times New Roman" w:hAnsi="Times New Roman"/>
          <w:sz w:val="28"/>
          <w:szCs w:val="28"/>
        </w:rPr>
        <w:t xml:space="preserve">7 </w:t>
      </w:r>
      <w:r w:rsidR="001F760D" w:rsidRPr="00036393">
        <w:rPr>
          <w:rFonts w:ascii="Times New Roman" w:hAnsi="Times New Roman"/>
          <w:sz w:val="28"/>
          <w:szCs w:val="28"/>
        </w:rPr>
        <w:t>год – 2</w:t>
      </w:r>
      <w:r w:rsidR="001F760D">
        <w:rPr>
          <w:rFonts w:ascii="Times New Roman" w:hAnsi="Times New Roman"/>
          <w:sz w:val="28"/>
          <w:szCs w:val="28"/>
        </w:rPr>
        <w:t xml:space="preserve"> 181 чел.</w:t>
      </w:r>
      <w:r w:rsidR="001F760D" w:rsidRPr="00036393">
        <w:rPr>
          <w:rFonts w:ascii="Times New Roman" w:hAnsi="Times New Roman"/>
          <w:sz w:val="28"/>
          <w:szCs w:val="28"/>
        </w:rPr>
        <w:t>)</w:t>
      </w:r>
      <w:r w:rsidR="001F760D">
        <w:rPr>
          <w:rFonts w:ascii="Times New Roman" w:hAnsi="Times New Roman"/>
          <w:sz w:val="28"/>
          <w:szCs w:val="28"/>
        </w:rPr>
        <w:t>.</w:t>
      </w:r>
    </w:p>
    <w:p w14:paraId="7F619E46" w14:textId="77777777" w:rsidR="001F760D" w:rsidRDefault="001F760D" w:rsidP="00CB0DB9">
      <w:pPr>
        <w:pStyle w:val="a3"/>
        <w:numPr>
          <w:ilvl w:val="0"/>
          <w:numId w:val="29"/>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Организует прием и оформление необходимых документов на получение паспортов в связи с утерей, порчей – 432</w:t>
      </w:r>
      <w:r w:rsidRPr="00BF7FE2">
        <w:rPr>
          <w:rFonts w:ascii="Times New Roman" w:hAnsi="Times New Roman"/>
          <w:sz w:val="28"/>
          <w:szCs w:val="28"/>
        </w:rPr>
        <w:t xml:space="preserve"> </w:t>
      </w:r>
      <w:r>
        <w:rPr>
          <w:rFonts w:ascii="Times New Roman" w:hAnsi="Times New Roman"/>
          <w:sz w:val="28"/>
          <w:szCs w:val="28"/>
        </w:rPr>
        <w:t>шт. (2017 год – 548</w:t>
      </w:r>
      <w:r w:rsidRPr="00BF7FE2">
        <w:rPr>
          <w:rFonts w:ascii="Times New Roman" w:hAnsi="Times New Roman"/>
          <w:sz w:val="28"/>
          <w:szCs w:val="28"/>
        </w:rPr>
        <w:t xml:space="preserve"> </w:t>
      </w:r>
      <w:r>
        <w:rPr>
          <w:rFonts w:ascii="Times New Roman" w:hAnsi="Times New Roman"/>
          <w:sz w:val="28"/>
          <w:szCs w:val="28"/>
        </w:rPr>
        <w:t>шт.)</w:t>
      </w:r>
    </w:p>
    <w:p w14:paraId="5F01DFBC" w14:textId="77777777" w:rsidR="001F760D" w:rsidRPr="00BF7FE2" w:rsidRDefault="001F760D" w:rsidP="00CB0DB9">
      <w:pPr>
        <w:pStyle w:val="a3"/>
        <w:numPr>
          <w:ilvl w:val="0"/>
          <w:numId w:val="29"/>
        </w:numPr>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Вносит в базу данных и в карточки регистрации сведения о замене паспортов гражданам, обратившимся через МФЦ – 1263 шт. (2017 год – 1409 шт.)</w:t>
      </w:r>
    </w:p>
    <w:p w14:paraId="65F11652"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5</w:t>
      </w:r>
      <w:r w:rsidRPr="00BF7FE2">
        <w:rPr>
          <w:rFonts w:ascii="Times New Roman" w:hAnsi="Times New Roman"/>
          <w:sz w:val="28"/>
          <w:szCs w:val="28"/>
        </w:rPr>
        <w:t xml:space="preserve">. Рассматривает поступающие заявления, письма граждан по вопросам регистрации и снятия с регистрационного учета, </w:t>
      </w:r>
      <w:r>
        <w:rPr>
          <w:rFonts w:ascii="Times New Roman" w:hAnsi="Times New Roman"/>
          <w:sz w:val="28"/>
          <w:szCs w:val="28"/>
        </w:rPr>
        <w:t>сроке проживания в регионе:</w:t>
      </w:r>
    </w:p>
    <w:p w14:paraId="6CF23E9F"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при выходе на пенсию;</w:t>
      </w:r>
    </w:p>
    <w:p w14:paraId="24595D1D"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при трудоустройстве (подтверждения</w:t>
      </w:r>
      <w:r w:rsidRPr="00BF7FE2">
        <w:rPr>
          <w:rFonts w:ascii="Times New Roman" w:hAnsi="Times New Roman"/>
          <w:sz w:val="28"/>
          <w:szCs w:val="28"/>
        </w:rPr>
        <w:t xml:space="preserve"> стажа</w:t>
      </w:r>
      <w:r>
        <w:rPr>
          <w:rFonts w:ascii="Times New Roman" w:hAnsi="Times New Roman"/>
          <w:sz w:val="28"/>
          <w:szCs w:val="28"/>
        </w:rPr>
        <w:t xml:space="preserve"> проживания в районах приравненных к районам крайнего севера);</w:t>
      </w:r>
    </w:p>
    <w:p w14:paraId="1355E50C"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для получения социальных выплат;</w:t>
      </w:r>
    </w:p>
    <w:p w14:paraId="6140CA16"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для предоставления социальной поддержки взамен земельного участка; </w:t>
      </w:r>
    </w:p>
    <w:p w14:paraId="0D9587D6" w14:textId="77777777" w:rsidR="001F760D" w:rsidRPr="00BF7FE2"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для </w:t>
      </w:r>
      <w:r w:rsidRPr="00BF7FE2">
        <w:rPr>
          <w:rFonts w:ascii="Times New Roman" w:hAnsi="Times New Roman"/>
          <w:sz w:val="28"/>
          <w:szCs w:val="28"/>
        </w:rPr>
        <w:t>оформления ипотечного кредитования.</w:t>
      </w:r>
    </w:p>
    <w:p w14:paraId="3C88C80D"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6</w:t>
      </w:r>
      <w:r w:rsidRPr="00BF7FE2">
        <w:rPr>
          <w:rFonts w:ascii="Times New Roman" w:hAnsi="Times New Roman"/>
          <w:sz w:val="28"/>
          <w:szCs w:val="28"/>
        </w:rPr>
        <w:t>. Сотрудничает</w:t>
      </w:r>
      <w:r>
        <w:rPr>
          <w:rFonts w:ascii="Times New Roman" w:hAnsi="Times New Roman"/>
          <w:sz w:val="28"/>
          <w:szCs w:val="28"/>
        </w:rPr>
        <w:t xml:space="preserve"> по вопросам наличия (отсутствия) регистрации, количества зарегистрированных лиц по жилым помещениям, движению жильцов по жилому фонду, розыску должников по коммунальным услугам с:</w:t>
      </w:r>
    </w:p>
    <w:p w14:paraId="666F741C"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многофункциональным центром «Мои документы»;</w:t>
      </w:r>
    </w:p>
    <w:p w14:paraId="5CC64AC2"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Департаментом имущественных и земельных отношений администрации Сургутского района;</w:t>
      </w:r>
    </w:p>
    <w:p w14:paraId="3E2EE698"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Отделом судебных приставов по г. Лянтор;</w:t>
      </w:r>
    </w:p>
    <w:p w14:paraId="28512133"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Сургутским районным судом;</w:t>
      </w:r>
    </w:p>
    <w:p w14:paraId="4B735C0C"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Мировыми судебными участками г. Лянтор;</w:t>
      </w:r>
    </w:p>
    <w:p w14:paraId="239F0CE1"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Управлением социальной защиты населения по Сургутскому району;</w:t>
      </w:r>
    </w:p>
    <w:p w14:paraId="27BDE962"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Центром социальных выплат;</w:t>
      </w:r>
    </w:p>
    <w:p w14:paraId="3BAF1FAE" w14:textId="077FD19C"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w:t>
      </w:r>
      <w:r w:rsidR="00CB0DB9">
        <w:rPr>
          <w:rFonts w:ascii="Times New Roman" w:hAnsi="Times New Roman"/>
          <w:sz w:val="28"/>
          <w:szCs w:val="28"/>
        </w:rPr>
        <w:t xml:space="preserve"> </w:t>
      </w:r>
      <w:r>
        <w:rPr>
          <w:rFonts w:ascii="Times New Roman" w:hAnsi="Times New Roman"/>
          <w:sz w:val="28"/>
          <w:szCs w:val="28"/>
        </w:rPr>
        <w:t>Управлением опеки и попечительства Администрации Сургутского района;</w:t>
      </w:r>
    </w:p>
    <w:p w14:paraId="485F3033"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Центрами помощи детям, оставшихся без попечения родителей «На Калинке», «Апрель»;</w:t>
      </w:r>
    </w:p>
    <w:p w14:paraId="06C8F424"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Отделением в г. Лянторе ОУФМС РФ по ХМАО-Югре;</w:t>
      </w:r>
    </w:p>
    <w:p w14:paraId="664AB3DC"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ЛГ МУП «УТВиВ»;</w:t>
      </w:r>
    </w:p>
    <w:p w14:paraId="5AE2F442" w14:textId="2108C1BA"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Управляющими компаниями г.</w:t>
      </w:r>
      <w:r w:rsidR="00CB0DB9">
        <w:rPr>
          <w:rFonts w:ascii="Times New Roman" w:hAnsi="Times New Roman"/>
          <w:sz w:val="28"/>
          <w:szCs w:val="28"/>
        </w:rPr>
        <w:t xml:space="preserve"> </w:t>
      </w:r>
      <w:r>
        <w:rPr>
          <w:rFonts w:ascii="Times New Roman" w:hAnsi="Times New Roman"/>
          <w:sz w:val="28"/>
          <w:szCs w:val="28"/>
        </w:rPr>
        <w:t>Лянтор;</w:t>
      </w:r>
    </w:p>
    <w:p w14:paraId="4FC1730C"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НГДУ «Лянторнефть»;</w:t>
      </w:r>
    </w:p>
    <w:p w14:paraId="4B6782DA" w14:textId="4D98FD0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 отделами Администрации г. Лянтор.</w:t>
      </w:r>
    </w:p>
    <w:p w14:paraId="5D13C9D3" w14:textId="77777777" w:rsidR="001F760D" w:rsidRDefault="001F760D" w:rsidP="00CB0DB9">
      <w:pPr>
        <w:pStyle w:val="a3"/>
        <w:tabs>
          <w:tab w:val="left" w:pos="993"/>
        </w:tabs>
        <w:spacing w:after="0" w:line="240" w:lineRule="auto"/>
        <w:ind w:left="0" w:firstLine="709"/>
        <w:jc w:val="both"/>
        <w:rPr>
          <w:rFonts w:ascii="Times New Roman" w:hAnsi="Times New Roman"/>
          <w:sz w:val="28"/>
          <w:szCs w:val="28"/>
        </w:rPr>
      </w:pPr>
      <w:r>
        <w:rPr>
          <w:rFonts w:ascii="Times New Roman" w:hAnsi="Times New Roman"/>
          <w:sz w:val="28"/>
          <w:szCs w:val="28"/>
        </w:rPr>
        <w:t>За 2018 год направлены ответы на 407 запросов вышеперечисленных организаций (за 2017 год – 418);</w:t>
      </w:r>
    </w:p>
    <w:p w14:paraId="5B327B51" w14:textId="7E7B9B2E" w:rsidR="001F760D" w:rsidRDefault="001F760D" w:rsidP="00CB0DB9">
      <w:pPr>
        <w:tabs>
          <w:tab w:val="left" w:pos="993"/>
        </w:tabs>
        <w:ind w:firstLine="709"/>
        <w:jc w:val="both"/>
        <w:rPr>
          <w:sz w:val="28"/>
          <w:szCs w:val="28"/>
        </w:rPr>
      </w:pPr>
      <w:r>
        <w:rPr>
          <w:sz w:val="28"/>
          <w:szCs w:val="28"/>
        </w:rPr>
        <w:t>7. Ежеквартально подает Реестр движения жильцов:</w:t>
      </w:r>
    </w:p>
    <w:p w14:paraId="3AB1C032" w14:textId="0E5CC168" w:rsidR="001F760D" w:rsidRDefault="001F760D" w:rsidP="00CB0DB9">
      <w:pPr>
        <w:tabs>
          <w:tab w:val="left" w:pos="993"/>
        </w:tabs>
        <w:ind w:firstLine="709"/>
        <w:jc w:val="both"/>
        <w:rPr>
          <w:sz w:val="28"/>
          <w:szCs w:val="28"/>
        </w:rPr>
      </w:pPr>
      <w:r>
        <w:rPr>
          <w:sz w:val="28"/>
          <w:szCs w:val="28"/>
        </w:rPr>
        <w:t>- в МУП «РКЦ ЖКХ»;</w:t>
      </w:r>
    </w:p>
    <w:p w14:paraId="50271BF9" w14:textId="044937E3" w:rsidR="001F760D" w:rsidRDefault="001F760D" w:rsidP="00CB0DB9">
      <w:pPr>
        <w:tabs>
          <w:tab w:val="left" w:pos="993"/>
        </w:tabs>
        <w:ind w:firstLine="709"/>
        <w:jc w:val="both"/>
        <w:rPr>
          <w:sz w:val="28"/>
          <w:szCs w:val="28"/>
        </w:rPr>
      </w:pPr>
      <w:r>
        <w:rPr>
          <w:sz w:val="28"/>
          <w:szCs w:val="28"/>
        </w:rPr>
        <w:t>- в ОАО «ТЭК Сургутский район»;</w:t>
      </w:r>
    </w:p>
    <w:p w14:paraId="0769092F" w14:textId="46C2C7DA" w:rsidR="001F760D" w:rsidRDefault="001F760D" w:rsidP="00CB0DB9">
      <w:pPr>
        <w:tabs>
          <w:tab w:val="left" w:pos="993"/>
        </w:tabs>
        <w:ind w:firstLine="709"/>
        <w:jc w:val="both"/>
        <w:rPr>
          <w:sz w:val="28"/>
          <w:szCs w:val="28"/>
        </w:rPr>
      </w:pPr>
      <w:r>
        <w:rPr>
          <w:sz w:val="28"/>
          <w:szCs w:val="28"/>
        </w:rPr>
        <w:t>- в ООО «Аквасеть» «Уютный дом», МЖК, ЖК «Сибири»;</w:t>
      </w:r>
    </w:p>
    <w:p w14:paraId="63920EDD" w14:textId="68B84C18" w:rsidR="001F760D" w:rsidRDefault="001F760D" w:rsidP="00CB0DB9">
      <w:pPr>
        <w:tabs>
          <w:tab w:val="left" w:pos="993"/>
        </w:tabs>
        <w:ind w:firstLine="709"/>
        <w:jc w:val="both"/>
        <w:rPr>
          <w:sz w:val="28"/>
          <w:szCs w:val="28"/>
        </w:rPr>
      </w:pPr>
      <w:r>
        <w:rPr>
          <w:sz w:val="28"/>
          <w:szCs w:val="28"/>
        </w:rPr>
        <w:t>- в военно-учетный стол.</w:t>
      </w:r>
    </w:p>
    <w:p w14:paraId="7551165D" w14:textId="67777CCB" w:rsidR="001F760D" w:rsidRDefault="001F760D" w:rsidP="00CB0DB9">
      <w:pPr>
        <w:tabs>
          <w:tab w:val="left" w:pos="993"/>
        </w:tabs>
        <w:ind w:firstLine="709"/>
        <w:jc w:val="both"/>
        <w:rPr>
          <w:sz w:val="28"/>
          <w:szCs w:val="28"/>
        </w:rPr>
      </w:pPr>
      <w:r>
        <w:rPr>
          <w:sz w:val="28"/>
          <w:szCs w:val="28"/>
        </w:rPr>
        <w:t>8. Выдано справок всего (муниципальная услуга) 25 991шт. (за 2017 год – 27 253), в том числе выдано справок через МФЦ 356 шт. (за 2017 год – 464 шт.), выдано копий документов (муниципальная услуга) 494 шт. (за 2017 год – 399 шт.). Всего предоставлено муниципальных услуг 26 485 (за 2017 год – 27 652 услуги).</w:t>
      </w:r>
    </w:p>
    <w:p w14:paraId="42D3E512" w14:textId="01C4C456" w:rsidR="001F760D" w:rsidRDefault="001F760D" w:rsidP="00CB0DB9">
      <w:pPr>
        <w:tabs>
          <w:tab w:val="left" w:pos="993"/>
        </w:tabs>
        <w:ind w:firstLine="709"/>
        <w:jc w:val="both"/>
        <w:rPr>
          <w:sz w:val="28"/>
          <w:szCs w:val="28"/>
        </w:rPr>
      </w:pPr>
      <w:r>
        <w:rPr>
          <w:sz w:val="28"/>
          <w:szCs w:val="28"/>
        </w:rPr>
        <w:t>9. Готовит необходимую информацию по вопросам паспортной службы и предоставляет ее заинтересованным отделам:</w:t>
      </w:r>
    </w:p>
    <w:p w14:paraId="5607C3F9" w14:textId="00D0920B" w:rsidR="001F760D" w:rsidRDefault="001F760D" w:rsidP="00CB0DB9">
      <w:pPr>
        <w:tabs>
          <w:tab w:val="left" w:pos="993"/>
        </w:tabs>
        <w:ind w:firstLine="709"/>
        <w:jc w:val="both"/>
        <w:rPr>
          <w:sz w:val="28"/>
          <w:szCs w:val="28"/>
        </w:rPr>
      </w:pPr>
      <w:r>
        <w:rPr>
          <w:sz w:val="28"/>
          <w:szCs w:val="28"/>
        </w:rPr>
        <w:t>- в</w:t>
      </w:r>
      <w:r w:rsidR="00D95110">
        <w:rPr>
          <w:sz w:val="28"/>
          <w:szCs w:val="28"/>
        </w:rPr>
        <w:t xml:space="preserve"> жилищный отдел Администрации города </w:t>
      </w:r>
      <w:r>
        <w:rPr>
          <w:sz w:val="28"/>
          <w:szCs w:val="28"/>
        </w:rPr>
        <w:t>Лянтор информацию о регистрации граждан в ветхом и экологически непригодном жилье;</w:t>
      </w:r>
    </w:p>
    <w:p w14:paraId="02F5F889" w14:textId="77777777" w:rsidR="001F760D" w:rsidRDefault="001F760D" w:rsidP="00CB0DB9">
      <w:pPr>
        <w:tabs>
          <w:tab w:val="left" w:pos="993"/>
        </w:tabs>
        <w:ind w:firstLine="709"/>
        <w:jc w:val="both"/>
        <w:rPr>
          <w:sz w:val="28"/>
          <w:szCs w:val="28"/>
        </w:rPr>
      </w:pPr>
      <w:r>
        <w:rPr>
          <w:sz w:val="28"/>
          <w:szCs w:val="28"/>
        </w:rPr>
        <w:t>- производит сверки фактической регистрации для уточнения сведений о гражданах, состоящих в списке очередности нуждающихся в улучшении жилищных условий;</w:t>
      </w:r>
    </w:p>
    <w:p w14:paraId="314C416A" w14:textId="77777777" w:rsidR="001F760D" w:rsidRDefault="001F760D" w:rsidP="00CB0DB9">
      <w:pPr>
        <w:tabs>
          <w:tab w:val="left" w:pos="993"/>
        </w:tabs>
        <w:ind w:firstLine="709"/>
        <w:jc w:val="both"/>
        <w:rPr>
          <w:sz w:val="28"/>
          <w:szCs w:val="28"/>
        </w:rPr>
      </w:pPr>
      <w:r>
        <w:rPr>
          <w:sz w:val="28"/>
          <w:szCs w:val="28"/>
        </w:rPr>
        <w:t>- направляет информацию о количестве граждан, зарегистрированных в общежитиях;</w:t>
      </w:r>
    </w:p>
    <w:p w14:paraId="55764857" w14:textId="77777777" w:rsidR="001F760D" w:rsidRDefault="001F760D" w:rsidP="00CB0DB9">
      <w:pPr>
        <w:tabs>
          <w:tab w:val="left" w:pos="993"/>
        </w:tabs>
        <w:ind w:firstLine="709"/>
        <w:jc w:val="both"/>
        <w:rPr>
          <w:sz w:val="28"/>
          <w:szCs w:val="28"/>
        </w:rPr>
      </w:pPr>
      <w:r>
        <w:rPr>
          <w:sz w:val="28"/>
          <w:szCs w:val="28"/>
        </w:rPr>
        <w:t xml:space="preserve">- направляет в ДИиЗО и Управление жилищно-коммунального хозяйства данные по регистрации граждан в жилых помещениях, признанных непригодными для проживания и подлежащими сносу. </w:t>
      </w:r>
      <w:r w:rsidRPr="0067011E">
        <w:rPr>
          <w:sz w:val="28"/>
          <w:szCs w:val="28"/>
        </w:rPr>
        <w:t xml:space="preserve"> </w:t>
      </w:r>
    </w:p>
    <w:p w14:paraId="35C2115D" w14:textId="77777777" w:rsidR="001F760D" w:rsidRPr="00B10866" w:rsidRDefault="001F760D" w:rsidP="001F760D">
      <w:pPr>
        <w:pStyle w:val="a3"/>
        <w:spacing w:after="0" w:line="240" w:lineRule="auto"/>
        <w:ind w:left="0" w:firstLine="709"/>
        <w:jc w:val="both"/>
        <w:rPr>
          <w:rFonts w:ascii="Times New Roman" w:hAnsi="Times New Roman"/>
          <w:sz w:val="28"/>
          <w:szCs w:val="28"/>
        </w:rPr>
      </w:pPr>
      <w:r w:rsidRPr="00B10866">
        <w:rPr>
          <w:rFonts w:ascii="Times New Roman" w:hAnsi="Times New Roman"/>
          <w:sz w:val="28"/>
          <w:szCs w:val="28"/>
        </w:rPr>
        <w:t>Бюро по технической инвентаризации и кадастровой деятельности выполняет работы по технической инвентаризации и кадастровой деятельности для физических и юридических лиц.</w:t>
      </w:r>
    </w:p>
    <w:p w14:paraId="7120FBDE" w14:textId="77777777" w:rsidR="001F760D" w:rsidRPr="0030519C" w:rsidRDefault="001F760D" w:rsidP="001F760D">
      <w:pPr>
        <w:pStyle w:val="a3"/>
        <w:spacing w:after="0" w:line="240" w:lineRule="auto"/>
        <w:ind w:left="0" w:firstLine="709"/>
        <w:jc w:val="both"/>
        <w:rPr>
          <w:rFonts w:ascii="Times New Roman" w:hAnsi="Times New Roman"/>
          <w:sz w:val="28"/>
          <w:szCs w:val="28"/>
          <w:highlight w:val="yellow"/>
        </w:rPr>
      </w:pPr>
    </w:p>
    <w:p w14:paraId="196B60BF" w14:textId="77777777" w:rsidR="001F760D" w:rsidRPr="0030519C" w:rsidRDefault="001F760D" w:rsidP="001F760D">
      <w:pPr>
        <w:pStyle w:val="a3"/>
        <w:spacing w:after="0" w:line="240" w:lineRule="auto"/>
        <w:ind w:left="0" w:firstLine="709"/>
        <w:jc w:val="both"/>
        <w:rPr>
          <w:rFonts w:ascii="Times New Roman" w:hAnsi="Times New Roman"/>
          <w:sz w:val="28"/>
          <w:szCs w:val="28"/>
          <w:highlight w:val="yellow"/>
        </w:rPr>
      </w:pPr>
    </w:p>
    <w:p w14:paraId="476B44D8" w14:textId="77777777" w:rsidR="001F760D" w:rsidRPr="0030519C" w:rsidRDefault="001F760D" w:rsidP="001F760D">
      <w:pPr>
        <w:pStyle w:val="a3"/>
        <w:spacing w:after="0" w:line="240" w:lineRule="auto"/>
        <w:ind w:left="0" w:firstLine="709"/>
        <w:jc w:val="both"/>
        <w:rPr>
          <w:rFonts w:ascii="Times New Roman" w:hAnsi="Times New Roman"/>
          <w:sz w:val="28"/>
          <w:szCs w:val="28"/>
          <w:highlight w:val="yellow"/>
        </w:rPr>
      </w:pPr>
      <w:r>
        <w:rPr>
          <w:rFonts w:ascii="Times New Roman" w:hAnsi="Times New Roman"/>
          <w:noProof/>
          <w:sz w:val="28"/>
          <w:szCs w:val="28"/>
          <w:lang w:eastAsia="ru-RU"/>
        </w:rPr>
        <w:drawing>
          <wp:inline distT="0" distB="0" distL="0" distR="0" wp14:anchorId="291A38D4" wp14:editId="6E02E731">
            <wp:extent cx="5486400" cy="3857625"/>
            <wp:effectExtent l="0" t="0" r="0" b="9525"/>
            <wp:docPr id="331" name="Диаграмма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14:paraId="793CFAEA" w14:textId="77777777" w:rsidR="001F760D" w:rsidRPr="0030519C" w:rsidRDefault="001F760D" w:rsidP="001F760D">
      <w:pPr>
        <w:pStyle w:val="a3"/>
        <w:spacing w:after="0" w:line="240" w:lineRule="auto"/>
        <w:ind w:left="0" w:firstLine="709"/>
        <w:jc w:val="both"/>
        <w:rPr>
          <w:rFonts w:ascii="Times New Roman" w:hAnsi="Times New Roman"/>
          <w:sz w:val="28"/>
          <w:szCs w:val="28"/>
          <w:highlight w:val="yellow"/>
        </w:rPr>
      </w:pPr>
    </w:p>
    <w:p w14:paraId="5AB412A7" w14:textId="77777777" w:rsidR="001F760D" w:rsidRPr="00062ECC" w:rsidRDefault="001F760D" w:rsidP="001F760D">
      <w:pPr>
        <w:pStyle w:val="a3"/>
        <w:spacing w:after="0" w:line="240" w:lineRule="auto"/>
        <w:ind w:left="0" w:firstLine="709"/>
        <w:jc w:val="both"/>
        <w:rPr>
          <w:rFonts w:ascii="Times New Roman" w:hAnsi="Times New Roman"/>
          <w:sz w:val="28"/>
          <w:szCs w:val="28"/>
        </w:rPr>
      </w:pPr>
      <w:r w:rsidRPr="00062ECC">
        <w:rPr>
          <w:rFonts w:ascii="Times New Roman" w:hAnsi="Times New Roman"/>
          <w:sz w:val="28"/>
          <w:szCs w:val="28"/>
        </w:rPr>
        <w:t xml:space="preserve">За </w:t>
      </w:r>
      <w:r>
        <w:rPr>
          <w:rFonts w:ascii="Times New Roman" w:hAnsi="Times New Roman"/>
          <w:sz w:val="28"/>
          <w:szCs w:val="28"/>
        </w:rPr>
        <w:t xml:space="preserve">2018 год поступило </w:t>
      </w:r>
      <w:r w:rsidRPr="00062ECC">
        <w:rPr>
          <w:rFonts w:ascii="Times New Roman" w:hAnsi="Times New Roman"/>
          <w:sz w:val="28"/>
          <w:szCs w:val="28"/>
        </w:rPr>
        <w:t>90</w:t>
      </w:r>
      <w:r>
        <w:rPr>
          <w:rFonts w:ascii="Times New Roman" w:hAnsi="Times New Roman"/>
          <w:sz w:val="28"/>
          <w:szCs w:val="28"/>
        </w:rPr>
        <w:t xml:space="preserve"> обращений на данные работы</w:t>
      </w:r>
      <w:r w:rsidRPr="00062ECC">
        <w:rPr>
          <w:rFonts w:ascii="Times New Roman" w:hAnsi="Times New Roman"/>
          <w:sz w:val="28"/>
          <w:szCs w:val="28"/>
        </w:rPr>
        <w:t xml:space="preserve">. Из них 87 работ выполнено для физических лиц и 3 работы для юридических лиц на общую сумму 691 786,5 руб. 2017 год поступило 80 обращений на данные работы. Из них 70 работ было выполнено для физических лиц и 10 работ для юридических лиц на общую сумму 1 015,522 тыс. рублей </w:t>
      </w:r>
    </w:p>
    <w:p w14:paraId="493C888E" w14:textId="77777777" w:rsidR="001F760D" w:rsidRPr="00B10866" w:rsidRDefault="001F760D" w:rsidP="0034424F">
      <w:pPr>
        <w:pStyle w:val="a3"/>
        <w:spacing w:after="0" w:line="240" w:lineRule="auto"/>
        <w:ind w:left="0" w:firstLine="709"/>
        <w:jc w:val="both"/>
        <w:rPr>
          <w:rFonts w:ascii="Times New Roman" w:hAnsi="Times New Roman"/>
          <w:sz w:val="28"/>
          <w:szCs w:val="28"/>
        </w:rPr>
      </w:pPr>
      <w:r w:rsidRPr="00062ECC">
        <w:rPr>
          <w:rFonts w:ascii="Times New Roman" w:hAnsi="Times New Roman"/>
          <w:sz w:val="28"/>
          <w:szCs w:val="28"/>
        </w:rPr>
        <w:t>Также бюро технической инвентаризации выполняет работы для Администрации города, муниципальных бюджетных учреждений на объекты муниципальной собственности. Всего за 2018 год было выполнено 39 работ по технической инвентаризации и кадастровой деятельности (за 2017 год – 31 работа).</w:t>
      </w:r>
    </w:p>
    <w:p w14:paraId="324F7B0A" w14:textId="1616012A" w:rsidR="001F760D" w:rsidRDefault="001F760D" w:rsidP="0034424F">
      <w:pPr>
        <w:pStyle w:val="a4"/>
        <w:ind w:firstLine="709"/>
        <w:jc w:val="both"/>
        <w:rPr>
          <w:rFonts w:ascii="Times New Roman" w:hAnsi="Times New Roman"/>
          <w:sz w:val="28"/>
          <w:szCs w:val="28"/>
        </w:rPr>
      </w:pPr>
      <w:r>
        <w:rPr>
          <w:rFonts w:ascii="Times New Roman" w:hAnsi="Times New Roman"/>
          <w:sz w:val="28"/>
          <w:szCs w:val="28"/>
        </w:rPr>
        <w:t>В соответствии с постановлением Администрации город</w:t>
      </w:r>
      <w:r w:rsidR="00D05022">
        <w:rPr>
          <w:rFonts w:ascii="Times New Roman" w:hAnsi="Times New Roman"/>
          <w:sz w:val="28"/>
          <w:szCs w:val="28"/>
        </w:rPr>
        <w:t>а</w:t>
      </w:r>
      <w:r>
        <w:rPr>
          <w:rFonts w:ascii="Times New Roman" w:hAnsi="Times New Roman"/>
          <w:sz w:val="28"/>
          <w:szCs w:val="28"/>
        </w:rPr>
        <w:t xml:space="preserve"> Лянтор от 25 апреля 2018 года №421 МУ «Лянторское ХЭУ» является уполномоченным органом по организации похоронного дела. Учреждение осуществляет следующие функции:</w:t>
      </w:r>
    </w:p>
    <w:p w14:paraId="2E30051A" w14:textId="3D708C08" w:rsidR="001F760D" w:rsidRDefault="001F760D" w:rsidP="0034424F">
      <w:pPr>
        <w:pStyle w:val="a4"/>
        <w:ind w:firstLine="709"/>
        <w:jc w:val="both"/>
        <w:rPr>
          <w:rFonts w:ascii="Times New Roman" w:hAnsi="Times New Roman"/>
          <w:sz w:val="28"/>
          <w:szCs w:val="28"/>
        </w:rPr>
      </w:pPr>
      <w:r>
        <w:rPr>
          <w:rFonts w:ascii="Times New Roman" w:hAnsi="Times New Roman"/>
          <w:sz w:val="28"/>
          <w:szCs w:val="28"/>
        </w:rPr>
        <w:t>- оформление заявлений о предоставлении участка для захоронения на общественном кладбище;</w:t>
      </w:r>
    </w:p>
    <w:p w14:paraId="03408174" w14:textId="77777777" w:rsidR="001F760D" w:rsidRDefault="001F760D" w:rsidP="0034424F">
      <w:pPr>
        <w:pStyle w:val="a4"/>
        <w:ind w:firstLine="709"/>
        <w:jc w:val="both"/>
        <w:rPr>
          <w:rFonts w:ascii="Times New Roman" w:hAnsi="Times New Roman"/>
          <w:sz w:val="28"/>
          <w:szCs w:val="28"/>
        </w:rPr>
      </w:pPr>
      <w:r>
        <w:rPr>
          <w:rFonts w:ascii="Times New Roman" w:hAnsi="Times New Roman"/>
          <w:sz w:val="28"/>
          <w:szCs w:val="28"/>
        </w:rPr>
        <w:t>- выдача разрешений на захоронения, на установку надмогильных сооружений;</w:t>
      </w:r>
    </w:p>
    <w:p w14:paraId="5CB2EBCC" w14:textId="77777777" w:rsidR="001F760D" w:rsidRDefault="001F760D" w:rsidP="0034424F">
      <w:pPr>
        <w:pStyle w:val="a4"/>
        <w:ind w:firstLine="709"/>
        <w:jc w:val="both"/>
        <w:rPr>
          <w:rFonts w:ascii="Times New Roman" w:hAnsi="Times New Roman"/>
          <w:sz w:val="28"/>
          <w:szCs w:val="28"/>
        </w:rPr>
      </w:pPr>
      <w:r>
        <w:rPr>
          <w:rFonts w:ascii="Times New Roman" w:hAnsi="Times New Roman"/>
          <w:sz w:val="28"/>
          <w:szCs w:val="28"/>
        </w:rPr>
        <w:t>- выдача справок о захоронении;</w:t>
      </w:r>
    </w:p>
    <w:p w14:paraId="570CD4D7" w14:textId="77777777" w:rsidR="001F760D" w:rsidRDefault="001F760D" w:rsidP="0034424F">
      <w:pPr>
        <w:pStyle w:val="a4"/>
        <w:ind w:firstLine="709"/>
        <w:jc w:val="both"/>
        <w:rPr>
          <w:rFonts w:ascii="Times New Roman" w:hAnsi="Times New Roman"/>
          <w:sz w:val="28"/>
          <w:szCs w:val="28"/>
        </w:rPr>
      </w:pPr>
      <w:r>
        <w:rPr>
          <w:rFonts w:ascii="Times New Roman" w:hAnsi="Times New Roman"/>
          <w:sz w:val="28"/>
          <w:szCs w:val="28"/>
        </w:rPr>
        <w:t>- ведение книги регистрации захоронений;</w:t>
      </w:r>
    </w:p>
    <w:p w14:paraId="224E23E2" w14:textId="77777777" w:rsidR="001F760D" w:rsidRDefault="001F760D" w:rsidP="0034424F">
      <w:pPr>
        <w:pStyle w:val="a4"/>
        <w:ind w:firstLine="709"/>
        <w:jc w:val="both"/>
        <w:rPr>
          <w:rFonts w:ascii="Times New Roman" w:hAnsi="Times New Roman"/>
          <w:sz w:val="28"/>
          <w:szCs w:val="28"/>
        </w:rPr>
      </w:pPr>
      <w:r>
        <w:rPr>
          <w:rFonts w:ascii="Times New Roman" w:hAnsi="Times New Roman"/>
          <w:sz w:val="28"/>
          <w:szCs w:val="28"/>
        </w:rPr>
        <w:t>- осуществление контроля за соблюдением порядка захоронений;</w:t>
      </w:r>
    </w:p>
    <w:p w14:paraId="2AC35E88" w14:textId="62E0B867" w:rsidR="001F760D" w:rsidRPr="00963822" w:rsidRDefault="001F760D" w:rsidP="0034424F">
      <w:pPr>
        <w:pStyle w:val="a4"/>
        <w:ind w:firstLine="709"/>
        <w:jc w:val="both"/>
        <w:rPr>
          <w:rFonts w:ascii="Times New Roman" w:hAnsi="Times New Roman"/>
          <w:sz w:val="28"/>
          <w:szCs w:val="28"/>
        </w:rPr>
      </w:pPr>
      <w:r>
        <w:rPr>
          <w:rFonts w:ascii="Times New Roman" w:hAnsi="Times New Roman"/>
          <w:sz w:val="28"/>
          <w:szCs w:val="28"/>
        </w:rPr>
        <w:t>-</w:t>
      </w:r>
      <w:r w:rsidR="00243BC3">
        <w:rPr>
          <w:rFonts w:ascii="Times New Roman" w:hAnsi="Times New Roman"/>
          <w:sz w:val="28"/>
          <w:szCs w:val="28"/>
        </w:rPr>
        <w:t xml:space="preserve"> </w:t>
      </w:r>
      <w:r>
        <w:rPr>
          <w:rFonts w:ascii="Times New Roman" w:hAnsi="Times New Roman"/>
          <w:sz w:val="28"/>
          <w:szCs w:val="28"/>
        </w:rPr>
        <w:t xml:space="preserve">организация и проведение инвентаризации муниципальных кладбищ и захоронений. </w:t>
      </w:r>
    </w:p>
    <w:p w14:paraId="240E618C" w14:textId="696CE994" w:rsidR="001F760D" w:rsidRPr="00FD61F3" w:rsidRDefault="001F760D" w:rsidP="0034424F">
      <w:pPr>
        <w:ind w:firstLine="709"/>
        <w:jc w:val="both"/>
        <w:rPr>
          <w:sz w:val="28"/>
          <w:szCs w:val="28"/>
        </w:rPr>
      </w:pPr>
      <w:r w:rsidRPr="00FD61F3">
        <w:rPr>
          <w:sz w:val="28"/>
          <w:szCs w:val="28"/>
        </w:rPr>
        <w:t xml:space="preserve">В соответствии с </w:t>
      </w:r>
      <w:r w:rsidR="00973B56">
        <w:rPr>
          <w:sz w:val="28"/>
          <w:szCs w:val="28"/>
        </w:rPr>
        <w:t>п</w:t>
      </w:r>
      <w:r w:rsidRPr="00FD61F3">
        <w:rPr>
          <w:sz w:val="28"/>
          <w:szCs w:val="28"/>
        </w:rPr>
        <w:t>остановлением Администрации город</w:t>
      </w:r>
      <w:r w:rsidR="00D05022">
        <w:rPr>
          <w:sz w:val="28"/>
          <w:szCs w:val="28"/>
        </w:rPr>
        <w:t>а</w:t>
      </w:r>
      <w:r w:rsidRPr="00FD61F3">
        <w:rPr>
          <w:sz w:val="28"/>
          <w:szCs w:val="28"/>
        </w:rPr>
        <w:t xml:space="preserve"> Лянтор </w:t>
      </w:r>
      <w:r>
        <w:rPr>
          <w:sz w:val="28"/>
          <w:szCs w:val="28"/>
        </w:rPr>
        <w:t xml:space="preserve">«О проведении инвентаризации </w:t>
      </w:r>
      <w:r w:rsidRPr="00FD61F3">
        <w:rPr>
          <w:sz w:val="28"/>
          <w:szCs w:val="28"/>
        </w:rPr>
        <w:t>мест захоронений, произведенных на муниципальных кладбищах город</w:t>
      </w:r>
      <w:r w:rsidR="00D05022">
        <w:rPr>
          <w:sz w:val="28"/>
          <w:szCs w:val="28"/>
        </w:rPr>
        <w:t>а</w:t>
      </w:r>
      <w:r w:rsidRPr="00FD61F3">
        <w:rPr>
          <w:sz w:val="28"/>
          <w:szCs w:val="28"/>
        </w:rPr>
        <w:t xml:space="preserve"> Лянтор» от 06.06.</w:t>
      </w:r>
      <w:r>
        <w:rPr>
          <w:sz w:val="28"/>
          <w:szCs w:val="28"/>
        </w:rPr>
        <w:t xml:space="preserve">2018г. №567 </w:t>
      </w:r>
      <w:r w:rsidRPr="00FD61F3">
        <w:rPr>
          <w:sz w:val="28"/>
          <w:szCs w:val="28"/>
        </w:rPr>
        <w:t>проведена инвентаризация мест захоронений на муни</w:t>
      </w:r>
      <w:r>
        <w:rPr>
          <w:sz w:val="28"/>
          <w:szCs w:val="28"/>
        </w:rPr>
        <w:t>ципальных кладбищах г</w:t>
      </w:r>
      <w:r w:rsidR="00D05022">
        <w:rPr>
          <w:sz w:val="28"/>
          <w:szCs w:val="28"/>
        </w:rPr>
        <w:t>орода</w:t>
      </w:r>
      <w:r>
        <w:rPr>
          <w:sz w:val="28"/>
          <w:szCs w:val="28"/>
        </w:rPr>
        <w:t xml:space="preserve"> Лянтор</w:t>
      </w:r>
      <w:r w:rsidRPr="00FD61F3">
        <w:rPr>
          <w:sz w:val="28"/>
          <w:szCs w:val="28"/>
        </w:rPr>
        <w:t xml:space="preserve"> (новое кладбище, старое кладбище). Инвентаризация захоронений проводилась в форме выездной проверки непосредственно на кладбище. Сведения о фактическом наличии захоронений на проверяемом кладбище записывались в инвентаризационные описи</w:t>
      </w:r>
      <w:r>
        <w:rPr>
          <w:sz w:val="28"/>
          <w:szCs w:val="28"/>
        </w:rPr>
        <w:t xml:space="preserve">. Информация </w:t>
      </w:r>
      <w:r w:rsidRPr="00FD61F3">
        <w:rPr>
          <w:sz w:val="28"/>
          <w:szCs w:val="28"/>
        </w:rPr>
        <w:t>сопоставлялась с данными книг регистрации захоронений</w:t>
      </w:r>
      <w:r>
        <w:rPr>
          <w:sz w:val="28"/>
          <w:szCs w:val="28"/>
        </w:rPr>
        <w:t>.</w:t>
      </w:r>
      <w:r w:rsidRPr="00072DD5">
        <w:rPr>
          <w:sz w:val="28"/>
          <w:szCs w:val="28"/>
        </w:rPr>
        <w:t xml:space="preserve"> </w:t>
      </w:r>
      <w:r w:rsidRPr="00FD61F3">
        <w:rPr>
          <w:sz w:val="28"/>
          <w:szCs w:val="28"/>
        </w:rPr>
        <w:t>По результатам инвентаризации захоронений на старом кладбище выявлено 1</w:t>
      </w:r>
      <w:r>
        <w:rPr>
          <w:sz w:val="28"/>
          <w:szCs w:val="28"/>
        </w:rPr>
        <w:t xml:space="preserve"> </w:t>
      </w:r>
      <w:r w:rsidRPr="00FD61F3">
        <w:rPr>
          <w:sz w:val="28"/>
          <w:szCs w:val="28"/>
        </w:rPr>
        <w:t>126 захоронений,</w:t>
      </w:r>
      <w:r>
        <w:rPr>
          <w:sz w:val="28"/>
          <w:szCs w:val="28"/>
        </w:rPr>
        <w:t xml:space="preserve"> в том числе 196 захоронений признаны неучтенными (неопознанными, заброшенными)</w:t>
      </w:r>
      <w:r w:rsidRPr="00601716">
        <w:rPr>
          <w:sz w:val="28"/>
          <w:szCs w:val="28"/>
        </w:rPr>
        <w:t xml:space="preserve"> </w:t>
      </w:r>
      <w:r w:rsidRPr="00FD61F3">
        <w:rPr>
          <w:sz w:val="28"/>
          <w:szCs w:val="28"/>
        </w:rPr>
        <w:t>В ходе инвентаризации мест захоронений на новом кладбище было установлено 767 захоронений</w:t>
      </w:r>
      <w:r>
        <w:rPr>
          <w:sz w:val="28"/>
          <w:szCs w:val="28"/>
        </w:rPr>
        <w:t>.</w:t>
      </w:r>
      <w:r w:rsidRPr="00601716">
        <w:rPr>
          <w:sz w:val="28"/>
          <w:szCs w:val="28"/>
        </w:rPr>
        <w:t xml:space="preserve"> </w:t>
      </w:r>
      <w:r w:rsidRPr="00FD61F3">
        <w:rPr>
          <w:sz w:val="28"/>
          <w:szCs w:val="28"/>
        </w:rPr>
        <w:t>Неучтенных (неопознанных</w:t>
      </w:r>
      <w:r>
        <w:rPr>
          <w:sz w:val="28"/>
          <w:szCs w:val="28"/>
        </w:rPr>
        <w:t>) захоронений</w:t>
      </w:r>
      <w:r w:rsidRPr="00FD61F3">
        <w:rPr>
          <w:sz w:val="28"/>
          <w:szCs w:val="28"/>
        </w:rPr>
        <w:t xml:space="preserve"> выявлено 32 захоронения.</w:t>
      </w:r>
      <w:r w:rsidRPr="00601716">
        <w:rPr>
          <w:sz w:val="28"/>
          <w:szCs w:val="28"/>
        </w:rPr>
        <w:t xml:space="preserve"> </w:t>
      </w:r>
      <w:r w:rsidRPr="00FD61F3">
        <w:rPr>
          <w:sz w:val="28"/>
          <w:szCs w:val="28"/>
        </w:rPr>
        <w:t>Захоронения, места которых не найдены ни на старом ни на новом кладбище (70 захоронений) вн</w:t>
      </w:r>
      <w:r>
        <w:rPr>
          <w:sz w:val="28"/>
          <w:szCs w:val="28"/>
        </w:rPr>
        <w:t>есены в список захоронений с не</w:t>
      </w:r>
      <w:r w:rsidRPr="00FD61F3">
        <w:rPr>
          <w:sz w:val="28"/>
          <w:szCs w:val="28"/>
        </w:rPr>
        <w:t>устан</w:t>
      </w:r>
      <w:r>
        <w:rPr>
          <w:sz w:val="28"/>
          <w:szCs w:val="28"/>
        </w:rPr>
        <w:t xml:space="preserve">овленными местами захоронений. </w:t>
      </w:r>
      <w:r w:rsidRPr="00FD61F3">
        <w:rPr>
          <w:sz w:val="28"/>
          <w:szCs w:val="28"/>
        </w:rPr>
        <w:t>Все захоронения зарегистрированы</w:t>
      </w:r>
      <w:r>
        <w:rPr>
          <w:sz w:val="28"/>
          <w:szCs w:val="28"/>
        </w:rPr>
        <w:t xml:space="preserve">, внесены в базу данных в формате </w:t>
      </w:r>
      <w:r>
        <w:rPr>
          <w:sz w:val="28"/>
          <w:szCs w:val="28"/>
          <w:lang w:val="en-US"/>
        </w:rPr>
        <w:t>Ex</w:t>
      </w:r>
      <w:r w:rsidR="00973B56">
        <w:rPr>
          <w:sz w:val="28"/>
          <w:szCs w:val="28"/>
        </w:rPr>
        <w:t>с</w:t>
      </w:r>
      <w:r>
        <w:rPr>
          <w:sz w:val="28"/>
          <w:szCs w:val="28"/>
          <w:lang w:val="en-US"/>
        </w:rPr>
        <w:t>el</w:t>
      </w:r>
      <w:r>
        <w:rPr>
          <w:sz w:val="28"/>
          <w:szCs w:val="28"/>
        </w:rPr>
        <w:t xml:space="preserve">, сформированы папки фотоизображений захоронений. За период с 25.04.2018 (с момента передачи полномочий) по 31.12.2018 года выдано 46 разрешений на захоронения на муниципальных кладбищах, из которых 39 захоронений на новом кладбище и 7 захоронений (подзахоронений) на старом кладбище.       </w:t>
      </w:r>
    </w:p>
    <w:p w14:paraId="56C0FF0A" w14:textId="719CE1D0" w:rsidR="001F760D" w:rsidRPr="001547B8" w:rsidRDefault="001F760D" w:rsidP="0034424F">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Деятельность муниципального учреждения «Лянторское ХЭУ» направлена на улучшение качества и соблюдение сроков предоставления услуг, выполнения работ. Решаются все текущие вопросы.</w:t>
      </w:r>
      <w:r w:rsidRPr="001547B8">
        <w:rPr>
          <w:rFonts w:ascii="Times New Roman" w:hAnsi="Times New Roman"/>
          <w:sz w:val="28"/>
          <w:szCs w:val="28"/>
        </w:rPr>
        <w:t xml:space="preserve"> </w:t>
      </w:r>
      <w:r>
        <w:rPr>
          <w:rFonts w:ascii="Times New Roman" w:hAnsi="Times New Roman"/>
          <w:sz w:val="28"/>
          <w:szCs w:val="28"/>
        </w:rPr>
        <w:t>в постоянном взаимодействии со структурными подразделениями Администрации города, бюджетными, казенными</w:t>
      </w:r>
      <w:r w:rsidRPr="001547B8">
        <w:rPr>
          <w:rFonts w:ascii="Times New Roman" w:hAnsi="Times New Roman"/>
          <w:sz w:val="28"/>
          <w:szCs w:val="28"/>
        </w:rPr>
        <w:t xml:space="preserve"> </w:t>
      </w:r>
      <w:r>
        <w:rPr>
          <w:rFonts w:ascii="Times New Roman" w:hAnsi="Times New Roman"/>
          <w:sz w:val="28"/>
          <w:szCs w:val="28"/>
        </w:rPr>
        <w:t>учреждениями.</w:t>
      </w:r>
      <w:r w:rsidRPr="001547B8">
        <w:rPr>
          <w:rFonts w:ascii="Times New Roman" w:hAnsi="Times New Roman"/>
          <w:sz w:val="28"/>
          <w:szCs w:val="28"/>
        </w:rPr>
        <w:t xml:space="preserve"> </w:t>
      </w:r>
      <w:bookmarkStart w:id="4" w:name="Муниципальныезакупки"/>
      <w:bookmarkEnd w:id="4"/>
    </w:p>
    <w:p w14:paraId="62C28D78" w14:textId="77777777" w:rsidR="008137AA" w:rsidRDefault="008137AA"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3A0A8973" w14:textId="77777777" w:rsidR="002249A0" w:rsidRPr="004C288C" w:rsidRDefault="002249A0" w:rsidP="004C288C">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1642D976" w14:textId="77777777" w:rsidR="00F511A6" w:rsidRPr="00CC12D1" w:rsidRDefault="00F511A6" w:rsidP="00F511A6">
      <w:pPr>
        <w:rPr>
          <w:b/>
          <w:sz w:val="28"/>
          <w:szCs w:val="28"/>
        </w:rPr>
      </w:pPr>
      <w:r w:rsidRPr="00CC12D1">
        <w:rPr>
          <w:b/>
          <w:sz w:val="28"/>
          <w:szCs w:val="28"/>
        </w:rPr>
        <w:t>Муниципальные закупки</w:t>
      </w:r>
    </w:p>
    <w:p w14:paraId="1D9D3CE4" w14:textId="77777777" w:rsidR="00F511A6" w:rsidRPr="00CC12D1" w:rsidRDefault="00F511A6" w:rsidP="00F511A6">
      <w:pPr>
        <w:ind w:firstLine="709"/>
        <w:jc w:val="both"/>
        <w:rPr>
          <w:sz w:val="28"/>
          <w:szCs w:val="28"/>
        </w:rPr>
      </w:pPr>
    </w:p>
    <w:p w14:paraId="3435B312" w14:textId="77777777" w:rsidR="00F511A6" w:rsidRDefault="00F511A6" w:rsidP="00F511A6">
      <w:pPr>
        <w:tabs>
          <w:tab w:val="left" w:pos="1080"/>
        </w:tabs>
        <w:ind w:firstLine="709"/>
        <w:jc w:val="both"/>
        <w:rPr>
          <w:sz w:val="28"/>
          <w:szCs w:val="28"/>
        </w:rPr>
      </w:pPr>
      <w:r w:rsidRPr="00C546EA">
        <w:rPr>
          <w:sz w:val="28"/>
          <w:szCs w:val="28"/>
        </w:rPr>
        <w:t>Основной целью системы</w:t>
      </w:r>
      <w:r>
        <w:rPr>
          <w:sz w:val="28"/>
          <w:szCs w:val="28"/>
        </w:rPr>
        <w:t xml:space="preserve"> муниципальных</w:t>
      </w:r>
      <w:r w:rsidRPr="00C546EA">
        <w:rPr>
          <w:sz w:val="28"/>
          <w:szCs w:val="28"/>
        </w:rPr>
        <w:t xml:space="preserve"> закупок является своевременное и эффективное обеспечение потребности </w:t>
      </w:r>
      <w:r>
        <w:rPr>
          <w:sz w:val="28"/>
          <w:szCs w:val="28"/>
        </w:rPr>
        <w:t>в</w:t>
      </w:r>
      <w:r w:rsidRPr="00C546EA">
        <w:rPr>
          <w:sz w:val="28"/>
          <w:szCs w:val="28"/>
        </w:rPr>
        <w:t xml:space="preserve"> качественных товарах, работах, услугах, необходимых для</w:t>
      </w:r>
      <w:r>
        <w:rPr>
          <w:sz w:val="28"/>
          <w:szCs w:val="28"/>
        </w:rPr>
        <w:t xml:space="preserve"> исполнения полномочий, возложенных на муниципальное образование и</w:t>
      </w:r>
      <w:r w:rsidRPr="00C546EA">
        <w:rPr>
          <w:sz w:val="28"/>
          <w:szCs w:val="28"/>
        </w:rPr>
        <w:t xml:space="preserve"> реализации мероприятий, предусмотренных муниципальными программами. </w:t>
      </w:r>
    </w:p>
    <w:p w14:paraId="0B2394E1" w14:textId="77777777" w:rsidR="00F511A6" w:rsidRPr="00CC12D1" w:rsidRDefault="00F511A6" w:rsidP="00F511A6">
      <w:pPr>
        <w:tabs>
          <w:tab w:val="left" w:pos="1080"/>
        </w:tabs>
        <w:ind w:firstLine="709"/>
        <w:jc w:val="both"/>
        <w:rPr>
          <w:sz w:val="28"/>
          <w:szCs w:val="28"/>
        </w:rPr>
      </w:pPr>
      <w:r w:rsidRPr="00CC12D1">
        <w:rPr>
          <w:sz w:val="28"/>
          <w:szCs w:val="28"/>
        </w:rPr>
        <w:t>Администрация города, муниципальные бюджетные и казенные учреждения осуществляют закупки в соответствии с Федеральным законом от 05 апреля 2013 года № 44-ФЗ «О контрактной системе в сфере закупок товаров, работ, услуг для обеспечения государственных и муниципальных нужд</w:t>
      </w:r>
      <w:r>
        <w:rPr>
          <w:sz w:val="28"/>
          <w:szCs w:val="28"/>
        </w:rPr>
        <w:t>»</w:t>
      </w:r>
      <w:r w:rsidRPr="00CC12D1">
        <w:rPr>
          <w:sz w:val="28"/>
          <w:szCs w:val="28"/>
        </w:rPr>
        <w:t xml:space="preserve">. </w:t>
      </w:r>
    </w:p>
    <w:p w14:paraId="6F133F52" w14:textId="77777777" w:rsidR="00F511A6" w:rsidRDefault="00F511A6" w:rsidP="00F511A6">
      <w:pPr>
        <w:tabs>
          <w:tab w:val="left" w:pos="1080"/>
        </w:tabs>
        <w:ind w:firstLine="709"/>
        <w:jc w:val="both"/>
        <w:rPr>
          <w:sz w:val="28"/>
          <w:szCs w:val="28"/>
        </w:rPr>
      </w:pPr>
      <w:r w:rsidRPr="00CC12D1">
        <w:rPr>
          <w:sz w:val="28"/>
          <w:szCs w:val="28"/>
        </w:rPr>
        <w:t>Объем финансового обеспечения, направленный на оплату товаров, работ, услуг составил в 201</w:t>
      </w:r>
      <w:r>
        <w:rPr>
          <w:sz w:val="28"/>
          <w:szCs w:val="28"/>
        </w:rPr>
        <w:t>7</w:t>
      </w:r>
      <w:r w:rsidRPr="00CC12D1">
        <w:rPr>
          <w:sz w:val="28"/>
          <w:szCs w:val="28"/>
        </w:rPr>
        <w:t xml:space="preserve"> году –</w:t>
      </w:r>
      <w:r>
        <w:rPr>
          <w:sz w:val="28"/>
          <w:szCs w:val="28"/>
        </w:rPr>
        <w:t xml:space="preserve"> </w:t>
      </w:r>
      <w:r w:rsidRPr="00CC12D1">
        <w:rPr>
          <w:sz w:val="28"/>
          <w:szCs w:val="28"/>
        </w:rPr>
        <w:t>1</w:t>
      </w:r>
      <w:r>
        <w:rPr>
          <w:sz w:val="28"/>
          <w:szCs w:val="28"/>
        </w:rPr>
        <w:t>60,92</w:t>
      </w:r>
      <w:r w:rsidRPr="00CC12D1">
        <w:rPr>
          <w:sz w:val="28"/>
          <w:szCs w:val="28"/>
        </w:rPr>
        <w:t xml:space="preserve"> млн. руб., </w:t>
      </w:r>
      <w:r>
        <w:rPr>
          <w:sz w:val="28"/>
          <w:szCs w:val="28"/>
        </w:rPr>
        <w:t>а</w:t>
      </w:r>
      <w:r w:rsidRPr="00CC12D1">
        <w:rPr>
          <w:sz w:val="28"/>
          <w:szCs w:val="28"/>
        </w:rPr>
        <w:t xml:space="preserve"> в 201</w:t>
      </w:r>
      <w:r>
        <w:rPr>
          <w:sz w:val="28"/>
          <w:szCs w:val="28"/>
        </w:rPr>
        <w:t>8</w:t>
      </w:r>
      <w:r w:rsidRPr="00CC12D1">
        <w:rPr>
          <w:sz w:val="28"/>
          <w:szCs w:val="28"/>
        </w:rPr>
        <w:t xml:space="preserve"> году </w:t>
      </w:r>
      <w:r>
        <w:rPr>
          <w:sz w:val="28"/>
          <w:szCs w:val="28"/>
        </w:rPr>
        <w:t>-</w:t>
      </w:r>
      <w:r w:rsidRPr="00CC12D1">
        <w:rPr>
          <w:sz w:val="28"/>
          <w:szCs w:val="28"/>
        </w:rPr>
        <w:t xml:space="preserve"> </w:t>
      </w:r>
      <w:r>
        <w:rPr>
          <w:sz w:val="28"/>
          <w:szCs w:val="28"/>
        </w:rPr>
        <w:t>200,68</w:t>
      </w:r>
      <w:r w:rsidRPr="00CC12D1">
        <w:rPr>
          <w:sz w:val="28"/>
          <w:szCs w:val="28"/>
        </w:rPr>
        <w:t xml:space="preserve"> млн. руб. Увеличение совокупного годового объема закупок в отчетном году по сравнению с предыдущими </w:t>
      </w:r>
      <w:r>
        <w:rPr>
          <w:sz w:val="28"/>
          <w:szCs w:val="28"/>
        </w:rPr>
        <w:t>периодами</w:t>
      </w:r>
      <w:r w:rsidRPr="00CC12D1">
        <w:rPr>
          <w:sz w:val="28"/>
          <w:szCs w:val="28"/>
        </w:rPr>
        <w:t xml:space="preserve"> связано с тем, что </w:t>
      </w:r>
      <w:r>
        <w:rPr>
          <w:sz w:val="28"/>
          <w:szCs w:val="28"/>
        </w:rPr>
        <w:t>в 2018 году увеличилось финансирование, направленное на реализацию мероприятий в рамках федеральных, окружных и муниципальных программ, в том числе по программе «</w:t>
      </w:r>
      <w:r w:rsidRPr="00DB0840">
        <w:rPr>
          <w:sz w:val="28"/>
          <w:szCs w:val="28"/>
        </w:rPr>
        <w:t>Формирование комфортной городской среды на 2018 – 2022 годы</w:t>
      </w:r>
      <w:r>
        <w:rPr>
          <w:sz w:val="28"/>
          <w:szCs w:val="28"/>
        </w:rPr>
        <w:t>»</w:t>
      </w:r>
      <w:r w:rsidRPr="00CC12D1">
        <w:rPr>
          <w:sz w:val="28"/>
          <w:szCs w:val="28"/>
        </w:rPr>
        <w:t>.</w:t>
      </w:r>
    </w:p>
    <w:p w14:paraId="507126D9" w14:textId="77777777" w:rsidR="00F511A6" w:rsidRDefault="00F511A6" w:rsidP="00F511A6">
      <w:pPr>
        <w:tabs>
          <w:tab w:val="left" w:pos="1080"/>
        </w:tabs>
        <w:ind w:firstLine="709"/>
        <w:jc w:val="both"/>
        <w:rPr>
          <w:sz w:val="28"/>
          <w:szCs w:val="28"/>
        </w:rPr>
      </w:pPr>
    </w:p>
    <w:tbl>
      <w:tblPr>
        <w:tblStyle w:val="-45"/>
        <w:tblW w:w="9776" w:type="dxa"/>
        <w:tblLook w:val="04A0" w:firstRow="1" w:lastRow="0" w:firstColumn="1" w:lastColumn="0" w:noHBand="0" w:noVBand="1"/>
      </w:tblPr>
      <w:tblGrid>
        <w:gridCol w:w="4320"/>
        <w:gridCol w:w="1912"/>
        <w:gridCol w:w="1701"/>
        <w:gridCol w:w="1843"/>
      </w:tblGrid>
      <w:tr w:rsidR="00F511A6" w:rsidRPr="000B7C65" w14:paraId="285B9003" w14:textId="77777777" w:rsidTr="008671E3">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4320" w:type="dxa"/>
            <w:vMerge w:val="restart"/>
            <w:tcBorders>
              <w:top w:val="single" w:sz="4" w:space="0" w:color="0070C0"/>
              <w:left w:val="single" w:sz="4" w:space="0" w:color="0070C0"/>
              <w:bottom w:val="single" w:sz="4" w:space="0" w:color="FFFFFF" w:themeColor="background1"/>
              <w:right w:val="single" w:sz="4" w:space="0" w:color="FFFFFF" w:themeColor="background1"/>
            </w:tcBorders>
            <w:shd w:val="clear" w:color="auto" w:fill="0070C0"/>
            <w:noWrap/>
            <w:vAlign w:val="center"/>
            <w:hideMark/>
          </w:tcPr>
          <w:p w14:paraId="1FEC28A1" w14:textId="77777777" w:rsidR="00F511A6" w:rsidRPr="000B7C65" w:rsidRDefault="00F511A6" w:rsidP="008671E3">
            <w:pPr>
              <w:jc w:val="center"/>
              <w:rPr>
                <w:b w:val="0"/>
                <w:bCs w:val="0"/>
                <w:sz w:val="26"/>
                <w:szCs w:val="26"/>
              </w:rPr>
            </w:pPr>
            <w:r w:rsidRPr="000B7C65">
              <w:rPr>
                <w:sz w:val="26"/>
                <w:szCs w:val="26"/>
              </w:rPr>
              <w:t>Заказчик</w:t>
            </w:r>
          </w:p>
        </w:tc>
        <w:tc>
          <w:tcPr>
            <w:tcW w:w="5456" w:type="dxa"/>
            <w:gridSpan w:val="3"/>
            <w:tcBorders>
              <w:top w:val="single" w:sz="4" w:space="0" w:color="0070C0"/>
              <w:left w:val="single" w:sz="4" w:space="0" w:color="FFFFFF" w:themeColor="background1"/>
              <w:bottom w:val="single" w:sz="4" w:space="0" w:color="FFFFFF" w:themeColor="background1"/>
              <w:right w:val="single" w:sz="4" w:space="0" w:color="0070C0"/>
            </w:tcBorders>
            <w:shd w:val="clear" w:color="auto" w:fill="0070C0"/>
            <w:vAlign w:val="center"/>
            <w:hideMark/>
          </w:tcPr>
          <w:p w14:paraId="41DF5B24" w14:textId="77777777" w:rsidR="00F511A6" w:rsidRPr="000B7C65" w:rsidRDefault="00F511A6" w:rsidP="008671E3">
            <w:pPr>
              <w:jc w:val="center"/>
              <w:cnfStyle w:val="100000000000" w:firstRow="1" w:lastRow="0" w:firstColumn="0" w:lastColumn="0" w:oddVBand="0" w:evenVBand="0" w:oddHBand="0" w:evenHBand="0" w:firstRowFirstColumn="0" w:firstRowLastColumn="0" w:lastRowFirstColumn="0" w:lastRowLastColumn="0"/>
              <w:rPr>
                <w:sz w:val="26"/>
                <w:szCs w:val="26"/>
              </w:rPr>
            </w:pPr>
            <w:r w:rsidRPr="000B7C65">
              <w:rPr>
                <w:sz w:val="26"/>
                <w:szCs w:val="26"/>
              </w:rPr>
              <w:t xml:space="preserve">Совокупный годовой объем закупок, </w:t>
            </w:r>
          </w:p>
          <w:p w14:paraId="30B845D3" w14:textId="77777777" w:rsidR="00F511A6" w:rsidRPr="000B7C65" w:rsidRDefault="00F511A6" w:rsidP="008671E3">
            <w:pPr>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sidRPr="000B7C65">
              <w:rPr>
                <w:sz w:val="26"/>
                <w:szCs w:val="26"/>
              </w:rPr>
              <w:t>млн. руб.</w:t>
            </w:r>
          </w:p>
        </w:tc>
      </w:tr>
      <w:tr w:rsidR="00F511A6" w:rsidRPr="000B7C65" w14:paraId="7F7783A9" w14:textId="77777777" w:rsidTr="008671E3">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vMerge/>
            <w:tcBorders>
              <w:top w:val="single" w:sz="4" w:space="0" w:color="FFFFFF" w:themeColor="background1"/>
              <w:left w:val="single" w:sz="4" w:space="0" w:color="0070C0"/>
              <w:bottom w:val="single" w:sz="4" w:space="0" w:color="0070C0"/>
              <w:right w:val="single" w:sz="4" w:space="0" w:color="FFFFFF" w:themeColor="background1"/>
            </w:tcBorders>
            <w:shd w:val="clear" w:color="auto" w:fill="0066FF"/>
            <w:vAlign w:val="center"/>
            <w:hideMark/>
          </w:tcPr>
          <w:p w14:paraId="5BB08D31" w14:textId="77777777" w:rsidR="00F511A6" w:rsidRPr="000B7C65" w:rsidRDefault="00F511A6" w:rsidP="008671E3">
            <w:pPr>
              <w:rPr>
                <w:b w:val="0"/>
                <w:bCs w:val="0"/>
                <w:color w:val="FFFFFF" w:themeColor="background1"/>
                <w:sz w:val="26"/>
                <w:szCs w:val="26"/>
              </w:rPr>
            </w:pPr>
          </w:p>
        </w:tc>
        <w:tc>
          <w:tcPr>
            <w:tcW w:w="1912"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1F25834B"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6"/>
                <w:szCs w:val="26"/>
              </w:rPr>
            </w:pPr>
            <w:r w:rsidRPr="000B7C65">
              <w:rPr>
                <w:b/>
                <w:bCs/>
                <w:color w:val="FFFFFF" w:themeColor="background1"/>
                <w:sz w:val="26"/>
                <w:szCs w:val="26"/>
              </w:rPr>
              <w:t>2016 год</w:t>
            </w:r>
          </w:p>
        </w:tc>
        <w:tc>
          <w:tcPr>
            <w:tcW w:w="1701"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70C0"/>
            <w:noWrap/>
            <w:vAlign w:val="center"/>
            <w:hideMark/>
          </w:tcPr>
          <w:p w14:paraId="7D2A9CB3"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6"/>
                <w:szCs w:val="26"/>
              </w:rPr>
            </w:pPr>
            <w:r w:rsidRPr="000B7C65">
              <w:rPr>
                <w:b/>
                <w:bCs/>
                <w:color w:val="FFFFFF" w:themeColor="background1"/>
                <w:sz w:val="26"/>
                <w:szCs w:val="26"/>
              </w:rPr>
              <w:t>2017 год</w:t>
            </w:r>
          </w:p>
        </w:tc>
        <w:tc>
          <w:tcPr>
            <w:tcW w:w="1843" w:type="dxa"/>
            <w:tcBorders>
              <w:top w:val="single" w:sz="4" w:space="0" w:color="FFFFFF" w:themeColor="background1"/>
              <w:left w:val="single" w:sz="4" w:space="0" w:color="FFFFFF" w:themeColor="background1"/>
              <w:bottom w:val="single" w:sz="4" w:space="0" w:color="0070C0"/>
              <w:right w:val="single" w:sz="4" w:space="0" w:color="0070C0"/>
            </w:tcBorders>
            <w:shd w:val="clear" w:color="auto" w:fill="0070C0"/>
            <w:noWrap/>
            <w:vAlign w:val="center"/>
            <w:hideMark/>
          </w:tcPr>
          <w:p w14:paraId="66CA71AA"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6"/>
                <w:szCs w:val="26"/>
              </w:rPr>
            </w:pPr>
            <w:r w:rsidRPr="000B7C65">
              <w:rPr>
                <w:b/>
                <w:bCs/>
                <w:color w:val="FFFFFF" w:themeColor="background1"/>
                <w:sz w:val="26"/>
                <w:szCs w:val="26"/>
              </w:rPr>
              <w:t>2018 год</w:t>
            </w:r>
          </w:p>
        </w:tc>
      </w:tr>
      <w:tr w:rsidR="00F511A6" w:rsidRPr="000B7C65" w14:paraId="6C59AF44" w14:textId="77777777" w:rsidTr="008671E3">
        <w:trPr>
          <w:trHeight w:val="492"/>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0070C0"/>
              <w:left w:val="single" w:sz="4" w:space="0" w:color="0070C0"/>
              <w:bottom w:val="single" w:sz="4" w:space="0" w:color="0070C0"/>
              <w:right w:val="single" w:sz="4" w:space="0" w:color="0070C0"/>
            </w:tcBorders>
            <w:noWrap/>
            <w:vAlign w:val="center"/>
            <w:hideMark/>
          </w:tcPr>
          <w:p w14:paraId="2702E2BB" w14:textId="77777777" w:rsidR="00F511A6" w:rsidRPr="000B7C65" w:rsidRDefault="00F511A6" w:rsidP="008671E3">
            <w:pPr>
              <w:rPr>
                <w:b w:val="0"/>
                <w:color w:val="000000"/>
                <w:sz w:val="26"/>
                <w:szCs w:val="26"/>
              </w:rPr>
            </w:pPr>
            <w:r w:rsidRPr="000B7C65">
              <w:rPr>
                <w:b w:val="0"/>
                <w:color w:val="000000"/>
                <w:sz w:val="26"/>
                <w:szCs w:val="26"/>
              </w:rPr>
              <w:t>Администрация города</w:t>
            </w:r>
          </w:p>
        </w:tc>
        <w:tc>
          <w:tcPr>
            <w:tcW w:w="1912" w:type="dxa"/>
            <w:tcBorders>
              <w:top w:val="single" w:sz="4" w:space="0" w:color="0070C0"/>
              <w:left w:val="single" w:sz="4" w:space="0" w:color="0070C0"/>
              <w:bottom w:val="single" w:sz="4" w:space="0" w:color="0070C0"/>
              <w:right w:val="single" w:sz="4" w:space="0" w:color="0070C0"/>
            </w:tcBorders>
            <w:vAlign w:val="center"/>
            <w:hideMark/>
          </w:tcPr>
          <w:p w14:paraId="34C0EEFC"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sz w:val="26"/>
                <w:szCs w:val="26"/>
              </w:rPr>
            </w:pPr>
            <w:r w:rsidRPr="000B7C65">
              <w:rPr>
                <w:sz w:val="26"/>
                <w:szCs w:val="26"/>
              </w:rPr>
              <w:t>72,20</w:t>
            </w:r>
          </w:p>
        </w:tc>
        <w:tc>
          <w:tcPr>
            <w:tcW w:w="1701" w:type="dxa"/>
            <w:tcBorders>
              <w:top w:val="single" w:sz="4" w:space="0" w:color="0070C0"/>
              <w:left w:val="single" w:sz="4" w:space="0" w:color="0070C0"/>
              <w:bottom w:val="single" w:sz="4" w:space="0" w:color="0070C0"/>
              <w:right w:val="single" w:sz="4" w:space="0" w:color="0070C0"/>
            </w:tcBorders>
            <w:vAlign w:val="center"/>
            <w:hideMark/>
          </w:tcPr>
          <w:p w14:paraId="689D0539"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sz w:val="26"/>
                <w:szCs w:val="26"/>
              </w:rPr>
            </w:pPr>
            <w:r w:rsidRPr="000B7C65">
              <w:rPr>
                <w:sz w:val="26"/>
                <w:szCs w:val="26"/>
              </w:rPr>
              <w:t>80,13</w:t>
            </w:r>
          </w:p>
        </w:tc>
        <w:tc>
          <w:tcPr>
            <w:tcW w:w="1843" w:type="dxa"/>
            <w:tcBorders>
              <w:top w:val="single" w:sz="4" w:space="0" w:color="0070C0"/>
              <w:left w:val="single" w:sz="4" w:space="0" w:color="0070C0"/>
              <w:bottom w:val="single" w:sz="4" w:space="0" w:color="0070C0"/>
              <w:right w:val="single" w:sz="4" w:space="0" w:color="0070C0"/>
            </w:tcBorders>
            <w:vAlign w:val="center"/>
            <w:hideMark/>
          </w:tcPr>
          <w:p w14:paraId="6ADE4714"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sz w:val="26"/>
                <w:szCs w:val="26"/>
              </w:rPr>
            </w:pPr>
            <w:r w:rsidRPr="000B7C65">
              <w:rPr>
                <w:sz w:val="26"/>
                <w:szCs w:val="26"/>
              </w:rPr>
              <w:t>140,55</w:t>
            </w:r>
          </w:p>
        </w:tc>
      </w:tr>
      <w:tr w:rsidR="00F511A6" w:rsidRPr="000B7C65" w14:paraId="0D07F757" w14:textId="77777777" w:rsidTr="008671E3">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0070C0"/>
              <w:left w:val="single" w:sz="4" w:space="0" w:color="0070C0"/>
              <w:bottom w:val="single" w:sz="4" w:space="0" w:color="0070C0"/>
              <w:right w:val="single" w:sz="4" w:space="0" w:color="0070C0"/>
            </w:tcBorders>
            <w:noWrap/>
            <w:vAlign w:val="center"/>
            <w:hideMark/>
          </w:tcPr>
          <w:p w14:paraId="47A5BE36" w14:textId="77777777" w:rsidR="00F511A6" w:rsidRPr="000B7C65" w:rsidRDefault="00F511A6" w:rsidP="008671E3">
            <w:pPr>
              <w:rPr>
                <w:b w:val="0"/>
                <w:color w:val="000000"/>
                <w:sz w:val="26"/>
                <w:szCs w:val="26"/>
              </w:rPr>
            </w:pPr>
            <w:r w:rsidRPr="000B7C65">
              <w:rPr>
                <w:b w:val="0"/>
                <w:color w:val="000000"/>
                <w:sz w:val="26"/>
                <w:szCs w:val="26"/>
              </w:rPr>
              <w:t>МУ «Лянторское ХЭУ»</w:t>
            </w:r>
          </w:p>
        </w:tc>
        <w:tc>
          <w:tcPr>
            <w:tcW w:w="1912" w:type="dxa"/>
            <w:tcBorders>
              <w:top w:val="single" w:sz="4" w:space="0" w:color="0070C0"/>
              <w:left w:val="single" w:sz="4" w:space="0" w:color="0070C0"/>
              <w:bottom w:val="single" w:sz="4" w:space="0" w:color="0070C0"/>
              <w:right w:val="single" w:sz="4" w:space="0" w:color="0070C0"/>
            </w:tcBorders>
            <w:vAlign w:val="center"/>
            <w:hideMark/>
          </w:tcPr>
          <w:p w14:paraId="3C7EF6DB"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sz w:val="26"/>
                <w:szCs w:val="26"/>
              </w:rPr>
            </w:pPr>
            <w:r w:rsidRPr="000B7C65">
              <w:rPr>
                <w:sz w:val="26"/>
                <w:szCs w:val="26"/>
              </w:rPr>
              <w:t>18,99</w:t>
            </w:r>
          </w:p>
        </w:tc>
        <w:tc>
          <w:tcPr>
            <w:tcW w:w="1701" w:type="dxa"/>
            <w:tcBorders>
              <w:top w:val="single" w:sz="4" w:space="0" w:color="0070C0"/>
              <w:left w:val="single" w:sz="4" w:space="0" w:color="0070C0"/>
              <w:bottom w:val="single" w:sz="4" w:space="0" w:color="0070C0"/>
              <w:right w:val="single" w:sz="4" w:space="0" w:color="0070C0"/>
            </w:tcBorders>
            <w:noWrap/>
            <w:vAlign w:val="center"/>
            <w:hideMark/>
          </w:tcPr>
          <w:p w14:paraId="6DD11635"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6"/>
                <w:szCs w:val="26"/>
              </w:rPr>
            </w:pPr>
            <w:r w:rsidRPr="000B7C65">
              <w:rPr>
                <w:color w:val="000000"/>
                <w:sz w:val="26"/>
                <w:szCs w:val="26"/>
              </w:rPr>
              <w:t>16,00</w:t>
            </w:r>
          </w:p>
        </w:tc>
        <w:tc>
          <w:tcPr>
            <w:tcW w:w="1843" w:type="dxa"/>
            <w:tcBorders>
              <w:top w:val="single" w:sz="4" w:space="0" w:color="0070C0"/>
              <w:left w:val="single" w:sz="4" w:space="0" w:color="0070C0"/>
              <w:bottom w:val="single" w:sz="4" w:space="0" w:color="0070C0"/>
              <w:right w:val="single" w:sz="4" w:space="0" w:color="0070C0"/>
            </w:tcBorders>
            <w:noWrap/>
            <w:vAlign w:val="center"/>
            <w:hideMark/>
          </w:tcPr>
          <w:p w14:paraId="094DE99E"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6"/>
                <w:szCs w:val="26"/>
              </w:rPr>
            </w:pPr>
            <w:r w:rsidRPr="000B7C65">
              <w:rPr>
                <w:color w:val="000000"/>
                <w:sz w:val="26"/>
                <w:szCs w:val="26"/>
              </w:rPr>
              <w:t>17,61</w:t>
            </w:r>
          </w:p>
        </w:tc>
      </w:tr>
      <w:tr w:rsidR="00F511A6" w:rsidRPr="000B7C65" w14:paraId="52DB3188" w14:textId="77777777" w:rsidTr="008671E3">
        <w:trPr>
          <w:trHeight w:val="519"/>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0070C0"/>
              <w:left w:val="single" w:sz="4" w:space="0" w:color="0070C0"/>
              <w:bottom w:val="single" w:sz="4" w:space="0" w:color="0070C0"/>
              <w:right w:val="single" w:sz="4" w:space="0" w:color="0070C0"/>
            </w:tcBorders>
            <w:vAlign w:val="center"/>
            <w:hideMark/>
          </w:tcPr>
          <w:p w14:paraId="05A88D24" w14:textId="77777777" w:rsidR="00F511A6" w:rsidRPr="000B7C65" w:rsidRDefault="00F511A6" w:rsidP="008671E3">
            <w:pPr>
              <w:rPr>
                <w:b w:val="0"/>
                <w:color w:val="000000"/>
                <w:sz w:val="26"/>
                <w:szCs w:val="26"/>
              </w:rPr>
            </w:pPr>
            <w:r w:rsidRPr="000B7C65">
              <w:rPr>
                <w:b w:val="0"/>
                <w:color w:val="000000"/>
                <w:sz w:val="26"/>
                <w:szCs w:val="26"/>
              </w:rPr>
              <w:t>МКУ «Управление культуры и спорта»</w:t>
            </w:r>
          </w:p>
        </w:tc>
        <w:tc>
          <w:tcPr>
            <w:tcW w:w="1912" w:type="dxa"/>
            <w:tcBorders>
              <w:top w:val="single" w:sz="4" w:space="0" w:color="0070C0"/>
              <w:left w:val="single" w:sz="4" w:space="0" w:color="0070C0"/>
              <w:bottom w:val="single" w:sz="4" w:space="0" w:color="0070C0"/>
              <w:right w:val="single" w:sz="4" w:space="0" w:color="0070C0"/>
            </w:tcBorders>
            <w:vAlign w:val="center"/>
            <w:hideMark/>
          </w:tcPr>
          <w:p w14:paraId="2E3B4AF6"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sz w:val="26"/>
                <w:szCs w:val="26"/>
              </w:rPr>
            </w:pPr>
            <w:r w:rsidRPr="000B7C65">
              <w:rPr>
                <w:sz w:val="26"/>
                <w:szCs w:val="26"/>
              </w:rPr>
              <w:t>0,48</w:t>
            </w:r>
          </w:p>
        </w:tc>
        <w:tc>
          <w:tcPr>
            <w:tcW w:w="1701" w:type="dxa"/>
            <w:tcBorders>
              <w:top w:val="single" w:sz="4" w:space="0" w:color="0070C0"/>
              <w:left w:val="single" w:sz="4" w:space="0" w:color="0070C0"/>
              <w:bottom w:val="single" w:sz="4" w:space="0" w:color="0070C0"/>
              <w:right w:val="single" w:sz="4" w:space="0" w:color="0070C0"/>
            </w:tcBorders>
            <w:vAlign w:val="center"/>
            <w:hideMark/>
          </w:tcPr>
          <w:p w14:paraId="33B791A4"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sz w:val="26"/>
                <w:szCs w:val="26"/>
              </w:rPr>
            </w:pPr>
            <w:r w:rsidRPr="000B7C65">
              <w:rPr>
                <w:sz w:val="26"/>
                <w:szCs w:val="26"/>
              </w:rPr>
              <w:t>0,27</w:t>
            </w:r>
          </w:p>
        </w:tc>
        <w:tc>
          <w:tcPr>
            <w:tcW w:w="1843" w:type="dxa"/>
            <w:tcBorders>
              <w:top w:val="single" w:sz="4" w:space="0" w:color="0070C0"/>
              <w:left w:val="single" w:sz="4" w:space="0" w:color="0070C0"/>
              <w:bottom w:val="single" w:sz="4" w:space="0" w:color="0070C0"/>
              <w:right w:val="single" w:sz="4" w:space="0" w:color="0070C0"/>
            </w:tcBorders>
            <w:vAlign w:val="center"/>
            <w:hideMark/>
          </w:tcPr>
          <w:p w14:paraId="245B04FD"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sz w:val="26"/>
                <w:szCs w:val="26"/>
              </w:rPr>
            </w:pPr>
            <w:r w:rsidRPr="000B7C65">
              <w:rPr>
                <w:sz w:val="26"/>
                <w:szCs w:val="26"/>
              </w:rPr>
              <w:t>2,20</w:t>
            </w:r>
          </w:p>
        </w:tc>
      </w:tr>
      <w:tr w:rsidR="00F511A6" w:rsidRPr="000B7C65" w14:paraId="3A97E085" w14:textId="77777777" w:rsidTr="008671E3">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0070C0"/>
              <w:left w:val="single" w:sz="4" w:space="0" w:color="0070C0"/>
              <w:bottom w:val="single" w:sz="4" w:space="0" w:color="0070C0"/>
              <w:right w:val="single" w:sz="4" w:space="0" w:color="0070C0"/>
            </w:tcBorders>
            <w:noWrap/>
            <w:vAlign w:val="center"/>
            <w:hideMark/>
          </w:tcPr>
          <w:p w14:paraId="3E07FD28" w14:textId="77777777" w:rsidR="00F511A6" w:rsidRPr="000B7C65" w:rsidRDefault="00F511A6" w:rsidP="008671E3">
            <w:pPr>
              <w:rPr>
                <w:b w:val="0"/>
                <w:color w:val="000000"/>
                <w:sz w:val="26"/>
                <w:szCs w:val="26"/>
              </w:rPr>
            </w:pPr>
            <w:r w:rsidRPr="000B7C65">
              <w:rPr>
                <w:b w:val="0"/>
                <w:color w:val="000000"/>
                <w:sz w:val="26"/>
                <w:szCs w:val="26"/>
              </w:rPr>
              <w:t>МУ «ЦФКиС «Юность»</w:t>
            </w:r>
          </w:p>
        </w:tc>
        <w:tc>
          <w:tcPr>
            <w:tcW w:w="1912" w:type="dxa"/>
            <w:tcBorders>
              <w:top w:val="single" w:sz="4" w:space="0" w:color="0070C0"/>
              <w:left w:val="single" w:sz="4" w:space="0" w:color="0070C0"/>
              <w:bottom w:val="single" w:sz="4" w:space="0" w:color="0070C0"/>
              <w:right w:val="single" w:sz="4" w:space="0" w:color="0070C0"/>
            </w:tcBorders>
            <w:vAlign w:val="center"/>
            <w:hideMark/>
          </w:tcPr>
          <w:p w14:paraId="5387BDB3"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sz w:val="26"/>
                <w:szCs w:val="26"/>
              </w:rPr>
            </w:pPr>
            <w:r w:rsidRPr="000B7C65">
              <w:rPr>
                <w:sz w:val="26"/>
                <w:szCs w:val="26"/>
              </w:rPr>
              <w:t>9,58</w:t>
            </w:r>
          </w:p>
        </w:tc>
        <w:tc>
          <w:tcPr>
            <w:tcW w:w="1701" w:type="dxa"/>
            <w:tcBorders>
              <w:top w:val="single" w:sz="4" w:space="0" w:color="0070C0"/>
              <w:left w:val="single" w:sz="4" w:space="0" w:color="0070C0"/>
              <w:bottom w:val="single" w:sz="4" w:space="0" w:color="0070C0"/>
              <w:right w:val="single" w:sz="4" w:space="0" w:color="0070C0"/>
            </w:tcBorders>
            <w:noWrap/>
            <w:vAlign w:val="center"/>
            <w:hideMark/>
          </w:tcPr>
          <w:p w14:paraId="19855186"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6"/>
                <w:szCs w:val="26"/>
              </w:rPr>
            </w:pPr>
            <w:r w:rsidRPr="000B7C65">
              <w:rPr>
                <w:color w:val="000000"/>
                <w:sz w:val="26"/>
                <w:szCs w:val="26"/>
              </w:rPr>
              <w:t>20,22</w:t>
            </w:r>
          </w:p>
        </w:tc>
        <w:tc>
          <w:tcPr>
            <w:tcW w:w="1843" w:type="dxa"/>
            <w:tcBorders>
              <w:top w:val="single" w:sz="4" w:space="0" w:color="0070C0"/>
              <w:left w:val="single" w:sz="4" w:space="0" w:color="0070C0"/>
              <w:bottom w:val="single" w:sz="4" w:space="0" w:color="0070C0"/>
              <w:right w:val="single" w:sz="4" w:space="0" w:color="0070C0"/>
            </w:tcBorders>
            <w:noWrap/>
            <w:vAlign w:val="center"/>
            <w:hideMark/>
          </w:tcPr>
          <w:p w14:paraId="2A953ED3"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6"/>
                <w:szCs w:val="26"/>
              </w:rPr>
            </w:pPr>
            <w:r w:rsidRPr="000B7C65">
              <w:rPr>
                <w:color w:val="000000"/>
                <w:sz w:val="26"/>
                <w:szCs w:val="26"/>
              </w:rPr>
              <w:t>9,50</w:t>
            </w:r>
          </w:p>
        </w:tc>
      </w:tr>
      <w:tr w:rsidR="00F511A6" w:rsidRPr="000B7C65" w14:paraId="0118F6F9" w14:textId="77777777" w:rsidTr="008671E3">
        <w:trPr>
          <w:trHeight w:val="492"/>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0070C0"/>
              <w:left w:val="single" w:sz="4" w:space="0" w:color="0070C0"/>
              <w:bottom w:val="single" w:sz="4" w:space="0" w:color="0070C0"/>
              <w:right w:val="single" w:sz="4" w:space="0" w:color="0070C0"/>
            </w:tcBorders>
            <w:noWrap/>
            <w:vAlign w:val="center"/>
            <w:hideMark/>
          </w:tcPr>
          <w:p w14:paraId="6F8D2D2C" w14:textId="77777777" w:rsidR="00F511A6" w:rsidRPr="000B7C65" w:rsidRDefault="00F511A6" w:rsidP="008671E3">
            <w:pPr>
              <w:rPr>
                <w:b w:val="0"/>
                <w:color w:val="000000"/>
                <w:sz w:val="26"/>
                <w:szCs w:val="26"/>
              </w:rPr>
            </w:pPr>
            <w:r w:rsidRPr="000B7C65">
              <w:rPr>
                <w:b w:val="0"/>
                <w:color w:val="000000"/>
                <w:sz w:val="26"/>
                <w:szCs w:val="26"/>
              </w:rPr>
              <w:t>МУ «КСК «Юбилейный»</w:t>
            </w:r>
          </w:p>
        </w:tc>
        <w:tc>
          <w:tcPr>
            <w:tcW w:w="1912" w:type="dxa"/>
            <w:tcBorders>
              <w:top w:val="single" w:sz="4" w:space="0" w:color="0070C0"/>
              <w:left w:val="single" w:sz="4" w:space="0" w:color="0070C0"/>
              <w:bottom w:val="single" w:sz="4" w:space="0" w:color="0070C0"/>
              <w:right w:val="single" w:sz="4" w:space="0" w:color="0070C0"/>
            </w:tcBorders>
            <w:vAlign w:val="center"/>
            <w:hideMark/>
          </w:tcPr>
          <w:p w14:paraId="160AEF8B"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sz w:val="26"/>
                <w:szCs w:val="26"/>
              </w:rPr>
            </w:pPr>
            <w:r w:rsidRPr="000B7C65">
              <w:rPr>
                <w:sz w:val="26"/>
                <w:szCs w:val="26"/>
              </w:rPr>
              <w:t>17,91</w:t>
            </w:r>
          </w:p>
        </w:tc>
        <w:tc>
          <w:tcPr>
            <w:tcW w:w="1701" w:type="dxa"/>
            <w:tcBorders>
              <w:top w:val="single" w:sz="4" w:space="0" w:color="0070C0"/>
              <w:left w:val="single" w:sz="4" w:space="0" w:color="0070C0"/>
              <w:bottom w:val="single" w:sz="4" w:space="0" w:color="0070C0"/>
              <w:right w:val="single" w:sz="4" w:space="0" w:color="0070C0"/>
            </w:tcBorders>
            <w:noWrap/>
            <w:vAlign w:val="center"/>
            <w:hideMark/>
          </w:tcPr>
          <w:p w14:paraId="3C945308"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6"/>
                <w:szCs w:val="26"/>
              </w:rPr>
            </w:pPr>
            <w:r w:rsidRPr="000B7C65">
              <w:rPr>
                <w:color w:val="000000"/>
                <w:sz w:val="26"/>
                <w:szCs w:val="26"/>
              </w:rPr>
              <w:t>24,48</w:t>
            </w:r>
          </w:p>
        </w:tc>
        <w:tc>
          <w:tcPr>
            <w:tcW w:w="1843" w:type="dxa"/>
            <w:tcBorders>
              <w:top w:val="single" w:sz="4" w:space="0" w:color="0070C0"/>
              <w:left w:val="single" w:sz="4" w:space="0" w:color="0070C0"/>
              <w:bottom w:val="single" w:sz="4" w:space="0" w:color="0070C0"/>
              <w:right w:val="single" w:sz="4" w:space="0" w:color="0070C0"/>
            </w:tcBorders>
            <w:noWrap/>
            <w:vAlign w:val="center"/>
            <w:hideMark/>
          </w:tcPr>
          <w:p w14:paraId="214221D7"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6"/>
                <w:szCs w:val="26"/>
              </w:rPr>
            </w:pPr>
            <w:r w:rsidRPr="000B7C65">
              <w:rPr>
                <w:color w:val="000000"/>
                <w:sz w:val="26"/>
                <w:szCs w:val="26"/>
              </w:rPr>
              <w:t>17,89</w:t>
            </w:r>
          </w:p>
        </w:tc>
      </w:tr>
      <w:tr w:rsidR="00F511A6" w:rsidRPr="000B7C65" w14:paraId="4B462A41" w14:textId="77777777" w:rsidTr="008671E3">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0070C0"/>
              <w:left w:val="single" w:sz="4" w:space="0" w:color="0070C0"/>
              <w:bottom w:val="single" w:sz="4" w:space="0" w:color="0070C0"/>
              <w:right w:val="single" w:sz="4" w:space="0" w:color="0070C0"/>
            </w:tcBorders>
            <w:noWrap/>
            <w:vAlign w:val="center"/>
            <w:hideMark/>
          </w:tcPr>
          <w:p w14:paraId="35C754F9" w14:textId="77777777" w:rsidR="00F511A6" w:rsidRPr="000B7C65" w:rsidRDefault="00F511A6" w:rsidP="008671E3">
            <w:pPr>
              <w:rPr>
                <w:b w:val="0"/>
                <w:color w:val="000000"/>
                <w:sz w:val="26"/>
                <w:szCs w:val="26"/>
              </w:rPr>
            </w:pPr>
            <w:r w:rsidRPr="000B7C65">
              <w:rPr>
                <w:b w:val="0"/>
                <w:color w:val="000000"/>
                <w:sz w:val="26"/>
                <w:szCs w:val="26"/>
              </w:rPr>
              <w:t>МУК «ЛЦБС»</w:t>
            </w:r>
          </w:p>
        </w:tc>
        <w:tc>
          <w:tcPr>
            <w:tcW w:w="1912" w:type="dxa"/>
            <w:tcBorders>
              <w:top w:val="single" w:sz="4" w:space="0" w:color="0070C0"/>
              <w:left w:val="single" w:sz="4" w:space="0" w:color="0070C0"/>
              <w:bottom w:val="single" w:sz="4" w:space="0" w:color="0070C0"/>
              <w:right w:val="single" w:sz="4" w:space="0" w:color="0070C0"/>
            </w:tcBorders>
            <w:vAlign w:val="center"/>
            <w:hideMark/>
          </w:tcPr>
          <w:p w14:paraId="3B1395DF"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sz w:val="26"/>
                <w:szCs w:val="26"/>
              </w:rPr>
            </w:pPr>
            <w:r w:rsidRPr="000B7C65">
              <w:rPr>
                <w:sz w:val="26"/>
                <w:szCs w:val="26"/>
              </w:rPr>
              <w:t>6,84</w:t>
            </w:r>
          </w:p>
        </w:tc>
        <w:tc>
          <w:tcPr>
            <w:tcW w:w="1701" w:type="dxa"/>
            <w:tcBorders>
              <w:top w:val="single" w:sz="4" w:space="0" w:color="0070C0"/>
              <w:left w:val="single" w:sz="4" w:space="0" w:color="0070C0"/>
              <w:bottom w:val="single" w:sz="4" w:space="0" w:color="0070C0"/>
              <w:right w:val="single" w:sz="4" w:space="0" w:color="0070C0"/>
            </w:tcBorders>
            <w:noWrap/>
            <w:vAlign w:val="center"/>
            <w:hideMark/>
          </w:tcPr>
          <w:p w14:paraId="796960E7"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6"/>
                <w:szCs w:val="26"/>
              </w:rPr>
            </w:pPr>
            <w:r w:rsidRPr="000B7C65">
              <w:rPr>
                <w:color w:val="000000"/>
                <w:sz w:val="26"/>
                <w:szCs w:val="26"/>
              </w:rPr>
              <w:t>4,64</w:t>
            </w:r>
          </w:p>
        </w:tc>
        <w:tc>
          <w:tcPr>
            <w:tcW w:w="1843" w:type="dxa"/>
            <w:tcBorders>
              <w:top w:val="single" w:sz="4" w:space="0" w:color="0070C0"/>
              <w:left w:val="single" w:sz="4" w:space="0" w:color="0070C0"/>
              <w:bottom w:val="single" w:sz="4" w:space="0" w:color="0070C0"/>
              <w:right w:val="single" w:sz="4" w:space="0" w:color="0070C0"/>
            </w:tcBorders>
            <w:noWrap/>
            <w:vAlign w:val="center"/>
            <w:hideMark/>
          </w:tcPr>
          <w:p w14:paraId="5AB77667"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6"/>
                <w:szCs w:val="26"/>
              </w:rPr>
            </w:pPr>
            <w:r w:rsidRPr="000B7C65">
              <w:rPr>
                <w:color w:val="000000"/>
                <w:sz w:val="26"/>
                <w:szCs w:val="26"/>
              </w:rPr>
              <w:t>3,69</w:t>
            </w:r>
          </w:p>
        </w:tc>
      </w:tr>
      <w:tr w:rsidR="00F511A6" w:rsidRPr="000B7C65" w14:paraId="52F9395D" w14:textId="77777777" w:rsidTr="008671E3">
        <w:trPr>
          <w:trHeight w:val="492"/>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0070C0"/>
              <w:left w:val="single" w:sz="4" w:space="0" w:color="0070C0"/>
              <w:bottom w:val="single" w:sz="4" w:space="0" w:color="0070C0"/>
              <w:right w:val="single" w:sz="4" w:space="0" w:color="0070C0"/>
            </w:tcBorders>
            <w:noWrap/>
            <w:vAlign w:val="center"/>
            <w:hideMark/>
          </w:tcPr>
          <w:p w14:paraId="5DCFDB79" w14:textId="77777777" w:rsidR="00F511A6" w:rsidRPr="000B7C65" w:rsidRDefault="00F511A6" w:rsidP="008671E3">
            <w:pPr>
              <w:rPr>
                <w:b w:val="0"/>
                <w:color w:val="000000"/>
                <w:sz w:val="26"/>
                <w:szCs w:val="26"/>
              </w:rPr>
            </w:pPr>
            <w:r w:rsidRPr="000B7C65">
              <w:rPr>
                <w:b w:val="0"/>
                <w:color w:val="000000"/>
                <w:sz w:val="26"/>
                <w:szCs w:val="26"/>
              </w:rPr>
              <w:t>МУК «ЛДК «Нефтяник»</w:t>
            </w:r>
          </w:p>
        </w:tc>
        <w:tc>
          <w:tcPr>
            <w:tcW w:w="1912" w:type="dxa"/>
            <w:tcBorders>
              <w:top w:val="single" w:sz="4" w:space="0" w:color="0070C0"/>
              <w:left w:val="single" w:sz="4" w:space="0" w:color="0070C0"/>
              <w:bottom w:val="single" w:sz="4" w:space="0" w:color="0070C0"/>
              <w:right w:val="single" w:sz="4" w:space="0" w:color="0070C0"/>
            </w:tcBorders>
            <w:vAlign w:val="center"/>
            <w:hideMark/>
          </w:tcPr>
          <w:p w14:paraId="0A23A553"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sz w:val="26"/>
                <w:szCs w:val="26"/>
              </w:rPr>
            </w:pPr>
            <w:r w:rsidRPr="000B7C65">
              <w:rPr>
                <w:sz w:val="26"/>
                <w:szCs w:val="26"/>
              </w:rPr>
              <w:t>6,97</w:t>
            </w:r>
          </w:p>
        </w:tc>
        <w:tc>
          <w:tcPr>
            <w:tcW w:w="1701" w:type="dxa"/>
            <w:tcBorders>
              <w:top w:val="single" w:sz="4" w:space="0" w:color="0070C0"/>
              <w:left w:val="single" w:sz="4" w:space="0" w:color="0070C0"/>
              <w:bottom w:val="single" w:sz="4" w:space="0" w:color="0070C0"/>
              <w:right w:val="single" w:sz="4" w:space="0" w:color="0070C0"/>
            </w:tcBorders>
            <w:noWrap/>
            <w:vAlign w:val="center"/>
            <w:hideMark/>
          </w:tcPr>
          <w:p w14:paraId="148A1801"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6"/>
                <w:szCs w:val="26"/>
              </w:rPr>
            </w:pPr>
            <w:r w:rsidRPr="000B7C65">
              <w:rPr>
                <w:color w:val="000000"/>
                <w:sz w:val="26"/>
                <w:szCs w:val="26"/>
              </w:rPr>
              <w:t>6,98</w:t>
            </w:r>
          </w:p>
        </w:tc>
        <w:tc>
          <w:tcPr>
            <w:tcW w:w="1843" w:type="dxa"/>
            <w:tcBorders>
              <w:top w:val="single" w:sz="4" w:space="0" w:color="0070C0"/>
              <w:left w:val="single" w:sz="4" w:space="0" w:color="0070C0"/>
              <w:bottom w:val="single" w:sz="4" w:space="0" w:color="0070C0"/>
              <w:right w:val="single" w:sz="4" w:space="0" w:color="0070C0"/>
            </w:tcBorders>
            <w:noWrap/>
            <w:vAlign w:val="center"/>
            <w:hideMark/>
          </w:tcPr>
          <w:p w14:paraId="10C79058"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6"/>
                <w:szCs w:val="26"/>
              </w:rPr>
            </w:pPr>
            <w:r w:rsidRPr="000B7C65">
              <w:rPr>
                <w:color w:val="000000"/>
                <w:sz w:val="26"/>
                <w:szCs w:val="26"/>
              </w:rPr>
              <w:t>5,82</w:t>
            </w:r>
          </w:p>
        </w:tc>
      </w:tr>
      <w:tr w:rsidR="00F511A6" w:rsidRPr="000B7C65" w14:paraId="70E2F326" w14:textId="77777777" w:rsidTr="008671E3">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0070C0"/>
              <w:left w:val="single" w:sz="4" w:space="0" w:color="0070C0"/>
              <w:bottom w:val="single" w:sz="4" w:space="0" w:color="0070C0"/>
              <w:right w:val="single" w:sz="4" w:space="0" w:color="0070C0"/>
            </w:tcBorders>
            <w:noWrap/>
            <w:vAlign w:val="center"/>
            <w:hideMark/>
          </w:tcPr>
          <w:p w14:paraId="3E1A83DF" w14:textId="77777777" w:rsidR="00F511A6" w:rsidRPr="000B7C65" w:rsidRDefault="00F511A6" w:rsidP="008671E3">
            <w:pPr>
              <w:rPr>
                <w:b w:val="0"/>
                <w:color w:val="000000"/>
                <w:sz w:val="26"/>
                <w:szCs w:val="26"/>
              </w:rPr>
            </w:pPr>
            <w:r w:rsidRPr="000B7C65">
              <w:rPr>
                <w:b w:val="0"/>
                <w:color w:val="000000"/>
                <w:sz w:val="26"/>
                <w:szCs w:val="26"/>
              </w:rPr>
              <w:t>МУК «ЛХЭМ»</w:t>
            </w:r>
          </w:p>
        </w:tc>
        <w:tc>
          <w:tcPr>
            <w:tcW w:w="1912" w:type="dxa"/>
            <w:tcBorders>
              <w:top w:val="single" w:sz="4" w:space="0" w:color="0070C0"/>
              <w:left w:val="single" w:sz="4" w:space="0" w:color="0070C0"/>
              <w:bottom w:val="single" w:sz="4" w:space="0" w:color="0070C0"/>
              <w:right w:val="single" w:sz="4" w:space="0" w:color="0070C0"/>
            </w:tcBorders>
            <w:vAlign w:val="center"/>
            <w:hideMark/>
          </w:tcPr>
          <w:p w14:paraId="1A41C8BF"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sz w:val="26"/>
                <w:szCs w:val="26"/>
              </w:rPr>
            </w:pPr>
            <w:r w:rsidRPr="000B7C65">
              <w:rPr>
                <w:sz w:val="26"/>
                <w:szCs w:val="26"/>
              </w:rPr>
              <w:t>6,11</w:t>
            </w:r>
          </w:p>
        </w:tc>
        <w:tc>
          <w:tcPr>
            <w:tcW w:w="1701" w:type="dxa"/>
            <w:tcBorders>
              <w:top w:val="single" w:sz="4" w:space="0" w:color="0070C0"/>
              <w:left w:val="single" w:sz="4" w:space="0" w:color="0070C0"/>
              <w:bottom w:val="single" w:sz="4" w:space="0" w:color="0070C0"/>
              <w:right w:val="single" w:sz="4" w:space="0" w:color="0070C0"/>
            </w:tcBorders>
            <w:noWrap/>
            <w:vAlign w:val="center"/>
            <w:hideMark/>
          </w:tcPr>
          <w:p w14:paraId="68BF0CD8"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6"/>
                <w:szCs w:val="26"/>
              </w:rPr>
            </w:pPr>
            <w:r w:rsidRPr="000B7C65">
              <w:rPr>
                <w:color w:val="000000"/>
                <w:sz w:val="26"/>
                <w:szCs w:val="26"/>
              </w:rPr>
              <w:t>8,21</w:t>
            </w:r>
          </w:p>
        </w:tc>
        <w:tc>
          <w:tcPr>
            <w:tcW w:w="1843" w:type="dxa"/>
            <w:tcBorders>
              <w:top w:val="single" w:sz="4" w:space="0" w:color="0070C0"/>
              <w:left w:val="single" w:sz="4" w:space="0" w:color="0070C0"/>
              <w:bottom w:val="single" w:sz="4" w:space="0" w:color="0070C0"/>
              <w:right w:val="single" w:sz="4" w:space="0" w:color="0070C0"/>
            </w:tcBorders>
            <w:noWrap/>
            <w:vAlign w:val="center"/>
            <w:hideMark/>
          </w:tcPr>
          <w:p w14:paraId="045CA2EC" w14:textId="77777777" w:rsidR="00F511A6" w:rsidRPr="000B7C65"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6"/>
                <w:szCs w:val="26"/>
              </w:rPr>
            </w:pPr>
            <w:r w:rsidRPr="000B7C65">
              <w:rPr>
                <w:color w:val="000000"/>
                <w:sz w:val="26"/>
                <w:szCs w:val="26"/>
              </w:rPr>
              <w:t>3,42</w:t>
            </w:r>
          </w:p>
        </w:tc>
      </w:tr>
      <w:tr w:rsidR="00F511A6" w:rsidRPr="000B7C65" w14:paraId="13371215" w14:textId="77777777" w:rsidTr="008671E3">
        <w:trPr>
          <w:trHeight w:val="492"/>
        </w:trPr>
        <w:tc>
          <w:tcPr>
            <w:cnfStyle w:val="001000000000" w:firstRow="0" w:lastRow="0" w:firstColumn="1" w:lastColumn="0" w:oddVBand="0" w:evenVBand="0" w:oddHBand="0" w:evenHBand="0" w:firstRowFirstColumn="0" w:firstRowLastColumn="0" w:lastRowFirstColumn="0" w:lastRowLastColumn="0"/>
            <w:tcW w:w="4320" w:type="dxa"/>
            <w:tcBorders>
              <w:top w:val="single" w:sz="4" w:space="0" w:color="0070C0"/>
              <w:left w:val="single" w:sz="4" w:space="0" w:color="0070C0"/>
              <w:bottom w:val="single" w:sz="4" w:space="0" w:color="0070C0"/>
              <w:right w:val="single" w:sz="4" w:space="0" w:color="FFFFFF"/>
            </w:tcBorders>
            <w:shd w:val="clear" w:color="auto" w:fill="0070C0"/>
            <w:noWrap/>
            <w:vAlign w:val="center"/>
            <w:hideMark/>
          </w:tcPr>
          <w:p w14:paraId="4D96FA94" w14:textId="77777777" w:rsidR="00F511A6" w:rsidRPr="000B7C65" w:rsidRDefault="00F511A6" w:rsidP="008671E3">
            <w:pPr>
              <w:rPr>
                <w:b w:val="0"/>
                <w:bCs w:val="0"/>
                <w:color w:val="FFFFFF" w:themeColor="background1"/>
                <w:sz w:val="26"/>
                <w:szCs w:val="26"/>
              </w:rPr>
            </w:pPr>
            <w:r w:rsidRPr="000B7C65">
              <w:rPr>
                <w:color w:val="FFFFFF" w:themeColor="background1"/>
                <w:sz w:val="26"/>
                <w:szCs w:val="26"/>
              </w:rPr>
              <w:t>Итого</w:t>
            </w:r>
          </w:p>
        </w:tc>
        <w:tc>
          <w:tcPr>
            <w:tcW w:w="1912" w:type="dxa"/>
            <w:tcBorders>
              <w:top w:val="single" w:sz="4" w:space="0" w:color="0070C0"/>
              <w:left w:val="single" w:sz="4" w:space="0" w:color="FFFFFF"/>
              <w:bottom w:val="single" w:sz="4" w:space="0" w:color="0070C0"/>
              <w:right w:val="single" w:sz="4" w:space="0" w:color="FFFFFF"/>
            </w:tcBorders>
            <w:shd w:val="clear" w:color="auto" w:fill="0066FF"/>
            <w:noWrap/>
            <w:vAlign w:val="center"/>
            <w:hideMark/>
          </w:tcPr>
          <w:p w14:paraId="3417F0AF"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6"/>
                <w:szCs w:val="26"/>
              </w:rPr>
            </w:pPr>
            <w:r w:rsidRPr="000B7C65">
              <w:rPr>
                <w:b/>
                <w:bCs/>
                <w:color w:val="FFFFFF" w:themeColor="background1"/>
                <w:sz w:val="26"/>
                <w:szCs w:val="26"/>
              </w:rPr>
              <w:t>139,09</w:t>
            </w:r>
          </w:p>
        </w:tc>
        <w:tc>
          <w:tcPr>
            <w:tcW w:w="1701" w:type="dxa"/>
            <w:tcBorders>
              <w:top w:val="single" w:sz="4" w:space="0" w:color="0070C0"/>
              <w:left w:val="single" w:sz="4" w:space="0" w:color="FFFFFF"/>
              <w:bottom w:val="single" w:sz="4" w:space="0" w:color="0070C0"/>
              <w:right w:val="single" w:sz="4" w:space="0" w:color="FFFFFF"/>
            </w:tcBorders>
            <w:shd w:val="clear" w:color="auto" w:fill="0066FF"/>
            <w:noWrap/>
            <w:vAlign w:val="center"/>
            <w:hideMark/>
          </w:tcPr>
          <w:p w14:paraId="15793927"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6"/>
                <w:szCs w:val="26"/>
              </w:rPr>
            </w:pPr>
            <w:r w:rsidRPr="000B7C65">
              <w:rPr>
                <w:b/>
                <w:bCs/>
                <w:color w:val="FFFFFF" w:themeColor="background1"/>
                <w:sz w:val="26"/>
                <w:szCs w:val="26"/>
              </w:rPr>
              <w:t>160,92</w:t>
            </w:r>
          </w:p>
        </w:tc>
        <w:tc>
          <w:tcPr>
            <w:tcW w:w="1843" w:type="dxa"/>
            <w:tcBorders>
              <w:top w:val="single" w:sz="4" w:space="0" w:color="0070C0"/>
              <w:left w:val="single" w:sz="4" w:space="0" w:color="FFFFFF"/>
              <w:bottom w:val="single" w:sz="4" w:space="0" w:color="0070C0"/>
              <w:right w:val="single" w:sz="4" w:space="0" w:color="0070C0"/>
            </w:tcBorders>
            <w:shd w:val="clear" w:color="auto" w:fill="0070C0"/>
            <w:noWrap/>
            <w:vAlign w:val="center"/>
            <w:hideMark/>
          </w:tcPr>
          <w:p w14:paraId="66923CE5" w14:textId="77777777" w:rsidR="00F511A6" w:rsidRPr="000B7C65" w:rsidRDefault="00F511A6" w:rsidP="008671E3">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6"/>
                <w:szCs w:val="26"/>
              </w:rPr>
            </w:pPr>
            <w:r w:rsidRPr="000B7C65">
              <w:rPr>
                <w:b/>
                <w:bCs/>
                <w:color w:val="FFFFFF" w:themeColor="background1"/>
                <w:sz w:val="26"/>
                <w:szCs w:val="26"/>
              </w:rPr>
              <w:t>200,68</w:t>
            </w:r>
          </w:p>
        </w:tc>
      </w:tr>
    </w:tbl>
    <w:p w14:paraId="42BD70E4" w14:textId="77777777" w:rsidR="00F511A6" w:rsidRPr="00CC12D1" w:rsidRDefault="00F511A6" w:rsidP="00F511A6">
      <w:pPr>
        <w:tabs>
          <w:tab w:val="left" w:pos="1080"/>
        </w:tabs>
        <w:ind w:firstLine="709"/>
        <w:jc w:val="both"/>
        <w:rPr>
          <w:sz w:val="28"/>
          <w:szCs w:val="28"/>
        </w:rPr>
      </w:pPr>
    </w:p>
    <w:p w14:paraId="78A0BCAE" w14:textId="77777777" w:rsidR="00F511A6" w:rsidRDefault="00F511A6" w:rsidP="00F511A6">
      <w:pPr>
        <w:tabs>
          <w:tab w:val="left" w:pos="1080"/>
        </w:tabs>
        <w:ind w:firstLine="709"/>
        <w:jc w:val="both"/>
        <w:rPr>
          <w:sz w:val="28"/>
          <w:szCs w:val="28"/>
        </w:rPr>
      </w:pPr>
      <w:r w:rsidRPr="007C4758">
        <w:rPr>
          <w:rFonts w:eastAsia="Calibri"/>
          <w:sz w:val="28"/>
          <w:szCs w:val="28"/>
          <w:lang w:eastAsia="en-US"/>
        </w:rPr>
        <w:t xml:space="preserve">Одним из инструментов повышения эффективности расходования </w:t>
      </w:r>
      <w:r>
        <w:rPr>
          <w:rFonts w:eastAsia="Calibri"/>
          <w:sz w:val="28"/>
          <w:szCs w:val="28"/>
          <w:lang w:eastAsia="en-US"/>
        </w:rPr>
        <w:t>денежных</w:t>
      </w:r>
      <w:r w:rsidRPr="007C4758">
        <w:rPr>
          <w:rFonts w:eastAsia="Calibri"/>
          <w:sz w:val="28"/>
          <w:szCs w:val="28"/>
          <w:lang w:eastAsia="en-US"/>
        </w:rPr>
        <w:t xml:space="preserve"> средств в </w:t>
      </w:r>
      <w:r>
        <w:rPr>
          <w:rFonts w:eastAsia="Calibri"/>
          <w:sz w:val="28"/>
          <w:szCs w:val="28"/>
          <w:lang w:eastAsia="en-US"/>
        </w:rPr>
        <w:t>муниципальном образовании</w:t>
      </w:r>
      <w:r w:rsidRPr="007C4758">
        <w:rPr>
          <w:rFonts w:eastAsia="Calibri"/>
          <w:sz w:val="28"/>
          <w:szCs w:val="28"/>
          <w:lang w:eastAsia="en-US"/>
        </w:rPr>
        <w:t xml:space="preserve"> является планирование закупок</w:t>
      </w:r>
      <w:r>
        <w:rPr>
          <w:rFonts w:eastAsia="Calibri"/>
          <w:sz w:val="28"/>
          <w:szCs w:val="28"/>
          <w:lang w:eastAsia="en-US"/>
        </w:rPr>
        <w:t>.</w:t>
      </w:r>
      <w:r w:rsidRPr="007C4758">
        <w:rPr>
          <w:rFonts w:eastAsia="Calibri"/>
          <w:sz w:val="28"/>
          <w:szCs w:val="28"/>
          <w:lang w:eastAsia="en-US"/>
        </w:rPr>
        <w:t xml:space="preserve"> </w:t>
      </w:r>
      <w:r>
        <w:rPr>
          <w:rFonts w:eastAsia="Calibri"/>
          <w:sz w:val="28"/>
          <w:szCs w:val="28"/>
          <w:lang w:eastAsia="en-US"/>
        </w:rPr>
        <w:t xml:space="preserve">Для достижения целей муниципальных программ </w:t>
      </w:r>
      <w:r w:rsidRPr="007C4758">
        <w:rPr>
          <w:rFonts w:eastAsia="Calibri"/>
          <w:sz w:val="28"/>
          <w:szCs w:val="28"/>
          <w:lang w:eastAsia="en-US"/>
        </w:rPr>
        <w:t>формиру</w:t>
      </w:r>
      <w:r>
        <w:rPr>
          <w:rFonts w:eastAsia="Calibri"/>
          <w:sz w:val="28"/>
          <w:szCs w:val="28"/>
          <w:lang w:eastAsia="en-US"/>
        </w:rPr>
        <w:t>ю</w:t>
      </w:r>
      <w:r w:rsidRPr="007C4758">
        <w:rPr>
          <w:rFonts w:eastAsia="Calibri"/>
          <w:sz w:val="28"/>
          <w:szCs w:val="28"/>
          <w:lang w:eastAsia="en-US"/>
        </w:rPr>
        <w:t xml:space="preserve">тся </w:t>
      </w:r>
      <w:r>
        <w:rPr>
          <w:rFonts w:eastAsia="Calibri"/>
          <w:sz w:val="28"/>
          <w:szCs w:val="28"/>
          <w:lang w:eastAsia="en-US"/>
        </w:rPr>
        <w:t xml:space="preserve">планы закупок и </w:t>
      </w:r>
      <w:r w:rsidRPr="007C4758">
        <w:rPr>
          <w:rFonts w:eastAsia="Calibri"/>
          <w:sz w:val="28"/>
          <w:szCs w:val="28"/>
          <w:lang w:eastAsia="en-US"/>
        </w:rPr>
        <w:t>план</w:t>
      </w:r>
      <w:r>
        <w:rPr>
          <w:rFonts w:eastAsia="Calibri"/>
          <w:sz w:val="28"/>
          <w:szCs w:val="28"/>
          <w:lang w:eastAsia="en-US"/>
        </w:rPr>
        <w:t>ы-графики заказчиков</w:t>
      </w:r>
      <w:r w:rsidRPr="007C4758">
        <w:rPr>
          <w:rFonts w:eastAsia="Calibri"/>
          <w:sz w:val="28"/>
          <w:szCs w:val="28"/>
          <w:lang w:eastAsia="en-US"/>
        </w:rPr>
        <w:t>, которы</w:t>
      </w:r>
      <w:r>
        <w:rPr>
          <w:rFonts w:eastAsia="Calibri"/>
          <w:sz w:val="28"/>
          <w:szCs w:val="28"/>
          <w:lang w:eastAsia="en-US"/>
        </w:rPr>
        <w:t>е</w:t>
      </w:r>
      <w:r w:rsidRPr="007C4758">
        <w:rPr>
          <w:rFonts w:eastAsia="Calibri"/>
          <w:sz w:val="28"/>
          <w:szCs w:val="28"/>
          <w:lang w:eastAsia="en-US"/>
        </w:rPr>
        <w:t xml:space="preserve"> явля</w:t>
      </w:r>
      <w:r>
        <w:rPr>
          <w:rFonts w:eastAsia="Calibri"/>
          <w:sz w:val="28"/>
          <w:szCs w:val="28"/>
          <w:lang w:eastAsia="en-US"/>
        </w:rPr>
        <w:t>ю</w:t>
      </w:r>
      <w:r w:rsidRPr="007C4758">
        <w:rPr>
          <w:rFonts w:eastAsia="Calibri"/>
          <w:sz w:val="28"/>
          <w:szCs w:val="28"/>
          <w:lang w:eastAsia="en-US"/>
        </w:rPr>
        <w:t xml:space="preserve">тся основой для обеспечения </w:t>
      </w:r>
      <w:r>
        <w:rPr>
          <w:rFonts w:eastAsia="Calibri"/>
          <w:sz w:val="28"/>
          <w:szCs w:val="28"/>
          <w:lang w:eastAsia="en-US"/>
        </w:rPr>
        <w:t>муниципальных</w:t>
      </w:r>
      <w:r w:rsidRPr="007C4758">
        <w:rPr>
          <w:rFonts w:eastAsia="Calibri"/>
          <w:sz w:val="28"/>
          <w:szCs w:val="28"/>
          <w:lang w:eastAsia="en-US"/>
        </w:rPr>
        <w:t xml:space="preserve"> нужд</w:t>
      </w:r>
      <w:r>
        <w:rPr>
          <w:rFonts w:eastAsia="Calibri"/>
          <w:sz w:val="28"/>
          <w:szCs w:val="28"/>
          <w:lang w:eastAsia="en-US"/>
        </w:rPr>
        <w:t>.</w:t>
      </w:r>
    </w:p>
    <w:p w14:paraId="497367F4" w14:textId="1D3502AF" w:rsidR="00F511A6" w:rsidRDefault="00F511A6" w:rsidP="00F511A6">
      <w:pPr>
        <w:tabs>
          <w:tab w:val="left" w:pos="1080"/>
        </w:tabs>
        <w:ind w:firstLine="709"/>
        <w:jc w:val="both"/>
        <w:rPr>
          <w:sz w:val="28"/>
          <w:szCs w:val="28"/>
        </w:rPr>
      </w:pPr>
      <w:r w:rsidRPr="00CC12D1">
        <w:rPr>
          <w:sz w:val="28"/>
          <w:szCs w:val="28"/>
        </w:rPr>
        <w:t>В соответствии с планами-графиками заказчиков размещ</w:t>
      </w:r>
      <w:r>
        <w:rPr>
          <w:sz w:val="28"/>
          <w:szCs w:val="28"/>
        </w:rPr>
        <w:t>аются</w:t>
      </w:r>
      <w:r w:rsidRPr="00CC12D1">
        <w:rPr>
          <w:sz w:val="28"/>
          <w:szCs w:val="28"/>
        </w:rPr>
        <w:t xml:space="preserve"> извещения </w:t>
      </w:r>
      <w:r>
        <w:rPr>
          <w:sz w:val="28"/>
          <w:szCs w:val="28"/>
        </w:rPr>
        <w:t xml:space="preserve">в единой информационной системе. </w:t>
      </w:r>
      <w:r w:rsidRPr="006843B7">
        <w:rPr>
          <w:sz w:val="28"/>
          <w:szCs w:val="28"/>
        </w:rPr>
        <w:t>Анализ показывает, что самый большой объем закупок</w:t>
      </w:r>
      <w:r w:rsidR="00630800">
        <w:rPr>
          <w:sz w:val="28"/>
          <w:szCs w:val="28"/>
        </w:rPr>
        <w:t xml:space="preserve"> -</w:t>
      </w:r>
      <w:r w:rsidRPr="006843B7">
        <w:rPr>
          <w:sz w:val="28"/>
          <w:szCs w:val="28"/>
        </w:rPr>
        <w:t xml:space="preserve"> в 2017 году, это связано с заключением трехлетних контрактов на уборку улиц и содержание светофоров на сумму почти 80 млн. руб.</w:t>
      </w:r>
      <w:r>
        <w:rPr>
          <w:sz w:val="28"/>
          <w:szCs w:val="28"/>
        </w:rPr>
        <w:t xml:space="preserve"> В</w:t>
      </w:r>
      <w:r w:rsidRPr="00CC12D1">
        <w:rPr>
          <w:sz w:val="28"/>
          <w:szCs w:val="28"/>
        </w:rPr>
        <w:t xml:space="preserve"> 201</w:t>
      </w:r>
      <w:r>
        <w:rPr>
          <w:sz w:val="28"/>
          <w:szCs w:val="28"/>
        </w:rPr>
        <w:t>8</w:t>
      </w:r>
      <w:r w:rsidRPr="00CC12D1">
        <w:rPr>
          <w:sz w:val="28"/>
          <w:szCs w:val="28"/>
        </w:rPr>
        <w:t xml:space="preserve"> году </w:t>
      </w:r>
      <w:r>
        <w:rPr>
          <w:sz w:val="28"/>
          <w:szCs w:val="28"/>
        </w:rPr>
        <w:t xml:space="preserve">размещены извещения </w:t>
      </w:r>
      <w:r w:rsidRPr="00CC12D1">
        <w:rPr>
          <w:sz w:val="28"/>
          <w:szCs w:val="28"/>
        </w:rPr>
        <w:t xml:space="preserve">на </w:t>
      </w:r>
      <w:r>
        <w:rPr>
          <w:sz w:val="28"/>
          <w:szCs w:val="28"/>
        </w:rPr>
        <w:t>180,18</w:t>
      </w:r>
      <w:r w:rsidRPr="00CC12D1">
        <w:rPr>
          <w:sz w:val="28"/>
          <w:szCs w:val="28"/>
        </w:rPr>
        <w:t xml:space="preserve"> млн. руб.</w:t>
      </w:r>
      <w:r>
        <w:rPr>
          <w:sz w:val="28"/>
          <w:szCs w:val="28"/>
        </w:rPr>
        <w:t>, с</w:t>
      </w:r>
      <w:r w:rsidRPr="00CC12D1">
        <w:rPr>
          <w:sz w:val="28"/>
          <w:szCs w:val="28"/>
        </w:rPr>
        <w:t xml:space="preserve">умма заключенных контрактов по итогам процедур составила </w:t>
      </w:r>
      <w:r>
        <w:rPr>
          <w:sz w:val="28"/>
          <w:szCs w:val="28"/>
        </w:rPr>
        <w:t>167,14</w:t>
      </w:r>
      <w:r w:rsidRPr="00CC12D1">
        <w:rPr>
          <w:sz w:val="28"/>
          <w:szCs w:val="28"/>
        </w:rPr>
        <w:t xml:space="preserve"> млн. руб.</w:t>
      </w:r>
      <w:r>
        <w:rPr>
          <w:sz w:val="28"/>
          <w:szCs w:val="28"/>
        </w:rPr>
        <w:t xml:space="preserve"> экономия денежных средств - свыше 13 млн. руб.</w:t>
      </w:r>
      <w:r w:rsidRPr="00CC12D1">
        <w:rPr>
          <w:sz w:val="28"/>
          <w:szCs w:val="28"/>
        </w:rPr>
        <w:t xml:space="preserve"> </w:t>
      </w:r>
    </w:p>
    <w:p w14:paraId="6B67E882" w14:textId="77777777" w:rsidR="00F511A6" w:rsidRDefault="00F511A6" w:rsidP="00F511A6">
      <w:pPr>
        <w:tabs>
          <w:tab w:val="left" w:pos="1080"/>
        </w:tabs>
        <w:ind w:firstLine="709"/>
        <w:jc w:val="both"/>
        <w:rPr>
          <w:sz w:val="28"/>
          <w:szCs w:val="28"/>
        </w:rPr>
      </w:pPr>
    </w:p>
    <w:p w14:paraId="0C4FC083" w14:textId="77777777" w:rsidR="00F511A6" w:rsidRDefault="00F511A6" w:rsidP="00630800">
      <w:pPr>
        <w:tabs>
          <w:tab w:val="left" w:pos="1080"/>
        </w:tabs>
        <w:jc w:val="center"/>
        <w:rPr>
          <w:sz w:val="28"/>
          <w:szCs w:val="28"/>
        </w:rPr>
      </w:pPr>
      <w:r>
        <w:rPr>
          <w:noProof/>
        </w:rPr>
        <w:drawing>
          <wp:inline distT="0" distB="0" distL="0" distR="0" wp14:anchorId="41B28810" wp14:editId="4621AB66">
            <wp:extent cx="5981700" cy="2644775"/>
            <wp:effectExtent l="0" t="0" r="0" b="3175"/>
            <wp:docPr id="67629" name="Диаграмма 676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14:paraId="0C151282" w14:textId="7487DC0E" w:rsidR="00F511A6" w:rsidRDefault="00F511A6" w:rsidP="00F511A6">
      <w:pPr>
        <w:widowControl w:val="0"/>
        <w:ind w:firstLine="567"/>
        <w:jc w:val="both"/>
        <w:rPr>
          <w:rFonts w:eastAsia="Calibri"/>
          <w:sz w:val="28"/>
          <w:szCs w:val="28"/>
          <w:lang w:eastAsia="en-US"/>
        </w:rPr>
      </w:pPr>
      <w:r w:rsidRPr="00CC12D1">
        <w:rPr>
          <w:sz w:val="28"/>
          <w:szCs w:val="28"/>
        </w:rPr>
        <w:t xml:space="preserve">Анализ </w:t>
      </w:r>
      <w:r>
        <w:rPr>
          <w:sz w:val="28"/>
          <w:szCs w:val="28"/>
        </w:rPr>
        <w:t>структуры</w:t>
      </w:r>
      <w:r w:rsidRPr="00CC12D1">
        <w:rPr>
          <w:sz w:val="28"/>
          <w:szCs w:val="28"/>
        </w:rPr>
        <w:t xml:space="preserve"> закупок показал, что </w:t>
      </w:r>
      <w:r w:rsidRPr="00DE1740">
        <w:rPr>
          <w:rFonts w:eastAsia="Calibri"/>
          <w:sz w:val="28"/>
          <w:szCs w:val="28"/>
          <w:lang w:eastAsia="en-US"/>
        </w:rPr>
        <w:t xml:space="preserve">преобладающим способом определения поставщиков (подрядчиков, исполнителей) по-прежнему остается </w:t>
      </w:r>
      <w:r>
        <w:rPr>
          <w:rFonts w:eastAsia="Calibri"/>
          <w:sz w:val="28"/>
          <w:szCs w:val="28"/>
          <w:lang w:eastAsia="en-US"/>
        </w:rPr>
        <w:t>электронный</w:t>
      </w:r>
      <w:r w:rsidRPr="00DE1740">
        <w:rPr>
          <w:rFonts w:eastAsia="Calibri"/>
          <w:sz w:val="28"/>
          <w:szCs w:val="28"/>
          <w:lang w:eastAsia="en-US"/>
        </w:rPr>
        <w:t xml:space="preserve"> аукцион. На электронные аукционы </w:t>
      </w:r>
      <w:r>
        <w:rPr>
          <w:rFonts w:eastAsia="Calibri"/>
          <w:sz w:val="28"/>
          <w:szCs w:val="28"/>
          <w:lang w:eastAsia="en-US"/>
        </w:rPr>
        <w:t>в 2018 год</w:t>
      </w:r>
      <w:r w:rsidR="00630800">
        <w:rPr>
          <w:rFonts w:eastAsia="Calibri"/>
          <w:sz w:val="28"/>
          <w:szCs w:val="28"/>
          <w:lang w:eastAsia="en-US"/>
        </w:rPr>
        <w:t>у</w:t>
      </w:r>
      <w:r>
        <w:rPr>
          <w:rFonts w:eastAsia="Calibri"/>
          <w:sz w:val="28"/>
          <w:szCs w:val="28"/>
          <w:lang w:eastAsia="en-US"/>
        </w:rPr>
        <w:t xml:space="preserve"> </w:t>
      </w:r>
      <w:r w:rsidRPr="00DE1740">
        <w:rPr>
          <w:rFonts w:eastAsia="Calibri"/>
          <w:sz w:val="28"/>
          <w:szCs w:val="28"/>
          <w:lang w:eastAsia="en-US"/>
        </w:rPr>
        <w:t xml:space="preserve">приходится </w:t>
      </w:r>
      <w:r>
        <w:rPr>
          <w:rFonts w:eastAsia="Calibri"/>
          <w:sz w:val="28"/>
          <w:szCs w:val="28"/>
          <w:lang w:eastAsia="en-US"/>
        </w:rPr>
        <w:t>77</w:t>
      </w:r>
      <w:r w:rsidRPr="00DE1740">
        <w:rPr>
          <w:rFonts w:eastAsia="Calibri"/>
          <w:sz w:val="28"/>
          <w:szCs w:val="28"/>
          <w:lang w:eastAsia="en-US"/>
        </w:rPr>
        <w:t>% от общей суммы размещенных закупок</w:t>
      </w:r>
      <w:r>
        <w:rPr>
          <w:rFonts w:eastAsia="Calibri"/>
          <w:sz w:val="28"/>
          <w:szCs w:val="28"/>
          <w:lang w:eastAsia="en-US"/>
        </w:rPr>
        <w:t xml:space="preserve"> </w:t>
      </w:r>
      <w:r w:rsidR="00630800">
        <w:rPr>
          <w:rFonts w:eastAsia="Calibri"/>
          <w:sz w:val="28"/>
          <w:szCs w:val="28"/>
          <w:lang w:eastAsia="en-US"/>
        </w:rPr>
        <w:t>- это</w:t>
      </w:r>
      <w:r>
        <w:rPr>
          <w:rFonts w:eastAsia="Calibri"/>
          <w:sz w:val="28"/>
          <w:szCs w:val="28"/>
          <w:lang w:eastAsia="en-US"/>
        </w:rPr>
        <w:t xml:space="preserve"> 129,25 млн. руб. Количество проведенных аукционов увеличивается ежегодно, по сравнению с предыдущим годом рост составляет 44%. </w:t>
      </w:r>
    </w:p>
    <w:p w14:paraId="1CC27BCD" w14:textId="77777777" w:rsidR="00630800" w:rsidRDefault="00630800" w:rsidP="00630800">
      <w:pPr>
        <w:tabs>
          <w:tab w:val="left" w:pos="1080"/>
        </w:tabs>
        <w:ind w:firstLine="709"/>
        <w:jc w:val="both"/>
        <w:rPr>
          <w:sz w:val="28"/>
          <w:szCs w:val="28"/>
        </w:rPr>
      </w:pPr>
      <w:r w:rsidRPr="00CC12D1">
        <w:rPr>
          <w:sz w:val="28"/>
          <w:szCs w:val="28"/>
        </w:rPr>
        <w:t>Данный факт отражает востребованность проведения процедур определения поставщика (подрядчика, исполнителя) в электронной форме, за счет минимизации временных и материальных затрат в сравнении с процедурами, проводимыми в бумажном виде, а также свидетельствует о высоком уровне прозрачности и доступности осуществления закупок в муниципальном образовании.</w:t>
      </w:r>
    </w:p>
    <w:p w14:paraId="11E8787E" w14:textId="77777777" w:rsidR="00F511A6" w:rsidRDefault="00F511A6" w:rsidP="00F511A6">
      <w:pPr>
        <w:tabs>
          <w:tab w:val="left" w:pos="1080"/>
        </w:tabs>
        <w:jc w:val="both"/>
        <w:rPr>
          <w:sz w:val="28"/>
          <w:szCs w:val="28"/>
        </w:rPr>
      </w:pPr>
    </w:p>
    <w:p w14:paraId="1E6337F7" w14:textId="77777777" w:rsidR="00F511A6" w:rsidRDefault="00F511A6" w:rsidP="00F511A6">
      <w:pPr>
        <w:tabs>
          <w:tab w:val="left" w:pos="1080"/>
        </w:tabs>
        <w:jc w:val="both"/>
        <w:rPr>
          <w:sz w:val="28"/>
          <w:szCs w:val="28"/>
        </w:rPr>
      </w:pPr>
      <w:r>
        <w:rPr>
          <w:noProof/>
        </w:rPr>
        <w:drawing>
          <wp:inline distT="0" distB="0" distL="0" distR="0" wp14:anchorId="102571C1" wp14:editId="0789BB47">
            <wp:extent cx="6362700" cy="2286000"/>
            <wp:effectExtent l="0" t="0" r="0" b="0"/>
            <wp:docPr id="67630" name="Диаграмма 676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p w14:paraId="5F66CF6D" w14:textId="77777777" w:rsidR="00F511A6" w:rsidRDefault="00F511A6" w:rsidP="00F511A6">
      <w:pPr>
        <w:tabs>
          <w:tab w:val="left" w:pos="1080"/>
        </w:tabs>
        <w:ind w:firstLine="709"/>
        <w:jc w:val="both"/>
        <w:rPr>
          <w:sz w:val="28"/>
          <w:szCs w:val="28"/>
        </w:rPr>
      </w:pPr>
    </w:p>
    <w:p w14:paraId="06307A7E" w14:textId="77777777" w:rsidR="00F511A6" w:rsidRDefault="00F511A6" w:rsidP="00F511A6">
      <w:pPr>
        <w:tabs>
          <w:tab w:val="left" w:pos="1080"/>
        </w:tabs>
        <w:jc w:val="both"/>
        <w:rPr>
          <w:sz w:val="28"/>
          <w:szCs w:val="28"/>
        </w:rPr>
      </w:pPr>
      <w:r>
        <w:rPr>
          <w:noProof/>
        </w:rPr>
        <w:drawing>
          <wp:inline distT="0" distB="0" distL="0" distR="0" wp14:anchorId="49E2552E" wp14:editId="0AEA9D02">
            <wp:extent cx="6410325" cy="2314575"/>
            <wp:effectExtent l="0" t="0" r="9525" b="9525"/>
            <wp:docPr id="67631" name="Диаграмма 676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p w14:paraId="0CD7EAD9" w14:textId="77777777" w:rsidR="00F511A6" w:rsidRPr="00CC12D1" w:rsidRDefault="00F511A6" w:rsidP="00F511A6">
      <w:pPr>
        <w:tabs>
          <w:tab w:val="left" w:pos="1080"/>
        </w:tabs>
        <w:ind w:firstLine="709"/>
        <w:jc w:val="both"/>
        <w:rPr>
          <w:sz w:val="28"/>
          <w:szCs w:val="28"/>
        </w:rPr>
      </w:pPr>
    </w:p>
    <w:p w14:paraId="52594DB7" w14:textId="77777777" w:rsidR="00F511A6" w:rsidRDefault="00F511A6" w:rsidP="00F511A6">
      <w:pPr>
        <w:tabs>
          <w:tab w:val="left" w:pos="1080"/>
        </w:tabs>
        <w:jc w:val="both"/>
        <w:rPr>
          <w:sz w:val="28"/>
          <w:szCs w:val="28"/>
        </w:rPr>
      </w:pPr>
      <w:r>
        <w:rPr>
          <w:noProof/>
        </w:rPr>
        <w:drawing>
          <wp:inline distT="0" distB="0" distL="0" distR="0" wp14:anchorId="6595FA4A" wp14:editId="45AFDB4C">
            <wp:extent cx="6134100" cy="2600325"/>
            <wp:effectExtent l="0" t="0" r="0" b="9525"/>
            <wp:docPr id="67632" name="Диаграмма 676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p w14:paraId="470738E0" w14:textId="77777777" w:rsidR="00F511A6" w:rsidRDefault="00F511A6" w:rsidP="00F511A6">
      <w:pPr>
        <w:tabs>
          <w:tab w:val="left" w:pos="1080"/>
        </w:tabs>
        <w:ind w:firstLine="709"/>
        <w:jc w:val="both"/>
        <w:rPr>
          <w:sz w:val="28"/>
          <w:szCs w:val="28"/>
        </w:rPr>
      </w:pPr>
    </w:p>
    <w:p w14:paraId="7B1DC994" w14:textId="77777777" w:rsidR="00F511A6" w:rsidRDefault="00F511A6" w:rsidP="00F511A6">
      <w:pPr>
        <w:widowControl w:val="0"/>
        <w:ind w:firstLine="709"/>
        <w:jc w:val="both"/>
        <w:rPr>
          <w:sz w:val="28"/>
          <w:szCs w:val="28"/>
        </w:rPr>
      </w:pPr>
      <w:r>
        <w:rPr>
          <w:sz w:val="28"/>
          <w:szCs w:val="28"/>
        </w:rPr>
        <w:t>В соответствии с соглашением между районной администрацией и Администрацией города было запланировано снижение уровня неконкурентных закупок. Объем закупок у единственного поставщика (подрядчика, исполнителя) в 2017 году – 20,25 млн. руб., а в 2018 году составил 12,17 млн. руб., уровень снижения - 29%.</w:t>
      </w:r>
    </w:p>
    <w:p w14:paraId="40CB3BA9" w14:textId="77777777" w:rsidR="00F511A6" w:rsidRDefault="00F511A6" w:rsidP="00F511A6">
      <w:pPr>
        <w:tabs>
          <w:tab w:val="left" w:pos="1080"/>
        </w:tabs>
        <w:ind w:firstLine="709"/>
        <w:jc w:val="both"/>
        <w:rPr>
          <w:sz w:val="28"/>
          <w:szCs w:val="28"/>
        </w:rPr>
      </w:pPr>
    </w:p>
    <w:tbl>
      <w:tblPr>
        <w:tblStyle w:val="-45"/>
        <w:tblW w:w="9918" w:type="dxa"/>
        <w:tblLayout w:type="fixed"/>
        <w:tblLook w:val="04A0" w:firstRow="1" w:lastRow="0" w:firstColumn="1" w:lastColumn="0" w:noHBand="0" w:noVBand="1"/>
      </w:tblPr>
      <w:tblGrid>
        <w:gridCol w:w="1980"/>
        <w:gridCol w:w="1134"/>
        <w:gridCol w:w="1582"/>
        <w:gridCol w:w="1111"/>
        <w:gridCol w:w="1439"/>
        <w:gridCol w:w="1113"/>
        <w:gridCol w:w="1559"/>
      </w:tblGrid>
      <w:tr w:rsidR="00F511A6" w:rsidRPr="006319EE" w14:paraId="046F6D1E" w14:textId="77777777" w:rsidTr="008671E3">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98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vAlign w:val="center"/>
            <w:hideMark/>
          </w:tcPr>
          <w:p w14:paraId="4FBC96D7" w14:textId="77777777" w:rsidR="00F511A6" w:rsidRPr="00CA7F82" w:rsidRDefault="00F511A6" w:rsidP="008671E3">
            <w:pPr>
              <w:jc w:val="center"/>
              <w:rPr>
                <w:b w:val="0"/>
                <w:bCs w:val="0"/>
              </w:rPr>
            </w:pPr>
            <w:r w:rsidRPr="00CA7F82">
              <w:br/>
              <w:t>Способ</w:t>
            </w:r>
            <w:r w:rsidRPr="00CA7F82">
              <w:br/>
              <w:t xml:space="preserve">осуществления </w:t>
            </w:r>
            <w:r w:rsidRPr="00CA7F82">
              <w:br/>
              <w:t>закупок</w:t>
            </w:r>
          </w:p>
        </w:tc>
        <w:tc>
          <w:tcPr>
            <w:tcW w:w="271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10F384C9" w14:textId="77777777" w:rsidR="00F511A6" w:rsidRPr="00CA7F82" w:rsidRDefault="00F511A6" w:rsidP="008671E3">
            <w:pPr>
              <w:jc w:val="center"/>
              <w:cnfStyle w:val="100000000000" w:firstRow="1" w:lastRow="0" w:firstColumn="0" w:lastColumn="0" w:oddVBand="0" w:evenVBand="0" w:oddHBand="0" w:evenHBand="0" w:firstRowFirstColumn="0" w:firstRowLastColumn="0" w:lastRowFirstColumn="0" w:lastRowLastColumn="0"/>
              <w:rPr>
                <w:b w:val="0"/>
                <w:bCs w:val="0"/>
              </w:rPr>
            </w:pPr>
            <w:r w:rsidRPr="00CA7F82">
              <w:t>2016 год</w:t>
            </w:r>
          </w:p>
        </w:tc>
        <w:tc>
          <w:tcPr>
            <w:tcW w:w="255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6939BBDA" w14:textId="77777777" w:rsidR="00F511A6" w:rsidRPr="00CA7F82" w:rsidRDefault="00F511A6" w:rsidP="008671E3">
            <w:pPr>
              <w:jc w:val="center"/>
              <w:cnfStyle w:val="100000000000" w:firstRow="1" w:lastRow="0" w:firstColumn="0" w:lastColumn="0" w:oddVBand="0" w:evenVBand="0" w:oddHBand="0" w:evenHBand="0" w:firstRowFirstColumn="0" w:firstRowLastColumn="0" w:lastRowFirstColumn="0" w:lastRowLastColumn="0"/>
              <w:rPr>
                <w:b w:val="0"/>
                <w:bCs w:val="0"/>
              </w:rPr>
            </w:pPr>
            <w:r w:rsidRPr="00CA7F82">
              <w:t>2017 год</w:t>
            </w:r>
          </w:p>
        </w:tc>
        <w:tc>
          <w:tcPr>
            <w:tcW w:w="267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66E89A2C" w14:textId="77777777" w:rsidR="00F511A6" w:rsidRPr="00CA7F82" w:rsidRDefault="00F511A6" w:rsidP="008671E3">
            <w:pPr>
              <w:jc w:val="center"/>
              <w:cnfStyle w:val="100000000000" w:firstRow="1" w:lastRow="0" w:firstColumn="0" w:lastColumn="0" w:oddVBand="0" w:evenVBand="0" w:oddHBand="0" w:evenHBand="0" w:firstRowFirstColumn="0" w:firstRowLastColumn="0" w:lastRowFirstColumn="0" w:lastRowLastColumn="0"/>
              <w:rPr>
                <w:b w:val="0"/>
                <w:bCs w:val="0"/>
              </w:rPr>
            </w:pPr>
            <w:r w:rsidRPr="00CA7F82">
              <w:t>2018 год</w:t>
            </w:r>
          </w:p>
        </w:tc>
      </w:tr>
      <w:tr w:rsidR="00F511A6" w:rsidRPr="006319EE" w14:paraId="1F39B6D7" w14:textId="77777777" w:rsidTr="008671E3">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198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vAlign w:val="center"/>
            <w:hideMark/>
          </w:tcPr>
          <w:p w14:paraId="41B9D74A" w14:textId="77777777" w:rsidR="00F511A6" w:rsidRPr="00CA7F82" w:rsidRDefault="00F511A6" w:rsidP="008671E3">
            <w:pPr>
              <w:rPr>
                <w:b w:val="0"/>
                <w:bCs w:val="0"/>
                <w:color w:val="FFFFFF" w:themeColor="background1"/>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vAlign w:val="center"/>
            <w:hideMark/>
          </w:tcPr>
          <w:p w14:paraId="1184FEFD"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Кол-во контрактов</w:t>
            </w:r>
          </w:p>
        </w:tc>
        <w:tc>
          <w:tcPr>
            <w:tcW w:w="15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vAlign w:val="center"/>
            <w:hideMark/>
          </w:tcPr>
          <w:p w14:paraId="3636DFDD"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Сумма</w:t>
            </w:r>
            <w:r w:rsidRPr="00CA7F82">
              <w:rPr>
                <w:b/>
                <w:bCs/>
                <w:color w:val="FFFFFF" w:themeColor="background1"/>
              </w:rPr>
              <w:br/>
              <w:t>контрактов,</w:t>
            </w:r>
            <w:r w:rsidRPr="00CA7F82">
              <w:rPr>
                <w:b/>
                <w:bCs/>
                <w:color w:val="FFFFFF" w:themeColor="background1"/>
              </w:rPr>
              <w:br/>
              <w:t>млн. руб.</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vAlign w:val="center"/>
            <w:hideMark/>
          </w:tcPr>
          <w:p w14:paraId="723704B6"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Кол-во контрактов</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vAlign w:val="center"/>
            <w:hideMark/>
          </w:tcPr>
          <w:p w14:paraId="43BCBBBE"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Сумма</w:t>
            </w:r>
            <w:r w:rsidRPr="00CA7F82">
              <w:rPr>
                <w:b/>
                <w:bCs/>
                <w:color w:val="FFFFFF" w:themeColor="background1"/>
              </w:rPr>
              <w:br/>
              <w:t>контрактов,</w:t>
            </w:r>
            <w:r w:rsidRPr="00CA7F82">
              <w:rPr>
                <w:b/>
                <w:bCs/>
                <w:color w:val="FFFFFF" w:themeColor="background1"/>
              </w:rPr>
              <w:br/>
              <w:t>млн. руб.</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vAlign w:val="center"/>
            <w:hideMark/>
          </w:tcPr>
          <w:p w14:paraId="3A7B4B27"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Кол-во контрактов</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vAlign w:val="center"/>
            <w:hideMark/>
          </w:tcPr>
          <w:p w14:paraId="26FEFCEC"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CA7F82">
              <w:rPr>
                <w:b/>
                <w:bCs/>
                <w:color w:val="FFFFFF" w:themeColor="background1"/>
              </w:rPr>
              <w:t>Сумма</w:t>
            </w:r>
            <w:r w:rsidRPr="00CA7F82">
              <w:rPr>
                <w:b/>
                <w:bCs/>
                <w:color w:val="FFFFFF" w:themeColor="background1"/>
              </w:rPr>
              <w:br/>
              <w:t>контрактов,</w:t>
            </w:r>
            <w:r w:rsidRPr="00CA7F82">
              <w:rPr>
                <w:b/>
                <w:bCs/>
                <w:color w:val="FFFFFF" w:themeColor="background1"/>
              </w:rPr>
              <w:br/>
              <w:t>млн. руб.</w:t>
            </w:r>
          </w:p>
        </w:tc>
      </w:tr>
      <w:tr w:rsidR="00F511A6" w:rsidRPr="006319EE" w14:paraId="5D5FEC56" w14:textId="77777777" w:rsidTr="008671E3">
        <w:trPr>
          <w:trHeight w:val="300"/>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FFFFFF" w:themeColor="background1"/>
            </w:tcBorders>
            <w:noWrap/>
            <w:vAlign w:val="center"/>
            <w:hideMark/>
          </w:tcPr>
          <w:p w14:paraId="04280610" w14:textId="77777777" w:rsidR="00F511A6" w:rsidRPr="00CA7F82" w:rsidRDefault="00F511A6" w:rsidP="008671E3">
            <w:pPr>
              <w:rPr>
                <w:b w:val="0"/>
                <w:color w:val="000000"/>
              </w:rPr>
            </w:pPr>
            <w:r w:rsidRPr="00CA7F82">
              <w:rPr>
                <w:b w:val="0"/>
                <w:color w:val="000000"/>
              </w:rPr>
              <w:t>Электронный аукцион</w:t>
            </w:r>
          </w:p>
        </w:tc>
        <w:tc>
          <w:tcPr>
            <w:tcW w:w="1134" w:type="dxa"/>
            <w:tcBorders>
              <w:top w:val="single" w:sz="4" w:space="0" w:color="FFFFFF" w:themeColor="background1"/>
            </w:tcBorders>
            <w:noWrap/>
            <w:vAlign w:val="center"/>
            <w:hideMark/>
          </w:tcPr>
          <w:p w14:paraId="0E7D50E2"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95</w:t>
            </w:r>
          </w:p>
        </w:tc>
        <w:tc>
          <w:tcPr>
            <w:tcW w:w="1582" w:type="dxa"/>
            <w:tcBorders>
              <w:top w:val="single" w:sz="4" w:space="0" w:color="FFFFFF" w:themeColor="background1"/>
            </w:tcBorders>
            <w:noWrap/>
            <w:vAlign w:val="center"/>
            <w:hideMark/>
          </w:tcPr>
          <w:p w14:paraId="7894A2FF"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48,74</w:t>
            </w:r>
          </w:p>
        </w:tc>
        <w:tc>
          <w:tcPr>
            <w:tcW w:w="1111" w:type="dxa"/>
            <w:tcBorders>
              <w:top w:val="single" w:sz="4" w:space="0" w:color="FFFFFF" w:themeColor="background1"/>
            </w:tcBorders>
            <w:noWrap/>
            <w:vAlign w:val="center"/>
            <w:hideMark/>
          </w:tcPr>
          <w:p w14:paraId="793E19FA"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123</w:t>
            </w:r>
          </w:p>
        </w:tc>
        <w:tc>
          <w:tcPr>
            <w:tcW w:w="1439" w:type="dxa"/>
            <w:tcBorders>
              <w:top w:val="single" w:sz="4" w:space="0" w:color="FFFFFF" w:themeColor="background1"/>
            </w:tcBorders>
            <w:noWrap/>
            <w:vAlign w:val="center"/>
            <w:hideMark/>
          </w:tcPr>
          <w:p w14:paraId="5E778A13"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164,14</w:t>
            </w:r>
          </w:p>
        </w:tc>
        <w:tc>
          <w:tcPr>
            <w:tcW w:w="1113" w:type="dxa"/>
            <w:tcBorders>
              <w:top w:val="single" w:sz="4" w:space="0" w:color="FFFFFF" w:themeColor="background1"/>
            </w:tcBorders>
            <w:noWrap/>
            <w:vAlign w:val="center"/>
            <w:hideMark/>
          </w:tcPr>
          <w:p w14:paraId="2AF8D74A"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177</w:t>
            </w:r>
          </w:p>
        </w:tc>
        <w:tc>
          <w:tcPr>
            <w:tcW w:w="1559" w:type="dxa"/>
            <w:noWrap/>
            <w:vAlign w:val="center"/>
            <w:hideMark/>
          </w:tcPr>
          <w:p w14:paraId="27680A4D"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129,25</w:t>
            </w:r>
          </w:p>
        </w:tc>
      </w:tr>
      <w:tr w:rsidR="00F511A6" w:rsidRPr="006319EE" w14:paraId="064798D9" w14:textId="77777777" w:rsidTr="008671E3">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43FA7A35" w14:textId="77777777" w:rsidR="00F511A6" w:rsidRPr="00CA7F82" w:rsidRDefault="00F511A6" w:rsidP="008671E3">
            <w:pPr>
              <w:rPr>
                <w:b w:val="0"/>
                <w:color w:val="000000"/>
              </w:rPr>
            </w:pPr>
            <w:r w:rsidRPr="00CA7F82">
              <w:rPr>
                <w:b w:val="0"/>
                <w:color w:val="000000"/>
              </w:rPr>
              <w:t>Конкурс</w:t>
            </w:r>
          </w:p>
        </w:tc>
        <w:tc>
          <w:tcPr>
            <w:tcW w:w="1134" w:type="dxa"/>
            <w:noWrap/>
            <w:vAlign w:val="center"/>
            <w:hideMark/>
          </w:tcPr>
          <w:p w14:paraId="7B2F0A5C"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1</w:t>
            </w:r>
          </w:p>
        </w:tc>
        <w:tc>
          <w:tcPr>
            <w:tcW w:w="1582" w:type="dxa"/>
            <w:noWrap/>
            <w:vAlign w:val="center"/>
            <w:hideMark/>
          </w:tcPr>
          <w:p w14:paraId="56AD53B9"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1,10</w:t>
            </w:r>
          </w:p>
        </w:tc>
        <w:tc>
          <w:tcPr>
            <w:tcW w:w="1111" w:type="dxa"/>
            <w:noWrap/>
            <w:vAlign w:val="center"/>
            <w:hideMark/>
          </w:tcPr>
          <w:p w14:paraId="5271B40D"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1</w:t>
            </w:r>
          </w:p>
        </w:tc>
        <w:tc>
          <w:tcPr>
            <w:tcW w:w="1439" w:type="dxa"/>
            <w:noWrap/>
            <w:vAlign w:val="center"/>
            <w:hideMark/>
          </w:tcPr>
          <w:p w14:paraId="6F153A60"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4,00</w:t>
            </w:r>
          </w:p>
        </w:tc>
        <w:tc>
          <w:tcPr>
            <w:tcW w:w="1113" w:type="dxa"/>
            <w:noWrap/>
            <w:vAlign w:val="center"/>
            <w:hideMark/>
          </w:tcPr>
          <w:p w14:paraId="1C6D650C"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0</w:t>
            </w:r>
          </w:p>
        </w:tc>
        <w:tc>
          <w:tcPr>
            <w:tcW w:w="1559" w:type="dxa"/>
            <w:noWrap/>
            <w:vAlign w:val="center"/>
            <w:hideMark/>
          </w:tcPr>
          <w:p w14:paraId="2BCA2DB1"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 </w:t>
            </w:r>
          </w:p>
        </w:tc>
      </w:tr>
      <w:tr w:rsidR="00F511A6" w:rsidRPr="006319EE" w14:paraId="1A7F70F2" w14:textId="77777777" w:rsidTr="008671E3">
        <w:trPr>
          <w:trHeight w:val="56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03BF837E" w14:textId="77777777" w:rsidR="00F511A6" w:rsidRPr="00CA7F82" w:rsidRDefault="00F511A6" w:rsidP="008671E3">
            <w:pPr>
              <w:rPr>
                <w:b w:val="0"/>
                <w:color w:val="000000"/>
              </w:rPr>
            </w:pPr>
            <w:r w:rsidRPr="00CA7F82">
              <w:rPr>
                <w:b w:val="0"/>
                <w:color w:val="000000"/>
              </w:rPr>
              <w:t>Запрос котировок</w:t>
            </w:r>
          </w:p>
        </w:tc>
        <w:tc>
          <w:tcPr>
            <w:tcW w:w="1134" w:type="dxa"/>
            <w:noWrap/>
            <w:vAlign w:val="center"/>
            <w:hideMark/>
          </w:tcPr>
          <w:p w14:paraId="65243743"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12</w:t>
            </w:r>
          </w:p>
        </w:tc>
        <w:tc>
          <w:tcPr>
            <w:tcW w:w="1582" w:type="dxa"/>
            <w:noWrap/>
            <w:vAlign w:val="center"/>
            <w:hideMark/>
          </w:tcPr>
          <w:p w14:paraId="3968F1E9"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2,09</w:t>
            </w:r>
          </w:p>
        </w:tc>
        <w:tc>
          <w:tcPr>
            <w:tcW w:w="1111" w:type="dxa"/>
            <w:noWrap/>
            <w:vAlign w:val="center"/>
            <w:hideMark/>
          </w:tcPr>
          <w:p w14:paraId="0A15590E"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23</w:t>
            </w:r>
          </w:p>
        </w:tc>
        <w:tc>
          <w:tcPr>
            <w:tcW w:w="1439" w:type="dxa"/>
            <w:noWrap/>
            <w:vAlign w:val="center"/>
            <w:hideMark/>
          </w:tcPr>
          <w:p w14:paraId="700626A7"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3,06</w:t>
            </w:r>
          </w:p>
        </w:tc>
        <w:tc>
          <w:tcPr>
            <w:tcW w:w="1113" w:type="dxa"/>
            <w:noWrap/>
            <w:vAlign w:val="center"/>
            <w:hideMark/>
          </w:tcPr>
          <w:p w14:paraId="3705DA31"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25</w:t>
            </w:r>
          </w:p>
        </w:tc>
        <w:tc>
          <w:tcPr>
            <w:tcW w:w="1559" w:type="dxa"/>
            <w:noWrap/>
            <w:vAlign w:val="center"/>
            <w:hideMark/>
          </w:tcPr>
          <w:p w14:paraId="769057A6"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2,39</w:t>
            </w:r>
          </w:p>
        </w:tc>
      </w:tr>
      <w:tr w:rsidR="00F511A6" w:rsidRPr="006319EE" w14:paraId="0193E98A" w14:textId="77777777" w:rsidTr="008671E3">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261CAE49" w14:textId="77777777" w:rsidR="00F511A6" w:rsidRPr="00CA7F82" w:rsidRDefault="00F511A6" w:rsidP="008671E3">
            <w:pPr>
              <w:rPr>
                <w:b w:val="0"/>
                <w:color w:val="000000"/>
              </w:rPr>
            </w:pPr>
            <w:r w:rsidRPr="00CA7F82">
              <w:rPr>
                <w:b w:val="0"/>
                <w:color w:val="000000"/>
              </w:rPr>
              <w:t>Монополисты</w:t>
            </w:r>
          </w:p>
        </w:tc>
        <w:tc>
          <w:tcPr>
            <w:tcW w:w="1134" w:type="dxa"/>
            <w:noWrap/>
            <w:vAlign w:val="center"/>
            <w:hideMark/>
          </w:tcPr>
          <w:p w14:paraId="3556ED1A"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21</w:t>
            </w:r>
          </w:p>
        </w:tc>
        <w:tc>
          <w:tcPr>
            <w:tcW w:w="1582" w:type="dxa"/>
            <w:noWrap/>
            <w:vAlign w:val="center"/>
            <w:hideMark/>
          </w:tcPr>
          <w:p w14:paraId="62D2DC54"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20,93</w:t>
            </w:r>
          </w:p>
        </w:tc>
        <w:tc>
          <w:tcPr>
            <w:tcW w:w="1111" w:type="dxa"/>
            <w:noWrap/>
            <w:vAlign w:val="center"/>
            <w:hideMark/>
          </w:tcPr>
          <w:p w14:paraId="4E5B7335"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25</w:t>
            </w:r>
          </w:p>
        </w:tc>
        <w:tc>
          <w:tcPr>
            <w:tcW w:w="1439" w:type="dxa"/>
            <w:noWrap/>
            <w:vAlign w:val="center"/>
            <w:hideMark/>
          </w:tcPr>
          <w:p w14:paraId="255F994A"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21,71</w:t>
            </w:r>
          </w:p>
        </w:tc>
        <w:tc>
          <w:tcPr>
            <w:tcW w:w="1113" w:type="dxa"/>
            <w:noWrap/>
            <w:vAlign w:val="center"/>
            <w:hideMark/>
          </w:tcPr>
          <w:p w14:paraId="5F8867F9"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36</w:t>
            </w:r>
          </w:p>
        </w:tc>
        <w:tc>
          <w:tcPr>
            <w:tcW w:w="1559" w:type="dxa"/>
            <w:noWrap/>
            <w:vAlign w:val="center"/>
            <w:hideMark/>
          </w:tcPr>
          <w:p w14:paraId="0F09AF39" w14:textId="77777777" w:rsidR="00F511A6" w:rsidRPr="006319EE"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rPr>
            </w:pPr>
            <w:r w:rsidRPr="006319EE">
              <w:rPr>
                <w:color w:val="000000"/>
              </w:rPr>
              <w:t>23,34</w:t>
            </w:r>
          </w:p>
        </w:tc>
      </w:tr>
      <w:tr w:rsidR="00F511A6" w:rsidRPr="006319EE" w14:paraId="0B827441" w14:textId="77777777" w:rsidTr="008671E3">
        <w:trPr>
          <w:trHeight w:val="300"/>
        </w:trPr>
        <w:tc>
          <w:tcPr>
            <w:cnfStyle w:val="001000000000" w:firstRow="0" w:lastRow="0" w:firstColumn="1" w:lastColumn="0" w:oddVBand="0" w:evenVBand="0" w:oddHBand="0" w:evenHBand="0" w:firstRowFirstColumn="0" w:firstRowLastColumn="0" w:lastRowFirstColumn="0" w:lastRowLastColumn="0"/>
            <w:tcW w:w="1980" w:type="dxa"/>
            <w:tcBorders>
              <w:bottom w:val="single" w:sz="4" w:space="0" w:color="FFFFFF" w:themeColor="background1"/>
            </w:tcBorders>
            <w:noWrap/>
            <w:vAlign w:val="center"/>
            <w:hideMark/>
          </w:tcPr>
          <w:p w14:paraId="2272FFB8" w14:textId="77777777" w:rsidR="00F511A6" w:rsidRPr="00CA7F82" w:rsidRDefault="00F511A6" w:rsidP="008671E3">
            <w:pPr>
              <w:rPr>
                <w:b w:val="0"/>
                <w:color w:val="000000"/>
              </w:rPr>
            </w:pPr>
            <w:r w:rsidRPr="00CA7F82">
              <w:rPr>
                <w:b w:val="0"/>
                <w:color w:val="000000"/>
              </w:rPr>
              <w:t>Закупки малого объема</w:t>
            </w:r>
          </w:p>
        </w:tc>
        <w:tc>
          <w:tcPr>
            <w:tcW w:w="1134" w:type="dxa"/>
            <w:tcBorders>
              <w:bottom w:val="single" w:sz="4" w:space="0" w:color="FFFFFF" w:themeColor="background1"/>
            </w:tcBorders>
            <w:noWrap/>
            <w:vAlign w:val="center"/>
            <w:hideMark/>
          </w:tcPr>
          <w:p w14:paraId="30C8EC3E"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1121</w:t>
            </w:r>
          </w:p>
        </w:tc>
        <w:tc>
          <w:tcPr>
            <w:tcW w:w="1582" w:type="dxa"/>
            <w:tcBorders>
              <w:bottom w:val="single" w:sz="4" w:space="0" w:color="FFFFFF" w:themeColor="background1"/>
            </w:tcBorders>
            <w:noWrap/>
            <w:vAlign w:val="center"/>
            <w:hideMark/>
          </w:tcPr>
          <w:p w14:paraId="271BE6EC"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31,07</w:t>
            </w:r>
          </w:p>
        </w:tc>
        <w:tc>
          <w:tcPr>
            <w:tcW w:w="1111" w:type="dxa"/>
            <w:tcBorders>
              <w:bottom w:val="single" w:sz="4" w:space="0" w:color="FFFFFF" w:themeColor="background1"/>
            </w:tcBorders>
            <w:noWrap/>
            <w:vAlign w:val="center"/>
            <w:hideMark/>
          </w:tcPr>
          <w:p w14:paraId="7476A623"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727</w:t>
            </w:r>
          </w:p>
        </w:tc>
        <w:tc>
          <w:tcPr>
            <w:tcW w:w="1439" w:type="dxa"/>
            <w:tcBorders>
              <w:bottom w:val="single" w:sz="4" w:space="0" w:color="FFFFFF" w:themeColor="background1"/>
            </w:tcBorders>
            <w:noWrap/>
            <w:vAlign w:val="center"/>
            <w:hideMark/>
          </w:tcPr>
          <w:p w14:paraId="06D09055"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20,25</w:t>
            </w:r>
          </w:p>
        </w:tc>
        <w:tc>
          <w:tcPr>
            <w:tcW w:w="1113" w:type="dxa"/>
            <w:tcBorders>
              <w:bottom w:val="single" w:sz="4" w:space="0" w:color="FFFFFF" w:themeColor="background1"/>
            </w:tcBorders>
            <w:noWrap/>
            <w:vAlign w:val="center"/>
            <w:hideMark/>
          </w:tcPr>
          <w:p w14:paraId="0A3DAF46"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518</w:t>
            </w:r>
          </w:p>
        </w:tc>
        <w:tc>
          <w:tcPr>
            <w:tcW w:w="1559" w:type="dxa"/>
            <w:tcBorders>
              <w:bottom w:val="single" w:sz="4" w:space="0" w:color="FFFFFF" w:themeColor="background1"/>
            </w:tcBorders>
            <w:noWrap/>
            <w:vAlign w:val="center"/>
            <w:hideMark/>
          </w:tcPr>
          <w:p w14:paraId="7B79D237" w14:textId="77777777" w:rsidR="00F511A6" w:rsidRPr="006319EE"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rPr>
            </w:pPr>
            <w:r w:rsidRPr="006319EE">
              <w:rPr>
                <w:color w:val="000000"/>
              </w:rPr>
              <w:t>12,17</w:t>
            </w:r>
          </w:p>
        </w:tc>
      </w:tr>
      <w:tr w:rsidR="00F511A6" w:rsidRPr="00CA7F82" w14:paraId="5882992A" w14:textId="77777777" w:rsidTr="008671E3">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26B2A739" w14:textId="77777777" w:rsidR="00F511A6" w:rsidRPr="00CA7F82" w:rsidRDefault="00F511A6" w:rsidP="008671E3">
            <w:pPr>
              <w:jc w:val="center"/>
              <w:rPr>
                <w:b w:val="0"/>
                <w:bCs w:val="0"/>
                <w:color w:val="FFFFFF" w:themeColor="background1"/>
              </w:rPr>
            </w:pPr>
            <w:r w:rsidRPr="00CA7F82">
              <w:rPr>
                <w:color w:val="FFFFFF" w:themeColor="background1"/>
              </w:rPr>
              <w:t>ИТОГО</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2EC605BB"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1 250</w:t>
            </w:r>
          </w:p>
        </w:tc>
        <w:tc>
          <w:tcPr>
            <w:tcW w:w="15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7DD6B078"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103,93</w:t>
            </w:r>
          </w:p>
        </w:tc>
        <w:tc>
          <w:tcPr>
            <w:tcW w:w="11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303CEE1F"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899</w:t>
            </w:r>
          </w:p>
        </w:tc>
        <w:tc>
          <w:tcPr>
            <w:tcW w:w="1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2C87DEEC"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213,15</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737FDE65"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756</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0B83C0A8" w14:textId="77777777" w:rsidR="00F511A6" w:rsidRPr="00CA7F82"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A7F82">
              <w:rPr>
                <w:b/>
                <w:bCs/>
                <w:color w:val="FFFFFF" w:themeColor="background1"/>
              </w:rPr>
              <w:t>167,14</w:t>
            </w:r>
          </w:p>
        </w:tc>
      </w:tr>
    </w:tbl>
    <w:p w14:paraId="253AB993" w14:textId="77777777" w:rsidR="00F511A6" w:rsidRDefault="00F511A6" w:rsidP="00F511A6">
      <w:pPr>
        <w:tabs>
          <w:tab w:val="left" w:pos="1080"/>
        </w:tabs>
        <w:jc w:val="both"/>
        <w:rPr>
          <w:sz w:val="28"/>
          <w:szCs w:val="28"/>
        </w:rPr>
      </w:pPr>
    </w:p>
    <w:p w14:paraId="58EE03A8" w14:textId="77777777" w:rsidR="00F511A6" w:rsidRPr="00CC12D1" w:rsidRDefault="00F511A6" w:rsidP="00F511A6">
      <w:pPr>
        <w:tabs>
          <w:tab w:val="left" w:pos="1080"/>
        </w:tabs>
        <w:ind w:firstLine="709"/>
        <w:jc w:val="both"/>
        <w:rPr>
          <w:sz w:val="28"/>
          <w:szCs w:val="28"/>
        </w:rPr>
      </w:pPr>
      <w:r w:rsidRPr="00CC12D1">
        <w:rPr>
          <w:sz w:val="28"/>
          <w:szCs w:val="28"/>
        </w:rPr>
        <w:t xml:space="preserve">Количество </w:t>
      </w:r>
      <w:r>
        <w:rPr>
          <w:sz w:val="28"/>
          <w:szCs w:val="28"/>
        </w:rPr>
        <w:t xml:space="preserve">поступивших заявок </w:t>
      </w:r>
      <w:r w:rsidRPr="00CC12D1">
        <w:rPr>
          <w:sz w:val="28"/>
          <w:szCs w:val="28"/>
        </w:rPr>
        <w:t>участников закупок в 201</w:t>
      </w:r>
      <w:r>
        <w:rPr>
          <w:sz w:val="28"/>
          <w:szCs w:val="28"/>
        </w:rPr>
        <w:t>8</w:t>
      </w:r>
      <w:r w:rsidRPr="00CC12D1">
        <w:rPr>
          <w:sz w:val="28"/>
          <w:szCs w:val="28"/>
        </w:rPr>
        <w:t xml:space="preserve"> году по сравнению с 201</w:t>
      </w:r>
      <w:r>
        <w:rPr>
          <w:sz w:val="28"/>
          <w:szCs w:val="28"/>
        </w:rPr>
        <w:t>7</w:t>
      </w:r>
      <w:r w:rsidRPr="00CC12D1">
        <w:rPr>
          <w:sz w:val="28"/>
          <w:szCs w:val="28"/>
        </w:rPr>
        <w:t xml:space="preserve"> годом </w:t>
      </w:r>
      <w:r>
        <w:rPr>
          <w:sz w:val="28"/>
          <w:szCs w:val="28"/>
        </w:rPr>
        <w:t>уменьшилос</w:t>
      </w:r>
      <w:r w:rsidRPr="00CC12D1">
        <w:rPr>
          <w:sz w:val="28"/>
          <w:szCs w:val="28"/>
        </w:rPr>
        <w:t>ь и составило 51</w:t>
      </w:r>
      <w:r>
        <w:rPr>
          <w:sz w:val="28"/>
          <w:szCs w:val="28"/>
        </w:rPr>
        <w:t>8</w:t>
      </w:r>
      <w:r w:rsidRPr="00CC12D1">
        <w:rPr>
          <w:sz w:val="28"/>
          <w:szCs w:val="28"/>
        </w:rPr>
        <w:t xml:space="preserve"> заявок на участие в закупках, в среднем на участие в одной процедуре поступает </w:t>
      </w:r>
      <w:r>
        <w:rPr>
          <w:sz w:val="28"/>
          <w:szCs w:val="28"/>
        </w:rPr>
        <w:t>2-</w:t>
      </w:r>
      <w:r w:rsidRPr="00CC12D1">
        <w:rPr>
          <w:sz w:val="28"/>
          <w:szCs w:val="28"/>
        </w:rPr>
        <w:t>3 заявк</w:t>
      </w:r>
      <w:r>
        <w:rPr>
          <w:sz w:val="28"/>
          <w:szCs w:val="28"/>
        </w:rPr>
        <w:t>и</w:t>
      </w:r>
      <w:r w:rsidRPr="00CC12D1">
        <w:rPr>
          <w:sz w:val="28"/>
          <w:szCs w:val="28"/>
        </w:rPr>
        <w:t xml:space="preserve">. </w:t>
      </w:r>
    </w:p>
    <w:p w14:paraId="3E0F3A45" w14:textId="77777777" w:rsidR="00F511A6" w:rsidRPr="00CC12D1" w:rsidRDefault="00F511A6" w:rsidP="00F511A6">
      <w:pPr>
        <w:tabs>
          <w:tab w:val="left" w:pos="1080"/>
        </w:tabs>
        <w:ind w:firstLine="709"/>
        <w:jc w:val="both"/>
        <w:rPr>
          <w:sz w:val="28"/>
          <w:szCs w:val="28"/>
        </w:rPr>
      </w:pPr>
    </w:p>
    <w:p w14:paraId="693B34AB" w14:textId="77777777" w:rsidR="00F511A6" w:rsidRDefault="00F511A6" w:rsidP="00F511A6">
      <w:pPr>
        <w:tabs>
          <w:tab w:val="left" w:pos="1080"/>
        </w:tabs>
        <w:jc w:val="both"/>
        <w:rPr>
          <w:sz w:val="28"/>
          <w:szCs w:val="28"/>
        </w:rPr>
      </w:pPr>
      <w:r>
        <w:rPr>
          <w:noProof/>
        </w:rPr>
        <w:drawing>
          <wp:inline distT="0" distB="0" distL="0" distR="0" wp14:anchorId="067CDA77" wp14:editId="7ED5B143">
            <wp:extent cx="6372225" cy="3067050"/>
            <wp:effectExtent l="0" t="0" r="9525" b="0"/>
            <wp:docPr id="67633" name="Диаграмма 676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14:paraId="1F606887" w14:textId="77777777" w:rsidR="00F511A6" w:rsidRPr="00CC12D1" w:rsidRDefault="00F511A6" w:rsidP="00F511A6">
      <w:pPr>
        <w:tabs>
          <w:tab w:val="left" w:pos="1080"/>
        </w:tabs>
        <w:ind w:firstLine="709"/>
        <w:jc w:val="both"/>
        <w:rPr>
          <w:sz w:val="28"/>
          <w:szCs w:val="28"/>
        </w:rPr>
      </w:pPr>
    </w:p>
    <w:p w14:paraId="5096C5CE" w14:textId="77777777" w:rsidR="00F511A6" w:rsidRPr="00CC12D1" w:rsidRDefault="00F511A6" w:rsidP="00F511A6">
      <w:pPr>
        <w:tabs>
          <w:tab w:val="left" w:pos="1080"/>
        </w:tabs>
        <w:ind w:firstLine="709"/>
        <w:jc w:val="both"/>
        <w:rPr>
          <w:sz w:val="28"/>
          <w:szCs w:val="28"/>
        </w:rPr>
      </w:pPr>
      <w:r w:rsidRPr="00CC12D1">
        <w:rPr>
          <w:sz w:val="28"/>
          <w:szCs w:val="28"/>
        </w:rPr>
        <w:t>Показателем эффективности осуществления закупок является экономия денежных средств, полученная за счет снижения начальной (максимальной) цены контракта в результате конкурентной борьбы участников.</w:t>
      </w:r>
    </w:p>
    <w:p w14:paraId="432F439B" w14:textId="77777777" w:rsidR="00F511A6" w:rsidRDefault="00F511A6" w:rsidP="00F511A6">
      <w:pPr>
        <w:tabs>
          <w:tab w:val="left" w:pos="1080"/>
        </w:tabs>
        <w:ind w:firstLine="709"/>
        <w:jc w:val="both"/>
        <w:rPr>
          <w:sz w:val="28"/>
          <w:szCs w:val="28"/>
        </w:rPr>
      </w:pPr>
      <w:r>
        <w:rPr>
          <w:sz w:val="28"/>
          <w:szCs w:val="28"/>
        </w:rPr>
        <w:t xml:space="preserve">52% закупок проведены </w:t>
      </w:r>
      <w:r w:rsidRPr="00CC12D1">
        <w:rPr>
          <w:sz w:val="28"/>
          <w:szCs w:val="28"/>
        </w:rPr>
        <w:t>со средним уровнем конкуренции (от 2 до 5 заявок)</w:t>
      </w:r>
      <w:r>
        <w:rPr>
          <w:sz w:val="28"/>
          <w:szCs w:val="28"/>
        </w:rPr>
        <w:t>. Закупки с</w:t>
      </w:r>
      <w:r w:rsidRPr="00CC12D1">
        <w:rPr>
          <w:sz w:val="28"/>
          <w:szCs w:val="28"/>
        </w:rPr>
        <w:t xml:space="preserve"> низким уровнем конкуренции (от 0 до 1 заявки) </w:t>
      </w:r>
      <w:r>
        <w:rPr>
          <w:sz w:val="28"/>
          <w:szCs w:val="28"/>
        </w:rPr>
        <w:t>увеличились</w:t>
      </w:r>
      <w:r w:rsidRPr="00CC12D1">
        <w:rPr>
          <w:sz w:val="28"/>
          <w:szCs w:val="28"/>
        </w:rPr>
        <w:t>, что связано с ужесточением требований для участников закупок.</w:t>
      </w:r>
    </w:p>
    <w:p w14:paraId="07416E00" w14:textId="6D4430AD" w:rsidR="00F511A6" w:rsidRDefault="00F511A6" w:rsidP="00F511A6">
      <w:pPr>
        <w:tabs>
          <w:tab w:val="left" w:pos="1080"/>
        </w:tabs>
        <w:ind w:firstLine="709"/>
        <w:jc w:val="both"/>
        <w:rPr>
          <w:sz w:val="28"/>
          <w:szCs w:val="28"/>
        </w:rPr>
      </w:pPr>
      <w:r>
        <w:rPr>
          <w:sz w:val="28"/>
          <w:szCs w:val="28"/>
        </w:rPr>
        <w:t>В 2018 году в пяти закупках подан</w:t>
      </w:r>
      <w:r w:rsidR="007007CE">
        <w:rPr>
          <w:sz w:val="28"/>
          <w:szCs w:val="28"/>
        </w:rPr>
        <w:t>о</w:t>
      </w:r>
      <w:r>
        <w:rPr>
          <w:sz w:val="28"/>
          <w:szCs w:val="28"/>
        </w:rPr>
        <w:t xml:space="preserve"> свыше 10 заявок.</w:t>
      </w:r>
      <w:r w:rsidRPr="009F692D">
        <w:rPr>
          <w:sz w:val="28"/>
          <w:szCs w:val="28"/>
        </w:rPr>
        <w:t xml:space="preserve"> </w:t>
      </w:r>
      <w:r>
        <w:rPr>
          <w:sz w:val="28"/>
          <w:szCs w:val="28"/>
        </w:rPr>
        <w:t>Максимальное количество участников на одну закупку составило 15 заявок.</w:t>
      </w:r>
    </w:p>
    <w:p w14:paraId="74259D8F" w14:textId="77777777" w:rsidR="00F511A6" w:rsidRDefault="00F511A6" w:rsidP="00F511A6">
      <w:pPr>
        <w:tabs>
          <w:tab w:val="left" w:pos="1080"/>
        </w:tabs>
        <w:jc w:val="both"/>
        <w:rPr>
          <w:sz w:val="28"/>
          <w:szCs w:val="28"/>
        </w:rPr>
      </w:pPr>
      <w:r>
        <w:rPr>
          <w:noProof/>
        </w:rPr>
        <w:drawing>
          <wp:inline distT="0" distB="0" distL="0" distR="0" wp14:anchorId="66FE53B8" wp14:editId="45DEA7C3">
            <wp:extent cx="6048375" cy="2552700"/>
            <wp:effectExtent l="0" t="0" r="9525" b="0"/>
            <wp:docPr id="67634" name="Диаграмма 676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14:paraId="621A738E" w14:textId="77777777" w:rsidR="00F511A6" w:rsidRPr="00CC12D1" w:rsidRDefault="00F511A6" w:rsidP="00F511A6">
      <w:pPr>
        <w:tabs>
          <w:tab w:val="left" w:pos="1080"/>
        </w:tabs>
        <w:ind w:firstLine="709"/>
        <w:jc w:val="both"/>
        <w:rPr>
          <w:sz w:val="28"/>
          <w:szCs w:val="28"/>
        </w:rPr>
      </w:pPr>
    </w:p>
    <w:p w14:paraId="2BCFEB20" w14:textId="7B48F182" w:rsidR="00F511A6" w:rsidRPr="00CC12D1" w:rsidRDefault="00F511A6" w:rsidP="00F511A6">
      <w:pPr>
        <w:tabs>
          <w:tab w:val="left" w:pos="1080"/>
        </w:tabs>
        <w:ind w:firstLine="709"/>
        <w:jc w:val="both"/>
        <w:rPr>
          <w:sz w:val="28"/>
          <w:szCs w:val="28"/>
        </w:rPr>
      </w:pPr>
      <w:r>
        <w:rPr>
          <w:sz w:val="28"/>
          <w:szCs w:val="28"/>
        </w:rPr>
        <w:t>В 2018 году по итогам проведенных закупок Администрацией города экономия составила 7,51 млн. руб.</w:t>
      </w:r>
      <w:r w:rsidRPr="004258F9">
        <w:rPr>
          <w:sz w:val="28"/>
          <w:szCs w:val="28"/>
        </w:rPr>
        <w:t xml:space="preserve"> </w:t>
      </w:r>
      <w:r w:rsidRPr="006843B7">
        <w:rPr>
          <w:sz w:val="28"/>
          <w:szCs w:val="28"/>
        </w:rPr>
        <w:t>В 201</w:t>
      </w:r>
      <w:r w:rsidR="00CC43DC">
        <w:rPr>
          <w:sz w:val="28"/>
          <w:szCs w:val="28"/>
        </w:rPr>
        <w:t>7</w:t>
      </w:r>
      <w:r w:rsidRPr="006843B7">
        <w:rPr>
          <w:sz w:val="28"/>
          <w:szCs w:val="28"/>
        </w:rPr>
        <w:t xml:space="preserve"> году по сравнению с 201</w:t>
      </w:r>
      <w:r w:rsidR="00CC43DC">
        <w:rPr>
          <w:sz w:val="28"/>
          <w:szCs w:val="28"/>
        </w:rPr>
        <w:t>8</w:t>
      </w:r>
      <w:r w:rsidRPr="006843B7">
        <w:rPr>
          <w:sz w:val="28"/>
          <w:szCs w:val="28"/>
        </w:rPr>
        <w:t xml:space="preserve"> годом объем закупок </w:t>
      </w:r>
      <w:r w:rsidR="00CC43DC">
        <w:rPr>
          <w:sz w:val="28"/>
          <w:szCs w:val="28"/>
        </w:rPr>
        <w:t>больше</w:t>
      </w:r>
      <w:r w:rsidRPr="006843B7">
        <w:rPr>
          <w:sz w:val="28"/>
          <w:szCs w:val="28"/>
        </w:rPr>
        <w:t xml:space="preserve">. Это связано с проведением в 2017 году закупок на </w:t>
      </w:r>
      <w:r w:rsidR="007007CE" w:rsidRPr="006843B7">
        <w:rPr>
          <w:sz w:val="28"/>
          <w:szCs w:val="28"/>
        </w:rPr>
        <w:t>трехлетни</w:t>
      </w:r>
      <w:r w:rsidR="007007CE">
        <w:rPr>
          <w:sz w:val="28"/>
          <w:szCs w:val="28"/>
        </w:rPr>
        <w:t>й период по</w:t>
      </w:r>
      <w:r w:rsidR="007007CE" w:rsidRPr="006843B7">
        <w:rPr>
          <w:sz w:val="28"/>
          <w:szCs w:val="28"/>
        </w:rPr>
        <w:t xml:space="preserve"> </w:t>
      </w:r>
      <w:r w:rsidRPr="006843B7">
        <w:rPr>
          <w:sz w:val="28"/>
          <w:szCs w:val="28"/>
        </w:rPr>
        <w:t>уборк</w:t>
      </w:r>
      <w:r w:rsidR="007007CE">
        <w:rPr>
          <w:sz w:val="28"/>
          <w:szCs w:val="28"/>
        </w:rPr>
        <w:t>е</w:t>
      </w:r>
      <w:r w:rsidRPr="006843B7">
        <w:rPr>
          <w:sz w:val="28"/>
          <w:szCs w:val="28"/>
        </w:rPr>
        <w:t xml:space="preserve"> улиц и содержани</w:t>
      </w:r>
      <w:r w:rsidR="007007CE">
        <w:rPr>
          <w:sz w:val="28"/>
          <w:szCs w:val="28"/>
        </w:rPr>
        <w:t>ю</w:t>
      </w:r>
      <w:r w:rsidRPr="006843B7">
        <w:rPr>
          <w:sz w:val="28"/>
          <w:szCs w:val="28"/>
        </w:rPr>
        <w:t xml:space="preserve"> светофоров, экономия </w:t>
      </w:r>
      <w:r w:rsidR="00CC43DC">
        <w:rPr>
          <w:sz w:val="28"/>
          <w:szCs w:val="28"/>
        </w:rPr>
        <w:t xml:space="preserve">по </w:t>
      </w:r>
      <w:r w:rsidRPr="006843B7">
        <w:rPr>
          <w:sz w:val="28"/>
          <w:szCs w:val="28"/>
        </w:rPr>
        <w:t>которы</w:t>
      </w:r>
      <w:r w:rsidR="00CC43DC">
        <w:rPr>
          <w:sz w:val="28"/>
          <w:szCs w:val="28"/>
        </w:rPr>
        <w:t>м</w:t>
      </w:r>
      <w:r w:rsidRPr="006843B7">
        <w:rPr>
          <w:sz w:val="28"/>
          <w:szCs w:val="28"/>
        </w:rPr>
        <w:t xml:space="preserve"> состав</w:t>
      </w:r>
      <w:r w:rsidR="007007CE">
        <w:rPr>
          <w:sz w:val="28"/>
          <w:szCs w:val="28"/>
        </w:rPr>
        <w:t>и</w:t>
      </w:r>
      <w:r w:rsidRPr="006843B7">
        <w:rPr>
          <w:sz w:val="28"/>
          <w:szCs w:val="28"/>
        </w:rPr>
        <w:t>ла 22,79 млн. руб.</w:t>
      </w:r>
    </w:p>
    <w:p w14:paraId="627BEA9D" w14:textId="77777777" w:rsidR="00F511A6" w:rsidRDefault="00F511A6" w:rsidP="00F511A6">
      <w:pPr>
        <w:tabs>
          <w:tab w:val="left" w:pos="1080"/>
        </w:tabs>
        <w:jc w:val="center"/>
        <w:rPr>
          <w:noProof/>
          <w:sz w:val="28"/>
          <w:szCs w:val="28"/>
        </w:rPr>
      </w:pPr>
    </w:p>
    <w:p w14:paraId="46E46785" w14:textId="77777777" w:rsidR="00F511A6" w:rsidRPr="00CC12D1" w:rsidRDefault="00F511A6" w:rsidP="00F511A6">
      <w:pPr>
        <w:tabs>
          <w:tab w:val="left" w:pos="1080"/>
        </w:tabs>
        <w:jc w:val="center"/>
        <w:rPr>
          <w:sz w:val="28"/>
          <w:szCs w:val="28"/>
        </w:rPr>
      </w:pPr>
      <w:r>
        <w:rPr>
          <w:noProof/>
        </w:rPr>
        <w:drawing>
          <wp:inline distT="0" distB="0" distL="0" distR="0" wp14:anchorId="09D6CF97" wp14:editId="10E68EFA">
            <wp:extent cx="6210300" cy="2915285"/>
            <wp:effectExtent l="0" t="0" r="0" b="18415"/>
            <wp:docPr id="67635" name="Диаграмма 676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p w14:paraId="43643507" w14:textId="77777777" w:rsidR="00F511A6" w:rsidRDefault="00F511A6" w:rsidP="00F511A6">
      <w:pPr>
        <w:tabs>
          <w:tab w:val="left" w:pos="1080"/>
        </w:tabs>
        <w:ind w:firstLine="709"/>
        <w:jc w:val="both"/>
        <w:rPr>
          <w:sz w:val="28"/>
          <w:szCs w:val="28"/>
        </w:rPr>
      </w:pPr>
    </w:p>
    <w:p w14:paraId="765333F8" w14:textId="77777777" w:rsidR="00F511A6" w:rsidRPr="00CC12D1" w:rsidRDefault="00F511A6" w:rsidP="00F511A6">
      <w:pPr>
        <w:tabs>
          <w:tab w:val="left" w:pos="1080"/>
        </w:tabs>
        <w:ind w:firstLine="709"/>
        <w:jc w:val="both"/>
        <w:rPr>
          <w:sz w:val="28"/>
          <w:szCs w:val="28"/>
        </w:rPr>
      </w:pPr>
      <w:r w:rsidRPr="00CC12D1">
        <w:rPr>
          <w:sz w:val="28"/>
          <w:szCs w:val="28"/>
        </w:rPr>
        <w:t xml:space="preserve">Анализ процедур подведомственных муниципальных учреждений культуры и спорта показывает, что учреждения заключают контракты на основании конкурентных закупок на содержание имущества (клининговые услуги, уборка территории, охранные услуги, обслуживание инженерных систем, охранной, пожарной сигнализации и.т.д.). </w:t>
      </w:r>
    </w:p>
    <w:p w14:paraId="70FD968B" w14:textId="77777777" w:rsidR="00F511A6" w:rsidRPr="00CC12D1" w:rsidRDefault="00F511A6" w:rsidP="00F511A6">
      <w:pPr>
        <w:tabs>
          <w:tab w:val="left" w:pos="1080"/>
        </w:tabs>
        <w:ind w:firstLine="709"/>
        <w:jc w:val="both"/>
        <w:rPr>
          <w:sz w:val="28"/>
          <w:szCs w:val="28"/>
        </w:rPr>
      </w:pPr>
    </w:p>
    <w:p w14:paraId="4B85509A" w14:textId="77777777" w:rsidR="00F511A6" w:rsidRPr="00CC12D1" w:rsidRDefault="00F511A6" w:rsidP="00F511A6">
      <w:pPr>
        <w:tabs>
          <w:tab w:val="left" w:pos="1080"/>
        </w:tabs>
        <w:rPr>
          <w:sz w:val="28"/>
          <w:szCs w:val="28"/>
        </w:rPr>
      </w:pPr>
      <w:r>
        <w:rPr>
          <w:noProof/>
        </w:rPr>
        <w:drawing>
          <wp:inline distT="0" distB="0" distL="0" distR="0" wp14:anchorId="7807CC5B" wp14:editId="5E37C075">
            <wp:extent cx="3057525" cy="2638425"/>
            <wp:effectExtent l="0" t="0" r="9525" b="9525"/>
            <wp:docPr id="67636" name="Диаграмма 676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r w:rsidRPr="000223E9">
        <w:rPr>
          <w:noProof/>
        </w:rPr>
        <w:t xml:space="preserve"> </w:t>
      </w:r>
      <w:r>
        <w:rPr>
          <w:noProof/>
        </w:rPr>
        <w:drawing>
          <wp:inline distT="0" distB="0" distL="0" distR="0" wp14:anchorId="1BDF3D05" wp14:editId="5E34AD99">
            <wp:extent cx="3057525" cy="2619375"/>
            <wp:effectExtent l="0" t="0" r="9525" b="9525"/>
            <wp:docPr id="67637" name="Диаграмма 676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p w14:paraId="5471F265" w14:textId="77777777" w:rsidR="00F511A6" w:rsidRPr="00CC12D1" w:rsidRDefault="00F511A6" w:rsidP="00F511A6">
      <w:pPr>
        <w:tabs>
          <w:tab w:val="left" w:pos="1080"/>
        </w:tabs>
        <w:ind w:firstLine="709"/>
        <w:jc w:val="both"/>
        <w:rPr>
          <w:sz w:val="28"/>
          <w:szCs w:val="28"/>
        </w:rPr>
      </w:pPr>
    </w:p>
    <w:p w14:paraId="326CED5A" w14:textId="77777777" w:rsidR="00F511A6" w:rsidRPr="00CC12D1" w:rsidRDefault="00F511A6" w:rsidP="00F511A6">
      <w:pPr>
        <w:ind w:firstLine="709"/>
        <w:jc w:val="both"/>
        <w:rPr>
          <w:sz w:val="28"/>
          <w:szCs w:val="28"/>
        </w:rPr>
      </w:pPr>
      <w:r w:rsidRPr="00CC12D1">
        <w:rPr>
          <w:sz w:val="28"/>
          <w:szCs w:val="28"/>
        </w:rPr>
        <w:t xml:space="preserve">Основные направления расходования денежных средств </w:t>
      </w:r>
      <w:r>
        <w:rPr>
          <w:sz w:val="28"/>
          <w:szCs w:val="28"/>
        </w:rPr>
        <w:t xml:space="preserve">в отчетном году </w:t>
      </w:r>
      <w:r w:rsidRPr="00CC12D1">
        <w:rPr>
          <w:sz w:val="28"/>
          <w:szCs w:val="28"/>
        </w:rPr>
        <w:t xml:space="preserve">показывают, что </w:t>
      </w:r>
      <w:r>
        <w:rPr>
          <w:sz w:val="28"/>
          <w:szCs w:val="28"/>
        </w:rPr>
        <w:t xml:space="preserve">наибольшая часть средств приходится на благоустройство города. 35% </w:t>
      </w:r>
      <w:r w:rsidRPr="00CC12D1">
        <w:rPr>
          <w:sz w:val="28"/>
          <w:szCs w:val="28"/>
        </w:rPr>
        <w:t>дол</w:t>
      </w:r>
      <w:r>
        <w:rPr>
          <w:sz w:val="28"/>
          <w:szCs w:val="28"/>
        </w:rPr>
        <w:t xml:space="preserve">и закупок в сумме 45,45 млн. руб. (устройство парковой зоны отдыха территории вдоль реки Пим), на 21,1 млн. руб (16%) закуплены спортивные площадки, хоккейный корт, малые архитектурные формы, урны. </w:t>
      </w:r>
      <w:r w:rsidRPr="00CC12D1">
        <w:rPr>
          <w:sz w:val="28"/>
          <w:szCs w:val="28"/>
        </w:rPr>
        <w:t xml:space="preserve">На ремонт и содержание дорог, зимнее содержание территории города заключены контракты на сумму </w:t>
      </w:r>
      <w:r>
        <w:rPr>
          <w:sz w:val="28"/>
          <w:szCs w:val="28"/>
        </w:rPr>
        <w:t>18,2</w:t>
      </w:r>
      <w:r w:rsidRPr="00CC12D1">
        <w:rPr>
          <w:sz w:val="28"/>
          <w:szCs w:val="28"/>
        </w:rPr>
        <w:t xml:space="preserve"> млн. руб. или </w:t>
      </w:r>
      <w:r>
        <w:rPr>
          <w:sz w:val="28"/>
          <w:szCs w:val="28"/>
        </w:rPr>
        <w:t>14</w:t>
      </w:r>
      <w:r w:rsidRPr="00CC12D1">
        <w:rPr>
          <w:sz w:val="28"/>
          <w:szCs w:val="28"/>
        </w:rPr>
        <w:t xml:space="preserve">% объема закупок. </w:t>
      </w:r>
      <w:r>
        <w:rPr>
          <w:sz w:val="28"/>
          <w:szCs w:val="28"/>
        </w:rPr>
        <w:t>На ремонт и содержание имущества приходится 15,43 млн. руб, что составляет 12% объема закупок.</w:t>
      </w:r>
    </w:p>
    <w:p w14:paraId="17DA5550" w14:textId="77777777" w:rsidR="00F511A6" w:rsidRDefault="00F511A6" w:rsidP="00F511A6">
      <w:pPr>
        <w:jc w:val="both"/>
        <w:rPr>
          <w:noProof/>
        </w:rPr>
      </w:pPr>
    </w:p>
    <w:p w14:paraId="2E0799B5" w14:textId="77777777" w:rsidR="00F511A6" w:rsidRPr="00CC12D1" w:rsidRDefault="00F511A6" w:rsidP="00F511A6">
      <w:pPr>
        <w:jc w:val="both"/>
        <w:rPr>
          <w:b/>
          <w:color w:val="FF0000"/>
          <w:sz w:val="28"/>
          <w:szCs w:val="28"/>
        </w:rPr>
      </w:pPr>
      <w:r>
        <w:rPr>
          <w:noProof/>
        </w:rPr>
        <w:drawing>
          <wp:inline distT="0" distB="0" distL="0" distR="0" wp14:anchorId="25F4BD0C" wp14:editId="39052F81">
            <wp:extent cx="6210300" cy="3152775"/>
            <wp:effectExtent l="0" t="0" r="0" b="9525"/>
            <wp:docPr id="67638" name="Диаграмма 676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p w14:paraId="74A07EB5" w14:textId="77777777" w:rsidR="00F511A6" w:rsidRDefault="00F511A6" w:rsidP="00F511A6">
      <w:pPr>
        <w:tabs>
          <w:tab w:val="left" w:pos="1080"/>
        </w:tabs>
        <w:ind w:firstLine="709"/>
        <w:jc w:val="both"/>
        <w:rPr>
          <w:bCs/>
          <w:sz w:val="28"/>
          <w:szCs w:val="28"/>
        </w:rPr>
      </w:pPr>
    </w:p>
    <w:p w14:paraId="4C29CA4F" w14:textId="77777777" w:rsidR="00F511A6" w:rsidRDefault="00F511A6" w:rsidP="00F511A6">
      <w:pPr>
        <w:tabs>
          <w:tab w:val="left" w:pos="1080"/>
        </w:tabs>
        <w:ind w:firstLine="709"/>
        <w:jc w:val="both"/>
        <w:rPr>
          <w:bCs/>
          <w:sz w:val="28"/>
          <w:szCs w:val="28"/>
        </w:rPr>
      </w:pPr>
      <w:r w:rsidRPr="00CC12D1">
        <w:rPr>
          <w:bCs/>
          <w:sz w:val="28"/>
          <w:szCs w:val="28"/>
        </w:rPr>
        <w:t>Сравнительный анализ закупок по муниципальному образованию за 201</w:t>
      </w:r>
      <w:r>
        <w:rPr>
          <w:bCs/>
          <w:sz w:val="28"/>
          <w:szCs w:val="28"/>
        </w:rPr>
        <w:t>8</w:t>
      </w:r>
      <w:r w:rsidRPr="00CC12D1">
        <w:rPr>
          <w:bCs/>
          <w:sz w:val="28"/>
          <w:szCs w:val="28"/>
        </w:rPr>
        <w:t xml:space="preserve"> год показывает, что контракты на сумму </w:t>
      </w:r>
      <w:r>
        <w:rPr>
          <w:bCs/>
          <w:sz w:val="28"/>
          <w:szCs w:val="28"/>
        </w:rPr>
        <w:t>131,64</w:t>
      </w:r>
      <w:r w:rsidRPr="00CC12D1">
        <w:rPr>
          <w:bCs/>
          <w:sz w:val="28"/>
          <w:szCs w:val="28"/>
        </w:rPr>
        <w:t xml:space="preserve"> млн. руб., </w:t>
      </w:r>
      <w:r w:rsidRPr="006843B7">
        <w:rPr>
          <w:bCs/>
          <w:sz w:val="28"/>
          <w:szCs w:val="28"/>
        </w:rPr>
        <w:t xml:space="preserve">то есть 79% заключены по итогам конкурентных закупок. Доля контрактов у единственного поставщика составляет 21%. </w:t>
      </w:r>
    </w:p>
    <w:p w14:paraId="7A43098B" w14:textId="77777777" w:rsidR="00F511A6" w:rsidRDefault="00F511A6" w:rsidP="00F511A6">
      <w:pPr>
        <w:tabs>
          <w:tab w:val="left" w:pos="1080"/>
        </w:tabs>
        <w:ind w:firstLine="709"/>
        <w:jc w:val="both"/>
        <w:rPr>
          <w:bCs/>
          <w:sz w:val="28"/>
          <w:szCs w:val="28"/>
        </w:rPr>
      </w:pPr>
    </w:p>
    <w:tbl>
      <w:tblPr>
        <w:tblStyle w:val="-45"/>
        <w:tblW w:w="9918" w:type="dxa"/>
        <w:tblLook w:val="04A0" w:firstRow="1" w:lastRow="0" w:firstColumn="1" w:lastColumn="0" w:noHBand="0" w:noVBand="1"/>
      </w:tblPr>
      <w:tblGrid>
        <w:gridCol w:w="3114"/>
        <w:gridCol w:w="1276"/>
        <w:gridCol w:w="992"/>
        <w:gridCol w:w="1417"/>
        <w:gridCol w:w="851"/>
        <w:gridCol w:w="1417"/>
        <w:gridCol w:w="851"/>
      </w:tblGrid>
      <w:tr w:rsidR="00F511A6" w:rsidRPr="00211B1A" w14:paraId="77CD2448" w14:textId="77777777" w:rsidTr="008671E3">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3114" w:type="dxa"/>
            <w:vMerge w:val="restart"/>
            <w:tcBorders>
              <w:top w:val="single" w:sz="4" w:space="0" w:color="0070C0"/>
              <w:left w:val="single" w:sz="4" w:space="0" w:color="0070C0"/>
              <w:bottom w:val="single" w:sz="4" w:space="0" w:color="FFFFFF" w:themeColor="background1"/>
              <w:right w:val="single" w:sz="4" w:space="0" w:color="FFFFFF" w:themeColor="background1"/>
            </w:tcBorders>
            <w:shd w:val="clear" w:color="auto" w:fill="0066FF"/>
            <w:noWrap/>
            <w:vAlign w:val="center"/>
            <w:hideMark/>
          </w:tcPr>
          <w:p w14:paraId="78D21952" w14:textId="77777777" w:rsidR="00F511A6" w:rsidRPr="00211B1A" w:rsidRDefault="00F511A6" w:rsidP="008671E3">
            <w:pPr>
              <w:jc w:val="center"/>
              <w:rPr>
                <w:b w:val="0"/>
                <w:bCs w:val="0"/>
                <w:sz w:val="24"/>
                <w:szCs w:val="24"/>
              </w:rPr>
            </w:pPr>
            <w:r w:rsidRPr="00211B1A">
              <w:rPr>
                <w:sz w:val="24"/>
                <w:szCs w:val="24"/>
              </w:rPr>
              <w:t>Заказчик</w:t>
            </w:r>
          </w:p>
        </w:tc>
        <w:tc>
          <w:tcPr>
            <w:tcW w:w="2268" w:type="dxa"/>
            <w:gridSpan w:val="2"/>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2F225A7F" w14:textId="77777777" w:rsidR="00F511A6" w:rsidRPr="00211B1A" w:rsidRDefault="00F511A6" w:rsidP="008671E3">
            <w:pPr>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211B1A">
              <w:rPr>
                <w:sz w:val="24"/>
                <w:szCs w:val="24"/>
              </w:rPr>
              <w:t>Конкурентный способ</w:t>
            </w:r>
          </w:p>
        </w:tc>
        <w:tc>
          <w:tcPr>
            <w:tcW w:w="2268" w:type="dxa"/>
            <w:gridSpan w:val="2"/>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53F68FC7" w14:textId="77777777" w:rsidR="00F511A6" w:rsidRPr="00211B1A" w:rsidRDefault="00F511A6" w:rsidP="008671E3">
            <w:pPr>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211B1A">
              <w:rPr>
                <w:sz w:val="24"/>
                <w:szCs w:val="24"/>
              </w:rPr>
              <w:t>Малые закупки</w:t>
            </w:r>
          </w:p>
        </w:tc>
        <w:tc>
          <w:tcPr>
            <w:tcW w:w="2268" w:type="dxa"/>
            <w:gridSpan w:val="2"/>
            <w:tcBorders>
              <w:top w:val="single" w:sz="4" w:space="0" w:color="0070C0"/>
              <w:left w:val="single" w:sz="4" w:space="0" w:color="FFFFFF" w:themeColor="background1"/>
              <w:bottom w:val="single" w:sz="4" w:space="0" w:color="FFFFFF" w:themeColor="background1"/>
              <w:right w:val="single" w:sz="4" w:space="0" w:color="0070C0"/>
            </w:tcBorders>
            <w:shd w:val="clear" w:color="auto" w:fill="0066FF"/>
            <w:noWrap/>
            <w:vAlign w:val="center"/>
            <w:hideMark/>
          </w:tcPr>
          <w:p w14:paraId="34F6B6BC" w14:textId="77777777" w:rsidR="00F511A6" w:rsidRPr="00211B1A" w:rsidRDefault="00F511A6" w:rsidP="008671E3">
            <w:pPr>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211B1A">
              <w:rPr>
                <w:sz w:val="24"/>
                <w:szCs w:val="24"/>
              </w:rPr>
              <w:t>Монополисты</w:t>
            </w:r>
          </w:p>
        </w:tc>
      </w:tr>
      <w:tr w:rsidR="00F511A6" w:rsidRPr="00211B1A" w14:paraId="5A73B1E7" w14:textId="77777777" w:rsidTr="008671E3">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114" w:type="dxa"/>
            <w:vMerge/>
            <w:tcBorders>
              <w:top w:val="single" w:sz="4" w:space="0" w:color="FFFFFF" w:themeColor="background1"/>
              <w:left w:val="single" w:sz="4" w:space="0" w:color="0070C0"/>
              <w:bottom w:val="single" w:sz="4" w:space="0" w:color="0070C0"/>
              <w:right w:val="single" w:sz="4" w:space="0" w:color="FFFFFF" w:themeColor="background1"/>
            </w:tcBorders>
            <w:shd w:val="clear" w:color="auto" w:fill="0066FF"/>
            <w:vAlign w:val="center"/>
            <w:hideMark/>
          </w:tcPr>
          <w:p w14:paraId="13F5E422" w14:textId="77777777" w:rsidR="00F511A6" w:rsidRPr="00211B1A" w:rsidRDefault="00F511A6" w:rsidP="008671E3">
            <w:pPr>
              <w:rPr>
                <w:b w:val="0"/>
                <w:bCs w:val="0"/>
                <w:color w:val="FFFFFF" w:themeColor="background1"/>
                <w:sz w:val="24"/>
                <w:szCs w:val="24"/>
              </w:rPr>
            </w:pPr>
          </w:p>
        </w:tc>
        <w:tc>
          <w:tcPr>
            <w:tcW w:w="1276"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66FF"/>
            <w:noWrap/>
            <w:vAlign w:val="center"/>
            <w:hideMark/>
          </w:tcPr>
          <w:p w14:paraId="5B3D9722"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4"/>
                <w:szCs w:val="24"/>
              </w:rPr>
            </w:pPr>
            <w:r w:rsidRPr="00211B1A">
              <w:rPr>
                <w:b/>
                <w:bCs/>
                <w:color w:val="FFFFFF" w:themeColor="background1"/>
                <w:sz w:val="24"/>
                <w:szCs w:val="24"/>
              </w:rPr>
              <w:t>млн.руб.</w:t>
            </w:r>
          </w:p>
        </w:tc>
        <w:tc>
          <w:tcPr>
            <w:tcW w:w="992"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66FF"/>
            <w:noWrap/>
            <w:vAlign w:val="center"/>
            <w:hideMark/>
          </w:tcPr>
          <w:p w14:paraId="64DBE8B0"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4"/>
                <w:szCs w:val="24"/>
              </w:rPr>
            </w:pPr>
            <w:r w:rsidRPr="00211B1A">
              <w:rPr>
                <w:b/>
                <w:bCs/>
                <w:color w:val="FFFFFF" w:themeColor="background1"/>
                <w:sz w:val="24"/>
                <w:szCs w:val="24"/>
              </w:rPr>
              <w:t>%</w:t>
            </w:r>
          </w:p>
        </w:tc>
        <w:tc>
          <w:tcPr>
            <w:tcW w:w="1417"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66FF"/>
            <w:noWrap/>
            <w:vAlign w:val="center"/>
            <w:hideMark/>
          </w:tcPr>
          <w:p w14:paraId="637A9302"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4"/>
                <w:szCs w:val="24"/>
              </w:rPr>
            </w:pPr>
            <w:r w:rsidRPr="00211B1A">
              <w:rPr>
                <w:b/>
                <w:bCs/>
                <w:color w:val="FFFFFF" w:themeColor="background1"/>
                <w:sz w:val="24"/>
                <w:szCs w:val="24"/>
              </w:rPr>
              <w:t>млн.руб.</w:t>
            </w:r>
          </w:p>
        </w:tc>
        <w:tc>
          <w:tcPr>
            <w:tcW w:w="851"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66FF"/>
            <w:noWrap/>
            <w:vAlign w:val="center"/>
            <w:hideMark/>
          </w:tcPr>
          <w:p w14:paraId="7066A338"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4"/>
                <w:szCs w:val="24"/>
              </w:rPr>
            </w:pPr>
            <w:r w:rsidRPr="00211B1A">
              <w:rPr>
                <w:b/>
                <w:bCs/>
                <w:color w:val="FFFFFF" w:themeColor="background1"/>
                <w:sz w:val="24"/>
                <w:szCs w:val="24"/>
              </w:rPr>
              <w:t>%</w:t>
            </w:r>
          </w:p>
        </w:tc>
        <w:tc>
          <w:tcPr>
            <w:tcW w:w="1417" w:type="dxa"/>
            <w:tcBorders>
              <w:top w:val="single" w:sz="4" w:space="0" w:color="FFFFFF" w:themeColor="background1"/>
              <w:left w:val="single" w:sz="4" w:space="0" w:color="FFFFFF" w:themeColor="background1"/>
              <w:bottom w:val="single" w:sz="4" w:space="0" w:color="0070C0"/>
              <w:right w:val="single" w:sz="4" w:space="0" w:color="FFFFFF" w:themeColor="background1"/>
            </w:tcBorders>
            <w:shd w:val="clear" w:color="auto" w:fill="0066FF"/>
            <w:noWrap/>
            <w:vAlign w:val="center"/>
            <w:hideMark/>
          </w:tcPr>
          <w:p w14:paraId="2C907FF9"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4"/>
                <w:szCs w:val="24"/>
              </w:rPr>
            </w:pPr>
            <w:r w:rsidRPr="00211B1A">
              <w:rPr>
                <w:b/>
                <w:bCs/>
                <w:color w:val="FFFFFF" w:themeColor="background1"/>
                <w:sz w:val="24"/>
                <w:szCs w:val="24"/>
              </w:rPr>
              <w:t>млн.руб.</w:t>
            </w:r>
          </w:p>
        </w:tc>
        <w:tc>
          <w:tcPr>
            <w:tcW w:w="851" w:type="dxa"/>
            <w:tcBorders>
              <w:top w:val="single" w:sz="4" w:space="0" w:color="FFFFFF" w:themeColor="background1"/>
              <w:left w:val="single" w:sz="4" w:space="0" w:color="FFFFFF" w:themeColor="background1"/>
              <w:bottom w:val="single" w:sz="4" w:space="0" w:color="0070C0"/>
              <w:right w:val="single" w:sz="4" w:space="0" w:color="0070C0"/>
            </w:tcBorders>
            <w:shd w:val="clear" w:color="auto" w:fill="0066FF"/>
            <w:noWrap/>
            <w:hideMark/>
          </w:tcPr>
          <w:p w14:paraId="3E8A4B33"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24"/>
                <w:szCs w:val="24"/>
              </w:rPr>
            </w:pPr>
            <w:r w:rsidRPr="00211B1A">
              <w:rPr>
                <w:b/>
                <w:bCs/>
                <w:color w:val="FFFFFF" w:themeColor="background1"/>
                <w:sz w:val="24"/>
                <w:szCs w:val="24"/>
              </w:rPr>
              <w:t>%</w:t>
            </w:r>
          </w:p>
        </w:tc>
      </w:tr>
      <w:tr w:rsidR="00F511A6" w:rsidRPr="00211B1A" w14:paraId="20C4D57A" w14:textId="77777777" w:rsidTr="008671E3">
        <w:trPr>
          <w:trHeight w:val="48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70C0"/>
              <w:left w:val="single" w:sz="4" w:space="0" w:color="0070C0"/>
              <w:bottom w:val="single" w:sz="4" w:space="0" w:color="0070C0"/>
              <w:right w:val="single" w:sz="4" w:space="0" w:color="0070C0"/>
            </w:tcBorders>
            <w:noWrap/>
            <w:vAlign w:val="center"/>
            <w:hideMark/>
          </w:tcPr>
          <w:p w14:paraId="237CC49C" w14:textId="77777777" w:rsidR="00F511A6" w:rsidRPr="00211B1A" w:rsidRDefault="00F511A6" w:rsidP="008671E3">
            <w:pPr>
              <w:rPr>
                <w:b w:val="0"/>
                <w:color w:val="000000"/>
                <w:sz w:val="24"/>
                <w:szCs w:val="24"/>
              </w:rPr>
            </w:pPr>
            <w:r w:rsidRPr="00211B1A">
              <w:rPr>
                <w:b w:val="0"/>
                <w:color w:val="000000"/>
                <w:sz w:val="24"/>
                <w:szCs w:val="24"/>
              </w:rPr>
              <w:t>Администрация города</w:t>
            </w:r>
          </w:p>
        </w:tc>
        <w:tc>
          <w:tcPr>
            <w:tcW w:w="1276" w:type="dxa"/>
            <w:tcBorders>
              <w:top w:val="single" w:sz="4" w:space="0" w:color="0070C0"/>
              <w:left w:val="single" w:sz="4" w:space="0" w:color="0070C0"/>
              <w:bottom w:val="single" w:sz="4" w:space="0" w:color="0070C0"/>
              <w:right w:val="single" w:sz="4" w:space="0" w:color="0070C0"/>
            </w:tcBorders>
            <w:noWrap/>
            <w:vAlign w:val="center"/>
            <w:hideMark/>
          </w:tcPr>
          <w:p w14:paraId="048F5869"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100,82</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0A3F6F6B"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91</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3EA202FC"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3,00</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68595057"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456C0ECB"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6,50</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5D805EE1"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6</w:t>
            </w:r>
          </w:p>
        </w:tc>
      </w:tr>
      <w:tr w:rsidR="00F511A6" w:rsidRPr="00211B1A" w14:paraId="2A2BABBA" w14:textId="77777777" w:rsidTr="008671E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70C0"/>
              <w:left w:val="single" w:sz="4" w:space="0" w:color="0070C0"/>
              <w:bottom w:val="single" w:sz="4" w:space="0" w:color="0070C0"/>
              <w:right w:val="single" w:sz="4" w:space="0" w:color="0070C0"/>
            </w:tcBorders>
            <w:noWrap/>
            <w:vAlign w:val="center"/>
            <w:hideMark/>
          </w:tcPr>
          <w:p w14:paraId="3A3E66D6" w14:textId="77777777" w:rsidR="00F511A6" w:rsidRPr="00211B1A" w:rsidRDefault="00F511A6" w:rsidP="008671E3">
            <w:pPr>
              <w:rPr>
                <w:b w:val="0"/>
                <w:color w:val="000000"/>
                <w:sz w:val="24"/>
                <w:szCs w:val="24"/>
              </w:rPr>
            </w:pPr>
            <w:r w:rsidRPr="00211B1A">
              <w:rPr>
                <w:b w:val="0"/>
                <w:color w:val="000000"/>
                <w:sz w:val="24"/>
                <w:szCs w:val="24"/>
              </w:rPr>
              <w:t>МУ "Лянторское ХЭУ"</w:t>
            </w:r>
          </w:p>
        </w:tc>
        <w:tc>
          <w:tcPr>
            <w:tcW w:w="1276" w:type="dxa"/>
            <w:tcBorders>
              <w:top w:val="single" w:sz="4" w:space="0" w:color="0070C0"/>
              <w:left w:val="single" w:sz="4" w:space="0" w:color="0070C0"/>
              <w:bottom w:val="single" w:sz="4" w:space="0" w:color="0070C0"/>
              <w:right w:val="single" w:sz="4" w:space="0" w:color="0070C0"/>
            </w:tcBorders>
            <w:noWrap/>
            <w:vAlign w:val="center"/>
            <w:hideMark/>
          </w:tcPr>
          <w:p w14:paraId="06FBFE75"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12,67</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0C5D7266"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73</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7FA66C1"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1,66</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5C44E0B0"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10</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596CB367"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2,95</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3A2B4CBC"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17</w:t>
            </w:r>
          </w:p>
        </w:tc>
      </w:tr>
      <w:tr w:rsidR="00F511A6" w:rsidRPr="00211B1A" w14:paraId="0DE72A90" w14:textId="77777777" w:rsidTr="008671E3">
        <w:trPr>
          <w:trHeight w:val="48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70C0"/>
              <w:left w:val="single" w:sz="4" w:space="0" w:color="0070C0"/>
              <w:bottom w:val="single" w:sz="4" w:space="0" w:color="0070C0"/>
              <w:right w:val="single" w:sz="4" w:space="0" w:color="0070C0"/>
            </w:tcBorders>
            <w:noWrap/>
            <w:vAlign w:val="center"/>
            <w:hideMark/>
          </w:tcPr>
          <w:p w14:paraId="6867D9D5" w14:textId="77777777" w:rsidR="00F511A6" w:rsidRPr="00211B1A" w:rsidRDefault="00F511A6" w:rsidP="008671E3">
            <w:pPr>
              <w:rPr>
                <w:b w:val="0"/>
                <w:color w:val="000000"/>
                <w:sz w:val="24"/>
                <w:szCs w:val="24"/>
              </w:rPr>
            </w:pPr>
            <w:r w:rsidRPr="00211B1A">
              <w:rPr>
                <w:b w:val="0"/>
                <w:color w:val="000000"/>
                <w:sz w:val="24"/>
                <w:szCs w:val="24"/>
              </w:rPr>
              <w:t>МУК "ЛДК "Нефтяник"</w:t>
            </w:r>
          </w:p>
        </w:tc>
        <w:tc>
          <w:tcPr>
            <w:tcW w:w="1276" w:type="dxa"/>
            <w:tcBorders>
              <w:top w:val="single" w:sz="4" w:space="0" w:color="0070C0"/>
              <w:left w:val="single" w:sz="4" w:space="0" w:color="0070C0"/>
              <w:bottom w:val="single" w:sz="4" w:space="0" w:color="0070C0"/>
              <w:right w:val="single" w:sz="4" w:space="0" w:color="0070C0"/>
            </w:tcBorders>
            <w:noWrap/>
            <w:vAlign w:val="center"/>
            <w:hideMark/>
          </w:tcPr>
          <w:p w14:paraId="731CA35B"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1,77</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2CB3D83D"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A7B7182"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1,76</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3CBE376F"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34</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6861616F"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1,59</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7AE3BD6E"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31</w:t>
            </w:r>
          </w:p>
        </w:tc>
      </w:tr>
      <w:tr w:rsidR="00F511A6" w:rsidRPr="00211B1A" w14:paraId="71FC3F62" w14:textId="77777777" w:rsidTr="008671E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70C0"/>
              <w:left w:val="single" w:sz="4" w:space="0" w:color="0070C0"/>
              <w:bottom w:val="single" w:sz="4" w:space="0" w:color="0070C0"/>
              <w:right w:val="single" w:sz="4" w:space="0" w:color="0070C0"/>
            </w:tcBorders>
            <w:noWrap/>
            <w:vAlign w:val="center"/>
            <w:hideMark/>
          </w:tcPr>
          <w:p w14:paraId="785884B1" w14:textId="77777777" w:rsidR="00F511A6" w:rsidRPr="00211B1A" w:rsidRDefault="00F511A6" w:rsidP="008671E3">
            <w:pPr>
              <w:rPr>
                <w:b w:val="0"/>
                <w:color w:val="000000"/>
                <w:sz w:val="24"/>
                <w:szCs w:val="24"/>
              </w:rPr>
            </w:pPr>
            <w:r w:rsidRPr="00211B1A">
              <w:rPr>
                <w:b w:val="0"/>
                <w:color w:val="000000"/>
                <w:sz w:val="24"/>
                <w:szCs w:val="24"/>
              </w:rPr>
              <w:t>МУ "КСК Юбилейный"</w:t>
            </w:r>
          </w:p>
        </w:tc>
        <w:tc>
          <w:tcPr>
            <w:tcW w:w="1276" w:type="dxa"/>
            <w:tcBorders>
              <w:top w:val="single" w:sz="4" w:space="0" w:color="0070C0"/>
              <w:left w:val="single" w:sz="4" w:space="0" w:color="0070C0"/>
              <w:bottom w:val="single" w:sz="4" w:space="0" w:color="0070C0"/>
              <w:right w:val="single" w:sz="4" w:space="0" w:color="0070C0"/>
            </w:tcBorders>
            <w:noWrap/>
            <w:vAlign w:val="center"/>
            <w:hideMark/>
          </w:tcPr>
          <w:p w14:paraId="76E764D9"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7,82</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2614BE10"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45</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4CC2E94"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1,60</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2823912D"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9</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78521AB"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7,83</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49699169"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45</w:t>
            </w:r>
          </w:p>
        </w:tc>
      </w:tr>
      <w:tr w:rsidR="00F511A6" w:rsidRPr="00211B1A" w14:paraId="70F631D3" w14:textId="77777777" w:rsidTr="008671E3">
        <w:trPr>
          <w:trHeight w:val="48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70C0"/>
              <w:left w:val="single" w:sz="4" w:space="0" w:color="0070C0"/>
              <w:bottom w:val="single" w:sz="4" w:space="0" w:color="0070C0"/>
              <w:right w:val="single" w:sz="4" w:space="0" w:color="0070C0"/>
            </w:tcBorders>
            <w:noWrap/>
            <w:vAlign w:val="center"/>
            <w:hideMark/>
          </w:tcPr>
          <w:p w14:paraId="7518956C" w14:textId="77777777" w:rsidR="00F511A6" w:rsidRPr="00211B1A" w:rsidRDefault="00F511A6" w:rsidP="008671E3">
            <w:pPr>
              <w:rPr>
                <w:b w:val="0"/>
                <w:color w:val="000000"/>
                <w:sz w:val="24"/>
                <w:szCs w:val="24"/>
              </w:rPr>
            </w:pPr>
            <w:r w:rsidRPr="00211B1A">
              <w:rPr>
                <w:b w:val="0"/>
                <w:color w:val="000000"/>
                <w:sz w:val="24"/>
                <w:szCs w:val="24"/>
              </w:rPr>
              <w:t>МУК "ЛЦБС"</w:t>
            </w:r>
          </w:p>
        </w:tc>
        <w:tc>
          <w:tcPr>
            <w:tcW w:w="1276" w:type="dxa"/>
            <w:tcBorders>
              <w:top w:val="single" w:sz="4" w:space="0" w:color="0070C0"/>
              <w:left w:val="single" w:sz="4" w:space="0" w:color="0070C0"/>
              <w:bottom w:val="single" w:sz="4" w:space="0" w:color="0070C0"/>
              <w:right w:val="single" w:sz="4" w:space="0" w:color="0070C0"/>
            </w:tcBorders>
            <w:noWrap/>
            <w:vAlign w:val="center"/>
            <w:hideMark/>
          </w:tcPr>
          <w:p w14:paraId="4B295622"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1,97</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0BDA209C"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66</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4A21B45F"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0,47</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0A118718"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16</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5D784A61"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0,57</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6ACA60F3"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19</w:t>
            </w:r>
          </w:p>
        </w:tc>
      </w:tr>
      <w:tr w:rsidR="00F511A6" w:rsidRPr="00211B1A" w14:paraId="535B2A72" w14:textId="77777777" w:rsidTr="008671E3">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70C0"/>
              <w:left w:val="single" w:sz="4" w:space="0" w:color="0070C0"/>
              <w:bottom w:val="single" w:sz="4" w:space="0" w:color="0070C0"/>
              <w:right w:val="single" w:sz="4" w:space="0" w:color="0070C0"/>
            </w:tcBorders>
            <w:noWrap/>
            <w:vAlign w:val="center"/>
            <w:hideMark/>
          </w:tcPr>
          <w:p w14:paraId="2FE26D0E" w14:textId="77777777" w:rsidR="00F511A6" w:rsidRPr="00211B1A" w:rsidRDefault="00F511A6" w:rsidP="008671E3">
            <w:pPr>
              <w:rPr>
                <w:b w:val="0"/>
                <w:color w:val="000000"/>
                <w:sz w:val="24"/>
                <w:szCs w:val="24"/>
              </w:rPr>
            </w:pPr>
            <w:r w:rsidRPr="00211B1A">
              <w:rPr>
                <w:b w:val="0"/>
                <w:color w:val="000000"/>
                <w:sz w:val="24"/>
                <w:szCs w:val="24"/>
              </w:rPr>
              <w:t>МУК "ЛХЭМ"</w:t>
            </w:r>
          </w:p>
        </w:tc>
        <w:tc>
          <w:tcPr>
            <w:tcW w:w="1276" w:type="dxa"/>
            <w:tcBorders>
              <w:top w:val="single" w:sz="4" w:space="0" w:color="0070C0"/>
              <w:left w:val="single" w:sz="4" w:space="0" w:color="0070C0"/>
              <w:bottom w:val="single" w:sz="4" w:space="0" w:color="0070C0"/>
              <w:right w:val="single" w:sz="4" w:space="0" w:color="0070C0"/>
            </w:tcBorders>
            <w:noWrap/>
            <w:vAlign w:val="center"/>
            <w:hideMark/>
          </w:tcPr>
          <w:p w14:paraId="1C7E803D"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1,31</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3C0A68F2"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46</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668DC02"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0,68</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2FCD3F99"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24</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700DA89F"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0,86</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570AC602"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30</w:t>
            </w:r>
          </w:p>
        </w:tc>
      </w:tr>
      <w:tr w:rsidR="00F511A6" w:rsidRPr="00211B1A" w14:paraId="021342DC" w14:textId="77777777" w:rsidTr="008671E3">
        <w:trPr>
          <w:trHeight w:val="48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70C0"/>
              <w:left w:val="single" w:sz="4" w:space="0" w:color="0070C0"/>
              <w:bottom w:val="single" w:sz="4" w:space="0" w:color="0070C0"/>
              <w:right w:val="single" w:sz="4" w:space="0" w:color="0070C0"/>
            </w:tcBorders>
            <w:noWrap/>
            <w:vAlign w:val="center"/>
            <w:hideMark/>
          </w:tcPr>
          <w:p w14:paraId="6B782A95" w14:textId="77777777" w:rsidR="00F511A6" w:rsidRPr="00211B1A" w:rsidRDefault="00F511A6" w:rsidP="008671E3">
            <w:pPr>
              <w:rPr>
                <w:b w:val="0"/>
                <w:color w:val="000000"/>
                <w:sz w:val="24"/>
                <w:szCs w:val="24"/>
              </w:rPr>
            </w:pPr>
            <w:r w:rsidRPr="00211B1A">
              <w:rPr>
                <w:b w:val="0"/>
                <w:color w:val="000000"/>
                <w:sz w:val="24"/>
                <w:szCs w:val="24"/>
              </w:rPr>
              <w:t>МУ "ЦФКиС "Юность"</w:t>
            </w:r>
          </w:p>
        </w:tc>
        <w:tc>
          <w:tcPr>
            <w:tcW w:w="1276" w:type="dxa"/>
            <w:tcBorders>
              <w:top w:val="single" w:sz="4" w:space="0" w:color="0070C0"/>
              <w:left w:val="single" w:sz="4" w:space="0" w:color="0070C0"/>
              <w:bottom w:val="single" w:sz="4" w:space="0" w:color="0070C0"/>
              <w:right w:val="single" w:sz="4" w:space="0" w:color="0070C0"/>
            </w:tcBorders>
            <w:noWrap/>
            <w:vAlign w:val="center"/>
            <w:hideMark/>
          </w:tcPr>
          <w:p w14:paraId="7C0687CB"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3,31</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219465B8"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36</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550EF7C5"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2,79</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3A4415B0"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31</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6100C199"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3,04</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7510016A"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211B1A">
              <w:rPr>
                <w:color w:val="000000"/>
                <w:sz w:val="24"/>
                <w:szCs w:val="24"/>
              </w:rPr>
              <w:t>33</w:t>
            </w:r>
          </w:p>
        </w:tc>
      </w:tr>
      <w:tr w:rsidR="00F511A6" w:rsidRPr="00211B1A" w14:paraId="4A6952CC" w14:textId="77777777" w:rsidTr="008671E3">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70C0"/>
              <w:left w:val="single" w:sz="4" w:space="0" w:color="0070C0"/>
              <w:bottom w:val="single" w:sz="4" w:space="0" w:color="0070C0"/>
              <w:right w:val="single" w:sz="4" w:space="0" w:color="0070C0"/>
            </w:tcBorders>
            <w:vAlign w:val="center"/>
            <w:hideMark/>
          </w:tcPr>
          <w:p w14:paraId="37F8B56F" w14:textId="77777777" w:rsidR="00F511A6" w:rsidRPr="00211B1A" w:rsidRDefault="00F511A6" w:rsidP="008671E3">
            <w:pPr>
              <w:rPr>
                <w:b w:val="0"/>
                <w:color w:val="000000"/>
                <w:sz w:val="24"/>
                <w:szCs w:val="24"/>
              </w:rPr>
            </w:pPr>
            <w:r w:rsidRPr="00211B1A">
              <w:rPr>
                <w:b w:val="0"/>
                <w:color w:val="000000"/>
                <w:sz w:val="24"/>
                <w:szCs w:val="24"/>
              </w:rPr>
              <w:t>МКУ "Управление культуры и спорта"</w:t>
            </w:r>
          </w:p>
        </w:tc>
        <w:tc>
          <w:tcPr>
            <w:tcW w:w="1276" w:type="dxa"/>
            <w:tcBorders>
              <w:top w:val="single" w:sz="4" w:space="0" w:color="0070C0"/>
              <w:left w:val="single" w:sz="4" w:space="0" w:color="0070C0"/>
              <w:bottom w:val="single" w:sz="4" w:space="0" w:color="0070C0"/>
              <w:right w:val="single" w:sz="4" w:space="0" w:color="0070C0"/>
            </w:tcBorders>
            <w:noWrap/>
            <w:vAlign w:val="center"/>
            <w:hideMark/>
          </w:tcPr>
          <w:p w14:paraId="5B55300D"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1,99</w:t>
            </w:r>
          </w:p>
        </w:tc>
        <w:tc>
          <w:tcPr>
            <w:tcW w:w="992" w:type="dxa"/>
            <w:tcBorders>
              <w:top w:val="single" w:sz="4" w:space="0" w:color="0070C0"/>
              <w:left w:val="single" w:sz="4" w:space="0" w:color="0070C0"/>
              <w:bottom w:val="single" w:sz="4" w:space="0" w:color="0070C0"/>
              <w:right w:val="single" w:sz="4" w:space="0" w:color="0070C0"/>
            </w:tcBorders>
            <w:noWrap/>
            <w:vAlign w:val="center"/>
            <w:hideMark/>
          </w:tcPr>
          <w:p w14:paraId="6E215390"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 </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0F8FAA49"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0,21</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15846673"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100</w:t>
            </w:r>
          </w:p>
        </w:tc>
        <w:tc>
          <w:tcPr>
            <w:tcW w:w="1417" w:type="dxa"/>
            <w:tcBorders>
              <w:top w:val="single" w:sz="4" w:space="0" w:color="0070C0"/>
              <w:left w:val="single" w:sz="4" w:space="0" w:color="0070C0"/>
              <w:bottom w:val="single" w:sz="4" w:space="0" w:color="0070C0"/>
              <w:right w:val="single" w:sz="4" w:space="0" w:color="0070C0"/>
            </w:tcBorders>
            <w:noWrap/>
            <w:vAlign w:val="center"/>
            <w:hideMark/>
          </w:tcPr>
          <w:p w14:paraId="135AF889"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 </w:t>
            </w:r>
          </w:p>
        </w:tc>
        <w:tc>
          <w:tcPr>
            <w:tcW w:w="851" w:type="dxa"/>
            <w:tcBorders>
              <w:top w:val="single" w:sz="4" w:space="0" w:color="0070C0"/>
              <w:left w:val="single" w:sz="4" w:space="0" w:color="0070C0"/>
              <w:bottom w:val="single" w:sz="4" w:space="0" w:color="0070C0"/>
              <w:right w:val="single" w:sz="4" w:space="0" w:color="0070C0"/>
            </w:tcBorders>
            <w:noWrap/>
            <w:vAlign w:val="center"/>
            <w:hideMark/>
          </w:tcPr>
          <w:p w14:paraId="23FD606F" w14:textId="77777777" w:rsidR="00F511A6" w:rsidRPr="00211B1A" w:rsidRDefault="00F511A6" w:rsidP="008671E3">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211B1A">
              <w:rPr>
                <w:color w:val="000000"/>
                <w:sz w:val="24"/>
                <w:szCs w:val="24"/>
              </w:rPr>
              <w:t> </w:t>
            </w:r>
          </w:p>
        </w:tc>
      </w:tr>
      <w:tr w:rsidR="00F511A6" w:rsidRPr="00211B1A" w14:paraId="61E79683" w14:textId="77777777" w:rsidTr="008671E3">
        <w:trPr>
          <w:trHeight w:val="48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459A3918" w14:textId="77777777" w:rsidR="00F511A6" w:rsidRPr="00211B1A" w:rsidRDefault="00F511A6" w:rsidP="008671E3">
            <w:pPr>
              <w:rPr>
                <w:b w:val="0"/>
                <w:bCs w:val="0"/>
                <w:color w:val="FFFFFF" w:themeColor="background1"/>
                <w:sz w:val="24"/>
                <w:szCs w:val="24"/>
              </w:rPr>
            </w:pPr>
            <w:r w:rsidRPr="00211B1A">
              <w:rPr>
                <w:color w:val="FFFFFF" w:themeColor="background1"/>
                <w:sz w:val="24"/>
                <w:szCs w:val="24"/>
              </w:rPr>
              <w:t>ВСЕГО:</w:t>
            </w:r>
          </w:p>
        </w:tc>
        <w:tc>
          <w:tcPr>
            <w:tcW w:w="1276"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488D3784"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4"/>
                <w:szCs w:val="24"/>
              </w:rPr>
            </w:pPr>
            <w:r w:rsidRPr="00211B1A">
              <w:rPr>
                <w:b/>
                <w:bCs/>
                <w:color w:val="FFFFFF" w:themeColor="background1"/>
                <w:sz w:val="24"/>
                <w:szCs w:val="24"/>
              </w:rPr>
              <w:t>131,64</w:t>
            </w:r>
          </w:p>
        </w:tc>
        <w:tc>
          <w:tcPr>
            <w:tcW w:w="992"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6C97AF12"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4"/>
                <w:szCs w:val="24"/>
              </w:rPr>
            </w:pPr>
            <w:r>
              <w:rPr>
                <w:b/>
                <w:bCs/>
                <w:color w:val="FFFFFF" w:themeColor="background1"/>
                <w:sz w:val="24"/>
                <w:szCs w:val="24"/>
              </w:rPr>
              <w:t>79</w:t>
            </w:r>
          </w:p>
        </w:tc>
        <w:tc>
          <w:tcPr>
            <w:tcW w:w="1417"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122449DE"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4"/>
                <w:szCs w:val="24"/>
              </w:rPr>
            </w:pPr>
            <w:r w:rsidRPr="00211B1A">
              <w:rPr>
                <w:b/>
                <w:bCs/>
                <w:color w:val="FFFFFF" w:themeColor="background1"/>
                <w:sz w:val="24"/>
                <w:szCs w:val="24"/>
              </w:rPr>
              <w:t>12,16</w:t>
            </w:r>
          </w:p>
        </w:tc>
        <w:tc>
          <w:tcPr>
            <w:tcW w:w="851"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153274BC"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4"/>
                <w:szCs w:val="24"/>
              </w:rPr>
            </w:pPr>
            <w:r>
              <w:rPr>
                <w:b/>
                <w:bCs/>
                <w:color w:val="FFFFFF" w:themeColor="background1"/>
                <w:sz w:val="24"/>
                <w:szCs w:val="24"/>
              </w:rPr>
              <w:t>7</w:t>
            </w:r>
          </w:p>
        </w:tc>
        <w:tc>
          <w:tcPr>
            <w:tcW w:w="1417"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4BB514C8"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4"/>
                <w:szCs w:val="24"/>
              </w:rPr>
            </w:pPr>
            <w:r w:rsidRPr="00211B1A">
              <w:rPr>
                <w:b/>
                <w:bCs/>
                <w:color w:val="FFFFFF" w:themeColor="background1"/>
                <w:sz w:val="24"/>
                <w:szCs w:val="24"/>
              </w:rPr>
              <w:t>23,34</w:t>
            </w:r>
          </w:p>
        </w:tc>
        <w:tc>
          <w:tcPr>
            <w:tcW w:w="851" w:type="dxa"/>
            <w:tcBorders>
              <w:top w:val="single" w:sz="4" w:space="0" w:color="0070C0"/>
              <w:left w:val="single" w:sz="4" w:space="0" w:color="FFFFFF" w:themeColor="background1"/>
              <w:bottom w:val="single" w:sz="4" w:space="0" w:color="FFFFFF" w:themeColor="background1"/>
              <w:right w:val="single" w:sz="4" w:space="0" w:color="FFFFFF" w:themeColor="background1"/>
            </w:tcBorders>
            <w:shd w:val="clear" w:color="auto" w:fill="0066FF"/>
            <w:noWrap/>
            <w:vAlign w:val="center"/>
            <w:hideMark/>
          </w:tcPr>
          <w:p w14:paraId="7CEB173E" w14:textId="77777777" w:rsidR="00F511A6" w:rsidRPr="00211B1A" w:rsidRDefault="00F511A6" w:rsidP="008671E3">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24"/>
                <w:szCs w:val="24"/>
              </w:rPr>
            </w:pPr>
            <w:r>
              <w:rPr>
                <w:b/>
                <w:bCs/>
                <w:color w:val="FFFFFF" w:themeColor="background1"/>
                <w:sz w:val="24"/>
                <w:szCs w:val="24"/>
              </w:rPr>
              <w:t>14</w:t>
            </w:r>
          </w:p>
        </w:tc>
      </w:tr>
    </w:tbl>
    <w:p w14:paraId="0C861C80" w14:textId="77777777" w:rsidR="00F511A6" w:rsidRDefault="00F511A6" w:rsidP="00F511A6">
      <w:pPr>
        <w:tabs>
          <w:tab w:val="left" w:pos="1080"/>
        </w:tabs>
        <w:jc w:val="both"/>
        <w:rPr>
          <w:bCs/>
          <w:sz w:val="28"/>
          <w:szCs w:val="28"/>
        </w:rPr>
      </w:pPr>
    </w:p>
    <w:p w14:paraId="1000061D" w14:textId="77777777" w:rsidR="00F511A6" w:rsidRDefault="00F511A6" w:rsidP="00F511A6">
      <w:pPr>
        <w:tabs>
          <w:tab w:val="left" w:pos="1080"/>
        </w:tabs>
        <w:jc w:val="both"/>
        <w:rPr>
          <w:bCs/>
          <w:sz w:val="28"/>
          <w:szCs w:val="28"/>
        </w:rPr>
      </w:pPr>
      <w:r>
        <w:rPr>
          <w:noProof/>
        </w:rPr>
        <w:drawing>
          <wp:inline distT="0" distB="0" distL="0" distR="0" wp14:anchorId="16FC3FE8" wp14:editId="662C6B2A">
            <wp:extent cx="6210300" cy="3067050"/>
            <wp:effectExtent l="0" t="0" r="0" b="0"/>
            <wp:docPr id="67639" name="Диаграмма 676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p w14:paraId="6BF72F12" w14:textId="77777777" w:rsidR="00F511A6" w:rsidRDefault="00F511A6" w:rsidP="00F511A6">
      <w:pPr>
        <w:tabs>
          <w:tab w:val="left" w:pos="1080"/>
        </w:tabs>
        <w:jc w:val="both"/>
        <w:rPr>
          <w:bCs/>
          <w:sz w:val="28"/>
          <w:szCs w:val="28"/>
        </w:rPr>
      </w:pPr>
    </w:p>
    <w:p w14:paraId="04D5A9A6" w14:textId="77777777" w:rsidR="00F511A6" w:rsidRPr="00CC12D1" w:rsidRDefault="00F511A6" w:rsidP="00F511A6">
      <w:pPr>
        <w:tabs>
          <w:tab w:val="left" w:pos="1080"/>
        </w:tabs>
        <w:jc w:val="both"/>
        <w:rPr>
          <w:sz w:val="28"/>
          <w:szCs w:val="28"/>
        </w:rPr>
      </w:pPr>
    </w:p>
    <w:p w14:paraId="13D9EC32" w14:textId="77777777" w:rsidR="00F511A6" w:rsidRPr="00CC12D1" w:rsidRDefault="00F511A6" w:rsidP="00F511A6">
      <w:pPr>
        <w:tabs>
          <w:tab w:val="left" w:pos="1080"/>
        </w:tabs>
        <w:ind w:firstLine="709"/>
        <w:jc w:val="both"/>
        <w:rPr>
          <w:color w:val="000000"/>
          <w:sz w:val="28"/>
          <w:szCs w:val="28"/>
        </w:rPr>
      </w:pPr>
      <w:r w:rsidRPr="00CC12D1">
        <w:rPr>
          <w:color w:val="000000"/>
          <w:sz w:val="28"/>
          <w:szCs w:val="28"/>
        </w:rPr>
        <w:t>В соответствии с Законом о контрактной системе при осуществлении</w:t>
      </w:r>
      <w:r>
        <w:rPr>
          <w:color w:val="000000"/>
          <w:sz w:val="28"/>
          <w:szCs w:val="28"/>
        </w:rPr>
        <w:t xml:space="preserve"> </w:t>
      </w:r>
      <w:r w:rsidRPr="00CC12D1">
        <w:rPr>
          <w:color w:val="000000"/>
          <w:sz w:val="28"/>
          <w:szCs w:val="28"/>
        </w:rPr>
        <w:t>закупок преимущества предоставляются:</w:t>
      </w:r>
    </w:p>
    <w:p w14:paraId="2A46F80E" w14:textId="77777777" w:rsidR="00F511A6" w:rsidRPr="00F27904" w:rsidRDefault="00F511A6" w:rsidP="00F511A6">
      <w:pPr>
        <w:pStyle w:val="a3"/>
        <w:numPr>
          <w:ilvl w:val="0"/>
          <w:numId w:val="9"/>
        </w:numPr>
        <w:tabs>
          <w:tab w:val="left" w:pos="1080"/>
        </w:tabs>
        <w:spacing w:after="0" w:line="240" w:lineRule="auto"/>
        <w:ind w:left="0" w:firstLine="709"/>
        <w:jc w:val="both"/>
        <w:rPr>
          <w:rFonts w:ascii="Times New Roman" w:hAnsi="Times New Roman" w:cs="Times New Roman"/>
          <w:color w:val="000000"/>
          <w:sz w:val="28"/>
          <w:szCs w:val="28"/>
        </w:rPr>
      </w:pPr>
      <w:r w:rsidRPr="00F27904">
        <w:rPr>
          <w:rFonts w:ascii="Times New Roman" w:hAnsi="Times New Roman" w:cs="Times New Roman"/>
          <w:sz w:val="28"/>
          <w:szCs w:val="28"/>
        </w:rPr>
        <w:t>субъектам малого предпринимательства, социально ориентированным некоммерческим организациям;</w:t>
      </w:r>
    </w:p>
    <w:p w14:paraId="7FA70C45" w14:textId="77777777" w:rsidR="00F511A6" w:rsidRPr="00F27904" w:rsidRDefault="00F511A6" w:rsidP="00F511A6">
      <w:pPr>
        <w:pStyle w:val="a3"/>
        <w:numPr>
          <w:ilvl w:val="0"/>
          <w:numId w:val="9"/>
        </w:numPr>
        <w:tabs>
          <w:tab w:val="left" w:pos="1080"/>
        </w:tabs>
        <w:spacing w:after="0" w:line="240" w:lineRule="auto"/>
        <w:ind w:left="0" w:firstLine="709"/>
        <w:jc w:val="both"/>
        <w:rPr>
          <w:rFonts w:ascii="Times New Roman" w:hAnsi="Times New Roman" w:cs="Times New Roman"/>
          <w:color w:val="000000"/>
          <w:sz w:val="28"/>
          <w:szCs w:val="28"/>
        </w:rPr>
      </w:pPr>
      <w:r w:rsidRPr="00F27904">
        <w:rPr>
          <w:rFonts w:ascii="Times New Roman" w:hAnsi="Times New Roman" w:cs="Times New Roman"/>
          <w:color w:val="000000"/>
          <w:sz w:val="28"/>
          <w:szCs w:val="28"/>
        </w:rPr>
        <w:t>организациям инвалидов;</w:t>
      </w:r>
    </w:p>
    <w:p w14:paraId="468EB571" w14:textId="77777777" w:rsidR="00F511A6" w:rsidRPr="00F27904" w:rsidRDefault="00F511A6" w:rsidP="00F511A6">
      <w:pPr>
        <w:pStyle w:val="a3"/>
        <w:numPr>
          <w:ilvl w:val="0"/>
          <w:numId w:val="9"/>
        </w:numPr>
        <w:tabs>
          <w:tab w:val="left" w:pos="1080"/>
        </w:tabs>
        <w:spacing w:after="0" w:line="240" w:lineRule="auto"/>
        <w:ind w:left="0" w:firstLine="709"/>
        <w:jc w:val="both"/>
        <w:rPr>
          <w:rFonts w:ascii="Times New Roman" w:hAnsi="Times New Roman" w:cs="Times New Roman"/>
          <w:color w:val="000000"/>
          <w:sz w:val="28"/>
          <w:szCs w:val="28"/>
        </w:rPr>
      </w:pPr>
      <w:r w:rsidRPr="00F27904">
        <w:rPr>
          <w:rFonts w:ascii="Times New Roman" w:hAnsi="Times New Roman" w:cs="Times New Roman"/>
          <w:color w:val="000000"/>
          <w:sz w:val="28"/>
          <w:szCs w:val="28"/>
        </w:rPr>
        <w:t>учреждениям и предприятиям уголовно-исполнительной системы.</w:t>
      </w:r>
    </w:p>
    <w:p w14:paraId="6BD38BFC" w14:textId="77777777" w:rsidR="00F511A6" w:rsidRDefault="00F511A6" w:rsidP="00F511A6">
      <w:pPr>
        <w:tabs>
          <w:tab w:val="left" w:pos="1080"/>
        </w:tabs>
        <w:ind w:firstLine="709"/>
        <w:jc w:val="both"/>
        <w:rPr>
          <w:sz w:val="28"/>
          <w:szCs w:val="28"/>
        </w:rPr>
      </w:pPr>
      <w:r w:rsidRPr="00CC12D1">
        <w:rPr>
          <w:sz w:val="28"/>
          <w:szCs w:val="28"/>
        </w:rPr>
        <w:t xml:space="preserve"> Всеми заказчиками муниципального образования было обеспечено выполнение требования законодательства об участии в закупках субъектов малого предпринимательства, социально ориентированных некоммерческих организаций. </w:t>
      </w:r>
    </w:p>
    <w:p w14:paraId="2DAE3DE1" w14:textId="77777777" w:rsidR="00F511A6" w:rsidRDefault="00F511A6" w:rsidP="00F511A6">
      <w:pPr>
        <w:tabs>
          <w:tab w:val="left" w:pos="1080"/>
        </w:tabs>
        <w:jc w:val="both"/>
        <w:rPr>
          <w:sz w:val="28"/>
          <w:szCs w:val="28"/>
        </w:rPr>
      </w:pPr>
    </w:p>
    <w:p w14:paraId="1088B9FB" w14:textId="77777777" w:rsidR="00F511A6" w:rsidRDefault="00F511A6" w:rsidP="00F511A6">
      <w:pPr>
        <w:tabs>
          <w:tab w:val="left" w:pos="1080"/>
        </w:tabs>
        <w:jc w:val="both"/>
        <w:rPr>
          <w:sz w:val="28"/>
          <w:szCs w:val="28"/>
        </w:rPr>
      </w:pPr>
      <w:r>
        <w:rPr>
          <w:noProof/>
        </w:rPr>
        <w:drawing>
          <wp:inline distT="0" distB="0" distL="0" distR="0" wp14:anchorId="511819D3" wp14:editId="24A39F40">
            <wp:extent cx="6210300" cy="3467100"/>
            <wp:effectExtent l="0" t="0" r="0" b="0"/>
            <wp:docPr id="67640" name="Диаграмма 676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p w14:paraId="68539278" w14:textId="77777777" w:rsidR="00F511A6" w:rsidRPr="00CC12D1" w:rsidRDefault="00F511A6" w:rsidP="00F511A6">
      <w:pPr>
        <w:tabs>
          <w:tab w:val="left" w:pos="1080"/>
        </w:tabs>
        <w:jc w:val="both"/>
        <w:rPr>
          <w:sz w:val="28"/>
          <w:szCs w:val="28"/>
        </w:rPr>
      </w:pPr>
    </w:p>
    <w:p w14:paraId="6926FFF3" w14:textId="77777777" w:rsidR="00F511A6" w:rsidRDefault="00F511A6" w:rsidP="00F511A6">
      <w:pPr>
        <w:tabs>
          <w:tab w:val="left" w:pos="1080"/>
        </w:tabs>
        <w:ind w:firstLine="709"/>
        <w:jc w:val="both"/>
        <w:rPr>
          <w:sz w:val="28"/>
          <w:szCs w:val="28"/>
        </w:rPr>
      </w:pPr>
      <w:r w:rsidRPr="00CC12D1">
        <w:rPr>
          <w:color w:val="000000"/>
          <w:sz w:val="28"/>
          <w:szCs w:val="28"/>
        </w:rPr>
        <w:t>Таким образом, в отчетном периоде сохраняется положительная тенденция роста осуществления закупок с преимуществом для данной категории.</w:t>
      </w:r>
      <w:r w:rsidRPr="00CC12D1">
        <w:rPr>
          <w:sz w:val="28"/>
          <w:szCs w:val="28"/>
        </w:rPr>
        <w:t xml:space="preserve"> </w:t>
      </w:r>
    </w:p>
    <w:p w14:paraId="1835FEDF" w14:textId="77777777" w:rsidR="00F511A6" w:rsidRDefault="00F511A6" w:rsidP="00F511A6">
      <w:pPr>
        <w:tabs>
          <w:tab w:val="left" w:pos="1080"/>
        </w:tabs>
        <w:ind w:firstLine="709"/>
        <w:jc w:val="both"/>
        <w:rPr>
          <w:sz w:val="28"/>
          <w:szCs w:val="28"/>
        </w:rPr>
      </w:pPr>
    </w:p>
    <w:p w14:paraId="6A7F7292" w14:textId="77777777" w:rsidR="00F511A6" w:rsidRDefault="00F511A6" w:rsidP="00F511A6">
      <w:pPr>
        <w:tabs>
          <w:tab w:val="left" w:pos="1080"/>
        </w:tabs>
        <w:jc w:val="both"/>
        <w:rPr>
          <w:sz w:val="28"/>
          <w:szCs w:val="28"/>
        </w:rPr>
      </w:pPr>
      <w:r>
        <w:rPr>
          <w:noProof/>
        </w:rPr>
        <w:drawing>
          <wp:inline distT="0" distB="0" distL="0" distR="0" wp14:anchorId="34212DCC" wp14:editId="77E6B2E3">
            <wp:extent cx="6210300" cy="2867025"/>
            <wp:effectExtent l="0" t="0" r="0" b="9525"/>
            <wp:docPr id="67641" name="Диаграмма 676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p w14:paraId="365B48C5" w14:textId="77777777" w:rsidR="00F511A6" w:rsidRDefault="00F511A6" w:rsidP="00F511A6">
      <w:pPr>
        <w:tabs>
          <w:tab w:val="left" w:pos="1080"/>
        </w:tabs>
        <w:ind w:firstLine="709"/>
        <w:jc w:val="both"/>
        <w:rPr>
          <w:sz w:val="28"/>
          <w:szCs w:val="28"/>
        </w:rPr>
      </w:pPr>
    </w:p>
    <w:p w14:paraId="67037F76" w14:textId="77777777" w:rsidR="00F511A6" w:rsidRDefault="00F511A6" w:rsidP="00F511A6">
      <w:pPr>
        <w:tabs>
          <w:tab w:val="left" w:pos="1080"/>
        </w:tabs>
        <w:ind w:firstLine="709"/>
        <w:jc w:val="both"/>
        <w:rPr>
          <w:sz w:val="28"/>
          <w:szCs w:val="28"/>
        </w:rPr>
      </w:pPr>
      <w:r w:rsidRPr="00CC12D1">
        <w:rPr>
          <w:sz w:val="28"/>
          <w:szCs w:val="28"/>
        </w:rPr>
        <w:t xml:space="preserve">В отчетном году </w:t>
      </w:r>
      <w:r>
        <w:rPr>
          <w:sz w:val="28"/>
          <w:szCs w:val="28"/>
        </w:rPr>
        <w:t xml:space="preserve">по муниципальному образованию </w:t>
      </w:r>
      <w:r w:rsidRPr="00CC12D1">
        <w:rPr>
          <w:sz w:val="28"/>
          <w:szCs w:val="28"/>
        </w:rPr>
        <w:t>заключены контракты с субъектами малого предпринимательства на сумму 65,47 млн. руб., что составляет 5</w:t>
      </w:r>
      <w:r>
        <w:rPr>
          <w:sz w:val="28"/>
          <w:szCs w:val="28"/>
        </w:rPr>
        <w:t>5</w:t>
      </w:r>
      <w:r w:rsidRPr="00CC12D1">
        <w:rPr>
          <w:sz w:val="28"/>
          <w:szCs w:val="28"/>
        </w:rPr>
        <w:t>%.</w:t>
      </w:r>
    </w:p>
    <w:p w14:paraId="0C3DC02A" w14:textId="77777777" w:rsidR="00F511A6" w:rsidRPr="00CC12D1" w:rsidRDefault="00F511A6" w:rsidP="00F511A6">
      <w:pPr>
        <w:tabs>
          <w:tab w:val="left" w:pos="1080"/>
        </w:tabs>
        <w:jc w:val="both"/>
        <w:rPr>
          <w:sz w:val="28"/>
          <w:szCs w:val="28"/>
        </w:rPr>
      </w:pPr>
    </w:p>
    <w:p w14:paraId="3801CD1F" w14:textId="77777777" w:rsidR="00F511A6" w:rsidRPr="00CC12D1" w:rsidRDefault="00F511A6" w:rsidP="00F511A6">
      <w:pPr>
        <w:tabs>
          <w:tab w:val="left" w:pos="1080"/>
        </w:tabs>
        <w:jc w:val="center"/>
        <w:rPr>
          <w:sz w:val="28"/>
          <w:szCs w:val="28"/>
        </w:rPr>
      </w:pPr>
      <w:r>
        <w:rPr>
          <w:noProof/>
        </w:rPr>
        <w:drawing>
          <wp:inline distT="0" distB="0" distL="0" distR="0" wp14:anchorId="6869AF1D" wp14:editId="396FE718">
            <wp:extent cx="6162675" cy="3048000"/>
            <wp:effectExtent l="0" t="0" r="9525" b="0"/>
            <wp:docPr id="67642" name="Диаграмма 676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p w14:paraId="3826EB24" w14:textId="775DBF1D" w:rsidR="00F511A6" w:rsidRPr="00CC12D1" w:rsidRDefault="00F511A6" w:rsidP="00F511A6">
      <w:pPr>
        <w:tabs>
          <w:tab w:val="left" w:pos="1080"/>
        </w:tabs>
        <w:ind w:firstLine="709"/>
        <w:jc w:val="both"/>
        <w:rPr>
          <w:color w:val="000000"/>
          <w:sz w:val="28"/>
          <w:szCs w:val="28"/>
        </w:rPr>
      </w:pPr>
      <w:r w:rsidRPr="00CC12D1">
        <w:rPr>
          <w:color w:val="000000"/>
          <w:sz w:val="28"/>
          <w:szCs w:val="28"/>
        </w:rPr>
        <w:t>В закупках, по которым предусматривались преимущества</w:t>
      </w:r>
      <w:r w:rsidRPr="00CC12D1">
        <w:rPr>
          <w:rFonts w:eastAsia="Calibri"/>
          <w:color w:val="000000"/>
          <w:sz w:val="28"/>
          <w:szCs w:val="28"/>
          <w:lang w:eastAsia="en-US"/>
        </w:rPr>
        <w:t xml:space="preserve"> организациям инвалидов,</w:t>
      </w:r>
      <w:r w:rsidRPr="00CC12D1">
        <w:rPr>
          <w:color w:val="000000"/>
          <w:sz w:val="28"/>
          <w:szCs w:val="28"/>
        </w:rPr>
        <w:t xml:space="preserve"> учреждениям и предприятиям уголовно-исполнительной системы, требования устанавливались на этапе планирования и размещения закупок</w:t>
      </w:r>
      <w:r w:rsidRPr="00CC12D1">
        <w:rPr>
          <w:rFonts w:eastAsia="Calibri"/>
          <w:color w:val="000000"/>
          <w:sz w:val="28"/>
          <w:szCs w:val="28"/>
          <w:lang w:eastAsia="en-US"/>
        </w:rPr>
        <w:t>.</w:t>
      </w:r>
      <w:r w:rsidRPr="00CC12D1">
        <w:rPr>
          <w:color w:val="000000"/>
          <w:sz w:val="28"/>
          <w:szCs w:val="28"/>
        </w:rPr>
        <w:t xml:space="preserve"> К таким закупкам относятся: поставка </w:t>
      </w:r>
      <w:r>
        <w:rPr>
          <w:color w:val="000000"/>
          <w:sz w:val="28"/>
          <w:szCs w:val="28"/>
        </w:rPr>
        <w:t xml:space="preserve">специальной одежды, специальной обуви, </w:t>
      </w:r>
      <w:r w:rsidRPr="00CC12D1">
        <w:rPr>
          <w:color w:val="000000"/>
          <w:sz w:val="28"/>
          <w:szCs w:val="28"/>
        </w:rPr>
        <w:t xml:space="preserve">мебели, </w:t>
      </w:r>
      <w:r>
        <w:rPr>
          <w:color w:val="000000"/>
          <w:sz w:val="28"/>
          <w:szCs w:val="28"/>
        </w:rPr>
        <w:t>книг</w:t>
      </w:r>
      <w:r w:rsidRPr="00CC12D1">
        <w:rPr>
          <w:color w:val="000000"/>
          <w:sz w:val="28"/>
          <w:szCs w:val="28"/>
        </w:rPr>
        <w:t xml:space="preserve">, санитарно-гигиенических изделий. </w:t>
      </w:r>
    </w:p>
    <w:p w14:paraId="4817857E" w14:textId="77777777" w:rsidR="00F511A6" w:rsidRPr="00CC12D1" w:rsidRDefault="00F511A6" w:rsidP="00F511A6">
      <w:pPr>
        <w:tabs>
          <w:tab w:val="left" w:pos="1080"/>
        </w:tabs>
        <w:ind w:firstLine="709"/>
        <w:jc w:val="both"/>
        <w:rPr>
          <w:sz w:val="28"/>
          <w:szCs w:val="28"/>
        </w:rPr>
      </w:pPr>
      <w:r w:rsidRPr="00CC12D1">
        <w:rPr>
          <w:sz w:val="28"/>
          <w:szCs w:val="28"/>
        </w:rPr>
        <w:t>С учетом проводимой политики импортозамещения с применением предусмотренных контрактной системой мер поддержки отечественных товаров и товаров</w:t>
      </w:r>
      <w:r w:rsidRPr="00CC12D1">
        <w:rPr>
          <w:color w:val="000000"/>
          <w:sz w:val="28"/>
          <w:szCs w:val="28"/>
        </w:rPr>
        <w:t xml:space="preserve"> произведенных на территории государств - членов Евразийского экономического союза</w:t>
      </w:r>
      <w:r w:rsidRPr="00CC12D1">
        <w:rPr>
          <w:sz w:val="28"/>
          <w:szCs w:val="28"/>
        </w:rPr>
        <w:t>, развития национальной экономики, независимости от продукции иностранных производств проведен</w:t>
      </w:r>
      <w:r>
        <w:rPr>
          <w:sz w:val="28"/>
          <w:szCs w:val="28"/>
        </w:rPr>
        <w:t>о</w:t>
      </w:r>
      <w:r w:rsidRPr="00CC12D1">
        <w:rPr>
          <w:sz w:val="28"/>
          <w:szCs w:val="28"/>
        </w:rPr>
        <w:t xml:space="preserve"> 3</w:t>
      </w:r>
      <w:r>
        <w:rPr>
          <w:sz w:val="28"/>
          <w:szCs w:val="28"/>
        </w:rPr>
        <w:t>4</w:t>
      </w:r>
      <w:r w:rsidRPr="00CC12D1">
        <w:rPr>
          <w:sz w:val="28"/>
          <w:szCs w:val="28"/>
        </w:rPr>
        <w:t xml:space="preserve"> закупк</w:t>
      </w:r>
      <w:r>
        <w:rPr>
          <w:sz w:val="28"/>
          <w:szCs w:val="28"/>
        </w:rPr>
        <w:t>и</w:t>
      </w:r>
      <w:r w:rsidRPr="00CC12D1">
        <w:rPr>
          <w:sz w:val="28"/>
          <w:szCs w:val="28"/>
        </w:rPr>
        <w:t xml:space="preserve">.  </w:t>
      </w:r>
    </w:p>
    <w:p w14:paraId="4968FC34" w14:textId="77777777" w:rsidR="00F511A6" w:rsidRPr="00CC12D1" w:rsidRDefault="00F511A6" w:rsidP="00F511A6">
      <w:pPr>
        <w:ind w:firstLine="709"/>
        <w:jc w:val="both"/>
        <w:rPr>
          <w:sz w:val="28"/>
          <w:szCs w:val="28"/>
        </w:rPr>
      </w:pPr>
      <w:r w:rsidRPr="00CC12D1">
        <w:rPr>
          <w:sz w:val="28"/>
          <w:szCs w:val="28"/>
        </w:rPr>
        <w:t xml:space="preserve">Несмотря на сложности и постоянные изменения в законодательстве о контрактной системе, закупки по Федеральному закону №44-ФЗ проводятся эффективно и прозрачно. Любая информация по проводимой закупке доступна в единой информационной системе, начиная с момента планирования и заканчивая исполнением сторонами всех своих обязательств. </w:t>
      </w:r>
    </w:p>
    <w:p w14:paraId="5BA03107" w14:textId="77777777" w:rsidR="00F511A6" w:rsidRDefault="00F511A6" w:rsidP="00F511A6">
      <w:pPr>
        <w:ind w:firstLine="709"/>
        <w:jc w:val="both"/>
        <w:rPr>
          <w:sz w:val="28"/>
          <w:szCs w:val="28"/>
        </w:rPr>
      </w:pPr>
      <w:r w:rsidRPr="00CC12D1">
        <w:rPr>
          <w:sz w:val="28"/>
          <w:szCs w:val="28"/>
        </w:rPr>
        <w:t xml:space="preserve">Сэкономленные финансовые ресурсы </w:t>
      </w:r>
      <w:r>
        <w:rPr>
          <w:sz w:val="28"/>
          <w:szCs w:val="28"/>
        </w:rPr>
        <w:t xml:space="preserve">в 2018 году составили свыше 13 млн. руб. Эти средства </w:t>
      </w:r>
      <w:r w:rsidRPr="00CC12D1">
        <w:rPr>
          <w:sz w:val="28"/>
          <w:szCs w:val="28"/>
        </w:rPr>
        <w:t>направл</w:t>
      </w:r>
      <w:r>
        <w:rPr>
          <w:sz w:val="28"/>
          <w:szCs w:val="28"/>
        </w:rPr>
        <w:t>ены</w:t>
      </w:r>
      <w:r w:rsidRPr="00CC12D1">
        <w:rPr>
          <w:sz w:val="28"/>
          <w:szCs w:val="28"/>
        </w:rPr>
        <w:t xml:space="preserve"> на решение </w:t>
      </w:r>
      <w:r w:rsidRPr="00CC12D1">
        <w:rPr>
          <w:color w:val="000000"/>
          <w:sz w:val="28"/>
          <w:szCs w:val="28"/>
        </w:rPr>
        <w:t>приоритетных задач создания условий для социально-экономического развития города и повышения качества жизни населения</w:t>
      </w:r>
      <w:r w:rsidRPr="00CC12D1">
        <w:rPr>
          <w:sz w:val="28"/>
          <w:szCs w:val="28"/>
        </w:rPr>
        <w:t>.</w:t>
      </w:r>
    </w:p>
    <w:p w14:paraId="4EBBE76B" w14:textId="77777777" w:rsidR="00254EB9" w:rsidRDefault="00254EB9" w:rsidP="002249A0">
      <w:pPr>
        <w:ind w:firstLine="709"/>
        <w:jc w:val="both"/>
        <w:rPr>
          <w:sz w:val="28"/>
          <w:szCs w:val="28"/>
        </w:rPr>
      </w:pPr>
    </w:p>
    <w:p w14:paraId="19A9D5F4" w14:textId="77777777" w:rsidR="00254EB9" w:rsidRDefault="00254EB9" w:rsidP="002249A0">
      <w:pPr>
        <w:ind w:firstLine="709"/>
        <w:jc w:val="both"/>
        <w:rPr>
          <w:sz w:val="28"/>
          <w:szCs w:val="28"/>
        </w:rPr>
      </w:pPr>
    </w:p>
    <w:p w14:paraId="6EF25B06" w14:textId="77777777" w:rsidR="00556433" w:rsidRPr="00556433" w:rsidRDefault="00556433" w:rsidP="00556433">
      <w:pPr>
        <w:rPr>
          <w:b/>
          <w:kern w:val="2"/>
          <w:sz w:val="28"/>
          <w:szCs w:val="28"/>
          <w:lang w:eastAsia="ar-SA"/>
        </w:rPr>
      </w:pPr>
      <w:r w:rsidRPr="00556433">
        <w:rPr>
          <w:b/>
          <w:kern w:val="2"/>
          <w:sz w:val="28"/>
          <w:szCs w:val="28"/>
          <w:lang w:eastAsia="ar-SA"/>
        </w:rPr>
        <w:t>Нормативная правовая деятельность</w:t>
      </w:r>
    </w:p>
    <w:p w14:paraId="629AECC3" w14:textId="77777777" w:rsidR="00556433" w:rsidRPr="00556433" w:rsidRDefault="00556433" w:rsidP="00556433">
      <w:pPr>
        <w:ind w:firstLine="709"/>
        <w:rPr>
          <w:sz w:val="28"/>
          <w:szCs w:val="28"/>
        </w:rPr>
      </w:pPr>
    </w:p>
    <w:p w14:paraId="6C79F125" w14:textId="1CC1EDB2" w:rsidR="00556433" w:rsidRPr="00556433" w:rsidRDefault="00556433" w:rsidP="00556433">
      <w:pPr>
        <w:ind w:firstLine="709"/>
        <w:jc w:val="both"/>
        <w:rPr>
          <w:sz w:val="28"/>
          <w:szCs w:val="28"/>
        </w:rPr>
      </w:pPr>
      <w:r w:rsidRPr="00556433">
        <w:rPr>
          <w:sz w:val="28"/>
          <w:szCs w:val="28"/>
        </w:rPr>
        <w:t>В течение 2018 года с целью нормативного регулирования отношений по вопросам местного значения, решение которых относится к компетенции органов местного самоуправления город</w:t>
      </w:r>
      <w:r w:rsidR="00D05022">
        <w:rPr>
          <w:sz w:val="28"/>
          <w:szCs w:val="28"/>
        </w:rPr>
        <w:t>а</w:t>
      </w:r>
      <w:r w:rsidRPr="00556433">
        <w:rPr>
          <w:sz w:val="28"/>
          <w:szCs w:val="28"/>
        </w:rPr>
        <w:t xml:space="preserve"> Лянтор, обеспечения законности принимаемых решений проведена правовая экспертиза в отношении 1 675 муниципальных правовых актов, что на 27% меньше, чем в 2017 году (2 307 муниципальных правовых актов). Реализуя полномочия органов местного самоуправления по предупреждению включения в проекты нормативных правовых актов положений, способствующих созданию условий для проявления коррупции, выявлению и устранению таких положений, руководствуясь Федеральным законом «О противодействии коррупции», за период 2018 года проведена антикоррупционная экспертиза в отношении 242 муниципальных нормативных правовых актов, то есть на 12% больше по сравнению с 2017 годом.</w:t>
      </w:r>
    </w:p>
    <w:p w14:paraId="1D24FF65" w14:textId="7D204C2B" w:rsidR="00556433" w:rsidRPr="00556433" w:rsidRDefault="00556433" w:rsidP="00556433">
      <w:pPr>
        <w:ind w:firstLine="709"/>
        <w:jc w:val="both"/>
        <w:rPr>
          <w:sz w:val="28"/>
          <w:szCs w:val="28"/>
        </w:rPr>
      </w:pPr>
      <w:r w:rsidRPr="00556433">
        <w:rPr>
          <w:sz w:val="28"/>
          <w:szCs w:val="28"/>
        </w:rPr>
        <w:t>Участвуя в реализации полномочия по осуществлению закупок товаров, работ, услуг для обеспечения муниципальных нужд город</w:t>
      </w:r>
      <w:r w:rsidR="00D05022">
        <w:rPr>
          <w:sz w:val="28"/>
          <w:szCs w:val="28"/>
        </w:rPr>
        <w:t>а</w:t>
      </w:r>
      <w:r w:rsidRPr="00556433">
        <w:rPr>
          <w:sz w:val="28"/>
          <w:szCs w:val="28"/>
        </w:rPr>
        <w:t xml:space="preserve"> Лянтор Администрацией города Лянтор проведена правовая экспертиза в отношении 161 документаци</w:t>
      </w:r>
      <w:r w:rsidR="00431902">
        <w:rPr>
          <w:sz w:val="28"/>
          <w:szCs w:val="28"/>
        </w:rPr>
        <w:t>и</w:t>
      </w:r>
      <w:r w:rsidRPr="00556433">
        <w:rPr>
          <w:sz w:val="28"/>
          <w:szCs w:val="28"/>
        </w:rPr>
        <w:t xml:space="preserve"> по проведению конкурсов, аукционов, запросов котировок, запросов предложений (для сравнения в 2017 году – 196 документаций). Подготовлено самостоятельно и проведена правовая экспертиза в отношении 213 муниципальных контрактов, договоров, соглашений, заключаемых от имени муниципального образования, Администрации, Совета депутатов, муниципальных учреждений город</w:t>
      </w:r>
      <w:r w:rsidR="00D05022">
        <w:rPr>
          <w:sz w:val="28"/>
          <w:szCs w:val="28"/>
        </w:rPr>
        <w:t>а</w:t>
      </w:r>
      <w:r w:rsidRPr="00556433">
        <w:rPr>
          <w:sz w:val="28"/>
          <w:szCs w:val="28"/>
        </w:rPr>
        <w:t xml:space="preserve"> Лянтор, что на 36% меньше, чем в 2017 году (290). </w:t>
      </w:r>
    </w:p>
    <w:p w14:paraId="2F668F59" w14:textId="7A42E966" w:rsidR="00556433" w:rsidRPr="00556433" w:rsidRDefault="00556433" w:rsidP="00556433">
      <w:pPr>
        <w:ind w:firstLine="709"/>
        <w:jc w:val="both"/>
        <w:rPr>
          <w:sz w:val="28"/>
          <w:szCs w:val="28"/>
        </w:rPr>
      </w:pPr>
      <w:r w:rsidRPr="00556433">
        <w:rPr>
          <w:sz w:val="28"/>
          <w:szCs w:val="28"/>
        </w:rPr>
        <w:t xml:space="preserve">В целях защиты экономических интересов муниципального образования, Администрации города Лянтор, муниципальных учреждений подготовлено и направлено в суды различных уровней 55 исковых заявлений (в 2017 году – 44 исковых заявления). По результатам исковой работы удовлетворены требования по 49 гражданским делам (на 11% больше, чем в 2017 году), частично удовлетворены требования по 1 гражданскому делу, так же, как и в 2017 году, по 5 гражданским делам отказано в удовлетворении требований (в 2017 году отказано в удовлетворении требований по 3 гражданским делам). </w:t>
      </w:r>
    </w:p>
    <w:p w14:paraId="0C961204" w14:textId="5F4B16EE" w:rsidR="00556433" w:rsidRPr="00556433" w:rsidRDefault="00556433" w:rsidP="00556433">
      <w:pPr>
        <w:ind w:firstLine="709"/>
        <w:jc w:val="both"/>
        <w:rPr>
          <w:sz w:val="28"/>
          <w:szCs w:val="28"/>
        </w:rPr>
      </w:pPr>
      <w:r w:rsidRPr="00556433">
        <w:rPr>
          <w:sz w:val="28"/>
          <w:szCs w:val="28"/>
        </w:rPr>
        <w:t>Наибольшую часть судебных споров, в которых участвовала Администрация города, являлись споры, связанные с земельными правоотношениями, тогда как в 2017 году преобладали споры, связанные с жилищными правоотношениями.</w:t>
      </w:r>
    </w:p>
    <w:p w14:paraId="743DDE45" w14:textId="77777777" w:rsidR="00556433" w:rsidRPr="00556433" w:rsidRDefault="00556433" w:rsidP="00556433">
      <w:pPr>
        <w:ind w:firstLine="709"/>
        <w:jc w:val="both"/>
        <w:rPr>
          <w:sz w:val="28"/>
          <w:szCs w:val="28"/>
        </w:rPr>
      </w:pPr>
      <w:r w:rsidRPr="00556433">
        <w:rPr>
          <w:sz w:val="28"/>
          <w:szCs w:val="28"/>
        </w:rPr>
        <w:t xml:space="preserve">В течение 2018 года в судах было возбуждено 32 гражданских дела по искам Администрации, связанным с взысканием задолженности по арендной плате за землю в бюджет муниципального образования. По результатам рассмотрения принято решений об удовлетворении требований Администрации на общую сумму 6 090 515,56 рублей (в 2017 году – на общую сумму 867 037,40 рублей). </w:t>
      </w:r>
    </w:p>
    <w:p w14:paraId="0484ED76" w14:textId="77777777" w:rsidR="00556433" w:rsidRPr="00556433" w:rsidRDefault="00556433" w:rsidP="00556433">
      <w:pPr>
        <w:ind w:firstLine="709"/>
        <w:jc w:val="both"/>
        <w:rPr>
          <w:sz w:val="28"/>
          <w:szCs w:val="28"/>
        </w:rPr>
      </w:pPr>
      <w:r w:rsidRPr="00556433">
        <w:rPr>
          <w:sz w:val="28"/>
          <w:szCs w:val="28"/>
        </w:rPr>
        <w:t>В настоящее время большая часть решений судов о взыскании задолженности по арендной плате за землю в бюджет муниципального образования исполнена, неисполненные решения направлены для принудительного взыскания в службу судебных приставов исполнителей.</w:t>
      </w:r>
    </w:p>
    <w:p w14:paraId="7A968D06" w14:textId="77777777" w:rsidR="00556433" w:rsidRPr="00556433" w:rsidRDefault="00556433" w:rsidP="00556433">
      <w:pPr>
        <w:ind w:firstLine="709"/>
        <w:jc w:val="both"/>
        <w:rPr>
          <w:sz w:val="28"/>
          <w:szCs w:val="28"/>
        </w:rPr>
      </w:pPr>
      <w:r w:rsidRPr="00556433">
        <w:rPr>
          <w:sz w:val="28"/>
          <w:szCs w:val="28"/>
        </w:rPr>
        <w:t>В течение 2018 года в судах было возбуждено 16 гражданских дел по искам Администрации, связанным с взысканием задолженности платы за пользование жилыми помещениями, находящимися в муниципальной собственности (в 2017 году – 11 гражданских дел), то есть на 45,5% больше по сравнению с 2017 годом. По результатам рассмотрения принято решений об удовлетворении требований Администрации на общую сумму 417 800,21 рублей (в 2017 году – на общую сумму 30 550,35 рублей).</w:t>
      </w:r>
    </w:p>
    <w:p w14:paraId="7CAD121E" w14:textId="4653BA63" w:rsidR="00556433" w:rsidRPr="00556433" w:rsidRDefault="00556433" w:rsidP="00556433">
      <w:pPr>
        <w:ind w:firstLine="709"/>
        <w:jc w:val="both"/>
        <w:rPr>
          <w:sz w:val="28"/>
          <w:szCs w:val="28"/>
        </w:rPr>
      </w:pPr>
      <w:r w:rsidRPr="00556433">
        <w:rPr>
          <w:sz w:val="28"/>
          <w:szCs w:val="28"/>
        </w:rPr>
        <w:t>В целях устранения нарушений неимущественных прав муниципального образования, не связанных с лишением права владения имуществом, подготовлено и направлено в суд 19 исковых заявлений в том числе с требованиями о признании граждан, фактически не проживающих в жилых помещениях, утратившими право пользования этими жилыми помещениями, об освобождении земельных участков, об устранении нарушений градостроительного законодательства. По 17 делам требования Администрации были удовлетворены, 2 дела находятся на рассмотрении судов.</w:t>
      </w:r>
    </w:p>
    <w:p w14:paraId="169CFB51" w14:textId="77777777" w:rsidR="00556433" w:rsidRPr="00556433" w:rsidRDefault="00556433" w:rsidP="00556433">
      <w:pPr>
        <w:ind w:firstLine="709"/>
        <w:jc w:val="both"/>
        <w:rPr>
          <w:sz w:val="28"/>
          <w:szCs w:val="28"/>
        </w:rPr>
      </w:pPr>
      <w:r w:rsidRPr="00556433">
        <w:rPr>
          <w:sz w:val="28"/>
          <w:szCs w:val="28"/>
        </w:rPr>
        <w:t>Всего за период 2018 года сотрудниками Администрации города представлены интересы муниципального образования и муниципальных учреждений в судах общей юрисдикции, арбитражных судах по 66 делам. Принято участие в 102 судебных заседаниях. По результатам рассмотрения дел в судах не допущено причинение ущерба интересам муниципального образования.</w:t>
      </w:r>
    </w:p>
    <w:p w14:paraId="1F6213FE" w14:textId="2E4E2F9E" w:rsidR="00556433" w:rsidRPr="00556433" w:rsidRDefault="00556433" w:rsidP="00556433">
      <w:pPr>
        <w:ind w:firstLine="709"/>
        <w:jc w:val="both"/>
        <w:rPr>
          <w:sz w:val="28"/>
          <w:szCs w:val="28"/>
        </w:rPr>
      </w:pPr>
      <w:r w:rsidRPr="00556433">
        <w:rPr>
          <w:sz w:val="28"/>
          <w:szCs w:val="28"/>
        </w:rPr>
        <w:t>Для принудительного исполнения судебных постановлений подготовлено и направлено в Лянторский отдел службы судебных приставов 49 заявлений, на основании которых возбуждены исполнительные производства (на 6</w:t>
      </w:r>
      <w:r w:rsidR="00E862B2">
        <w:rPr>
          <w:sz w:val="28"/>
          <w:szCs w:val="28"/>
        </w:rPr>
        <w:t>9</w:t>
      </w:r>
      <w:r w:rsidRPr="00556433">
        <w:rPr>
          <w:sz w:val="28"/>
          <w:szCs w:val="28"/>
        </w:rPr>
        <w:t>% больше, чем в 2017 году).</w:t>
      </w:r>
    </w:p>
    <w:p w14:paraId="10A5A848" w14:textId="488096DD" w:rsidR="00556433" w:rsidRPr="00556433" w:rsidRDefault="00556433" w:rsidP="00556433">
      <w:pPr>
        <w:ind w:firstLine="709"/>
        <w:jc w:val="both"/>
        <w:rPr>
          <w:sz w:val="28"/>
          <w:szCs w:val="28"/>
        </w:rPr>
      </w:pPr>
      <w:bookmarkStart w:id="5" w:name="a34c9"/>
      <w:bookmarkEnd w:id="5"/>
      <w:r w:rsidRPr="00556433">
        <w:rPr>
          <w:sz w:val="28"/>
          <w:szCs w:val="28"/>
        </w:rPr>
        <w:t>В 2018 году в органы местного самоуправления город</w:t>
      </w:r>
      <w:r w:rsidR="00D05022">
        <w:rPr>
          <w:sz w:val="28"/>
          <w:szCs w:val="28"/>
        </w:rPr>
        <w:t>а</w:t>
      </w:r>
      <w:r w:rsidRPr="00556433">
        <w:rPr>
          <w:sz w:val="28"/>
          <w:szCs w:val="28"/>
        </w:rPr>
        <w:t xml:space="preserve"> Лянтор внесено 9 актов прокурорского реагирования, что соответствует количеству актов прокурорского реагирования, внесенных в 2017 году.</w:t>
      </w:r>
    </w:p>
    <w:p w14:paraId="3E357DB1" w14:textId="393BD196" w:rsidR="00556433" w:rsidRPr="00556433" w:rsidRDefault="00556433" w:rsidP="00556433">
      <w:pPr>
        <w:ind w:firstLine="709"/>
        <w:jc w:val="both"/>
        <w:rPr>
          <w:sz w:val="28"/>
          <w:szCs w:val="28"/>
        </w:rPr>
      </w:pPr>
      <w:r w:rsidRPr="00556433">
        <w:rPr>
          <w:sz w:val="28"/>
          <w:szCs w:val="28"/>
        </w:rPr>
        <w:t xml:space="preserve">Администрацией города Лянтор подготовлены и выполнены мероприятия, направленные на устранение недостатков, указанных в актах прокурорского </w:t>
      </w:r>
      <w:bookmarkStart w:id="6" w:name="f3592"/>
      <w:bookmarkEnd w:id="6"/>
      <w:r w:rsidRPr="00556433">
        <w:rPr>
          <w:sz w:val="28"/>
          <w:szCs w:val="28"/>
        </w:rPr>
        <w:t>реагирования и выявленных при осуществлении органами местного самоуправления город</w:t>
      </w:r>
      <w:r w:rsidR="00D05022">
        <w:rPr>
          <w:sz w:val="28"/>
          <w:szCs w:val="28"/>
        </w:rPr>
        <w:t>а</w:t>
      </w:r>
      <w:r w:rsidRPr="00556433">
        <w:rPr>
          <w:sz w:val="28"/>
          <w:szCs w:val="28"/>
        </w:rPr>
        <w:t xml:space="preserve"> Лянтор своих полномочий.</w:t>
      </w:r>
    </w:p>
    <w:p w14:paraId="2523B73C" w14:textId="77777777" w:rsidR="00556433" w:rsidRPr="00556433" w:rsidRDefault="00556433" w:rsidP="00556433">
      <w:pPr>
        <w:ind w:firstLine="709"/>
        <w:jc w:val="both"/>
        <w:rPr>
          <w:sz w:val="28"/>
          <w:szCs w:val="28"/>
        </w:rPr>
      </w:pPr>
      <w:r w:rsidRPr="00556433">
        <w:rPr>
          <w:sz w:val="28"/>
          <w:szCs w:val="28"/>
        </w:rPr>
        <w:t xml:space="preserve">Важное значение в деятельности Администрации города имеет работа в Административной комиссии Сургутского района с дислокацией в городе Лянтор, которая является постоянно действующим коллегиальным органом по рассмотрению дел об административных правонарушениях. </w:t>
      </w:r>
    </w:p>
    <w:p w14:paraId="66393AA8" w14:textId="38408B86" w:rsidR="00556433" w:rsidRPr="00556433" w:rsidRDefault="00556433" w:rsidP="00556433">
      <w:pPr>
        <w:ind w:firstLine="709"/>
        <w:jc w:val="both"/>
        <w:rPr>
          <w:sz w:val="28"/>
          <w:szCs w:val="28"/>
        </w:rPr>
      </w:pPr>
      <w:r w:rsidRPr="00556433">
        <w:rPr>
          <w:sz w:val="28"/>
          <w:szCs w:val="28"/>
        </w:rPr>
        <w:t>Административной комиссией за отчетный период было проведено 25 заседаний (на 13,6% больше, чем в 2017 году), рассмотрено 172 дела об административных правонарушениях (на 17,8% больше 2017 года). По результатам рассмотрения было вынесено 171 постановление и определение комиссии (на 17% больше количества постановлений и определений, вынесенных в 2017 году). Общая сумма наложенных по постановлениям штрафов составила 172 500 рублей (на 20,5% больше, чем в 2017 году), из которых в установленные законом сроки, оплачено штрафов на сумму 72 600 рублей (на 6</w:t>
      </w:r>
      <w:r w:rsidR="00F32DB0">
        <w:rPr>
          <w:sz w:val="28"/>
          <w:szCs w:val="28"/>
        </w:rPr>
        <w:t>1</w:t>
      </w:r>
      <w:r w:rsidRPr="00556433">
        <w:rPr>
          <w:sz w:val="28"/>
          <w:szCs w:val="28"/>
        </w:rPr>
        <w:t xml:space="preserve"> % меньше 2017 года, так как больший процент административных дел рассмотрен в конце 2018 г</w:t>
      </w:r>
      <w:r w:rsidR="00F32DB0">
        <w:rPr>
          <w:sz w:val="28"/>
          <w:szCs w:val="28"/>
        </w:rPr>
        <w:t>ода</w:t>
      </w:r>
      <w:r w:rsidRPr="00556433">
        <w:rPr>
          <w:sz w:val="28"/>
          <w:szCs w:val="28"/>
        </w:rPr>
        <w:t xml:space="preserve"> и не истек срок для добровольной оплаты штрафа). Не исполненные постановления направлены для принудительного исполнения в Лянторский отдел службы судебных приставов.</w:t>
      </w:r>
    </w:p>
    <w:p w14:paraId="3C8C3246" w14:textId="78CD21DA" w:rsidR="00556433" w:rsidRPr="00556433" w:rsidRDefault="00556433" w:rsidP="00556433">
      <w:pPr>
        <w:ind w:firstLine="709"/>
        <w:jc w:val="both"/>
        <w:rPr>
          <w:sz w:val="28"/>
          <w:szCs w:val="28"/>
        </w:rPr>
      </w:pPr>
      <w:r w:rsidRPr="00556433">
        <w:rPr>
          <w:sz w:val="28"/>
          <w:szCs w:val="28"/>
        </w:rPr>
        <w:t>Одной из немаловажных задач Администрации города является оказание помощи потребителям в реализации их законных прав, которая осуществляется в соответствие с законом РФ "О защите прав потребителей". Помощь гражданам оказывалась с целью восстановления их нарушенных прав. За отчётный период по вопросам защиты прав потребителей поступило и рассмотрено 49 обращений граждан (на 6</w:t>
      </w:r>
      <w:r w:rsidR="003618B0">
        <w:rPr>
          <w:sz w:val="28"/>
          <w:szCs w:val="28"/>
        </w:rPr>
        <w:t>1</w:t>
      </w:r>
      <w:r w:rsidRPr="00556433">
        <w:rPr>
          <w:sz w:val="28"/>
          <w:szCs w:val="28"/>
        </w:rPr>
        <w:t>% меньше по сравнению с 2017 годом), по которым:</w:t>
      </w:r>
    </w:p>
    <w:p w14:paraId="697168D7" w14:textId="78F7C5DE" w:rsidR="00556433" w:rsidRPr="00556433" w:rsidRDefault="00556433" w:rsidP="00556433">
      <w:pPr>
        <w:ind w:firstLine="709"/>
        <w:jc w:val="both"/>
        <w:rPr>
          <w:sz w:val="28"/>
          <w:szCs w:val="28"/>
        </w:rPr>
      </w:pPr>
      <w:r w:rsidRPr="00556433">
        <w:rPr>
          <w:sz w:val="28"/>
          <w:szCs w:val="28"/>
        </w:rPr>
        <w:t>- предоставлено 49 консультаций;</w:t>
      </w:r>
    </w:p>
    <w:p w14:paraId="3ECFEFE6" w14:textId="37FA0A24" w:rsidR="00556433" w:rsidRPr="00556433" w:rsidRDefault="00556433" w:rsidP="00556433">
      <w:pPr>
        <w:ind w:firstLine="709"/>
        <w:jc w:val="both"/>
        <w:rPr>
          <w:sz w:val="28"/>
          <w:szCs w:val="28"/>
        </w:rPr>
      </w:pPr>
      <w:r w:rsidRPr="00556433">
        <w:rPr>
          <w:sz w:val="28"/>
          <w:szCs w:val="28"/>
        </w:rPr>
        <w:t>- составлено 37 претензий на общую сумму 1 079</w:t>
      </w:r>
      <w:r w:rsidR="00431902">
        <w:rPr>
          <w:sz w:val="28"/>
          <w:szCs w:val="28"/>
        </w:rPr>
        <w:t> </w:t>
      </w:r>
      <w:r w:rsidRPr="00556433">
        <w:rPr>
          <w:sz w:val="28"/>
          <w:szCs w:val="28"/>
        </w:rPr>
        <w:t>120</w:t>
      </w:r>
      <w:r w:rsidR="00431902">
        <w:rPr>
          <w:sz w:val="28"/>
          <w:szCs w:val="28"/>
        </w:rPr>
        <w:t xml:space="preserve"> </w:t>
      </w:r>
      <w:r w:rsidRPr="00556433">
        <w:rPr>
          <w:sz w:val="28"/>
          <w:szCs w:val="28"/>
        </w:rPr>
        <w:t xml:space="preserve">рублей; </w:t>
      </w:r>
    </w:p>
    <w:p w14:paraId="4A3324B1" w14:textId="70A60028" w:rsidR="00556433" w:rsidRPr="00556433" w:rsidRDefault="00556433" w:rsidP="00556433">
      <w:pPr>
        <w:ind w:firstLine="709"/>
        <w:jc w:val="both"/>
        <w:rPr>
          <w:sz w:val="28"/>
          <w:szCs w:val="28"/>
        </w:rPr>
      </w:pPr>
      <w:r w:rsidRPr="00556433">
        <w:rPr>
          <w:sz w:val="28"/>
          <w:szCs w:val="28"/>
        </w:rPr>
        <w:t>- подготовлено и направлено в суд 13 исковых заявлений на общую сумму 308</w:t>
      </w:r>
      <w:r w:rsidR="00431902">
        <w:rPr>
          <w:sz w:val="28"/>
          <w:szCs w:val="28"/>
        </w:rPr>
        <w:t> </w:t>
      </w:r>
      <w:r w:rsidRPr="00556433">
        <w:rPr>
          <w:sz w:val="28"/>
          <w:szCs w:val="28"/>
        </w:rPr>
        <w:t>000 рублей.</w:t>
      </w:r>
    </w:p>
    <w:p w14:paraId="271387D9" w14:textId="3E4ED09E" w:rsidR="00556433" w:rsidRPr="00556433" w:rsidRDefault="00556433" w:rsidP="00556433">
      <w:pPr>
        <w:ind w:firstLine="709"/>
        <w:jc w:val="both"/>
        <w:rPr>
          <w:sz w:val="28"/>
          <w:szCs w:val="28"/>
        </w:rPr>
      </w:pPr>
      <w:r w:rsidRPr="00556433">
        <w:rPr>
          <w:sz w:val="28"/>
          <w:szCs w:val="28"/>
        </w:rPr>
        <w:t>В результате проведённой работы удовлетворено в добровольном порядке 13 претензий граждан с требованиями на сумму 286</w:t>
      </w:r>
      <w:r w:rsidR="00431902">
        <w:rPr>
          <w:sz w:val="28"/>
          <w:szCs w:val="28"/>
        </w:rPr>
        <w:t> </w:t>
      </w:r>
      <w:r w:rsidRPr="00556433">
        <w:rPr>
          <w:sz w:val="28"/>
          <w:szCs w:val="28"/>
        </w:rPr>
        <w:t>500</w:t>
      </w:r>
      <w:r w:rsidR="00431902">
        <w:rPr>
          <w:sz w:val="28"/>
          <w:szCs w:val="28"/>
        </w:rPr>
        <w:t xml:space="preserve"> </w:t>
      </w:r>
      <w:r w:rsidRPr="00556433">
        <w:rPr>
          <w:sz w:val="28"/>
          <w:szCs w:val="28"/>
        </w:rPr>
        <w:t>рублей. Удовлетворено исковых требований в защиту прав потребителей – 2 на общую сумму 28 000 рублей.</w:t>
      </w:r>
    </w:p>
    <w:p w14:paraId="334F58BD" w14:textId="0206043C" w:rsidR="00556433" w:rsidRPr="00556433" w:rsidRDefault="00556433" w:rsidP="00556433">
      <w:pPr>
        <w:ind w:firstLine="709"/>
        <w:jc w:val="both"/>
        <w:rPr>
          <w:sz w:val="28"/>
          <w:szCs w:val="28"/>
        </w:rPr>
      </w:pPr>
      <w:r w:rsidRPr="00556433">
        <w:rPr>
          <w:sz w:val="28"/>
          <w:szCs w:val="28"/>
        </w:rPr>
        <w:t>Таким образом, за отчётный период были приняты необходимые меры, направленные на реализацию прав жителей города на обращение в органы местного самоуправления за защитой своих потребительских прав и обеспечено восстановление законных интересов граждан при покупке товаров, выполнении работ, оказании услуг, а также не допущено нарушений прав и законных интересов муниципального образования, органов местного самоуправления город</w:t>
      </w:r>
      <w:r w:rsidR="00D05022">
        <w:rPr>
          <w:sz w:val="28"/>
          <w:szCs w:val="28"/>
        </w:rPr>
        <w:t>а</w:t>
      </w:r>
      <w:r w:rsidRPr="00556433">
        <w:rPr>
          <w:sz w:val="28"/>
          <w:szCs w:val="28"/>
        </w:rPr>
        <w:t xml:space="preserve"> Лянтор.</w:t>
      </w:r>
    </w:p>
    <w:p w14:paraId="060C1A63" w14:textId="77777777" w:rsidR="00556433" w:rsidRPr="00556433" w:rsidRDefault="00556433" w:rsidP="00556433"/>
    <w:p w14:paraId="3886B611" w14:textId="77777777" w:rsidR="00623D16" w:rsidRDefault="00623D16" w:rsidP="002249A0">
      <w:pPr>
        <w:ind w:firstLine="709"/>
        <w:jc w:val="both"/>
        <w:rPr>
          <w:sz w:val="28"/>
          <w:szCs w:val="28"/>
        </w:rPr>
      </w:pPr>
    </w:p>
    <w:p w14:paraId="643A8FD3" w14:textId="77777777" w:rsidR="002A76AF" w:rsidRDefault="002A76AF" w:rsidP="002249A0">
      <w:pPr>
        <w:ind w:firstLine="709"/>
        <w:jc w:val="both"/>
        <w:rPr>
          <w:sz w:val="28"/>
          <w:szCs w:val="28"/>
        </w:rPr>
      </w:pPr>
    </w:p>
    <w:p w14:paraId="35AC747C" w14:textId="77777777" w:rsidR="002A76AF" w:rsidRDefault="002A76AF" w:rsidP="002249A0">
      <w:pPr>
        <w:ind w:firstLine="709"/>
        <w:jc w:val="both"/>
        <w:rPr>
          <w:sz w:val="28"/>
          <w:szCs w:val="28"/>
        </w:rPr>
      </w:pPr>
    </w:p>
    <w:p w14:paraId="33FD82ED" w14:textId="77777777" w:rsidR="002A76AF" w:rsidRDefault="002A76AF" w:rsidP="002249A0">
      <w:pPr>
        <w:ind w:firstLine="709"/>
        <w:jc w:val="both"/>
        <w:rPr>
          <w:sz w:val="28"/>
          <w:szCs w:val="28"/>
        </w:rPr>
      </w:pPr>
    </w:p>
    <w:p w14:paraId="421930B8" w14:textId="77777777" w:rsidR="00007E12" w:rsidRDefault="00007E12" w:rsidP="00007E12">
      <w:pPr>
        <w:rPr>
          <w:b/>
          <w:sz w:val="28"/>
          <w:szCs w:val="28"/>
        </w:rPr>
      </w:pPr>
      <w:r>
        <w:rPr>
          <w:b/>
          <w:sz w:val="28"/>
          <w:szCs w:val="28"/>
        </w:rPr>
        <w:t>Р</w:t>
      </w:r>
      <w:r w:rsidRPr="00355807">
        <w:rPr>
          <w:b/>
          <w:sz w:val="28"/>
          <w:szCs w:val="28"/>
        </w:rPr>
        <w:t>егистрации актов гражданского состояния</w:t>
      </w:r>
    </w:p>
    <w:p w14:paraId="5B6ED291" w14:textId="77777777" w:rsidR="00007E12" w:rsidRDefault="00007E12" w:rsidP="00007E12">
      <w:pPr>
        <w:ind w:firstLine="709"/>
        <w:jc w:val="both"/>
        <w:rPr>
          <w:sz w:val="28"/>
          <w:szCs w:val="28"/>
        </w:rPr>
      </w:pPr>
    </w:p>
    <w:p w14:paraId="4590E8B4" w14:textId="5E3DFE80" w:rsidR="00007E12" w:rsidRDefault="00007E12" w:rsidP="00007E12">
      <w:pPr>
        <w:ind w:firstLine="709"/>
        <w:jc w:val="both"/>
        <w:rPr>
          <w:sz w:val="28"/>
          <w:szCs w:val="28"/>
        </w:rPr>
      </w:pPr>
      <w:r>
        <w:rPr>
          <w:sz w:val="28"/>
          <w:szCs w:val="28"/>
        </w:rPr>
        <w:t>З</w:t>
      </w:r>
      <w:r w:rsidRPr="009D4F0F">
        <w:rPr>
          <w:sz w:val="28"/>
          <w:szCs w:val="28"/>
        </w:rPr>
        <w:t>аконом Ханты-Мансийского автономного округа-Югры</w:t>
      </w:r>
      <w:r>
        <w:rPr>
          <w:sz w:val="28"/>
          <w:szCs w:val="28"/>
        </w:rPr>
        <w:t xml:space="preserve"> от</w:t>
      </w:r>
      <w:r w:rsidRPr="009D4F0F">
        <w:rPr>
          <w:sz w:val="28"/>
          <w:szCs w:val="28"/>
        </w:rPr>
        <w:t xml:space="preserve"> 30 сентября 2008г. № 91-оз «О наделении органов местного самоуправления муниципальных образований Ханты-Мансийского автономного округа-Югры отдельными полномочиями в сфере государственной регистрации актов гражданского состояния» </w:t>
      </w:r>
      <w:r>
        <w:rPr>
          <w:sz w:val="28"/>
          <w:szCs w:val="28"/>
        </w:rPr>
        <w:t>Администрации город</w:t>
      </w:r>
      <w:r w:rsidR="00D05022">
        <w:rPr>
          <w:sz w:val="28"/>
          <w:szCs w:val="28"/>
        </w:rPr>
        <w:t>а</w:t>
      </w:r>
      <w:r>
        <w:rPr>
          <w:sz w:val="28"/>
          <w:szCs w:val="28"/>
        </w:rPr>
        <w:t xml:space="preserve"> Лянтор Сургутского района наделена полномочиями на государственную регистрацию актов гражданского состояния: </w:t>
      </w:r>
    </w:p>
    <w:p w14:paraId="633C2E09" w14:textId="77777777" w:rsidR="00007E12" w:rsidRDefault="00007E12" w:rsidP="00007E12">
      <w:pPr>
        <w:ind w:firstLine="709"/>
        <w:jc w:val="both"/>
        <w:rPr>
          <w:sz w:val="28"/>
          <w:szCs w:val="28"/>
        </w:rPr>
      </w:pPr>
      <w:r>
        <w:rPr>
          <w:sz w:val="28"/>
          <w:szCs w:val="28"/>
        </w:rPr>
        <w:t xml:space="preserve">- </w:t>
      </w:r>
      <w:r w:rsidRPr="00585D1B">
        <w:rPr>
          <w:sz w:val="28"/>
          <w:szCs w:val="28"/>
        </w:rPr>
        <w:t>рождения</w:t>
      </w:r>
      <w:r>
        <w:rPr>
          <w:sz w:val="28"/>
          <w:szCs w:val="28"/>
        </w:rPr>
        <w:t xml:space="preserve">; заключения брака; </w:t>
      </w:r>
      <w:r w:rsidRPr="00585D1B">
        <w:rPr>
          <w:sz w:val="28"/>
          <w:szCs w:val="28"/>
        </w:rPr>
        <w:t>расторжения брака</w:t>
      </w:r>
      <w:r>
        <w:rPr>
          <w:sz w:val="28"/>
          <w:szCs w:val="28"/>
        </w:rPr>
        <w:t>; установление</w:t>
      </w:r>
      <w:r w:rsidRPr="00585D1B">
        <w:rPr>
          <w:sz w:val="28"/>
          <w:szCs w:val="28"/>
        </w:rPr>
        <w:t xml:space="preserve"> отцовства</w:t>
      </w:r>
      <w:r>
        <w:rPr>
          <w:sz w:val="28"/>
          <w:szCs w:val="28"/>
        </w:rPr>
        <w:t xml:space="preserve">; </w:t>
      </w:r>
      <w:r w:rsidRPr="00585D1B">
        <w:rPr>
          <w:sz w:val="28"/>
          <w:szCs w:val="28"/>
        </w:rPr>
        <w:t>смерти</w:t>
      </w:r>
      <w:r>
        <w:rPr>
          <w:sz w:val="28"/>
          <w:szCs w:val="28"/>
        </w:rPr>
        <w:t>.</w:t>
      </w:r>
    </w:p>
    <w:p w14:paraId="16BEF7A6" w14:textId="77777777" w:rsidR="00007E12" w:rsidRDefault="00007E12" w:rsidP="00007E12">
      <w:pPr>
        <w:ind w:firstLine="709"/>
        <w:jc w:val="both"/>
        <w:rPr>
          <w:sz w:val="28"/>
          <w:szCs w:val="28"/>
        </w:rPr>
      </w:pPr>
    </w:p>
    <w:p w14:paraId="372F4FC1" w14:textId="77777777" w:rsidR="00007E12" w:rsidRPr="002B551B" w:rsidRDefault="00007E12" w:rsidP="00007E12">
      <w:pPr>
        <w:ind w:firstLine="709"/>
        <w:jc w:val="both"/>
        <w:rPr>
          <w:b/>
          <w:sz w:val="28"/>
          <w:szCs w:val="28"/>
          <w:shd w:val="clear" w:color="auto" w:fill="FFFFFF"/>
        </w:rPr>
      </w:pPr>
      <w:r w:rsidRPr="002B551B">
        <w:rPr>
          <w:b/>
          <w:sz w:val="28"/>
          <w:szCs w:val="28"/>
          <w:shd w:val="clear" w:color="auto" w:fill="FFFFFF"/>
        </w:rPr>
        <w:t>Динамика государственной регистрации актов гражданского состояния</w:t>
      </w:r>
    </w:p>
    <w:p w14:paraId="2D137EA6" w14:textId="77777777" w:rsidR="00007E12" w:rsidRDefault="00007E12" w:rsidP="00007E12">
      <w:pPr>
        <w:ind w:firstLine="709"/>
        <w:jc w:val="both"/>
        <w:rPr>
          <w:sz w:val="28"/>
          <w:szCs w:val="28"/>
          <w:shd w:val="clear" w:color="auto" w:fill="FFFFFF"/>
        </w:rPr>
      </w:pPr>
    </w:p>
    <w:tbl>
      <w:tblPr>
        <w:tblStyle w:val="af5"/>
        <w:tblW w:w="0" w:type="auto"/>
        <w:tblLayout w:type="fixed"/>
        <w:tblLook w:val="04A0" w:firstRow="1" w:lastRow="0" w:firstColumn="1" w:lastColumn="0" w:noHBand="0" w:noVBand="1"/>
      </w:tblPr>
      <w:tblGrid>
        <w:gridCol w:w="5807"/>
        <w:gridCol w:w="1276"/>
        <w:gridCol w:w="992"/>
        <w:gridCol w:w="1836"/>
      </w:tblGrid>
      <w:tr w:rsidR="00007E12" w14:paraId="332429F2" w14:textId="77777777" w:rsidTr="008D7A19">
        <w:tc>
          <w:tcPr>
            <w:tcW w:w="5807" w:type="dxa"/>
            <w:vMerge w:val="restart"/>
          </w:tcPr>
          <w:p w14:paraId="5FEE707B" w14:textId="77777777" w:rsidR="00007E12" w:rsidRPr="00DA1A46" w:rsidRDefault="00007E12" w:rsidP="008D7A19">
            <w:pPr>
              <w:jc w:val="center"/>
              <w:rPr>
                <w:sz w:val="28"/>
                <w:szCs w:val="28"/>
              </w:rPr>
            </w:pPr>
            <w:r w:rsidRPr="00DA1A46">
              <w:rPr>
                <w:sz w:val="28"/>
                <w:szCs w:val="28"/>
              </w:rPr>
              <w:t>Наименование</w:t>
            </w:r>
          </w:p>
        </w:tc>
        <w:tc>
          <w:tcPr>
            <w:tcW w:w="2268" w:type="dxa"/>
            <w:gridSpan w:val="2"/>
          </w:tcPr>
          <w:p w14:paraId="595E1824" w14:textId="77777777" w:rsidR="00007E12" w:rsidRPr="00DA1A46" w:rsidRDefault="00007E12" w:rsidP="008D7A19">
            <w:pPr>
              <w:jc w:val="center"/>
              <w:rPr>
                <w:sz w:val="28"/>
                <w:szCs w:val="28"/>
              </w:rPr>
            </w:pPr>
            <w:r w:rsidRPr="00DA1A46">
              <w:rPr>
                <w:sz w:val="28"/>
                <w:szCs w:val="28"/>
              </w:rPr>
              <w:t>Количество</w:t>
            </w:r>
          </w:p>
        </w:tc>
        <w:tc>
          <w:tcPr>
            <w:tcW w:w="1836" w:type="dxa"/>
            <w:vMerge w:val="restart"/>
          </w:tcPr>
          <w:p w14:paraId="09D107C8" w14:textId="77777777" w:rsidR="00007E12" w:rsidRPr="00DA1A46" w:rsidRDefault="00007E12" w:rsidP="008D7A19">
            <w:pPr>
              <w:jc w:val="center"/>
              <w:rPr>
                <w:sz w:val="28"/>
                <w:szCs w:val="28"/>
              </w:rPr>
            </w:pPr>
            <w:r w:rsidRPr="00DA1A46">
              <w:rPr>
                <w:sz w:val="28"/>
                <w:szCs w:val="28"/>
              </w:rPr>
              <w:t>Отклонение</w:t>
            </w:r>
          </w:p>
        </w:tc>
      </w:tr>
      <w:tr w:rsidR="00007E12" w14:paraId="232DF7F3" w14:textId="77777777" w:rsidTr="008D7A19">
        <w:tc>
          <w:tcPr>
            <w:tcW w:w="5807" w:type="dxa"/>
            <w:vMerge/>
          </w:tcPr>
          <w:p w14:paraId="0D69FBCA" w14:textId="77777777" w:rsidR="00007E12" w:rsidRPr="00DA1A46" w:rsidRDefault="00007E12" w:rsidP="008D7A19">
            <w:pPr>
              <w:jc w:val="center"/>
              <w:rPr>
                <w:sz w:val="28"/>
                <w:szCs w:val="28"/>
              </w:rPr>
            </w:pPr>
          </w:p>
        </w:tc>
        <w:tc>
          <w:tcPr>
            <w:tcW w:w="1276" w:type="dxa"/>
          </w:tcPr>
          <w:p w14:paraId="35ED23D0" w14:textId="77777777" w:rsidR="00007E12" w:rsidRPr="00DA1A46" w:rsidRDefault="00007E12" w:rsidP="008D7A19">
            <w:pPr>
              <w:jc w:val="center"/>
              <w:rPr>
                <w:sz w:val="28"/>
                <w:szCs w:val="28"/>
              </w:rPr>
            </w:pPr>
            <w:r w:rsidRPr="00DA1A46">
              <w:rPr>
                <w:sz w:val="28"/>
                <w:szCs w:val="28"/>
              </w:rPr>
              <w:t>2017 г.</w:t>
            </w:r>
          </w:p>
        </w:tc>
        <w:tc>
          <w:tcPr>
            <w:tcW w:w="992" w:type="dxa"/>
          </w:tcPr>
          <w:p w14:paraId="6583BB93" w14:textId="77777777" w:rsidR="00007E12" w:rsidRPr="00DA1A46" w:rsidRDefault="00007E12" w:rsidP="008D7A19">
            <w:pPr>
              <w:jc w:val="center"/>
              <w:rPr>
                <w:sz w:val="28"/>
                <w:szCs w:val="28"/>
              </w:rPr>
            </w:pPr>
            <w:r w:rsidRPr="00DA1A46">
              <w:rPr>
                <w:sz w:val="28"/>
                <w:szCs w:val="28"/>
              </w:rPr>
              <w:t>2018г.</w:t>
            </w:r>
          </w:p>
        </w:tc>
        <w:tc>
          <w:tcPr>
            <w:tcW w:w="1836" w:type="dxa"/>
            <w:vMerge/>
          </w:tcPr>
          <w:p w14:paraId="09BFEE84" w14:textId="77777777" w:rsidR="00007E12" w:rsidRPr="00DA1A46" w:rsidRDefault="00007E12" w:rsidP="008D7A19">
            <w:pPr>
              <w:jc w:val="center"/>
              <w:rPr>
                <w:sz w:val="28"/>
                <w:szCs w:val="28"/>
              </w:rPr>
            </w:pPr>
          </w:p>
        </w:tc>
      </w:tr>
      <w:tr w:rsidR="00007E12" w14:paraId="4DB5FCB3" w14:textId="77777777" w:rsidTr="008D7A19">
        <w:tc>
          <w:tcPr>
            <w:tcW w:w="5807" w:type="dxa"/>
          </w:tcPr>
          <w:p w14:paraId="358DEF62" w14:textId="77777777" w:rsidR="00007E12" w:rsidRPr="00DA1A46" w:rsidRDefault="00007E12" w:rsidP="008D7A19">
            <w:pPr>
              <w:jc w:val="left"/>
              <w:rPr>
                <w:sz w:val="28"/>
                <w:szCs w:val="28"/>
              </w:rPr>
            </w:pPr>
            <w:r w:rsidRPr="00DA1A46">
              <w:rPr>
                <w:sz w:val="28"/>
                <w:szCs w:val="28"/>
              </w:rPr>
              <w:t>Всего</w:t>
            </w:r>
          </w:p>
        </w:tc>
        <w:tc>
          <w:tcPr>
            <w:tcW w:w="1276" w:type="dxa"/>
          </w:tcPr>
          <w:p w14:paraId="21254EBB" w14:textId="77777777" w:rsidR="00007E12" w:rsidRPr="00DA1A46" w:rsidRDefault="00007E12" w:rsidP="008D7A19">
            <w:pPr>
              <w:jc w:val="center"/>
              <w:rPr>
                <w:b/>
                <w:sz w:val="28"/>
                <w:szCs w:val="28"/>
              </w:rPr>
            </w:pPr>
            <w:r w:rsidRPr="00DA1A46">
              <w:rPr>
                <w:b/>
                <w:sz w:val="28"/>
                <w:szCs w:val="28"/>
              </w:rPr>
              <w:t>1219</w:t>
            </w:r>
          </w:p>
        </w:tc>
        <w:tc>
          <w:tcPr>
            <w:tcW w:w="992" w:type="dxa"/>
          </w:tcPr>
          <w:p w14:paraId="2F4A2464" w14:textId="77777777" w:rsidR="00007E12" w:rsidRPr="00DA1A46" w:rsidRDefault="00007E12" w:rsidP="008D7A19">
            <w:pPr>
              <w:jc w:val="center"/>
              <w:rPr>
                <w:b/>
                <w:sz w:val="28"/>
                <w:szCs w:val="28"/>
              </w:rPr>
            </w:pPr>
            <w:r w:rsidRPr="00DA1A46">
              <w:rPr>
                <w:b/>
                <w:sz w:val="28"/>
                <w:szCs w:val="28"/>
              </w:rPr>
              <w:t>1174</w:t>
            </w:r>
          </w:p>
        </w:tc>
        <w:tc>
          <w:tcPr>
            <w:tcW w:w="1836" w:type="dxa"/>
          </w:tcPr>
          <w:p w14:paraId="4A62DC9B" w14:textId="77777777" w:rsidR="00007E12" w:rsidRPr="00DA1A46" w:rsidRDefault="00007E12" w:rsidP="008D7A19">
            <w:pPr>
              <w:jc w:val="center"/>
              <w:rPr>
                <w:b/>
                <w:sz w:val="28"/>
                <w:szCs w:val="28"/>
              </w:rPr>
            </w:pPr>
            <w:r w:rsidRPr="00DA1A46">
              <w:rPr>
                <w:b/>
                <w:sz w:val="28"/>
                <w:szCs w:val="28"/>
              </w:rPr>
              <w:t>-45</w:t>
            </w:r>
          </w:p>
        </w:tc>
      </w:tr>
      <w:tr w:rsidR="00007E12" w14:paraId="3469FA7D" w14:textId="77777777" w:rsidTr="008D7A19">
        <w:tc>
          <w:tcPr>
            <w:tcW w:w="5807" w:type="dxa"/>
          </w:tcPr>
          <w:p w14:paraId="59AC496D" w14:textId="77777777" w:rsidR="00007E12" w:rsidRPr="00DA1A46" w:rsidRDefault="00007E12" w:rsidP="008D7A19">
            <w:pPr>
              <w:rPr>
                <w:sz w:val="28"/>
                <w:szCs w:val="28"/>
              </w:rPr>
            </w:pPr>
            <w:r w:rsidRPr="00DA1A46">
              <w:rPr>
                <w:sz w:val="28"/>
                <w:szCs w:val="28"/>
              </w:rPr>
              <w:t>Государственная регистрация рождения</w:t>
            </w:r>
          </w:p>
        </w:tc>
        <w:tc>
          <w:tcPr>
            <w:tcW w:w="1276" w:type="dxa"/>
          </w:tcPr>
          <w:p w14:paraId="4189B1BD" w14:textId="77777777" w:rsidR="00007E12" w:rsidRPr="00DA1A46" w:rsidRDefault="00007E12" w:rsidP="008D7A19">
            <w:pPr>
              <w:jc w:val="center"/>
              <w:rPr>
                <w:sz w:val="28"/>
                <w:szCs w:val="28"/>
              </w:rPr>
            </w:pPr>
            <w:r w:rsidRPr="00DA1A46">
              <w:rPr>
                <w:sz w:val="28"/>
                <w:szCs w:val="28"/>
              </w:rPr>
              <w:t>560</w:t>
            </w:r>
          </w:p>
        </w:tc>
        <w:tc>
          <w:tcPr>
            <w:tcW w:w="992" w:type="dxa"/>
          </w:tcPr>
          <w:p w14:paraId="5A748304" w14:textId="77777777" w:rsidR="00007E12" w:rsidRPr="00DA1A46" w:rsidRDefault="00007E12" w:rsidP="008D7A19">
            <w:pPr>
              <w:jc w:val="center"/>
              <w:rPr>
                <w:sz w:val="28"/>
                <w:szCs w:val="28"/>
              </w:rPr>
            </w:pPr>
            <w:r w:rsidRPr="00DA1A46">
              <w:rPr>
                <w:sz w:val="28"/>
                <w:szCs w:val="28"/>
              </w:rPr>
              <w:t>551</w:t>
            </w:r>
          </w:p>
        </w:tc>
        <w:tc>
          <w:tcPr>
            <w:tcW w:w="1836" w:type="dxa"/>
          </w:tcPr>
          <w:p w14:paraId="42D304BF" w14:textId="77777777" w:rsidR="00007E12" w:rsidRPr="00DA1A46" w:rsidRDefault="00007E12" w:rsidP="008D7A19">
            <w:pPr>
              <w:jc w:val="center"/>
              <w:rPr>
                <w:sz w:val="28"/>
                <w:szCs w:val="28"/>
              </w:rPr>
            </w:pPr>
            <w:r w:rsidRPr="00DA1A46">
              <w:rPr>
                <w:sz w:val="28"/>
                <w:szCs w:val="28"/>
              </w:rPr>
              <w:t>-9</w:t>
            </w:r>
          </w:p>
        </w:tc>
      </w:tr>
      <w:tr w:rsidR="00007E12" w14:paraId="33C36E24" w14:textId="77777777" w:rsidTr="008D7A19">
        <w:tc>
          <w:tcPr>
            <w:tcW w:w="5807" w:type="dxa"/>
          </w:tcPr>
          <w:p w14:paraId="60BB64DA" w14:textId="77777777" w:rsidR="00007E12" w:rsidRPr="00DA1A46" w:rsidRDefault="00007E12" w:rsidP="008D7A19">
            <w:pPr>
              <w:rPr>
                <w:sz w:val="28"/>
                <w:szCs w:val="28"/>
              </w:rPr>
            </w:pPr>
            <w:r w:rsidRPr="00DA1A46">
              <w:rPr>
                <w:sz w:val="28"/>
                <w:szCs w:val="28"/>
              </w:rPr>
              <w:t>Государственная регистрация смерти</w:t>
            </w:r>
          </w:p>
        </w:tc>
        <w:tc>
          <w:tcPr>
            <w:tcW w:w="1276" w:type="dxa"/>
          </w:tcPr>
          <w:p w14:paraId="1018D810" w14:textId="77777777" w:rsidR="00007E12" w:rsidRPr="00DA1A46" w:rsidRDefault="00007E12" w:rsidP="008D7A19">
            <w:pPr>
              <w:jc w:val="center"/>
              <w:rPr>
                <w:sz w:val="28"/>
                <w:szCs w:val="28"/>
              </w:rPr>
            </w:pPr>
            <w:r w:rsidRPr="00DA1A46">
              <w:rPr>
                <w:sz w:val="28"/>
                <w:szCs w:val="28"/>
              </w:rPr>
              <w:t>118</w:t>
            </w:r>
          </w:p>
        </w:tc>
        <w:tc>
          <w:tcPr>
            <w:tcW w:w="992" w:type="dxa"/>
          </w:tcPr>
          <w:p w14:paraId="2425A1A0" w14:textId="77777777" w:rsidR="00007E12" w:rsidRPr="00DA1A46" w:rsidRDefault="00007E12" w:rsidP="008D7A19">
            <w:pPr>
              <w:jc w:val="center"/>
              <w:rPr>
                <w:sz w:val="28"/>
                <w:szCs w:val="28"/>
              </w:rPr>
            </w:pPr>
            <w:r w:rsidRPr="00DA1A46">
              <w:rPr>
                <w:sz w:val="28"/>
                <w:szCs w:val="28"/>
              </w:rPr>
              <w:t>93</w:t>
            </w:r>
          </w:p>
        </w:tc>
        <w:tc>
          <w:tcPr>
            <w:tcW w:w="1836" w:type="dxa"/>
          </w:tcPr>
          <w:p w14:paraId="52B6395C" w14:textId="77777777" w:rsidR="00007E12" w:rsidRPr="00DA1A46" w:rsidRDefault="00007E12" w:rsidP="008D7A19">
            <w:pPr>
              <w:jc w:val="center"/>
              <w:rPr>
                <w:sz w:val="28"/>
                <w:szCs w:val="28"/>
              </w:rPr>
            </w:pPr>
            <w:r w:rsidRPr="00DA1A46">
              <w:rPr>
                <w:sz w:val="28"/>
                <w:szCs w:val="28"/>
              </w:rPr>
              <w:t>-25</w:t>
            </w:r>
          </w:p>
        </w:tc>
      </w:tr>
      <w:tr w:rsidR="00007E12" w14:paraId="417A999B" w14:textId="77777777" w:rsidTr="008D7A19">
        <w:tc>
          <w:tcPr>
            <w:tcW w:w="5807" w:type="dxa"/>
          </w:tcPr>
          <w:p w14:paraId="6B652E3F" w14:textId="77777777" w:rsidR="00007E12" w:rsidRPr="00DA1A46" w:rsidRDefault="00007E12" w:rsidP="008D7A19">
            <w:pPr>
              <w:rPr>
                <w:sz w:val="28"/>
                <w:szCs w:val="28"/>
              </w:rPr>
            </w:pPr>
            <w:r w:rsidRPr="00DA1A46">
              <w:rPr>
                <w:sz w:val="28"/>
                <w:szCs w:val="28"/>
              </w:rPr>
              <w:t>Государственная регистрация заключение брака</w:t>
            </w:r>
          </w:p>
        </w:tc>
        <w:tc>
          <w:tcPr>
            <w:tcW w:w="1276" w:type="dxa"/>
          </w:tcPr>
          <w:p w14:paraId="23AC188E" w14:textId="77777777" w:rsidR="00007E12" w:rsidRPr="00DA1A46" w:rsidRDefault="00007E12" w:rsidP="008D7A19">
            <w:pPr>
              <w:jc w:val="center"/>
              <w:rPr>
                <w:sz w:val="28"/>
                <w:szCs w:val="28"/>
              </w:rPr>
            </w:pPr>
            <w:r w:rsidRPr="00DA1A46">
              <w:rPr>
                <w:sz w:val="28"/>
                <w:szCs w:val="28"/>
              </w:rPr>
              <w:t>304</w:t>
            </w:r>
          </w:p>
        </w:tc>
        <w:tc>
          <w:tcPr>
            <w:tcW w:w="992" w:type="dxa"/>
          </w:tcPr>
          <w:p w14:paraId="1C36C832" w14:textId="77777777" w:rsidR="00007E12" w:rsidRPr="00DA1A46" w:rsidRDefault="00007E12" w:rsidP="008D7A19">
            <w:pPr>
              <w:jc w:val="center"/>
              <w:rPr>
                <w:sz w:val="28"/>
                <w:szCs w:val="28"/>
              </w:rPr>
            </w:pPr>
            <w:r>
              <w:rPr>
                <w:sz w:val="28"/>
                <w:szCs w:val="28"/>
              </w:rPr>
              <w:t>2</w:t>
            </w:r>
            <w:r w:rsidRPr="00DA1A46">
              <w:rPr>
                <w:sz w:val="28"/>
                <w:szCs w:val="28"/>
              </w:rPr>
              <w:t>90</w:t>
            </w:r>
          </w:p>
        </w:tc>
        <w:tc>
          <w:tcPr>
            <w:tcW w:w="1836" w:type="dxa"/>
          </w:tcPr>
          <w:p w14:paraId="7CAADA03" w14:textId="77777777" w:rsidR="00007E12" w:rsidRPr="00DA1A46" w:rsidRDefault="00007E12" w:rsidP="008D7A19">
            <w:pPr>
              <w:jc w:val="center"/>
              <w:rPr>
                <w:sz w:val="28"/>
                <w:szCs w:val="28"/>
              </w:rPr>
            </w:pPr>
            <w:r w:rsidRPr="00DA1A46">
              <w:rPr>
                <w:sz w:val="28"/>
                <w:szCs w:val="28"/>
              </w:rPr>
              <w:t>-14</w:t>
            </w:r>
          </w:p>
        </w:tc>
      </w:tr>
      <w:tr w:rsidR="00007E12" w14:paraId="59942167" w14:textId="77777777" w:rsidTr="008D7A19">
        <w:tc>
          <w:tcPr>
            <w:tcW w:w="5807" w:type="dxa"/>
          </w:tcPr>
          <w:p w14:paraId="1763942C" w14:textId="77777777" w:rsidR="00007E12" w:rsidRPr="00DA1A46" w:rsidRDefault="00007E12" w:rsidP="008D7A19">
            <w:pPr>
              <w:rPr>
                <w:sz w:val="28"/>
                <w:szCs w:val="28"/>
              </w:rPr>
            </w:pPr>
            <w:r w:rsidRPr="00DA1A46">
              <w:rPr>
                <w:sz w:val="28"/>
                <w:szCs w:val="28"/>
              </w:rPr>
              <w:t>Государственная регистрация расторжения брака</w:t>
            </w:r>
          </w:p>
        </w:tc>
        <w:tc>
          <w:tcPr>
            <w:tcW w:w="1276" w:type="dxa"/>
          </w:tcPr>
          <w:p w14:paraId="62380CB0" w14:textId="77777777" w:rsidR="00007E12" w:rsidRPr="00DA1A46" w:rsidRDefault="00007E12" w:rsidP="008D7A19">
            <w:pPr>
              <w:jc w:val="center"/>
              <w:rPr>
                <w:sz w:val="28"/>
                <w:szCs w:val="28"/>
              </w:rPr>
            </w:pPr>
            <w:r w:rsidRPr="00DA1A46">
              <w:rPr>
                <w:sz w:val="28"/>
                <w:szCs w:val="28"/>
              </w:rPr>
              <w:t>181</w:t>
            </w:r>
          </w:p>
        </w:tc>
        <w:tc>
          <w:tcPr>
            <w:tcW w:w="992" w:type="dxa"/>
          </w:tcPr>
          <w:p w14:paraId="1B4B9854" w14:textId="77777777" w:rsidR="00007E12" w:rsidRPr="00DA1A46" w:rsidRDefault="00007E12" w:rsidP="008D7A19">
            <w:pPr>
              <w:jc w:val="center"/>
              <w:rPr>
                <w:sz w:val="28"/>
                <w:szCs w:val="28"/>
              </w:rPr>
            </w:pPr>
            <w:r w:rsidRPr="00DA1A46">
              <w:rPr>
                <w:sz w:val="28"/>
                <w:szCs w:val="28"/>
              </w:rPr>
              <w:t>180</w:t>
            </w:r>
          </w:p>
        </w:tc>
        <w:tc>
          <w:tcPr>
            <w:tcW w:w="1836" w:type="dxa"/>
          </w:tcPr>
          <w:p w14:paraId="3E1F8091" w14:textId="77777777" w:rsidR="00007E12" w:rsidRPr="00DA1A46" w:rsidRDefault="00007E12" w:rsidP="008D7A19">
            <w:pPr>
              <w:jc w:val="center"/>
              <w:rPr>
                <w:sz w:val="28"/>
                <w:szCs w:val="28"/>
              </w:rPr>
            </w:pPr>
            <w:r w:rsidRPr="00DA1A46">
              <w:rPr>
                <w:sz w:val="28"/>
                <w:szCs w:val="28"/>
              </w:rPr>
              <w:t>-1</w:t>
            </w:r>
          </w:p>
        </w:tc>
      </w:tr>
      <w:tr w:rsidR="00007E12" w14:paraId="24F0D71E" w14:textId="77777777" w:rsidTr="008D7A19">
        <w:tc>
          <w:tcPr>
            <w:tcW w:w="5807" w:type="dxa"/>
          </w:tcPr>
          <w:p w14:paraId="22D24762" w14:textId="77777777" w:rsidR="00007E12" w:rsidRPr="00DA1A46" w:rsidRDefault="00007E12" w:rsidP="008D7A19">
            <w:pPr>
              <w:rPr>
                <w:sz w:val="28"/>
                <w:szCs w:val="28"/>
              </w:rPr>
            </w:pPr>
            <w:r w:rsidRPr="00DA1A46">
              <w:rPr>
                <w:sz w:val="28"/>
                <w:szCs w:val="28"/>
              </w:rPr>
              <w:t>Государственная регистрация Установления отцовства</w:t>
            </w:r>
          </w:p>
        </w:tc>
        <w:tc>
          <w:tcPr>
            <w:tcW w:w="1276" w:type="dxa"/>
          </w:tcPr>
          <w:p w14:paraId="780941B5" w14:textId="77777777" w:rsidR="00007E12" w:rsidRPr="00DA1A46" w:rsidRDefault="00007E12" w:rsidP="008D7A19">
            <w:pPr>
              <w:jc w:val="center"/>
              <w:rPr>
                <w:sz w:val="28"/>
                <w:szCs w:val="28"/>
              </w:rPr>
            </w:pPr>
            <w:r w:rsidRPr="00DA1A46">
              <w:rPr>
                <w:sz w:val="28"/>
                <w:szCs w:val="28"/>
              </w:rPr>
              <w:t>56</w:t>
            </w:r>
          </w:p>
        </w:tc>
        <w:tc>
          <w:tcPr>
            <w:tcW w:w="992" w:type="dxa"/>
          </w:tcPr>
          <w:p w14:paraId="162AA50F" w14:textId="77777777" w:rsidR="00007E12" w:rsidRPr="00DA1A46" w:rsidRDefault="00007E12" w:rsidP="008D7A19">
            <w:pPr>
              <w:jc w:val="center"/>
              <w:rPr>
                <w:sz w:val="28"/>
                <w:szCs w:val="28"/>
              </w:rPr>
            </w:pPr>
            <w:r w:rsidRPr="00DA1A46">
              <w:rPr>
                <w:sz w:val="28"/>
                <w:szCs w:val="28"/>
              </w:rPr>
              <w:t>60</w:t>
            </w:r>
          </w:p>
        </w:tc>
        <w:tc>
          <w:tcPr>
            <w:tcW w:w="1836" w:type="dxa"/>
          </w:tcPr>
          <w:p w14:paraId="7D0ADDED" w14:textId="77777777" w:rsidR="00007E12" w:rsidRPr="00DA1A46" w:rsidRDefault="00007E12" w:rsidP="008D7A19">
            <w:pPr>
              <w:jc w:val="center"/>
              <w:rPr>
                <w:sz w:val="28"/>
                <w:szCs w:val="28"/>
              </w:rPr>
            </w:pPr>
            <w:r w:rsidRPr="00DA1A46">
              <w:rPr>
                <w:sz w:val="28"/>
                <w:szCs w:val="28"/>
              </w:rPr>
              <w:t>+4</w:t>
            </w:r>
          </w:p>
        </w:tc>
      </w:tr>
    </w:tbl>
    <w:p w14:paraId="467963DA" w14:textId="77777777" w:rsidR="00007E12" w:rsidRPr="0070169F" w:rsidRDefault="00007E12" w:rsidP="00007E12">
      <w:pPr>
        <w:ind w:firstLine="709"/>
        <w:jc w:val="center"/>
        <w:rPr>
          <w:b/>
          <w:sz w:val="28"/>
          <w:szCs w:val="28"/>
        </w:rPr>
      </w:pPr>
    </w:p>
    <w:p w14:paraId="39F886C0" w14:textId="77777777" w:rsidR="00007E12" w:rsidRPr="00355807" w:rsidRDefault="00007E12" w:rsidP="00007E12">
      <w:pPr>
        <w:ind w:firstLine="709"/>
        <w:jc w:val="both"/>
        <w:rPr>
          <w:sz w:val="28"/>
          <w:szCs w:val="28"/>
        </w:rPr>
      </w:pPr>
      <w:r w:rsidRPr="00355807">
        <w:rPr>
          <w:sz w:val="28"/>
          <w:szCs w:val="28"/>
        </w:rPr>
        <w:t>За 2018 год зарегистрировано 1 174 актов гражданского состояния, что на 45 актовых записей (</w:t>
      </w:r>
      <w:r>
        <w:rPr>
          <w:sz w:val="28"/>
          <w:szCs w:val="28"/>
        </w:rPr>
        <w:t>4</w:t>
      </w:r>
      <w:r w:rsidRPr="00355807">
        <w:rPr>
          <w:sz w:val="28"/>
          <w:szCs w:val="28"/>
        </w:rPr>
        <w:t xml:space="preserve"> %) меньше прошлого года.</w:t>
      </w:r>
    </w:p>
    <w:p w14:paraId="0E564473" w14:textId="77777777" w:rsidR="00007E12" w:rsidRDefault="00007E12" w:rsidP="00007E12">
      <w:pPr>
        <w:ind w:firstLine="709"/>
        <w:jc w:val="both"/>
        <w:rPr>
          <w:sz w:val="28"/>
          <w:szCs w:val="28"/>
        </w:rPr>
      </w:pPr>
      <w:r w:rsidRPr="00355807">
        <w:rPr>
          <w:sz w:val="28"/>
          <w:szCs w:val="28"/>
        </w:rPr>
        <w:t>Снижение количество записей актов наблюдается по всем актам, кроме установления отцовства.</w:t>
      </w:r>
    </w:p>
    <w:p w14:paraId="6CF1C5C4" w14:textId="76F2BADB" w:rsidR="00007E12" w:rsidRPr="00355807" w:rsidRDefault="00007E12" w:rsidP="00142CE8">
      <w:pPr>
        <w:ind w:firstLine="709"/>
        <w:jc w:val="both"/>
        <w:rPr>
          <w:color w:val="262D2F"/>
          <w:sz w:val="28"/>
          <w:szCs w:val="28"/>
        </w:rPr>
      </w:pPr>
      <w:r w:rsidRPr="00355807">
        <w:rPr>
          <w:color w:val="262D2F"/>
          <w:sz w:val="28"/>
          <w:szCs w:val="28"/>
        </w:rPr>
        <w:t>В 2018 году зарегистрировано рождений</w:t>
      </w:r>
      <w:r>
        <w:rPr>
          <w:color w:val="262D2F"/>
          <w:sz w:val="28"/>
          <w:szCs w:val="28"/>
        </w:rPr>
        <w:t xml:space="preserve"> </w:t>
      </w:r>
      <w:r w:rsidRPr="00355807">
        <w:rPr>
          <w:color w:val="262D2F"/>
          <w:sz w:val="28"/>
          <w:szCs w:val="28"/>
        </w:rPr>
        <w:t>-</w:t>
      </w:r>
      <w:r>
        <w:rPr>
          <w:color w:val="262D2F"/>
          <w:sz w:val="28"/>
          <w:szCs w:val="28"/>
        </w:rPr>
        <w:t xml:space="preserve"> </w:t>
      </w:r>
      <w:r w:rsidRPr="00355807">
        <w:rPr>
          <w:color w:val="262D2F"/>
          <w:sz w:val="28"/>
          <w:szCs w:val="28"/>
        </w:rPr>
        <w:t>551, из них 291</w:t>
      </w:r>
      <w:r w:rsidR="009654FB">
        <w:rPr>
          <w:color w:val="262D2F"/>
          <w:sz w:val="28"/>
          <w:szCs w:val="28"/>
        </w:rPr>
        <w:t xml:space="preserve"> </w:t>
      </w:r>
      <w:r w:rsidRPr="00355807">
        <w:rPr>
          <w:color w:val="262D2F"/>
          <w:sz w:val="28"/>
          <w:szCs w:val="28"/>
        </w:rPr>
        <w:t>мальчик и 260 девочек.</w:t>
      </w:r>
    </w:p>
    <w:p w14:paraId="123CD92E" w14:textId="77777777" w:rsidR="00007E12" w:rsidRPr="005045E7" w:rsidRDefault="00007E12" w:rsidP="00007E12">
      <w:pPr>
        <w:ind w:firstLine="709"/>
        <w:jc w:val="both"/>
        <w:rPr>
          <w:sz w:val="28"/>
          <w:szCs w:val="28"/>
        </w:rPr>
      </w:pPr>
      <w:r w:rsidRPr="00355807">
        <w:rPr>
          <w:sz w:val="28"/>
          <w:szCs w:val="28"/>
        </w:rPr>
        <w:t>Если</w:t>
      </w:r>
      <w:r>
        <w:rPr>
          <w:sz w:val="28"/>
          <w:szCs w:val="28"/>
        </w:rPr>
        <w:t xml:space="preserve"> в</w:t>
      </w:r>
      <w:r w:rsidRPr="00355807">
        <w:rPr>
          <w:sz w:val="28"/>
          <w:szCs w:val="28"/>
        </w:rPr>
        <w:t xml:space="preserve"> 2017 году двойное счастье в 6 семьях, то в этом году только в одной</w:t>
      </w:r>
      <w:r>
        <w:rPr>
          <w:sz w:val="28"/>
          <w:szCs w:val="28"/>
        </w:rPr>
        <w:t xml:space="preserve"> семье</w:t>
      </w:r>
      <w:r w:rsidRPr="00355807">
        <w:rPr>
          <w:sz w:val="28"/>
          <w:szCs w:val="28"/>
        </w:rPr>
        <w:t>.</w:t>
      </w:r>
    </w:p>
    <w:p w14:paraId="43647F9F" w14:textId="77777777" w:rsidR="00007E12" w:rsidRPr="005045E7" w:rsidRDefault="00007E12" w:rsidP="00007E12">
      <w:pPr>
        <w:ind w:firstLine="709"/>
        <w:jc w:val="both"/>
        <w:rPr>
          <w:sz w:val="28"/>
          <w:szCs w:val="28"/>
        </w:rPr>
      </w:pPr>
      <w:r w:rsidRPr="005045E7">
        <w:rPr>
          <w:sz w:val="28"/>
          <w:szCs w:val="28"/>
        </w:rPr>
        <w:t xml:space="preserve">Замечательно, если ребёнок рожден в семье, где есть оба родителя, но, к сожалению, это не всегда так. В 2018 году зарегистрировано 24 ребёнка одинокими матерями, что на 3 ребёнка меньше чем в прошлом. </w:t>
      </w:r>
    </w:p>
    <w:p w14:paraId="0180BC4D" w14:textId="77777777" w:rsidR="00007E12" w:rsidRPr="005045E7" w:rsidRDefault="00007E12" w:rsidP="00007E12">
      <w:pPr>
        <w:ind w:firstLine="709"/>
        <w:jc w:val="both"/>
        <w:rPr>
          <w:sz w:val="28"/>
          <w:szCs w:val="28"/>
        </w:rPr>
      </w:pPr>
      <w:r w:rsidRPr="005045E7">
        <w:rPr>
          <w:sz w:val="28"/>
          <w:szCs w:val="28"/>
        </w:rPr>
        <w:t>У представителей коренных малочисленных народов Севера родилось в 2018 году 11 малышей.</w:t>
      </w:r>
    </w:p>
    <w:p w14:paraId="42C478AA" w14:textId="77777777" w:rsidR="00007E12" w:rsidRPr="005045E7" w:rsidRDefault="00007E12" w:rsidP="00007E12">
      <w:pPr>
        <w:ind w:firstLine="709"/>
        <w:jc w:val="both"/>
        <w:rPr>
          <w:sz w:val="28"/>
          <w:szCs w:val="28"/>
        </w:rPr>
      </w:pPr>
      <w:r w:rsidRPr="005045E7">
        <w:rPr>
          <w:sz w:val="28"/>
          <w:szCs w:val="28"/>
        </w:rPr>
        <w:t>Отрадно отметить, что наблюдается увеличение рождения второго и третьего ребёнка в семье.</w:t>
      </w:r>
    </w:p>
    <w:p w14:paraId="0655EF6C" w14:textId="77777777" w:rsidR="00007E12" w:rsidRPr="005045E7" w:rsidRDefault="00007E12" w:rsidP="00007E12">
      <w:pPr>
        <w:ind w:firstLine="709"/>
        <w:jc w:val="both"/>
        <w:rPr>
          <w:sz w:val="28"/>
          <w:szCs w:val="28"/>
        </w:rPr>
      </w:pPr>
      <w:r w:rsidRPr="005045E7">
        <w:rPr>
          <w:sz w:val="28"/>
          <w:szCs w:val="28"/>
        </w:rPr>
        <w:t xml:space="preserve">Выбор имени ребенка - ответственный момент для большинства родителей. Популярные имена среди новорождённых мальчиков - Артём, Максим, Илья, среди девочек – София, Ева, Дарья. </w:t>
      </w:r>
    </w:p>
    <w:p w14:paraId="29CEC320" w14:textId="77777777" w:rsidR="00007E12" w:rsidRPr="005045E7" w:rsidRDefault="00007E12" w:rsidP="00007E12">
      <w:pPr>
        <w:ind w:firstLine="709"/>
        <w:jc w:val="both"/>
        <w:rPr>
          <w:sz w:val="28"/>
          <w:szCs w:val="28"/>
        </w:rPr>
      </w:pPr>
      <w:r w:rsidRPr="005045E7">
        <w:rPr>
          <w:sz w:val="28"/>
          <w:szCs w:val="28"/>
        </w:rPr>
        <w:t xml:space="preserve">Артём и София лидируют уже 5 лет по городу Лянтору. </w:t>
      </w:r>
    </w:p>
    <w:p w14:paraId="7C2061A3" w14:textId="77777777" w:rsidR="00007E12" w:rsidRDefault="00007E12" w:rsidP="00007E12">
      <w:pPr>
        <w:ind w:firstLine="709"/>
        <w:jc w:val="both"/>
        <w:rPr>
          <w:color w:val="000000"/>
          <w:sz w:val="28"/>
          <w:szCs w:val="28"/>
        </w:rPr>
      </w:pPr>
      <w:r w:rsidRPr="005045E7">
        <w:rPr>
          <w:sz w:val="28"/>
          <w:szCs w:val="28"/>
        </w:rPr>
        <w:t xml:space="preserve">Редкие и необычные </w:t>
      </w:r>
      <w:r w:rsidRPr="005045E7">
        <w:rPr>
          <w:sz w:val="28"/>
          <w:szCs w:val="28"/>
          <w:u w:val="single"/>
        </w:rPr>
        <w:t>мужские</w:t>
      </w:r>
      <w:r w:rsidRPr="005045E7">
        <w:rPr>
          <w:sz w:val="28"/>
          <w:szCs w:val="28"/>
        </w:rPr>
        <w:t xml:space="preserve"> имена: Габриэль, Гэсэр, Савелий, Ростислав, Мирослав, Демид, Николай</w:t>
      </w:r>
      <w:r>
        <w:rPr>
          <w:color w:val="000000"/>
          <w:sz w:val="28"/>
          <w:szCs w:val="28"/>
        </w:rPr>
        <w:t>, Семён, Анатолий</w:t>
      </w:r>
      <w:r w:rsidRPr="00355807">
        <w:rPr>
          <w:color w:val="000000"/>
          <w:sz w:val="28"/>
          <w:szCs w:val="28"/>
        </w:rPr>
        <w:t xml:space="preserve">, </w:t>
      </w:r>
      <w:r w:rsidRPr="00355807">
        <w:rPr>
          <w:color w:val="000000"/>
          <w:sz w:val="28"/>
          <w:szCs w:val="28"/>
          <w:u w:val="single"/>
        </w:rPr>
        <w:t>женские</w:t>
      </w:r>
      <w:r w:rsidRPr="00355807">
        <w:rPr>
          <w:color w:val="000000"/>
          <w:sz w:val="28"/>
          <w:szCs w:val="28"/>
        </w:rPr>
        <w:t xml:space="preserve">: </w:t>
      </w:r>
      <w:r>
        <w:rPr>
          <w:color w:val="000000"/>
          <w:sz w:val="28"/>
          <w:szCs w:val="28"/>
        </w:rPr>
        <w:t>Стефания, Нинэль, Ирада, Евангелина, Василина, Ника, Моника, Магдалина, Луна, Лаура, Асиль, Мила</w:t>
      </w:r>
    </w:p>
    <w:p w14:paraId="31697956" w14:textId="77777777" w:rsidR="00007E12" w:rsidRDefault="00007E12" w:rsidP="00007E12">
      <w:pPr>
        <w:ind w:firstLine="709"/>
        <w:jc w:val="center"/>
        <w:rPr>
          <w:noProof/>
          <w:sz w:val="28"/>
          <w:szCs w:val="28"/>
        </w:rPr>
      </w:pPr>
    </w:p>
    <w:p w14:paraId="3660AA37" w14:textId="395447BE" w:rsidR="00007E12" w:rsidRDefault="009654FB" w:rsidP="009654FB">
      <w:pPr>
        <w:jc w:val="center"/>
        <w:rPr>
          <w:sz w:val="28"/>
          <w:szCs w:val="28"/>
        </w:rPr>
      </w:pPr>
      <w:r w:rsidRPr="00AC5F93">
        <w:rPr>
          <w:b/>
          <w:color w:val="000000"/>
          <w:sz w:val="28"/>
          <w:szCs w:val="28"/>
        </w:rPr>
        <w:t>Государственная регистрация смерти</w:t>
      </w:r>
      <w:r w:rsidRPr="00AC5F93">
        <w:rPr>
          <w:noProof/>
          <w:sz w:val="28"/>
          <w:szCs w:val="28"/>
        </w:rPr>
        <w:t xml:space="preserve"> </w:t>
      </w:r>
      <w:r w:rsidR="00007E12" w:rsidRPr="00AC5F93">
        <w:rPr>
          <w:noProof/>
          <w:sz w:val="28"/>
          <w:szCs w:val="28"/>
        </w:rPr>
        <w:drawing>
          <wp:inline distT="0" distB="0" distL="0" distR="0" wp14:anchorId="56E42967" wp14:editId="6BB51F8F">
            <wp:extent cx="6070600" cy="3372148"/>
            <wp:effectExtent l="0" t="0" r="6350" b="0"/>
            <wp:docPr id="67828" name="Диаграмма 678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14:paraId="356ECEE2" w14:textId="77777777" w:rsidR="00007E12" w:rsidRDefault="00007E12" w:rsidP="00007E12">
      <w:pPr>
        <w:ind w:firstLine="709"/>
        <w:jc w:val="center"/>
        <w:rPr>
          <w:sz w:val="28"/>
          <w:szCs w:val="28"/>
        </w:rPr>
      </w:pPr>
    </w:p>
    <w:p w14:paraId="770371D7" w14:textId="77777777" w:rsidR="00007E12" w:rsidRDefault="00007E12" w:rsidP="00007E12">
      <w:pPr>
        <w:ind w:firstLine="709"/>
        <w:rPr>
          <w:sz w:val="28"/>
          <w:szCs w:val="28"/>
        </w:rPr>
      </w:pPr>
    </w:p>
    <w:p w14:paraId="5A3338B8" w14:textId="77777777" w:rsidR="00007E12" w:rsidRPr="00355807" w:rsidRDefault="00007E12" w:rsidP="00007E12">
      <w:pPr>
        <w:ind w:firstLine="709"/>
        <w:rPr>
          <w:sz w:val="28"/>
          <w:szCs w:val="28"/>
        </w:rPr>
      </w:pPr>
      <w:r w:rsidRPr="00355807">
        <w:rPr>
          <w:sz w:val="28"/>
          <w:szCs w:val="28"/>
        </w:rPr>
        <w:t>Печально, но неизбежно, любая жизнь находит своё завершение.</w:t>
      </w:r>
    </w:p>
    <w:p w14:paraId="7A13CF2B" w14:textId="77777777" w:rsidR="00007E12" w:rsidRPr="00355807" w:rsidRDefault="00007E12" w:rsidP="00007E12">
      <w:pPr>
        <w:ind w:firstLine="709"/>
        <w:jc w:val="both"/>
        <w:rPr>
          <w:sz w:val="28"/>
          <w:szCs w:val="28"/>
        </w:rPr>
      </w:pPr>
      <w:r w:rsidRPr="00355807">
        <w:rPr>
          <w:sz w:val="28"/>
          <w:szCs w:val="28"/>
        </w:rPr>
        <w:t>В 2018 году зарегистрировано 93 актовых записей о смерти – это на 25 актовых меньше чем в 2017.</w:t>
      </w:r>
    </w:p>
    <w:p w14:paraId="64FFAD23" w14:textId="77777777" w:rsidR="00007E12" w:rsidRDefault="00007E12" w:rsidP="00007E12">
      <w:pPr>
        <w:ind w:firstLine="709"/>
        <w:jc w:val="both"/>
        <w:rPr>
          <w:sz w:val="28"/>
          <w:szCs w:val="28"/>
        </w:rPr>
      </w:pPr>
      <w:r w:rsidRPr="00355807">
        <w:rPr>
          <w:sz w:val="28"/>
          <w:szCs w:val="28"/>
        </w:rPr>
        <w:t xml:space="preserve">Смертность по половому признаку выглядит следующим образом: мужчины – 49, женщины – 44.  </w:t>
      </w:r>
    </w:p>
    <w:p w14:paraId="3FA2161F" w14:textId="77777777" w:rsidR="00007E12" w:rsidRPr="00355807" w:rsidRDefault="00007E12" w:rsidP="00007E12">
      <w:pPr>
        <w:ind w:firstLine="709"/>
        <w:jc w:val="both"/>
        <w:rPr>
          <w:sz w:val="28"/>
          <w:szCs w:val="28"/>
        </w:rPr>
      </w:pPr>
      <w:r w:rsidRPr="00355807">
        <w:rPr>
          <w:sz w:val="28"/>
          <w:szCs w:val="28"/>
        </w:rPr>
        <w:t xml:space="preserve">Зарегистрирован один ребёнок, умерших до одного года, аналогично прошлому году, мертворождённых детей </w:t>
      </w:r>
      <w:r>
        <w:rPr>
          <w:sz w:val="28"/>
          <w:szCs w:val="28"/>
        </w:rPr>
        <w:t xml:space="preserve">в </w:t>
      </w:r>
      <w:r w:rsidRPr="00355807">
        <w:rPr>
          <w:sz w:val="28"/>
          <w:szCs w:val="28"/>
        </w:rPr>
        <w:t xml:space="preserve">2017-2018 г.г. не было. </w:t>
      </w:r>
    </w:p>
    <w:p w14:paraId="48376726" w14:textId="77777777" w:rsidR="00007E12" w:rsidRDefault="00007E12" w:rsidP="00007E12">
      <w:pPr>
        <w:ind w:firstLine="709"/>
        <w:jc w:val="both"/>
        <w:rPr>
          <w:color w:val="000000"/>
          <w:sz w:val="28"/>
          <w:szCs w:val="28"/>
        </w:rPr>
      </w:pPr>
      <w:r w:rsidRPr="00355807">
        <w:rPr>
          <w:color w:val="000000"/>
          <w:sz w:val="28"/>
          <w:szCs w:val="28"/>
        </w:rPr>
        <w:t>Основными причинами смерти остаются сердечно-сосудистые заболевания</w:t>
      </w:r>
      <w:r>
        <w:rPr>
          <w:color w:val="000000"/>
          <w:sz w:val="28"/>
          <w:szCs w:val="28"/>
        </w:rPr>
        <w:t xml:space="preserve"> и </w:t>
      </w:r>
      <w:r w:rsidRPr="00355807">
        <w:rPr>
          <w:color w:val="000000"/>
          <w:sz w:val="28"/>
          <w:szCs w:val="28"/>
        </w:rPr>
        <w:t>онкология.</w:t>
      </w:r>
    </w:p>
    <w:p w14:paraId="107CE603" w14:textId="77777777" w:rsidR="00007E12" w:rsidRDefault="00007E12" w:rsidP="00007E12">
      <w:pPr>
        <w:ind w:firstLine="709"/>
        <w:jc w:val="center"/>
        <w:rPr>
          <w:b/>
          <w:color w:val="000000"/>
          <w:sz w:val="28"/>
          <w:szCs w:val="28"/>
        </w:rPr>
      </w:pPr>
    </w:p>
    <w:p w14:paraId="2290C653" w14:textId="77777777" w:rsidR="00007E12" w:rsidRDefault="00007E12" w:rsidP="00007E12">
      <w:pPr>
        <w:ind w:firstLine="709"/>
        <w:jc w:val="center"/>
        <w:rPr>
          <w:b/>
          <w:color w:val="000000"/>
          <w:sz w:val="28"/>
          <w:szCs w:val="28"/>
        </w:rPr>
      </w:pPr>
    </w:p>
    <w:p w14:paraId="1F949BAF" w14:textId="77777777" w:rsidR="002A76AF" w:rsidRDefault="002A76AF" w:rsidP="00007E12">
      <w:pPr>
        <w:ind w:firstLine="709"/>
        <w:jc w:val="center"/>
        <w:rPr>
          <w:b/>
          <w:color w:val="000000"/>
          <w:sz w:val="28"/>
          <w:szCs w:val="28"/>
        </w:rPr>
      </w:pPr>
    </w:p>
    <w:p w14:paraId="23255D65" w14:textId="77777777" w:rsidR="002A76AF" w:rsidRDefault="002A76AF" w:rsidP="00007E12">
      <w:pPr>
        <w:ind w:firstLine="709"/>
        <w:jc w:val="center"/>
        <w:rPr>
          <w:b/>
          <w:color w:val="000000"/>
          <w:sz w:val="28"/>
          <w:szCs w:val="28"/>
        </w:rPr>
      </w:pPr>
    </w:p>
    <w:p w14:paraId="6B7CB6D8" w14:textId="77777777" w:rsidR="002A76AF" w:rsidRDefault="002A76AF" w:rsidP="00007E12">
      <w:pPr>
        <w:ind w:firstLine="709"/>
        <w:jc w:val="center"/>
        <w:rPr>
          <w:b/>
          <w:color w:val="000000"/>
          <w:sz w:val="28"/>
          <w:szCs w:val="28"/>
        </w:rPr>
      </w:pPr>
    </w:p>
    <w:p w14:paraId="2A7F5D6D" w14:textId="77777777" w:rsidR="002A76AF" w:rsidRDefault="002A76AF" w:rsidP="00007E12">
      <w:pPr>
        <w:ind w:firstLine="709"/>
        <w:jc w:val="center"/>
        <w:rPr>
          <w:b/>
          <w:color w:val="000000"/>
          <w:sz w:val="28"/>
          <w:szCs w:val="28"/>
        </w:rPr>
      </w:pPr>
    </w:p>
    <w:p w14:paraId="732FFA3B" w14:textId="77777777" w:rsidR="002A76AF" w:rsidRDefault="002A76AF" w:rsidP="00007E12">
      <w:pPr>
        <w:ind w:firstLine="709"/>
        <w:jc w:val="center"/>
        <w:rPr>
          <w:b/>
          <w:color w:val="000000"/>
          <w:sz w:val="28"/>
          <w:szCs w:val="28"/>
        </w:rPr>
      </w:pPr>
    </w:p>
    <w:p w14:paraId="129FAF42" w14:textId="77777777" w:rsidR="002A76AF" w:rsidRDefault="002A76AF" w:rsidP="00007E12">
      <w:pPr>
        <w:ind w:firstLine="709"/>
        <w:jc w:val="center"/>
        <w:rPr>
          <w:b/>
          <w:color w:val="000000"/>
          <w:sz w:val="28"/>
          <w:szCs w:val="28"/>
        </w:rPr>
      </w:pPr>
    </w:p>
    <w:p w14:paraId="13133A57" w14:textId="77777777" w:rsidR="002A76AF" w:rsidRDefault="002A76AF" w:rsidP="00007E12">
      <w:pPr>
        <w:ind w:firstLine="709"/>
        <w:jc w:val="center"/>
        <w:rPr>
          <w:b/>
          <w:color w:val="000000"/>
          <w:sz w:val="28"/>
          <w:szCs w:val="28"/>
        </w:rPr>
      </w:pPr>
    </w:p>
    <w:p w14:paraId="63B1DA65" w14:textId="77777777" w:rsidR="002A76AF" w:rsidRDefault="002A76AF" w:rsidP="00007E12">
      <w:pPr>
        <w:ind w:firstLine="709"/>
        <w:jc w:val="center"/>
        <w:rPr>
          <w:b/>
          <w:color w:val="000000"/>
          <w:sz w:val="28"/>
          <w:szCs w:val="28"/>
        </w:rPr>
      </w:pPr>
    </w:p>
    <w:p w14:paraId="271531B3" w14:textId="77777777" w:rsidR="00007E12" w:rsidRDefault="00007E12" w:rsidP="00007E12">
      <w:pPr>
        <w:ind w:firstLine="709"/>
        <w:jc w:val="center"/>
        <w:rPr>
          <w:b/>
          <w:color w:val="000000"/>
          <w:sz w:val="28"/>
          <w:szCs w:val="28"/>
        </w:rPr>
      </w:pPr>
    </w:p>
    <w:p w14:paraId="732067CE" w14:textId="77777777" w:rsidR="00007E12" w:rsidRDefault="00007E12" w:rsidP="00007E12">
      <w:pPr>
        <w:ind w:firstLine="709"/>
        <w:jc w:val="center"/>
        <w:rPr>
          <w:b/>
          <w:color w:val="000000"/>
          <w:sz w:val="28"/>
          <w:szCs w:val="28"/>
        </w:rPr>
      </w:pPr>
      <w:r w:rsidRPr="000E0BC4">
        <w:rPr>
          <w:b/>
          <w:color w:val="000000"/>
          <w:sz w:val="28"/>
          <w:szCs w:val="28"/>
        </w:rPr>
        <w:t>Сравнительные показатели</w:t>
      </w:r>
    </w:p>
    <w:p w14:paraId="3D3B4A7D" w14:textId="77777777" w:rsidR="00007E12" w:rsidRDefault="00007E12" w:rsidP="00007E12">
      <w:pPr>
        <w:ind w:firstLine="709"/>
        <w:jc w:val="center"/>
        <w:rPr>
          <w:b/>
          <w:color w:val="000000"/>
          <w:sz w:val="28"/>
          <w:szCs w:val="28"/>
        </w:rPr>
      </w:pPr>
    </w:p>
    <w:p w14:paraId="26A5729B" w14:textId="77777777" w:rsidR="00007E12" w:rsidRDefault="00007E12" w:rsidP="00007E12">
      <w:pPr>
        <w:rPr>
          <w:b/>
          <w:color w:val="000000"/>
          <w:sz w:val="28"/>
          <w:szCs w:val="28"/>
        </w:rPr>
      </w:pPr>
      <w:r>
        <w:rPr>
          <w:b/>
          <w:color w:val="000000"/>
          <w:sz w:val="28"/>
          <w:szCs w:val="28"/>
        </w:rPr>
        <w:t xml:space="preserve">  Государственная регистрация актов              Естественный прирост</w:t>
      </w:r>
    </w:p>
    <w:p w14:paraId="342A6BF1" w14:textId="77777777" w:rsidR="00007E12" w:rsidRDefault="00007E12" w:rsidP="00007E12">
      <w:pPr>
        <w:rPr>
          <w:b/>
          <w:color w:val="000000"/>
          <w:sz w:val="28"/>
          <w:szCs w:val="28"/>
        </w:rPr>
      </w:pPr>
      <w:r>
        <w:rPr>
          <w:b/>
          <w:color w:val="000000"/>
          <w:sz w:val="28"/>
          <w:szCs w:val="28"/>
        </w:rPr>
        <w:t xml:space="preserve">           гражданского состояния                       населения по записям актов </w:t>
      </w:r>
    </w:p>
    <w:p w14:paraId="5A7BC8E7" w14:textId="77777777" w:rsidR="00007E12" w:rsidRDefault="00007E12" w:rsidP="00007E12">
      <w:pPr>
        <w:rPr>
          <w:b/>
          <w:color w:val="000000"/>
          <w:sz w:val="28"/>
          <w:szCs w:val="28"/>
        </w:rPr>
      </w:pPr>
      <w:r>
        <w:rPr>
          <w:b/>
          <w:color w:val="000000"/>
          <w:sz w:val="28"/>
          <w:szCs w:val="28"/>
        </w:rPr>
        <w:t xml:space="preserve">                рождения и смерти                             гражданского состояния                                                                </w:t>
      </w:r>
    </w:p>
    <w:p w14:paraId="59D72347" w14:textId="77777777" w:rsidR="00007E12" w:rsidRPr="000E0BC4" w:rsidRDefault="00007E12" w:rsidP="00007E12">
      <w:pPr>
        <w:rPr>
          <w:b/>
          <w:color w:val="000000"/>
          <w:sz w:val="28"/>
          <w:szCs w:val="28"/>
        </w:rPr>
      </w:pPr>
      <w:r>
        <w:rPr>
          <w:b/>
          <w:color w:val="000000"/>
          <w:sz w:val="28"/>
          <w:szCs w:val="28"/>
        </w:rPr>
        <w:t xml:space="preserve">                                    </w:t>
      </w:r>
    </w:p>
    <w:tbl>
      <w:tblPr>
        <w:tblStyle w:val="af5"/>
        <w:tblW w:w="0" w:type="auto"/>
        <w:tblLayout w:type="fixed"/>
        <w:tblLook w:val="04A0" w:firstRow="1" w:lastRow="0" w:firstColumn="1" w:lastColumn="0" w:noHBand="0" w:noVBand="1"/>
      </w:tblPr>
      <w:tblGrid>
        <w:gridCol w:w="5382"/>
        <w:gridCol w:w="4529"/>
      </w:tblGrid>
      <w:tr w:rsidR="00007E12" w14:paraId="081923EC" w14:textId="77777777" w:rsidTr="008D7A19">
        <w:tc>
          <w:tcPr>
            <w:tcW w:w="5382" w:type="dxa"/>
          </w:tcPr>
          <w:p w14:paraId="2D714112" w14:textId="77777777" w:rsidR="00007E12" w:rsidRDefault="00007E12" w:rsidP="008D7A19">
            <w:pPr>
              <w:rPr>
                <w:color w:val="000000"/>
                <w:sz w:val="28"/>
                <w:szCs w:val="28"/>
              </w:rPr>
            </w:pPr>
            <w:r w:rsidRPr="00E06489">
              <w:rPr>
                <w:noProof/>
                <w:color w:val="000000"/>
                <w:sz w:val="28"/>
                <w:szCs w:val="28"/>
              </w:rPr>
              <w:drawing>
                <wp:inline distT="0" distB="0" distL="0" distR="0" wp14:anchorId="69462F87" wp14:editId="449A2FF9">
                  <wp:extent cx="4048125" cy="3924300"/>
                  <wp:effectExtent l="0" t="0" r="9525" b="0"/>
                  <wp:docPr id="67829" name="Диаграмма 678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tc>
        <w:tc>
          <w:tcPr>
            <w:tcW w:w="4529" w:type="dxa"/>
          </w:tcPr>
          <w:p w14:paraId="6CDA270E" w14:textId="77777777" w:rsidR="00007E12" w:rsidRDefault="00007E12" w:rsidP="008D7A19">
            <w:pPr>
              <w:ind w:left="274" w:hanging="274"/>
              <w:jc w:val="center"/>
              <w:rPr>
                <w:color w:val="000000"/>
                <w:sz w:val="28"/>
                <w:szCs w:val="28"/>
              </w:rPr>
            </w:pPr>
            <w:r w:rsidRPr="00E06489">
              <w:rPr>
                <w:noProof/>
                <w:color w:val="000000"/>
                <w:sz w:val="28"/>
                <w:szCs w:val="28"/>
              </w:rPr>
              <w:drawing>
                <wp:inline distT="0" distB="0" distL="0" distR="0" wp14:anchorId="6A2F4CCE" wp14:editId="33A26383">
                  <wp:extent cx="3981450" cy="3924300"/>
                  <wp:effectExtent l="0" t="0" r="0" b="0"/>
                  <wp:docPr id="67832" name="Диаграмма 678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tc>
      </w:tr>
    </w:tbl>
    <w:p w14:paraId="4783D480" w14:textId="77777777" w:rsidR="00007E12" w:rsidRDefault="00007E12" w:rsidP="00007E12">
      <w:pPr>
        <w:ind w:firstLine="709"/>
        <w:jc w:val="center"/>
        <w:rPr>
          <w:color w:val="000000"/>
          <w:sz w:val="28"/>
          <w:szCs w:val="28"/>
        </w:rPr>
      </w:pPr>
    </w:p>
    <w:p w14:paraId="277BFC15" w14:textId="77777777" w:rsidR="00007E12" w:rsidRDefault="00007E12" w:rsidP="00007E12">
      <w:pPr>
        <w:ind w:firstLine="709"/>
        <w:jc w:val="both"/>
        <w:rPr>
          <w:sz w:val="28"/>
          <w:szCs w:val="28"/>
        </w:rPr>
      </w:pPr>
      <w:r w:rsidRPr="00355807">
        <w:rPr>
          <w:sz w:val="28"/>
          <w:szCs w:val="28"/>
        </w:rPr>
        <w:t>По регистрации актов гражданского состояния, естественный прирост населения по г.Лянтор за 2018</w:t>
      </w:r>
      <w:r>
        <w:rPr>
          <w:sz w:val="28"/>
          <w:szCs w:val="28"/>
        </w:rPr>
        <w:t xml:space="preserve"> </w:t>
      </w:r>
      <w:r w:rsidRPr="00355807">
        <w:rPr>
          <w:sz w:val="28"/>
          <w:szCs w:val="28"/>
        </w:rPr>
        <w:t>г</w:t>
      </w:r>
      <w:r>
        <w:rPr>
          <w:sz w:val="28"/>
          <w:szCs w:val="28"/>
        </w:rPr>
        <w:t>.</w:t>
      </w:r>
      <w:r w:rsidRPr="00355807">
        <w:rPr>
          <w:sz w:val="28"/>
          <w:szCs w:val="28"/>
        </w:rPr>
        <w:t xml:space="preserve"> составил</w:t>
      </w:r>
      <w:r>
        <w:rPr>
          <w:sz w:val="28"/>
          <w:szCs w:val="28"/>
        </w:rPr>
        <w:t xml:space="preserve"> </w:t>
      </w:r>
      <w:r w:rsidRPr="00355807">
        <w:rPr>
          <w:sz w:val="28"/>
          <w:szCs w:val="28"/>
        </w:rPr>
        <w:t xml:space="preserve">- </w:t>
      </w:r>
      <w:r>
        <w:rPr>
          <w:sz w:val="28"/>
          <w:szCs w:val="28"/>
        </w:rPr>
        <w:t>4</w:t>
      </w:r>
      <w:r w:rsidRPr="00355807">
        <w:rPr>
          <w:sz w:val="28"/>
          <w:szCs w:val="28"/>
        </w:rPr>
        <w:t>58, это на 16 человека больше, чем в 2017 году.</w:t>
      </w:r>
    </w:p>
    <w:p w14:paraId="5A827357" w14:textId="77777777" w:rsidR="00007E12" w:rsidRDefault="00007E12" w:rsidP="00007E12">
      <w:pPr>
        <w:ind w:firstLine="709"/>
        <w:jc w:val="both"/>
        <w:rPr>
          <w:sz w:val="28"/>
          <w:szCs w:val="28"/>
        </w:rPr>
      </w:pPr>
    </w:p>
    <w:p w14:paraId="7942754C" w14:textId="77777777" w:rsidR="00007E12" w:rsidRPr="00E06489" w:rsidRDefault="00007E12" w:rsidP="00007E12">
      <w:pPr>
        <w:ind w:firstLine="709"/>
        <w:jc w:val="center"/>
        <w:rPr>
          <w:b/>
          <w:sz w:val="28"/>
          <w:szCs w:val="28"/>
        </w:rPr>
      </w:pPr>
    </w:p>
    <w:p w14:paraId="059AD3A8" w14:textId="02812FBF" w:rsidR="00007E12" w:rsidRDefault="004A740C" w:rsidP="00007E12">
      <w:pPr>
        <w:jc w:val="center"/>
        <w:rPr>
          <w:sz w:val="28"/>
          <w:szCs w:val="28"/>
        </w:rPr>
      </w:pPr>
      <w:r w:rsidRPr="00E06489">
        <w:rPr>
          <w:b/>
          <w:sz w:val="28"/>
          <w:szCs w:val="28"/>
        </w:rPr>
        <w:t>Государственная</w:t>
      </w:r>
      <w:r>
        <w:rPr>
          <w:b/>
          <w:sz w:val="28"/>
          <w:szCs w:val="28"/>
        </w:rPr>
        <w:t xml:space="preserve"> </w:t>
      </w:r>
      <w:r w:rsidRPr="00E06489">
        <w:rPr>
          <w:b/>
          <w:sz w:val="28"/>
          <w:szCs w:val="28"/>
        </w:rPr>
        <w:t>регистрация брака</w:t>
      </w:r>
      <w:r w:rsidRPr="00E06489">
        <w:rPr>
          <w:noProof/>
          <w:sz w:val="28"/>
          <w:szCs w:val="28"/>
        </w:rPr>
        <w:t xml:space="preserve"> </w:t>
      </w:r>
      <w:r w:rsidR="00007E12" w:rsidRPr="00E06489">
        <w:rPr>
          <w:noProof/>
          <w:sz w:val="28"/>
          <w:szCs w:val="28"/>
        </w:rPr>
        <w:drawing>
          <wp:inline distT="0" distB="0" distL="0" distR="0" wp14:anchorId="77D068E9" wp14:editId="1155A80F">
            <wp:extent cx="6299835" cy="3733236"/>
            <wp:effectExtent l="0" t="0" r="5715" b="635"/>
            <wp:docPr id="67835" name="Диаграмма 678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14:paraId="1FB68F01" w14:textId="77777777" w:rsidR="00007E12" w:rsidRDefault="00007E12" w:rsidP="00007E12">
      <w:pPr>
        <w:ind w:firstLine="709"/>
        <w:jc w:val="both"/>
        <w:rPr>
          <w:sz w:val="28"/>
          <w:szCs w:val="28"/>
        </w:rPr>
      </w:pPr>
    </w:p>
    <w:p w14:paraId="3998CAF7" w14:textId="77777777" w:rsidR="00007E12" w:rsidRDefault="00007E12" w:rsidP="00007E12">
      <w:pPr>
        <w:ind w:firstLine="709"/>
        <w:jc w:val="both"/>
        <w:rPr>
          <w:sz w:val="28"/>
          <w:szCs w:val="28"/>
        </w:rPr>
      </w:pPr>
      <w:r w:rsidRPr="00355807">
        <w:rPr>
          <w:sz w:val="28"/>
          <w:szCs w:val="28"/>
        </w:rPr>
        <w:t xml:space="preserve">По итогам года наблюдается снижение количества зарегистрированных браков на 14 актовых записей. </w:t>
      </w:r>
    </w:p>
    <w:p w14:paraId="35AF4903" w14:textId="77777777" w:rsidR="00007E12" w:rsidRDefault="00007E12" w:rsidP="00007E12">
      <w:pPr>
        <w:ind w:firstLine="709"/>
        <w:jc w:val="both"/>
        <w:rPr>
          <w:sz w:val="28"/>
          <w:szCs w:val="28"/>
        </w:rPr>
      </w:pPr>
    </w:p>
    <w:p w14:paraId="2090C56B" w14:textId="77777777" w:rsidR="00007E12" w:rsidRPr="00824164" w:rsidRDefault="00007E12" w:rsidP="00007E12">
      <w:pPr>
        <w:ind w:firstLine="709"/>
        <w:jc w:val="center"/>
        <w:rPr>
          <w:b/>
          <w:sz w:val="28"/>
          <w:szCs w:val="28"/>
        </w:rPr>
      </w:pPr>
      <w:r w:rsidRPr="00824164">
        <w:rPr>
          <w:b/>
          <w:sz w:val="28"/>
          <w:szCs w:val="28"/>
        </w:rPr>
        <w:t>Сведения о государственной регистрации заключения брака по половозрастному признаку</w:t>
      </w:r>
    </w:p>
    <w:p w14:paraId="6CF25EBA" w14:textId="77777777" w:rsidR="00007E12" w:rsidRDefault="00007E12" w:rsidP="00007E12">
      <w:pPr>
        <w:ind w:firstLine="709"/>
        <w:jc w:val="center"/>
        <w:rPr>
          <w:noProof/>
          <w:sz w:val="28"/>
          <w:szCs w:val="28"/>
        </w:rPr>
      </w:pPr>
    </w:p>
    <w:tbl>
      <w:tblPr>
        <w:tblStyle w:val="af5"/>
        <w:tblW w:w="0" w:type="auto"/>
        <w:tblLook w:val="04A0" w:firstRow="1" w:lastRow="0" w:firstColumn="1" w:lastColumn="0" w:noHBand="0" w:noVBand="1"/>
      </w:tblPr>
      <w:tblGrid>
        <w:gridCol w:w="1415"/>
        <w:gridCol w:w="1416"/>
        <w:gridCol w:w="1416"/>
        <w:gridCol w:w="1416"/>
        <w:gridCol w:w="1416"/>
        <w:gridCol w:w="1416"/>
        <w:gridCol w:w="1416"/>
      </w:tblGrid>
      <w:tr w:rsidR="00007E12" w14:paraId="18FE22AD" w14:textId="77777777" w:rsidTr="008D7A19">
        <w:tc>
          <w:tcPr>
            <w:tcW w:w="1415" w:type="dxa"/>
          </w:tcPr>
          <w:p w14:paraId="29290301" w14:textId="77777777" w:rsidR="00007E12" w:rsidRPr="00824164" w:rsidRDefault="00007E12" w:rsidP="008D7A19">
            <w:pPr>
              <w:jc w:val="center"/>
              <w:rPr>
                <w:b/>
                <w:sz w:val="28"/>
                <w:szCs w:val="28"/>
              </w:rPr>
            </w:pPr>
            <w:r w:rsidRPr="00824164">
              <w:rPr>
                <w:b/>
                <w:sz w:val="28"/>
                <w:szCs w:val="28"/>
              </w:rPr>
              <w:t>2017</w:t>
            </w:r>
          </w:p>
        </w:tc>
        <w:tc>
          <w:tcPr>
            <w:tcW w:w="1416" w:type="dxa"/>
          </w:tcPr>
          <w:p w14:paraId="2564F38A" w14:textId="77777777" w:rsidR="00007E12" w:rsidRDefault="00007E12" w:rsidP="008D7A19">
            <w:pPr>
              <w:jc w:val="center"/>
              <w:rPr>
                <w:sz w:val="28"/>
                <w:szCs w:val="28"/>
              </w:rPr>
            </w:pPr>
            <w:r>
              <w:rPr>
                <w:sz w:val="28"/>
                <w:szCs w:val="28"/>
              </w:rPr>
              <w:t>всего</w:t>
            </w:r>
          </w:p>
        </w:tc>
        <w:tc>
          <w:tcPr>
            <w:tcW w:w="1416" w:type="dxa"/>
          </w:tcPr>
          <w:p w14:paraId="2CDFB520" w14:textId="77777777" w:rsidR="00007E12" w:rsidRDefault="00007E12" w:rsidP="008D7A19">
            <w:pPr>
              <w:jc w:val="center"/>
              <w:rPr>
                <w:sz w:val="28"/>
                <w:szCs w:val="28"/>
              </w:rPr>
            </w:pPr>
            <w:r>
              <w:rPr>
                <w:sz w:val="28"/>
                <w:szCs w:val="28"/>
              </w:rPr>
              <w:t>14-15</w:t>
            </w:r>
          </w:p>
        </w:tc>
        <w:tc>
          <w:tcPr>
            <w:tcW w:w="1416" w:type="dxa"/>
          </w:tcPr>
          <w:p w14:paraId="1D3444C0" w14:textId="77777777" w:rsidR="00007E12" w:rsidRDefault="00007E12" w:rsidP="008D7A19">
            <w:pPr>
              <w:jc w:val="center"/>
              <w:rPr>
                <w:sz w:val="28"/>
                <w:szCs w:val="28"/>
              </w:rPr>
            </w:pPr>
            <w:r>
              <w:rPr>
                <w:sz w:val="28"/>
                <w:szCs w:val="28"/>
              </w:rPr>
              <w:t>16-17</w:t>
            </w:r>
          </w:p>
        </w:tc>
        <w:tc>
          <w:tcPr>
            <w:tcW w:w="1416" w:type="dxa"/>
          </w:tcPr>
          <w:p w14:paraId="793E2F19" w14:textId="77777777" w:rsidR="00007E12" w:rsidRDefault="00007E12" w:rsidP="008D7A19">
            <w:pPr>
              <w:jc w:val="center"/>
              <w:rPr>
                <w:sz w:val="28"/>
                <w:szCs w:val="28"/>
              </w:rPr>
            </w:pPr>
            <w:r>
              <w:rPr>
                <w:sz w:val="28"/>
                <w:szCs w:val="28"/>
              </w:rPr>
              <w:t>18-24</w:t>
            </w:r>
          </w:p>
        </w:tc>
        <w:tc>
          <w:tcPr>
            <w:tcW w:w="1416" w:type="dxa"/>
          </w:tcPr>
          <w:p w14:paraId="61A1B882" w14:textId="77777777" w:rsidR="00007E12" w:rsidRDefault="00007E12" w:rsidP="008D7A19">
            <w:pPr>
              <w:jc w:val="center"/>
              <w:rPr>
                <w:sz w:val="28"/>
                <w:szCs w:val="28"/>
              </w:rPr>
            </w:pPr>
            <w:r w:rsidRPr="00824164">
              <w:rPr>
                <w:color w:val="FF0000"/>
                <w:sz w:val="28"/>
                <w:szCs w:val="28"/>
              </w:rPr>
              <w:t>25-34</w:t>
            </w:r>
          </w:p>
        </w:tc>
        <w:tc>
          <w:tcPr>
            <w:tcW w:w="1416" w:type="dxa"/>
          </w:tcPr>
          <w:p w14:paraId="143038C2" w14:textId="77777777" w:rsidR="00007E12" w:rsidRDefault="00007E12" w:rsidP="008D7A19">
            <w:pPr>
              <w:jc w:val="center"/>
              <w:rPr>
                <w:sz w:val="28"/>
                <w:szCs w:val="28"/>
              </w:rPr>
            </w:pPr>
            <w:r>
              <w:rPr>
                <w:sz w:val="28"/>
                <w:szCs w:val="28"/>
              </w:rPr>
              <w:t>35 и старше</w:t>
            </w:r>
          </w:p>
        </w:tc>
      </w:tr>
      <w:tr w:rsidR="00007E12" w14:paraId="72187207" w14:textId="77777777" w:rsidTr="008D7A19">
        <w:tc>
          <w:tcPr>
            <w:tcW w:w="1415" w:type="dxa"/>
          </w:tcPr>
          <w:p w14:paraId="6885032A" w14:textId="77777777" w:rsidR="00007E12" w:rsidRDefault="00007E12" w:rsidP="008D7A19">
            <w:pPr>
              <w:jc w:val="center"/>
              <w:rPr>
                <w:sz w:val="28"/>
                <w:szCs w:val="28"/>
              </w:rPr>
            </w:pPr>
            <w:r>
              <w:rPr>
                <w:sz w:val="28"/>
                <w:szCs w:val="28"/>
              </w:rPr>
              <w:t>мужчины</w:t>
            </w:r>
          </w:p>
        </w:tc>
        <w:tc>
          <w:tcPr>
            <w:tcW w:w="1416" w:type="dxa"/>
          </w:tcPr>
          <w:p w14:paraId="51D74490" w14:textId="77777777" w:rsidR="00007E12" w:rsidRDefault="00007E12" w:rsidP="008D7A19">
            <w:pPr>
              <w:jc w:val="center"/>
              <w:rPr>
                <w:sz w:val="28"/>
                <w:szCs w:val="28"/>
              </w:rPr>
            </w:pPr>
            <w:r>
              <w:rPr>
                <w:sz w:val="28"/>
                <w:szCs w:val="28"/>
              </w:rPr>
              <w:t>304</w:t>
            </w:r>
          </w:p>
        </w:tc>
        <w:tc>
          <w:tcPr>
            <w:tcW w:w="1416" w:type="dxa"/>
          </w:tcPr>
          <w:p w14:paraId="4A6E2E24" w14:textId="77777777" w:rsidR="00007E12" w:rsidRDefault="00007E12" w:rsidP="008D7A19">
            <w:pPr>
              <w:jc w:val="center"/>
              <w:rPr>
                <w:sz w:val="28"/>
                <w:szCs w:val="28"/>
              </w:rPr>
            </w:pPr>
            <w:r>
              <w:rPr>
                <w:sz w:val="28"/>
                <w:szCs w:val="28"/>
              </w:rPr>
              <w:t>0</w:t>
            </w:r>
          </w:p>
        </w:tc>
        <w:tc>
          <w:tcPr>
            <w:tcW w:w="1416" w:type="dxa"/>
          </w:tcPr>
          <w:p w14:paraId="7FECEF25" w14:textId="77777777" w:rsidR="00007E12" w:rsidRDefault="00007E12" w:rsidP="008D7A19">
            <w:pPr>
              <w:jc w:val="center"/>
              <w:rPr>
                <w:sz w:val="28"/>
                <w:szCs w:val="28"/>
              </w:rPr>
            </w:pPr>
            <w:r>
              <w:rPr>
                <w:sz w:val="28"/>
                <w:szCs w:val="28"/>
              </w:rPr>
              <w:t>0</w:t>
            </w:r>
          </w:p>
        </w:tc>
        <w:tc>
          <w:tcPr>
            <w:tcW w:w="1416" w:type="dxa"/>
          </w:tcPr>
          <w:p w14:paraId="3F9F5700" w14:textId="77777777" w:rsidR="00007E12" w:rsidRDefault="00007E12" w:rsidP="008D7A19">
            <w:pPr>
              <w:jc w:val="center"/>
              <w:rPr>
                <w:sz w:val="28"/>
                <w:szCs w:val="28"/>
              </w:rPr>
            </w:pPr>
            <w:r>
              <w:rPr>
                <w:sz w:val="28"/>
                <w:szCs w:val="28"/>
              </w:rPr>
              <w:t>61</w:t>
            </w:r>
          </w:p>
        </w:tc>
        <w:tc>
          <w:tcPr>
            <w:tcW w:w="1416" w:type="dxa"/>
          </w:tcPr>
          <w:p w14:paraId="5ED97EE1" w14:textId="77777777" w:rsidR="00007E12" w:rsidRPr="00824164" w:rsidRDefault="00007E12" w:rsidP="008D7A19">
            <w:pPr>
              <w:jc w:val="center"/>
              <w:rPr>
                <w:b/>
                <w:sz w:val="28"/>
                <w:szCs w:val="28"/>
              </w:rPr>
            </w:pPr>
            <w:r w:rsidRPr="00824164">
              <w:rPr>
                <w:b/>
                <w:sz w:val="28"/>
                <w:szCs w:val="28"/>
              </w:rPr>
              <w:t>156</w:t>
            </w:r>
          </w:p>
        </w:tc>
        <w:tc>
          <w:tcPr>
            <w:tcW w:w="1416" w:type="dxa"/>
          </w:tcPr>
          <w:p w14:paraId="58E55C72" w14:textId="77777777" w:rsidR="00007E12" w:rsidRDefault="00007E12" w:rsidP="008D7A19">
            <w:pPr>
              <w:jc w:val="center"/>
              <w:rPr>
                <w:sz w:val="28"/>
                <w:szCs w:val="28"/>
              </w:rPr>
            </w:pPr>
            <w:r>
              <w:rPr>
                <w:sz w:val="28"/>
                <w:szCs w:val="28"/>
              </w:rPr>
              <w:t>87</w:t>
            </w:r>
          </w:p>
        </w:tc>
      </w:tr>
      <w:tr w:rsidR="00007E12" w14:paraId="396E6327" w14:textId="77777777" w:rsidTr="008D7A19">
        <w:tc>
          <w:tcPr>
            <w:tcW w:w="1415" w:type="dxa"/>
          </w:tcPr>
          <w:p w14:paraId="2EDB76F9" w14:textId="77777777" w:rsidR="00007E12" w:rsidRDefault="00007E12" w:rsidP="008D7A19">
            <w:pPr>
              <w:jc w:val="center"/>
              <w:rPr>
                <w:sz w:val="28"/>
                <w:szCs w:val="28"/>
              </w:rPr>
            </w:pPr>
            <w:r>
              <w:rPr>
                <w:sz w:val="28"/>
                <w:szCs w:val="28"/>
              </w:rPr>
              <w:t>женщины</w:t>
            </w:r>
          </w:p>
        </w:tc>
        <w:tc>
          <w:tcPr>
            <w:tcW w:w="1416" w:type="dxa"/>
          </w:tcPr>
          <w:p w14:paraId="346FEED2" w14:textId="77777777" w:rsidR="00007E12" w:rsidRDefault="00007E12" w:rsidP="008D7A19">
            <w:pPr>
              <w:jc w:val="center"/>
              <w:rPr>
                <w:sz w:val="28"/>
                <w:szCs w:val="28"/>
              </w:rPr>
            </w:pPr>
            <w:r>
              <w:rPr>
                <w:sz w:val="28"/>
                <w:szCs w:val="28"/>
              </w:rPr>
              <w:t>304</w:t>
            </w:r>
          </w:p>
        </w:tc>
        <w:tc>
          <w:tcPr>
            <w:tcW w:w="1416" w:type="dxa"/>
          </w:tcPr>
          <w:p w14:paraId="4529C941" w14:textId="77777777" w:rsidR="00007E12" w:rsidRDefault="00007E12" w:rsidP="008D7A19">
            <w:pPr>
              <w:jc w:val="center"/>
              <w:rPr>
                <w:sz w:val="28"/>
                <w:szCs w:val="28"/>
              </w:rPr>
            </w:pPr>
            <w:r>
              <w:rPr>
                <w:sz w:val="28"/>
                <w:szCs w:val="28"/>
              </w:rPr>
              <w:t>0</w:t>
            </w:r>
          </w:p>
        </w:tc>
        <w:tc>
          <w:tcPr>
            <w:tcW w:w="1416" w:type="dxa"/>
          </w:tcPr>
          <w:p w14:paraId="6F1A89B8" w14:textId="77777777" w:rsidR="00007E12" w:rsidRDefault="00007E12" w:rsidP="008D7A19">
            <w:pPr>
              <w:jc w:val="center"/>
              <w:rPr>
                <w:sz w:val="28"/>
                <w:szCs w:val="28"/>
              </w:rPr>
            </w:pPr>
            <w:r>
              <w:rPr>
                <w:sz w:val="28"/>
                <w:szCs w:val="28"/>
              </w:rPr>
              <w:t>0</w:t>
            </w:r>
          </w:p>
        </w:tc>
        <w:tc>
          <w:tcPr>
            <w:tcW w:w="1416" w:type="dxa"/>
          </w:tcPr>
          <w:p w14:paraId="68224024" w14:textId="77777777" w:rsidR="00007E12" w:rsidRDefault="00007E12" w:rsidP="008D7A19">
            <w:pPr>
              <w:jc w:val="center"/>
              <w:rPr>
                <w:sz w:val="28"/>
                <w:szCs w:val="28"/>
              </w:rPr>
            </w:pPr>
            <w:r>
              <w:rPr>
                <w:sz w:val="28"/>
                <w:szCs w:val="28"/>
              </w:rPr>
              <w:t>113</w:t>
            </w:r>
          </w:p>
        </w:tc>
        <w:tc>
          <w:tcPr>
            <w:tcW w:w="1416" w:type="dxa"/>
          </w:tcPr>
          <w:p w14:paraId="05039F4A" w14:textId="77777777" w:rsidR="00007E12" w:rsidRPr="00824164" w:rsidRDefault="00007E12" w:rsidP="008D7A19">
            <w:pPr>
              <w:jc w:val="center"/>
              <w:rPr>
                <w:b/>
                <w:sz w:val="28"/>
                <w:szCs w:val="28"/>
              </w:rPr>
            </w:pPr>
            <w:r w:rsidRPr="00824164">
              <w:rPr>
                <w:b/>
                <w:sz w:val="28"/>
                <w:szCs w:val="28"/>
              </w:rPr>
              <w:t>117</w:t>
            </w:r>
          </w:p>
        </w:tc>
        <w:tc>
          <w:tcPr>
            <w:tcW w:w="1416" w:type="dxa"/>
          </w:tcPr>
          <w:p w14:paraId="7702972C" w14:textId="77777777" w:rsidR="00007E12" w:rsidRDefault="00007E12" w:rsidP="008D7A19">
            <w:pPr>
              <w:jc w:val="center"/>
              <w:rPr>
                <w:sz w:val="28"/>
                <w:szCs w:val="28"/>
              </w:rPr>
            </w:pPr>
            <w:r>
              <w:rPr>
                <w:sz w:val="28"/>
                <w:szCs w:val="28"/>
              </w:rPr>
              <w:t>74</w:t>
            </w:r>
          </w:p>
        </w:tc>
      </w:tr>
    </w:tbl>
    <w:p w14:paraId="5ADEA5DC" w14:textId="77777777" w:rsidR="00007E12" w:rsidRDefault="00007E12" w:rsidP="00007E12">
      <w:pPr>
        <w:ind w:firstLine="709"/>
        <w:jc w:val="center"/>
        <w:rPr>
          <w:sz w:val="28"/>
          <w:szCs w:val="28"/>
        </w:rPr>
      </w:pPr>
    </w:p>
    <w:tbl>
      <w:tblPr>
        <w:tblStyle w:val="af5"/>
        <w:tblW w:w="0" w:type="auto"/>
        <w:tblLook w:val="04A0" w:firstRow="1" w:lastRow="0" w:firstColumn="1" w:lastColumn="0" w:noHBand="0" w:noVBand="1"/>
      </w:tblPr>
      <w:tblGrid>
        <w:gridCol w:w="1415"/>
        <w:gridCol w:w="1416"/>
        <w:gridCol w:w="1416"/>
        <w:gridCol w:w="1416"/>
        <w:gridCol w:w="1416"/>
        <w:gridCol w:w="1416"/>
        <w:gridCol w:w="1416"/>
      </w:tblGrid>
      <w:tr w:rsidR="00007E12" w14:paraId="7321222C" w14:textId="77777777" w:rsidTr="008D7A19">
        <w:tc>
          <w:tcPr>
            <w:tcW w:w="1415" w:type="dxa"/>
          </w:tcPr>
          <w:p w14:paraId="2A8DC8D5" w14:textId="77777777" w:rsidR="00007E12" w:rsidRPr="00824164" w:rsidRDefault="00007E12" w:rsidP="008D7A19">
            <w:pPr>
              <w:jc w:val="center"/>
              <w:rPr>
                <w:b/>
                <w:sz w:val="28"/>
                <w:szCs w:val="28"/>
              </w:rPr>
            </w:pPr>
            <w:r w:rsidRPr="00824164">
              <w:rPr>
                <w:b/>
                <w:sz w:val="28"/>
                <w:szCs w:val="28"/>
              </w:rPr>
              <w:t>2018</w:t>
            </w:r>
          </w:p>
        </w:tc>
        <w:tc>
          <w:tcPr>
            <w:tcW w:w="1416" w:type="dxa"/>
          </w:tcPr>
          <w:p w14:paraId="1C5E5A0A" w14:textId="77777777" w:rsidR="00007E12" w:rsidRDefault="00007E12" w:rsidP="008D7A19">
            <w:pPr>
              <w:jc w:val="center"/>
              <w:rPr>
                <w:sz w:val="28"/>
                <w:szCs w:val="28"/>
              </w:rPr>
            </w:pPr>
            <w:r>
              <w:rPr>
                <w:sz w:val="28"/>
                <w:szCs w:val="28"/>
              </w:rPr>
              <w:t>всего</w:t>
            </w:r>
          </w:p>
        </w:tc>
        <w:tc>
          <w:tcPr>
            <w:tcW w:w="1416" w:type="dxa"/>
          </w:tcPr>
          <w:p w14:paraId="6AB0F01F" w14:textId="77777777" w:rsidR="00007E12" w:rsidRDefault="00007E12" w:rsidP="008D7A19">
            <w:pPr>
              <w:jc w:val="center"/>
              <w:rPr>
                <w:sz w:val="28"/>
                <w:szCs w:val="28"/>
              </w:rPr>
            </w:pPr>
            <w:r>
              <w:rPr>
                <w:sz w:val="28"/>
                <w:szCs w:val="28"/>
              </w:rPr>
              <w:t>14-15</w:t>
            </w:r>
          </w:p>
        </w:tc>
        <w:tc>
          <w:tcPr>
            <w:tcW w:w="1416" w:type="dxa"/>
          </w:tcPr>
          <w:p w14:paraId="20F8C1D6" w14:textId="77777777" w:rsidR="00007E12" w:rsidRDefault="00007E12" w:rsidP="008D7A19">
            <w:pPr>
              <w:jc w:val="center"/>
              <w:rPr>
                <w:sz w:val="28"/>
                <w:szCs w:val="28"/>
              </w:rPr>
            </w:pPr>
            <w:r>
              <w:rPr>
                <w:sz w:val="28"/>
                <w:szCs w:val="28"/>
              </w:rPr>
              <w:t>16-17</w:t>
            </w:r>
          </w:p>
        </w:tc>
        <w:tc>
          <w:tcPr>
            <w:tcW w:w="1416" w:type="dxa"/>
          </w:tcPr>
          <w:p w14:paraId="0230E9CA" w14:textId="77777777" w:rsidR="00007E12" w:rsidRDefault="00007E12" w:rsidP="008D7A19">
            <w:pPr>
              <w:jc w:val="center"/>
              <w:rPr>
                <w:sz w:val="28"/>
                <w:szCs w:val="28"/>
              </w:rPr>
            </w:pPr>
            <w:r>
              <w:rPr>
                <w:sz w:val="28"/>
                <w:szCs w:val="28"/>
              </w:rPr>
              <w:t>18-24</w:t>
            </w:r>
          </w:p>
        </w:tc>
        <w:tc>
          <w:tcPr>
            <w:tcW w:w="1416" w:type="dxa"/>
          </w:tcPr>
          <w:p w14:paraId="2985A2F5" w14:textId="77777777" w:rsidR="00007E12" w:rsidRDefault="00007E12" w:rsidP="008D7A19">
            <w:pPr>
              <w:jc w:val="center"/>
              <w:rPr>
                <w:sz w:val="28"/>
                <w:szCs w:val="28"/>
              </w:rPr>
            </w:pPr>
            <w:r w:rsidRPr="00824164">
              <w:rPr>
                <w:color w:val="FF0000"/>
                <w:sz w:val="28"/>
                <w:szCs w:val="28"/>
              </w:rPr>
              <w:t>25-34</w:t>
            </w:r>
          </w:p>
        </w:tc>
        <w:tc>
          <w:tcPr>
            <w:tcW w:w="1416" w:type="dxa"/>
          </w:tcPr>
          <w:p w14:paraId="06C949CE" w14:textId="77777777" w:rsidR="00007E12" w:rsidRDefault="00007E12" w:rsidP="008D7A19">
            <w:pPr>
              <w:jc w:val="center"/>
              <w:rPr>
                <w:sz w:val="28"/>
                <w:szCs w:val="28"/>
              </w:rPr>
            </w:pPr>
            <w:r>
              <w:rPr>
                <w:sz w:val="28"/>
                <w:szCs w:val="28"/>
              </w:rPr>
              <w:t>35 и старше</w:t>
            </w:r>
          </w:p>
        </w:tc>
      </w:tr>
      <w:tr w:rsidR="00007E12" w14:paraId="540BB672" w14:textId="77777777" w:rsidTr="008D7A19">
        <w:tc>
          <w:tcPr>
            <w:tcW w:w="1415" w:type="dxa"/>
          </w:tcPr>
          <w:p w14:paraId="5928F6FB" w14:textId="77777777" w:rsidR="00007E12" w:rsidRDefault="00007E12" w:rsidP="008D7A19">
            <w:pPr>
              <w:jc w:val="center"/>
              <w:rPr>
                <w:sz w:val="28"/>
                <w:szCs w:val="28"/>
              </w:rPr>
            </w:pPr>
            <w:r>
              <w:rPr>
                <w:sz w:val="28"/>
                <w:szCs w:val="28"/>
              </w:rPr>
              <w:t>мужчины</w:t>
            </w:r>
          </w:p>
        </w:tc>
        <w:tc>
          <w:tcPr>
            <w:tcW w:w="1416" w:type="dxa"/>
          </w:tcPr>
          <w:p w14:paraId="1397E4E9" w14:textId="77777777" w:rsidR="00007E12" w:rsidRDefault="00007E12" w:rsidP="008D7A19">
            <w:pPr>
              <w:jc w:val="center"/>
              <w:rPr>
                <w:sz w:val="28"/>
                <w:szCs w:val="28"/>
              </w:rPr>
            </w:pPr>
            <w:r>
              <w:rPr>
                <w:sz w:val="28"/>
                <w:szCs w:val="28"/>
              </w:rPr>
              <w:t>290</w:t>
            </w:r>
          </w:p>
        </w:tc>
        <w:tc>
          <w:tcPr>
            <w:tcW w:w="1416" w:type="dxa"/>
          </w:tcPr>
          <w:p w14:paraId="45357D6F" w14:textId="77777777" w:rsidR="00007E12" w:rsidRDefault="00007E12" w:rsidP="008D7A19">
            <w:pPr>
              <w:jc w:val="center"/>
              <w:rPr>
                <w:sz w:val="28"/>
                <w:szCs w:val="28"/>
              </w:rPr>
            </w:pPr>
            <w:r>
              <w:rPr>
                <w:sz w:val="28"/>
                <w:szCs w:val="28"/>
              </w:rPr>
              <w:t>0</w:t>
            </w:r>
          </w:p>
        </w:tc>
        <w:tc>
          <w:tcPr>
            <w:tcW w:w="1416" w:type="dxa"/>
          </w:tcPr>
          <w:p w14:paraId="3019ED68" w14:textId="77777777" w:rsidR="00007E12" w:rsidRDefault="00007E12" w:rsidP="008D7A19">
            <w:pPr>
              <w:jc w:val="center"/>
              <w:rPr>
                <w:sz w:val="28"/>
                <w:szCs w:val="28"/>
              </w:rPr>
            </w:pPr>
            <w:r>
              <w:rPr>
                <w:sz w:val="28"/>
                <w:szCs w:val="28"/>
              </w:rPr>
              <w:t>0</w:t>
            </w:r>
          </w:p>
        </w:tc>
        <w:tc>
          <w:tcPr>
            <w:tcW w:w="1416" w:type="dxa"/>
          </w:tcPr>
          <w:p w14:paraId="6DB57FB4" w14:textId="77777777" w:rsidR="00007E12" w:rsidRDefault="00007E12" w:rsidP="008D7A19">
            <w:pPr>
              <w:jc w:val="center"/>
              <w:rPr>
                <w:sz w:val="28"/>
                <w:szCs w:val="28"/>
              </w:rPr>
            </w:pPr>
            <w:r>
              <w:rPr>
                <w:sz w:val="28"/>
                <w:szCs w:val="28"/>
              </w:rPr>
              <w:t>70</w:t>
            </w:r>
          </w:p>
        </w:tc>
        <w:tc>
          <w:tcPr>
            <w:tcW w:w="1416" w:type="dxa"/>
          </w:tcPr>
          <w:p w14:paraId="66F0FCD2" w14:textId="77777777" w:rsidR="00007E12" w:rsidRPr="00824164" w:rsidRDefault="00007E12" w:rsidP="008D7A19">
            <w:pPr>
              <w:jc w:val="center"/>
              <w:rPr>
                <w:b/>
                <w:sz w:val="28"/>
                <w:szCs w:val="28"/>
              </w:rPr>
            </w:pPr>
            <w:r>
              <w:rPr>
                <w:b/>
                <w:sz w:val="28"/>
                <w:szCs w:val="28"/>
              </w:rPr>
              <w:t>137</w:t>
            </w:r>
          </w:p>
        </w:tc>
        <w:tc>
          <w:tcPr>
            <w:tcW w:w="1416" w:type="dxa"/>
          </w:tcPr>
          <w:p w14:paraId="461FFBCD" w14:textId="77777777" w:rsidR="00007E12" w:rsidRDefault="00007E12" w:rsidP="008D7A19">
            <w:pPr>
              <w:jc w:val="center"/>
              <w:rPr>
                <w:sz w:val="28"/>
                <w:szCs w:val="28"/>
              </w:rPr>
            </w:pPr>
            <w:r>
              <w:rPr>
                <w:sz w:val="28"/>
                <w:szCs w:val="28"/>
              </w:rPr>
              <w:t>83</w:t>
            </w:r>
          </w:p>
        </w:tc>
      </w:tr>
      <w:tr w:rsidR="00007E12" w14:paraId="4CBCBA84" w14:textId="77777777" w:rsidTr="008D7A19">
        <w:tc>
          <w:tcPr>
            <w:tcW w:w="1415" w:type="dxa"/>
          </w:tcPr>
          <w:p w14:paraId="60631E7C" w14:textId="77777777" w:rsidR="00007E12" w:rsidRDefault="00007E12" w:rsidP="008D7A19">
            <w:pPr>
              <w:jc w:val="center"/>
              <w:rPr>
                <w:sz w:val="28"/>
                <w:szCs w:val="28"/>
              </w:rPr>
            </w:pPr>
            <w:r>
              <w:rPr>
                <w:sz w:val="28"/>
                <w:szCs w:val="28"/>
              </w:rPr>
              <w:t>женщины</w:t>
            </w:r>
          </w:p>
        </w:tc>
        <w:tc>
          <w:tcPr>
            <w:tcW w:w="1416" w:type="dxa"/>
          </w:tcPr>
          <w:p w14:paraId="55956A8A" w14:textId="77777777" w:rsidR="00007E12" w:rsidRDefault="00007E12" w:rsidP="008D7A19">
            <w:pPr>
              <w:jc w:val="center"/>
              <w:rPr>
                <w:sz w:val="28"/>
                <w:szCs w:val="28"/>
              </w:rPr>
            </w:pPr>
            <w:r>
              <w:rPr>
                <w:sz w:val="28"/>
                <w:szCs w:val="28"/>
              </w:rPr>
              <w:t>290</w:t>
            </w:r>
          </w:p>
        </w:tc>
        <w:tc>
          <w:tcPr>
            <w:tcW w:w="1416" w:type="dxa"/>
          </w:tcPr>
          <w:p w14:paraId="602514C3" w14:textId="77777777" w:rsidR="00007E12" w:rsidRDefault="00007E12" w:rsidP="008D7A19">
            <w:pPr>
              <w:jc w:val="center"/>
              <w:rPr>
                <w:sz w:val="28"/>
                <w:szCs w:val="28"/>
              </w:rPr>
            </w:pPr>
            <w:r>
              <w:rPr>
                <w:sz w:val="28"/>
                <w:szCs w:val="28"/>
              </w:rPr>
              <w:t>0</w:t>
            </w:r>
          </w:p>
        </w:tc>
        <w:tc>
          <w:tcPr>
            <w:tcW w:w="1416" w:type="dxa"/>
          </w:tcPr>
          <w:p w14:paraId="099A5482" w14:textId="77777777" w:rsidR="00007E12" w:rsidRDefault="00007E12" w:rsidP="008D7A19">
            <w:pPr>
              <w:jc w:val="center"/>
              <w:rPr>
                <w:sz w:val="28"/>
                <w:szCs w:val="28"/>
              </w:rPr>
            </w:pPr>
            <w:r>
              <w:rPr>
                <w:sz w:val="28"/>
                <w:szCs w:val="28"/>
              </w:rPr>
              <w:t>0</w:t>
            </w:r>
          </w:p>
        </w:tc>
        <w:tc>
          <w:tcPr>
            <w:tcW w:w="1416" w:type="dxa"/>
          </w:tcPr>
          <w:p w14:paraId="00A8C6A3" w14:textId="77777777" w:rsidR="00007E12" w:rsidRDefault="00007E12" w:rsidP="008D7A19">
            <w:pPr>
              <w:jc w:val="center"/>
              <w:rPr>
                <w:sz w:val="28"/>
                <w:szCs w:val="28"/>
              </w:rPr>
            </w:pPr>
            <w:r>
              <w:rPr>
                <w:sz w:val="28"/>
                <w:szCs w:val="28"/>
              </w:rPr>
              <w:t>80</w:t>
            </w:r>
          </w:p>
        </w:tc>
        <w:tc>
          <w:tcPr>
            <w:tcW w:w="1416" w:type="dxa"/>
          </w:tcPr>
          <w:p w14:paraId="65D912A9" w14:textId="77777777" w:rsidR="00007E12" w:rsidRPr="00824164" w:rsidRDefault="00007E12" w:rsidP="008D7A19">
            <w:pPr>
              <w:jc w:val="center"/>
              <w:rPr>
                <w:b/>
                <w:sz w:val="28"/>
                <w:szCs w:val="28"/>
              </w:rPr>
            </w:pPr>
            <w:r>
              <w:rPr>
                <w:b/>
                <w:sz w:val="28"/>
                <w:szCs w:val="28"/>
              </w:rPr>
              <w:t>129</w:t>
            </w:r>
          </w:p>
        </w:tc>
        <w:tc>
          <w:tcPr>
            <w:tcW w:w="1416" w:type="dxa"/>
          </w:tcPr>
          <w:p w14:paraId="53ADC71E" w14:textId="77777777" w:rsidR="00007E12" w:rsidRDefault="00007E12" w:rsidP="008D7A19">
            <w:pPr>
              <w:jc w:val="center"/>
              <w:rPr>
                <w:sz w:val="28"/>
                <w:szCs w:val="28"/>
              </w:rPr>
            </w:pPr>
            <w:r>
              <w:rPr>
                <w:sz w:val="28"/>
                <w:szCs w:val="28"/>
              </w:rPr>
              <w:t>81</w:t>
            </w:r>
          </w:p>
        </w:tc>
      </w:tr>
    </w:tbl>
    <w:p w14:paraId="7F4C3403" w14:textId="77777777" w:rsidR="00007E12" w:rsidRPr="00355807" w:rsidRDefault="00007E12" w:rsidP="00007E12">
      <w:pPr>
        <w:ind w:firstLine="709"/>
        <w:jc w:val="center"/>
        <w:rPr>
          <w:sz w:val="28"/>
          <w:szCs w:val="28"/>
        </w:rPr>
      </w:pPr>
    </w:p>
    <w:p w14:paraId="29746408" w14:textId="77777777" w:rsidR="00007E12" w:rsidRDefault="00007E12" w:rsidP="00007E12">
      <w:pPr>
        <w:tabs>
          <w:tab w:val="left" w:pos="0"/>
        </w:tabs>
        <w:ind w:firstLine="709"/>
        <w:jc w:val="both"/>
        <w:rPr>
          <w:sz w:val="28"/>
          <w:szCs w:val="28"/>
        </w:rPr>
      </w:pPr>
      <w:r w:rsidRPr="00DA0D25">
        <w:rPr>
          <w:sz w:val="28"/>
          <w:szCs w:val="28"/>
        </w:rPr>
        <w:t xml:space="preserve">Браком называется такая форма отношений между мужчинами и женщинами, которая определяет права и обязанности по отношению друг к другу и к детям. В любом случае, нельзя забывать, что целью серьезных взаимоотношений является стремление к счастливой жизни в любви и гармонии, поэтому и подходить к вопросу создания семьи нужно ответственно, руководствуясь глубокими чувствами и уважением между партнёрами. Особенно ответственно в прошедшем году подошли к решению создания семьи невесты и женихи </w:t>
      </w:r>
      <w:r w:rsidRPr="006978C0">
        <w:rPr>
          <w:b/>
          <w:sz w:val="28"/>
          <w:szCs w:val="28"/>
        </w:rPr>
        <w:t>25 - 34</w:t>
      </w:r>
      <w:r w:rsidRPr="00DA0D25">
        <w:rPr>
          <w:sz w:val="28"/>
          <w:szCs w:val="28"/>
        </w:rPr>
        <w:t xml:space="preserve"> лет. </w:t>
      </w:r>
    </w:p>
    <w:p w14:paraId="712E5401" w14:textId="77777777" w:rsidR="00007E12" w:rsidRDefault="00007E12" w:rsidP="00007E12">
      <w:pPr>
        <w:tabs>
          <w:tab w:val="left" w:pos="0"/>
        </w:tabs>
        <w:ind w:firstLine="709"/>
        <w:jc w:val="both"/>
        <w:rPr>
          <w:sz w:val="28"/>
          <w:szCs w:val="28"/>
        </w:rPr>
      </w:pPr>
      <w:r w:rsidRPr="00DA0D25">
        <w:rPr>
          <w:sz w:val="28"/>
          <w:szCs w:val="28"/>
        </w:rPr>
        <w:t>Снизилось число браков с иностранными гражданами на 2</w:t>
      </w:r>
      <w:r>
        <w:rPr>
          <w:sz w:val="28"/>
          <w:szCs w:val="28"/>
        </w:rPr>
        <w:t>2</w:t>
      </w:r>
      <w:r w:rsidRPr="00DA0D25">
        <w:rPr>
          <w:sz w:val="28"/>
          <w:szCs w:val="28"/>
        </w:rPr>
        <w:t xml:space="preserve"> актовых записей.</w:t>
      </w:r>
    </w:p>
    <w:p w14:paraId="1959A70C" w14:textId="77777777" w:rsidR="00007E12" w:rsidRDefault="00007E12" w:rsidP="00007E12">
      <w:pPr>
        <w:tabs>
          <w:tab w:val="left" w:pos="0"/>
        </w:tabs>
        <w:ind w:firstLine="709"/>
        <w:jc w:val="center"/>
        <w:rPr>
          <w:b/>
          <w:sz w:val="28"/>
          <w:szCs w:val="28"/>
        </w:rPr>
      </w:pPr>
    </w:p>
    <w:p w14:paraId="1F6A346E" w14:textId="77777777" w:rsidR="00007E12" w:rsidRPr="00824164" w:rsidRDefault="00007E12" w:rsidP="00007E12">
      <w:pPr>
        <w:tabs>
          <w:tab w:val="left" w:pos="0"/>
        </w:tabs>
        <w:ind w:firstLine="709"/>
        <w:jc w:val="center"/>
        <w:rPr>
          <w:b/>
          <w:sz w:val="28"/>
          <w:szCs w:val="28"/>
        </w:rPr>
      </w:pPr>
      <w:r w:rsidRPr="00824164">
        <w:rPr>
          <w:b/>
          <w:sz w:val="28"/>
          <w:szCs w:val="28"/>
        </w:rPr>
        <w:t>Государственная регистрация расторжения брака</w:t>
      </w:r>
    </w:p>
    <w:p w14:paraId="486A14DC" w14:textId="77777777" w:rsidR="00007E12" w:rsidRDefault="00007E12" w:rsidP="00007E12">
      <w:pPr>
        <w:tabs>
          <w:tab w:val="left" w:pos="0"/>
        </w:tabs>
        <w:ind w:firstLine="709"/>
        <w:jc w:val="center"/>
        <w:rPr>
          <w:b/>
          <w:noProof/>
          <w:color w:val="262D2F"/>
          <w:sz w:val="28"/>
          <w:szCs w:val="28"/>
        </w:rPr>
      </w:pPr>
    </w:p>
    <w:p w14:paraId="28AF1EE7" w14:textId="77777777" w:rsidR="00007E12" w:rsidRDefault="00007E12" w:rsidP="00007E12">
      <w:pPr>
        <w:tabs>
          <w:tab w:val="left" w:pos="0"/>
        </w:tabs>
        <w:jc w:val="center"/>
        <w:rPr>
          <w:b/>
          <w:color w:val="262D2F"/>
          <w:sz w:val="28"/>
          <w:szCs w:val="28"/>
        </w:rPr>
      </w:pPr>
      <w:r w:rsidRPr="008B39D1">
        <w:rPr>
          <w:b/>
          <w:noProof/>
          <w:color w:val="262D2F"/>
          <w:sz w:val="28"/>
          <w:szCs w:val="28"/>
        </w:rPr>
        <w:drawing>
          <wp:inline distT="0" distB="0" distL="0" distR="0" wp14:anchorId="1E1D1334" wp14:editId="004523ED">
            <wp:extent cx="6148947" cy="4648200"/>
            <wp:effectExtent l="0" t="0" r="4445" b="0"/>
            <wp:docPr id="67836" name="Диаграмма 678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14:paraId="61415BBB" w14:textId="77777777" w:rsidR="00007E12" w:rsidRDefault="00007E12" w:rsidP="00007E12">
      <w:pPr>
        <w:tabs>
          <w:tab w:val="left" w:pos="0"/>
        </w:tabs>
        <w:ind w:firstLine="709"/>
        <w:jc w:val="both"/>
        <w:rPr>
          <w:color w:val="262D2F"/>
          <w:sz w:val="28"/>
          <w:szCs w:val="28"/>
        </w:rPr>
      </w:pPr>
    </w:p>
    <w:p w14:paraId="236910A4" w14:textId="0FE0AEEE" w:rsidR="00007E12" w:rsidRDefault="00007E12" w:rsidP="00007E12">
      <w:pPr>
        <w:tabs>
          <w:tab w:val="left" w:pos="0"/>
        </w:tabs>
        <w:ind w:firstLine="709"/>
        <w:jc w:val="both"/>
        <w:rPr>
          <w:color w:val="262D2F"/>
          <w:sz w:val="28"/>
          <w:szCs w:val="28"/>
        </w:rPr>
      </w:pPr>
      <w:r w:rsidRPr="00355807">
        <w:rPr>
          <w:color w:val="262D2F"/>
          <w:sz w:val="28"/>
          <w:szCs w:val="28"/>
        </w:rPr>
        <w:t>Развод - юридически фиксируемый распад брака. По данным службы ЗАГС, в большинстве случаев основанием для регистрации расторжения брака супругов остаётся решение суда - таких актов зарегистрировано 132. По совместному заявлению супругов, не имеющих общих несовершеннолетних детей – 47, по заявлению одного из супругов</w:t>
      </w:r>
      <w:r w:rsidR="00F1632F">
        <w:rPr>
          <w:color w:val="262D2F"/>
          <w:sz w:val="28"/>
          <w:szCs w:val="28"/>
        </w:rPr>
        <w:t xml:space="preserve"> </w:t>
      </w:r>
      <w:r w:rsidRPr="00355807">
        <w:rPr>
          <w:color w:val="262D2F"/>
          <w:sz w:val="28"/>
          <w:szCs w:val="28"/>
        </w:rPr>
        <w:t>-</w:t>
      </w:r>
      <w:r w:rsidR="00F1632F">
        <w:rPr>
          <w:color w:val="262D2F"/>
          <w:sz w:val="28"/>
          <w:szCs w:val="28"/>
        </w:rPr>
        <w:t xml:space="preserve"> </w:t>
      </w:r>
      <w:r>
        <w:rPr>
          <w:color w:val="262D2F"/>
          <w:sz w:val="28"/>
          <w:szCs w:val="28"/>
        </w:rPr>
        <w:t>2.</w:t>
      </w:r>
      <w:r w:rsidRPr="00355807">
        <w:rPr>
          <w:color w:val="262D2F"/>
          <w:sz w:val="28"/>
          <w:szCs w:val="28"/>
        </w:rPr>
        <w:t xml:space="preserve"> </w:t>
      </w:r>
    </w:p>
    <w:p w14:paraId="10B03926" w14:textId="77777777" w:rsidR="00007E12" w:rsidRDefault="00007E12" w:rsidP="00007E12">
      <w:pPr>
        <w:tabs>
          <w:tab w:val="left" w:pos="0"/>
        </w:tabs>
        <w:ind w:firstLine="709"/>
        <w:jc w:val="both"/>
        <w:rPr>
          <w:color w:val="262D2F"/>
          <w:sz w:val="28"/>
          <w:szCs w:val="28"/>
        </w:rPr>
      </w:pPr>
    </w:p>
    <w:p w14:paraId="538D2AEA" w14:textId="77777777" w:rsidR="00007E12" w:rsidRPr="006C0FA5" w:rsidRDefault="00007E12" w:rsidP="00007E12">
      <w:pPr>
        <w:tabs>
          <w:tab w:val="left" w:pos="0"/>
        </w:tabs>
        <w:ind w:firstLine="709"/>
        <w:jc w:val="center"/>
        <w:rPr>
          <w:b/>
          <w:color w:val="262D2F"/>
          <w:sz w:val="28"/>
          <w:szCs w:val="28"/>
        </w:rPr>
      </w:pPr>
      <w:r w:rsidRPr="006C0FA5">
        <w:rPr>
          <w:b/>
          <w:color w:val="262D2F"/>
          <w:sz w:val="28"/>
          <w:szCs w:val="28"/>
        </w:rPr>
        <w:t>Сведения о государственной регистрации расторжения брака по половозрастному признаку</w:t>
      </w:r>
    </w:p>
    <w:tbl>
      <w:tblPr>
        <w:tblStyle w:val="af5"/>
        <w:tblW w:w="0" w:type="auto"/>
        <w:tblLook w:val="04A0" w:firstRow="1" w:lastRow="0" w:firstColumn="1" w:lastColumn="0" w:noHBand="0" w:noVBand="1"/>
      </w:tblPr>
      <w:tblGrid>
        <w:gridCol w:w="1415"/>
        <w:gridCol w:w="1416"/>
        <w:gridCol w:w="1416"/>
        <w:gridCol w:w="1416"/>
        <w:gridCol w:w="1416"/>
        <w:gridCol w:w="1416"/>
        <w:gridCol w:w="1416"/>
      </w:tblGrid>
      <w:tr w:rsidR="00007E12" w14:paraId="39523B60" w14:textId="77777777" w:rsidTr="008D7A19">
        <w:tc>
          <w:tcPr>
            <w:tcW w:w="1415" w:type="dxa"/>
          </w:tcPr>
          <w:p w14:paraId="69B4311E" w14:textId="554C5A64" w:rsidR="00007E12" w:rsidRDefault="00F1632F" w:rsidP="008D7A19">
            <w:pPr>
              <w:tabs>
                <w:tab w:val="left" w:pos="0"/>
              </w:tabs>
              <w:rPr>
                <w:color w:val="262D2F"/>
                <w:sz w:val="28"/>
                <w:szCs w:val="28"/>
              </w:rPr>
            </w:pPr>
            <w:r>
              <w:rPr>
                <w:color w:val="262D2F"/>
                <w:sz w:val="28"/>
                <w:szCs w:val="28"/>
              </w:rPr>
              <w:t>2018</w:t>
            </w:r>
          </w:p>
        </w:tc>
        <w:tc>
          <w:tcPr>
            <w:tcW w:w="1416" w:type="dxa"/>
          </w:tcPr>
          <w:p w14:paraId="40CD2B22" w14:textId="77777777" w:rsidR="00007E12" w:rsidRDefault="00007E12" w:rsidP="008D7A19">
            <w:pPr>
              <w:tabs>
                <w:tab w:val="left" w:pos="0"/>
              </w:tabs>
              <w:rPr>
                <w:color w:val="262D2F"/>
                <w:sz w:val="28"/>
                <w:szCs w:val="28"/>
              </w:rPr>
            </w:pPr>
            <w:r>
              <w:rPr>
                <w:color w:val="262D2F"/>
                <w:sz w:val="28"/>
                <w:szCs w:val="28"/>
              </w:rPr>
              <w:t>всего</w:t>
            </w:r>
          </w:p>
        </w:tc>
        <w:tc>
          <w:tcPr>
            <w:tcW w:w="1416" w:type="dxa"/>
          </w:tcPr>
          <w:p w14:paraId="19FC8C06" w14:textId="77777777" w:rsidR="00007E12" w:rsidRDefault="00007E12" w:rsidP="008D7A19">
            <w:pPr>
              <w:tabs>
                <w:tab w:val="left" w:pos="0"/>
              </w:tabs>
              <w:jc w:val="center"/>
              <w:rPr>
                <w:color w:val="262D2F"/>
                <w:sz w:val="28"/>
                <w:szCs w:val="28"/>
              </w:rPr>
            </w:pPr>
            <w:r>
              <w:rPr>
                <w:color w:val="262D2F"/>
                <w:sz w:val="28"/>
                <w:szCs w:val="28"/>
              </w:rPr>
              <w:t>18-24</w:t>
            </w:r>
          </w:p>
        </w:tc>
        <w:tc>
          <w:tcPr>
            <w:tcW w:w="1416" w:type="dxa"/>
          </w:tcPr>
          <w:p w14:paraId="08947F66" w14:textId="77777777" w:rsidR="00007E12" w:rsidRPr="00824164" w:rsidRDefault="00007E12" w:rsidP="008D7A19">
            <w:pPr>
              <w:tabs>
                <w:tab w:val="left" w:pos="0"/>
              </w:tabs>
              <w:jc w:val="center"/>
              <w:rPr>
                <w:b/>
                <w:color w:val="262D2F"/>
                <w:sz w:val="28"/>
                <w:szCs w:val="28"/>
              </w:rPr>
            </w:pPr>
            <w:r w:rsidRPr="006C0FA5">
              <w:rPr>
                <w:b/>
                <w:color w:val="FF0000"/>
                <w:sz w:val="28"/>
                <w:szCs w:val="28"/>
              </w:rPr>
              <w:t>25-39</w:t>
            </w:r>
          </w:p>
        </w:tc>
        <w:tc>
          <w:tcPr>
            <w:tcW w:w="1416" w:type="dxa"/>
          </w:tcPr>
          <w:p w14:paraId="43E82EE4" w14:textId="77777777" w:rsidR="00007E12" w:rsidRDefault="00007E12" w:rsidP="008D7A19">
            <w:pPr>
              <w:tabs>
                <w:tab w:val="left" w:pos="0"/>
              </w:tabs>
              <w:jc w:val="center"/>
              <w:rPr>
                <w:color w:val="262D2F"/>
                <w:sz w:val="28"/>
                <w:szCs w:val="28"/>
              </w:rPr>
            </w:pPr>
            <w:r>
              <w:rPr>
                <w:color w:val="262D2F"/>
                <w:sz w:val="28"/>
                <w:szCs w:val="28"/>
              </w:rPr>
              <w:t>40-49</w:t>
            </w:r>
          </w:p>
        </w:tc>
        <w:tc>
          <w:tcPr>
            <w:tcW w:w="1416" w:type="dxa"/>
          </w:tcPr>
          <w:p w14:paraId="3D5BBB91" w14:textId="77777777" w:rsidR="00007E12" w:rsidRDefault="00007E12" w:rsidP="008D7A19">
            <w:pPr>
              <w:tabs>
                <w:tab w:val="left" w:pos="0"/>
              </w:tabs>
              <w:jc w:val="center"/>
              <w:rPr>
                <w:color w:val="262D2F"/>
                <w:sz w:val="28"/>
                <w:szCs w:val="28"/>
              </w:rPr>
            </w:pPr>
            <w:r>
              <w:rPr>
                <w:color w:val="262D2F"/>
                <w:sz w:val="28"/>
                <w:szCs w:val="28"/>
              </w:rPr>
              <w:t>50-59</w:t>
            </w:r>
          </w:p>
        </w:tc>
        <w:tc>
          <w:tcPr>
            <w:tcW w:w="1416" w:type="dxa"/>
          </w:tcPr>
          <w:p w14:paraId="0337823F" w14:textId="77777777" w:rsidR="00007E12" w:rsidRDefault="00007E12" w:rsidP="008D7A19">
            <w:pPr>
              <w:tabs>
                <w:tab w:val="left" w:pos="0"/>
              </w:tabs>
              <w:jc w:val="center"/>
              <w:rPr>
                <w:color w:val="262D2F"/>
                <w:sz w:val="28"/>
                <w:szCs w:val="28"/>
              </w:rPr>
            </w:pPr>
            <w:r>
              <w:rPr>
                <w:color w:val="262D2F"/>
                <w:sz w:val="28"/>
                <w:szCs w:val="28"/>
              </w:rPr>
              <w:t>60</w:t>
            </w:r>
          </w:p>
          <w:p w14:paraId="038C52D4" w14:textId="77777777" w:rsidR="00007E12" w:rsidRDefault="00007E12" w:rsidP="008D7A19">
            <w:pPr>
              <w:tabs>
                <w:tab w:val="left" w:pos="0"/>
              </w:tabs>
              <w:jc w:val="center"/>
              <w:rPr>
                <w:color w:val="262D2F"/>
                <w:sz w:val="28"/>
                <w:szCs w:val="28"/>
              </w:rPr>
            </w:pPr>
            <w:r>
              <w:rPr>
                <w:color w:val="262D2F"/>
                <w:sz w:val="28"/>
                <w:szCs w:val="28"/>
              </w:rPr>
              <w:t>и старше</w:t>
            </w:r>
          </w:p>
        </w:tc>
      </w:tr>
      <w:tr w:rsidR="00007E12" w14:paraId="54784097" w14:textId="77777777" w:rsidTr="008D7A19">
        <w:tc>
          <w:tcPr>
            <w:tcW w:w="1415" w:type="dxa"/>
          </w:tcPr>
          <w:p w14:paraId="22BCB0BA" w14:textId="77777777" w:rsidR="00007E12" w:rsidRDefault="00007E12" w:rsidP="008D7A19">
            <w:pPr>
              <w:tabs>
                <w:tab w:val="left" w:pos="0"/>
              </w:tabs>
              <w:rPr>
                <w:color w:val="262D2F"/>
                <w:sz w:val="28"/>
                <w:szCs w:val="28"/>
              </w:rPr>
            </w:pPr>
            <w:r>
              <w:rPr>
                <w:color w:val="262D2F"/>
                <w:sz w:val="28"/>
                <w:szCs w:val="28"/>
              </w:rPr>
              <w:t>мужчины</w:t>
            </w:r>
          </w:p>
        </w:tc>
        <w:tc>
          <w:tcPr>
            <w:tcW w:w="1416" w:type="dxa"/>
          </w:tcPr>
          <w:p w14:paraId="3BD4987A" w14:textId="77777777" w:rsidR="00007E12" w:rsidRDefault="00007E12" w:rsidP="008D7A19">
            <w:pPr>
              <w:tabs>
                <w:tab w:val="left" w:pos="0"/>
              </w:tabs>
              <w:rPr>
                <w:color w:val="262D2F"/>
                <w:sz w:val="28"/>
                <w:szCs w:val="28"/>
              </w:rPr>
            </w:pPr>
            <w:r>
              <w:rPr>
                <w:color w:val="262D2F"/>
                <w:sz w:val="28"/>
                <w:szCs w:val="28"/>
              </w:rPr>
              <w:t>181</w:t>
            </w:r>
          </w:p>
        </w:tc>
        <w:tc>
          <w:tcPr>
            <w:tcW w:w="1416" w:type="dxa"/>
          </w:tcPr>
          <w:p w14:paraId="65EA500B" w14:textId="77777777" w:rsidR="00007E12" w:rsidRDefault="00007E12" w:rsidP="008D7A19">
            <w:pPr>
              <w:tabs>
                <w:tab w:val="left" w:pos="0"/>
              </w:tabs>
              <w:jc w:val="center"/>
              <w:rPr>
                <w:color w:val="262D2F"/>
                <w:sz w:val="28"/>
                <w:szCs w:val="28"/>
              </w:rPr>
            </w:pPr>
            <w:r>
              <w:rPr>
                <w:color w:val="262D2F"/>
                <w:sz w:val="28"/>
                <w:szCs w:val="28"/>
              </w:rPr>
              <w:t>11</w:t>
            </w:r>
          </w:p>
        </w:tc>
        <w:tc>
          <w:tcPr>
            <w:tcW w:w="1416" w:type="dxa"/>
          </w:tcPr>
          <w:p w14:paraId="690D9A06" w14:textId="77777777" w:rsidR="00007E12" w:rsidRPr="00824164" w:rsidRDefault="00007E12" w:rsidP="008D7A19">
            <w:pPr>
              <w:tabs>
                <w:tab w:val="left" w:pos="0"/>
              </w:tabs>
              <w:jc w:val="center"/>
              <w:rPr>
                <w:b/>
                <w:color w:val="262D2F"/>
                <w:sz w:val="28"/>
                <w:szCs w:val="28"/>
              </w:rPr>
            </w:pPr>
            <w:r w:rsidRPr="00824164">
              <w:rPr>
                <w:b/>
                <w:color w:val="262D2F"/>
                <w:sz w:val="28"/>
                <w:szCs w:val="28"/>
              </w:rPr>
              <w:t>106</w:t>
            </w:r>
          </w:p>
        </w:tc>
        <w:tc>
          <w:tcPr>
            <w:tcW w:w="1416" w:type="dxa"/>
          </w:tcPr>
          <w:p w14:paraId="49DAC4D3" w14:textId="77777777" w:rsidR="00007E12" w:rsidRDefault="00007E12" w:rsidP="008D7A19">
            <w:pPr>
              <w:tabs>
                <w:tab w:val="left" w:pos="0"/>
              </w:tabs>
              <w:jc w:val="center"/>
              <w:rPr>
                <w:color w:val="262D2F"/>
                <w:sz w:val="28"/>
                <w:szCs w:val="28"/>
              </w:rPr>
            </w:pPr>
            <w:r>
              <w:rPr>
                <w:color w:val="262D2F"/>
                <w:sz w:val="28"/>
                <w:szCs w:val="28"/>
              </w:rPr>
              <w:t>32</w:t>
            </w:r>
          </w:p>
        </w:tc>
        <w:tc>
          <w:tcPr>
            <w:tcW w:w="1416" w:type="dxa"/>
          </w:tcPr>
          <w:p w14:paraId="68BDBB06" w14:textId="77777777" w:rsidR="00007E12" w:rsidRDefault="00007E12" w:rsidP="008D7A19">
            <w:pPr>
              <w:tabs>
                <w:tab w:val="left" w:pos="0"/>
              </w:tabs>
              <w:jc w:val="center"/>
              <w:rPr>
                <w:color w:val="262D2F"/>
                <w:sz w:val="28"/>
                <w:szCs w:val="28"/>
              </w:rPr>
            </w:pPr>
            <w:r>
              <w:rPr>
                <w:color w:val="262D2F"/>
                <w:sz w:val="28"/>
                <w:szCs w:val="28"/>
              </w:rPr>
              <w:t>26</w:t>
            </w:r>
          </w:p>
        </w:tc>
        <w:tc>
          <w:tcPr>
            <w:tcW w:w="1416" w:type="dxa"/>
          </w:tcPr>
          <w:p w14:paraId="51BCD65B" w14:textId="77777777" w:rsidR="00007E12" w:rsidRDefault="00007E12" w:rsidP="008D7A19">
            <w:pPr>
              <w:tabs>
                <w:tab w:val="left" w:pos="0"/>
              </w:tabs>
              <w:jc w:val="center"/>
              <w:rPr>
                <w:color w:val="262D2F"/>
                <w:sz w:val="28"/>
                <w:szCs w:val="28"/>
              </w:rPr>
            </w:pPr>
            <w:r>
              <w:rPr>
                <w:color w:val="262D2F"/>
                <w:sz w:val="28"/>
                <w:szCs w:val="28"/>
              </w:rPr>
              <w:t>6</w:t>
            </w:r>
          </w:p>
        </w:tc>
      </w:tr>
      <w:tr w:rsidR="00007E12" w14:paraId="0EE417B6" w14:textId="77777777" w:rsidTr="008D7A19">
        <w:tc>
          <w:tcPr>
            <w:tcW w:w="1415" w:type="dxa"/>
          </w:tcPr>
          <w:p w14:paraId="2452D166" w14:textId="77777777" w:rsidR="00007E12" w:rsidRDefault="00007E12" w:rsidP="008D7A19">
            <w:pPr>
              <w:tabs>
                <w:tab w:val="left" w:pos="0"/>
              </w:tabs>
              <w:rPr>
                <w:color w:val="262D2F"/>
                <w:sz w:val="28"/>
                <w:szCs w:val="28"/>
              </w:rPr>
            </w:pPr>
            <w:r>
              <w:rPr>
                <w:color w:val="262D2F"/>
                <w:sz w:val="28"/>
                <w:szCs w:val="28"/>
              </w:rPr>
              <w:t>женщины</w:t>
            </w:r>
          </w:p>
        </w:tc>
        <w:tc>
          <w:tcPr>
            <w:tcW w:w="1416" w:type="dxa"/>
          </w:tcPr>
          <w:p w14:paraId="18380927" w14:textId="77777777" w:rsidR="00007E12" w:rsidRDefault="00007E12" w:rsidP="008D7A19">
            <w:pPr>
              <w:tabs>
                <w:tab w:val="left" w:pos="0"/>
              </w:tabs>
              <w:rPr>
                <w:color w:val="262D2F"/>
                <w:sz w:val="28"/>
                <w:szCs w:val="28"/>
              </w:rPr>
            </w:pPr>
            <w:r>
              <w:rPr>
                <w:color w:val="262D2F"/>
                <w:sz w:val="28"/>
                <w:szCs w:val="28"/>
              </w:rPr>
              <w:t>181</w:t>
            </w:r>
          </w:p>
        </w:tc>
        <w:tc>
          <w:tcPr>
            <w:tcW w:w="1416" w:type="dxa"/>
          </w:tcPr>
          <w:p w14:paraId="38C3E181" w14:textId="77777777" w:rsidR="00007E12" w:rsidRDefault="00007E12" w:rsidP="008D7A19">
            <w:pPr>
              <w:tabs>
                <w:tab w:val="left" w:pos="0"/>
              </w:tabs>
              <w:jc w:val="center"/>
              <w:rPr>
                <w:color w:val="262D2F"/>
                <w:sz w:val="28"/>
                <w:szCs w:val="28"/>
              </w:rPr>
            </w:pPr>
            <w:r>
              <w:rPr>
                <w:color w:val="262D2F"/>
                <w:sz w:val="28"/>
                <w:szCs w:val="28"/>
              </w:rPr>
              <w:t>19</w:t>
            </w:r>
          </w:p>
        </w:tc>
        <w:tc>
          <w:tcPr>
            <w:tcW w:w="1416" w:type="dxa"/>
          </w:tcPr>
          <w:p w14:paraId="4DAEDE84" w14:textId="77777777" w:rsidR="00007E12" w:rsidRPr="00824164" w:rsidRDefault="00007E12" w:rsidP="008D7A19">
            <w:pPr>
              <w:tabs>
                <w:tab w:val="left" w:pos="0"/>
              </w:tabs>
              <w:jc w:val="center"/>
              <w:rPr>
                <w:b/>
                <w:color w:val="262D2F"/>
                <w:sz w:val="28"/>
                <w:szCs w:val="28"/>
              </w:rPr>
            </w:pPr>
            <w:r w:rsidRPr="00824164">
              <w:rPr>
                <w:b/>
                <w:color w:val="262D2F"/>
                <w:sz w:val="28"/>
                <w:szCs w:val="28"/>
              </w:rPr>
              <w:t>100</w:t>
            </w:r>
          </w:p>
        </w:tc>
        <w:tc>
          <w:tcPr>
            <w:tcW w:w="1416" w:type="dxa"/>
          </w:tcPr>
          <w:p w14:paraId="489B40D3" w14:textId="77777777" w:rsidR="00007E12" w:rsidRDefault="00007E12" w:rsidP="008D7A19">
            <w:pPr>
              <w:tabs>
                <w:tab w:val="left" w:pos="0"/>
              </w:tabs>
              <w:jc w:val="center"/>
              <w:rPr>
                <w:color w:val="262D2F"/>
                <w:sz w:val="28"/>
                <w:szCs w:val="28"/>
              </w:rPr>
            </w:pPr>
            <w:r>
              <w:rPr>
                <w:color w:val="262D2F"/>
                <w:sz w:val="28"/>
                <w:szCs w:val="28"/>
              </w:rPr>
              <w:t>40</w:t>
            </w:r>
          </w:p>
        </w:tc>
        <w:tc>
          <w:tcPr>
            <w:tcW w:w="1416" w:type="dxa"/>
          </w:tcPr>
          <w:p w14:paraId="0712B473" w14:textId="77777777" w:rsidR="00007E12" w:rsidRDefault="00007E12" w:rsidP="008D7A19">
            <w:pPr>
              <w:tabs>
                <w:tab w:val="left" w:pos="0"/>
              </w:tabs>
              <w:jc w:val="center"/>
              <w:rPr>
                <w:color w:val="262D2F"/>
                <w:sz w:val="28"/>
                <w:szCs w:val="28"/>
              </w:rPr>
            </w:pPr>
            <w:r>
              <w:rPr>
                <w:color w:val="262D2F"/>
                <w:sz w:val="28"/>
                <w:szCs w:val="28"/>
              </w:rPr>
              <w:t>20</w:t>
            </w:r>
          </w:p>
        </w:tc>
        <w:tc>
          <w:tcPr>
            <w:tcW w:w="1416" w:type="dxa"/>
          </w:tcPr>
          <w:p w14:paraId="73A1526D" w14:textId="77777777" w:rsidR="00007E12" w:rsidRDefault="00007E12" w:rsidP="008D7A19">
            <w:pPr>
              <w:tabs>
                <w:tab w:val="left" w:pos="0"/>
              </w:tabs>
              <w:jc w:val="center"/>
              <w:rPr>
                <w:color w:val="262D2F"/>
                <w:sz w:val="28"/>
                <w:szCs w:val="28"/>
              </w:rPr>
            </w:pPr>
            <w:r>
              <w:rPr>
                <w:color w:val="262D2F"/>
                <w:sz w:val="28"/>
                <w:szCs w:val="28"/>
              </w:rPr>
              <w:t>2</w:t>
            </w:r>
          </w:p>
        </w:tc>
      </w:tr>
    </w:tbl>
    <w:p w14:paraId="5F6E5B2F" w14:textId="77777777" w:rsidR="00007E12" w:rsidRDefault="00007E12" w:rsidP="00007E12">
      <w:pPr>
        <w:tabs>
          <w:tab w:val="left" w:pos="0"/>
        </w:tabs>
        <w:ind w:firstLine="709"/>
        <w:jc w:val="both"/>
        <w:rPr>
          <w:color w:val="262D2F"/>
          <w:sz w:val="28"/>
          <w:szCs w:val="28"/>
        </w:rPr>
      </w:pPr>
    </w:p>
    <w:tbl>
      <w:tblPr>
        <w:tblStyle w:val="af5"/>
        <w:tblW w:w="0" w:type="auto"/>
        <w:tblLook w:val="04A0" w:firstRow="1" w:lastRow="0" w:firstColumn="1" w:lastColumn="0" w:noHBand="0" w:noVBand="1"/>
      </w:tblPr>
      <w:tblGrid>
        <w:gridCol w:w="1415"/>
        <w:gridCol w:w="1416"/>
        <w:gridCol w:w="1416"/>
        <w:gridCol w:w="1416"/>
        <w:gridCol w:w="1416"/>
        <w:gridCol w:w="1416"/>
        <w:gridCol w:w="1416"/>
      </w:tblGrid>
      <w:tr w:rsidR="00007E12" w14:paraId="094E2CBC" w14:textId="77777777" w:rsidTr="008D7A19">
        <w:tc>
          <w:tcPr>
            <w:tcW w:w="1415" w:type="dxa"/>
          </w:tcPr>
          <w:p w14:paraId="27AD1183" w14:textId="77777777" w:rsidR="00007E12" w:rsidRDefault="00007E12" w:rsidP="008D7A19">
            <w:pPr>
              <w:tabs>
                <w:tab w:val="left" w:pos="0"/>
              </w:tabs>
              <w:rPr>
                <w:color w:val="262D2F"/>
                <w:sz w:val="28"/>
                <w:szCs w:val="28"/>
              </w:rPr>
            </w:pPr>
            <w:r>
              <w:rPr>
                <w:color w:val="262D2F"/>
                <w:sz w:val="28"/>
                <w:szCs w:val="28"/>
              </w:rPr>
              <w:t>2017</w:t>
            </w:r>
          </w:p>
        </w:tc>
        <w:tc>
          <w:tcPr>
            <w:tcW w:w="1416" w:type="dxa"/>
          </w:tcPr>
          <w:p w14:paraId="35859699" w14:textId="77777777" w:rsidR="00007E12" w:rsidRDefault="00007E12" w:rsidP="008D7A19">
            <w:pPr>
              <w:tabs>
                <w:tab w:val="left" w:pos="0"/>
              </w:tabs>
              <w:rPr>
                <w:color w:val="262D2F"/>
                <w:sz w:val="28"/>
                <w:szCs w:val="28"/>
              </w:rPr>
            </w:pPr>
            <w:r>
              <w:rPr>
                <w:color w:val="262D2F"/>
                <w:sz w:val="28"/>
                <w:szCs w:val="28"/>
              </w:rPr>
              <w:t>всего</w:t>
            </w:r>
          </w:p>
        </w:tc>
        <w:tc>
          <w:tcPr>
            <w:tcW w:w="1416" w:type="dxa"/>
          </w:tcPr>
          <w:p w14:paraId="60EF3469" w14:textId="77777777" w:rsidR="00007E12" w:rsidRDefault="00007E12" w:rsidP="008D7A19">
            <w:pPr>
              <w:tabs>
                <w:tab w:val="left" w:pos="0"/>
              </w:tabs>
              <w:jc w:val="center"/>
              <w:rPr>
                <w:color w:val="262D2F"/>
                <w:sz w:val="28"/>
                <w:szCs w:val="28"/>
              </w:rPr>
            </w:pPr>
            <w:r>
              <w:rPr>
                <w:color w:val="262D2F"/>
                <w:sz w:val="28"/>
                <w:szCs w:val="28"/>
              </w:rPr>
              <w:t>18-24</w:t>
            </w:r>
          </w:p>
        </w:tc>
        <w:tc>
          <w:tcPr>
            <w:tcW w:w="1416" w:type="dxa"/>
          </w:tcPr>
          <w:p w14:paraId="53BA8F43" w14:textId="77777777" w:rsidR="00007E12" w:rsidRPr="00824164" w:rsidRDefault="00007E12" w:rsidP="008D7A19">
            <w:pPr>
              <w:tabs>
                <w:tab w:val="left" w:pos="0"/>
              </w:tabs>
              <w:jc w:val="center"/>
              <w:rPr>
                <w:b/>
                <w:color w:val="262D2F"/>
                <w:sz w:val="28"/>
                <w:szCs w:val="28"/>
              </w:rPr>
            </w:pPr>
            <w:r w:rsidRPr="006C0FA5">
              <w:rPr>
                <w:b/>
                <w:color w:val="FF0000"/>
                <w:sz w:val="28"/>
                <w:szCs w:val="28"/>
              </w:rPr>
              <w:t>25-39</w:t>
            </w:r>
          </w:p>
        </w:tc>
        <w:tc>
          <w:tcPr>
            <w:tcW w:w="1416" w:type="dxa"/>
          </w:tcPr>
          <w:p w14:paraId="3716E57E" w14:textId="77777777" w:rsidR="00007E12" w:rsidRDefault="00007E12" w:rsidP="008D7A19">
            <w:pPr>
              <w:tabs>
                <w:tab w:val="left" w:pos="0"/>
              </w:tabs>
              <w:jc w:val="center"/>
              <w:rPr>
                <w:color w:val="262D2F"/>
                <w:sz w:val="28"/>
                <w:szCs w:val="28"/>
              </w:rPr>
            </w:pPr>
            <w:r>
              <w:rPr>
                <w:color w:val="262D2F"/>
                <w:sz w:val="28"/>
                <w:szCs w:val="28"/>
              </w:rPr>
              <w:t>40-49</w:t>
            </w:r>
          </w:p>
        </w:tc>
        <w:tc>
          <w:tcPr>
            <w:tcW w:w="1416" w:type="dxa"/>
          </w:tcPr>
          <w:p w14:paraId="046ED8AF" w14:textId="77777777" w:rsidR="00007E12" w:rsidRDefault="00007E12" w:rsidP="008D7A19">
            <w:pPr>
              <w:tabs>
                <w:tab w:val="left" w:pos="0"/>
              </w:tabs>
              <w:jc w:val="center"/>
              <w:rPr>
                <w:color w:val="262D2F"/>
                <w:sz w:val="28"/>
                <w:szCs w:val="28"/>
              </w:rPr>
            </w:pPr>
            <w:r>
              <w:rPr>
                <w:color w:val="262D2F"/>
                <w:sz w:val="28"/>
                <w:szCs w:val="28"/>
              </w:rPr>
              <w:t>50-59</w:t>
            </w:r>
          </w:p>
        </w:tc>
        <w:tc>
          <w:tcPr>
            <w:tcW w:w="1416" w:type="dxa"/>
          </w:tcPr>
          <w:p w14:paraId="2B7B771C" w14:textId="77777777" w:rsidR="00007E12" w:rsidRDefault="00007E12" w:rsidP="008D7A19">
            <w:pPr>
              <w:tabs>
                <w:tab w:val="left" w:pos="0"/>
              </w:tabs>
              <w:jc w:val="center"/>
              <w:rPr>
                <w:color w:val="262D2F"/>
                <w:sz w:val="28"/>
                <w:szCs w:val="28"/>
              </w:rPr>
            </w:pPr>
            <w:r>
              <w:rPr>
                <w:color w:val="262D2F"/>
                <w:sz w:val="28"/>
                <w:szCs w:val="28"/>
              </w:rPr>
              <w:t>60</w:t>
            </w:r>
          </w:p>
          <w:p w14:paraId="3A95363A" w14:textId="77777777" w:rsidR="00007E12" w:rsidRDefault="00007E12" w:rsidP="008D7A19">
            <w:pPr>
              <w:tabs>
                <w:tab w:val="left" w:pos="0"/>
              </w:tabs>
              <w:jc w:val="center"/>
              <w:rPr>
                <w:color w:val="262D2F"/>
                <w:sz w:val="28"/>
                <w:szCs w:val="28"/>
              </w:rPr>
            </w:pPr>
            <w:r>
              <w:rPr>
                <w:color w:val="262D2F"/>
                <w:sz w:val="28"/>
                <w:szCs w:val="28"/>
              </w:rPr>
              <w:t>и старше</w:t>
            </w:r>
          </w:p>
        </w:tc>
      </w:tr>
      <w:tr w:rsidR="00007E12" w14:paraId="0539DEA7" w14:textId="77777777" w:rsidTr="008D7A19">
        <w:tc>
          <w:tcPr>
            <w:tcW w:w="1415" w:type="dxa"/>
          </w:tcPr>
          <w:p w14:paraId="1716DDB9" w14:textId="77777777" w:rsidR="00007E12" w:rsidRDefault="00007E12" w:rsidP="008D7A19">
            <w:pPr>
              <w:tabs>
                <w:tab w:val="left" w:pos="0"/>
              </w:tabs>
              <w:rPr>
                <w:color w:val="262D2F"/>
                <w:sz w:val="28"/>
                <w:szCs w:val="28"/>
              </w:rPr>
            </w:pPr>
            <w:r>
              <w:rPr>
                <w:color w:val="262D2F"/>
                <w:sz w:val="28"/>
                <w:szCs w:val="28"/>
              </w:rPr>
              <w:t>мужчины</w:t>
            </w:r>
          </w:p>
        </w:tc>
        <w:tc>
          <w:tcPr>
            <w:tcW w:w="1416" w:type="dxa"/>
          </w:tcPr>
          <w:p w14:paraId="6344C93D" w14:textId="77777777" w:rsidR="00007E12" w:rsidRDefault="00007E12" w:rsidP="008D7A19">
            <w:pPr>
              <w:tabs>
                <w:tab w:val="left" w:pos="0"/>
              </w:tabs>
              <w:rPr>
                <w:color w:val="262D2F"/>
                <w:sz w:val="28"/>
                <w:szCs w:val="28"/>
              </w:rPr>
            </w:pPr>
            <w:r>
              <w:rPr>
                <w:color w:val="262D2F"/>
                <w:sz w:val="28"/>
                <w:szCs w:val="28"/>
              </w:rPr>
              <w:t>180</w:t>
            </w:r>
          </w:p>
        </w:tc>
        <w:tc>
          <w:tcPr>
            <w:tcW w:w="1416" w:type="dxa"/>
          </w:tcPr>
          <w:p w14:paraId="60E90A7E" w14:textId="77777777" w:rsidR="00007E12" w:rsidRDefault="00007E12" w:rsidP="008D7A19">
            <w:pPr>
              <w:tabs>
                <w:tab w:val="left" w:pos="0"/>
              </w:tabs>
              <w:jc w:val="center"/>
              <w:rPr>
                <w:color w:val="262D2F"/>
                <w:sz w:val="28"/>
                <w:szCs w:val="28"/>
              </w:rPr>
            </w:pPr>
            <w:r>
              <w:rPr>
                <w:color w:val="262D2F"/>
                <w:sz w:val="28"/>
                <w:szCs w:val="28"/>
              </w:rPr>
              <w:t>10</w:t>
            </w:r>
          </w:p>
        </w:tc>
        <w:tc>
          <w:tcPr>
            <w:tcW w:w="1416" w:type="dxa"/>
          </w:tcPr>
          <w:p w14:paraId="67445BBD" w14:textId="77777777" w:rsidR="00007E12" w:rsidRPr="00824164" w:rsidRDefault="00007E12" w:rsidP="008D7A19">
            <w:pPr>
              <w:tabs>
                <w:tab w:val="left" w:pos="0"/>
              </w:tabs>
              <w:jc w:val="center"/>
              <w:rPr>
                <w:b/>
                <w:color w:val="262D2F"/>
                <w:sz w:val="28"/>
                <w:szCs w:val="28"/>
              </w:rPr>
            </w:pPr>
            <w:r>
              <w:rPr>
                <w:b/>
                <w:color w:val="262D2F"/>
                <w:sz w:val="28"/>
                <w:szCs w:val="28"/>
              </w:rPr>
              <w:t>90</w:t>
            </w:r>
          </w:p>
        </w:tc>
        <w:tc>
          <w:tcPr>
            <w:tcW w:w="1416" w:type="dxa"/>
          </w:tcPr>
          <w:p w14:paraId="448044F1" w14:textId="77777777" w:rsidR="00007E12" w:rsidRDefault="00007E12" w:rsidP="008D7A19">
            <w:pPr>
              <w:tabs>
                <w:tab w:val="left" w:pos="0"/>
              </w:tabs>
              <w:jc w:val="center"/>
              <w:rPr>
                <w:color w:val="262D2F"/>
                <w:sz w:val="28"/>
                <w:szCs w:val="28"/>
              </w:rPr>
            </w:pPr>
            <w:r>
              <w:rPr>
                <w:color w:val="262D2F"/>
                <w:sz w:val="28"/>
                <w:szCs w:val="28"/>
              </w:rPr>
              <w:t>69</w:t>
            </w:r>
          </w:p>
        </w:tc>
        <w:tc>
          <w:tcPr>
            <w:tcW w:w="1416" w:type="dxa"/>
          </w:tcPr>
          <w:p w14:paraId="07E19EE1" w14:textId="77777777" w:rsidR="00007E12" w:rsidRDefault="00007E12" w:rsidP="008D7A19">
            <w:pPr>
              <w:tabs>
                <w:tab w:val="left" w:pos="0"/>
              </w:tabs>
              <w:jc w:val="center"/>
              <w:rPr>
                <w:color w:val="262D2F"/>
                <w:sz w:val="28"/>
                <w:szCs w:val="28"/>
              </w:rPr>
            </w:pPr>
            <w:r>
              <w:rPr>
                <w:color w:val="262D2F"/>
                <w:sz w:val="28"/>
                <w:szCs w:val="28"/>
              </w:rPr>
              <w:t>18</w:t>
            </w:r>
          </w:p>
        </w:tc>
        <w:tc>
          <w:tcPr>
            <w:tcW w:w="1416" w:type="dxa"/>
          </w:tcPr>
          <w:p w14:paraId="7598E298" w14:textId="77777777" w:rsidR="00007E12" w:rsidRDefault="00007E12" w:rsidP="008D7A19">
            <w:pPr>
              <w:tabs>
                <w:tab w:val="left" w:pos="0"/>
              </w:tabs>
              <w:jc w:val="center"/>
              <w:rPr>
                <w:color w:val="262D2F"/>
                <w:sz w:val="28"/>
                <w:szCs w:val="28"/>
              </w:rPr>
            </w:pPr>
            <w:r>
              <w:rPr>
                <w:color w:val="262D2F"/>
                <w:sz w:val="28"/>
                <w:szCs w:val="28"/>
              </w:rPr>
              <w:t>3</w:t>
            </w:r>
          </w:p>
        </w:tc>
      </w:tr>
      <w:tr w:rsidR="00007E12" w14:paraId="10E88C6B" w14:textId="77777777" w:rsidTr="008D7A19">
        <w:tc>
          <w:tcPr>
            <w:tcW w:w="1415" w:type="dxa"/>
          </w:tcPr>
          <w:p w14:paraId="181F62D8" w14:textId="77777777" w:rsidR="00007E12" w:rsidRDefault="00007E12" w:rsidP="008D7A19">
            <w:pPr>
              <w:tabs>
                <w:tab w:val="left" w:pos="0"/>
              </w:tabs>
              <w:rPr>
                <w:color w:val="262D2F"/>
                <w:sz w:val="28"/>
                <w:szCs w:val="28"/>
              </w:rPr>
            </w:pPr>
            <w:r>
              <w:rPr>
                <w:color w:val="262D2F"/>
                <w:sz w:val="28"/>
                <w:szCs w:val="28"/>
              </w:rPr>
              <w:t>женщины</w:t>
            </w:r>
          </w:p>
        </w:tc>
        <w:tc>
          <w:tcPr>
            <w:tcW w:w="1416" w:type="dxa"/>
          </w:tcPr>
          <w:p w14:paraId="071FB876" w14:textId="77777777" w:rsidR="00007E12" w:rsidRDefault="00007E12" w:rsidP="008D7A19">
            <w:pPr>
              <w:tabs>
                <w:tab w:val="left" w:pos="0"/>
              </w:tabs>
              <w:rPr>
                <w:color w:val="262D2F"/>
                <w:sz w:val="28"/>
                <w:szCs w:val="28"/>
              </w:rPr>
            </w:pPr>
            <w:r>
              <w:rPr>
                <w:color w:val="262D2F"/>
                <w:sz w:val="28"/>
                <w:szCs w:val="28"/>
              </w:rPr>
              <w:t>180</w:t>
            </w:r>
          </w:p>
        </w:tc>
        <w:tc>
          <w:tcPr>
            <w:tcW w:w="1416" w:type="dxa"/>
          </w:tcPr>
          <w:p w14:paraId="66F43EFD" w14:textId="77777777" w:rsidR="00007E12" w:rsidRDefault="00007E12" w:rsidP="008D7A19">
            <w:pPr>
              <w:tabs>
                <w:tab w:val="left" w:pos="0"/>
              </w:tabs>
              <w:jc w:val="center"/>
              <w:rPr>
                <w:color w:val="262D2F"/>
                <w:sz w:val="28"/>
                <w:szCs w:val="28"/>
              </w:rPr>
            </w:pPr>
            <w:r>
              <w:rPr>
                <w:color w:val="262D2F"/>
                <w:sz w:val="28"/>
                <w:szCs w:val="28"/>
              </w:rPr>
              <w:t>20</w:t>
            </w:r>
          </w:p>
        </w:tc>
        <w:tc>
          <w:tcPr>
            <w:tcW w:w="1416" w:type="dxa"/>
          </w:tcPr>
          <w:p w14:paraId="43214B9F" w14:textId="77777777" w:rsidR="00007E12" w:rsidRPr="00824164" w:rsidRDefault="00007E12" w:rsidP="008D7A19">
            <w:pPr>
              <w:tabs>
                <w:tab w:val="left" w:pos="0"/>
              </w:tabs>
              <w:jc w:val="center"/>
              <w:rPr>
                <w:b/>
                <w:color w:val="262D2F"/>
                <w:sz w:val="28"/>
                <w:szCs w:val="28"/>
              </w:rPr>
            </w:pPr>
            <w:r>
              <w:rPr>
                <w:b/>
                <w:color w:val="262D2F"/>
                <w:sz w:val="28"/>
                <w:szCs w:val="28"/>
              </w:rPr>
              <w:t>126</w:t>
            </w:r>
          </w:p>
        </w:tc>
        <w:tc>
          <w:tcPr>
            <w:tcW w:w="1416" w:type="dxa"/>
          </w:tcPr>
          <w:p w14:paraId="6F5EF930" w14:textId="77777777" w:rsidR="00007E12" w:rsidRDefault="00007E12" w:rsidP="008D7A19">
            <w:pPr>
              <w:tabs>
                <w:tab w:val="left" w:pos="0"/>
              </w:tabs>
              <w:jc w:val="center"/>
              <w:rPr>
                <w:color w:val="262D2F"/>
                <w:sz w:val="28"/>
                <w:szCs w:val="28"/>
              </w:rPr>
            </w:pPr>
            <w:r>
              <w:rPr>
                <w:color w:val="262D2F"/>
                <w:sz w:val="28"/>
                <w:szCs w:val="28"/>
              </w:rPr>
              <w:t>19</w:t>
            </w:r>
          </w:p>
        </w:tc>
        <w:tc>
          <w:tcPr>
            <w:tcW w:w="1416" w:type="dxa"/>
          </w:tcPr>
          <w:p w14:paraId="298A8BE4" w14:textId="77777777" w:rsidR="00007E12" w:rsidRDefault="00007E12" w:rsidP="008D7A19">
            <w:pPr>
              <w:tabs>
                <w:tab w:val="left" w:pos="0"/>
              </w:tabs>
              <w:jc w:val="center"/>
              <w:rPr>
                <w:color w:val="262D2F"/>
                <w:sz w:val="28"/>
                <w:szCs w:val="28"/>
              </w:rPr>
            </w:pPr>
            <w:r>
              <w:rPr>
                <w:color w:val="262D2F"/>
                <w:sz w:val="28"/>
                <w:szCs w:val="28"/>
              </w:rPr>
              <w:t>12</w:t>
            </w:r>
          </w:p>
        </w:tc>
        <w:tc>
          <w:tcPr>
            <w:tcW w:w="1416" w:type="dxa"/>
          </w:tcPr>
          <w:p w14:paraId="43258192" w14:textId="77777777" w:rsidR="00007E12" w:rsidRDefault="00007E12" w:rsidP="008D7A19">
            <w:pPr>
              <w:tabs>
                <w:tab w:val="left" w:pos="0"/>
              </w:tabs>
              <w:jc w:val="center"/>
              <w:rPr>
                <w:color w:val="262D2F"/>
                <w:sz w:val="28"/>
                <w:szCs w:val="28"/>
              </w:rPr>
            </w:pPr>
            <w:r>
              <w:rPr>
                <w:color w:val="262D2F"/>
                <w:sz w:val="28"/>
                <w:szCs w:val="28"/>
              </w:rPr>
              <w:t>3</w:t>
            </w:r>
          </w:p>
        </w:tc>
      </w:tr>
    </w:tbl>
    <w:p w14:paraId="445F9832" w14:textId="77777777" w:rsidR="00007E12" w:rsidRDefault="00007E12" w:rsidP="00007E12">
      <w:pPr>
        <w:tabs>
          <w:tab w:val="left" w:pos="0"/>
        </w:tabs>
        <w:ind w:firstLine="709"/>
        <w:jc w:val="both"/>
        <w:rPr>
          <w:color w:val="262D2F"/>
          <w:sz w:val="28"/>
          <w:szCs w:val="28"/>
        </w:rPr>
      </w:pPr>
    </w:p>
    <w:p w14:paraId="225EA044" w14:textId="77777777" w:rsidR="00007E12" w:rsidRDefault="00007E12" w:rsidP="00007E12">
      <w:pPr>
        <w:tabs>
          <w:tab w:val="left" w:pos="0"/>
        </w:tabs>
        <w:ind w:firstLine="709"/>
        <w:jc w:val="both"/>
        <w:rPr>
          <w:color w:val="262D2F"/>
          <w:sz w:val="28"/>
          <w:szCs w:val="28"/>
        </w:rPr>
      </w:pPr>
      <w:r w:rsidRPr="00355807">
        <w:rPr>
          <w:color w:val="262D2F"/>
          <w:sz w:val="28"/>
          <w:szCs w:val="28"/>
        </w:rPr>
        <w:t xml:space="preserve">Наибольшее количество расторжений брака отличается в возрастном диапазоне </w:t>
      </w:r>
      <w:r w:rsidRPr="00C74D50">
        <w:rPr>
          <w:b/>
          <w:color w:val="000000" w:themeColor="text1"/>
          <w:sz w:val="28"/>
          <w:szCs w:val="28"/>
        </w:rPr>
        <w:t>25-39 лет</w:t>
      </w:r>
      <w:r w:rsidRPr="00355807">
        <w:rPr>
          <w:color w:val="262D2F"/>
          <w:sz w:val="28"/>
          <w:szCs w:val="28"/>
        </w:rPr>
        <w:t>. Таким образом, в зону максимального риска попадают молодые пары, имеющие общих несовершеннолетних детей.</w:t>
      </w:r>
    </w:p>
    <w:p w14:paraId="23370BF9" w14:textId="77777777" w:rsidR="00007E12" w:rsidRDefault="00007E12" w:rsidP="00007E12">
      <w:pPr>
        <w:tabs>
          <w:tab w:val="left" w:pos="0"/>
        </w:tabs>
        <w:ind w:firstLine="709"/>
        <w:jc w:val="both"/>
        <w:rPr>
          <w:color w:val="262D2F"/>
          <w:sz w:val="28"/>
          <w:szCs w:val="28"/>
        </w:rPr>
      </w:pPr>
    </w:p>
    <w:p w14:paraId="11D31CF0" w14:textId="77777777" w:rsidR="00007E12" w:rsidRDefault="00007E12" w:rsidP="00007E12">
      <w:pPr>
        <w:tabs>
          <w:tab w:val="left" w:pos="0"/>
        </w:tabs>
        <w:ind w:firstLine="709"/>
        <w:jc w:val="center"/>
        <w:rPr>
          <w:b/>
          <w:color w:val="262D2F"/>
          <w:sz w:val="28"/>
          <w:szCs w:val="28"/>
        </w:rPr>
      </w:pPr>
      <w:r w:rsidRPr="006C0FA5">
        <w:rPr>
          <w:b/>
          <w:color w:val="262D2F"/>
          <w:sz w:val="28"/>
          <w:szCs w:val="28"/>
        </w:rPr>
        <w:t>Сравнительные показатели государственной регистрации актов гражданского состояния о заключении и расторжении брака</w:t>
      </w:r>
    </w:p>
    <w:p w14:paraId="6B09CF9E" w14:textId="77777777" w:rsidR="00007E12" w:rsidRPr="006C0FA5" w:rsidRDefault="00007E12" w:rsidP="00007E12">
      <w:pPr>
        <w:tabs>
          <w:tab w:val="left" w:pos="0"/>
        </w:tabs>
        <w:ind w:firstLine="709"/>
        <w:jc w:val="center"/>
        <w:rPr>
          <w:b/>
          <w:color w:val="262D2F"/>
          <w:sz w:val="28"/>
          <w:szCs w:val="28"/>
        </w:rPr>
      </w:pPr>
    </w:p>
    <w:p w14:paraId="726ED595" w14:textId="77777777" w:rsidR="00007E12" w:rsidRDefault="00007E12" w:rsidP="00007E12">
      <w:pPr>
        <w:tabs>
          <w:tab w:val="left" w:pos="0"/>
        </w:tabs>
        <w:jc w:val="center"/>
        <w:rPr>
          <w:color w:val="262D2F"/>
          <w:sz w:val="28"/>
          <w:szCs w:val="28"/>
        </w:rPr>
      </w:pPr>
      <w:r w:rsidRPr="006C0FA5">
        <w:rPr>
          <w:noProof/>
          <w:color w:val="262D2F"/>
          <w:sz w:val="28"/>
          <w:szCs w:val="28"/>
        </w:rPr>
        <w:drawing>
          <wp:inline distT="0" distB="0" distL="0" distR="0" wp14:anchorId="48C78E88" wp14:editId="2AB3CBED">
            <wp:extent cx="6299835" cy="3462727"/>
            <wp:effectExtent l="0" t="0" r="5715" b="4445"/>
            <wp:docPr id="67837" name="Диаграмма 678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14:paraId="2104B8A1" w14:textId="77777777" w:rsidR="00007E12" w:rsidRDefault="00007E12" w:rsidP="00007E12">
      <w:pPr>
        <w:tabs>
          <w:tab w:val="left" w:pos="0"/>
        </w:tabs>
        <w:ind w:firstLine="709"/>
        <w:jc w:val="both"/>
        <w:rPr>
          <w:color w:val="262D2F"/>
          <w:sz w:val="28"/>
          <w:szCs w:val="28"/>
        </w:rPr>
      </w:pPr>
      <w:r w:rsidRPr="00355807">
        <w:rPr>
          <w:color w:val="262D2F"/>
          <w:sz w:val="28"/>
          <w:szCs w:val="28"/>
        </w:rPr>
        <w:t>Сравнительные показатели государственной регистрации заключения и расторжения браков за последние годы остаются неизменными (60% -</w:t>
      </w:r>
      <w:r>
        <w:rPr>
          <w:color w:val="262D2F"/>
          <w:sz w:val="28"/>
          <w:szCs w:val="28"/>
        </w:rPr>
        <w:t xml:space="preserve"> </w:t>
      </w:r>
      <w:r w:rsidRPr="00355807">
        <w:rPr>
          <w:color w:val="262D2F"/>
          <w:sz w:val="28"/>
          <w:szCs w:val="28"/>
        </w:rPr>
        <w:t>61%)</w:t>
      </w:r>
    </w:p>
    <w:p w14:paraId="4D2BC9EF" w14:textId="77777777" w:rsidR="00007E12" w:rsidRDefault="00007E12" w:rsidP="00007E12">
      <w:pPr>
        <w:tabs>
          <w:tab w:val="left" w:pos="0"/>
        </w:tabs>
        <w:ind w:firstLine="709"/>
        <w:jc w:val="both"/>
        <w:rPr>
          <w:color w:val="262D2F"/>
          <w:sz w:val="28"/>
          <w:szCs w:val="28"/>
        </w:rPr>
      </w:pPr>
    </w:p>
    <w:p w14:paraId="23EEC0AD" w14:textId="77777777" w:rsidR="00007E12" w:rsidRDefault="00007E12" w:rsidP="00007E12">
      <w:pPr>
        <w:tabs>
          <w:tab w:val="left" w:pos="0"/>
        </w:tabs>
        <w:ind w:firstLine="709"/>
        <w:jc w:val="center"/>
        <w:rPr>
          <w:b/>
          <w:color w:val="262D2F"/>
          <w:sz w:val="28"/>
          <w:szCs w:val="28"/>
        </w:rPr>
      </w:pPr>
      <w:r w:rsidRPr="00D83A00">
        <w:rPr>
          <w:b/>
          <w:color w:val="262D2F"/>
          <w:sz w:val="28"/>
          <w:szCs w:val="28"/>
        </w:rPr>
        <w:t>Государственная регистрация установления отцовства</w:t>
      </w:r>
    </w:p>
    <w:p w14:paraId="19626113" w14:textId="77777777" w:rsidR="00007E12" w:rsidRPr="00D83A00" w:rsidRDefault="00007E12" w:rsidP="00007E12">
      <w:pPr>
        <w:tabs>
          <w:tab w:val="left" w:pos="0"/>
        </w:tabs>
        <w:ind w:firstLine="709"/>
        <w:jc w:val="center"/>
        <w:rPr>
          <w:b/>
          <w:color w:val="262D2F"/>
          <w:sz w:val="28"/>
          <w:szCs w:val="28"/>
        </w:rPr>
      </w:pPr>
    </w:p>
    <w:tbl>
      <w:tblPr>
        <w:tblStyle w:val="af5"/>
        <w:tblW w:w="0" w:type="auto"/>
        <w:tblLook w:val="04A0" w:firstRow="1" w:lastRow="0" w:firstColumn="1" w:lastColumn="0" w:noHBand="0" w:noVBand="1"/>
      </w:tblPr>
      <w:tblGrid>
        <w:gridCol w:w="2477"/>
        <w:gridCol w:w="2478"/>
        <w:gridCol w:w="2478"/>
        <w:gridCol w:w="2478"/>
      </w:tblGrid>
      <w:tr w:rsidR="00007E12" w14:paraId="2C91A106" w14:textId="77777777" w:rsidTr="008D7A19">
        <w:tc>
          <w:tcPr>
            <w:tcW w:w="2477" w:type="dxa"/>
            <w:vMerge w:val="restart"/>
          </w:tcPr>
          <w:p w14:paraId="6E32E087" w14:textId="77777777" w:rsidR="00007E12" w:rsidRDefault="00007E12" w:rsidP="008D7A19">
            <w:pPr>
              <w:jc w:val="center"/>
              <w:rPr>
                <w:color w:val="262D2F"/>
                <w:sz w:val="28"/>
                <w:szCs w:val="28"/>
              </w:rPr>
            </w:pPr>
            <w:r>
              <w:rPr>
                <w:color w:val="262D2F"/>
                <w:sz w:val="28"/>
                <w:szCs w:val="28"/>
              </w:rPr>
              <w:t>Наименование</w:t>
            </w:r>
          </w:p>
        </w:tc>
        <w:tc>
          <w:tcPr>
            <w:tcW w:w="4956" w:type="dxa"/>
            <w:gridSpan w:val="2"/>
          </w:tcPr>
          <w:p w14:paraId="30DC97F3" w14:textId="77777777" w:rsidR="00007E12" w:rsidRDefault="00007E12" w:rsidP="008D7A19">
            <w:pPr>
              <w:jc w:val="center"/>
              <w:rPr>
                <w:color w:val="262D2F"/>
                <w:sz w:val="28"/>
                <w:szCs w:val="28"/>
              </w:rPr>
            </w:pPr>
            <w:r>
              <w:rPr>
                <w:color w:val="262D2F"/>
                <w:sz w:val="28"/>
                <w:szCs w:val="28"/>
              </w:rPr>
              <w:t>год</w:t>
            </w:r>
          </w:p>
        </w:tc>
        <w:tc>
          <w:tcPr>
            <w:tcW w:w="2478" w:type="dxa"/>
            <w:vMerge w:val="restart"/>
          </w:tcPr>
          <w:p w14:paraId="19BE1754" w14:textId="77777777" w:rsidR="00007E12" w:rsidRDefault="00007E12" w:rsidP="008D7A19">
            <w:pPr>
              <w:jc w:val="center"/>
              <w:rPr>
                <w:color w:val="262D2F"/>
                <w:sz w:val="28"/>
                <w:szCs w:val="28"/>
              </w:rPr>
            </w:pPr>
            <w:r>
              <w:rPr>
                <w:color w:val="262D2F"/>
                <w:sz w:val="28"/>
                <w:szCs w:val="28"/>
              </w:rPr>
              <w:t>отклонение</w:t>
            </w:r>
          </w:p>
        </w:tc>
      </w:tr>
      <w:tr w:rsidR="00007E12" w14:paraId="3AD4621D" w14:textId="77777777" w:rsidTr="008D7A19">
        <w:tc>
          <w:tcPr>
            <w:tcW w:w="2477" w:type="dxa"/>
            <w:vMerge/>
          </w:tcPr>
          <w:p w14:paraId="69DB1CCC" w14:textId="77777777" w:rsidR="00007E12" w:rsidRDefault="00007E12" w:rsidP="008D7A19">
            <w:pPr>
              <w:jc w:val="center"/>
              <w:rPr>
                <w:color w:val="262D2F"/>
                <w:sz w:val="28"/>
                <w:szCs w:val="28"/>
              </w:rPr>
            </w:pPr>
          </w:p>
        </w:tc>
        <w:tc>
          <w:tcPr>
            <w:tcW w:w="2478" w:type="dxa"/>
          </w:tcPr>
          <w:p w14:paraId="15ECB21A" w14:textId="77777777" w:rsidR="00007E12" w:rsidRDefault="00007E12" w:rsidP="008D7A19">
            <w:pPr>
              <w:jc w:val="center"/>
              <w:rPr>
                <w:color w:val="262D2F"/>
                <w:sz w:val="28"/>
                <w:szCs w:val="28"/>
              </w:rPr>
            </w:pPr>
            <w:r>
              <w:rPr>
                <w:color w:val="262D2F"/>
                <w:sz w:val="28"/>
                <w:szCs w:val="28"/>
              </w:rPr>
              <w:t>2017</w:t>
            </w:r>
          </w:p>
        </w:tc>
        <w:tc>
          <w:tcPr>
            <w:tcW w:w="2478" w:type="dxa"/>
          </w:tcPr>
          <w:p w14:paraId="347949D1" w14:textId="77777777" w:rsidR="00007E12" w:rsidRDefault="00007E12" w:rsidP="008D7A19">
            <w:pPr>
              <w:jc w:val="center"/>
              <w:rPr>
                <w:color w:val="262D2F"/>
                <w:sz w:val="28"/>
                <w:szCs w:val="28"/>
              </w:rPr>
            </w:pPr>
            <w:r>
              <w:rPr>
                <w:color w:val="262D2F"/>
                <w:sz w:val="28"/>
                <w:szCs w:val="28"/>
              </w:rPr>
              <w:t>2018</w:t>
            </w:r>
          </w:p>
        </w:tc>
        <w:tc>
          <w:tcPr>
            <w:tcW w:w="2478" w:type="dxa"/>
            <w:vMerge/>
          </w:tcPr>
          <w:p w14:paraId="2C119D83" w14:textId="77777777" w:rsidR="00007E12" w:rsidRDefault="00007E12" w:rsidP="008D7A19">
            <w:pPr>
              <w:jc w:val="center"/>
              <w:rPr>
                <w:color w:val="262D2F"/>
                <w:sz w:val="28"/>
                <w:szCs w:val="28"/>
              </w:rPr>
            </w:pPr>
          </w:p>
        </w:tc>
      </w:tr>
      <w:tr w:rsidR="00007E12" w14:paraId="50E4DFF3" w14:textId="77777777" w:rsidTr="008D7A19">
        <w:tc>
          <w:tcPr>
            <w:tcW w:w="2477" w:type="dxa"/>
          </w:tcPr>
          <w:p w14:paraId="00C4BCDE" w14:textId="77777777" w:rsidR="00007E12" w:rsidRDefault="00007E12" w:rsidP="008D7A19">
            <w:pPr>
              <w:jc w:val="center"/>
              <w:rPr>
                <w:color w:val="262D2F"/>
                <w:sz w:val="28"/>
                <w:szCs w:val="28"/>
              </w:rPr>
            </w:pPr>
            <w:r>
              <w:rPr>
                <w:color w:val="262D2F"/>
                <w:sz w:val="28"/>
                <w:szCs w:val="28"/>
              </w:rPr>
              <w:t>Всего</w:t>
            </w:r>
          </w:p>
        </w:tc>
        <w:tc>
          <w:tcPr>
            <w:tcW w:w="2478" w:type="dxa"/>
          </w:tcPr>
          <w:p w14:paraId="168E4B52" w14:textId="77777777" w:rsidR="00007E12" w:rsidRPr="006C0FA5" w:rsidRDefault="00007E12" w:rsidP="008D7A19">
            <w:pPr>
              <w:jc w:val="center"/>
              <w:rPr>
                <w:b/>
                <w:color w:val="262D2F"/>
                <w:sz w:val="28"/>
                <w:szCs w:val="28"/>
              </w:rPr>
            </w:pPr>
            <w:r w:rsidRPr="006C0FA5">
              <w:rPr>
                <w:b/>
                <w:color w:val="262D2F"/>
                <w:sz w:val="28"/>
                <w:szCs w:val="28"/>
              </w:rPr>
              <w:t>56</w:t>
            </w:r>
          </w:p>
        </w:tc>
        <w:tc>
          <w:tcPr>
            <w:tcW w:w="2478" w:type="dxa"/>
          </w:tcPr>
          <w:p w14:paraId="6BEC44E1" w14:textId="77777777" w:rsidR="00007E12" w:rsidRPr="006C0FA5" w:rsidRDefault="00007E12" w:rsidP="008D7A19">
            <w:pPr>
              <w:jc w:val="center"/>
              <w:rPr>
                <w:b/>
                <w:color w:val="262D2F"/>
                <w:sz w:val="28"/>
                <w:szCs w:val="28"/>
              </w:rPr>
            </w:pPr>
            <w:r w:rsidRPr="006C0FA5">
              <w:rPr>
                <w:b/>
                <w:color w:val="262D2F"/>
                <w:sz w:val="28"/>
                <w:szCs w:val="28"/>
              </w:rPr>
              <w:t>60</w:t>
            </w:r>
          </w:p>
        </w:tc>
        <w:tc>
          <w:tcPr>
            <w:tcW w:w="2478" w:type="dxa"/>
          </w:tcPr>
          <w:p w14:paraId="621B6B01" w14:textId="77777777" w:rsidR="00007E12" w:rsidRDefault="00007E12" w:rsidP="008D7A19">
            <w:pPr>
              <w:jc w:val="center"/>
              <w:rPr>
                <w:color w:val="262D2F"/>
                <w:sz w:val="28"/>
                <w:szCs w:val="28"/>
              </w:rPr>
            </w:pPr>
            <w:r>
              <w:rPr>
                <w:color w:val="262D2F"/>
                <w:sz w:val="28"/>
                <w:szCs w:val="28"/>
              </w:rPr>
              <w:t>+4</w:t>
            </w:r>
          </w:p>
        </w:tc>
      </w:tr>
      <w:tr w:rsidR="00007E12" w14:paraId="0B6A4C7B" w14:textId="77777777" w:rsidTr="008D7A19">
        <w:tc>
          <w:tcPr>
            <w:tcW w:w="2477" w:type="dxa"/>
          </w:tcPr>
          <w:p w14:paraId="77705E44" w14:textId="77777777" w:rsidR="00007E12" w:rsidRDefault="00007E12" w:rsidP="008D7A19">
            <w:pPr>
              <w:jc w:val="center"/>
              <w:rPr>
                <w:color w:val="262D2F"/>
                <w:sz w:val="28"/>
                <w:szCs w:val="28"/>
              </w:rPr>
            </w:pPr>
            <w:r>
              <w:rPr>
                <w:color w:val="262D2F"/>
                <w:sz w:val="28"/>
                <w:szCs w:val="28"/>
              </w:rPr>
              <w:t>По взаимному согласию отца и матери</w:t>
            </w:r>
          </w:p>
        </w:tc>
        <w:tc>
          <w:tcPr>
            <w:tcW w:w="2478" w:type="dxa"/>
          </w:tcPr>
          <w:p w14:paraId="2CDD539C" w14:textId="77777777" w:rsidR="00007E12" w:rsidRDefault="00007E12" w:rsidP="008D7A19">
            <w:pPr>
              <w:jc w:val="center"/>
              <w:rPr>
                <w:color w:val="262D2F"/>
                <w:sz w:val="28"/>
                <w:szCs w:val="28"/>
              </w:rPr>
            </w:pPr>
          </w:p>
          <w:p w14:paraId="41DD59B8" w14:textId="77777777" w:rsidR="00007E12" w:rsidRDefault="00007E12" w:rsidP="008D7A19">
            <w:pPr>
              <w:jc w:val="center"/>
              <w:rPr>
                <w:color w:val="262D2F"/>
                <w:sz w:val="28"/>
                <w:szCs w:val="28"/>
              </w:rPr>
            </w:pPr>
            <w:r>
              <w:rPr>
                <w:color w:val="262D2F"/>
                <w:sz w:val="28"/>
                <w:szCs w:val="28"/>
              </w:rPr>
              <w:t>56</w:t>
            </w:r>
          </w:p>
        </w:tc>
        <w:tc>
          <w:tcPr>
            <w:tcW w:w="2478" w:type="dxa"/>
          </w:tcPr>
          <w:p w14:paraId="63C7BDB6" w14:textId="77777777" w:rsidR="00007E12" w:rsidRDefault="00007E12" w:rsidP="008D7A19">
            <w:pPr>
              <w:jc w:val="center"/>
              <w:rPr>
                <w:color w:val="262D2F"/>
                <w:sz w:val="28"/>
                <w:szCs w:val="28"/>
              </w:rPr>
            </w:pPr>
          </w:p>
          <w:p w14:paraId="00C5CF1B" w14:textId="77777777" w:rsidR="00007E12" w:rsidRDefault="00007E12" w:rsidP="008D7A19">
            <w:pPr>
              <w:jc w:val="center"/>
              <w:rPr>
                <w:color w:val="262D2F"/>
                <w:sz w:val="28"/>
                <w:szCs w:val="28"/>
              </w:rPr>
            </w:pPr>
            <w:r>
              <w:rPr>
                <w:color w:val="262D2F"/>
                <w:sz w:val="28"/>
                <w:szCs w:val="28"/>
              </w:rPr>
              <w:t>58</w:t>
            </w:r>
          </w:p>
        </w:tc>
        <w:tc>
          <w:tcPr>
            <w:tcW w:w="2478" w:type="dxa"/>
          </w:tcPr>
          <w:p w14:paraId="3FA6E612" w14:textId="77777777" w:rsidR="00007E12" w:rsidRDefault="00007E12" w:rsidP="008D7A19">
            <w:pPr>
              <w:jc w:val="center"/>
              <w:rPr>
                <w:color w:val="262D2F"/>
                <w:sz w:val="28"/>
                <w:szCs w:val="28"/>
              </w:rPr>
            </w:pPr>
          </w:p>
          <w:p w14:paraId="00D52147" w14:textId="77777777" w:rsidR="00007E12" w:rsidRDefault="00007E12" w:rsidP="008D7A19">
            <w:pPr>
              <w:jc w:val="center"/>
              <w:rPr>
                <w:color w:val="262D2F"/>
                <w:sz w:val="28"/>
                <w:szCs w:val="28"/>
              </w:rPr>
            </w:pPr>
            <w:r>
              <w:rPr>
                <w:color w:val="262D2F"/>
                <w:sz w:val="28"/>
                <w:szCs w:val="28"/>
              </w:rPr>
              <w:t>+2</w:t>
            </w:r>
          </w:p>
        </w:tc>
      </w:tr>
      <w:tr w:rsidR="00007E12" w14:paraId="214A1DCE" w14:textId="77777777" w:rsidTr="008D7A19">
        <w:tc>
          <w:tcPr>
            <w:tcW w:w="2477" w:type="dxa"/>
          </w:tcPr>
          <w:p w14:paraId="0804BA31" w14:textId="77777777" w:rsidR="00007E12" w:rsidRDefault="00007E12" w:rsidP="008D7A19">
            <w:pPr>
              <w:jc w:val="center"/>
              <w:rPr>
                <w:color w:val="262D2F"/>
                <w:sz w:val="28"/>
                <w:szCs w:val="28"/>
              </w:rPr>
            </w:pPr>
            <w:r>
              <w:rPr>
                <w:color w:val="262D2F"/>
                <w:sz w:val="28"/>
                <w:szCs w:val="28"/>
              </w:rPr>
              <w:t>По решению суда</w:t>
            </w:r>
          </w:p>
        </w:tc>
        <w:tc>
          <w:tcPr>
            <w:tcW w:w="2478" w:type="dxa"/>
          </w:tcPr>
          <w:p w14:paraId="3867AEEC" w14:textId="77777777" w:rsidR="00007E12" w:rsidRDefault="00007E12" w:rsidP="008D7A19">
            <w:pPr>
              <w:jc w:val="center"/>
              <w:rPr>
                <w:color w:val="262D2F"/>
                <w:sz w:val="28"/>
                <w:szCs w:val="28"/>
              </w:rPr>
            </w:pPr>
            <w:r>
              <w:rPr>
                <w:color w:val="262D2F"/>
                <w:sz w:val="28"/>
                <w:szCs w:val="28"/>
              </w:rPr>
              <w:t>0</w:t>
            </w:r>
          </w:p>
        </w:tc>
        <w:tc>
          <w:tcPr>
            <w:tcW w:w="2478" w:type="dxa"/>
          </w:tcPr>
          <w:p w14:paraId="7CAE7001" w14:textId="77777777" w:rsidR="00007E12" w:rsidRDefault="00007E12" w:rsidP="008D7A19">
            <w:pPr>
              <w:jc w:val="center"/>
              <w:rPr>
                <w:color w:val="262D2F"/>
                <w:sz w:val="28"/>
                <w:szCs w:val="28"/>
              </w:rPr>
            </w:pPr>
            <w:r>
              <w:rPr>
                <w:color w:val="262D2F"/>
                <w:sz w:val="28"/>
                <w:szCs w:val="28"/>
              </w:rPr>
              <w:t>2</w:t>
            </w:r>
          </w:p>
        </w:tc>
        <w:tc>
          <w:tcPr>
            <w:tcW w:w="2478" w:type="dxa"/>
          </w:tcPr>
          <w:p w14:paraId="4B0BDDD5" w14:textId="77777777" w:rsidR="00007E12" w:rsidRDefault="00007E12" w:rsidP="008D7A19">
            <w:pPr>
              <w:jc w:val="center"/>
              <w:rPr>
                <w:color w:val="262D2F"/>
                <w:sz w:val="28"/>
                <w:szCs w:val="28"/>
              </w:rPr>
            </w:pPr>
            <w:r>
              <w:rPr>
                <w:color w:val="262D2F"/>
                <w:sz w:val="28"/>
                <w:szCs w:val="28"/>
              </w:rPr>
              <w:t>+2</w:t>
            </w:r>
          </w:p>
        </w:tc>
      </w:tr>
    </w:tbl>
    <w:p w14:paraId="3366311E" w14:textId="77777777" w:rsidR="00007E12" w:rsidRDefault="00007E12" w:rsidP="00007E12">
      <w:pPr>
        <w:ind w:firstLine="709"/>
        <w:jc w:val="center"/>
        <w:rPr>
          <w:color w:val="262D2F"/>
          <w:sz w:val="28"/>
          <w:szCs w:val="28"/>
        </w:rPr>
      </w:pPr>
    </w:p>
    <w:p w14:paraId="72771819" w14:textId="77777777" w:rsidR="00007E12" w:rsidRDefault="00007E12" w:rsidP="00007E12">
      <w:pPr>
        <w:ind w:firstLine="709"/>
        <w:jc w:val="both"/>
        <w:rPr>
          <w:color w:val="262D2F"/>
          <w:sz w:val="28"/>
          <w:szCs w:val="28"/>
        </w:rPr>
      </w:pPr>
      <w:r w:rsidRPr="00355807">
        <w:rPr>
          <w:color w:val="262D2F"/>
          <w:sz w:val="28"/>
          <w:szCs w:val="28"/>
        </w:rPr>
        <w:t>Отцовством называется кровное родство между мужчиной (отцом) и его ребенком. Как юридический факт оно должно быть подтверждено записью о рождении в ЗАГСе. Установление отцовства является актом гражданского состояния и подлежит государственной регистрации. Если на момент рождения ребенка отец и мать состояли в браке, то отцом записывается муж матери. Если же ребенок родился у пары, не состоящей браке, отцовство устанавливается на основании поданного в органы ЗАГС заявления или через суд. В 201</w:t>
      </w:r>
      <w:r>
        <w:rPr>
          <w:color w:val="262D2F"/>
          <w:sz w:val="28"/>
          <w:szCs w:val="28"/>
        </w:rPr>
        <w:t>8</w:t>
      </w:r>
      <w:r w:rsidRPr="00355807">
        <w:rPr>
          <w:color w:val="262D2F"/>
          <w:sz w:val="28"/>
          <w:szCs w:val="28"/>
        </w:rPr>
        <w:t xml:space="preserve"> году зарегистрировано 60 актов об установлении отцовства, из них 58 актов - это установление отцовства по совместному заявлению отца и матери ребенка, не состоящих в браке на момент рождения ребенка, 2 акта по решению суда об установлении отцовства или об установлении факта признания отцовства. </w:t>
      </w:r>
    </w:p>
    <w:p w14:paraId="5DE46CDE" w14:textId="77777777" w:rsidR="00007E12" w:rsidRPr="00355807" w:rsidRDefault="00007E12" w:rsidP="00007E12">
      <w:pPr>
        <w:ind w:firstLine="709"/>
        <w:jc w:val="both"/>
        <w:rPr>
          <w:sz w:val="28"/>
          <w:szCs w:val="28"/>
        </w:rPr>
      </w:pPr>
      <w:r w:rsidRPr="00355807">
        <w:rPr>
          <w:sz w:val="28"/>
          <w:szCs w:val="28"/>
        </w:rPr>
        <w:t>В целях реализации государственной политики в области семейного права, укрепления авторитета института семьи и популяризации семейных ценностей совместно с учреждениями культуры были проведены следующие мероприятия:</w:t>
      </w:r>
    </w:p>
    <w:p w14:paraId="1F316F2C" w14:textId="77777777" w:rsidR="00007E12" w:rsidRPr="00355807" w:rsidRDefault="00007E12" w:rsidP="00007E12">
      <w:pPr>
        <w:ind w:firstLine="709"/>
        <w:jc w:val="both"/>
        <w:rPr>
          <w:sz w:val="28"/>
          <w:szCs w:val="28"/>
        </w:rPr>
      </w:pPr>
    </w:p>
    <w:p w14:paraId="46829B63" w14:textId="77777777" w:rsidR="00007E12" w:rsidRDefault="00007E12" w:rsidP="00007E12">
      <w:pPr>
        <w:ind w:firstLine="709"/>
        <w:jc w:val="center"/>
        <w:rPr>
          <w:sz w:val="28"/>
          <w:szCs w:val="28"/>
        </w:rPr>
      </w:pPr>
      <w:r w:rsidRPr="004A06A6">
        <w:rPr>
          <w:noProof/>
          <w:sz w:val="28"/>
          <w:szCs w:val="28"/>
        </w:rPr>
        <w:drawing>
          <wp:inline distT="0" distB="0" distL="0" distR="0" wp14:anchorId="4EA318BD" wp14:editId="61F8FC1A">
            <wp:extent cx="4572638" cy="3429479"/>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4572638" cy="3429479"/>
                    </a:xfrm>
                    <a:prstGeom prst="rect">
                      <a:avLst/>
                    </a:prstGeom>
                  </pic:spPr>
                </pic:pic>
              </a:graphicData>
            </a:graphic>
          </wp:inline>
        </w:drawing>
      </w:r>
    </w:p>
    <w:p w14:paraId="1B900BD8" w14:textId="77777777" w:rsidR="00007E12" w:rsidRDefault="00007E12" w:rsidP="00007E12">
      <w:pPr>
        <w:ind w:firstLine="709"/>
        <w:jc w:val="center"/>
        <w:rPr>
          <w:sz w:val="28"/>
          <w:szCs w:val="28"/>
        </w:rPr>
      </w:pPr>
    </w:p>
    <w:p w14:paraId="00232002" w14:textId="77777777" w:rsidR="00007E12" w:rsidRPr="00753126" w:rsidRDefault="00007E12" w:rsidP="00007E12">
      <w:pPr>
        <w:ind w:firstLine="709"/>
        <w:jc w:val="both"/>
        <w:rPr>
          <w:sz w:val="28"/>
          <w:szCs w:val="28"/>
          <w:shd w:val="clear" w:color="auto" w:fill="FFFFFF"/>
        </w:rPr>
      </w:pPr>
      <w:r w:rsidRPr="00753126">
        <w:rPr>
          <w:sz w:val="28"/>
          <w:szCs w:val="28"/>
        </w:rPr>
        <w:t>«Все начинается с люби…» 02.02.2018 г. проведена первая торжественная регистрация брака</w:t>
      </w:r>
      <w:r>
        <w:rPr>
          <w:sz w:val="28"/>
          <w:szCs w:val="28"/>
        </w:rPr>
        <w:t>.</w:t>
      </w:r>
    </w:p>
    <w:p w14:paraId="5E8FAB97" w14:textId="77777777" w:rsidR="00007E12" w:rsidRPr="00753126" w:rsidRDefault="00007E12" w:rsidP="00007E12">
      <w:pPr>
        <w:ind w:firstLine="709"/>
        <w:jc w:val="both"/>
        <w:rPr>
          <w:sz w:val="28"/>
          <w:szCs w:val="28"/>
          <w:shd w:val="clear" w:color="auto" w:fill="FFFFFF"/>
        </w:rPr>
      </w:pPr>
      <w:r>
        <w:rPr>
          <w:sz w:val="28"/>
          <w:szCs w:val="28"/>
          <w:shd w:val="clear" w:color="auto" w:fill="FFFFFF"/>
        </w:rPr>
        <w:t>Семья Сафаровых, не</w:t>
      </w:r>
      <w:r w:rsidRPr="00753126">
        <w:rPr>
          <w:sz w:val="28"/>
          <w:szCs w:val="28"/>
          <w:shd w:val="clear" w:color="auto" w:fill="FFFFFF"/>
        </w:rPr>
        <w:t>давние выпускники 4-й школы города Лянтор, обменялись кольцами и поставили свои подписи в записи акта о заключении брака.</w:t>
      </w:r>
    </w:p>
    <w:p w14:paraId="48B6A8E8" w14:textId="77777777" w:rsidR="00007E12" w:rsidRPr="00753126" w:rsidRDefault="00007E12" w:rsidP="00007E12">
      <w:pPr>
        <w:ind w:firstLine="709"/>
        <w:jc w:val="both"/>
        <w:rPr>
          <w:sz w:val="28"/>
          <w:szCs w:val="28"/>
          <w:shd w:val="clear" w:color="auto" w:fill="FFFFFF"/>
        </w:rPr>
      </w:pPr>
      <w:r w:rsidRPr="00753126">
        <w:rPr>
          <w:sz w:val="28"/>
          <w:szCs w:val="28"/>
          <w:shd w:val="clear" w:color="auto" w:fill="FFFFFF"/>
        </w:rPr>
        <w:t>Первый семейный документ – свидетельство о заключении брака, молодой семье вручил Глава города Сергей Александрович Махиня.</w:t>
      </w:r>
    </w:p>
    <w:p w14:paraId="227AA779" w14:textId="77777777" w:rsidR="00007E12" w:rsidRDefault="00007E12" w:rsidP="00007E12">
      <w:pPr>
        <w:ind w:firstLine="709"/>
        <w:jc w:val="both"/>
        <w:rPr>
          <w:sz w:val="28"/>
          <w:szCs w:val="28"/>
          <w:shd w:val="clear" w:color="auto" w:fill="FFFFFF"/>
        </w:rPr>
      </w:pPr>
      <w:r w:rsidRPr="00753126">
        <w:rPr>
          <w:sz w:val="28"/>
          <w:szCs w:val="28"/>
          <w:shd w:val="clear" w:color="auto" w:fill="FFFFFF"/>
        </w:rPr>
        <w:t xml:space="preserve">Искренними пожеланиями в строительстве крепкого и уютного семейного очага поделилась творческая Лянторская семья Сенгеповых, победители </w:t>
      </w:r>
      <w:r w:rsidRPr="00753126">
        <w:rPr>
          <w:sz w:val="28"/>
          <w:szCs w:val="28"/>
          <w:shd w:val="clear" w:color="auto" w:fill="FFFFFF"/>
          <w:lang w:val="en-US"/>
        </w:rPr>
        <w:t>II</w:t>
      </w:r>
      <w:r w:rsidRPr="00753126">
        <w:rPr>
          <w:sz w:val="28"/>
          <w:szCs w:val="28"/>
          <w:shd w:val="clear" w:color="auto" w:fill="FFFFFF"/>
        </w:rPr>
        <w:t xml:space="preserve"> Всероссийского конкурса «Семья года» в номинации «Сельская семья». </w:t>
      </w:r>
    </w:p>
    <w:p w14:paraId="5677829B" w14:textId="77777777" w:rsidR="00007E12" w:rsidRPr="00753126" w:rsidRDefault="00007E12" w:rsidP="00007E12">
      <w:pPr>
        <w:ind w:firstLine="709"/>
        <w:jc w:val="center"/>
        <w:rPr>
          <w:sz w:val="28"/>
          <w:szCs w:val="28"/>
        </w:rPr>
      </w:pPr>
      <w:r w:rsidRPr="004A06A6">
        <w:rPr>
          <w:noProof/>
          <w:sz w:val="28"/>
          <w:szCs w:val="28"/>
        </w:rPr>
        <w:drawing>
          <wp:inline distT="0" distB="0" distL="0" distR="0" wp14:anchorId="27EC4B70" wp14:editId="2F16C0EF">
            <wp:extent cx="4572638" cy="3429479"/>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572638" cy="3429479"/>
                    </a:xfrm>
                    <a:prstGeom prst="rect">
                      <a:avLst/>
                    </a:prstGeom>
                  </pic:spPr>
                </pic:pic>
              </a:graphicData>
            </a:graphic>
          </wp:inline>
        </w:drawing>
      </w:r>
    </w:p>
    <w:p w14:paraId="41DA503F" w14:textId="77777777" w:rsidR="00007E12" w:rsidRDefault="00007E12" w:rsidP="00007E12">
      <w:pPr>
        <w:ind w:firstLine="709"/>
        <w:jc w:val="both"/>
        <w:rPr>
          <w:sz w:val="28"/>
          <w:szCs w:val="28"/>
          <w:shd w:val="clear" w:color="auto" w:fill="FFFFFF"/>
        </w:rPr>
      </w:pPr>
      <w:r w:rsidRPr="009B3910">
        <w:rPr>
          <w:sz w:val="28"/>
          <w:szCs w:val="28"/>
        </w:rPr>
        <w:t xml:space="preserve">8 июня 2018 г. </w:t>
      </w:r>
      <w:r w:rsidRPr="009B3910">
        <w:rPr>
          <w:sz w:val="28"/>
          <w:szCs w:val="28"/>
          <w:shd w:val="clear" w:color="auto" w:fill="FFFFFF"/>
        </w:rPr>
        <w:t>на территории КСК «Юбилейный»</w:t>
      </w:r>
      <w:r>
        <w:rPr>
          <w:sz w:val="28"/>
          <w:szCs w:val="28"/>
          <w:shd w:val="clear" w:color="auto" w:fill="FFFFFF"/>
        </w:rPr>
        <w:t xml:space="preserve"> молодожены </w:t>
      </w:r>
      <w:r w:rsidRPr="009B3910">
        <w:rPr>
          <w:sz w:val="28"/>
          <w:szCs w:val="28"/>
          <w:shd w:val="clear" w:color="auto" w:fill="FFFFFF"/>
        </w:rPr>
        <w:t>высадили саженцы яблонь и сирени. Мероприятие проходило в рамках ежегодной экологической акции «Спасти и сохранить</w:t>
      </w:r>
      <w:r>
        <w:rPr>
          <w:sz w:val="28"/>
          <w:szCs w:val="28"/>
          <w:shd w:val="clear" w:color="auto" w:fill="FFFFFF"/>
        </w:rPr>
        <w:t>»</w:t>
      </w:r>
    </w:p>
    <w:p w14:paraId="6F4555DA" w14:textId="77777777" w:rsidR="00007E12" w:rsidRDefault="00007E12" w:rsidP="00007E12">
      <w:pPr>
        <w:ind w:firstLine="709"/>
        <w:jc w:val="center"/>
        <w:rPr>
          <w:sz w:val="28"/>
          <w:szCs w:val="28"/>
          <w:shd w:val="clear" w:color="auto" w:fill="FFFFFF"/>
        </w:rPr>
      </w:pPr>
      <w:r w:rsidRPr="00D63B2E">
        <w:rPr>
          <w:noProof/>
          <w:sz w:val="28"/>
          <w:szCs w:val="28"/>
          <w:shd w:val="clear" w:color="auto" w:fill="FFFFFF"/>
        </w:rPr>
        <w:drawing>
          <wp:inline distT="0" distB="0" distL="0" distR="0" wp14:anchorId="16F461F9" wp14:editId="385F5C6F">
            <wp:extent cx="4572638" cy="3429479"/>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4572638" cy="3429479"/>
                    </a:xfrm>
                    <a:prstGeom prst="rect">
                      <a:avLst/>
                    </a:prstGeom>
                  </pic:spPr>
                </pic:pic>
              </a:graphicData>
            </a:graphic>
          </wp:inline>
        </w:drawing>
      </w:r>
    </w:p>
    <w:p w14:paraId="51FB8BA6" w14:textId="77777777" w:rsidR="00007E12" w:rsidRDefault="00007E12" w:rsidP="00007E12">
      <w:pPr>
        <w:ind w:firstLine="709"/>
        <w:jc w:val="both"/>
        <w:rPr>
          <w:sz w:val="28"/>
          <w:szCs w:val="28"/>
        </w:rPr>
      </w:pPr>
      <w:r w:rsidRPr="00604BE2">
        <w:rPr>
          <w:sz w:val="28"/>
          <w:szCs w:val="28"/>
        </w:rPr>
        <w:t>23 мая 2018 года</w:t>
      </w:r>
      <w:r>
        <w:rPr>
          <w:sz w:val="28"/>
          <w:szCs w:val="28"/>
        </w:rPr>
        <w:t xml:space="preserve"> в день рождения нашего города 5 семей пополнились наследниками, и в День России 12.06.2018 г. счастливым родителям вручили свидетельства о рождении ребёнка. </w:t>
      </w:r>
    </w:p>
    <w:p w14:paraId="3A293818" w14:textId="77777777" w:rsidR="00007E12" w:rsidRDefault="00007E12" w:rsidP="00007E12">
      <w:pPr>
        <w:ind w:firstLine="709"/>
        <w:jc w:val="both"/>
        <w:rPr>
          <w:sz w:val="28"/>
          <w:szCs w:val="28"/>
        </w:rPr>
      </w:pPr>
    </w:p>
    <w:p w14:paraId="5A59D3EC" w14:textId="77777777" w:rsidR="00007E12" w:rsidRDefault="00007E12" w:rsidP="00007E12">
      <w:pPr>
        <w:ind w:firstLine="709"/>
        <w:jc w:val="center"/>
        <w:rPr>
          <w:sz w:val="28"/>
          <w:szCs w:val="28"/>
        </w:rPr>
      </w:pPr>
    </w:p>
    <w:p w14:paraId="4323F175" w14:textId="77777777" w:rsidR="00007E12" w:rsidRPr="00C55E83" w:rsidRDefault="00007E12" w:rsidP="00007E12">
      <w:pPr>
        <w:ind w:firstLine="709"/>
        <w:jc w:val="both"/>
        <w:rPr>
          <w:sz w:val="28"/>
          <w:szCs w:val="28"/>
        </w:rPr>
      </w:pPr>
      <w:r w:rsidRPr="00C55E83">
        <w:rPr>
          <w:color w:val="222222"/>
          <w:sz w:val="28"/>
          <w:szCs w:val="28"/>
          <w:shd w:val="clear" w:color="auto" w:fill="FFFFFF"/>
        </w:rPr>
        <w:t> </w:t>
      </w:r>
    </w:p>
    <w:p w14:paraId="54F2DE7C" w14:textId="77777777" w:rsidR="00007E12" w:rsidRDefault="00007E12" w:rsidP="00007E12">
      <w:pPr>
        <w:ind w:firstLine="709"/>
        <w:jc w:val="center"/>
        <w:rPr>
          <w:sz w:val="28"/>
          <w:szCs w:val="28"/>
        </w:rPr>
      </w:pPr>
      <w:r w:rsidRPr="00D63B2E">
        <w:rPr>
          <w:noProof/>
          <w:sz w:val="28"/>
          <w:szCs w:val="28"/>
        </w:rPr>
        <w:drawing>
          <wp:inline distT="0" distB="0" distL="0" distR="0" wp14:anchorId="3D69D309" wp14:editId="1FD1C967">
            <wp:extent cx="4572638" cy="3429479"/>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572638" cy="3429479"/>
                    </a:xfrm>
                    <a:prstGeom prst="rect">
                      <a:avLst/>
                    </a:prstGeom>
                  </pic:spPr>
                </pic:pic>
              </a:graphicData>
            </a:graphic>
          </wp:inline>
        </w:drawing>
      </w:r>
    </w:p>
    <w:p w14:paraId="044E11BE" w14:textId="77777777" w:rsidR="00007E12" w:rsidRDefault="00007E12" w:rsidP="00007E12">
      <w:pPr>
        <w:ind w:firstLine="709"/>
        <w:jc w:val="both"/>
        <w:rPr>
          <w:sz w:val="28"/>
          <w:szCs w:val="28"/>
        </w:rPr>
      </w:pPr>
      <w:r>
        <w:rPr>
          <w:sz w:val="28"/>
          <w:szCs w:val="28"/>
        </w:rPr>
        <w:t xml:space="preserve">В Лянторе «День семьи, любви и верности» является традиционным с 2015 года и в канун Дня памяти святых Петра и Февронии 7 июля 2018 года в зале торжеств КСК «Юбилейный» зарегистрировали свои отношения сразу 4 пары. </w:t>
      </w:r>
    </w:p>
    <w:p w14:paraId="420B5F92" w14:textId="77777777" w:rsidR="00007E12" w:rsidRDefault="00007E12" w:rsidP="00007E12">
      <w:pPr>
        <w:ind w:firstLine="709"/>
        <w:jc w:val="center"/>
        <w:rPr>
          <w:sz w:val="28"/>
          <w:szCs w:val="28"/>
        </w:rPr>
      </w:pPr>
      <w:r w:rsidRPr="00D63B2E">
        <w:rPr>
          <w:noProof/>
          <w:sz w:val="28"/>
          <w:szCs w:val="28"/>
        </w:rPr>
        <w:drawing>
          <wp:inline distT="0" distB="0" distL="0" distR="0" wp14:anchorId="4E2832AF" wp14:editId="772D3B3D">
            <wp:extent cx="4572638" cy="3429479"/>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572638" cy="3429479"/>
                    </a:xfrm>
                    <a:prstGeom prst="rect">
                      <a:avLst/>
                    </a:prstGeom>
                  </pic:spPr>
                </pic:pic>
              </a:graphicData>
            </a:graphic>
          </wp:inline>
        </w:drawing>
      </w:r>
    </w:p>
    <w:p w14:paraId="495E2AB2" w14:textId="77777777" w:rsidR="00007E12" w:rsidRDefault="00007E12" w:rsidP="00007E12">
      <w:pPr>
        <w:ind w:firstLine="709"/>
        <w:jc w:val="both"/>
        <w:rPr>
          <w:sz w:val="28"/>
          <w:szCs w:val="28"/>
          <w:shd w:val="clear" w:color="auto" w:fill="FFFFFF"/>
        </w:rPr>
      </w:pPr>
      <w:r>
        <w:rPr>
          <w:sz w:val="28"/>
          <w:szCs w:val="28"/>
        </w:rPr>
        <w:t>Счастливые молодожёны приняли участие</w:t>
      </w:r>
      <w:r>
        <w:rPr>
          <w:rFonts w:ascii="Arial" w:hAnsi="Arial" w:cs="Arial"/>
          <w:sz w:val="21"/>
          <w:szCs w:val="21"/>
          <w:shd w:val="clear" w:color="auto" w:fill="FFFFFF"/>
        </w:rPr>
        <w:t xml:space="preserve"> </w:t>
      </w:r>
      <w:r>
        <w:rPr>
          <w:sz w:val="28"/>
          <w:szCs w:val="28"/>
          <w:shd w:val="clear" w:color="auto" w:fill="FFFFFF"/>
        </w:rPr>
        <w:t>в свадебном обряде «Эй верне» на территории Лянторского этнографического музея и совместно с главой Города открыли Арт-объект «Сердце любви»</w:t>
      </w:r>
      <w:r>
        <w:rPr>
          <w:rFonts w:ascii="Arial" w:hAnsi="Arial" w:cs="Arial"/>
          <w:color w:val="333333"/>
          <w:sz w:val="21"/>
          <w:szCs w:val="21"/>
          <w:shd w:val="clear" w:color="auto" w:fill="FFFFFF"/>
        </w:rPr>
        <w:t xml:space="preserve"> </w:t>
      </w:r>
      <w:r>
        <w:rPr>
          <w:sz w:val="28"/>
          <w:szCs w:val="28"/>
          <w:shd w:val="clear" w:color="auto" w:fill="FFFFFF"/>
        </w:rPr>
        <w:t xml:space="preserve">на берегу реки Вачим-Яун в живописном месте. </w:t>
      </w:r>
    </w:p>
    <w:p w14:paraId="3C98D385" w14:textId="77777777" w:rsidR="00007E12" w:rsidRDefault="00007E12" w:rsidP="00007E12">
      <w:pPr>
        <w:ind w:firstLine="709"/>
        <w:jc w:val="center"/>
        <w:rPr>
          <w:rFonts w:ascii="Arial" w:hAnsi="Arial" w:cs="Arial"/>
          <w:sz w:val="21"/>
          <w:szCs w:val="21"/>
          <w:shd w:val="clear" w:color="auto" w:fill="FFFFFF"/>
        </w:rPr>
      </w:pPr>
      <w:r w:rsidRPr="00D63B2E">
        <w:rPr>
          <w:rFonts w:ascii="Arial" w:hAnsi="Arial" w:cs="Arial"/>
          <w:noProof/>
          <w:sz w:val="21"/>
          <w:szCs w:val="21"/>
          <w:shd w:val="clear" w:color="auto" w:fill="FFFFFF"/>
        </w:rPr>
        <w:drawing>
          <wp:inline distT="0" distB="0" distL="0" distR="0" wp14:anchorId="1D4680EF" wp14:editId="34CD0859">
            <wp:extent cx="4572638" cy="3429479"/>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4572638" cy="3429479"/>
                    </a:xfrm>
                    <a:prstGeom prst="rect">
                      <a:avLst/>
                    </a:prstGeom>
                  </pic:spPr>
                </pic:pic>
              </a:graphicData>
            </a:graphic>
          </wp:inline>
        </w:drawing>
      </w:r>
    </w:p>
    <w:p w14:paraId="4DF75B86" w14:textId="77777777" w:rsidR="00007E12" w:rsidRDefault="00007E12" w:rsidP="00007E12">
      <w:pPr>
        <w:ind w:firstLine="709"/>
        <w:jc w:val="both"/>
        <w:rPr>
          <w:sz w:val="28"/>
          <w:szCs w:val="28"/>
        </w:rPr>
      </w:pPr>
    </w:p>
    <w:p w14:paraId="257F0517" w14:textId="77777777" w:rsidR="00007E12" w:rsidRDefault="00007E12" w:rsidP="00007E12">
      <w:pPr>
        <w:ind w:firstLine="709"/>
        <w:jc w:val="both"/>
        <w:rPr>
          <w:sz w:val="28"/>
          <w:szCs w:val="28"/>
        </w:rPr>
      </w:pPr>
      <w:r>
        <w:rPr>
          <w:sz w:val="28"/>
          <w:szCs w:val="28"/>
        </w:rPr>
        <w:t>В 2018 г. на торжественном приеме Главы города, посвящённый Дню любви, семьи и верности семье Шумцовых вручена медаль «За любовь и верность»</w:t>
      </w:r>
    </w:p>
    <w:p w14:paraId="14F2FBEE" w14:textId="77777777" w:rsidR="00007E12" w:rsidRDefault="00007E12" w:rsidP="00007E12">
      <w:pPr>
        <w:ind w:firstLine="709"/>
        <w:jc w:val="center"/>
        <w:rPr>
          <w:sz w:val="28"/>
          <w:szCs w:val="28"/>
        </w:rPr>
      </w:pPr>
      <w:r w:rsidRPr="00D63B2E">
        <w:rPr>
          <w:noProof/>
          <w:sz w:val="28"/>
          <w:szCs w:val="28"/>
        </w:rPr>
        <w:drawing>
          <wp:inline distT="0" distB="0" distL="0" distR="0" wp14:anchorId="38C608A9" wp14:editId="20471C6E">
            <wp:extent cx="4572638" cy="3429479"/>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4572638" cy="3429479"/>
                    </a:xfrm>
                    <a:prstGeom prst="rect">
                      <a:avLst/>
                    </a:prstGeom>
                  </pic:spPr>
                </pic:pic>
              </a:graphicData>
            </a:graphic>
          </wp:inline>
        </w:drawing>
      </w:r>
    </w:p>
    <w:p w14:paraId="48B79242" w14:textId="77777777" w:rsidR="00007E12" w:rsidRDefault="00007E12" w:rsidP="00007E12">
      <w:pPr>
        <w:ind w:firstLine="709"/>
        <w:jc w:val="center"/>
        <w:rPr>
          <w:sz w:val="28"/>
          <w:szCs w:val="28"/>
        </w:rPr>
      </w:pPr>
    </w:p>
    <w:p w14:paraId="4572BBAD" w14:textId="77777777" w:rsidR="00007E12" w:rsidRPr="00A025C0" w:rsidRDefault="00007E12" w:rsidP="00007E12">
      <w:pPr>
        <w:ind w:firstLine="709"/>
        <w:jc w:val="both"/>
        <w:rPr>
          <w:b/>
          <w:sz w:val="28"/>
          <w:szCs w:val="28"/>
        </w:rPr>
      </w:pPr>
      <w:r>
        <w:rPr>
          <w:sz w:val="28"/>
          <w:szCs w:val="28"/>
        </w:rPr>
        <w:t>Молодожены выбирают для регистрации брака «Красивы даты», 2018 году в не регистрационные дни были открыты окна на портале государственных услуг по Ханты-Мансийскому автономному округу-Югре для подачи заявления на заключения брака. Службой ЗАГС 08.08.2018 и 18.08.2018 года было зарегистрировано 11 пар.</w:t>
      </w:r>
    </w:p>
    <w:p w14:paraId="5D96C38C" w14:textId="77777777" w:rsidR="00007E12" w:rsidRDefault="00007E12" w:rsidP="00007E12">
      <w:pPr>
        <w:ind w:firstLine="709"/>
        <w:jc w:val="center"/>
        <w:rPr>
          <w:color w:val="000000"/>
          <w:sz w:val="28"/>
          <w:szCs w:val="28"/>
          <w:shd w:val="clear" w:color="auto" w:fill="FFFFFF"/>
        </w:rPr>
      </w:pPr>
    </w:p>
    <w:p w14:paraId="7BD8BAAE" w14:textId="77777777" w:rsidR="00007E12" w:rsidRDefault="00007E12" w:rsidP="00007E12">
      <w:pPr>
        <w:ind w:firstLine="709"/>
        <w:jc w:val="both"/>
        <w:rPr>
          <w:color w:val="000000"/>
          <w:sz w:val="28"/>
          <w:szCs w:val="28"/>
          <w:shd w:val="clear" w:color="auto" w:fill="FFFFFF"/>
        </w:rPr>
      </w:pPr>
    </w:p>
    <w:p w14:paraId="447EA9D6" w14:textId="77777777" w:rsidR="00007E12" w:rsidRPr="008310D8" w:rsidRDefault="00007E12" w:rsidP="00007E12">
      <w:pPr>
        <w:ind w:firstLine="709"/>
        <w:jc w:val="both"/>
        <w:rPr>
          <w:color w:val="000000"/>
          <w:sz w:val="28"/>
          <w:szCs w:val="28"/>
          <w:shd w:val="clear" w:color="auto" w:fill="FFFFFF"/>
        </w:rPr>
      </w:pPr>
      <w:r w:rsidRPr="008310D8">
        <w:rPr>
          <w:color w:val="000000"/>
          <w:sz w:val="28"/>
          <w:szCs w:val="28"/>
          <w:shd w:val="clear" w:color="auto" w:fill="FFFFFF"/>
        </w:rPr>
        <w:t>Чествование юбиляров семейной жизни стало доброй традицией в г. Лянторе.</w:t>
      </w:r>
    </w:p>
    <w:p w14:paraId="4A463DB3" w14:textId="77777777" w:rsidR="00007E12" w:rsidRPr="008310D8" w:rsidRDefault="00007E12" w:rsidP="009E17F5">
      <w:pPr>
        <w:pStyle w:val="a3"/>
        <w:spacing w:after="0" w:line="240" w:lineRule="auto"/>
        <w:ind w:left="0" w:firstLine="709"/>
        <w:jc w:val="both"/>
        <w:rPr>
          <w:rFonts w:ascii="Times New Roman" w:hAnsi="Times New Roman" w:cs="Times New Roman"/>
          <w:color w:val="000000"/>
          <w:sz w:val="28"/>
          <w:szCs w:val="28"/>
          <w:shd w:val="clear" w:color="auto" w:fill="FFFFFF"/>
        </w:rPr>
      </w:pPr>
      <w:r w:rsidRPr="008310D8">
        <w:rPr>
          <w:rFonts w:ascii="Times New Roman" w:hAnsi="Times New Roman" w:cs="Times New Roman"/>
          <w:sz w:val="28"/>
          <w:szCs w:val="28"/>
        </w:rPr>
        <w:t>В 2018 году с годовщинами свадебных дат были поздравлены 2 супружеские пары с занесением в «Книгу</w:t>
      </w:r>
      <w:r w:rsidRPr="008310D8">
        <w:rPr>
          <w:rFonts w:ascii="Times New Roman" w:hAnsi="Times New Roman" w:cs="Times New Roman"/>
          <w:color w:val="000000"/>
          <w:sz w:val="28"/>
          <w:szCs w:val="28"/>
          <w:shd w:val="clear" w:color="auto" w:fill="FFFFFF"/>
        </w:rPr>
        <w:t xml:space="preserve"> счастливых семей города Лянтор». </w:t>
      </w:r>
    </w:p>
    <w:p w14:paraId="03B9D665" w14:textId="16A0F8E2" w:rsidR="00007E12" w:rsidRPr="008310D8" w:rsidRDefault="00007E12" w:rsidP="009E17F5">
      <w:pPr>
        <w:pStyle w:val="a3"/>
        <w:spacing w:after="0" w:line="240" w:lineRule="auto"/>
        <w:ind w:left="0" w:firstLine="709"/>
        <w:jc w:val="both"/>
        <w:rPr>
          <w:rFonts w:ascii="Times New Roman" w:hAnsi="Times New Roman" w:cs="Times New Roman"/>
          <w:color w:val="000000"/>
          <w:sz w:val="28"/>
          <w:szCs w:val="28"/>
          <w:shd w:val="clear" w:color="auto" w:fill="FFFFFF"/>
        </w:rPr>
      </w:pPr>
      <w:r w:rsidRPr="008310D8">
        <w:rPr>
          <w:rFonts w:ascii="Times New Roman" w:hAnsi="Times New Roman" w:cs="Times New Roman"/>
          <w:color w:val="000000"/>
          <w:sz w:val="28"/>
          <w:szCs w:val="28"/>
          <w:shd w:val="clear" w:color="auto" w:fill="FFFFFF"/>
        </w:rPr>
        <w:t>28.09.2018</w:t>
      </w:r>
      <w:r w:rsidR="009E17F5">
        <w:rPr>
          <w:rFonts w:ascii="Times New Roman" w:hAnsi="Times New Roman" w:cs="Times New Roman"/>
          <w:color w:val="000000"/>
          <w:sz w:val="28"/>
          <w:szCs w:val="28"/>
          <w:shd w:val="clear" w:color="auto" w:fill="FFFFFF"/>
        </w:rPr>
        <w:t xml:space="preserve"> </w:t>
      </w:r>
      <w:r w:rsidRPr="008310D8">
        <w:rPr>
          <w:rFonts w:ascii="Times New Roman" w:hAnsi="Times New Roman" w:cs="Times New Roman"/>
          <w:color w:val="000000"/>
          <w:sz w:val="28"/>
          <w:szCs w:val="28"/>
          <w:shd w:val="clear" w:color="auto" w:fill="FFFFFF"/>
        </w:rPr>
        <w:t>- золотые юбиляры Суверневы Павел Сергеевич и Татьяна Петровна</w:t>
      </w:r>
    </w:p>
    <w:p w14:paraId="0B62966B" w14:textId="3878C647" w:rsidR="00007E12" w:rsidRDefault="00007E12" w:rsidP="009E17F5">
      <w:pPr>
        <w:pStyle w:val="a3"/>
        <w:spacing w:after="0" w:line="240" w:lineRule="auto"/>
        <w:ind w:left="0" w:firstLine="709"/>
        <w:jc w:val="both"/>
        <w:rPr>
          <w:rFonts w:ascii="Times New Roman" w:hAnsi="Times New Roman" w:cs="Times New Roman"/>
          <w:color w:val="000000"/>
          <w:sz w:val="28"/>
          <w:szCs w:val="28"/>
          <w:shd w:val="clear" w:color="auto" w:fill="FFFFFF"/>
        </w:rPr>
      </w:pPr>
      <w:r w:rsidRPr="008310D8">
        <w:rPr>
          <w:rFonts w:ascii="Times New Roman" w:hAnsi="Times New Roman" w:cs="Times New Roman"/>
          <w:color w:val="000000"/>
          <w:sz w:val="28"/>
          <w:szCs w:val="28"/>
          <w:shd w:val="clear" w:color="auto" w:fill="FFFFFF"/>
        </w:rPr>
        <w:t>03.10.2018</w:t>
      </w:r>
      <w:r w:rsidR="009E17F5">
        <w:rPr>
          <w:rFonts w:ascii="Times New Roman" w:hAnsi="Times New Roman" w:cs="Times New Roman"/>
          <w:color w:val="000000"/>
          <w:sz w:val="28"/>
          <w:szCs w:val="28"/>
          <w:shd w:val="clear" w:color="auto" w:fill="FFFFFF"/>
        </w:rPr>
        <w:t xml:space="preserve"> </w:t>
      </w:r>
      <w:r w:rsidRPr="008310D8">
        <w:rPr>
          <w:rFonts w:ascii="Times New Roman" w:hAnsi="Times New Roman" w:cs="Times New Roman"/>
          <w:color w:val="000000"/>
          <w:sz w:val="28"/>
          <w:szCs w:val="28"/>
          <w:shd w:val="clear" w:color="auto" w:fill="FFFFFF"/>
        </w:rPr>
        <w:t>- фарфоровые юбиляры Даниловы Дмитрий Алек</w:t>
      </w:r>
      <w:r>
        <w:rPr>
          <w:rFonts w:ascii="Times New Roman" w:hAnsi="Times New Roman" w:cs="Times New Roman"/>
          <w:color w:val="000000"/>
          <w:sz w:val="28"/>
          <w:szCs w:val="28"/>
          <w:shd w:val="clear" w:color="auto" w:fill="FFFFFF"/>
        </w:rPr>
        <w:t>сандрович</w:t>
      </w:r>
      <w:r w:rsidRPr="008310D8">
        <w:rPr>
          <w:rFonts w:ascii="Times New Roman" w:hAnsi="Times New Roman" w:cs="Times New Roman"/>
          <w:color w:val="000000"/>
          <w:sz w:val="28"/>
          <w:szCs w:val="28"/>
          <w:shd w:val="clear" w:color="auto" w:fill="FFFFFF"/>
        </w:rPr>
        <w:t xml:space="preserve"> Оксана Владимировна.</w:t>
      </w:r>
    </w:p>
    <w:p w14:paraId="5CF40A5B" w14:textId="77777777" w:rsidR="00007E12" w:rsidRDefault="00007E12" w:rsidP="00007E12">
      <w:pPr>
        <w:ind w:firstLine="709"/>
        <w:rPr>
          <w:color w:val="000000"/>
          <w:sz w:val="28"/>
          <w:szCs w:val="28"/>
          <w:shd w:val="clear" w:color="auto" w:fill="FFFFFF"/>
        </w:rPr>
      </w:pPr>
    </w:p>
    <w:p w14:paraId="193E1E87" w14:textId="77777777" w:rsidR="00007E12" w:rsidRDefault="00007E12" w:rsidP="00007E12">
      <w:pPr>
        <w:ind w:firstLine="709"/>
        <w:rPr>
          <w:color w:val="000000"/>
          <w:sz w:val="28"/>
          <w:szCs w:val="28"/>
          <w:shd w:val="clear" w:color="auto" w:fill="FFFFFF"/>
        </w:rPr>
      </w:pPr>
      <w:r w:rsidRPr="008310D8">
        <w:rPr>
          <w:noProof/>
          <w:color w:val="000000"/>
          <w:sz w:val="28"/>
          <w:szCs w:val="28"/>
          <w:shd w:val="clear" w:color="auto" w:fill="FFFFFF"/>
        </w:rPr>
        <w:drawing>
          <wp:inline distT="0" distB="0" distL="0" distR="0" wp14:anchorId="631A640D" wp14:editId="067D3A7E">
            <wp:extent cx="4572638" cy="3429479"/>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572638" cy="3429479"/>
                    </a:xfrm>
                    <a:prstGeom prst="rect">
                      <a:avLst/>
                    </a:prstGeom>
                  </pic:spPr>
                </pic:pic>
              </a:graphicData>
            </a:graphic>
          </wp:inline>
        </w:drawing>
      </w:r>
    </w:p>
    <w:p w14:paraId="68A48C01" w14:textId="77777777" w:rsidR="00007E12" w:rsidRDefault="00007E12" w:rsidP="00007E12">
      <w:pPr>
        <w:ind w:firstLine="709"/>
        <w:jc w:val="center"/>
        <w:rPr>
          <w:color w:val="FF0000"/>
          <w:sz w:val="28"/>
          <w:szCs w:val="28"/>
        </w:rPr>
      </w:pPr>
    </w:p>
    <w:p w14:paraId="0B9BF515" w14:textId="77777777" w:rsidR="00007E12" w:rsidRDefault="00007E12" w:rsidP="00007E12">
      <w:pPr>
        <w:ind w:firstLine="709"/>
        <w:jc w:val="both"/>
        <w:rPr>
          <w:sz w:val="28"/>
          <w:szCs w:val="28"/>
        </w:rPr>
      </w:pPr>
      <w:r>
        <w:rPr>
          <w:sz w:val="28"/>
          <w:szCs w:val="28"/>
        </w:rPr>
        <w:t>С 2016 года вручаются поздравительные открытки от имени Главы города Лянтор родителям новорождённых детей и новобрачным, впервые вступающим в брак. Это традиция была продолжена в 2018 году.</w:t>
      </w:r>
    </w:p>
    <w:p w14:paraId="7915DDA0" w14:textId="77777777" w:rsidR="00007E12" w:rsidRDefault="00007E12" w:rsidP="00007E12">
      <w:pPr>
        <w:ind w:firstLine="709"/>
        <w:jc w:val="both"/>
        <w:rPr>
          <w:sz w:val="28"/>
          <w:szCs w:val="28"/>
        </w:rPr>
      </w:pPr>
    </w:p>
    <w:p w14:paraId="70E585FF" w14:textId="77777777" w:rsidR="007936B2" w:rsidRDefault="007936B2" w:rsidP="002249A0">
      <w:pPr>
        <w:ind w:firstLine="709"/>
        <w:jc w:val="both"/>
        <w:rPr>
          <w:sz w:val="28"/>
          <w:szCs w:val="28"/>
        </w:rPr>
      </w:pPr>
    </w:p>
    <w:p w14:paraId="04C9D026" w14:textId="77777777" w:rsidR="00270B8B" w:rsidRPr="00CC12D1" w:rsidRDefault="00270B8B" w:rsidP="00270B8B">
      <w:pPr>
        <w:rPr>
          <w:b/>
          <w:sz w:val="28"/>
          <w:szCs w:val="28"/>
        </w:rPr>
      </w:pPr>
      <w:r w:rsidRPr="00CC12D1">
        <w:rPr>
          <w:b/>
          <w:sz w:val="28"/>
          <w:szCs w:val="28"/>
        </w:rPr>
        <w:t>Организация деятельности органов местного самоуправления</w:t>
      </w:r>
    </w:p>
    <w:p w14:paraId="0B4DB140" w14:textId="77777777" w:rsidR="00270B8B" w:rsidRDefault="00270B8B" w:rsidP="002249A0">
      <w:pPr>
        <w:ind w:firstLine="709"/>
        <w:jc w:val="both"/>
        <w:rPr>
          <w:sz w:val="28"/>
          <w:szCs w:val="28"/>
        </w:rPr>
      </w:pPr>
    </w:p>
    <w:p w14:paraId="495745DF" w14:textId="34204E82" w:rsidR="0065564B" w:rsidRDefault="0065564B" w:rsidP="00270B8B">
      <w:pPr>
        <w:pStyle w:val="a3"/>
        <w:ind w:left="-1" w:firstLine="709"/>
        <w:jc w:val="both"/>
        <w:rPr>
          <w:rFonts w:ascii="Times New Roman" w:hAnsi="Times New Roman" w:cs="Times New Roman"/>
          <w:sz w:val="28"/>
          <w:szCs w:val="28"/>
        </w:rPr>
      </w:pPr>
      <w:r w:rsidRPr="0065564B">
        <w:rPr>
          <w:rFonts w:ascii="Times New Roman" w:hAnsi="Times New Roman" w:cs="Times New Roman"/>
          <w:sz w:val="28"/>
          <w:szCs w:val="28"/>
        </w:rPr>
        <w:t>Важным направлением работы Администрации города – является организация деятельности органов местного самоуправления, реализацией которой занимается управление по организации деятельности.</w:t>
      </w:r>
    </w:p>
    <w:p w14:paraId="49C5306A" w14:textId="6A76FCEB" w:rsidR="00270B8B" w:rsidRDefault="00B9124D" w:rsidP="00270B8B">
      <w:pPr>
        <w:pStyle w:val="a3"/>
        <w:ind w:left="-1" w:firstLine="709"/>
        <w:jc w:val="both"/>
        <w:rPr>
          <w:rFonts w:ascii="Times New Roman" w:hAnsi="Times New Roman" w:cs="Times New Roman"/>
          <w:sz w:val="28"/>
          <w:szCs w:val="28"/>
        </w:rPr>
      </w:pPr>
      <w:r>
        <w:rPr>
          <w:rFonts w:ascii="Times New Roman" w:hAnsi="Times New Roman" w:cs="Times New Roman"/>
          <w:sz w:val="28"/>
          <w:szCs w:val="28"/>
        </w:rPr>
        <w:t>Так, о</w:t>
      </w:r>
      <w:r w:rsidR="00270B8B">
        <w:rPr>
          <w:rFonts w:ascii="Times New Roman" w:hAnsi="Times New Roman" w:cs="Times New Roman"/>
          <w:sz w:val="28"/>
          <w:szCs w:val="28"/>
        </w:rPr>
        <w:t xml:space="preserve">дной из основных задач Администрации города в 2018 году являлась </w:t>
      </w:r>
      <w:r w:rsidR="00270B8B" w:rsidRPr="001574C8">
        <w:rPr>
          <w:rFonts w:ascii="Times New Roman" w:hAnsi="Times New Roman" w:cs="Times New Roman"/>
          <w:sz w:val="28"/>
          <w:szCs w:val="28"/>
        </w:rPr>
        <w:t>организаци</w:t>
      </w:r>
      <w:r w:rsidR="00270B8B">
        <w:rPr>
          <w:rFonts w:ascii="Times New Roman" w:hAnsi="Times New Roman" w:cs="Times New Roman"/>
          <w:sz w:val="28"/>
          <w:szCs w:val="28"/>
        </w:rPr>
        <w:t>я</w:t>
      </w:r>
      <w:r w:rsidR="00270B8B" w:rsidRPr="001574C8">
        <w:rPr>
          <w:rFonts w:ascii="Times New Roman" w:hAnsi="Times New Roman" w:cs="Times New Roman"/>
          <w:sz w:val="28"/>
          <w:szCs w:val="28"/>
        </w:rPr>
        <w:t xml:space="preserve"> и проведение выборов Президента Российской Федерации </w:t>
      </w:r>
      <w:r w:rsidR="00270B8B">
        <w:rPr>
          <w:rFonts w:ascii="Times New Roman" w:hAnsi="Times New Roman" w:cs="Times New Roman"/>
          <w:sz w:val="28"/>
          <w:szCs w:val="28"/>
        </w:rPr>
        <w:t xml:space="preserve">в марте, </w:t>
      </w:r>
      <w:r w:rsidR="00270B8B" w:rsidRPr="001574C8">
        <w:rPr>
          <w:rFonts w:ascii="Times New Roman" w:hAnsi="Times New Roman" w:cs="Times New Roman"/>
          <w:sz w:val="28"/>
          <w:szCs w:val="28"/>
        </w:rPr>
        <w:t>выборов</w:t>
      </w:r>
      <w:r w:rsidR="00270B8B">
        <w:rPr>
          <w:rFonts w:ascii="Times New Roman" w:hAnsi="Times New Roman" w:cs="Times New Roman"/>
          <w:sz w:val="28"/>
          <w:szCs w:val="28"/>
        </w:rPr>
        <w:t xml:space="preserve"> Губернатора Тюменской области, </w:t>
      </w:r>
      <w:r w:rsidR="00270B8B" w:rsidRPr="001574C8">
        <w:rPr>
          <w:rFonts w:ascii="Times New Roman" w:hAnsi="Times New Roman" w:cs="Times New Roman"/>
          <w:sz w:val="28"/>
          <w:szCs w:val="28"/>
        </w:rPr>
        <w:t>Главы города и депутатов Совета депутатов</w:t>
      </w:r>
      <w:r w:rsidR="00270B8B">
        <w:rPr>
          <w:rFonts w:ascii="Times New Roman" w:hAnsi="Times New Roman" w:cs="Times New Roman"/>
          <w:sz w:val="28"/>
          <w:szCs w:val="28"/>
        </w:rPr>
        <w:t xml:space="preserve"> четвёртого созыва в сентябре на территории </w:t>
      </w:r>
      <w:r w:rsidR="00270B8B" w:rsidRPr="001574C8">
        <w:rPr>
          <w:rFonts w:ascii="Times New Roman" w:hAnsi="Times New Roman" w:cs="Times New Roman"/>
          <w:sz w:val="28"/>
          <w:szCs w:val="28"/>
        </w:rPr>
        <w:t>муниципального образования</w:t>
      </w:r>
      <w:r w:rsidR="00270B8B">
        <w:rPr>
          <w:rFonts w:ascii="Times New Roman" w:hAnsi="Times New Roman" w:cs="Times New Roman"/>
          <w:sz w:val="28"/>
          <w:szCs w:val="28"/>
        </w:rPr>
        <w:t>.</w:t>
      </w:r>
    </w:p>
    <w:p w14:paraId="2CDF412E" w14:textId="77777777" w:rsidR="00270B8B" w:rsidRDefault="00270B8B" w:rsidP="00270B8B">
      <w:pPr>
        <w:pStyle w:val="a3"/>
        <w:ind w:left="-1"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19757A" wp14:editId="15BCA94E">
            <wp:extent cx="5544273" cy="3255135"/>
            <wp:effectExtent l="0" t="0" r="0" b="0"/>
            <wp:docPr id="26" name="Рисунок 26" descr="C:\Users\_BaharevaNN\Desktop\Отчёт о выборах 2018\logotip-vybory_2018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Отчёт о выборах 2018\logotip-vybory_2018_.jpg"/>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5549675" cy="3258307"/>
                    </a:xfrm>
                    <a:prstGeom prst="rect">
                      <a:avLst/>
                    </a:prstGeom>
                    <a:noFill/>
                    <a:ln>
                      <a:noFill/>
                    </a:ln>
                  </pic:spPr>
                </pic:pic>
              </a:graphicData>
            </a:graphic>
          </wp:inline>
        </w:drawing>
      </w:r>
    </w:p>
    <w:p w14:paraId="0BD4400E" w14:textId="3CCD97A4" w:rsidR="00270B8B" w:rsidRDefault="00270B8B" w:rsidP="0065564B">
      <w:pPr>
        <w:pStyle w:val="a3"/>
        <w:spacing w:after="0" w:line="240" w:lineRule="auto"/>
        <w:ind w:left="-1" w:firstLine="709"/>
        <w:jc w:val="both"/>
        <w:rPr>
          <w:rFonts w:ascii="Times New Roman" w:hAnsi="Times New Roman" w:cs="Times New Roman"/>
          <w:sz w:val="28"/>
          <w:szCs w:val="28"/>
        </w:rPr>
      </w:pPr>
      <w:r>
        <w:rPr>
          <w:rFonts w:ascii="Times New Roman" w:hAnsi="Times New Roman" w:cs="Times New Roman"/>
          <w:sz w:val="28"/>
          <w:szCs w:val="28"/>
        </w:rPr>
        <w:t>В целях реализации данной задачи проделана следующая работа.</w:t>
      </w:r>
    </w:p>
    <w:p w14:paraId="68AA115B" w14:textId="77777777" w:rsidR="00270B8B" w:rsidRDefault="00270B8B" w:rsidP="0065564B">
      <w:pPr>
        <w:ind w:firstLine="708"/>
        <w:jc w:val="both"/>
        <w:rPr>
          <w:rFonts w:eastAsia="Calibri"/>
          <w:sz w:val="28"/>
          <w:szCs w:val="28"/>
        </w:rPr>
      </w:pPr>
      <w:r>
        <w:rPr>
          <w:rFonts w:eastAsia="Calibri"/>
          <w:sz w:val="28"/>
          <w:szCs w:val="28"/>
        </w:rPr>
        <w:t xml:space="preserve">При Главе города был создан Координационный Совет по оказанию содействия участковым избирательным комиссиям и утвержден план подготовки и проведения выборных кампаний. </w:t>
      </w:r>
    </w:p>
    <w:p w14:paraId="5F68B9B5" w14:textId="140C3113" w:rsidR="00270B8B" w:rsidRPr="008742C3" w:rsidRDefault="00270B8B" w:rsidP="0065564B">
      <w:pPr>
        <w:ind w:firstLine="708"/>
        <w:jc w:val="both"/>
        <w:rPr>
          <w:rFonts w:eastAsia="Calibri"/>
          <w:sz w:val="28"/>
          <w:szCs w:val="28"/>
        </w:rPr>
      </w:pPr>
      <w:r w:rsidRPr="008742C3">
        <w:rPr>
          <w:rFonts w:eastAsia="Calibri"/>
          <w:sz w:val="28"/>
          <w:szCs w:val="28"/>
        </w:rPr>
        <w:t xml:space="preserve">Работа по проведению местных выборов организована в соответствии с </w:t>
      </w:r>
      <w:r w:rsidRPr="008742C3">
        <w:rPr>
          <w:sz w:val="28"/>
          <w:szCs w:val="28"/>
        </w:rPr>
        <w:t xml:space="preserve">законами Ханты-Мансийского автономного округа </w:t>
      </w:r>
      <w:r w:rsidRPr="008742C3">
        <w:rPr>
          <w:sz w:val="28"/>
          <w:szCs w:val="28"/>
          <w:lang w:eastAsia="x-none"/>
        </w:rPr>
        <w:t xml:space="preserve">от 18.06.2003 № 33-оз </w:t>
      </w:r>
      <w:r w:rsidRPr="008742C3">
        <w:rPr>
          <w:sz w:val="28"/>
          <w:szCs w:val="28"/>
        </w:rPr>
        <w:t>«О выборах глав муниципальных образований в Ханты-Мансийском автономном окру</w:t>
      </w:r>
      <w:r>
        <w:rPr>
          <w:sz w:val="28"/>
          <w:szCs w:val="28"/>
        </w:rPr>
        <w:t>ге», от 30.09.2001 года № 81 «</w:t>
      </w:r>
      <w:r w:rsidRPr="008742C3">
        <w:rPr>
          <w:sz w:val="28"/>
          <w:szCs w:val="28"/>
        </w:rPr>
        <w:t>О выборах депутатов представительных органов в Ханты-Мансийском автономном округе-Югре».</w:t>
      </w:r>
    </w:p>
    <w:p w14:paraId="4FA932F0" w14:textId="5EE131EA" w:rsidR="00270B8B" w:rsidRDefault="00270B8B" w:rsidP="00270B8B">
      <w:pPr>
        <w:ind w:firstLine="708"/>
        <w:jc w:val="both"/>
        <w:rPr>
          <w:rFonts w:eastAsia="Calibri"/>
          <w:sz w:val="28"/>
          <w:szCs w:val="28"/>
        </w:rPr>
      </w:pPr>
      <w:r>
        <w:rPr>
          <w:rFonts w:eastAsia="Calibri"/>
          <w:sz w:val="28"/>
          <w:szCs w:val="28"/>
        </w:rPr>
        <w:t xml:space="preserve">В связи с окончанием срока полномочий проведена работа по формированию нового состава Избирательной комиссии муниципального образования, состав комиссии утвержден решением Совета депутатов г.Лянтор. </w:t>
      </w:r>
    </w:p>
    <w:p w14:paraId="29140764" w14:textId="32C36F09" w:rsidR="00270B8B" w:rsidRDefault="00270B8B" w:rsidP="00270B8B">
      <w:pPr>
        <w:ind w:firstLine="708"/>
        <w:jc w:val="both"/>
        <w:rPr>
          <w:rFonts w:eastAsia="Calibri"/>
          <w:sz w:val="28"/>
          <w:szCs w:val="28"/>
        </w:rPr>
      </w:pPr>
      <w:r>
        <w:rPr>
          <w:rFonts w:eastAsia="Calibri"/>
          <w:sz w:val="28"/>
          <w:szCs w:val="28"/>
        </w:rPr>
        <w:t>Также организована работа по формированию 13-ти участковых избирательных комиссий, период работы которых закончился в апреле 2018 года. В составы комиссий включены представители политических партий «Единая Россия», «Справедливая Россия», «Коммунистическая партия Российской Федерации», «Либерально-демократическая партия», «Коммунистическая партия КОММУНИСТЫ РОССИИ». Составы участковых избирательных комиссий утверждены постановлением территориальной избирательной комиссии Сургутского района.</w:t>
      </w:r>
    </w:p>
    <w:p w14:paraId="006C57E1" w14:textId="2C7A20B6" w:rsidR="00270B8B" w:rsidRDefault="00270B8B" w:rsidP="00270B8B">
      <w:pPr>
        <w:ind w:firstLine="708"/>
        <w:jc w:val="both"/>
        <w:rPr>
          <w:sz w:val="28"/>
          <w:szCs w:val="28"/>
        </w:rPr>
      </w:pPr>
      <w:r>
        <w:rPr>
          <w:sz w:val="28"/>
          <w:szCs w:val="28"/>
        </w:rPr>
        <w:t>Для проведения выборов депутатов город</w:t>
      </w:r>
      <w:r w:rsidR="00D05022">
        <w:rPr>
          <w:sz w:val="28"/>
          <w:szCs w:val="28"/>
        </w:rPr>
        <w:t>а</w:t>
      </w:r>
      <w:r>
        <w:rPr>
          <w:sz w:val="28"/>
          <w:szCs w:val="28"/>
        </w:rPr>
        <w:t xml:space="preserve"> Лянтор четвертого созыва созданы окружные избирательные комиссии, утверждённые постановлением Избирательной комиссии муниципального образования.</w:t>
      </w:r>
    </w:p>
    <w:p w14:paraId="57741054" w14:textId="77777777" w:rsidR="00270B8B" w:rsidRDefault="00270B8B" w:rsidP="00270B8B">
      <w:pPr>
        <w:ind w:firstLine="708"/>
        <w:jc w:val="both"/>
        <w:rPr>
          <w:sz w:val="28"/>
          <w:szCs w:val="28"/>
        </w:rPr>
      </w:pPr>
      <w:r>
        <w:rPr>
          <w:sz w:val="28"/>
          <w:szCs w:val="28"/>
        </w:rPr>
        <w:t>В период подготовки и проведения выборных кампаний организованы рабочие встречи с представителями окружных и территориальных избирательных комиссий, участие в семинарах по вопросам оказания методической и практической помощи. Организована работа по повышению явки избирателей, проведению поквартирного обхода, организовано досрочное голосование избирателей, в том числе, в труднодоступных и отдалённых местностях, выезд членов УИК в отдаленные структурные подразделения НГДУ «Лянторнефть», и ряд других мероприятий.</w:t>
      </w:r>
    </w:p>
    <w:p w14:paraId="32D3ADDB" w14:textId="77777777" w:rsidR="00176AD1" w:rsidRDefault="00176AD1" w:rsidP="00270B8B">
      <w:pPr>
        <w:ind w:firstLine="708"/>
        <w:jc w:val="both"/>
        <w:rPr>
          <w:sz w:val="28"/>
          <w:szCs w:val="28"/>
        </w:rPr>
      </w:pPr>
    </w:p>
    <w:p w14:paraId="1AA34C32" w14:textId="77777777" w:rsidR="00270B8B" w:rsidRDefault="00270B8B" w:rsidP="00270B8B">
      <w:pPr>
        <w:ind w:firstLine="708"/>
        <w:jc w:val="center"/>
        <w:rPr>
          <w:sz w:val="28"/>
          <w:szCs w:val="28"/>
        </w:rPr>
      </w:pPr>
      <w:r>
        <w:rPr>
          <w:noProof/>
          <w:sz w:val="28"/>
          <w:szCs w:val="28"/>
        </w:rPr>
        <w:drawing>
          <wp:inline distT="0" distB="0" distL="0" distR="0" wp14:anchorId="01B7E2F7" wp14:editId="068AD81A">
            <wp:extent cx="5856605" cy="3287395"/>
            <wp:effectExtent l="0" t="0" r="0" b="0"/>
            <wp:docPr id="27" name="Рисунок 27" descr="C:\Users\_BaharevaNN\Desktop\Отчёт о выборах 2018\BEB_9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Отчёт о выборах 2018\BEB_9695.jpg"/>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5856605" cy="3287395"/>
                    </a:xfrm>
                    <a:prstGeom prst="rect">
                      <a:avLst/>
                    </a:prstGeom>
                    <a:noFill/>
                    <a:ln>
                      <a:noFill/>
                    </a:ln>
                  </pic:spPr>
                </pic:pic>
              </a:graphicData>
            </a:graphic>
          </wp:inline>
        </w:drawing>
      </w:r>
    </w:p>
    <w:p w14:paraId="0E876A8A" w14:textId="77777777" w:rsidR="001C31C1" w:rsidRDefault="001C31C1" w:rsidP="00270B8B">
      <w:pPr>
        <w:ind w:firstLine="708"/>
        <w:jc w:val="center"/>
        <w:rPr>
          <w:sz w:val="28"/>
          <w:szCs w:val="28"/>
        </w:rPr>
      </w:pPr>
    </w:p>
    <w:p w14:paraId="05AEEBC4" w14:textId="77777777" w:rsidR="00270B8B" w:rsidRDefault="00270B8B" w:rsidP="00270B8B">
      <w:pPr>
        <w:ind w:firstLine="708"/>
        <w:jc w:val="both"/>
        <w:rPr>
          <w:sz w:val="28"/>
          <w:szCs w:val="28"/>
        </w:rPr>
      </w:pPr>
      <w:r>
        <w:rPr>
          <w:sz w:val="28"/>
          <w:szCs w:val="28"/>
        </w:rPr>
        <w:t>Организована работа по обеспечению избирательных комиссий помещениями, необходимым оборудованием, оргтехникой и связью, хранением избирательной документации, доставкой итоговых протоколов и бюллетеней для сдачи в ТИК Сургутского района.</w:t>
      </w:r>
    </w:p>
    <w:p w14:paraId="6E3B57A3" w14:textId="77777777" w:rsidR="001C31C1" w:rsidRDefault="00270B8B" w:rsidP="00270B8B">
      <w:pPr>
        <w:ind w:firstLine="708"/>
        <w:jc w:val="both"/>
        <w:rPr>
          <w:rFonts w:eastAsia="Calibri"/>
          <w:sz w:val="28"/>
          <w:szCs w:val="28"/>
        </w:rPr>
      </w:pPr>
      <w:r>
        <w:rPr>
          <w:sz w:val="28"/>
          <w:szCs w:val="28"/>
        </w:rPr>
        <w:t xml:space="preserve">В ходе выборов Президента России, на всех избирательных участках города работали более 60 общественных наблюдателей </w:t>
      </w:r>
      <w:r>
        <w:rPr>
          <w:rFonts w:eastAsia="Calibri"/>
          <w:sz w:val="28"/>
          <w:szCs w:val="28"/>
        </w:rPr>
        <w:t xml:space="preserve">и членов участковых избирательных комиссий с правом совещательного голоса, на выборах Губернатора Тюменской области, Главы муниципального образования и Совета депутатов – более 100. </w:t>
      </w:r>
      <w:r>
        <w:rPr>
          <w:sz w:val="28"/>
          <w:szCs w:val="28"/>
        </w:rPr>
        <w:t xml:space="preserve">Кроме того, велось видеонаблюдение с трансляцией в сеть Интернет. </w:t>
      </w:r>
      <w:r>
        <w:rPr>
          <w:rFonts w:eastAsia="Calibri"/>
          <w:sz w:val="28"/>
          <w:szCs w:val="28"/>
        </w:rPr>
        <w:t>Жалоб и заявлений не поступало, нарушений законодательства о выборах, нарушений общественного порядка, чрезвычайных происшествий и чрезвычайных ситуаций в период подготовки и проведения выборов не допущено.</w:t>
      </w:r>
    </w:p>
    <w:p w14:paraId="22976A43" w14:textId="4609F86B" w:rsidR="00270B8B" w:rsidRDefault="00270B8B" w:rsidP="00270B8B">
      <w:pPr>
        <w:ind w:firstLine="708"/>
        <w:jc w:val="both"/>
        <w:rPr>
          <w:rFonts w:eastAsia="Calibri"/>
          <w:sz w:val="28"/>
          <w:szCs w:val="28"/>
        </w:rPr>
      </w:pPr>
      <w:r>
        <w:rPr>
          <w:rFonts w:eastAsia="Calibri"/>
          <w:sz w:val="28"/>
          <w:szCs w:val="28"/>
        </w:rPr>
        <w:t>В соответствии с итоговым протоколом, 18 марта, в выборах Президента Российской Федерации приняли участие 67,39 % от общего количества жителей города, обладающих избирательным правом. По результатам выборов за кандидата Путина</w:t>
      </w:r>
      <w:r>
        <w:rPr>
          <w:rFonts w:eastAsia="Calibri"/>
          <w:b/>
          <w:sz w:val="28"/>
          <w:szCs w:val="28"/>
        </w:rPr>
        <w:t xml:space="preserve"> </w:t>
      </w:r>
      <w:r w:rsidRPr="00971C9E">
        <w:rPr>
          <w:rFonts w:eastAsia="Calibri"/>
          <w:sz w:val="28"/>
          <w:szCs w:val="28"/>
        </w:rPr>
        <w:t>Владимира Владимировича</w:t>
      </w:r>
      <w:r>
        <w:rPr>
          <w:rFonts w:eastAsia="Calibri"/>
          <w:sz w:val="28"/>
          <w:szCs w:val="28"/>
        </w:rPr>
        <w:t xml:space="preserve"> проголосовало </w:t>
      </w:r>
      <w:r w:rsidRPr="00971C9E">
        <w:rPr>
          <w:rFonts w:eastAsia="Calibri"/>
          <w:sz w:val="28"/>
          <w:szCs w:val="28"/>
        </w:rPr>
        <w:t>68,7 % жителей города, обладающих избирательным правом.</w:t>
      </w:r>
    </w:p>
    <w:p w14:paraId="25D45EB0" w14:textId="77777777" w:rsidR="00270B8B" w:rsidRDefault="00270B8B" w:rsidP="00270B8B">
      <w:pPr>
        <w:jc w:val="both"/>
        <w:rPr>
          <w:rFonts w:eastAsia="Calibri"/>
          <w:sz w:val="28"/>
          <w:szCs w:val="28"/>
        </w:rPr>
      </w:pPr>
      <w:r>
        <w:rPr>
          <w:rFonts w:eastAsia="Calibri"/>
          <w:sz w:val="28"/>
          <w:szCs w:val="28"/>
        </w:rPr>
        <w:tab/>
        <w:t xml:space="preserve">В Единый День голосования, 9 сентября, были подведены итоги выборных кампаний Губернатора Тюменской области, Главы муниципального образования и Совета депутатов четвёртого созыва. </w:t>
      </w:r>
    </w:p>
    <w:p w14:paraId="5F415150" w14:textId="1F4EF31A" w:rsidR="00270B8B" w:rsidRDefault="00270B8B" w:rsidP="00270B8B">
      <w:pPr>
        <w:jc w:val="both"/>
        <w:rPr>
          <w:rFonts w:eastAsia="Calibri"/>
          <w:sz w:val="28"/>
          <w:szCs w:val="28"/>
        </w:rPr>
      </w:pPr>
      <w:r>
        <w:rPr>
          <w:rFonts w:eastAsia="Calibri"/>
          <w:sz w:val="28"/>
          <w:szCs w:val="28"/>
        </w:rPr>
        <w:tab/>
        <w:t>Большинство голосов избирателей города Лянтора на выборах Губернатора Тюменской области было отдано кандидату Александру Моору (47%)</w:t>
      </w:r>
      <w:r w:rsidR="001C31C1">
        <w:rPr>
          <w:rFonts w:eastAsia="Calibri"/>
          <w:sz w:val="28"/>
          <w:szCs w:val="28"/>
        </w:rPr>
        <w:t>.</w:t>
      </w:r>
    </w:p>
    <w:p w14:paraId="67D95FEC" w14:textId="32D0FBA5" w:rsidR="00270B8B" w:rsidRDefault="00270B8B" w:rsidP="00270B8B">
      <w:pPr>
        <w:jc w:val="both"/>
        <w:rPr>
          <w:rFonts w:eastAsia="Calibri"/>
          <w:sz w:val="28"/>
          <w:szCs w:val="28"/>
        </w:rPr>
      </w:pPr>
      <w:r>
        <w:rPr>
          <w:rFonts w:eastAsia="Calibri"/>
          <w:sz w:val="28"/>
          <w:szCs w:val="28"/>
        </w:rPr>
        <w:tab/>
        <w:t>Избирательной комиссией муниципального образования было зарегистрировано 3 кандидата на пост Главы города. Окружными избирательными комиссиями было зарегистрировано 45 кандидатов в депутаты Совета депутатов четвертого созыва, как от политических партий, так и в качестве самовыдвиженцев.</w:t>
      </w:r>
    </w:p>
    <w:p w14:paraId="1941D63A" w14:textId="75A944C9" w:rsidR="00270B8B" w:rsidRDefault="00270B8B" w:rsidP="00270B8B">
      <w:pPr>
        <w:jc w:val="both"/>
        <w:rPr>
          <w:rFonts w:eastAsia="Calibri"/>
          <w:sz w:val="28"/>
          <w:szCs w:val="28"/>
        </w:rPr>
      </w:pPr>
      <w:r>
        <w:rPr>
          <w:rFonts w:eastAsia="Calibri"/>
          <w:sz w:val="28"/>
          <w:szCs w:val="28"/>
        </w:rPr>
        <w:tab/>
      </w:r>
      <w:r w:rsidRPr="008742C3">
        <w:rPr>
          <w:sz w:val="28"/>
          <w:szCs w:val="28"/>
        </w:rPr>
        <w:t xml:space="preserve">В соответствии </w:t>
      </w:r>
      <w:r>
        <w:rPr>
          <w:sz w:val="28"/>
          <w:szCs w:val="28"/>
        </w:rPr>
        <w:t>с законом</w:t>
      </w:r>
      <w:r w:rsidRPr="008742C3">
        <w:rPr>
          <w:sz w:val="28"/>
          <w:szCs w:val="28"/>
        </w:rPr>
        <w:t xml:space="preserve"> Ханты-Мансийского автономного округа </w:t>
      </w:r>
      <w:r w:rsidRPr="008742C3">
        <w:rPr>
          <w:sz w:val="28"/>
          <w:szCs w:val="28"/>
          <w:lang w:eastAsia="x-none"/>
        </w:rPr>
        <w:t xml:space="preserve">от 18.06.2003 № 33-оз </w:t>
      </w:r>
      <w:r w:rsidRPr="008742C3">
        <w:rPr>
          <w:sz w:val="28"/>
          <w:szCs w:val="28"/>
        </w:rPr>
        <w:t xml:space="preserve">«О выборах глав муниципальных образований в Ханты-Мансийском автономном округе» и на основании протокола </w:t>
      </w:r>
      <w:r w:rsidRPr="008742C3">
        <w:rPr>
          <w:sz w:val="28"/>
        </w:rPr>
        <w:t xml:space="preserve">избирательной </w:t>
      </w:r>
      <w:r w:rsidRPr="0024088E">
        <w:rPr>
          <w:sz w:val="28"/>
        </w:rPr>
        <w:t xml:space="preserve">комиссии муниципального образования </w:t>
      </w:r>
      <w:bookmarkStart w:id="7" w:name="mo_name2"/>
      <w:bookmarkEnd w:id="7"/>
      <w:r w:rsidRPr="0024088E">
        <w:rPr>
          <w:sz w:val="28"/>
        </w:rPr>
        <w:t>от 10</w:t>
      </w:r>
      <w:r w:rsidRPr="008742C3">
        <w:rPr>
          <w:sz w:val="28"/>
        </w:rPr>
        <w:t>.09.2018 года</w:t>
      </w:r>
      <w:r w:rsidRPr="008742C3">
        <w:rPr>
          <w:b/>
          <w:sz w:val="28"/>
          <w:szCs w:val="28"/>
        </w:rPr>
        <w:t xml:space="preserve"> </w:t>
      </w:r>
      <w:r w:rsidRPr="008742C3">
        <w:rPr>
          <w:sz w:val="28"/>
          <w:szCs w:val="28"/>
        </w:rPr>
        <w:t>Махиня Сергей Александрович</w:t>
      </w:r>
      <w:r w:rsidRPr="008742C3">
        <w:rPr>
          <w:b/>
          <w:sz w:val="28"/>
          <w:szCs w:val="28"/>
        </w:rPr>
        <w:t xml:space="preserve"> </w:t>
      </w:r>
      <w:r w:rsidRPr="008742C3">
        <w:rPr>
          <w:sz w:val="28"/>
          <w:szCs w:val="28"/>
        </w:rPr>
        <w:t>избран Главой город</w:t>
      </w:r>
      <w:r w:rsidR="00D05022">
        <w:rPr>
          <w:sz w:val="28"/>
          <w:szCs w:val="28"/>
        </w:rPr>
        <w:t>а</w:t>
      </w:r>
      <w:r w:rsidRPr="008742C3">
        <w:rPr>
          <w:sz w:val="28"/>
          <w:szCs w:val="28"/>
        </w:rPr>
        <w:t xml:space="preserve"> Лянтор, получивший 51,14% голосов избирателей</w:t>
      </w:r>
      <w:r>
        <w:rPr>
          <w:sz w:val="28"/>
          <w:szCs w:val="28"/>
        </w:rPr>
        <w:t xml:space="preserve">, </w:t>
      </w:r>
      <w:r w:rsidRPr="008742C3">
        <w:rPr>
          <w:sz w:val="28"/>
          <w:szCs w:val="28"/>
        </w:rPr>
        <w:t>принявших участие в голосовании</w:t>
      </w:r>
      <w:r>
        <w:rPr>
          <w:rFonts w:eastAsia="Calibri"/>
          <w:sz w:val="28"/>
          <w:szCs w:val="28"/>
        </w:rPr>
        <w:t xml:space="preserve">. </w:t>
      </w:r>
    </w:p>
    <w:p w14:paraId="0DC41B5B" w14:textId="77777777" w:rsidR="00270B8B" w:rsidRDefault="00270B8B" w:rsidP="00270B8B">
      <w:pPr>
        <w:jc w:val="both"/>
        <w:rPr>
          <w:rFonts w:eastAsia="Calibri"/>
          <w:sz w:val="28"/>
          <w:szCs w:val="28"/>
        </w:rPr>
      </w:pPr>
      <w:r>
        <w:rPr>
          <w:rFonts w:eastAsia="Calibri"/>
          <w:sz w:val="28"/>
          <w:szCs w:val="28"/>
        </w:rPr>
        <w:tab/>
        <w:t xml:space="preserve">14 сентября 2018 года состоялась инаугурация Главы города. </w:t>
      </w:r>
    </w:p>
    <w:p w14:paraId="4B5A67CF" w14:textId="77777777" w:rsidR="00A44073" w:rsidRPr="004816E5" w:rsidRDefault="00A44073" w:rsidP="00270B8B">
      <w:pPr>
        <w:jc w:val="both"/>
        <w:rPr>
          <w:rFonts w:eastAsia="Calibri"/>
          <w:sz w:val="8"/>
          <w:szCs w:val="8"/>
        </w:rPr>
      </w:pPr>
    </w:p>
    <w:p w14:paraId="375A32F3" w14:textId="77777777" w:rsidR="00270B8B" w:rsidRDefault="00270B8B" w:rsidP="00270B8B">
      <w:pPr>
        <w:jc w:val="center"/>
        <w:rPr>
          <w:rFonts w:eastAsia="Calibri"/>
          <w:sz w:val="28"/>
          <w:szCs w:val="28"/>
        </w:rPr>
      </w:pPr>
      <w:r>
        <w:rPr>
          <w:rFonts w:eastAsia="Calibri"/>
          <w:noProof/>
          <w:sz w:val="28"/>
          <w:szCs w:val="28"/>
        </w:rPr>
        <w:drawing>
          <wp:inline distT="0" distB="0" distL="0" distR="0" wp14:anchorId="17912408" wp14:editId="3620156C">
            <wp:extent cx="5852160" cy="3291840"/>
            <wp:effectExtent l="0" t="0" r="0" b="0"/>
            <wp:docPr id="339" name="Рисунок 339" descr="C:\Users\_BaharevaNN\Desktop\Otchet_Natasha\BEB_8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Otchet_Natasha\BEB_8566.jpg"/>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5852160" cy="3291840"/>
                    </a:xfrm>
                    <a:prstGeom prst="rect">
                      <a:avLst/>
                    </a:prstGeom>
                    <a:noFill/>
                    <a:ln>
                      <a:noFill/>
                    </a:ln>
                  </pic:spPr>
                </pic:pic>
              </a:graphicData>
            </a:graphic>
          </wp:inline>
        </w:drawing>
      </w:r>
    </w:p>
    <w:p w14:paraId="1652C28F" w14:textId="77777777" w:rsidR="001C31C1" w:rsidRPr="004816E5" w:rsidRDefault="001C31C1" w:rsidP="00270B8B">
      <w:pPr>
        <w:jc w:val="center"/>
        <w:rPr>
          <w:rFonts w:eastAsia="Calibri"/>
          <w:sz w:val="8"/>
          <w:szCs w:val="8"/>
        </w:rPr>
      </w:pPr>
    </w:p>
    <w:p w14:paraId="1A61534B" w14:textId="15281300" w:rsidR="00270B8B" w:rsidRDefault="001C31C1" w:rsidP="00270B8B">
      <w:pPr>
        <w:ind w:firstLine="708"/>
        <w:jc w:val="both"/>
        <w:rPr>
          <w:rFonts w:eastAsia="Calibri"/>
          <w:sz w:val="28"/>
          <w:szCs w:val="28"/>
        </w:rPr>
      </w:pPr>
      <w:r>
        <w:rPr>
          <w:rFonts w:eastAsia="Calibri"/>
          <w:sz w:val="28"/>
          <w:szCs w:val="28"/>
        </w:rPr>
        <w:t xml:space="preserve">В соответствии с законом </w:t>
      </w:r>
      <w:r w:rsidR="00270B8B">
        <w:rPr>
          <w:rFonts w:eastAsia="Calibri"/>
          <w:sz w:val="28"/>
          <w:szCs w:val="28"/>
        </w:rPr>
        <w:t xml:space="preserve">Ханты-Мансийского автономного округа-Югры </w:t>
      </w:r>
      <w:r w:rsidR="008C4A96">
        <w:rPr>
          <w:sz w:val="28"/>
          <w:szCs w:val="28"/>
        </w:rPr>
        <w:t>от 30.09.2001 года № 81 «</w:t>
      </w:r>
      <w:r w:rsidR="00270B8B" w:rsidRPr="008742C3">
        <w:rPr>
          <w:sz w:val="28"/>
          <w:szCs w:val="28"/>
        </w:rPr>
        <w:t>О выборах депутатов представительных органов в Ханты-Мансийском автономном округе-Югре</w:t>
      </w:r>
      <w:r w:rsidR="00270B8B">
        <w:rPr>
          <w:sz w:val="28"/>
          <w:szCs w:val="28"/>
        </w:rPr>
        <w:t>» и н</w:t>
      </w:r>
      <w:r w:rsidR="00270B8B">
        <w:rPr>
          <w:rFonts w:eastAsia="Calibri"/>
          <w:sz w:val="28"/>
          <w:szCs w:val="28"/>
        </w:rPr>
        <w:t>а основании итоговых протоколов окружных избирательных комиссий в новый состав Совета депутатов вошли 4 представителя партии «Единая Россия», 4 представителя «Коммунистической партии Российской Федерации» и 12 самовыдвиженцев.</w:t>
      </w:r>
    </w:p>
    <w:p w14:paraId="014C9BBD" w14:textId="77777777" w:rsidR="004816E5" w:rsidRPr="004816E5" w:rsidRDefault="004816E5" w:rsidP="00270B8B">
      <w:pPr>
        <w:ind w:firstLine="708"/>
        <w:jc w:val="both"/>
        <w:rPr>
          <w:rFonts w:eastAsia="Calibri"/>
          <w:sz w:val="8"/>
          <w:szCs w:val="8"/>
        </w:rPr>
      </w:pPr>
    </w:p>
    <w:p w14:paraId="22C534DF" w14:textId="77777777" w:rsidR="00270B8B" w:rsidRDefault="00270B8B" w:rsidP="004816E5">
      <w:pPr>
        <w:jc w:val="center"/>
        <w:rPr>
          <w:rFonts w:eastAsia="Calibri"/>
          <w:sz w:val="28"/>
          <w:szCs w:val="28"/>
        </w:rPr>
      </w:pPr>
      <w:r>
        <w:rPr>
          <w:rFonts w:eastAsia="Calibri"/>
          <w:noProof/>
          <w:sz w:val="28"/>
          <w:szCs w:val="28"/>
        </w:rPr>
        <w:drawing>
          <wp:inline distT="0" distB="0" distL="0" distR="0" wp14:anchorId="07E2A89E" wp14:editId="1D6B5F10">
            <wp:extent cx="5852160" cy="3291840"/>
            <wp:effectExtent l="0" t="0" r="0" b="0"/>
            <wp:docPr id="340" name="Рисунок 340" descr="C:\Users\_BaharevaNN\Desktop\Otchet_Natasha\BEB_8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Otchet_Natasha\BEB_8435.jpg"/>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5852160" cy="3291840"/>
                    </a:xfrm>
                    <a:prstGeom prst="rect">
                      <a:avLst/>
                    </a:prstGeom>
                    <a:noFill/>
                    <a:ln>
                      <a:noFill/>
                    </a:ln>
                  </pic:spPr>
                </pic:pic>
              </a:graphicData>
            </a:graphic>
          </wp:inline>
        </w:drawing>
      </w:r>
    </w:p>
    <w:p w14:paraId="0F67059E" w14:textId="77777777" w:rsidR="001C31C1" w:rsidRDefault="001C31C1" w:rsidP="00270B8B">
      <w:pPr>
        <w:ind w:firstLine="708"/>
        <w:jc w:val="both"/>
        <w:rPr>
          <w:rFonts w:eastAsia="Calibri"/>
          <w:sz w:val="28"/>
          <w:szCs w:val="28"/>
        </w:rPr>
      </w:pPr>
    </w:p>
    <w:p w14:paraId="028A1393" w14:textId="77777777" w:rsidR="00270B8B" w:rsidRDefault="00270B8B" w:rsidP="00270B8B">
      <w:pPr>
        <w:jc w:val="both"/>
        <w:rPr>
          <w:rFonts w:eastAsia="Calibri"/>
          <w:sz w:val="28"/>
          <w:szCs w:val="28"/>
        </w:rPr>
      </w:pPr>
      <w:r>
        <w:rPr>
          <w:rFonts w:eastAsia="Calibri"/>
          <w:sz w:val="28"/>
          <w:szCs w:val="28"/>
        </w:rPr>
        <w:tab/>
        <w:t>На первом заседании Совета депутатов четвёртого созыва был избран председатель Совета – Нелюбин Александр Васильевич, заместитель председателя – Емелева Людмила Геннадьевна.</w:t>
      </w:r>
    </w:p>
    <w:p w14:paraId="061DA999" w14:textId="77777777" w:rsidR="00270B8B" w:rsidRDefault="00270B8B" w:rsidP="00270B8B">
      <w:pPr>
        <w:jc w:val="both"/>
        <w:rPr>
          <w:rFonts w:eastAsia="Calibri"/>
          <w:sz w:val="28"/>
          <w:szCs w:val="28"/>
        </w:rPr>
      </w:pPr>
      <w:r>
        <w:rPr>
          <w:rFonts w:eastAsia="Calibri"/>
          <w:sz w:val="28"/>
          <w:szCs w:val="28"/>
        </w:rPr>
        <w:tab/>
        <w:t>По итогам проведения выборов Президента Российской Федерации Глава города Сергей Махиня награжден Благодарственным письмом председателя окружной избирательной комиссии ХМАО-Югры Дениса Корнеева. Членам участковых избирательных комиссий вручены благодарности председателя Центральной избирательной комиссии Российской Федерации Эллы Памфиловой.</w:t>
      </w:r>
    </w:p>
    <w:p w14:paraId="3B001918" w14:textId="77777777" w:rsidR="00270B8B" w:rsidRDefault="00270B8B" w:rsidP="00270B8B">
      <w:pPr>
        <w:jc w:val="both"/>
        <w:rPr>
          <w:rFonts w:eastAsia="Calibri"/>
          <w:sz w:val="28"/>
          <w:szCs w:val="28"/>
        </w:rPr>
      </w:pPr>
      <w:r>
        <w:rPr>
          <w:rFonts w:eastAsia="Calibri"/>
          <w:sz w:val="28"/>
          <w:szCs w:val="28"/>
        </w:rPr>
        <w:tab/>
        <w:t>По итогам проведения местных выборов Почётной Грамотой избирательной комиссии ХМАО-Югры отмечен председатель ИКМО Анатолий Кот.</w:t>
      </w:r>
    </w:p>
    <w:p w14:paraId="7E4F3338" w14:textId="77777777" w:rsidR="001C31C1" w:rsidRDefault="001C31C1" w:rsidP="00270B8B">
      <w:pPr>
        <w:jc w:val="both"/>
        <w:rPr>
          <w:sz w:val="28"/>
          <w:szCs w:val="28"/>
        </w:rPr>
      </w:pPr>
    </w:p>
    <w:p w14:paraId="0DCF7545" w14:textId="77777777" w:rsidR="00270B8B" w:rsidRPr="002C4553" w:rsidRDefault="00270B8B" w:rsidP="004816E5">
      <w:pPr>
        <w:shd w:val="clear" w:color="auto" w:fill="FFFFFF"/>
        <w:spacing w:after="150"/>
        <w:jc w:val="center"/>
        <w:rPr>
          <w:sz w:val="28"/>
          <w:szCs w:val="28"/>
        </w:rPr>
      </w:pPr>
      <w:r>
        <w:rPr>
          <w:noProof/>
          <w:sz w:val="28"/>
          <w:szCs w:val="28"/>
        </w:rPr>
        <w:drawing>
          <wp:inline distT="0" distB="0" distL="0" distR="0" wp14:anchorId="3B2A9BFD" wp14:editId="6CAF1512">
            <wp:extent cx="4826643" cy="3217762"/>
            <wp:effectExtent l="0" t="0" r="0" b="0"/>
            <wp:docPr id="341" name="Рисунок 341" descr="C:\Users\_BaharevaNN\Desktop\Павкин А.Е\BEB_09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Павкин А.Е\BEB_0919-2.jpg"/>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4827597" cy="3218398"/>
                    </a:xfrm>
                    <a:prstGeom prst="rect">
                      <a:avLst/>
                    </a:prstGeom>
                    <a:noFill/>
                    <a:ln>
                      <a:noFill/>
                    </a:ln>
                  </pic:spPr>
                </pic:pic>
              </a:graphicData>
            </a:graphic>
          </wp:inline>
        </w:drawing>
      </w:r>
    </w:p>
    <w:p w14:paraId="6C82C65A" w14:textId="77777777" w:rsidR="00270B8B" w:rsidRPr="00160EAD" w:rsidRDefault="00270B8B" w:rsidP="00270B8B">
      <w:pPr>
        <w:widowControl w:val="0"/>
        <w:autoSpaceDE w:val="0"/>
        <w:autoSpaceDN w:val="0"/>
        <w:adjustRightInd w:val="0"/>
        <w:jc w:val="center"/>
        <w:rPr>
          <w:sz w:val="18"/>
          <w:szCs w:val="18"/>
        </w:rPr>
      </w:pPr>
    </w:p>
    <w:p w14:paraId="3DED8D66" w14:textId="77777777" w:rsidR="00E703AD" w:rsidRDefault="00E703AD" w:rsidP="00270B8B">
      <w:pPr>
        <w:jc w:val="center"/>
        <w:rPr>
          <w:b/>
          <w:sz w:val="28"/>
          <w:szCs w:val="28"/>
        </w:rPr>
      </w:pPr>
    </w:p>
    <w:p w14:paraId="597F5D68" w14:textId="5280CF59" w:rsidR="00270B8B" w:rsidRDefault="00270B8B" w:rsidP="00270B8B">
      <w:pPr>
        <w:widowControl w:val="0"/>
        <w:autoSpaceDE w:val="0"/>
        <w:autoSpaceDN w:val="0"/>
        <w:adjustRightInd w:val="0"/>
        <w:ind w:left="-27" w:firstLine="594"/>
        <w:jc w:val="both"/>
        <w:outlineLvl w:val="0"/>
        <w:rPr>
          <w:sz w:val="28"/>
          <w:szCs w:val="28"/>
        </w:rPr>
      </w:pPr>
      <w:r w:rsidRPr="004D4E5A">
        <w:rPr>
          <w:sz w:val="28"/>
          <w:szCs w:val="28"/>
        </w:rPr>
        <w:t>В 201</w:t>
      </w:r>
      <w:r>
        <w:rPr>
          <w:sz w:val="28"/>
          <w:szCs w:val="28"/>
        </w:rPr>
        <w:t>8</w:t>
      </w:r>
      <w:r w:rsidRPr="004D4E5A">
        <w:rPr>
          <w:sz w:val="28"/>
          <w:szCs w:val="28"/>
        </w:rPr>
        <w:t xml:space="preserve"> году </w:t>
      </w:r>
      <w:r>
        <w:rPr>
          <w:sz w:val="28"/>
          <w:szCs w:val="28"/>
        </w:rPr>
        <w:t>в соответствии с планом основных организационных мероприятий Администрации города, организовано проведение 14</w:t>
      </w:r>
      <w:r w:rsidRPr="004D4E5A">
        <w:rPr>
          <w:sz w:val="28"/>
          <w:szCs w:val="28"/>
        </w:rPr>
        <w:t xml:space="preserve"> аппаратных совещаний</w:t>
      </w:r>
      <w:r>
        <w:rPr>
          <w:sz w:val="28"/>
          <w:szCs w:val="28"/>
        </w:rPr>
        <w:t xml:space="preserve"> при Главе города, на которых рассмотрено 45 вопросов. </w:t>
      </w:r>
    </w:p>
    <w:p w14:paraId="062F40B7" w14:textId="77777777" w:rsidR="00270B8B" w:rsidRDefault="00270B8B" w:rsidP="00270B8B">
      <w:pPr>
        <w:widowControl w:val="0"/>
        <w:autoSpaceDE w:val="0"/>
        <w:autoSpaceDN w:val="0"/>
        <w:adjustRightInd w:val="0"/>
        <w:ind w:left="-27" w:firstLine="594"/>
        <w:jc w:val="both"/>
        <w:outlineLvl w:val="0"/>
        <w:rPr>
          <w:sz w:val="28"/>
          <w:szCs w:val="28"/>
        </w:rPr>
      </w:pPr>
    </w:p>
    <w:p w14:paraId="5DD26F77" w14:textId="77777777" w:rsidR="00270B8B" w:rsidRDefault="00270B8B" w:rsidP="00270B8B">
      <w:pPr>
        <w:widowControl w:val="0"/>
        <w:autoSpaceDE w:val="0"/>
        <w:autoSpaceDN w:val="0"/>
        <w:adjustRightInd w:val="0"/>
        <w:ind w:left="-27" w:firstLine="594"/>
        <w:jc w:val="center"/>
        <w:outlineLvl w:val="0"/>
        <w:rPr>
          <w:sz w:val="28"/>
          <w:szCs w:val="28"/>
        </w:rPr>
      </w:pPr>
      <w:r>
        <w:rPr>
          <w:noProof/>
          <w:sz w:val="28"/>
          <w:szCs w:val="28"/>
        </w:rPr>
        <w:drawing>
          <wp:inline distT="0" distB="0" distL="0" distR="0" wp14:anchorId="13C83D6A" wp14:editId="03E8D850">
            <wp:extent cx="5700528" cy="3206187"/>
            <wp:effectExtent l="0" t="0" r="0" b="0"/>
            <wp:docPr id="342" name="Рисунок 342" descr="C:\Users\_BaharevaNN\Desktop\Otchet_Natasha\BEB_06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Otchet_Natasha\BEB_0687-1.jpg"/>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5701790" cy="3206897"/>
                    </a:xfrm>
                    <a:prstGeom prst="rect">
                      <a:avLst/>
                    </a:prstGeom>
                    <a:noFill/>
                    <a:ln>
                      <a:noFill/>
                    </a:ln>
                  </pic:spPr>
                </pic:pic>
              </a:graphicData>
            </a:graphic>
          </wp:inline>
        </w:drawing>
      </w:r>
    </w:p>
    <w:p w14:paraId="329F759B" w14:textId="77777777" w:rsidR="00E703AD" w:rsidRDefault="00E703AD" w:rsidP="00270B8B">
      <w:pPr>
        <w:widowControl w:val="0"/>
        <w:autoSpaceDE w:val="0"/>
        <w:autoSpaceDN w:val="0"/>
        <w:adjustRightInd w:val="0"/>
        <w:ind w:left="-27" w:firstLine="594"/>
        <w:jc w:val="center"/>
        <w:outlineLvl w:val="0"/>
        <w:rPr>
          <w:sz w:val="28"/>
          <w:szCs w:val="28"/>
        </w:rPr>
      </w:pPr>
    </w:p>
    <w:p w14:paraId="6D0B10E7" w14:textId="12AEA787" w:rsidR="00270B8B" w:rsidRPr="0035222E" w:rsidRDefault="00270B8B" w:rsidP="00270B8B">
      <w:pPr>
        <w:ind w:firstLine="709"/>
        <w:jc w:val="both"/>
        <w:rPr>
          <w:sz w:val="28"/>
          <w:szCs w:val="28"/>
        </w:rPr>
      </w:pPr>
      <w:r w:rsidRPr="0035222E">
        <w:rPr>
          <w:sz w:val="28"/>
          <w:szCs w:val="28"/>
        </w:rPr>
        <w:t xml:space="preserve">Специалистами </w:t>
      </w:r>
      <w:r w:rsidR="00E703AD">
        <w:rPr>
          <w:sz w:val="28"/>
          <w:szCs w:val="28"/>
        </w:rPr>
        <w:t>Администрации города</w:t>
      </w:r>
      <w:r w:rsidRPr="0035222E">
        <w:rPr>
          <w:sz w:val="28"/>
          <w:szCs w:val="28"/>
        </w:rPr>
        <w:t xml:space="preserve"> разработано 144 муниципальных правовых актов по основной деятельности, в том числе, 72 проекта распоряжения и 59 постановлений Администрации города, 8 распоряжений и 5 постановлений Главы города по основной деятельности, из них 9 – нормативно-правовых акта по вопросам исполнения законодательства в сфере противодействия коррупции, прохождения муниципальной службы и другим вопросам.</w:t>
      </w:r>
    </w:p>
    <w:p w14:paraId="5C94649A" w14:textId="5DA10E9E" w:rsidR="00270B8B" w:rsidRPr="00A62762" w:rsidRDefault="00270B8B" w:rsidP="00270B8B">
      <w:pPr>
        <w:ind w:firstLine="709"/>
        <w:jc w:val="both"/>
        <w:rPr>
          <w:sz w:val="28"/>
          <w:szCs w:val="28"/>
        </w:rPr>
      </w:pPr>
      <w:r w:rsidRPr="00A62762">
        <w:rPr>
          <w:sz w:val="28"/>
          <w:szCs w:val="28"/>
        </w:rPr>
        <w:t xml:space="preserve">В целях </w:t>
      </w:r>
      <w:r>
        <w:rPr>
          <w:sz w:val="28"/>
          <w:szCs w:val="28"/>
        </w:rPr>
        <w:t xml:space="preserve">выполнения поставленных задач и используя программно-целевой подход к расходованию бюджетных средств, в течение отчётного периода проведена работа по реализации муниципальной программы </w:t>
      </w:r>
      <w:r w:rsidRPr="00A62762">
        <w:rPr>
          <w:sz w:val="28"/>
          <w:szCs w:val="28"/>
        </w:rPr>
        <w:t>«</w:t>
      </w:r>
      <w:r>
        <w:rPr>
          <w:sz w:val="28"/>
          <w:szCs w:val="28"/>
        </w:rPr>
        <w:t>О</w:t>
      </w:r>
      <w:r w:rsidRPr="00A62762">
        <w:rPr>
          <w:sz w:val="28"/>
          <w:szCs w:val="28"/>
        </w:rPr>
        <w:t xml:space="preserve">рганизационное </w:t>
      </w:r>
      <w:r>
        <w:rPr>
          <w:sz w:val="28"/>
          <w:szCs w:val="28"/>
        </w:rPr>
        <w:t xml:space="preserve">и информационное </w:t>
      </w:r>
      <w:r w:rsidRPr="00A62762">
        <w:rPr>
          <w:sz w:val="28"/>
          <w:szCs w:val="28"/>
        </w:rPr>
        <w:t>обеспечение деятельности органов местного самоуправления го</w:t>
      </w:r>
      <w:r>
        <w:rPr>
          <w:sz w:val="28"/>
          <w:szCs w:val="28"/>
        </w:rPr>
        <w:t>род</w:t>
      </w:r>
      <w:r w:rsidR="00D05022">
        <w:rPr>
          <w:sz w:val="28"/>
          <w:szCs w:val="28"/>
        </w:rPr>
        <w:t>а</w:t>
      </w:r>
      <w:r>
        <w:rPr>
          <w:sz w:val="28"/>
          <w:szCs w:val="28"/>
        </w:rPr>
        <w:t xml:space="preserve"> Лянтор на 2018-2020 годы».</w:t>
      </w:r>
    </w:p>
    <w:p w14:paraId="43E45D5C" w14:textId="73AE0F2C" w:rsidR="00270B8B" w:rsidRDefault="00270B8B" w:rsidP="00270B8B">
      <w:pPr>
        <w:widowControl w:val="0"/>
        <w:autoSpaceDE w:val="0"/>
        <w:autoSpaceDN w:val="0"/>
        <w:adjustRightInd w:val="0"/>
        <w:ind w:firstLine="567"/>
        <w:jc w:val="both"/>
        <w:outlineLvl w:val="0"/>
        <w:rPr>
          <w:b/>
          <w:color w:val="7030A0"/>
          <w:sz w:val="28"/>
          <w:szCs w:val="28"/>
        </w:rPr>
      </w:pPr>
    </w:p>
    <w:p w14:paraId="2ADE5E1A" w14:textId="77777777" w:rsidR="00270B8B" w:rsidRDefault="00270B8B" w:rsidP="00E703AD">
      <w:pPr>
        <w:widowControl w:val="0"/>
        <w:autoSpaceDE w:val="0"/>
        <w:autoSpaceDN w:val="0"/>
        <w:adjustRightInd w:val="0"/>
        <w:rPr>
          <w:b/>
          <w:sz w:val="28"/>
          <w:szCs w:val="28"/>
        </w:rPr>
      </w:pPr>
      <w:r w:rsidRPr="00A62762">
        <w:rPr>
          <w:b/>
          <w:sz w:val="28"/>
          <w:szCs w:val="28"/>
        </w:rPr>
        <w:t>Организация делопроизводства</w:t>
      </w:r>
      <w:r>
        <w:rPr>
          <w:b/>
          <w:sz w:val="28"/>
          <w:szCs w:val="28"/>
        </w:rPr>
        <w:t>, работа с обращениями граждан</w:t>
      </w:r>
      <w:r w:rsidRPr="00A62762">
        <w:rPr>
          <w:b/>
          <w:sz w:val="28"/>
          <w:szCs w:val="28"/>
        </w:rPr>
        <w:t xml:space="preserve"> </w:t>
      </w:r>
    </w:p>
    <w:p w14:paraId="2FCCD075" w14:textId="77777777" w:rsidR="00270B8B" w:rsidRDefault="00270B8B" w:rsidP="00270B8B">
      <w:pPr>
        <w:widowControl w:val="0"/>
        <w:autoSpaceDE w:val="0"/>
        <w:autoSpaceDN w:val="0"/>
        <w:adjustRightInd w:val="0"/>
        <w:jc w:val="center"/>
        <w:rPr>
          <w:b/>
          <w:sz w:val="28"/>
          <w:szCs w:val="28"/>
        </w:rPr>
      </w:pPr>
    </w:p>
    <w:p w14:paraId="5F65D724" w14:textId="2784DD8F"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В 2018 году зарегистрировано, передано для исполнения в структурные подразделения Администрации города 9</w:t>
      </w:r>
      <w:r w:rsidR="001B0269">
        <w:rPr>
          <w:sz w:val="28"/>
          <w:szCs w:val="28"/>
        </w:rPr>
        <w:t> </w:t>
      </w:r>
      <w:r w:rsidRPr="00E703AD">
        <w:rPr>
          <w:sz w:val="28"/>
          <w:szCs w:val="28"/>
        </w:rPr>
        <w:t xml:space="preserve">116 входящих документов, зарегистрировано и направлено в соответствующие ведомства и адресатам </w:t>
      </w:r>
      <w:r w:rsidR="001B0269">
        <w:rPr>
          <w:sz w:val="28"/>
          <w:szCs w:val="28"/>
        </w:rPr>
        <w:t>–</w:t>
      </w:r>
      <w:r w:rsidRPr="00E703AD">
        <w:rPr>
          <w:sz w:val="28"/>
          <w:szCs w:val="28"/>
        </w:rPr>
        <w:t xml:space="preserve"> 8</w:t>
      </w:r>
      <w:r w:rsidR="001B0269">
        <w:rPr>
          <w:sz w:val="28"/>
          <w:szCs w:val="28"/>
        </w:rPr>
        <w:t> </w:t>
      </w:r>
      <w:r w:rsidRPr="00E703AD">
        <w:rPr>
          <w:sz w:val="28"/>
          <w:szCs w:val="28"/>
        </w:rPr>
        <w:t>357 исходящих писем. В 2017 году - входящих 9</w:t>
      </w:r>
      <w:r w:rsidR="001B0269">
        <w:rPr>
          <w:sz w:val="28"/>
          <w:szCs w:val="28"/>
        </w:rPr>
        <w:t> </w:t>
      </w:r>
      <w:r w:rsidRPr="00E703AD">
        <w:rPr>
          <w:sz w:val="28"/>
          <w:szCs w:val="28"/>
        </w:rPr>
        <w:t xml:space="preserve">474, исходящих </w:t>
      </w:r>
      <w:r w:rsidR="001B0269">
        <w:rPr>
          <w:sz w:val="28"/>
          <w:szCs w:val="28"/>
        </w:rPr>
        <w:t>–</w:t>
      </w:r>
      <w:r w:rsidRPr="00E703AD">
        <w:rPr>
          <w:sz w:val="28"/>
          <w:szCs w:val="28"/>
        </w:rPr>
        <w:t xml:space="preserve"> 8</w:t>
      </w:r>
      <w:r w:rsidR="001B0269">
        <w:rPr>
          <w:sz w:val="28"/>
          <w:szCs w:val="28"/>
        </w:rPr>
        <w:t> </w:t>
      </w:r>
      <w:r w:rsidRPr="00E703AD">
        <w:rPr>
          <w:sz w:val="28"/>
          <w:szCs w:val="28"/>
        </w:rPr>
        <w:t xml:space="preserve">540 документов. </w:t>
      </w:r>
    </w:p>
    <w:p w14:paraId="60FB7A96"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Осуществлен контроль за исполнением 73 поручений Главы города.</w:t>
      </w:r>
    </w:p>
    <w:p w14:paraId="09D1FDB8" w14:textId="2F3480C1"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В 2018 году зарегистрировано 1</w:t>
      </w:r>
      <w:r w:rsidR="001B0269">
        <w:rPr>
          <w:sz w:val="28"/>
          <w:szCs w:val="28"/>
        </w:rPr>
        <w:t> </w:t>
      </w:r>
      <w:r w:rsidRPr="00E703AD">
        <w:rPr>
          <w:sz w:val="28"/>
          <w:szCs w:val="28"/>
        </w:rPr>
        <w:t>673 муниципальных правовых актов по основной деятельности, (в 2017 году – 1</w:t>
      </w:r>
      <w:r w:rsidR="001B0269">
        <w:rPr>
          <w:sz w:val="28"/>
          <w:szCs w:val="28"/>
        </w:rPr>
        <w:t> </w:t>
      </w:r>
      <w:r w:rsidRPr="00E703AD">
        <w:rPr>
          <w:sz w:val="28"/>
          <w:szCs w:val="28"/>
        </w:rPr>
        <w:t>817), из них:</w:t>
      </w:r>
    </w:p>
    <w:p w14:paraId="57FF2D98" w14:textId="0C3C42BC" w:rsidR="00270B8B" w:rsidRPr="00E703AD" w:rsidRDefault="00E703AD" w:rsidP="00E703AD">
      <w:pPr>
        <w:widowControl w:val="0"/>
        <w:autoSpaceDE w:val="0"/>
        <w:autoSpaceDN w:val="0"/>
        <w:adjustRightInd w:val="0"/>
        <w:ind w:left="-27" w:firstLine="594"/>
        <w:jc w:val="both"/>
        <w:outlineLvl w:val="0"/>
        <w:rPr>
          <w:sz w:val="28"/>
          <w:szCs w:val="28"/>
        </w:rPr>
      </w:pPr>
      <w:r>
        <w:rPr>
          <w:sz w:val="28"/>
          <w:szCs w:val="28"/>
        </w:rPr>
        <w:t xml:space="preserve">- </w:t>
      </w:r>
      <w:r w:rsidR="00270B8B" w:rsidRPr="00E703AD">
        <w:rPr>
          <w:sz w:val="28"/>
          <w:szCs w:val="28"/>
        </w:rPr>
        <w:t>1</w:t>
      </w:r>
      <w:r w:rsidR="001B0269">
        <w:rPr>
          <w:sz w:val="28"/>
          <w:szCs w:val="28"/>
        </w:rPr>
        <w:t> </w:t>
      </w:r>
      <w:r w:rsidR="00270B8B" w:rsidRPr="00E703AD">
        <w:rPr>
          <w:sz w:val="28"/>
          <w:szCs w:val="28"/>
        </w:rPr>
        <w:t xml:space="preserve">425 постановления и 215 распоряжений Администрации города; </w:t>
      </w:r>
    </w:p>
    <w:p w14:paraId="7385116F" w14:textId="6065C21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- 24 постановлений и 9 распоряжений Главы города Лянтор.</w:t>
      </w:r>
    </w:p>
    <w:p w14:paraId="52FABAC5"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Направлено в прокуратуру Сургутского района 172 проекта нормативных правовых актов для согласования, 191 нормативных правовых актов направлено для опубликования в «Лянторской газете» и обнародования, на официальном сайте Администрации города размещено 478 нормативных правовых актов.</w:t>
      </w:r>
    </w:p>
    <w:p w14:paraId="77DC03AF"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 xml:space="preserve">Основными источниками обращений граждан являются письменные обращения, в том числе, поступившие на рассмотрение в форме электронного документа, личные приёмы граждан Главой города, обращения граждан, поступившие на рассмотрение в Администрацию города из вышестоящих органов власти. </w:t>
      </w:r>
    </w:p>
    <w:p w14:paraId="4E8654E6"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 xml:space="preserve">Важнейшим направлением деятельности при работе с обращениями граждан является личный приём граждан Главой города. Прием ведется по утвержденному графику, каждый первый и второй вторник месяца. Главой города в прошлом году было проведено 20 личных приемов, принято 93 лянторца. На приемах рассматриваются наиболее сложные проблемы граждан, жители города получают консультации и рекомендации, помогающие разрешить их проблемы. </w:t>
      </w:r>
    </w:p>
    <w:p w14:paraId="1273CD01"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 xml:space="preserve">В 2018 году в Администрацию города поступило 307 обращений, что на 28% больше, чем в 2017 году (238 обращений). Из них 214 письменных и 93 устных обращений. </w:t>
      </w:r>
    </w:p>
    <w:p w14:paraId="7F8C63D8"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По результатам рассмотрения обращений:</w:t>
      </w:r>
    </w:p>
    <w:p w14:paraId="47DF566C"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 даны разъяснения, консультации – 193,</w:t>
      </w:r>
    </w:p>
    <w:p w14:paraId="5E0337F0"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 рассмотрены положительно – 100, в том числе, приняты меры – 71,</w:t>
      </w:r>
    </w:p>
    <w:p w14:paraId="3C85CFB3"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 отказано – 3,</w:t>
      </w:r>
    </w:p>
    <w:p w14:paraId="747DD3E0"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 переадресовано для рассмотрения в другой орган – 11.</w:t>
      </w:r>
    </w:p>
    <w:p w14:paraId="1A362E04" w14:textId="76EAEE4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Преобладают обращения по жилищным вопросам – 138, по вопросам жилищно-коммунального хозяйства – 67, по вопросам социального обеспечения - 54.</w:t>
      </w:r>
    </w:p>
    <w:p w14:paraId="2B9009D3" w14:textId="77777777" w:rsidR="00270B8B" w:rsidRPr="00E703AD" w:rsidRDefault="00270B8B" w:rsidP="00E703AD">
      <w:pPr>
        <w:widowControl w:val="0"/>
        <w:autoSpaceDE w:val="0"/>
        <w:autoSpaceDN w:val="0"/>
        <w:adjustRightInd w:val="0"/>
        <w:ind w:left="-27" w:firstLine="594"/>
        <w:jc w:val="both"/>
        <w:outlineLvl w:val="0"/>
        <w:rPr>
          <w:sz w:val="28"/>
          <w:szCs w:val="28"/>
        </w:rPr>
      </w:pPr>
      <w:r w:rsidRPr="00E703AD">
        <w:rPr>
          <w:sz w:val="28"/>
          <w:szCs w:val="28"/>
        </w:rPr>
        <w:t>Все поступившие обращения рассмотрены в установленные сроки.</w:t>
      </w:r>
    </w:p>
    <w:p w14:paraId="4FD5AA3C" w14:textId="77777777" w:rsidR="00270B8B" w:rsidRDefault="00270B8B" w:rsidP="00270B8B">
      <w:pPr>
        <w:pStyle w:val="33"/>
        <w:jc w:val="center"/>
        <w:rPr>
          <w:b/>
          <w:szCs w:val="28"/>
        </w:rPr>
      </w:pPr>
    </w:p>
    <w:p w14:paraId="52F09DAE" w14:textId="56D2898F" w:rsidR="00270B8B" w:rsidRPr="008B64BA" w:rsidRDefault="00270B8B" w:rsidP="008C4A96">
      <w:pPr>
        <w:pStyle w:val="33"/>
        <w:ind w:left="0"/>
        <w:rPr>
          <w:rFonts w:ascii="Times New Roman" w:eastAsia="Times New Roman" w:hAnsi="Times New Roman" w:cs="Times New Roman"/>
          <w:b/>
          <w:sz w:val="28"/>
          <w:szCs w:val="28"/>
          <w:lang w:eastAsia="ru-RU"/>
        </w:rPr>
      </w:pPr>
      <w:r w:rsidRPr="008B64BA">
        <w:rPr>
          <w:rFonts w:ascii="Times New Roman" w:eastAsia="Times New Roman" w:hAnsi="Times New Roman" w:cs="Times New Roman"/>
          <w:b/>
          <w:sz w:val="28"/>
          <w:szCs w:val="28"/>
          <w:lang w:eastAsia="ru-RU"/>
        </w:rPr>
        <w:t>Кадровое делопроизводство, повыш</w:t>
      </w:r>
      <w:r w:rsidR="00F87140">
        <w:rPr>
          <w:rFonts w:ascii="Times New Roman" w:eastAsia="Times New Roman" w:hAnsi="Times New Roman" w:cs="Times New Roman"/>
          <w:b/>
          <w:sz w:val="28"/>
          <w:szCs w:val="28"/>
          <w:lang w:eastAsia="ru-RU"/>
        </w:rPr>
        <w:t>ение квалификации, охрана труда</w:t>
      </w:r>
    </w:p>
    <w:p w14:paraId="64597ECE" w14:textId="443AB5C2" w:rsidR="00270B8B" w:rsidRPr="0013498F" w:rsidRDefault="00270B8B" w:rsidP="008B64BA">
      <w:pPr>
        <w:widowControl w:val="0"/>
        <w:autoSpaceDE w:val="0"/>
        <w:autoSpaceDN w:val="0"/>
        <w:adjustRightInd w:val="0"/>
        <w:ind w:left="-27" w:firstLine="594"/>
        <w:jc w:val="both"/>
        <w:outlineLvl w:val="0"/>
        <w:rPr>
          <w:sz w:val="28"/>
          <w:szCs w:val="28"/>
        </w:rPr>
      </w:pPr>
      <w:r w:rsidRPr="0013498F">
        <w:rPr>
          <w:sz w:val="28"/>
          <w:szCs w:val="28"/>
        </w:rPr>
        <w:t>По состоянию на 01.01.201</w:t>
      </w:r>
      <w:r>
        <w:rPr>
          <w:sz w:val="28"/>
          <w:szCs w:val="28"/>
        </w:rPr>
        <w:t>8</w:t>
      </w:r>
      <w:r w:rsidRPr="0013498F">
        <w:rPr>
          <w:sz w:val="28"/>
          <w:szCs w:val="28"/>
        </w:rPr>
        <w:t xml:space="preserve"> года в Администрации города штатная численность </w:t>
      </w:r>
      <w:r>
        <w:rPr>
          <w:sz w:val="28"/>
          <w:szCs w:val="28"/>
        </w:rPr>
        <w:t xml:space="preserve">составляет </w:t>
      </w:r>
      <w:r w:rsidRPr="00E91DFE">
        <w:rPr>
          <w:sz w:val="28"/>
          <w:szCs w:val="28"/>
        </w:rPr>
        <w:t>61 единицу</w:t>
      </w:r>
      <w:r w:rsidRPr="0013498F">
        <w:rPr>
          <w:sz w:val="28"/>
          <w:szCs w:val="28"/>
        </w:rPr>
        <w:t xml:space="preserve">, из них </w:t>
      </w:r>
      <w:r w:rsidRPr="00E91DFE">
        <w:rPr>
          <w:sz w:val="28"/>
          <w:szCs w:val="28"/>
        </w:rPr>
        <w:t>37</w:t>
      </w:r>
      <w:r>
        <w:rPr>
          <w:sz w:val="28"/>
          <w:szCs w:val="28"/>
        </w:rPr>
        <w:t xml:space="preserve"> специалистов</w:t>
      </w:r>
      <w:r w:rsidRPr="00E91DFE">
        <w:rPr>
          <w:sz w:val="28"/>
          <w:szCs w:val="28"/>
        </w:rPr>
        <w:t xml:space="preserve"> з</w:t>
      </w:r>
      <w:r>
        <w:rPr>
          <w:sz w:val="28"/>
          <w:szCs w:val="28"/>
        </w:rPr>
        <w:t>амещают</w:t>
      </w:r>
      <w:r w:rsidRPr="0013498F">
        <w:rPr>
          <w:sz w:val="28"/>
          <w:szCs w:val="28"/>
        </w:rPr>
        <w:t xml:space="preserve"> должности муниципальной службы, </w:t>
      </w:r>
      <w:r w:rsidRPr="00E91DFE">
        <w:rPr>
          <w:sz w:val="28"/>
          <w:szCs w:val="28"/>
        </w:rPr>
        <w:t>24</w:t>
      </w:r>
      <w:r>
        <w:rPr>
          <w:sz w:val="28"/>
          <w:szCs w:val="28"/>
        </w:rPr>
        <w:t xml:space="preserve"> </w:t>
      </w:r>
      <w:r w:rsidRPr="00E91DFE">
        <w:rPr>
          <w:sz w:val="28"/>
          <w:szCs w:val="28"/>
        </w:rPr>
        <w:t>-</w:t>
      </w:r>
      <w:r>
        <w:rPr>
          <w:sz w:val="28"/>
          <w:szCs w:val="28"/>
        </w:rPr>
        <w:t xml:space="preserve"> </w:t>
      </w:r>
      <w:r w:rsidRPr="0013498F">
        <w:rPr>
          <w:sz w:val="28"/>
          <w:szCs w:val="28"/>
        </w:rPr>
        <w:t>должности, не отнесённые к д</w:t>
      </w:r>
      <w:r>
        <w:rPr>
          <w:sz w:val="28"/>
          <w:szCs w:val="28"/>
        </w:rPr>
        <w:t>олжностям муниципальной службы (</w:t>
      </w:r>
      <w:r w:rsidRPr="0013498F">
        <w:rPr>
          <w:sz w:val="28"/>
          <w:szCs w:val="28"/>
        </w:rPr>
        <w:t>технический персонал</w:t>
      </w:r>
      <w:r>
        <w:rPr>
          <w:sz w:val="28"/>
          <w:szCs w:val="28"/>
        </w:rPr>
        <w:t>)</w:t>
      </w:r>
      <w:r w:rsidR="000B71FA">
        <w:rPr>
          <w:sz w:val="28"/>
          <w:szCs w:val="28"/>
        </w:rPr>
        <w:t>.</w:t>
      </w:r>
    </w:p>
    <w:p w14:paraId="58629F91" w14:textId="5F49AAB2" w:rsidR="00270B8B" w:rsidRPr="00E91DFE" w:rsidRDefault="00270B8B" w:rsidP="008B64BA">
      <w:pPr>
        <w:widowControl w:val="0"/>
        <w:autoSpaceDE w:val="0"/>
        <w:autoSpaceDN w:val="0"/>
        <w:adjustRightInd w:val="0"/>
        <w:ind w:left="-27" w:firstLine="594"/>
        <w:jc w:val="both"/>
        <w:outlineLvl w:val="0"/>
        <w:rPr>
          <w:sz w:val="28"/>
          <w:szCs w:val="28"/>
        </w:rPr>
      </w:pPr>
      <w:r w:rsidRPr="00E91DFE">
        <w:rPr>
          <w:sz w:val="28"/>
          <w:szCs w:val="28"/>
        </w:rPr>
        <w:t>В 2018 году принято на работу 11 специалистов, уволено 14</w:t>
      </w:r>
      <w:r>
        <w:rPr>
          <w:sz w:val="28"/>
          <w:szCs w:val="28"/>
        </w:rPr>
        <w:t xml:space="preserve"> </w:t>
      </w:r>
      <w:r w:rsidRPr="00E91DFE">
        <w:rPr>
          <w:sz w:val="28"/>
          <w:szCs w:val="28"/>
        </w:rPr>
        <w:t xml:space="preserve">(двое – в связи с выходом на пенсию). </w:t>
      </w:r>
    </w:p>
    <w:p w14:paraId="5A906BBF" w14:textId="632DA6B3" w:rsidR="00270B8B" w:rsidRPr="0013498F" w:rsidRDefault="00270B8B" w:rsidP="008B64BA">
      <w:pPr>
        <w:widowControl w:val="0"/>
        <w:autoSpaceDE w:val="0"/>
        <w:autoSpaceDN w:val="0"/>
        <w:adjustRightInd w:val="0"/>
        <w:ind w:left="-27" w:firstLine="594"/>
        <w:jc w:val="both"/>
        <w:outlineLvl w:val="0"/>
        <w:rPr>
          <w:sz w:val="28"/>
          <w:szCs w:val="28"/>
        </w:rPr>
      </w:pPr>
      <w:r w:rsidRPr="0013498F">
        <w:rPr>
          <w:sz w:val="28"/>
          <w:szCs w:val="28"/>
        </w:rPr>
        <w:t>В 201</w:t>
      </w:r>
      <w:r>
        <w:rPr>
          <w:sz w:val="28"/>
          <w:szCs w:val="28"/>
        </w:rPr>
        <w:t>8</w:t>
      </w:r>
      <w:r w:rsidRPr="0013498F">
        <w:rPr>
          <w:sz w:val="28"/>
          <w:szCs w:val="28"/>
        </w:rPr>
        <w:t xml:space="preserve"> году подготовлено </w:t>
      </w:r>
      <w:r w:rsidRPr="00E91DFE">
        <w:rPr>
          <w:sz w:val="28"/>
          <w:szCs w:val="28"/>
        </w:rPr>
        <w:t>473</w:t>
      </w:r>
      <w:r w:rsidRPr="0013498F">
        <w:rPr>
          <w:sz w:val="28"/>
          <w:szCs w:val="28"/>
        </w:rPr>
        <w:t xml:space="preserve"> проект</w:t>
      </w:r>
      <w:r>
        <w:rPr>
          <w:sz w:val="28"/>
          <w:szCs w:val="28"/>
        </w:rPr>
        <w:t>а</w:t>
      </w:r>
      <w:r w:rsidRPr="0013498F">
        <w:rPr>
          <w:sz w:val="28"/>
          <w:szCs w:val="28"/>
        </w:rPr>
        <w:t xml:space="preserve"> распоряжений Главы города по вопросам приема, увольнения, предоставления отпусков, о премировании и т.д. </w:t>
      </w:r>
    </w:p>
    <w:p w14:paraId="718251B4" w14:textId="4B660918" w:rsidR="00270B8B" w:rsidRPr="0017710C" w:rsidRDefault="00270B8B" w:rsidP="008B64BA">
      <w:pPr>
        <w:widowControl w:val="0"/>
        <w:autoSpaceDE w:val="0"/>
        <w:autoSpaceDN w:val="0"/>
        <w:adjustRightInd w:val="0"/>
        <w:ind w:left="-27" w:firstLine="594"/>
        <w:jc w:val="both"/>
        <w:outlineLvl w:val="0"/>
        <w:rPr>
          <w:sz w:val="28"/>
          <w:szCs w:val="28"/>
        </w:rPr>
      </w:pPr>
      <w:r w:rsidRPr="0013498F">
        <w:rPr>
          <w:sz w:val="28"/>
          <w:szCs w:val="28"/>
        </w:rPr>
        <w:t>В соответствии с ведомственной целевой программой «Развитие муниципальной службы в город</w:t>
      </w:r>
      <w:r w:rsidR="00D05022">
        <w:rPr>
          <w:sz w:val="28"/>
          <w:szCs w:val="28"/>
        </w:rPr>
        <w:t>е</w:t>
      </w:r>
      <w:r w:rsidRPr="0013498F">
        <w:rPr>
          <w:sz w:val="28"/>
          <w:szCs w:val="28"/>
        </w:rPr>
        <w:t xml:space="preserve"> Лянтор на 2016-2018 годы» на 201</w:t>
      </w:r>
      <w:r>
        <w:rPr>
          <w:sz w:val="28"/>
          <w:szCs w:val="28"/>
        </w:rPr>
        <w:t>8</w:t>
      </w:r>
      <w:r w:rsidRPr="0013498F">
        <w:rPr>
          <w:sz w:val="28"/>
          <w:szCs w:val="28"/>
        </w:rPr>
        <w:t xml:space="preserve"> год было запланировано обучение на курсах повышения квалифик</w:t>
      </w:r>
      <w:r>
        <w:rPr>
          <w:sz w:val="28"/>
          <w:szCs w:val="28"/>
        </w:rPr>
        <w:t>ации 12 муниципальных служащих, фактически обучено</w:t>
      </w:r>
      <w:r w:rsidRPr="0013498F">
        <w:rPr>
          <w:sz w:val="28"/>
          <w:szCs w:val="28"/>
        </w:rPr>
        <w:t xml:space="preserve"> </w:t>
      </w:r>
      <w:r>
        <w:rPr>
          <w:sz w:val="28"/>
          <w:szCs w:val="28"/>
        </w:rPr>
        <w:t>25 человек и 2 специалиста, замещающих должности, не отнесённые к должностям муниципальной службы. В результате сложившейся</w:t>
      </w:r>
      <w:r w:rsidRPr="00E929CE">
        <w:rPr>
          <w:sz w:val="28"/>
          <w:szCs w:val="28"/>
        </w:rPr>
        <w:t xml:space="preserve"> экономии средств, </w:t>
      </w:r>
      <w:r>
        <w:rPr>
          <w:sz w:val="28"/>
          <w:szCs w:val="28"/>
        </w:rPr>
        <w:t>образовавшейся</w:t>
      </w:r>
      <w:r w:rsidRPr="00E929CE">
        <w:rPr>
          <w:sz w:val="28"/>
          <w:szCs w:val="28"/>
        </w:rPr>
        <w:t xml:space="preserve"> в результате заключения контрактов по наименьшей стоимости</w:t>
      </w:r>
      <w:r>
        <w:rPr>
          <w:sz w:val="28"/>
          <w:szCs w:val="28"/>
        </w:rPr>
        <w:t>,</w:t>
      </w:r>
      <w:r w:rsidRPr="00E929CE">
        <w:rPr>
          <w:sz w:val="28"/>
          <w:szCs w:val="28"/>
        </w:rPr>
        <w:t xml:space="preserve"> </w:t>
      </w:r>
      <w:r>
        <w:rPr>
          <w:sz w:val="28"/>
          <w:szCs w:val="28"/>
        </w:rPr>
        <w:t xml:space="preserve">10 муниципальных служащих </w:t>
      </w:r>
      <w:r w:rsidRPr="007F3518">
        <w:rPr>
          <w:sz w:val="28"/>
          <w:szCs w:val="28"/>
        </w:rPr>
        <w:t xml:space="preserve">Администрации </w:t>
      </w:r>
      <w:r w:rsidRPr="0017710C">
        <w:rPr>
          <w:sz w:val="28"/>
          <w:szCs w:val="28"/>
        </w:rPr>
        <w:t xml:space="preserve">приняли участие в обучающих семинарах. На курсах повышения квалификации за счет средств бюджета округа обучено </w:t>
      </w:r>
      <w:r>
        <w:rPr>
          <w:sz w:val="28"/>
          <w:szCs w:val="28"/>
        </w:rPr>
        <w:t>4</w:t>
      </w:r>
      <w:r w:rsidRPr="0017710C">
        <w:rPr>
          <w:sz w:val="28"/>
          <w:szCs w:val="28"/>
        </w:rPr>
        <w:t xml:space="preserve"> человека. </w:t>
      </w:r>
      <w:r>
        <w:rPr>
          <w:sz w:val="28"/>
          <w:szCs w:val="28"/>
        </w:rPr>
        <w:t>Организовано участие Главы</w:t>
      </w:r>
      <w:r w:rsidRPr="002E4646">
        <w:rPr>
          <w:sz w:val="28"/>
          <w:szCs w:val="28"/>
        </w:rPr>
        <w:t xml:space="preserve"> города в обучающих семинарах и тематических форумах</w:t>
      </w:r>
      <w:r>
        <w:rPr>
          <w:sz w:val="28"/>
          <w:szCs w:val="28"/>
        </w:rPr>
        <w:t>.</w:t>
      </w:r>
    </w:p>
    <w:p w14:paraId="2F8565FF" w14:textId="0348469C" w:rsidR="00270B8B" w:rsidRDefault="00270B8B" w:rsidP="008B64BA">
      <w:pPr>
        <w:widowControl w:val="0"/>
        <w:autoSpaceDE w:val="0"/>
        <w:autoSpaceDN w:val="0"/>
        <w:adjustRightInd w:val="0"/>
        <w:ind w:left="-27" w:firstLine="594"/>
        <w:jc w:val="both"/>
        <w:outlineLvl w:val="0"/>
        <w:rPr>
          <w:sz w:val="28"/>
          <w:szCs w:val="28"/>
        </w:rPr>
      </w:pPr>
      <w:r>
        <w:rPr>
          <w:sz w:val="28"/>
          <w:szCs w:val="28"/>
        </w:rPr>
        <w:t>По мероприятиям, направленным на повышение квалификации</w:t>
      </w:r>
      <w:r w:rsidRPr="0017710C">
        <w:rPr>
          <w:sz w:val="28"/>
          <w:szCs w:val="28"/>
        </w:rPr>
        <w:t xml:space="preserve"> было</w:t>
      </w:r>
      <w:r>
        <w:rPr>
          <w:sz w:val="28"/>
          <w:szCs w:val="28"/>
        </w:rPr>
        <w:t xml:space="preserve"> организовано заключение и </w:t>
      </w:r>
      <w:r w:rsidR="00145E5A">
        <w:rPr>
          <w:sz w:val="28"/>
          <w:szCs w:val="28"/>
        </w:rPr>
        <w:t>исполнение</w:t>
      </w:r>
      <w:r>
        <w:rPr>
          <w:sz w:val="28"/>
          <w:szCs w:val="28"/>
        </w:rPr>
        <w:t xml:space="preserve"> 16 муниципальных контрактов.</w:t>
      </w:r>
    </w:p>
    <w:p w14:paraId="2BA6A800" w14:textId="30E484AB" w:rsidR="00270B8B" w:rsidRDefault="00270B8B" w:rsidP="001A1057">
      <w:pPr>
        <w:widowControl w:val="0"/>
        <w:autoSpaceDE w:val="0"/>
        <w:autoSpaceDN w:val="0"/>
        <w:adjustRightInd w:val="0"/>
        <w:ind w:left="-27" w:firstLine="594"/>
        <w:jc w:val="both"/>
        <w:outlineLvl w:val="0"/>
        <w:rPr>
          <w:sz w:val="28"/>
          <w:szCs w:val="28"/>
        </w:rPr>
      </w:pPr>
      <w:r>
        <w:rPr>
          <w:sz w:val="28"/>
          <w:szCs w:val="28"/>
        </w:rPr>
        <w:t>В соответствии с муниципальной программой «Организационное и информационное обеспечение деятельности органов местного самоуправления на 2018-2020 годы» проведены мероприятия, направленные на обеспечение безопасных условий и охраны труда:</w:t>
      </w:r>
    </w:p>
    <w:p w14:paraId="3387E2F7" w14:textId="0DD3236C" w:rsidR="00270B8B" w:rsidRPr="001A1057" w:rsidRDefault="001A1057" w:rsidP="001A1057">
      <w:pPr>
        <w:pStyle w:val="a3"/>
        <w:widowControl w:val="0"/>
        <w:numPr>
          <w:ilvl w:val="0"/>
          <w:numId w:val="38"/>
        </w:numPr>
        <w:tabs>
          <w:tab w:val="left" w:pos="993"/>
        </w:tabs>
        <w:autoSpaceDE w:val="0"/>
        <w:autoSpaceDN w:val="0"/>
        <w:adjustRightInd w:val="0"/>
        <w:spacing w:after="0" w:line="240" w:lineRule="auto"/>
        <w:ind w:left="0" w:firstLine="709"/>
        <w:jc w:val="both"/>
        <w:outlineLvl w:val="0"/>
        <w:rPr>
          <w:rFonts w:ascii="Times New Roman" w:hAnsi="Times New Roman" w:cs="Times New Roman"/>
          <w:sz w:val="28"/>
          <w:szCs w:val="28"/>
        </w:rPr>
      </w:pPr>
      <w:r>
        <w:rPr>
          <w:rFonts w:ascii="Times New Roman" w:hAnsi="Times New Roman" w:cs="Times New Roman"/>
          <w:sz w:val="28"/>
          <w:szCs w:val="28"/>
        </w:rPr>
        <w:t>п</w:t>
      </w:r>
      <w:r w:rsidR="00270B8B" w:rsidRPr="001A1057">
        <w:rPr>
          <w:rFonts w:ascii="Times New Roman" w:hAnsi="Times New Roman" w:cs="Times New Roman"/>
          <w:sz w:val="28"/>
          <w:szCs w:val="28"/>
        </w:rPr>
        <w:t xml:space="preserve">роведена диспансеризация 34 муниципальных служащих, </w:t>
      </w:r>
    </w:p>
    <w:p w14:paraId="7F1AE4D5" w14:textId="19DAA9BF" w:rsidR="00270B8B" w:rsidRPr="001A1057" w:rsidRDefault="001A1057" w:rsidP="001A1057">
      <w:pPr>
        <w:pStyle w:val="a3"/>
        <w:widowControl w:val="0"/>
        <w:numPr>
          <w:ilvl w:val="0"/>
          <w:numId w:val="38"/>
        </w:numPr>
        <w:tabs>
          <w:tab w:val="left" w:pos="993"/>
        </w:tabs>
        <w:autoSpaceDE w:val="0"/>
        <w:autoSpaceDN w:val="0"/>
        <w:adjustRightInd w:val="0"/>
        <w:spacing w:after="0" w:line="240" w:lineRule="auto"/>
        <w:ind w:left="0" w:firstLine="709"/>
        <w:jc w:val="both"/>
        <w:outlineLvl w:val="0"/>
        <w:rPr>
          <w:rFonts w:ascii="Times New Roman" w:hAnsi="Times New Roman" w:cs="Times New Roman"/>
          <w:sz w:val="28"/>
          <w:szCs w:val="28"/>
        </w:rPr>
      </w:pPr>
      <w:r>
        <w:rPr>
          <w:rFonts w:ascii="Times New Roman" w:hAnsi="Times New Roman" w:cs="Times New Roman"/>
          <w:sz w:val="28"/>
          <w:szCs w:val="28"/>
        </w:rPr>
        <w:t>о</w:t>
      </w:r>
      <w:r w:rsidR="00270B8B" w:rsidRPr="001A1057">
        <w:rPr>
          <w:rFonts w:ascii="Times New Roman" w:hAnsi="Times New Roman" w:cs="Times New Roman"/>
          <w:sz w:val="28"/>
          <w:szCs w:val="28"/>
        </w:rPr>
        <w:t>рганизовано проведение периодических медицинских осмотров в отношении 21 специалиста, замещающих должности, не отнесённые к должностям муниципальной службы,</w:t>
      </w:r>
    </w:p>
    <w:p w14:paraId="45C9CE0B" w14:textId="6D1E32F9" w:rsidR="00270B8B" w:rsidRPr="001A1057" w:rsidRDefault="001A1057" w:rsidP="001A1057">
      <w:pPr>
        <w:pStyle w:val="a3"/>
        <w:widowControl w:val="0"/>
        <w:numPr>
          <w:ilvl w:val="0"/>
          <w:numId w:val="38"/>
        </w:numPr>
        <w:tabs>
          <w:tab w:val="left" w:pos="993"/>
        </w:tabs>
        <w:autoSpaceDE w:val="0"/>
        <w:autoSpaceDN w:val="0"/>
        <w:adjustRightInd w:val="0"/>
        <w:spacing w:after="0" w:line="240" w:lineRule="auto"/>
        <w:ind w:left="0" w:firstLine="709"/>
        <w:jc w:val="both"/>
        <w:outlineLvl w:val="0"/>
        <w:rPr>
          <w:sz w:val="28"/>
          <w:szCs w:val="28"/>
        </w:rPr>
      </w:pPr>
      <w:r>
        <w:rPr>
          <w:rFonts w:ascii="Times New Roman" w:hAnsi="Times New Roman" w:cs="Times New Roman"/>
          <w:sz w:val="28"/>
          <w:szCs w:val="28"/>
        </w:rPr>
        <w:t>п</w:t>
      </w:r>
      <w:r w:rsidR="00270B8B" w:rsidRPr="001A1057">
        <w:rPr>
          <w:rFonts w:ascii="Times New Roman" w:hAnsi="Times New Roman" w:cs="Times New Roman"/>
          <w:sz w:val="28"/>
          <w:szCs w:val="28"/>
        </w:rPr>
        <w:t>редварительные медицинские осмотры 11 лиц, претендующих на замещение вакантных должностей.</w:t>
      </w:r>
    </w:p>
    <w:p w14:paraId="69F24FD7" w14:textId="2DCFFB4E" w:rsidR="00270B8B" w:rsidRPr="0013498F" w:rsidRDefault="00270B8B" w:rsidP="001A1057">
      <w:pPr>
        <w:widowControl w:val="0"/>
        <w:autoSpaceDE w:val="0"/>
        <w:autoSpaceDN w:val="0"/>
        <w:adjustRightInd w:val="0"/>
        <w:ind w:left="-27" w:firstLine="594"/>
        <w:jc w:val="both"/>
        <w:outlineLvl w:val="0"/>
        <w:rPr>
          <w:sz w:val="28"/>
          <w:szCs w:val="28"/>
        </w:rPr>
      </w:pPr>
      <w:r>
        <w:rPr>
          <w:sz w:val="28"/>
          <w:szCs w:val="28"/>
        </w:rPr>
        <w:t>За отчетный период 4 специалиста прошли обучение по охране труда.</w:t>
      </w:r>
    </w:p>
    <w:p w14:paraId="0FEDCEC3" w14:textId="1EE8AF49" w:rsidR="00270B8B" w:rsidRDefault="00270B8B" w:rsidP="008B64BA">
      <w:pPr>
        <w:widowControl w:val="0"/>
        <w:autoSpaceDE w:val="0"/>
        <w:autoSpaceDN w:val="0"/>
        <w:adjustRightInd w:val="0"/>
        <w:ind w:left="-27" w:firstLine="594"/>
        <w:jc w:val="both"/>
        <w:outlineLvl w:val="0"/>
        <w:rPr>
          <w:sz w:val="28"/>
          <w:szCs w:val="28"/>
        </w:rPr>
      </w:pPr>
      <w:r w:rsidRPr="00321FE1">
        <w:rPr>
          <w:sz w:val="28"/>
          <w:szCs w:val="28"/>
        </w:rPr>
        <w:t>В 2018 году была проведена работа по аттестации 11 муниципальных служащих, организовано проведение квалификационного экзамена для присвоения классного чина муниципальной службы одному муниципальному служащему.</w:t>
      </w:r>
    </w:p>
    <w:p w14:paraId="3121D8A5" w14:textId="77777777" w:rsidR="00270B8B" w:rsidRDefault="00270B8B" w:rsidP="00270B8B">
      <w:pPr>
        <w:pStyle w:val="ConsPlusNormal"/>
        <w:spacing w:after="120"/>
        <w:ind w:firstLine="567"/>
        <w:jc w:val="both"/>
        <w:rPr>
          <w:sz w:val="28"/>
          <w:szCs w:val="28"/>
        </w:rPr>
      </w:pPr>
    </w:p>
    <w:p w14:paraId="7A81088E" w14:textId="77777777" w:rsidR="00270B8B" w:rsidRPr="00321FE1" w:rsidRDefault="00270B8B" w:rsidP="008C4A96">
      <w:pPr>
        <w:pStyle w:val="ConsPlusNormal"/>
        <w:spacing w:after="120"/>
        <w:ind w:firstLine="0"/>
        <w:rPr>
          <w:sz w:val="28"/>
          <w:szCs w:val="28"/>
        </w:rPr>
      </w:pPr>
      <w:r>
        <w:rPr>
          <w:b/>
          <w:sz w:val="28"/>
          <w:szCs w:val="28"/>
        </w:rPr>
        <w:t>Р</w:t>
      </w:r>
      <w:r w:rsidRPr="0013498F">
        <w:rPr>
          <w:b/>
          <w:sz w:val="28"/>
          <w:szCs w:val="28"/>
        </w:rPr>
        <w:t>еализация мероприятий по противодействию коррупции</w:t>
      </w:r>
    </w:p>
    <w:p w14:paraId="43322EE4" w14:textId="188890A4" w:rsidR="00270B8B" w:rsidRDefault="00270B8B" w:rsidP="00F91EF5">
      <w:pPr>
        <w:widowControl w:val="0"/>
        <w:autoSpaceDE w:val="0"/>
        <w:autoSpaceDN w:val="0"/>
        <w:adjustRightInd w:val="0"/>
        <w:ind w:left="-27" w:firstLine="594"/>
        <w:jc w:val="both"/>
        <w:outlineLvl w:val="0"/>
        <w:rPr>
          <w:sz w:val="28"/>
          <w:szCs w:val="28"/>
        </w:rPr>
      </w:pPr>
      <w:r w:rsidRPr="0013498F">
        <w:rPr>
          <w:sz w:val="28"/>
          <w:szCs w:val="28"/>
        </w:rPr>
        <w:tab/>
        <w:t>Специа</w:t>
      </w:r>
      <w:r>
        <w:rPr>
          <w:sz w:val="28"/>
          <w:szCs w:val="28"/>
        </w:rPr>
        <w:t xml:space="preserve">листами </w:t>
      </w:r>
      <w:r w:rsidR="008B64BA">
        <w:rPr>
          <w:sz w:val="28"/>
          <w:szCs w:val="28"/>
        </w:rPr>
        <w:t>Администрации города</w:t>
      </w:r>
      <w:r>
        <w:rPr>
          <w:sz w:val="28"/>
          <w:szCs w:val="28"/>
        </w:rPr>
        <w:t xml:space="preserve"> разработан и реализуется</w:t>
      </w:r>
      <w:r w:rsidRPr="0013498F">
        <w:rPr>
          <w:sz w:val="28"/>
          <w:szCs w:val="28"/>
        </w:rPr>
        <w:t xml:space="preserve"> план мероприятий по противодействию коррупции</w:t>
      </w:r>
      <w:r>
        <w:rPr>
          <w:sz w:val="28"/>
          <w:szCs w:val="28"/>
        </w:rPr>
        <w:t>, включающий в себя несколько направлений.</w:t>
      </w:r>
    </w:p>
    <w:p w14:paraId="773DABAE" w14:textId="50E1C10E" w:rsidR="00270B8B" w:rsidRPr="00F64510" w:rsidRDefault="00270B8B" w:rsidP="00F91EF5">
      <w:pPr>
        <w:widowControl w:val="0"/>
        <w:autoSpaceDE w:val="0"/>
        <w:autoSpaceDN w:val="0"/>
        <w:adjustRightInd w:val="0"/>
        <w:ind w:left="-27" w:firstLine="594"/>
        <w:jc w:val="both"/>
        <w:outlineLvl w:val="0"/>
        <w:rPr>
          <w:sz w:val="28"/>
          <w:szCs w:val="28"/>
        </w:rPr>
      </w:pPr>
      <w:r>
        <w:rPr>
          <w:sz w:val="28"/>
          <w:szCs w:val="28"/>
        </w:rPr>
        <w:t>Одним из них является о</w:t>
      </w:r>
      <w:r w:rsidRPr="00F64510">
        <w:rPr>
          <w:sz w:val="28"/>
          <w:szCs w:val="28"/>
        </w:rPr>
        <w:t xml:space="preserve">рганизация работы по предоставлению и предварительной сверке сведений о доходах, расходах, об имуществе и обязательствах имущественного характера, а </w:t>
      </w:r>
      <w:r w:rsidR="008C4A96" w:rsidRPr="00F64510">
        <w:rPr>
          <w:sz w:val="28"/>
          <w:szCs w:val="28"/>
        </w:rPr>
        <w:t>также</w:t>
      </w:r>
      <w:r w:rsidRPr="00F64510">
        <w:rPr>
          <w:sz w:val="28"/>
          <w:szCs w:val="28"/>
        </w:rPr>
        <w:t xml:space="preserve"> сведения своих супругов и несовершеннолетних детей лицами, замещающими должности муниципальной службы, Главой города, руководителями муниципальных учреждений и депутатами Совета депутатов.</w:t>
      </w:r>
    </w:p>
    <w:p w14:paraId="13F01DA9" w14:textId="7E69BC64" w:rsidR="00270B8B" w:rsidRPr="00321FE1" w:rsidRDefault="00270B8B" w:rsidP="00F91EF5">
      <w:pPr>
        <w:widowControl w:val="0"/>
        <w:autoSpaceDE w:val="0"/>
        <w:autoSpaceDN w:val="0"/>
        <w:adjustRightInd w:val="0"/>
        <w:ind w:left="-27" w:firstLine="594"/>
        <w:jc w:val="both"/>
        <w:outlineLvl w:val="0"/>
        <w:rPr>
          <w:sz w:val="28"/>
          <w:szCs w:val="28"/>
        </w:rPr>
      </w:pPr>
      <w:r>
        <w:rPr>
          <w:sz w:val="28"/>
          <w:szCs w:val="28"/>
        </w:rPr>
        <w:tab/>
      </w:r>
      <w:r w:rsidRPr="00321FE1">
        <w:rPr>
          <w:sz w:val="28"/>
          <w:szCs w:val="28"/>
        </w:rPr>
        <w:t xml:space="preserve">Всего было представлено 149 справок о доходах, расходах, об имуществе и обязательствах имущественного характера в отношении муниципальных служащих, депутатов Совета депутатов и руководителей муниципальных учреждений. Для предварительной сверки достоверности представленных сведений в налоговую службу, ГИБДД и </w:t>
      </w:r>
      <w:r>
        <w:rPr>
          <w:sz w:val="28"/>
          <w:szCs w:val="28"/>
        </w:rPr>
        <w:t>Р</w:t>
      </w:r>
      <w:r w:rsidRPr="00321FE1">
        <w:rPr>
          <w:sz w:val="28"/>
          <w:szCs w:val="28"/>
        </w:rPr>
        <w:t>осреестр направлено 180 запросов. В ходе предварительной сверки выявлен 1 факт предоставления недостоверных сведений о доходах одним из муниципальных служащих, данный факт рассмотрен на комиссии по урегулированию конфликта интересов</w:t>
      </w:r>
      <w:r>
        <w:rPr>
          <w:sz w:val="28"/>
          <w:szCs w:val="28"/>
        </w:rPr>
        <w:t>.</w:t>
      </w:r>
    </w:p>
    <w:p w14:paraId="7DAEA226" w14:textId="0D53722E" w:rsidR="00270B8B" w:rsidRPr="0013498F" w:rsidRDefault="00270B8B" w:rsidP="00F91EF5">
      <w:pPr>
        <w:widowControl w:val="0"/>
        <w:autoSpaceDE w:val="0"/>
        <w:autoSpaceDN w:val="0"/>
        <w:adjustRightInd w:val="0"/>
        <w:ind w:left="-27" w:firstLine="594"/>
        <w:jc w:val="both"/>
        <w:outlineLvl w:val="0"/>
        <w:rPr>
          <w:sz w:val="28"/>
          <w:szCs w:val="28"/>
        </w:rPr>
      </w:pPr>
      <w:r>
        <w:rPr>
          <w:sz w:val="28"/>
          <w:szCs w:val="28"/>
        </w:rPr>
        <w:t>Важным направлением данной деятельности является проведение заседаний комиссий</w:t>
      </w:r>
      <w:r w:rsidRPr="0013498F">
        <w:rPr>
          <w:sz w:val="28"/>
          <w:szCs w:val="28"/>
        </w:rPr>
        <w:t xml:space="preserve"> по соблюдению требований к служебному поведению муниципальных служащих и урегулированию конфликта интересов.</w:t>
      </w:r>
    </w:p>
    <w:p w14:paraId="2F8F9021" w14:textId="554FF79F" w:rsidR="00270B8B" w:rsidRPr="00321FE1" w:rsidRDefault="00270B8B" w:rsidP="00F91EF5">
      <w:pPr>
        <w:widowControl w:val="0"/>
        <w:autoSpaceDE w:val="0"/>
        <w:autoSpaceDN w:val="0"/>
        <w:adjustRightInd w:val="0"/>
        <w:ind w:left="-27" w:firstLine="594"/>
        <w:jc w:val="both"/>
        <w:outlineLvl w:val="0"/>
        <w:rPr>
          <w:sz w:val="28"/>
          <w:szCs w:val="28"/>
        </w:rPr>
      </w:pPr>
      <w:r w:rsidRPr="00321FE1">
        <w:rPr>
          <w:sz w:val="28"/>
          <w:szCs w:val="28"/>
        </w:rPr>
        <w:t xml:space="preserve">В 2018 году состоялось 4 заседания комиссии, </w:t>
      </w:r>
      <w:r>
        <w:rPr>
          <w:sz w:val="28"/>
          <w:szCs w:val="28"/>
        </w:rPr>
        <w:t xml:space="preserve">где были </w:t>
      </w:r>
      <w:r w:rsidRPr="00321FE1">
        <w:rPr>
          <w:sz w:val="28"/>
          <w:szCs w:val="28"/>
        </w:rPr>
        <w:t>рассмотрены вопросы:</w:t>
      </w:r>
    </w:p>
    <w:p w14:paraId="31991370" w14:textId="77777777" w:rsidR="00270B8B" w:rsidRPr="00321FE1" w:rsidRDefault="00270B8B" w:rsidP="00F91EF5">
      <w:pPr>
        <w:widowControl w:val="0"/>
        <w:autoSpaceDE w:val="0"/>
        <w:autoSpaceDN w:val="0"/>
        <w:adjustRightInd w:val="0"/>
        <w:ind w:left="-27" w:firstLine="594"/>
        <w:jc w:val="both"/>
        <w:outlineLvl w:val="0"/>
        <w:rPr>
          <w:sz w:val="28"/>
          <w:szCs w:val="28"/>
        </w:rPr>
      </w:pPr>
      <w:r w:rsidRPr="00321FE1">
        <w:rPr>
          <w:sz w:val="28"/>
          <w:szCs w:val="28"/>
        </w:rPr>
        <w:t xml:space="preserve">- о наличии конфликта интересов в отношении 4-х муниципальных служащих, имеющих акции коммерческих организаций. По всем случаям установлено </w:t>
      </w:r>
      <w:r>
        <w:rPr>
          <w:sz w:val="28"/>
          <w:szCs w:val="28"/>
        </w:rPr>
        <w:t>отсутствие конфликта интересов,</w:t>
      </w:r>
    </w:p>
    <w:p w14:paraId="588B742C" w14:textId="77777777" w:rsidR="00270B8B" w:rsidRPr="00321FE1" w:rsidRDefault="00270B8B" w:rsidP="00F91EF5">
      <w:pPr>
        <w:widowControl w:val="0"/>
        <w:autoSpaceDE w:val="0"/>
        <w:autoSpaceDN w:val="0"/>
        <w:adjustRightInd w:val="0"/>
        <w:ind w:left="-27" w:firstLine="594"/>
        <w:jc w:val="both"/>
        <w:outlineLvl w:val="0"/>
        <w:rPr>
          <w:sz w:val="28"/>
          <w:szCs w:val="28"/>
        </w:rPr>
      </w:pPr>
      <w:r w:rsidRPr="00321FE1">
        <w:rPr>
          <w:sz w:val="28"/>
          <w:szCs w:val="28"/>
        </w:rPr>
        <w:t>- по результатам предоставление не полных сведений о доходах в ходе проверки достоверности и полноты сведений о доходах, расходах, об имуществе, обязательствах имущественного характера за 2017 год. Комиссия ходатайствовала перед Главой города о привлечении муниципального служащего к дисциплинарной ответст</w:t>
      </w:r>
      <w:r>
        <w:rPr>
          <w:sz w:val="28"/>
          <w:szCs w:val="28"/>
        </w:rPr>
        <w:t>венности,</w:t>
      </w:r>
    </w:p>
    <w:p w14:paraId="78F49692" w14:textId="77777777" w:rsidR="00270B8B" w:rsidRPr="00321FE1" w:rsidRDefault="00270B8B" w:rsidP="00F91EF5">
      <w:pPr>
        <w:widowControl w:val="0"/>
        <w:autoSpaceDE w:val="0"/>
        <w:autoSpaceDN w:val="0"/>
        <w:adjustRightInd w:val="0"/>
        <w:ind w:left="-27" w:firstLine="594"/>
        <w:jc w:val="both"/>
        <w:outlineLvl w:val="0"/>
        <w:rPr>
          <w:sz w:val="28"/>
          <w:szCs w:val="28"/>
        </w:rPr>
      </w:pPr>
      <w:r w:rsidRPr="00321FE1">
        <w:rPr>
          <w:sz w:val="28"/>
          <w:szCs w:val="28"/>
        </w:rPr>
        <w:t>- на двух заседаниях рассматривались уведомления муниципальных служащих об их намерении выполнять иную оплачиваемую деятельность в связи с проведением выборов в марте и сентябре 2018 года. По результатам рассмотрения уведомлений конфликт интересов не установлен</w:t>
      </w:r>
      <w:r>
        <w:rPr>
          <w:sz w:val="28"/>
          <w:szCs w:val="28"/>
        </w:rPr>
        <w:t>,</w:t>
      </w:r>
    </w:p>
    <w:p w14:paraId="5A415008" w14:textId="77777777" w:rsidR="00270B8B" w:rsidRPr="0013498F" w:rsidRDefault="00270B8B" w:rsidP="00F91EF5">
      <w:pPr>
        <w:widowControl w:val="0"/>
        <w:autoSpaceDE w:val="0"/>
        <w:autoSpaceDN w:val="0"/>
        <w:adjustRightInd w:val="0"/>
        <w:ind w:left="-27" w:firstLine="594"/>
        <w:jc w:val="both"/>
        <w:outlineLvl w:val="0"/>
        <w:rPr>
          <w:sz w:val="28"/>
          <w:szCs w:val="28"/>
        </w:rPr>
      </w:pPr>
      <w:r w:rsidRPr="0013498F">
        <w:rPr>
          <w:sz w:val="28"/>
          <w:szCs w:val="28"/>
        </w:rPr>
        <w:t>Протоколы заседаний комиссии размещены на официальном сайте Администрации города в разделе «П</w:t>
      </w:r>
      <w:r>
        <w:rPr>
          <w:sz w:val="28"/>
          <w:szCs w:val="28"/>
        </w:rPr>
        <w:t>ротиводействие коррупции».</w:t>
      </w:r>
    </w:p>
    <w:p w14:paraId="16A81974" w14:textId="39E83475" w:rsidR="00270B8B" w:rsidRPr="0013498F" w:rsidRDefault="00C33476" w:rsidP="00F91EF5">
      <w:pPr>
        <w:widowControl w:val="0"/>
        <w:autoSpaceDE w:val="0"/>
        <w:autoSpaceDN w:val="0"/>
        <w:adjustRightInd w:val="0"/>
        <w:ind w:left="-27" w:firstLine="594"/>
        <w:jc w:val="both"/>
        <w:outlineLvl w:val="0"/>
        <w:rPr>
          <w:sz w:val="28"/>
          <w:szCs w:val="28"/>
        </w:rPr>
      </w:pPr>
      <w:r>
        <w:rPr>
          <w:sz w:val="28"/>
          <w:szCs w:val="28"/>
        </w:rPr>
        <w:t>О</w:t>
      </w:r>
      <w:r w:rsidR="00270B8B">
        <w:rPr>
          <w:sz w:val="28"/>
          <w:szCs w:val="28"/>
        </w:rPr>
        <w:t>рганиз</w:t>
      </w:r>
      <w:r>
        <w:rPr>
          <w:sz w:val="28"/>
          <w:szCs w:val="28"/>
        </w:rPr>
        <w:t>ована работа</w:t>
      </w:r>
      <w:r w:rsidR="00270B8B">
        <w:rPr>
          <w:sz w:val="28"/>
          <w:szCs w:val="28"/>
        </w:rPr>
        <w:t xml:space="preserve"> межведомственного</w:t>
      </w:r>
      <w:r w:rsidR="00270B8B" w:rsidRPr="0013498F">
        <w:rPr>
          <w:sz w:val="28"/>
          <w:szCs w:val="28"/>
        </w:rPr>
        <w:t xml:space="preserve"> Совет</w:t>
      </w:r>
      <w:r w:rsidR="00270B8B">
        <w:rPr>
          <w:sz w:val="28"/>
          <w:szCs w:val="28"/>
        </w:rPr>
        <w:t>а</w:t>
      </w:r>
      <w:r w:rsidR="00270B8B" w:rsidRPr="0013498F">
        <w:rPr>
          <w:sz w:val="28"/>
          <w:szCs w:val="28"/>
        </w:rPr>
        <w:t xml:space="preserve"> при Главе город</w:t>
      </w:r>
      <w:r w:rsidR="00D05022">
        <w:rPr>
          <w:sz w:val="28"/>
          <w:szCs w:val="28"/>
        </w:rPr>
        <w:t>а</w:t>
      </w:r>
      <w:r w:rsidR="00270B8B" w:rsidRPr="0013498F">
        <w:rPr>
          <w:sz w:val="28"/>
          <w:szCs w:val="28"/>
        </w:rPr>
        <w:t xml:space="preserve"> Лянтор по противодействию коррупции.</w:t>
      </w:r>
      <w:r w:rsidR="00270B8B">
        <w:rPr>
          <w:sz w:val="28"/>
          <w:szCs w:val="28"/>
        </w:rPr>
        <w:t xml:space="preserve"> В соответствии</w:t>
      </w:r>
      <w:r w:rsidR="00270B8B" w:rsidRPr="0013498F">
        <w:rPr>
          <w:sz w:val="28"/>
          <w:szCs w:val="28"/>
        </w:rPr>
        <w:t xml:space="preserve"> с планом раб</w:t>
      </w:r>
      <w:r w:rsidR="00270B8B">
        <w:rPr>
          <w:sz w:val="28"/>
          <w:szCs w:val="28"/>
        </w:rPr>
        <w:t>оты Совета в 2018 году состояло</w:t>
      </w:r>
      <w:r w:rsidR="00270B8B" w:rsidRPr="0013498F">
        <w:rPr>
          <w:sz w:val="28"/>
          <w:szCs w:val="28"/>
        </w:rPr>
        <w:t xml:space="preserve">сь </w:t>
      </w:r>
      <w:r w:rsidR="00270B8B">
        <w:rPr>
          <w:sz w:val="28"/>
          <w:szCs w:val="28"/>
        </w:rPr>
        <w:t>2 заседания, на которых рассмотрено 12 вопросов.</w:t>
      </w:r>
    </w:p>
    <w:p w14:paraId="03AB9A07" w14:textId="77777777" w:rsidR="001A1057" w:rsidRDefault="001A1057" w:rsidP="00AC6314">
      <w:pPr>
        <w:pStyle w:val="ConsPlusNormal"/>
        <w:spacing w:after="120"/>
        <w:ind w:firstLine="0"/>
        <w:rPr>
          <w:b/>
          <w:sz w:val="28"/>
          <w:szCs w:val="28"/>
        </w:rPr>
      </w:pPr>
    </w:p>
    <w:p w14:paraId="7672EEA6" w14:textId="77777777" w:rsidR="00270B8B" w:rsidRPr="00DE7BEA" w:rsidRDefault="00270B8B" w:rsidP="00AC6314">
      <w:pPr>
        <w:pStyle w:val="ConsPlusNormal"/>
        <w:spacing w:after="120"/>
        <w:ind w:firstLine="0"/>
        <w:rPr>
          <w:b/>
          <w:sz w:val="28"/>
          <w:szCs w:val="28"/>
        </w:rPr>
      </w:pPr>
      <w:r w:rsidRPr="00DE7BEA">
        <w:rPr>
          <w:b/>
          <w:sz w:val="28"/>
          <w:szCs w:val="28"/>
        </w:rPr>
        <w:t>Работа с архивом</w:t>
      </w:r>
    </w:p>
    <w:p w14:paraId="323A3A69" w14:textId="77777777" w:rsidR="00270B8B" w:rsidRPr="009D5AFF" w:rsidRDefault="00270B8B" w:rsidP="00C33476">
      <w:pPr>
        <w:widowControl w:val="0"/>
        <w:autoSpaceDE w:val="0"/>
        <w:autoSpaceDN w:val="0"/>
        <w:adjustRightInd w:val="0"/>
        <w:ind w:left="-27" w:firstLine="594"/>
        <w:jc w:val="both"/>
        <w:outlineLvl w:val="0"/>
        <w:rPr>
          <w:sz w:val="28"/>
          <w:szCs w:val="28"/>
        </w:rPr>
      </w:pPr>
      <w:r w:rsidRPr="009D5AFF">
        <w:rPr>
          <w:sz w:val="28"/>
          <w:szCs w:val="28"/>
        </w:rPr>
        <w:t xml:space="preserve">На основании соглашения </w:t>
      </w:r>
      <w:r>
        <w:rPr>
          <w:sz w:val="28"/>
          <w:szCs w:val="28"/>
        </w:rPr>
        <w:t>между администрацией Сургутского</w:t>
      </w:r>
      <w:r w:rsidRPr="009D5AFF">
        <w:rPr>
          <w:sz w:val="28"/>
          <w:szCs w:val="28"/>
        </w:rPr>
        <w:t xml:space="preserve"> район</w:t>
      </w:r>
      <w:r>
        <w:rPr>
          <w:sz w:val="28"/>
          <w:szCs w:val="28"/>
        </w:rPr>
        <w:t>а</w:t>
      </w:r>
      <w:r w:rsidRPr="009D5AFF">
        <w:rPr>
          <w:sz w:val="28"/>
          <w:szCs w:val="28"/>
        </w:rPr>
        <w:t xml:space="preserve"> </w:t>
      </w:r>
      <w:r>
        <w:rPr>
          <w:sz w:val="28"/>
          <w:szCs w:val="28"/>
        </w:rPr>
        <w:t xml:space="preserve">и </w:t>
      </w:r>
      <w:r w:rsidRPr="009D5AFF">
        <w:rPr>
          <w:sz w:val="28"/>
          <w:szCs w:val="28"/>
        </w:rPr>
        <w:t>Администрацией города осуществляется полномочие по содержа</w:t>
      </w:r>
      <w:r>
        <w:rPr>
          <w:sz w:val="28"/>
          <w:szCs w:val="28"/>
        </w:rPr>
        <w:t>нию муниципального архива, учёту и использованию</w:t>
      </w:r>
      <w:r w:rsidRPr="009D5AFF">
        <w:rPr>
          <w:sz w:val="28"/>
          <w:szCs w:val="28"/>
        </w:rPr>
        <w:t xml:space="preserve"> архивных документов.</w:t>
      </w:r>
    </w:p>
    <w:p w14:paraId="7EDF9B64" w14:textId="3AFF3FE3" w:rsidR="00270B8B" w:rsidRPr="009D5AFF" w:rsidRDefault="00270B8B" w:rsidP="00C33476">
      <w:pPr>
        <w:widowControl w:val="0"/>
        <w:autoSpaceDE w:val="0"/>
        <w:autoSpaceDN w:val="0"/>
        <w:adjustRightInd w:val="0"/>
        <w:ind w:left="-27" w:firstLine="594"/>
        <w:jc w:val="both"/>
        <w:outlineLvl w:val="0"/>
        <w:rPr>
          <w:sz w:val="28"/>
          <w:szCs w:val="28"/>
        </w:rPr>
      </w:pPr>
      <w:r>
        <w:rPr>
          <w:sz w:val="28"/>
          <w:szCs w:val="28"/>
        </w:rPr>
        <w:t>В 2018</w:t>
      </w:r>
      <w:r w:rsidRPr="009D5AFF">
        <w:rPr>
          <w:sz w:val="28"/>
          <w:szCs w:val="28"/>
        </w:rPr>
        <w:t xml:space="preserve"> году было принято на хранение</w:t>
      </w:r>
      <w:r>
        <w:rPr>
          <w:sz w:val="28"/>
          <w:szCs w:val="28"/>
        </w:rPr>
        <w:t xml:space="preserve"> в архив Администрации города 30 дел </w:t>
      </w:r>
      <w:r w:rsidRPr="009D5AFF">
        <w:rPr>
          <w:sz w:val="28"/>
          <w:szCs w:val="28"/>
        </w:rPr>
        <w:t>постоянного срока хранения</w:t>
      </w:r>
      <w:r>
        <w:rPr>
          <w:sz w:val="28"/>
          <w:szCs w:val="28"/>
        </w:rPr>
        <w:t xml:space="preserve"> от организаций</w:t>
      </w:r>
      <w:r w:rsidRPr="009D5AFF">
        <w:rPr>
          <w:sz w:val="28"/>
          <w:szCs w:val="28"/>
        </w:rPr>
        <w:t>,</w:t>
      </w:r>
      <w:r>
        <w:rPr>
          <w:sz w:val="28"/>
          <w:szCs w:val="28"/>
        </w:rPr>
        <w:t xml:space="preserve"> входящих</w:t>
      </w:r>
      <w:r w:rsidRPr="009D5AFF">
        <w:rPr>
          <w:sz w:val="28"/>
          <w:szCs w:val="28"/>
        </w:rPr>
        <w:t xml:space="preserve"> в список и</w:t>
      </w:r>
      <w:r>
        <w:rPr>
          <w:sz w:val="28"/>
          <w:szCs w:val="28"/>
        </w:rPr>
        <w:t>сточников комплектования архива, закартонировано</w:t>
      </w:r>
      <w:r w:rsidRPr="00597BE3">
        <w:rPr>
          <w:sz w:val="28"/>
          <w:szCs w:val="28"/>
        </w:rPr>
        <w:t xml:space="preserve"> </w:t>
      </w:r>
      <w:r>
        <w:rPr>
          <w:sz w:val="28"/>
          <w:szCs w:val="28"/>
        </w:rPr>
        <w:t>403</w:t>
      </w:r>
      <w:r w:rsidRPr="00597BE3">
        <w:rPr>
          <w:sz w:val="28"/>
          <w:szCs w:val="28"/>
        </w:rPr>
        <w:t xml:space="preserve"> дел</w:t>
      </w:r>
      <w:r>
        <w:rPr>
          <w:sz w:val="28"/>
          <w:szCs w:val="28"/>
        </w:rPr>
        <w:t>а</w:t>
      </w:r>
      <w:r w:rsidRPr="00597BE3">
        <w:rPr>
          <w:sz w:val="28"/>
          <w:szCs w:val="28"/>
        </w:rPr>
        <w:t>.</w:t>
      </w:r>
    </w:p>
    <w:p w14:paraId="635955F2" w14:textId="75A8D1F5" w:rsidR="00270B8B" w:rsidRPr="009D5AFF" w:rsidRDefault="00C33476" w:rsidP="00C33476">
      <w:pPr>
        <w:widowControl w:val="0"/>
        <w:autoSpaceDE w:val="0"/>
        <w:autoSpaceDN w:val="0"/>
        <w:adjustRightInd w:val="0"/>
        <w:ind w:left="-27" w:firstLine="594"/>
        <w:jc w:val="both"/>
        <w:outlineLvl w:val="0"/>
        <w:rPr>
          <w:sz w:val="28"/>
          <w:szCs w:val="28"/>
        </w:rPr>
      </w:pPr>
      <w:r>
        <w:rPr>
          <w:sz w:val="28"/>
          <w:szCs w:val="28"/>
        </w:rPr>
        <w:t>О</w:t>
      </w:r>
      <w:r w:rsidR="00270B8B" w:rsidRPr="009D5AFF">
        <w:rPr>
          <w:sz w:val="28"/>
          <w:szCs w:val="28"/>
        </w:rPr>
        <w:t>существляется работа по предоставлению муниципальной услуги по выдаче архивных справок, архивных выписок, к</w:t>
      </w:r>
      <w:r w:rsidR="00270B8B">
        <w:rPr>
          <w:sz w:val="28"/>
          <w:szCs w:val="28"/>
        </w:rPr>
        <w:t>опий архивных документов. В 2018</w:t>
      </w:r>
      <w:r w:rsidR="00270B8B" w:rsidRPr="009D5AFF">
        <w:rPr>
          <w:sz w:val="28"/>
          <w:szCs w:val="28"/>
        </w:rPr>
        <w:t xml:space="preserve"> году подготовлено и выдано </w:t>
      </w:r>
      <w:r w:rsidR="00270B8B">
        <w:rPr>
          <w:sz w:val="28"/>
          <w:szCs w:val="28"/>
        </w:rPr>
        <w:t>700 архивных справок. (в 2017</w:t>
      </w:r>
      <w:r w:rsidR="00270B8B" w:rsidRPr="009D5AFF">
        <w:rPr>
          <w:sz w:val="28"/>
          <w:szCs w:val="28"/>
        </w:rPr>
        <w:t xml:space="preserve"> году – </w:t>
      </w:r>
      <w:r w:rsidR="00270B8B">
        <w:rPr>
          <w:sz w:val="28"/>
          <w:szCs w:val="28"/>
        </w:rPr>
        <w:t>570), рост составил 23%.</w:t>
      </w:r>
    </w:p>
    <w:p w14:paraId="75430040" w14:textId="77777777" w:rsidR="00270B8B" w:rsidRDefault="00270B8B" w:rsidP="00270B8B">
      <w:pPr>
        <w:pStyle w:val="ConsPlusNormal"/>
        <w:spacing w:after="120"/>
        <w:ind w:firstLine="567"/>
        <w:jc w:val="center"/>
        <w:rPr>
          <w:b/>
          <w:sz w:val="28"/>
          <w:szCs w:val="28"/>
        </w:rPr>
      </w:pPr>
    </w:p>
    <w:p w14:paraId="266D8133" w14:textId="77777777" w:rsidR="00270B8B" w:rsidRDefault="00270B8B" w:rsidP="00AC6314">
      <w:pPr>
        <w:pStyle w:val="ConsPlusNormal"/>
        <w:spacing w:after="120"/>
        <w:ind w:firstLine="0"/>
        <w:rPr>
          <w:b/>
          <w:sz w:val="28"/>
          <w:szCs w:val="28"/>
        </w:rPr>
      </w:pPr>
      <w:r w:rsidRPr="006B58F4">
        <w:rPr>
          <w:b/>
          <w:sz w:val="28"/>
          <w:szCs w:val="28"/>
        </w:rPr>
        <w:t>Организационное обеспечение деятельности Совета депутатов</w:t>
      </w:r>
    </w:p>
    <w:p w14:paraId="5202555F" w14:textId="26ADCFB0" w:rsidR="00270B8B" w:rsidRDefault="00270B8B" w:rsidP="00AC6314">
      <w:pPr>
        <w:widowControl w:val="0"/>
        <w:autoSpaceDE w:val="0"/>
        <w:autoSpaceDN w:val="0"/>
        <w:adjustRightInd w:val="0"/>
        <w:ind w:left="-27" w:firstLine="594"/>
        <w:jc w:val="both"/>
        <w:outlineLvl w:val="0"/>
        <w:rPr>
          <w:sz w:val="28"/>
          <w:szCs w:val="28"/>
        </w:rPr>
      </w:pPr>
      <w:r>
        <w:rPr>
          <w:sz w:val="28"/>
          <w:szCs w:val="28"/>
        </w:rPr>
        <w:t>В 2018 году организовано проведение 10 заседаний и 10</w:t>
      </w:r>
      <w:r w:rsidRPr="009A25ED">
        <w:rPr>
          <w:sz w:val="28"/>
          <w:szCs w:val="28"/>
        </w:rPr>
        <w:t xml:space="preserve"> депутатск</w:t>
      </w:r>
      <w:r>
        <w:rPr>
          <w:sz w:val="28"/>
          <w:szCs w:val="28"/>
        </w:rPr>
        <w:t xml:space="preserve">их слушаний Совета </w:t>
      </w:r>
      <w:r w:rsidR="00D05022">
        <w:rPr>
          <w:sz w:val="28"/>
          <w:szCs w:val="28"/>
        </w:rPr>
        <w:t>депутатов</w:t>
      </w:r>
      <w:r>
        <w:rPr>
          <w:sz w:val="28"/>
          <w:szCs w:val="28"/>
        </w:rPr>
        <w:t>, 10</w:t>
      </w:r>
      <w:r w:rsidRPr="009A25ED">
        <w:rPr>
          <w:sz w:val="28"/>
          <w:szCs w:val="28"/>
        </w:rPr>
        <w:t xml:space="preserve"> совместных заседаний комиссий</w:t>
      </w:r>
      <w:r>
        <w:rPr>
          <w:sz w:val="28"/>
          <w:szCs w:val="28"/>
        </w:rPr>
        <w:t xml:space="preserve">, на которых было </w:t>
      </w:r>
      <w:r w:rsidR="00AC6314">
        <w:rPr>
          <w:sz w:val="28"/>
          <w:szCs w:val="28"/>
        </w:rPr>
        <w:t>рассмотрено 84</w:t>
      </w:r>
      <w:r>
        <w:rPr>
          <w:sz w:val="28"/>
          <w:szCs w:val="28"/>
        </w:rPr>
        <w:t xml:space="preserve"> вопроса</w:t>
      </w:r>
      <w:r w:rsidRPr="009A25ED">
        <w:rPr>
          <w:sz w:val="28"/>
          <w:szCs w:val="28"/>
        </w:rPr>
        <w:t xml:space="preserve">. </w:t>
      </w:r>
    </w:p>
    <w:p w14:paraId="3E92012B" w14:textId="77777777" w:rsidR="00270B8B" w:rsidRDefault="00270B8B" w:rsidP="00DD1FC2">
      <w:pPr>
        <w:pStyle w:val="13"/>
        <w:shd w:val="clear" w:color="auto" w:fill="auto"/>
        <w:spacing w:after="120" w:line="240" w:lineRule="auto"/>
        <w:ind w:right="-1"/>
        <w:jc w:val="center"/>
        <w:rPr>
          <w:sz w:val="28"/>
          <w:szCs w:val="28"/>
        </w:rPr>
      </w:pPr>
      <w:r>
        <w:rPr>
          <w:noProof/>
          <w:sz w:val="28"/>
          <w:szCs w:val="28"/>
          <w:lang w:eastAsia="ru-RU"/>
        </w:rPr>
        <w:drawing>
          <wp:inline distT="0" distB="0" distL="0" distR="0" wp14:anchorId="16BF2F82" wp14:editId="3F8E5BC7">
            <wp:extent cx="5852160" cy="3291840"/>
            <wp:effectExtent l="0" t="0" r="0" b="0"/>
            <wp:docPr id="349" name="Рисунок 349" descr="C:\Users\_BaharevaNN\Desktop\Otchet_Natasha\BEB_5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Otchet_Natasha\BEB_5410-2.jpg"/>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5852160" cy="3291840"/>
                    </a:xfrm>
                    <a:prstGeom prst="rect">
                      <a:avLst/>
                    </a:prstGeom>
                    <a:noFill/>
                    <a:ln>
                      <a:noFill/>
                    </a:ln>
                  </pic:spPr>
                </pic:pic>
              </a:graphicData>
            </a:graphic>
          </wp:inline>
        </w:drawing>
      </w:r>
    </w:p>
    <w:p w14:paraId="55A8B020" w14:textId="77777777" w:rsidR="00265118" w:rsidRPr="009A25ED" w:rsidRDefault="00265118" w:rsidP="00270B8B">
      <w:pPr>
        <w:pStyle w:val="13"/>
        <w:shd w:val="clear" w:color="auto" w:fill="auto"/>
        <w:spacing w:after="120" w:line="240" w:lineRule="auto"/>
        <w:ind w:right="-1" w:firstLine="567"/>
        <w:rPr>
          <w:sz w:val="28"/>
          <w:szCs w:val="28"/>
        </w:rPr>
      </w:pPr>
    </w:p>
    <w:p w14:paraId="0243986E" w14:textId="6759B772" w:rsidR="00270B8B" w:rsidRPr="009A25ED" w:rsidRDefault="00270B8B" w:rsidP="008671E3">
      <w:pPr>
        <w:widowControl w:val="0"/>
        <w:autoSpaceDE w:val="0"/>
        <w:autoSpaceDN w:val="0"/>
        <w:adjustRightInd w:val="0"/>
        <w:ind w:left="-27" w:firstLine="594"/>
        <w:jc w:val="both"/>
        <w:outlineLvl w:val="0"/>
        <w:rPr>
          <w:sz w:val="28"/>
          <w:szCs w:val="28"/>
        </w:rPr>
      </w:pPr>
      <w:r>
        <w:rPr>
          <w:sz w:val="28"/>
          <w:szCs w:val="28"/>
        </w:rPr>
        <w:t>Подготовлено 84</w:t>
      </w:r>
      <w:r w:rsidRPr="009A25ED">
        <w:rPr>
          <w:sz w:val="28"/>
          <w:szCs w:val="28"/>
        </w:rPr>
        <w:t xml:space="preserve"> проектов </w:t>
      </w:r>
      <w:r>
        <w:rPr>
          <w:sz w:val="28"/>
          <w:szCs w:val="28"/>
        </w:rPr>
        <w:t xml:space="preserve">решений </w:t>
      </w:r>
      <w:r w:rsidRPr="009A25ED">
        <w:rPr>
          <w:sz w:val="28"/>
          <w:szCs w:val="28"/>
        </w:rPr>
        <w:t xml:space="preserve">Совета </w:t>
      </w:r>
      <w:r w:rsidR="00D05022">
        <w:rPr>
          <w:sz w:val="28"/>
          <w:szCs w:val="28"/>
        </w:rPr>
        <w:t>депутатов</w:t>
      </w:r>
      <w:r w:rsidRPr="009A25ED">
        <w:rPr>
          <w:sz w:val="28"/>
          <w:szCs w:val="28"/>
        </w:rPr>
        <w:t xml:space="preserve">, из </w:t>
      </w:r>
      <w:r>
        <w:rPr>
          <w:sz w:val="28"/>
          <w:szCs w:val="28"/>
        </w:rPr>
        <w:t>них 45 нормативно-правовых акта</w:t>
      </w:r>
      <w:r w:rsidRPr="009A25ED">
        <w:rPr>
          <w:sz w:val="28"/>
          <w:szCs w:val="28"/>
        </w:rPr>
        <w:t>, проведена ра</w:t>
      </w:r>
      <w:r>
        <w:rPr>
          <w:sz w:val="28"/>
          <w:szCs w:val="28"/>
        </w:rPr>
        <w:t>бота по принятию 9</w:t>
      </w:r>
      <w:r w:rsidRPr="009A25ED">
        <w:rPr>
          <w:sz w:val="28"/>
          <w:szCs w:val="28"/>
        </w:rPr>
        <w:t xml:space="preserve"> решен</w:t>
      </w:r>
      <w:r>
        <w:rPr>
          <w:sz w:val="28"/>
          <w:szCs w:val="28"/>
        </w:rPr>
        <w:t>ий путём заочного опроса мнений, подготовлено 4 проекта постановлений, 16</w:t>
      </w:r>
      <w:r w:rsidRPr="009A25ED">
        <w:rPr>
          <w:sz w:val="28"/>
          <w:szCs w:val="28"/>
        </w:rPr>
        <w:t xml:space="preserve"> распоряжени</w:t>
      </w:r>
      <w:r>
        <w:rPr>
          <w:sz w:val="28"/>
          <w:szCs w:val="28"/>
        </w:rPr>
        <w:t>й председателя Совета депутатов.</w:t>
      </w:r>
    </w:p>
    <w:p w14:paraId="763B6436" w14:textId="6A77287A" w:rsidR="00270B8B" w:rsidRPr="009A25ED" w:rsidRDefault="00270B8B" w:rsidP="008671E3">
      <w:pPr>
        <w:widowControl w:val="0"/>
        <w:autoSpaceDE w:val="0"/>
        <w:autoSpaceDN w:val="0"/>
        <w:adjustRightInd w:val="0"/>
        <w:ind w:left="-27" w:firstLine="594"/>
        <w:jc w:val="both"/>
        <w:outlineLvl w:val="0"/>
        <w:rPr>
          <w:sz w:val="28"/>
          <w:szCs w:val="28"/>
        </w:rPr>
      </w:pPr>
      <w:r>
        <w:rPr>
          <w:sz w:val="28"/>
          <w:szCs w:val="28"/>
        </w:rPr>
        <w:t>Зарегистрировано 152 письма</w:t>
      </w:r>
      <w:r w:rsidRPr="009A25ED">
        <w:rPr>
          <w:sz w:val="28"/>
          <w:szCs w:val="28"/>
        </w:rPr>
        <w:t xml:space="preserve"> входящей, </w:t>
      </w:r>
      <w:r>
        <w:rPr>
          <w:sz w:val="28"/>
          <w:szCs w:val="28"/>
        </w:rPr>
        <w:t xml:space="preserve">104 </w:t>
      </w:r>
      <w:r w:rsidRPr="009A25ED">
        <w:rPr>
          <w:sz w:val="28"/>
          <w:szCs w:val="28"/>
        </w:rPr>
        <w:t xml:space="preserve">письма исходящей корреспонденции Совета </w:t>
      </w:r>
      <w:r w:rsidR="00D05022">
        <w:rPr>
          <w:sz w:val="28"/>
          <w:szCs w:val="28"/>
        </w:rPr>
        <w:t>депутатов</w:t>
      </w:r>
      <w:r w:rsidRPr="009A25ED">
        <w:rPr>
          <w:sz w:val="28"/>
          <w:szCs w:val="28"/>
        </w:rPr>
        <w:t xml:space="preserve">. </w:t>
      </w:r>
    </w:p>
    <w:p w14:paraId="5F806AEC" w14:textId="2BB1D6F8" w:rsidR="00270B8B" w:rsidRDefault="00270B8B" w:rsidP="008671E3">
      <w:pPr>
        <w:widowControl w:val="0"/>
        <w:autoSpaceDE w:val="0"/>
        <w:autoSpaceDN w:val="0"/>
        <w:adjustRightInd w:val="0"/>
        <w:ind w:left="-27" w:firstLine="594"/>
        <w:jc w:val="both"/>
        <w:outlineLvl w:val="0"/>
        <w:rPr>
          <w:sz w:val="28"/>
          <w:szCs w:val="28"/>
        </w:rPr>
      </w:pPr>
      <w:r w:rsidRPr="009A25ED">
        <w:rPr>
          <w:sz w:val="28"/>
          <w:szCs w:val="28"/>
        </w:rPr>
        <w:t>Приняты документы</w:t>
      </w:r>
      <w:r>
        <w:rPr>
          <w:sz w:val="28"/>
          <w:szCs w:val="28"/>
        </w:rPr>
        <w:t>, направлены на рассмотрение Совету депутатов и оформлены для вручения 141 награда</w:t>
      </w:r>
      <w:r w:rsidRPr="009A25ED">
        <w:rPr>
          <w:sz w:val="28"/>
          <w:szCs w:val="28"/>
        </w:rPr>
        <w:t xml:space="preserve"> Совета </w:t>
      </w:r>
      <w:r>
        <w:rPr>
          <w:sz w:val="28"/>
          <w:szCs w:val="28"/>
        </w:rPr>
        <w:t>депутатов - 95 Благодарственных писем и 46</w:t>
      </w:r>
      <w:r w:rsidRPr="009A25ED">
        <w:rPr>
          <w:sz w:val="28"/>
          <w:szCs w:val="28"/>
        </w:rPr>
        <w:t xml:space="preserve"> Почётных грамот.</w:t>
      </w:r>
    </w:p>
    <w:p w14:paraId="5C92C184" w14:textId="77777777" w:rsidR="00270B8B" w:rsidRDefault="00270B8B" w:rsidP="008671E3">
      <w:pPr>
        <w:widowControl w:val="0"/>
        <w:autoSpaceDE w:val="0"/>
        <w:autoSpaceDN w:val="0"/>
        <w:adjustRightInd w:val="0"/>
        <w:ind w:left="-27" w:firstLine="594"/>
        <w:jc w:val="both"/>
        <w:outlineLvl w:val="0"/>
        <w:rPr>
          <w:sz w:val="28"/>
          <w:szCs w:val="28"/>
        </w:rPr>
      </w:pPr>
      <w:r w:rsidRPr="009A25ED">
        <w:rPr>
          <w:sz w:val="28"/>
          <w:szCs w:val="28"/>
        </w:rPr>
        <w:t>Организовано участие председателя Совета депутат</w:t>
      </w:r>
      <w:r>
        <w:rPr>
          <w:sz w:val="28"/>
          <w:szCs w:val="28"/>
        </w:rPr>
        <w:t>ов в 10</w:t>
      </w:r>
      <w:r w:rsidRPr="009A25ED">
        <w:rPr>
          <w:sz w:val="28"/>
          <w:szCs w:val="28"/>
        </w:rPr>
        <w:t xml:space="preserve"> городских мероприятиях, посвящённых юбилейным, праздничным и памятным датам с вручением наград, цветов, памятных адресов.</w:t>
      </w:r>
      <w:r>
        <w:rPr>
          <w:sz w:val="28"/>
          <w:szCs w:val="28"/>
        </w:rPr>
        <w:t xml:space="preserve"> </w:t>
      </w:r>
    </w:p>
    <w:p w14:paraId="0516C05F" w14:textId="77777777" w:rsidR="00270B8B" w:rsidRDefault="00270B8B" w:rsidP="00270B8B">
      <w:pPr>
        <w:ind w:firstLine="567"/>
        <w:jc w:val="center"/>
        <w:rPr>
          <w:b/>
          <w:sz w:val="28"/>
          <w:szCs w:val="28"/>
        </w:rPr>
      </w:pPr>
    </w:p>
    <w:p w14:paraId="54DEA0B3" w14:textId="4379ACC4" w:rsidR="00270B8B" w:rsidRDefault="00270B8B" w:rsidP="008671E3">
      <w:pPr>
        <w:ind w:firstLine="567"/>
        <w:rPr>
          <w:b/>
          <w:sz w:val="28"/>
          <w:szCs w:val="28"/>
        </w:rPr>
      </w:pPr>
      <w:r w:rsidRPr="009C31F9">
        <w:rPr>
          <w:b/>
          <w:sz w:val="28"/>
          <w:szCs w:val="28"/>
        </w:rPr>
        <w:t>Организация работы по награжд</w:t>
      </w:r>
      <w:r>
        <w:rPr>
          <w:b/>
          <w:sz w:val="28"/>
          <w:szCs w:val="28"/>
        </w:rPr>
        <w:t>ению жителей города</w:t>
      </w:r>
    </w:p>
    <w:p w14:paraId="7BC7E8F6" w14:textId="2DE5BFAF" w:rsidR="00270B8B" w:rsidRDefault="00270B8B" w:rsidP="008671E3">
      <w:pPr>
        <w:ind w:firstLine="567"/>
        <w:rPr>
          <w:b/>
          <w:sz w:val="28"/>
          <w:szCs w:val="28"/>
        </w:rPr>
      </w:pPr>
      <w:r>
        <w:rPr>
          <w:b/>
          <w:sz w:val="28"/>
          <w:szCs w:val="28"/>
        </w:rPr>
        <w:t>Участие в подготовке торжественных мероприятий</w:t>
      </w:r>
    </w:p>
    <w:p w14:paraId="3F4121D3" w14:textId="77777777" w:rsidR="00270B8B" w:rsidRDefault="00270B8B" w:rsidP="00270B8B">
      <w:pPr>
        <w:ind w:firstLine="567"/>
        <w:jc w:val="center"/>
        <w:rPr>
          <w:b/>
          <w:sz w:val="28"/>
          <w:szCs w:val="28"/>
        </w:rPr>
      </w:pPr>
    </w:p>
    <w:p w14:paraId="40BB6A41" w14:textId="77777777" w:rsidR="00270B8B" w:rsidRDefault="00270B8B" w:rsidP="00270B8B">
      <w:pPr>
        <w:ind w:firstLine="567"/>
        <w:jc w:val="both"/>
        <w:rPr>
          <w:sz w:val="28"/>
          <w:szCs w:val="28"/>
        </w:rPr>
      </w:pPr>
      <w:r w:rsidRPr="00BC4710">
        <w:rPr>
          <w:sz w:val="28"/>
          <w:szCs w:val="28"/>
        </w:rPr>
        <w:t>Важным инструментом развития муниципального образования является стимулирование высоких трудовых достижений - чествование и награждение жителей города, внесших существенный вклад в его</w:t>
      </w:r>
      <w:r>
        <w:rPr>
          <w:sz w:val="28"/>
          <w:szCs w:val="28"/>
        </w:rPr>
        <w:t xml:space="preserve"> развитие, участие Главы города, его заместителей в торжественных мероприятиях </w:t>
      </w:r>
      <w:r w:rsidRPr="009C31F9">
        <w:rPr>
          <w:sz w:val="28"/>
          <w:szCs w:val="28"/>
        </w:rPr>
        <w:t>в связи с профессиональными праздниками, юбилейными датами образования организаций,</w:t>
      </w:r>
      <w:r>
        <w:rPr>
          <w:sz w:val="28"/>
          <w:szCs w:val="28"/>
        </w:rPr>
        <w:t xml:space="preserve"> учреждений и предприятий,</w:t>
      </w:r>
      <w:r w:rsidRPr="009C31F9">
        <w:rPr>
          <w:sz w:val="28"/>
          <w:szCs w:val="28"/>
        </w:rPr>
        <w:t xml:space="preserve"> </w:t>
      </w:r>
      <w:r>
        <w:rPr>
          <w:sz w:val="28"/>
          <w:szCs w:val="28"/>
        </w:rPr>
        <w:t xml:space="preserve">награждение жителей </w:t>
      </w:r>
      <w:r w:rsidRPr="009C31F9">
        <w:rPr>
          <w:sz w:val="28"/>
          <w:szCs w:val="28"/>
        </w:rPr>
        <w:t xml:space="preserve">при проведении торжественных </w:t>
      </w:r>
      <w:r>
        <w:rPr>
          <w:sz w:val="28"/>
          <w:szCs w:val="28"/>
        </w:rPr>
        <w:t>собраний.</w:t>
      </w:r>
    </w:p>
    <w:p w14:paraId="70E807D7" w14:textId="77777777" w:rsidR="00270B8B" w:rsidRDefault="00270B8B" w:rsidP="004E586A">
      <w:pPr>
        <w:jc w:val="center"/>
        <w:rPr>
          <w:sz w:val="28"/>
          <w:szCs w:val="28"/>
        </w:rPr>
      </w:pPr>
      <w:r>
        <w:rPr>
          <w:noProof/>
          <w:sz w:val="28"/>
          <w:szCs w:val="28"/>
        </w:rPr>
        <w:drawing>
          <wp:inline distT="0" distB="0" distL="0" distR="0" wp14:anchorId="5363BB0E" wp14:editId="340BF927">
            <wp:extent cx="5416952" cy="3047035"/>
            <wp:effectExtent l="0" t="0" r="0" b="0"/>
            <wp:docPr id="640" name="Рисунок 640" descr="C:\Users\_BaharevaNN\Desktop\Otchet_Natasha\BEB_5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Otchet_Natasha\BEB_5274.jpg"/>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5424582" cy="3051327"/>
                    </a:xfrm>
                    <a:prstGeom prst="rect">
                      <a:avLst/>
                    </a:prstGeom>
                    <a:noFill/>
                    <a:ln>
                      <a:noFill/>
                    </a:ln>
                  </pic:spPr>
                </pic:pic>
              </a:graphicData>
            </a:graphic>
          </wp:inline>
        </w:drawing>
      </w:r>
    </w:p>
    <w:p w14:paraId="31362755" w14:textId="77777777" w:rsidR="008671E3" w:rsidRDefault="008671E3" w:rsidP="00270B8B">
      <w:pPr>
        <w:ind w:firstLine="567"/>
        <w:jc w:val="center"/>
        <w:rPr>
          <w:sz w:val="28"/>
          <w:szCs w:val="28"/>
        </w:rPr>
      </w:pPr>
    </w:p>
    <w:p w14:paraId="402795C0" w14:textId="77777777" w:rsidR="004E586A" w:rsidRDefault="00270B8B" w:rsidP="00270B8B">
      <w:pPr>
        <w:ind w:firstLine="567"/>
        <w:jc w:val="both"/>
        <w:rPr>
          <w:sz w:val="28"/>
          <w:szCs w:val="28"/>
        </w:rPr>
      </w:pPr>
      <w:r>
        <w:rPr>
          <w:sz w:val="28"/>
          <w:szCs w:val="28"/>
        </w:rPr>
        <w:t>В 2018</w:t>
      </w:r>
      <w:r w:rsidRPr="00967A0F">
        <w:rPr>
          <w:sz w:val="28"/>
          <w:szCs w:val="28"/>
        </w:rPr>
        <w:t xml:space="preserve"> году проведено </w:t>
      </w:r>
      <w:r>
        <w:rPr>
          <w:sz w:val="28"/>
          <w:szCs w:val="28"/>
        </w:rPr>
        <w:t>26</w:t>
      </w:r>
      <w:r w:rsidRPr="00967A0F">
        <w:rPr>
          <w:sz w:val="28"/>
          <w:szCs w:val="28"/>
        </w:rPr>
        <w:t xml:space="preserve"> заседаний комиссии по наградам</w:t>
      </w:r>
      <w:r>
        <w:rPr>
          <w:sz w:val="28"/>
          <w:szCs w:val="28"/>
        </w:rPr>
        <w:t>, где рассмотрены ходатайства организаций и документы к</w:t>
      </w:r>
      <w:r w:rsidRPr="00967A0F">
        <w:rPr>
          <w:sz w:val="28"/>
          <w:szCs w:val="28"/>
        </w:rPr>
        <w:t>андидатов</w:t>
      </w:r>
      <w:r>
        <w:rPr>
          <w:sz w:val="28"/>
          <w:szCs w:val="28"/>
        </w:rPr>
        <w:t xml:space="preserve"> на награждение в соответствии с решением Совета депутатов о наградах муниципального образования</w:t>
      </w:r>
      <w:r w:rsidRPr="00967A0F">
        <w:rPr>
          <w:sz w:val="28"/>
          <w:szCs w:val="28"/>
        </w:rPr>
        <w:t xml:space="preserve">. По результатам заседаний подготовлены постановления </w:t>
      </w:r>
      <w:r>
        <w:rPr>
          <w:sz w:val="28"/>
          <w:szCs w:val="28"/>
        </w:rPr>
        <w:t>о</w:t>
      </w:r>
      <w:r w:rsidRPr="00967A0F">
        <w:rPr>
          <w:sz w:val="28"/>
          <w:szCs w:val="28"/>
        </w:rPr>
        <w:t xml:space="preserve"> награждении </w:t>
      </w:r>
      <w:r>
        <w:rPr>
          <w:sz w:val="28"/>
          <w:szCs w:val="28"/>
        </w:rPr>
        <w:t>160</w:t>
      </w:r>
      <w:r w:rsidRPr="00967A0F">
        <w:rPr>
          <w:sz w:val="28"/>
          <w:szCs w:val="28"/>
        </w:rPr>
        <w:t xml:space="preserve"> жителей города Почётными</w:t>
      </w:r>
      <w:r w:rsidRPr="00BC4710">
        <w:rPr>
          <w:sz w:val="28"/>
          <w:szCs w:val="28"/>
        </w:rPr>
        <w:t xml:space="preserve"> грамотами и Благодарственными письмами Главы города. Рассмотрены документы по занесению лучших работников предприятий, учреждений и организаций на Доску По</w:t>
      </w:r>
      <w:r>
        <w:rPr>
          <w:sz w:val="28"/>
          <w:szCs w:val="28"/>
        </w:rPr>
        <w:t>чёта муниципального образования.</w:t>
      </w:r>
    </w:p>
    <w:p w14:paraId="42299B16" w14:textId="06CECC59" w:rsidR="00270B8B" w:rsidRPr="00BC4710" w:rsidRDefault="00270B8B" w:rsidP="00270B8B">
      <w:pPr>
        <w:ind w:firstLine="567"/>
        <w:jc w:val="both"/>
        <w:rPr>
          <w:sz w:val="28"/>
          <w:szCs w:val="28"/>
        </w:rPr>
      </w:pPr>
      <w:r>
        <w:rPr>
          <w:sz w:val="28"/>
          <w:szCs w:val="28"/>
        </w:rPr>
        <w:t>В течение года</w:t>
      </w:r>
      <w:r w:rsidRPr="00BC4710">
        <w:rPr>
          <w:sz w:val="28"/>
          <w:szCs w:val="28"/>
        </w:rPr>
        <w:t xml:space="preserve"> подготовлены и направлены документы для награждения:</w:t>
      </w:r>
    </w:p>
    <w:p w14:paraId="512F7894" w14:textId="6025CD3E" w:rsidR="00270B8B" w:rsidRDefault="008F75B3" w:rsidP="00270B8B">
      <w:pPr>
        <w:ind w:firstLine="567"/>
        <w:jc w:val="both"/>
        <w:rPr>
          <w:sz w:val="28"/>
          <w:szCs w:val="28"/>
        </w:rPr>
      </w:pPr>
      <w:r>
        <w:rPr>
          <w:sz w:val="28"/>
          <w:szCs w:val="28"/>
        </w:rPr>
        <w:t xml:space="preserve">- </w:t>
      </w:r>
      <w:r w:rsidR="00270B8B" w:rsidRPr="00BC4710">
        <w:rPr>
          <w:sz w:val="28"/>
          <w:szCs w:val="28"/>
        </w:rPr>
        <w:t>Всероссийской медалью «За любовь и верность»</w:t>
      </w:r>
      <w:r w:rsidR="00270B8B">
        <w:rPr>
          <w:sz w:val="28"/>
          <w:szCs w:val="28"/>
        </w:rPr>
        <w:t xml:space="preserve"> (семьи Шумцовых),</w:t>
      </w:r>
    </w:p>
    <w:p w14:paraId="25319A96" w14:textId="18AC5A9C" w:rsidR="00270B8B" w:rsidRDefault="008F75B3" w:rsidP="00270B8B">
      <w:pPr>
        <w:ind w:firstLine="567"/>
        <w:jc w:val="both"/>
        <w:rPr>
          <w:sz w:val="28"/>
          <w:szCs w:val="28"/>
        </w:rPr>
      </w:pPr>
      <w:r>
        <w:rPr>
          <w:sz w:val="28"/>
          <w:szCs w:val="28"/>
        </w:rPr>
        <w:t xml:space="preserve">- </w:t>
      </w:r>
      <w:r w:rsidR="00270B8B">
        <w:rPr>
          <w:sz w:val="28"/>
          <w:szCs w:val="28"/>
        </w:rPr>
        <w:t>наградами ХМАО-Югры, в том числе, почётное звание «Заслуженный работник жилищно-коммунального хозяйства» (Охрименко Александр Дмитриевич)</w:t>
      </w:r>
    </w:p>
    <w:p w14:paraId="7B0437A4" w14:textId="174EE171" w:rsidR="00270B8B" w:rsidRDefault="008F75B3" w:rsidP="00270B8B">
      <w:pPr>
        <w:ind w:firstLine="567"/>
        <w:jc w:val="both"/>
        <w:rPr>
          <w:sz w:val="28"/>
          <w:szCs w:val="28"/>
        </w:rPr>
      </w:pPr>
      <w:r>
        <w:rPr>
          <w:sz w:val="28"/>
          <w:szCs w:val="28"/>
        </w:rPr>
        <w:t xml:space="preserve">- </w:t>
      </w:r>
      <w:r w:rsidR="00270B8B" w:rsidRPr="00BC4710">
        <w:rPr>
          <w:sz w:val="28"/>
          <w:szCs w:val="28"/>
        </w:rPr>
        <w:t>наградами</w:t>
      </w:r>
      <w:r w:rsidR="00270B8B">
        <w:rPr>
          <w:sz w:val="28"/>
          <w:szCs w:val="28"/>
        </w:rPr>
        <w:t xml:space="preserve"> Главы и Думы</w:t>
      </w:r>
      <w:r w:rsidR="00270B8B" w:rsidRPr="00BC4710">
        <w:rPr>
          <w:sz w:val="28"/>
          <w:szCs w:val="28"/>
        </w:rPr>
        <w:t xml:space="preserve"> Сургутского района,</w:t>
      </w:r>
      <w:r w:rsidR="00270B8B">
        <w:rPr>
          <w:sz w:val="28"/>
          <w:szCs w:val="28"/>
        </w:rPr>
        <w:t xml:space="preserve"> в том числе, почётным знаком «За вклад в развитие Сургутского района» (Махиня Сергей Александрович);</w:t>
      </w:r>
    </w:p>
    <w:p w14:paraId="6BD795E5" w14:textId="46D3A37C" w:rsidR="00270B8B" w:rsidRPr="00BC4710" w:rsidRDefault="008F75B3" w:rsidP="00270B8B">
      <w:pPr>
        <w:ind w:firstLine="567"/>
        <w:jc w:val="both"/>
        <w:rPr>
          <w:sz w:val="28"/>
          <w:szCs w:val="28"/>
        </w:rPr>
      </w:pPr>
      <w:r>
        <w:rPr>
          <w:sz w:val="28"/>
          <w:szCs w:val="28"/>
        </w:rPr>
        <w:t>-</w:t>
      </w:r>
      <w:r w:rsidR="00270B8B">
        <w:rPr>
          <w:sz w:val="28"/>
          <w:szCs w:val="28"/>
        </w:rPr>
        <w:t xml:space="preserve"> для занесения на Доску Почёта Сургутского района (9 жителей города Лянтора);</w:t>
      </w:r>
    </w:p>
    <w:p w14:paraId="489E7431" w14:textId="19DFB696" w:rsidR="00270B8B" w:rsidRDefault="008F75B3" w:rsidP="00270B8B">
      <w:pPr>
        <w:ind w:firstLine="567"/>
        <w:jc w:val="both"/>
        <w:rPr>
          <w:sz w:val="28"/>
          <w:szCs w:val="28"/>
        </w:rPr>
      </w:pPr>
      <w:r>
        <w:rPr>
          <w:sz w:val="28"/>
          <w:szCs w:val="28"/>
        </w:rPr>
        <w:t>-</w:t>
      </w:r>
      <w:r w:rsidR="00270B8B">
        <w:rPr>
          <w:sz w:val="28"/>
          <w:szCs w:val="28"/>
        </w:rPr>
        <w:t xml:space="preserve"> наградами Ассоциации «Совет </w:t>
      </w:r>
      <w:r w:rsidR="00270B8B" w:rsidRPr="0037129D">
        <w:rPr>
          <w:sz w:val="28"/>
          <w:szCs w:val="28"/>
        </w:rPr>
        <w:t>муниц</w:t>
      </w:r>
      <w:r w:rsidR="00270B8B">
        <w:rPr>
          <w:sz w:val="28"/>
          <w:szCs w:val="28"/>
        </w:rPr>
        <w:t xml:space="preserve">ипальных образований ХМАО-Югры»;   </w:t>
      </w:r>
    </w:p>
    <w:p w14:paraId="01DC5B57" w14:textId="7509EAFC" w:rsidR="00270B8B" w:rsidRDefault="008F75B3" w:rsidP="00270B8B">
      <w:pPr>
        <w:ind w:firstLine="567"/>
        <w:jc w:val="both"/>
        <w:rPr>
          <w:sz w:val="28"/>
          <w:szCs w:val="28"/>
        </w:rPr>
      </w:pPr>
      <w:r>
        <w:rPr>
          <w:sz w:val="28"/>
          <w:szCs w:val="28"/>
        </w:rPr>
        <w:t xml:space="preserve">- </w:t>
      </w:r>
      <w:r w:rsidR="00270B8B">
        <w:rPr>
          <w:sz w:val="28"/>
          <w:szCs w:val="28"/>
        </w:rPr>
        <w:t>знаком «Отличник муниципальной службы» (3 муниципальных служащих).</w:t>
      </w:r>
    </w:p>
    <w:p w14:paraId="7DA8BC6B" w14:textId="3D27D683" w:rsidR="00270B8B" w:rsidRDefault="00270B8B" w:rsidP="00270B8B">
      <w:pPr>
        <w:ind w:firstLine="567"/>
        <w:jc w:val="both"/>
        <w:rPr>
          <w:sz w:val="28"/>
          <w:szCs w:val="28"/>
        </w:rPr>
      </w:pPr>
      <w:r>
        <w:rPr>
          <w:sz w:val="28"/>
          <w:szCs w:val="28"/>
        </w:rPr>
        <w:t xml:space="preserve">Организована работа по занесению имен </w:t>
      </w:r>
      <w:r w:rsidRPr="0037129D">
        <w:rPr>
          <w:sz w:val="28"/>
          <w:szCs w:val="28"/>
        </w:rPr>
        <w:t>в Книгу Почёта и Памяти</w:t>
      </w:r>
      <w:r>
        <w:rPr>
          <w:sz w:val="28"/>
          <w:szCs w:val="28"/>
        </w:rPr>
        <w:t xml:space="preserve"> города Лянтора. Решением Совета депутатов, в связи с празднованием 87-ой годовщины образования города, в Книгу Почёта и памяти занесены имена Алексея Николаевича Луценко, Николая Владимировича Варавка и Владимира Ивановича Никифорова (посмертно).</w:t>
      </w:r>
    </w:p>
    <w:p w14:paraId="4D514E55" w14:textId="77777777" w:rsidR="00270B8B" w:rsidRDefault="00270B8B" w:rsidP="00270B8B">
      <w:pPr>
        <w:ind w:firstLine="567"/>
        <w:jc w:val="both"/>
        <w:rPr>
          <w:sz w:val="28"/>
          <w:szCs w:val="28"/>
        </w:rPr>
      </w:pPr>
      <w:r w:rsidRPr="00845C4C">
        <w:rPr>
          <w:sz w:val="28"/>
          <w:szCs w:val="28"/>
        </w:rPr>
        <w:t>В течение 201</w:t>
      </w:r>
      <w:r>
        <w:rPr>
          <w:sz w:val="28"/>
          <w:szCs w:val="28"/>
        </w:rPr>
        <w:t>8</w:t>
      </w:r>
      <w:r w:rsidRPr="00845C4C">
        <w:rPr>
          <w:sz w:val="28"/>
          <w:szCs w:val="28"/>
        </w:rPr>
        <w:t xml:space="preserve"> года организована подготовка памятных адресов, цветочных композиций, памятных подарков, наградных материал</w:t>
      </w:r>
      <w:r>
        <w:rPr>
          <w:sz w:val="28"/>
          <w:szCs w:val="28"/>
        </w:rPr>
        <w:t>ов для участия Главы города в 24-х</w:t>
      </w:r>
      <w:r w:rsidRPr="00845C4C">
        <w:rPr>
          <w:sz w:val="28"/>
          <w:szCs w:val="28"/>
        </w:rPr>
        <w:t xml:space="preserve"> праздничных мероприятиях, связанных с профессиональными праздниками и юбилейными датами предприятий, организаций, учреждений и творческих коллективов города Лянтора и Сургутского района</w:t>
      </w:r>
      <w:r>
        <w:rPr>
          <w:sz w:val="28"/>
          <w:szCs w:val="28"/>
        </w:rPr>
        <w:t>.</w:t>
      </w:r>
    </w:p>
    <w:p w14:paraId="4336EE37" w14:textId="66C42F63" w:rsidR="00270B8B" w:rsidRDefault="00270B8B" w:rsidP="00270B8B">
      <w:pPr>
        <w:ind w:firstLine="567"/>
        <w:jc w:val="both"/>
        <w:rPr>
          <w:sz w:val="28"/>
          <w:szCs w:val="28"/>
        </w:rPr>
      </w:pPr>
      <w:r w:rsidRPr="00BC2207">
        <w:rPr>
          <w:sz w:val="28"/>
          <w:szCs w:val="28"/>
        </w:rPr>
        <w:t xml:space="preserve">Продолжена совместная плановая деятельность управления по организации деятельности с учреждениями культуры и службой ЗАГСа, направленная на укрепление и пропаганду семейных ценностей. В рамках реализации поставленных задач организовано участие Главы города и заместителей Главы в торжественных регистрациях брака, открытки с поздравлением от Главы города с днём бракосочетания получили более </w:t>
      </w:r>
      <w:r>
        <w:rPr>
          <w:sz w:val="28"/>
          <w:szCs w:val="28"/>
        </w:rPr>
        <w:t>200</w:t>
      </w:r>
      <w:r w:rsidRPr="00BC2207">
        <w:rPr>
          <w:sz w:val="28"/>
          <w:szCs w:val="28"/>
        </w:rPr>
        <w:t xml:space="preserve"> семей, более </w:t>
      </w:r>
      <w:r>
        <w:rPr>
          <w:sz w:val="28"/>
          <w:szCs w:val="28"/>
        </w:rPr>
        <w:t>500</w:t>
      </w:r>
      <w:r w:rsidRPr="00BC2207">
        <w:rPr>
          <w:sz w:val="28"/>
          <w:szCs w:val="28"/>
        </w:rPr>
        <w:t xml:space="preserve"> открыток от Главы города было вручено родителям в связи с рождением ребёнка.</w:t>
      </w:r>
      <w:r>
        <w:rPr>
          <w:sz w:val="28"/>
          <w:szCs w:val="28"/>
        </w:rPr>
        <w:t xml:space="preserve"> </w:t>
      </w:r>
    </w:p>
    <w:p w14:paraId="2D5D9DEE" w14:textId="77777777" w:rsidR="00270B8B" w:rsidRDefault="00270B8B" w:rsidP="00270B8B">
      <w:pPr>
        <w:ind w:firstLine="567"/>
        <w:jc w:val="center"/>
        <w:rPr>
          <w:sz w:val="28"/>
          <w:szCs w:val="28"/>
        </w:rPr>
      </w:pPr>
      <w:r>
        <w:rPr>
          <w:noProof/>
          <w:sz w:val="28"/>
          <w:szCs w:val="28"/>
        </w:rPr>
        <w:drawing>
          <wp:inline distT="0" distB="0" distL="0" distR="0" wp14:anchorId="4A622AAE" wp14:editId="330C2310">
            <wp:extent cx="5359079" cy="3014482"/>
            <wp:effectExtent l="0" t="0" r="0" b="0"/>
            <wp:docPr id="641" name="Рисунок 641" descr="C:\Users\_BaharevaNN\Desktop\Otchet_Natasha\BEB_2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aharevaNN\Desktop\Otchet_Natasha\BEB_2683.jpg"/>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5366627" cy="3018728"/>
                    </a:xfrm>
                    <a:prstGeom prst="rect">
                      <a:avLst/>
                    </a:prstGeom>
                    <a:noFill/>
                    <a:ln>
                      <a:noFill/>
                    </a:ln>
                  </pic:spPr>
                </pic:pic>
              </a:graphicData>
            </a:graphic>
          </wp:inline>
        </w:drawing>
      </w:r>
    </w:p>
    <w:p w14:paraId="7B808727" w14:textId="77777777" w:rsidR="00270B8B" w:rsidRDefault="00270B8B" w:rsidP="00270B8B">
      <w:pPr>
        <w:ind w:firstLine="567"/>
        <w:jc w:val="both"/>
        <w:rPr>
          <w:sz w:val="28"/>
          <w:szCs w:val="28"/>
        </w:rPr>
      </w:pPr>
      <w:r w:rsidRPr="00845C4C">
        <w:rPr>
          <w:sz w:val="28"/>
          <w:szCs w:val="28"/>
        </w:rPr>
        <w:t>Для приобретения наградной, полиграфической сувенирной продукции, цветочных композиций в течение года заключено и осуществлён контроль исполнения по 20 контрактам на оказание работ, услуг.</w:t>
      </w:r>
    </w:p>
    <w:p w14:paraId="0CCDDF41" w14:textId="0DE1BA12" w:rsidR="00270B8B" w:rsidRDefault="00270B8B" w:rsidP="00F850FA">
      <w:pPr>
        <w:ind w:firstLine="567"/>
        <w:jc w:val="both"/>
        <w:rPr>
          <w:sz w:val="28"/>
          <w:szCs w:val="28"/>
        </w:rPr>
      </w:pPr>
      <w:r>
        <w:rPr>
          <w:sz w:val="28"/>
          <w:szCs w:val="28"/>
        </w:rPr>
        <w:tab/>
        <w:t xml:space="preserve">Итоговые цифры свидетельствуют о росте количественных показателей практически во всех направлениях </w:t>
      </w:r>
      <w:r w:rsidR="004E586A">
        <w:rPr>
          <w:sz w:val="28"/>
          <w:szCs w:val="28"/>
        </w:rPr>
        <w:t xml:space="preserve">по организации </w:t>
      </w:r>
      <w:r>
        <w:rPr>
          <w:sz w:val="28"/>
          <w:szCs w:val="28"/>
        </w:rPr>
        <w:t>деятельности, в том числе, по вопросам контроля за обращениями граждан, в сфере кадрового обеспечения, работы с архивом, организационного обеспечения Совета депутатов.</w:t>
      </w:r>
    </w:p>
    <w:p w14:paraId="6407CBDA" w14:textId="77777777" w:rsidR="007936B2" w:rsidRDefault="007936B2" w:rsidP="007936B2">
      <w:pPr>
        <w:jc w:val="both"/>
        <w:rPr>
          <w:bCs/>
          <w:iCs/>
          <w:sz w:val="28"/>
          <w:szCs w:val="28"/>
        </w:rPr>
      </w:pPr>
    </w:p>
    <w:p w14:paraId="0F5AE007" w14:textId="77777777" w:rsidR="004E586A" w:rsidRDefault="004E586A" w:rsidP="007936B2">
      <w:pPr>
        <w:jc w:val="both"/>
        <w:rPr>
          <w:bCs/>
          <w:iCs/>
          <w:sz w:val="28"/>
          <w:szCs w:val="28"/>
        </w:rPr>
      </w:pPr>
    </w:p>
    <w:p w14:paraId="289F69DE" w14:textId="77777777" w:rsidR="001F760D" w:rsidRPr="001F760D" w:rsidRDefault="001F760D" w:rsidP="001F760D">
      <w:pPr>
        <w:spacing w:after="160" w:line="259" w:lineRule="auto"/>
        <w:rPr>
          <w:rFonts w:eastAsiaTheme="minorHAnsi"/>
          <w:b/>
          <w:sz w:val="28"/>
          <w:szCs w:val="28"/>
          <w:lang w:eastAsia="en-US"/>
        </w:rPr>
      </w:pPr>
      <w:r w:rsidRPr="001F760D">
        <w:rPr>
          <w:rFonts w:eastAsiaTheme="minorHAnsi"/>
          <w:b/>
          <w:color w:val="000000"/>
          <w:sz w:val="28"/>
          <w:szCs w:val="28"/>
          <w:lang w:eastAsia="en-US"/>
        </w:rPr>
        <w:t xml:space="preserve">Культура, </w:t>
      </w:r>
      <w:r w:rsidRPr="001F760D">
        <w:rPr>
          <w:rFonts w:eastAsiaTheme="minorHAnsi"/>
          <w:b/>
          <w:sz w:val="28"/>
          <w:szCs w:val="28"/>
          <w:lang w:eastAsia="en-US"/>
        </w:rPr>
        <w:t>спорт, работа с молодёжью</w:t>
      </w:r>
    </w:p>
    <w:p w14:paraId="06AD2EF6" w14:textId="77777777" w:rsidR="001F760D" w:rsidRPr="001F760D" w:rsidRDefault="001F760D" w:rsidP="001F760D">
      <w:pPr>
        <w:spacing w:after="160" w:line="259" w:lineRule="auto"/>
        <w:jc w:val="center"/>
        <w:rPr>
          <w:rFonts w:eastAsiaTheme="minorHAnsi"/>
          <w:i/>
          <w:sz w:val="28"/>
          <w:szCs w:val="28"/>
          <w:u w:val="single"/>
          <w:lang w:eastAsia="en-US"/>
        </w:rPr>
      </w:pPr>
      <w:r w:rsidRPr="001F760D">
        <w:rPr>
          <w:rFonts w:eastAsiaTheme="minorHAnsi"/>
          <w:i/>
          <w:sz w:val="28"/>
          <w:szCs w:val="28"/>
          <w:u w:val="single"/>
          <w:lang w:eastAsia="en-US"/>
        </w:rPr>
        <w:t>Основные социально-экономические показатели развития</w:t>
      </w:r>
    </w:p>
    <w:p w14:paraId="3CEF4785" w14:textId="28732D47" w:rsidR="001F760D" w:rsidRDefault="001F760D" w:rsidP="001F760D">
      <w:pPr>
        <w:spacing w:line="259" w:lineRule="auto"/>
        <w:ind w:firstLine="851"/>
        <w:jc w:val="both"/>
        <w:rPr>
          <w:rFonts w:eastAsiaTheme="minorHAnsi"/>
          <w:sz w:val="28"/>
          <w:szCs w:val="28"/>
          <w:lang w:eastAsia="en-US"/>
        </w:rPr>
      </w:pPr>
      <w:r w:rsidRPr="001F760D">
        <w:rPr>
          <w:rFonts w:eastAsiaTheme="minorHAnsi"/>
          <w:sz w:val="28"/>
          <w:szCs w:val="28"/>
          <w:lang w:eastAsia="en-US"/>
        </w:rPr>
        <w:t>В соответствии с Федеральным законом № 131 от 6 октября 2003 года «Об общих принципах организации местного самоуправления в Российской Федерации к вопросам местного значения относятся создание условий для организации досуга и обеспечения жителей поселе</w:t>
      </w:r>
      <w:r w:rsidR="00D05022">
        <w:rPr>
          <w:rFonts w:eastAsiaTheme="minorHAnsi"/>
          <w:sz w:val="28"/>
          <w:szCs w:val="28"/>
          <w:lang w:eastAsia="en-US"/>
        </w:rPr>
        <w:t xml:space="preserve">ния </w:t>
      </w:r>
      <w:r w:rsidRPr="001F760D">
        <w:rPr>
          <w:rFonts w:eastAsiaTheme="minorHAnsi"/>
          <w:sz w:val="28"/>
          <w:szCs w:val="28"/>
          <w:lang w:eastAsia="en-US"/>
        </w:rPr>
        <w:t>услугами организаций культуры, а также обеспечение условий для развития на территории города физической культуры и массового спорта. С целью реализации полномочий в 2018 году финансировалась работа</w:t>
      </w:r>
      <w:r w:rsidR="00313F20">
        <w:rPr>
          <w:rFonts w:eastAsiaTheme="minorHAnsi"/>
          <w:sz w:val="28"/>
          <w:szCs w:val="28"/>
          <w:lang w:eastAsia="en-US"/>
        </w:rPr>
        <w:t xml:space="preserve"> </w:t>
      </w:r>
      <w:r w:rsidRPr="001F760D">
        <w:rPr>
          <w:rFonts w:eastAsiaTheme="minorHAnsi"/>
          <w:sz w:val="28"/>
          <w:szCs w:val="28"/>
          <w:lang w:eastAsia="en-US"/>
        </w:rPr>
        <w:t>четырёх учреждений культуры и одного учреждения спорта.</w:t>
      </w:r>
    </w:p>
    <w:p w14:paraId="2AB27CE0" w14:textId="77777777" w:rsidR="00181F41" w:rsidRPr="001F760D" w:rsidRDefault="00181F41" w:rsidP="001F760D">
      <w:pPr>
        <w:spacing w:line="259" w:lineRule="auto"/>
        <w:ind w:firstLine="851"/>
        <w:jc w:val="both"/>
        <w:rPr>
          <w:rFonts w:eastAsiaTheme="minorHAnsi"/>
          <w:sz w:val="28"/>
          <w:szCs w:val="28"/>
          <w:lang w:eastAsia="en-US"/>
        </w:rPr>
      </w:pPr>
    </w:p>
    <w:p w14:paraId="42977CFA" w14:textId="77777777" w:rsidR="001F760D" w:rsidRPr="001F760D" w:rsidRDefault="001F760D" w:rsidP="001F760D">
      <w:pPr>
        <w:spacing w:line="259" w:lineRule="auto"/>
        <w:jc w:val="center"/>
        <w:rPr>
          <w:rFonts w:eastAsiaTheme="minorHAnsi"/>
          <w:sz w:val="28"/>
          <w:szCs w:val="28"/>
          <w:lang w:eastAsia="en-US"/>
        </w:rPr>
      </w:pPr>
      <w:r w:rsidRPr="001F760D">
        <w:rPr>
          <w:rFonts w:eastAsiaTheme="minorHAnsi"/>
          <w:sz w:val="28"/>
          <w:szCs w:val="28"/>
          <w:lang w:eastAsia="en-US"/>
        </w:rPr>
        <w:t>Освоено денежных средств бюджетными учреждениями:</w:t>
      </w:r>
    </w:p>
    <w:tbl>
      <w:tblPr>
        <w:tblW w:w="9822" w:type="dxa"/>
        <w:tblInd w:w="96" w:type="dxa"/>
        <w:tblLayout w:type="fixed"/>
        <w:tblCellMar>
          <w:left w:w="57" w:type="dxa"/>
          <w:right w:w="57" w:type="dxa"/>
        </w:tblCellMar>
        <w:tblLook w:val="04A0" w:firstRow="1" w:lastRow="0" w:firstColumn="1" w:lastColumn="0" w:noHBand="0" w:noVBand="1"/>
      </w:tblPr>
      <w:tblGrid>
        <w:gridCol w:w="1884"/>
        <w:gridCol w:w="2381"/>
        <w:gridCol w:w="1389"/>
        <w:gridCol w:w="1479"/>
        <w:gridCol w:w="1266"/>
        <w:gridCol w:w="1423"/>
      </w:tblGrid>
      <w:tr w:rsidR="001F760D" w:rsidRPr="001F760D" w14:paraId="4AB334BB" w14:textId="77777777" w:rsidTr="00680B44">
        <w:trPr>
          <w:trHeight w:val="431"/>
        </w:trPr>
        <w:tc>
          <w:tcPr>
            <w:tcW w:w="188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8A25D7C"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Отрасль</w:t>
            </w:r>
          </w:p>
        </w:tc>
        <w:tc>
          <w:tcPr>
            <w:tcW w:w="238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7E92FA6"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Источник финансирования</w:t>
            </w:r>
          </w:p>
        </w:tc>
        <w:tc>
          <w:tcPr>
            <w:tcW w:w="5557" w:type="dxa"/>
            <w:gridSpan w:val="4"/>
            <w:tcBorders>
              <w:top w:val="single" w:sz="4" w:space="0" w:color="auto"/>
              <w:left w:val="nil"/>
              <w:bottom w:val="single" w:sz="4" w:space="0" w:color="auto"/>
              <w:right w:val="single" w:sz="4" w:space="0" w:color="auto"/>
            </w:tcBorders>
            <w:shd w:val="clear" w:color="auto" w:fill="auto"/>
            <w:noWrap/>
            <w:vAlign w:val="center"/>
            <w:hideMark/>
          </w:tcPr>
          <w:p w14:paraId="67D59F5C"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 xml:space="preserve">Расходы, </w:t>
            </w:r>
          </w:p>
          <w:p w14:paraId="094F8523"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тыс. руб.</w:t>
            </w:r>
          </w:p>
        </w:tc>
      </w:tr>
      <w:tr w:rsidR="001F760D" w:rsidRPr="001F760D" w14:paraId="270F7145" w14:textId="77777777" w:rsidTr="00680B44">
        <w:trPr>
          <w:trHeight w:val="750"/>
        </w:trPr>
        <w:tc>
          <w:tcPr>
            <w:tcW w:w="1884" w:type="dxa"/>
            <w:vMerge/>
            <w:tcBorders>
              <w:top w:val="single" w:sz="4" w:space="0" w:color="auto"/>
              <w:left w:val="single" w:sz="4" w:space="0" w:color="auto"/>
              <w:bottom w:val="single" w:sz="4" w:space="0" w:color="000000"/>
              <w:right w:val="single" w:sz="4" w:space="0" w:color="auto"/>
            </w:tcBorders>
            <w:vAlign w:val="center"/>
            <w:hideMark/>
          </w:tcPr>
          <w:p w14:paraId="57FAB96E" w14:textId="77777777" w:rsidR="001F760D" w:rsidRPr="001F760D" w:rsidRDefault="001F760D" w:rsidP="00181F41">
            <w:pPr>
              <w:jc w:val="center"/>
              <w:rPr>
                <w:rFonts w:eastAsiaTheme="minorHAnsi"/>
                <w:sz w:val="28"/>
                <w:szCs w:val="28"/>
                <w:lang w:eastAsia="en-US"/>
              </w:rPr>
            </w:pPr>
          </w:p>
        </w:tc>
        <w:tc>
          <w:tcPr>
            <w:tcW w:w="2381" w:type="dxa"/>
            <w:vMerge/>
            <w:tcBorders>
              <w:top w:val="single" w:sz="4" w:space="0" w:color="auto"/>
              <w:left w:val="single" w:sz="4" w:space="0" w:color="auto"/>
              <w:bottom w:val="single" w:sz="4" w:space="0" w:color="000000"/>
              <w:right w:val="single" w:sz="4" w:space="0" w:color="auto"/>
            </w:tcBorders>
            <w:vAlign w:val="center"/>
            <w:hideMark/>
          </w:tcPr>
          <w:p w14:paraId="48A8A673" w14:textId="77777777" w:rsidR="001F760D" w:rsidRPr="001F760D" w:rsidRDefault="001F760D" w:rsidP="00181F41">
            <w:pPr>
              <w:jc w:val="center"/>
              <w:rPr>
                <w:rFonts w:eastAsiaTheme="minorHAnsi"/>
                <w:sz w:val="28"/>
                <w:szCs w:val="28"/>
                <w:lang w:eastAsia="en-US"/>
              </w:rPr>
            </w:pPr>
          </w:p>
        </w:tc>
        <w:tc>
          <w:tcPr>
            <w:tcW w:w="1389" w:type="dxa"/>
            <w:tcBorders>
              <w:top w:val="nil"/>
              <w:left w:val="nil"/>
              <w:bottom w:val="single" w:sz="4" w:space="0" w:color="auto"/>
              <w:right w:val="single" w:sz="4" w:space="0" w:color="auto"/>
            </w:tcBorders>
            <w:shd w:val="clear" w:color="auto" w:fill="auto"/>
            <w:noWrap/>
            <w:vAlign w:val="center"/>
            <w:hideMark/>
          </w:tcPr>
          <w:p w14:paraId="09065C6D"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2016</w:t>
            </w:r>
          </w:p>
        </w:tc>
        <w:tc>
          <w:tcPr>
            <w:tcW w:w="1479" w:type="dxa"/>
            <w:tcBorders>
              <w:top w:val="nil"/>
              <w:left w:val="nil"/>
              <w:bottom w:val="single" w:sz="4" w:space="0" w:color="auto"/>
              <w:right w:val="single" w:sz="4" w:space="0" w:color="auto"/>
            </w:tcBorders>
            <w:shd w:val="clear" w:color="auto" w:fill="auto"/>
            <w:noWrap/>
            <w:vAlign w:val="center"/>
            <w:hideMark/>
          </w:tcPr>
          <w:p w14:paraId="5414827C"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2017</w:t>
            </w:r>
          </w:p>
        </w:tc>
        <w:tc>
          <w:tcPr>
            <w:tcW w:w="1266" w:type="dxa"/>
            <w:tcBorders>
              <w:top w:val="nil"/>
              <w:left w:val="nil"/>
              <w:bottom w:val="single" w:sz="4" w:space="0" w:color="auto"/>
              <w:right w:val="single" w:sz="4" w:space="0" w:color="auto"/>
            </w:tcBorders>
            <w:shd w:val="clear" w:color="auto" w:fill="auto"/>
            <w:noWrap/>
            <w:vAlign w:val="center"/>
            <w:hideMark/>
          </w:tcPr>
          <w:p w14:paraId="31DEB46D"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2018</w:t>
            </w:r>
          </w:p>
        </w:tc>
        <w:tc>
          <w:tcPr>
            <w:tcW w:w="1423" w:type="dxa"/>
            <w:tcBorders>
              <w:top w:val="nil"/>
              <w:left w:val="nil"/>
              <w:bottom w:val="single" w:sz="4" w:space="0" w:color="auto"/>
              <w:right w:val="single" w:sz="4" w:space="0" w:color="auto"/>
            </w:tcBorders>
            <w:shd w:val="clear" w:color="auto" w:fill="auto"/>
            <w:vAlign w:val="center"/>
            <w:hideMark/>
          </w:tcPr>
          <w:p w14:paraId="47BC8A38"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2018 к 2017, %</w:t>
            </w:r>
          </w:p>
        </w:tc>
      </w:tr>
      <w:tr w:rsidR="001F760D" w:rsidRPr="001F760D" w14:paraId="455794BB" w14:textId="77777777" w:rsidTr="00680B44">
        <w:trPr>
          <w:trHeight w:val="435"/>
        </w:trPr>
        <w:tc>
          <w:tcPr>
            <w:tcW w:w="1884" w:type="dxa"/>
            <w:vMerge w:val="restart"/>
            <w:tcBorders>
              <w:top w:val="nil"/>
              <w:left w:val="single" w:sz="4" w:space="0" w:color="auto"/>
              <w:right w:val="single" w:sz="4" w:space="0" w:color="auto"/>
            </w:tcBorders>
            <w:shd w:val="clear" w:color="auto" w:fill="auto"/>
            <w:noWrap/>
            <w:vAlign w:val="center"/>
            <w:hideMark/>
          </w:tcPr>
          <w:p w14:paraId="16791F43"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 xml:space="preserve">Культура </w:t>
            </w:r>
          </w:p>
        </w:tc>
        <w:tc>
          <w:tcPr>
            <w:tcW w:w="2381" w:type="dxa"/>
            <w:tcBorders>
              <w:top w:val="nil"/>
              <w:left w:val="nil"/>
              <w:bottom w:val="single" w:sz="4" w:space="0" w:color="auto"/>
              <w:right w:val="single" w:sz="4" w:space="0" w:color="auto"/>
            </w:tcBorders>
            <w:shd w:val="clear" w:color="auto" w:fill="auto"/>
            <w:hideMark/>
          </w:tcPr>
          <w:p w14:paraId="3FB113D9" w14:textId="77777777" w:rsidR="001F760D" w:rsidRPr="001F760D" w:rsidRDefault="001F760D" w:rsidP="00181F41">
            <w:pPr>
              <w:rPr>
                <w:rFonts w:eastAsiaTheme="minorHAnsi"/>
                <w:sz w:val="28"/>
                <w:szCs w:val="28"/>
                <w:lang w:eastAsia="en-US"/>
              </w:rPr>
            </w:pPr>
            <w:r w:rsidRPr="001F760D">
              <w:rPr>
                <w:rFonts w:eastAsiaTheme="minorHAnsi"/>
                <w:sz w:val="28"/>
                <w:szCs w:val="28"/>
                <w:lang w:eastAsia="en-US"/>
              </w:rPr>
              <w:t xml:space="preserve">бюджет </w:t>
            </w:r>
          </w:p>
        </w:tc>
        <w:tc>
          <w:tcPr>
            <w:tcW w:w="1389" w:type="dxa"/>
            <w:tcBorders>
              <w:top w:val="nil"/>
              <w:left w:val="nil"/>
              <w:bottom w:val="single" w:sz="4" w:space="0" w:color="auto"/>
              <w:right w:val="single" w:sz="4" w:space="0" w:color="auto"/>
            </w:tcBorders>
            <w:shd w:val="clear" w:color="auto" w:fill="auto"/>
            <w:noWrap/>
            <w:vAlign w:val="center"/>
            <w:hideMark/>
          </w:tcPr>
          <w:p w14:paraId="075342C1"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160000,4</w:t>
            </w:r>
          </w:p>
        </w:tc>
        <w:tc>
          <w:tcPr>
            <w:tcW w:w="1479" w:type="dxa"/>
            <w:tcBorders>
              <w:top w:val="nil"/>
              <w:left w:val="nil"/>
              <w:bottom w:val="single" w:sz="4" w:space="0" w:color="auto"/>
              <w:right w:val="single" w:sz="4" w:space="0" w:color="auto"/>
            </w:tcBorders>
            <w:shd w:val="clear" w:color="auto" w:fill="auto"/>
            <w:noWrap/>
            <w:vAlign w:val="center"/>
            <w:hideMark/>
          </w:tcPr>
          <w:p w14:paraId="20348E34"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175905,3</w:t>
            </w:r>
          </w:p>
        </w:tc>
        <w:tc>
          <w:tcPr>
            <w:tcW w:w="1266" w:type="dxa"/>
            <w:tcBorders>
              <w:top w:val="nil"/>
              <w:left w:val="nil"/>
              <w:bottom w:val="single" w:sz="4" w:space="0" w:color="auto"/>
              <w:right w:val="single" w:sz="4" w:space="0" w:color="auto"/>
            </w:tcBorders>
            <w:shd w:val="clear" w:color="auto" w:fill="auto"/>
            <w:noWrap/>
            <w:vAlign w:val="center"/>
            <w:hideMark/>
          </w:tcPr>
          <w:p w14:paraId="1B401B30"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155711,0</w:t>
            </w:r>
          </w:p>
        </w:tc>
        <w:tc>
          <w:tcPr>
            <w:tcW w:w="1423" w:type="dxa"/>
            <w:tcBorders>
              <w:top w:val="nil"/>
              <w:left w:val="nil"/>
              <w:bottom w:val="single" w:sz="4" w:space="0" w:color="auto"/>
              <w:right w:val="single" w:sz="4" w:space="0" w:color="auto"/>
            </w:tcBorders>
            <w:shd w:val="clear" w:color="auto" w:fill="auto"/>
            <w:noWrap/>
            <w:vAlign w:val="center"/>
            <w:hideMark/>
          </w:tcPr>
          <w:p w14:paraId="055FC00E"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88,5</w:t>
            </w:r>
          </w:p>
        </w:tc>
      </w:tr>
      <w:tr w:rsidR="001F760D" w:rsidRPr="001F760D" w14:paraId="5C2BC5D6" w14:textId="77777777" w:rsidTr="00680B44">
        <w:trPr>
          <w:trHeight w:val="435"/>
        </w:trPr>
        <w:tc>
          <w:tcPr>
            <w:tcW w:w="1884" w:type="dxa"/>
            <w:vMerge/>
            <w:tcBorders>
              <w:left w:val="single" w:sz="4" w:space="0" w:color="auto"/>
              <w:bottom w:val="single" w:sz="4" w:space="0" w:color="000000"/>
              <w:right w:val="single" w:sz="4" w:space="0" w:color="auto"/>
            </w:tcBorders>
            <w:shd w:val="clear" w:color="auto" w:fill="auto"/>
            <w:vAlign w:val="center"/>
            <w:hideMark/>
          </w:tcPr>
          <w:p w14:paraId="4BF193E3" w14:textId="77777777" w:rsidR="001F760D" w:rsidRPr="001F760D" w:rsidRDefault="001F760D" w:rsidP="00181F41">
            <w:pPr>
              <w:rPr>
                <w:rFonts w:eastAsiaTheme="minorHAnsi"/>
                <w:sz w:val="28"/>
                <w:szCs w:val="28"/>
                <w:lang w:eastAsia="en-US"/>
              </w:rPr>
            </w:pPr>
          </w:p>
        </w:tc>
        <w:tc>
          <w:tcPr>
            <w:tcW w:w="2381" w:type="dxa"/>
            <w:tcBorders>
              <w:top w:val="nil"/>
              <w:left w:val="nil"/>
              <w:bottom w:val="single" w:sz="4" w:space="0" w:color="auto"/>
              <w:right w:val="single" w:sz="4" w:space="0" w:color="auto"/>
            </w:tcBorders>
            <w:shd w:val="clear" w:color="auto" w:fill="auto"/>
            <w:hideMark/>
          </w:tcPr>
          <w:p w14:paraId="0DC35006" w14:textId="77777777" w:rsidR="001F760D" w:rsidRPr="001F760D" w:rsidRDefault="001F760D" w:rsidP="00181F41">
            <w:pPr>
              <w:rPr>
                <w:rFonts w:eastAsiaTheme="minorHAnsi"/>
                <w:sz w:val="28"/>
                <w:szCs w:val="28"/>
                <w:lang w:eastAsia="en-US"/>
              </w:rPr>
            </w:pPr>
            <w:r w:rsidRPr="001F760D">
              <w:rPr>
                <w:rFonts w:eastAsiaTheme="minorHAnsi"/>
                <w:sz w:val="28"/>
                <w:szCs w:val="28"/>
                <w:lang w:eastAsia="en-US"/>
              </w:rPr>
              <w:t>собственные средства учреждений</w:t>
            </w:r>
          </w:p>
        </w:tc>
        <w:tc>
          <w:tcPr>
            <w:tcW w:w="1389" w:type="dxa"/>
            <w:tcBorders>
              <w:top w:val="single" w:sz="4" w:space="0" w:color="auto"/>
              <w:left w:val="nil"/>
              <w:bottom w:val="single" w:sz="4" w:space="0" w:color="auto"/>
              <w:right w:val="single" w:sz="4" w:space="0" w:color="auto"/>
            </w:tcBorders>
            <w:shd w:val="clear" w:color="auto" w:fill="auto"/>
            <w:noWrap/>
            <w:vAlign w:val="center"/>
            <w:hideMark/>
          </w:tcPr>
          <w:p w14:paraId="18E1A084"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17680,4</w:t>
            </w:r>
          </w:p>
        </w:tc>
        <w:tc>
          <w:tcPr>
            <w:tcW w:w="1479" w:type="dxa"/>
            <w:tcBorders>
              <w:top w:val="nil"/>
              <w:left w:val="nil"/>
              <w:bottom w:val="single" w:sz="4" w:space="0" w:color="auto"/>
              <w:right w:val="single" w:sz="4" w:space="0" w:color="auto"/>
            </w:tcBorders>
            <w:shd w:val="clear" w:color="auto" w:fill="auto"/>
            <w:noWrap/>
            <w:vAlign w:val="center"/>
            <w:hideMark/>
          </w:tcPr>
          <w:p w14:paraId="22D7B37C"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17390,1</w:t>
            </w:r>
          </w:p>
        </w:tc>
        <w:tc>
          <w:tcPr>
            <w:tcW w:w="1266" w:type="dxa"/>
            <w:tcBorders>
              <w:top w:val="nil"/>
              <w:left w:val="nil"/>
              <w:bottom w:val="single" w:sz="4" w:space="0" w:color="auto"/>
              <w:right w:val="single" w:sz="4" w:space="0" w:color="auto"/>
            </w:tcBorders>
            <w:shd w:val="clear" w:color="auto" w:fill="auto"/>
            <w:noWrap/>
            <w:vAlign w:val="center"/>
            <w:hideMark/>
          </w:tcPr>
          <w:p w14:paraId="480D531E"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17719,8</w:t>
            </w:r>
          </w:p>
        </w:tc>
        <w:tc>
          <w:tcPr>
            <w:tcW w:w="1423" w:type="dxa"/>
            <w:tcBorders>
              <w:top w:val="nil"/>
              <w:left w:val="nil"/>
              <w:bottom w:val="single" w:sz="4" w:space="0" w:color="auto"/>
              <w:right w:val="single" w:sz="4" w:space="0" w:color="auto"/>
            </w:tcBorders>
            <w:shd w:val="clear" w:color="auto" w:fill="auto"/>
            <w:noWrap/>
            <w:vAlign w:val="center"/>
            <w:hideMark/>
          </w:tcPr>
          <w:p w14:paraId="423A9325"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101,9</w:t>
            </w:r>
          </w:p>
        </w:tc>
      </w:tr>
      <w:tr w:rsidR="001F760D" w:rsidRPr="001F760D" w14:paraId="509479D1" w14:textId="77777777" w:rsidTr="00680B44">
        <w:trPr>
          <w:trHeight w:val="313"/>
        </w:trPr>
        <w:tc>
          <w:tcPr>
            <w:tcW w:w="1884" w:type="dxa"/>
            <w:vMerge w:val="restart"/>
            <w:tcBorders>
              <w:top w:val="single" w:sz="4" w:space="0" w:color="000000"/>
              <w:left w:val="single" w:sz="4" w:space="0" w:color="auto"/>
              <w:right w:val="single" w:sz="4" w:space="0" w:color="auto"/>
            </w:tcBorders>
            <w:shd w:val="clear" w:color="auto" w:fill="auto"/>
            <w:vAlign w:val="center"/>
            <w:hideMark/>
          </w:tcPr>
          <w:p w14:paraId="165182F4"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Молодежная политика</w:t>
            </w:r>
          </w:p>
        </w:tc>
        <w:tc>
          <w:tcPr>
            <w:tcW w:w="2381" w:type="dxa"/>
            <w:tcBorders>
              <w:top w:val="nil"/>
              <w:left w:val="nil"/>
              <w:bottom w:val="single" w:sz="4" w:space="0" w:color="auto"/>
              <w:right w:val="single" w:sz="4" w:space="0" w:color="auto"/>
            </w:tcBorders>
            <w:shd w:val="clear" w:color="auto" w:fill="auto"/>
            <w:hideMark/>
          </w:tcPr>
          <w:p w14:paraId="501986CF" w14:textId="77777777" w:rsidR="001F760D" w:rsidRPr="001F760D" w:rsidRDefault="001F760D" w:rsidP="00181F41">
            <w:pPr>
              <w:rPr>
                <w:rFonts w:eastAsiaTheme="minorHAnsi"/>
                <w:sz w:val="28"/>
                <w:szCs w:val="28"/>
                <w:lang w:eastAsia="en-US"/>
              </w:rPr>
            </w:pPr>
            <w:r w:rsidRPr="001F760D">
              <w:rPr>
                <w:rFonts w:eastAsiaTheme="minorHAnsi"/>
                <w:sz w:val="28"/>
                <w:szCs w:val="28"/>
                <w:lang w:eastAsia="en-US"/>
              </w:rPr>
              <w:t xml:space="preserve">бюджет </w:t>
            </w:r>
          </w:p>
        </w:tc>
        <w:tc>
          <w:tcPr>
            <w:tcW w:w="1389" w:type="dxa"/>
            <w:tcBorders>
              <w:top w:val="nil"/>
              <w:left w:val="nil"/>
              <w:bottom w:val="single" w:sz="4" w:space="0" w:color="auto"/>
              <w:right w:val="single" w:sz="4" w:space="0" w:color="auto"/>
            </w:tcBorders>
            <w:shd w:val="clear" w:color="auto" w:fill="auto"/>
            <w:noWrap/>
            <w:vAlign w:val="center"/>
            <w:hideMark/>
          </w:tcPr>
          <w:p w14:paraId="7E558791"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797,5</w:t>
            </w:r>
          </w:p>
        </w:tc>
        <w:tc>
          <w:tcPr>
            <w:tcW w:w="1479" w:type="dxa"/>
            <w:tcBorders>
              <w:top w:val="nil"/>
              <w:left w:val="nil"/>
              <w:bottom w:val="single" w:sz="4" w:space="0" w:color="auto"/>
              <w:right w:val="single" w:sz="4" w:space="0" w:color="auto"/>
            </w:tcBorders>
            <w:shd w:val="clear" w:color="auto" w:fill="auto"/>
            <w:noWrap/>
            <w:vAlign w:val="center"/>
            <w:hideMark/>
          </w:tcPr>
          <w:p w14:paraId="323EB3BF"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773,8</w:t>
            </w:r>
          </w:p>
        </w:tc>
        <w:tc>
          <w:tcPr>
            <w:tcW w:w="1266" w:type="dxa"/>
            <w:tcBorders>
              <w:top w:val="nil"/>
              <w:left w:val="nil"/>
              <w:bottom w:val="single" w:sz="4" w:space="0" w:color="auto"/>
              <w:right w:val="single" w:sz="4" w:space="0" w:color="auto"/>
            </w:tcBorders>
            <w:shd w:val="clear" w:color="auto" w:fill="auto"/>
            <w:noWrap/>
            <w:vAlign w:val="center"/>
            <w:hideMark/>
          </w:tcPr>
          <w:p w14:paraId="2A8279C9"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289,3</w:t>
            </w:r>
          </w:p>
        </w:tc>
        <w:tc>
          <w:tcPr>
            <w:tcW w:w="1423" w:type="dxa"/>
            <w:tcBorders>
              <w:top w:val="nil"/>
              <w:left w:val="nil"/>
              <w:bottom w:val="single" w:sz="4" w:space="0" w:color="auto"/>
              <w:right w:val="single" w:sz="4" w:space="0" w:color="auto"/>
            </w:tcBorders>
            <w:shd w:val="clear" w:color="auto" w:fill="auto"/>
            <w:noWrap/>
            <w:vAlign w:val="center"/>
            <w:hideMark/>
          </w:tcPr>
          <w:p w14:paraId="6A86CDDD"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37,4</w:t>
            </w:r>
          </w:p>
        </w:tc>
      </w:tr>
      <w:tr w:rsidR="001F760D" w:rsidRPr="001F760D" w14:paraId="7EC1877A" w14:textId="77777777" w:rsidTr="00680B44">
        <w:trPr>
          <w:trHeight w:val="930"/>
        </w:trPr>
        <w:tc>
          <w:tcPr>
            <w:tcW w:w="1884" w:type="dxa"/>
            <w:vMerge/>
            <w:tcBorders>
              <w:left w:val="single" w:sz="4" w:space="0" w:color="auto"/>
              <w:bottom w:val="single" w:sz="4" w:space="0" w:color="000000"/>
              <w:right w:val="single" w:sz="4" w:space="0" w:color="auto"/>
            </w:tcBorders>
            <w:shd w:val="clear" w:color="auto" w:fill="auto"/>
            <w:vAlign w:val="center"/>
            <w:hideMark/>
          </w:tcPr>
          <w:p w14:paraId="6B121B4B" w14:textId="77777777" w:rsidR="001F760D" w:rsidRPr="001F760D" w:rsidRDefault="001F760D" w:rsidP="00181F41">
            <w:pPr>
              <w:rPr>
                <w:rFonts w:eastAsiaTheme="minorHAnsi"/>
                <w:sz w:val="28"/>
                <w:szCs w:val="28"/>
                <w:lang w:eastAsia="en-US"/>
              </w:rPr>
            </w:pPr>
          </w:p>
        </w:tc>
        <w:tc>
          <w:tcPr>
            <w:tcW w:w="2381" w:type="dxa"/>
            <w:tcBorders>
              <w:top w:val="nil"/>
              <w:left w:val="nil"/>
              <w:bottom w:val="single" w:sz="4" w:space="0" w:color="auto"/>
              <w:right w:val="single" w:sz="4" w:space="0" w:color="auto"/>
            </w:tcBorders>
            <w:shd w:val="clear" w:color="auto" w:fill="auto"/>
            <w:hideMark/>
          </w:tcPr>
          <w:p w14:paraId="30ADFA51" w14:textId="77777777" w:rsidR="001F760D" w:rsidRPr="001F760D" w:rsidRDefault="001F760D" w:rsidP="00181F41">
            <w:pPr>
              <w:rPr>
                <w:rFonts w:eastAsiaTheme="minorHAnsi"/>
                <w:sz w:val="28"/>
                <w:szCs w:val="28"/>
                <w:lang w:eastAsia="en-US"/>
              </w:rPr>
            </w:pPr>
            <w:r w:rsidRPr="001F760D">
              <w:rPr>
                <w:rFonts w:eastAsiaTheme="minorHAnsi"/>
                <w:sz w:val="28"/>
                <w:szCs w:val="28"/>
                <w:lang w:eastAsia="en-US"/>
              </w:rPr>
              <w:t>собственные средства учреждений</w:t>
            </w:r>
          </w:p>
        </w:tc>
        <w:tc>
          <w:tcPr>
            <w:tcW w:w="1389" w:type="dxa"/>
            <w:tcBorders>
              <w:top w:val="nil"/>
              <w:left w:val="nil"/>
              <w:bottom w:val="single" w:sz="4" w:space="0" w:color="auto"/>
              <w:right w:val="single" w:sz="4" w:space="0" w:color="auto"/>
            </w:tcBorders>
            <w:shd w:val="clear" w:color="auto" w:fill="auto"/>
            <w:noWrap/>
            <w:vAlign w:val="center"/>
            <w:hideMark/>
          </w:tcPr>
          <w:p w14:paraId="1D68C8D3"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0,0</w:t>
            </w:r>
          </w:p>
        </w:tc>
        <w:tc>
          <w:tcPr>
            <w:tcW w:w="1479" w:type="dxa"/>
            <w:tcBorders>
              <w:top w:val="nil"/>
              <w:left w:val="nil"/>
              <w:bottom w:val="single" w:sz="4" w:space="0" w:color="auto"/>
              <w:right w:val="single" w:sz="4" w:space="0" w:color="auto"/>
            </w:tcBorders>
            <w:shd w:val="clear" w:color="auto" w:fill="auto"/>
            <w:noWrap/>
            <w:vAlign w:val="center"/>
            <w:hideMark/>
          </w:tcPr>
          <w:p w14:paraId="57ED007F"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0,0</w:t>
            </w:r>
          </w:p>
        </w:tc>
        <w:tc>
          <w:tcPr>
            <w:tcW w:w="1266" w:type="dxa"/>
            <w:tcBorders>
              <w:top w:val="nil"/>
              <w:left w:val="nil"/>
              <w:bottom w:val="single" w:sz="4" w:space="0" w:color="auto"/>
              <w:right w:val="single" w:sz="4" w:space="0" w:color="auto"/>
            </w:tcBorders>
            <w:shd w:val="clear" w:color="auto" w:fill="auto"/>
            <w:noWrap/>
            <w:vAlign w:val="center"/>
            <w:hideMark/>
          </w:tcPr>
          <w:p w14:paraId="3A38EAAB"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0,0</w:t>
            </w:r>
          </w:p>
        </w:tc>
        <w:tc>
          <w:tcPr>
            <w:tcW w:w="1423" w:type="dxa"/>
            <w:tcBorders>
              <w:top w:val="nil"/>
              <w:left w:val="nil"/>
              <w:bottom w:val="single" w:sz="4" w:space="0" w:color="auto"/>
              <w:right w:val="single" w:sz="4" w:space="0" w:color="auto"/>
            </w:tcBorders>
            <w:shd w:val="clear" w:color="auto" w:fill="auto"/>
            <w:noWrap/>
            <w:vAlign w:val="center"/>
            <w:hideMark/>
          </w:tcPr>
          <w:p w14:paraId="348F767E"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w:t>
            </w:r>
          </w:p>
        </w:tc>
      </w:tr>
      <w:tr w:rsidR="001F760D" w:rsidRPr="001F760D" w14:paraId="7CE7C2E4" w14:textId="77777777" w:rsidTr="00680B44">
        <w:trPr>
          <w:trHeight w:val="375"/>
        </w:trPr>
        <w:tc>
          <w:tcPr>
            <w:tcW w:w="1884" w:type="dxa"/>
            <w:vMerge w:val="restart"/>
            <w:tcBorders>
              <w:top w:val="nil"/>
              <w:left w:val="single" w:sz="4" w:space="0" w:color="auto"/>
              <w:right w:val="single" w:sz="4" w:space="0" w:color="auto"/>
            </w:tcBorders>
            <w:shd w:val="clear" w:color="auto" w:fill="auto"/>
            <w:vAlign w:val="center"/>
            <w:hideMark/>
          </w:tcPr>
          <w:p w14:paraId="61774D01"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Физическая культура и спорт</w:t>
            </w:r>
          </w:p>
        </w:tc>
        <w:tc>
          <w:tcPr>
            <w:tcW w:w="2381" w:type="dxa"/>
            <w:tcBorders>
              <w:top w:val="nil"/>
              <w:left w:val="nil"/>
              <w:bottom w:val="single" w:sz="4" w:space="0" w:color="auto"/>
              <w:right w:val="single" w:sz="4" w:space="0" w:color="auto"/>
            </w:tcBorders>
            <w:shd w:val="clear" w:color="auto" w:fill="auto"/>
            <w:hideMark/>
          </w:tcPr>
          <w:p w14:paraId="38D1F89B" w14:textId="77777777" w:rsidR="001F760D" w:rsidRPr="001F760D" w:rsidRDefault="001F760D" w:rsidP="00181F41">
            <w:pPr>
              <w:rPr>
                <w:rFonts w:eastAsiaTheme="minorHAnsi"/>
                <w:sz w:val="28"/>
                <w:szCs w:val="28"/>
                <w:lang w:eastAsia="en-US"/>
              </w:rPr>
            </w:pPr>
            <w:r w:rsidRPr="001F760D">
              <w:rPr>
                <w:rFonts w:eastAsiaTheme="minorHAnsi"/>
                <w:sz w:val="28"/>
                <w:szCs w:val="28"/>
                <w:lang w:eastAsia="en-US"/>
              </w:rPr>
              <w:t xml:space="preserve">бюджет </w:t>
            </w:r>
          </w:p>
        </w:tc>
        <w:tc>
          <w:tcPr>
            <w:tcW w:w="1389" w:type="dxa"/>
            <w:tcBorders>
              <w:top w:val="nil"/>
              <w:left w:val="nil"/>
              <w:bottom w:val="single" w:sz="4" w:space="0" w:color="auto"/>
              <w:right w:val="single" w:sz="4" w:space="0" w:color="auto"/>
            </w:tcBorders>
            <w:shd w:val="clear" w:color="auto" w:fill="auto"/>
            <w:noWrap/>
            <w:vAlign w:val="center"/>
            <w:hideMark/>
          </w:tcPr>
          <w:p w14:paraId="6A3B1298"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24648,6</w:t>
            </w:r>
          </w:p>
        </w:tc>
        <w:tc>
          <w:tcPr>
            <w:tcW w:w="1479" w:type="dxa"/>
            <w:tcBorders>
              <w:top w:val="nil"/>
              <w:left w:val="nil"/>
              <w:bottom w:val="single" w:sz="4" w:space="0" w:color="auto"/>
              <w:right w:val="single" w:sz="4" w:space="0" w:color="auto"/>
            </w:tcBorders>
            <w:shd w:val="clear" w:color="auto" w:fill="auto"/>
            <w:noWrap/>
            <w:vAlign w:val="center"/>
            <w:hideMark/>
          </w:tcPr>
          <w:p w14:paraId="77454B93"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24483,1</w:t>
            </w:r>
          </w:p>
        </w:tc>
        <w:tc>
          <w:tcPr>
            <w:tcW w:w="1266" w:type="dxa"/>
            <w:tcBorders>
              <w:top w:val="nil"/>
              <w:left w:val="nil"/>
              <w:bottom w:val="single" w:sz="4" w:space="0" w:color="auto"/>
              <w:right w:val="single" w:sz="4" w:space="0" w:color="auto"/>
            </w:tcBorders>
            <w:shd w:val="clear" w:color="auto" w:fill="auto"/>
            <w:noWrap/>
            <w:vAlign w:val="center"/>
            <w:hideMark/>
          </w:tcPr>
          <w:p w14:paraId="387137FF"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54865,8</w:t>
            </w:r>
          </w:p>
        </w:tc>
        <w:tc>
          <w:tcPr>
            <w:tcW w:w="1423" w:type="dxa"/>
            <w:tcBorders>
              <w:top w:val="nil"/>
              <w:left w:val="nil"/>
              <w:bottom w:val="single" w:sz="4" w:space="0" w:color="auto"/>
              <w:right w:val="single" w:sz="4" w:space="0" w:color="auto"/>
            </w:tcBorders>
            <w:shd w:val="clear" w:color="auto" w:fill="auto"/>
            <w:noWrap/>
            <w:vAlign w:val="center"/>
            <w:hideMark/>
          </w:tcPr>
          <w:p w14:paraId="6A7DF332"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224,1</w:t>
            </w:r>
          </w:p>
        </w:tc>
      </w:tr>
      <w:tr w:rsidR="001F760D" w:rsidRPr="001F760D" w14:paraId="78F594BE" w14:textId="77777777" w:rsidTr="00680B44">
        <w:trPr>
          <w:trHeight w:val="375"/>
        </w:trPr>
        <w:tc>
          <w:tcPr>
            <w:tcW w:w="1884" w:type="dxa"/>
            <w:vMerge/>
            <w:tcBorders>
              <w:left w:val="single" w:sz="4" w:space="0" w:color="auto"/>
              <w:bottom w:val="single" w:sz="4" w:space="0" w:color="auto"/>
              <w:right w:val="single" w:sz="4" w:space="0" w:color="auto"/>
            </w:tcBorders>
            <w:shd w:val="clear" w:color="auto" w:fill="auto"/>
            <w:vAlign w:val="center"/>
            <w:hideMark/>
          </w:tcPr>
          <w:p w14:paraId="622C9D16" w14:textId="77777777" w:rsidR="001F760D" w:rsidRPr="001F760D" w:rsidRDefault="001F760D" w:rsidP="00181F41">
            <w:pPr>
              <w:rPr>
                <w:rFonts w:eastAsiaTheme="minorHAnsi"/>
                <w:sz w:val="28"/>
                <w:szCs w:val="28"/>
                <w:lang w:eastAsia="en-US"/>
              </w:rPr>
            </w:pPr>
          </w:p>
        </w:tc>
        <w:tc>
          <w:tcPr>
            <w:tcW w:w="2381" w:type="dxa"/>
            <w:tcBorders>
              <w:top w:val="nil"/>
              <w:left w:val="nil"/>
              <w:bottom w:val="single" w:sz="4" w:space="0" w:color="auto"/>
              <w:right w:val="single" w:sz="4" w:space="0" w:color="auto"/>
            </w:tcBorders>
            <w:shd w:val="clear" w:color="auto" w:fill="auto"/>
            <w:hideMark/>
          </w:tcPr>
          <w:p w14:paraId="6493435C" w14:textId="77777777" w:rsidR="001F760D" w:rsidRPr="001F760D" w:rsidRDefault="001F760D" w:rsidP="00181F41">
            <w:pPr>
              <w:rPr>
                <w:rFonts w:eastAsiaTheme="minorHAnsi"/>
                <w:sz w:val="28"/>
                <w:szCs w:val="28"/>
                <w:lang w:eastAsia="en-US"/>
              </w:rPr>
            </w:pPr>
            <w:r w:rsidRPr="001F760D">
              <w:rPr>
                <w:rFonts w:eastAsiaTheme="minorHAnsi"/>
                <w:sz w:val="28"/>
                <w:szCs w:val="28"/>
                <w:lang w:eastAsia="en-US"/>
              </w:rPr>
              <w:t>собственные средства учреждений</w:t>
            </w:r>
          </w:p>
        </w:tc>
        <w:tc>
          <w:tcPr>
            <w:tcW w:w="1389" w:type="dxa"/>
            <w:tcBorders>
              <w:top w:val="nil"/>
              <w:left w:val="nil"/>
              <w:bottom w:val="single" w:sz="4" w:space="0" w:color="auto"/>
              <w:right w:val="single" w:sz="4" w:space="0" w:color="auto"/>
            </w:tcBorders>
            <w:shd w:val="clear" w:color="auto" w:fill="auto"/>
            <w:noWrap/>
            <w:vAlign w:val="center"/>
            <w:hideMark/>
          </w:tcPr>
          <w:p w14:paraId="008C0F9F"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1434,0</w:t>
            </w:r>
          </w:p>
        </w:tc>
        <w:tc>
          <w:tcPr>
            <w:tcW w:w="1479" w:type="dxa"/>
            <w:tcBorders>
              <w:top w:val="nil"/>
              <w:left w:val="nil"/>
              <w:bottom w:val="single" w:sz="4" w:space="0" w:color="auto"/>
              <w:right w:val="single" w:sz="4" w:space="0" w:color="auto"/>
            </w:tcBorders>
            <w:shd w:val="clear" w:color="auto" w:fill="auto"/>
            <w:noWrap/>
            <w:vAlign w:val="center"/>
            <w:hideMark/>
          </w:tcPr>
          <w:p w14:paraId="183FE928"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1217,3</w:t>
            </w:r>
          </w:p>
        </w:tc>
        <w:tc>
          <w:tcPr>
            <w:tcW w:w="1266" w:type="dxa"/>
            <w:tcBorders>
              <w:top w:val="nil"/>
              <w:left w:val="nil"/>
              <w:bottom w:val="single" w:sz="4" w:space="0" w:color="auto"/>
              <w:right w:val="single" w:sz="4" w:space="0" w:color="auto"/>
            </w:tcBorders>
            <w:shd w:val="clear" w:color="auto" w:fill="auto"/>
            <w:noWrap/>
            <w:vAlign w:val="center"/>
            <w:hideMark/>
          </w:tcPr>
          <w:p w14:paraId="66E06551"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1606,0</w:t>
            </w:r>
          </w:p>
        </w:tc>
        <w:tc>
          <w:tcPr>
            <w:tcW w:w="1423" w:type="dxa"/>
            <w:tcBorders>
              <w:top w:val="nil"/>
              <w:left w:val="nil"/>
              <w:bottom w:val="single" w:sz="4" w:space="0" w:color="auto"/>
              <w:right w:val="single" w:sz="4" w:space="0" w:color="auto"/>
            </w:tcBorders>
            <w:shd w:val="clear" w:color="auto" w:fill="auto"/>
            <w:noWrap/>
            <w:vAlign w:val="center"/>
            <w:hideMark/>
          </w:tcPr>
          <w:p w14:paraId="499BCC33"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131,9</w:t>
            </w:r>
          </w:p>
        </w:tc>
      </w:tr>
      <w:tr w:rsidR="001F760D" w:rsidRPr="001F760D" w14:paraId="11C399BA" w14:textId="77777777" w:rsidTr="00680B44">
        <w:trPr>
          <w:trHeight w:val="375"/>
        </w:trPr>
        <w:tc>
          <w:tcPr>
            <w:tcW w:w="18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84386"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ВСЕГО</w:t>
            </w:r>
          </w:p>
        </w:tc>
        <w:tc>
          <w:tcPr>
            <w:tcW w:w="2381" w:type="dxa"/>
            <w:tcBorders>
              <w:top w:val="single" w:sz="4" w:space="0" w:color="auto"/>
              <w:left w:val="nil"/>
              <w:bottom w:val="single" w:sz="4" w:space="0" w:color="auto"/>
              <w:right w:val="single" w:sz="4" w:space="0" w:color="auto"/>
            </w:tcBorders>
            <w:shd w:val="clear" w:color="auto" w:fill="auto"/>
            <w:hideMark/>
          </w:tcPr>
          <w:p w14:paraId="552320F4" w14:textId="77777777" w:rsidR="001F760D" w:rsidRPr="001F760D" w:rsidRDefault="001F760D" w:rsidP="00181F41">
            <w:pPr>
              <w:rPr>
                <w:rFonts w:eastAsiaTheme="minorHAnsi"/>
                <w:sz w:val="28"/>
                <w:szCs w:val="28"/>
                <w:lang w:eastAsia="en-US"/>
              </w:rPr>
            </w:pPr>
            <w:r w:rsidRPr="001F760D">
              <w:rPr>
                <w:rFonts w:eastAsiaTheme="minorHAnsi"/>
                <w:sz w:val="28"/>
                <w:szCs w:val="28"/>
                <w:lang w:eastAsia="en-US"/>
              </w:rPr>
              <w:t xml:space="preserve">бюджет </w:t>
            </w:r>
          </w:p>
        </w:tc>
        <w:tc>
          <w:tcPr>
            <w:tcW w:w="1389" w:type="dxa"/>
            <w:tcBorders>
              <w:top w:val="single" w:sz="4" w:space="0" w:color="auto"/>
              <w:left w:val="nil"/>
              <w:bottom w:val="single" w:sz="4" w:space="0" w:color="auto"/>
              <w:right w:val="single" w:sz="4" w:space="0" w:color="auto"/>
            </w:tcBorders>
            <w:shd w:val="clear" w:color="auto" w:fill="auto"/>
            <w:noWrap/>
            <w:vAlign w:val="center"/>
            <w:hideMark/>
          </w:tcPr>
          <w:p w14:paraId="3FB4101A"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185446,5</w:t>
            </w:r>
          </w:p>
        </w:tc>
        <w:tc>
          <w:tcPr>
            <w:tcW w:w="1479" w:type="dxa"/>
            <w:tcBorders>
              <w:top w:val="single" w:sz="4" w:space="0" w:color="auto"/>
              <w:left w:val="nil"/>
              <w:bottom w:val="single" w:sz="4" w:space="0" w:color="auto"/>
              <w:right w:val="single" w:sz="4" w:space="0" w:color="auto"/>
            </w:tcBorders>
            <w:shd w:val="clear" w:color="auto" w:fill="auto"/>
            <w:noWrap/>
            <w:vAlign w:val="center"/>
            <w:hideMark/>
          </w:tcPr>
          <w:p w14:paraId="79DA870A"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201162,2</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4F7B836B"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210866,1</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14:paraId="506D7237"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104,8</w:t>
            </w:r>
          </w:p>
        </w:tc>
      </w:tr>
      <w:tr w:rsidR="001F760D" w:rsidRPr="001F760D" w14:paraId="3ADE6C4E" w14:textId="77777777" w:rsidTr="00680B44">
        <w:trPr>
          <w:trHeight w:val="375"/>
        </w:trPr>
        <w:tc>
          <w:tcPr>
            <w:tcW w:w="188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ED1DB5" w14:textId="77777777" w:rsidR="001F760D" w:rsidRPr="001F760D" w:rsidRDefault="001F760D" w:rsidP="00181F41">
            <w:pPr>
              <w:rPr>
                <w:rFonts w:eastAsiaTheme="minorHAnsi"/>
                <w:sz w:val="28"/>
                <w:szCs w:val="28"/>
                <w:lang w:eastAsia="en-US"/>
              </w:rPr>
            </w:pPr>
          </w:p>
        </w:tc>
        <w:tc>
          <w:tcPr>
            <w:tcW w:w="2381" w:type="dxa"/>
            <w:tcBorders>
              <w:top w:val="single" w:sz="4" w:space="0" w:color="auto"/>
              <w:left w:val="nil"/>
              <w:bottom w:val="single" w:sz="4" w:space="0" w:color="auto"/>
              <w:right w:val="single" w:sz="4" w:space="0" w:color="auto"/>
            </w:tcBorders>
            <w:shd w:val="clear" w:color="auto" w:fill="auto"/>
            <w:hideMark/>
          </w:tcPr>
          <w:p w14:paraId="7E9977E0" w14:textId="77777777" w:rsidR="001F760D" w:rsidRPr="001F760D" w:rsidRDefault="001F760D" w:rsidP="00181F41">
            <w:pPr>
              <w:rPr>
                <w:rFonts w:eastAsiaTheme="minorHAnsi"/>
                <w:sz w:val="28"/>
                <w:szCs w:val="28"/>
                <w:lang w:eastAsia="en-US"/>
              </w:rPr>
            </w:pPr>
            <w:r w:rsidRPr="001F760D">
              <w:rPr>
                <w:rFonts w:eastAsiaTheme="minorHAnsi"/>
                <w:sz w:val="28"/>
                <w:szCs w:val="28"/>
                <w:lang w:eastAsia="en-US"/>
              </w:rPr>
              <w:t>собственные средства учреждений</w:t>
            </w:r>
          </w:p>
        </w:tc>
        <w:tc>
          <w:tcPr>
            <w:tcW w:w="1389" w:type="dxa"/>
            <w:tcBorders>
              <w:top w:val="single" w:sz="4" w:space="0" w:color="auto"/>
              <w:left w:val="nil"/>
              <w:bottom w:val="single" w:sz="4" w:space="0" w:color="auto"/>
              <w:right w:val="single" w:sz="4" w:space="0" w:color="auto"/>
            </w:tcBorders>
            <w:shd w:val="clear" w:color="auto" w:fill="auto"/>
            <w:noWrap/>
            <w:vAlign w:val="center"/>
            <w:hideMark/>
          </w:tcPr>
          <w:p w14:paraId="6098C562"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19114,4</w:t>
            </w:r>
          </w:p>
        </w:tc>
        <w:tc>
          <w:tcPr>
            <w:tcW w:w="1479" w:type="dxa"/>
            <w:tcBorders>
              <w:top w:val="single" w:sz="4" w:space="0" w:color="auto"/>
              <w:left w:val="nil"/>
              <w:bottom w:val="single" w:sz="4" w:space="0" w:color="auto"/>
              <w:right w:val="single" w:sz="4" w:space="0" w:color="auto"/>
            </w:tcBorders>
            <w:shd w:val="clear" w:color="auto" w:fill="auto"/>
            <w:noWrap/>
            <w:vAlign w:val="center"/>
            <w:hideMark/>
          </w:tcPr>
          <w:p w14:paraId="5FD927ED"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18607,4</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28DD9B72"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19325,8</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14:paraId="58A130EA" w14:textId="77777777" w:rsidR="001F760D" w:rsidRPr="001F760D" w:rsidRDefault="001F760D" w:rsidP="00680B44">
            <w:pPr>
              <w:jc w:val="right"/>
              <w:rPr>
                <w:rFonts w:eastAsiaTheme="minorHAnsi"/>
                <w:sz w:val="28"/>
                <w:szCs w:val="28"/>
                <w:lang w:eastAsia="en-US"/>
              </w:rPr>
            </w:pPr>
            <w:r w:rsidRPr="001F760D">
              <w:rPr>
                <w:rFonts w:eastAsiaTheme="minorHAnsi"/>
                <w:sz w:val="28"/>
                <w:szCs w:val="28"/>
                <w:lang w:eastAsia="en-US"/>
              </w:rPr>
              <w:t>103,9</w:t>
            </w:r>
          </w:p>
        </w:tc>
      </w:tr>
      <w:tr w:rsidR="001F760D" w:rsidRPr="001F760D" w14:paraId="3F7F298A" w14:textId="77777777" w:rsidTr="00680B44">
        <w:trPr>
          <w:trHeight w:val="375"/>
        </w:trPr>
        <w:tc>
          <w:tcPr>
            <w:tcW w:w="188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1EDCA60" w14:textId="77777777" w:rsidR="001F760D" w:rsidRPr="001F760D" w:rsidRDefault="001F760D" w:rsidP="00181F41">
            <w:pPr>
              <w:rPr>
                <w:rFonts w:eastAsiaTheme="minorHAnsi"/>
                <w:sz w:val="28"/>
                <w:szCs w:val="28"/>
                <w:lang w:eastAsia="en-US"/>
              </w:rPr>
            </w:pPr>
          </w:p>
        </w:tc>
        <w:tc>
          <w:tcPr>
            <w:tcW w:w="2381" w:type="dxa"/>
            <w:tcBorders>
              <w:top w:val="single" w:sz="4" w:space="0" w:color="auto"/>
              <w:left w:val="nil"/>
              <w:bottom w:val="single" w:sz="4" w:space="0" w:color="auto"/>
              <w:right w:val="single" w:sz="4" w:space="0" w:color="auto"/>
            </w:tcBorders>
            <w:shd w:val="clear" w:color="auto" w:fill="auto"/>
            <w:hideMark/>
          </w:tcPr>
          <w:p w14:paraId="1A7976C8" w14:textId="77777777" w:rsidR="001F760D" w:rsidRPr="001F760D" w:rsidRDefault="001F760D" w:rsidP="00181F41">
            <w:pPr>
              <w:rPr>
                <w:rFonts w:eastAsiaTheme="minorHAnsi"/>
                <w:sz w:val="28"/>
                <w:szCs w:val="28"/>
                <w:lang w:eastAsia="en-US"/>
              </w:rPr>
            </w:pPr>
            <w:r w:rsidRPr="001F760D">
              <w:rPr>
                <w:rFonts w:eastAsiaTheme="minorHAnsi"/>
                <w:sz w:val="28"/>
                <w:szCs w:val="28"/>
                <w:lang w:eastAsia="en-US"/>
              </w:rPr>
              <w:t>ИТОГО:</w:t>
            </w:r>
          </w:p>
        </w:tc>
        <w:tc>
          <w:tcPr>
            <w:tcW w:w="1389" w:type="dxa"/>
            <w:tcBorders>
              <w:top w:val="single" w:sz="4" w:space="0" w:color="auto"/>
              <w:left w:val="nil"/>
              <w:bottom w:val="single" w:sz="4" w:space="0" w:color="auto"/>
              <w:right w:val="single" w:sz="4" w:space="0" w:color="auto"/>
            </w:tcBorders>
            <w:shd w:val="clear" w:color="auto" w:fill="auto"/>
            <w:noWrap/>
            <w:vAlign w:val="bottom"/>
            <w:hideMark/>
          </w:tcPr>
          <w:p w14:paraId="40CE8916" w14:textId="77777777" w:rsidR="001F760D" w:rsidRPr="001F760D" w:rsidRDefault="001F760D" w:rsidP="00181F41">
            <w:pPr>
              <w:jc w:val="right"/>
              <w:rPr>
                <w:rFonts w:eastAsiaTheme="minorHAnsi"/>
                <w:sz w:val="28"/>
                <w:szCs w:val="28"/>
                <w:lang w:eastAsia="en-US"/>
              </w:rPr>
            </w:pPr>
            <w:r w:rsidRPr="001F760D">
              <w:rPr>
                <w:rFonts w:eastAsiaTheme="minorHAnsi"/>
                <w:sz w:val="28"/>
                <w:szCs w:val="28"/>
                <w:lang w:eastAsia="en-US"/>
              </w:rPr>
              <w:t>204560,9</w:t>
            </w:r>
          </w:p>
        </w:tc>
        <w:tc>
          <w:tcPr>
            <w:tcW w:w="1479" w:type="dxa"/>
            <w:tcBorders>
              <w:top w:val="single" w:sz="4" w:space="0" w:color="auto"/>
              <w:left w:val="nil"/>
              <w:bottom w:val="single" w:sz="4" w:space="0" w:color="auto"/>
              <w:right w:val="single" w:sz="4" w:space="0" w:color="auto"/>
            </w:tcBorders>
            <w:shd w:val="clear" w:color="auto" w:fill="auto"/>
            <w:noWrap/>
            <w:vAlign w:val="bottom"/>
            <w:hideMark/>
          </w:tcPr>
          <w:p w14:paraId="4E6DE4D6" w14:textId="77777777" w:rsidR="001F760D" w:rsidRPr="001F760D" w:rsidRDefault="001F760D" w:rsidP="00181F41">
            <w:pPr>
              <w:jc w:val="right"/>
              <w:rPr>
                <w:rFonts w:eastAsiaTheme="minorHAnsi"/>
                <w:sz w:val="28"/>
                <w:szCs w:val="28"/>
                <w:lang w:eastAsia="en-US"/>
              </w:rPr>
            </w:pPr>
            <w:r w:rsidRPr="001F760D">
              <w:rPr>
                <w:rFonts w:eastAsiaTheme="minorHAnsi"/>
                <w:sz w:val="28"/>
                <w:szCs w:val="28"/>
                <w:lang w:eastAsia="en-US"/>
              </w:rPr>
              <w:t>219769,6</w:t>
            </w:r>
          </w:p>
        </w:tc>
        <w:tc>
          <w:tcPr>
            <w:tcW w:w="1266" w:type="dxa"/>
            <w:tcBorders>
              <w:top w:val="single" w:sz="4" w:space="0" w:color="auto"/>
              <w:left w:val="nil"/>
              <w:bottom w:val="single" w:sz="4" w:space="0" w:color="auto"/>
              <w:right w:val="single" w:sz="4" w:space="0" w:color="auto"/>
            </w:tcBorders>
            <w:shd w:val="clear" w:color="auto" w:fill="auto"/>
            <w:noWrap/>
            <w:vAlign w:val="bottom"/>
            <w:hideMark/>
          </w:tcPr>
          <w:p w14:paraId="68F0C965" w14:textId="77777777" w:rsidR="001F760D" w:rsidRPr="001F760D" w:rsidRDefault="001F760D" w:rsidP="00181F41">
            <w:pPr>
              <w:jc w:val="right"/>
              <w:rPr>
                <w:rFonts w:eastAsiaTheme="minorHAnsi"/>
                <w:sz w:val="28"/>
                <w:szCs w:val="28"/>
                <w:lang w:eastAsia="en-US"/>
              </w:rPr>
            </w:pPr>
            <w:r w:rsidRPr="001F760D">
              <w:rPr>
                <w:rFonts w:eastAsiaTheme="minorHAnsi"/>
                <w:sz w:val="28"/>
                <w:szCs w:val="28"/>
                <w:lang w:eastAsia="en-US"/>
              </w:rPr>
              <w:t>230191,9</w:t>
            </w:r>
          </w:p>
        </w:tc>
        <w:tc>
          <w:tcPr>
            <w:tcW w:w="1423" w:type="dxa"/>
            <w:tcBorders>
              <w:top w:val="single" w:sz="4" w:space="0" w:color="auto"/>
              <w:left w:val="nil"/>
              <w:bottom w:val="single" w:sz="4" w:space="0" w:color="auto"/>
              <w:right w:val="single" w:sz="4" w:space="0" w:color="auto"/>
            </w:tcBorders>
            <w:shd w:val="clear" w:color="auto" w:fill="auto"/>
            <w:noWrap/>
            <w:vAlign w:val="bottom"/>
            <w:hideMark/>
          </w:tcPr>
          <w:p w14:paraId="786B17DB" w14:textId="77777777" w:rsidR="001F760D" w:rsidRPr="001F760D" w:rsidRDefault="001F760D" w:rsidP="00181F41">
            <w:pPr>
              <w:jc w:val="right"/>
              <w:rPr>
                <w:rFonts w:eastAsiaTheme="minorHAnsi"/>
                <w:sz w:val="28"/>
                <w:szCs w:val="28"/>
                <w:lang w:eastAsia="en-US"/>
              </w:rPr>
            </w:pPr>
            <w:r w:rsidRPr="001F760D">
              <w:rPr>
                <w:rFonts w:eastAsiaTheme="minorHAnsi"/>
                <w:sz w:val="28"/>
                <w:szCs w:val="28"/>
                <w:lang w:eastAsia="en-US"/>
              </w:rPr>
              <w:t>104,7</w:t>
            </w:r>
          </w:p>
        </w:tc>
      </w:tr>
    </w:tbl>
    <w:p w14:paraId="7C4CA5AB" w14:textId="77777777" w:rsidR="00680B44" w:rsidRDefault="00680B44" w:rsidP="00680B44">
      <w:pPr>
        <w:spacing w:line="259" w:lineRule="auto"/>
        <w:ind w:firstLine="709"/>
        <w:jc w:val="both"/>
        <w:rPr>
          <w:rFonts w:eastAsiaTheme="minorHAnsi"/>
          <w:sz w:val="28"/>
          <w:szCs w:val="28"/>
          <w:lang w:eastAsia="en-US"/>
        </w:rPr>
      </w:pPr>
    </w:p>
    <w:p w14:paraId="0C696C13" w14:textId="0F993F66" w:rsidR="001F760D" w:rsidRPr="001F760D" w:rsidRDefault="001F760D" w:rsidP="00680B44">
      <w:pPr>
        <w:spacing w:line="259" w:lineRule="auto"/>
        <w:ind w:firstLine="709"/>
        <w:jc w:val="both"/>
        <w:rPr>
          <w:rFonts w:eastAsiaTheme="minorHAnsi"/>
          <w:sz w:val="28"/>
          <w:szCs w:val="28"/>
          <w:lang w:eastAsia="en-US"/>
        </w:rPr>
      </w:pPr>
      <w:r w:rsidRPr="001F760D">
        <w:rPr>
          <w:rFonts w:eastAsiaTheme="minorHAnsi"/>
          <w:sz w:val="28"/>
          <w:szCs w:val="28"/>
          <w:lang w:eastAsia="en-US"/>
        </w:rPr>
        <w:t>Всего общий расход учреждений культуры и спорта в 2018 году составил 230 191,9 тыс. рублей и в сравнении с 2017 годом увеличился на 4,7%. Из них объем расходов, осуществляемых за счет собственных средств</w:t>
      </w:r>
      <w:r w:rsidR="00181F41">
        <w:rPr>
          <w:rFonts w:eastAsiaTheme="minorHAnsi"/>
          <w:sz w:val="28"/>
          <w:szCs w:val="28"/>
          <w:lang w:eastAsia="en-US"/>
        </w:rPr>
        <w:t xml:space="preserve"> </w:t>
      </w:r>
      <w:r w:rsidRPr="001F760D">
        <w:rPr>
          <w:rFonts w:eastAsiaTheme="minorHAnsi"/>
          <w:sz w:val="28"/>
          <w:szCs w:val="28"/>
          <w:lang w:eastAsia="en-US"/>
        </w:rPr>
        <w:t>учреждений культуры и спорта в 2018 году, составил 19 325,8 тыс. рублей, что составляет 8,4% от общего объема финансирования.</w:t>
      </w:r>
    </w:p>
    <w:p w14:paraId="4363DFAE" w14:textId="77777777" w:rsidR="001F760D" w:rsidRPr="001F760D" w:rsidRDefault="001F760D" w:rsidP="00680B44">
      <w:pPr>
        <w:spacing w:line="259" w:lineRule="auto"/>
        <w:jc w:val="center"/>
        <w:rPr>
          <w:rFonts w:eastAsia="Calibri"/>
          <w:sz w:val="28"/>
          <w:szCs w:val="28"/>
          <w:lang w:eastAsia="en-US"/>
        </w:rPr>
      </w:pPr>
      <w:r w:rsidRPr="001F760D">
        <w:rPr>
          <w:rFonts w:eastAsia="Calibri"/>
          <w:sz w:val="28"/>
          <w:szCs w:val="28"/>
          <w:lang w:eastAsia="en-US"/>
        </w:rPr>
        <w:t>Приносящая доход деятельность учреждений культуры и спорта</w:t>
      </w:r>
    </w:p>
    <w:tbl>
      <w:tblPr>
        <w:tblW w:w="9606"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1701"/>
        <w:gridCol w:w="1701"/>
        <w:gridCol w:w="1417"/>
        <w:gridCol w:w="1135"/>
      </w:tblGrid>
      <w:tr w:rsidR="001F760D" w:rsidRPr="001F760D" w14:paraId="3FFAD9C1" w14:textId="77777777" w:rsidTr="008D7A19">
        <w:trPr>
          <w:trHeight w:val="869"/>
          <w:tblHeader/>
        </w:trPr>
        <w:tc>
          <w:tcPr>
            <w:tcW w:w="3652" w:type="dxa"/>
            <w:shd w:val="clear" w:color="auto" w:fill="auto"/>
            <w:tcMar>
              <w:left w:w="57" w:type="dxa"/>
              <w:right w:w="57" w:type="dxa"/>
            </w:tcMar>
            <w:vAlign w:val="center"/>
          </w:tcPr>
          <w:p w14:paraId="6988FAB0" w14:textId="77777777" w:rsidR="001F760D" w:rsidRPr="001F760D" w:rsidRDefault="001F760D" w:rsidP="00181F41">
            <w:pPr>
              <w:jc w:val="center"/>
              <w:rPr>
                <w:rFonts w:eastAsia="Calibri"/>
                <w:sz w:val="28"/>
                <w:szCs w:val="28"/>
                <w:lang w:eastAsia="en-US"/>
              </w:rPr>
            </w:pPr>
            <w:r w:rsidRPr="001F760D">
              <w:rPr>
                <w:rFonts w:eastAsia="Calibri"/>
                <w:sz w:val="28"/>
                <w:szCs w:val="28"/>
                <w:lang w:eastAsia="en-US"/>
              </w:rPr>
              <w:t>Показатель</w:t>
            </w:r>
          </w:p>
        </w:tc>
        <w:tc>
          <w:tcPr>
            <w:tcW w:w="1701" w:type="dxa"/>
            <w:tcMar>
              <w:left w:w="57" w:type="dxa"/>
              <w:right w:w="57" w:type="dxa"/>
            </w:tcMar>
            <w:vAlign w:val="center"/>
          </w:tcPr>
          <w:p w14:paraId="47062208" w14:textId="77777777" w:rsidR="001F760D" w:rsidRPr="001F760D" w:rsidRDefault="001F760D" w:rsidP="00181F41">
            <w:pPr>
              <w:jc w:val="center"/>
              <w:rPr>
                <w:rFonts w:eastAsia="Calibri"/>
                <w:sz w:val="28"/>
                <w:szCs w:val="28"/>
                <w:lang w:eastAsia="en-US"/>
              </w:rPr>
            </w:pPr>
            <w:r w:rsidRPr="001F760D">
              <w:rPr>
                <w:rFonts w:eastAsia="Calibri"/>
                <w:sz w:val="28"/>
                <w:szCs w:val="28"/>
                <w:lang w:eastAsia="en-US"/>
              </w:rPr>
              <w:t>2016 год, тыс. руб.</w:t>
            </w:r>
          </w:p>
        </w:tc>
        <w:tc>
          <w:tcPr>
            <w:tcW w:w="1701" w:type="dxa"/>
            <w:shd w:val="clear" w:color="auto" w:fill="auto"/>
            <w:tcMar>
              <w:left w:w="57" w:type="dxa"/>
              <w:right w:w="57" w:type="dxa"/>
            </w:tcMar>
            <w:vAlign w:val="center"/>
          </w:tcPr>
          <w:p w14:paraId="51545C8E" w14:textId="77777777" w:rsidR="001F760D" w:rsidRPr="001F760D" w:rsidRDefault="001F760D" w:rsidP="00181F41">
            <w:pPr>
              <w:jc w:val="center"/>
              <w:rPr>
                <w:rFonts w:eastAsia="Calibri"/>
                <w:sz w:val="28"/>
                <w:szCs w:val="28"/>
                <w:lang w:eastAsia="en-US"/>
              </w:rPr>
            </w:pPr>
            <w:r w:rsidRPr="001F760D">
              <w:rPr>
                <w:rFonts w:eastAsia="Calibri"/>
                <w:sz w:val="28"/>
                <w:szCs w:val="28"/>
                <w:lang w:eastAsia="en-US"/>
              </w:rPr>
              <w:t>2017 год, тыс. руб.</w:t>
            </w:r>
          </w:p>
        </w:tc>
        <w:tc>
          <w:tcPr>
            <w:tcW w:w="1417" w:type="dxa"/>
            <w:shd w:val="clear" w:color="auto" w:fill="auto"/>
            <w:tcMar>
              <w:left w:w="57" w:type="dxa"/>
              <w:right w:w="57" w:type="dxa"/>
            </w:tcMar>
            <w:vAlign w:val="center"/>
          </w:tcPr>
          <w:p w14:paraId="2C6F90A6" w14:textId="77777777" w:rsidR="001F760D" w:rsidRPr="001F760D" w:rsidRDefault="001F760D" w:rsidP="00181F41">
            <w:pPr>
              <w:jc w:val="center"/>
              <w:rPr>
                <w:rFonts w:eastAsia="Calibri"/>
                <w:sz w:val="28"/>
                <w:szCs w:val="28"/>
                <w:lang w:eastAsia="en-US"/>
              </w:rPr>
            </w:pPr>
            <w:r w:rsidRPr="001F760D">
              <w:rPr>
                <w:rFonts w:eastAsia="Calibri"/>
                <w:sz w:val="28"/>
                <w:szCs w:val="28"/>
                <w:lang w:eastAsia="en-US"/>
              </w:rPr>
              <w:t>2018 год, тыс. руб.</w:t>
            </w:r>
          </w:p>
        </w:tc>
        <w:tc>
          <w:tcPr>
            <w:tcW w:w="1135" w:type="dxa"/>
            <w:shd w:val="clear" w:color="auto" w:fill="auto"/>
            <w:tcMar>
              <w:left w:w="57" w:type="dxa"/>
              <w:right w:w="57" w:type="dxa"/>
            </w:tcMar>
            <w:vAlign w:val="center"/>
          </w:tcPr>
          <w:p w14:paraId="4F0CFAB5" w14:textId="77777777" w:rsidR="001F760D" w:rsidRPr="001F760D" w:rsidRDefault="001F760D" w:rsidP="00181F41">
            <w:pPr>
              <w:jc w:val="center"/>
              <w:rPr>
                <w:rFonts w:eastAsia="Calibri"/>
                <w:sz w:val="28"/>
                <w:szCs w:val="28"/>
                <w:lang w:eastAsia="en-US"/>
              </w:rPr>
            </w:pPr>
            <w:r w:rsidRPr="001F760D">
              <w:rPr>
                <w:rFonts w:eastAsia="Calibri"/>
                <w:sz w:val="28"/>
                <w:szCs w:val="28"/>
                <w:lang w:eastAsia="en-US"/>
              </w:rPr>
              <w:t>2018 к 2017, %</w:t>
            </w:r>
          </w:p>
        </w:tc>
      </w:tr>
      <w:tr w:rsidR="001F760D" w:rsidRPr="001F760D" w14:paraId="0271CC8F" w14:textId="77777777" w:rsidTr="008D7A19">
        <w:trPr>
          <w:trHeight w:val="20"/>
        </w:trPr>
        <w:tc>
          <w:tcPr>
            <w:tcW w:w="9606" w:type="dxa"/>
            <w:gridSpan w:val="5"/>
          </w:tcPr>
          <w:p w14:paraId="15809F73" w14:textId="77777777" w:rsidR="001F760D" w:rsidRPr="001F760D" w:rsidRDefault="001F760D" w:rsidP="00181F41">
            <w:pPr>
              <w:jc w:val="center"/>
              <w:rPr>
                <w:rFonts w:eastAsiaTheme="minorHAnsi"/>
                <w:sz w:val="28"/>
                <w:szCs w:val="28"/>
                <w:lang w:eastAsia="en-US"/>
              </w:rPr>
            </w:pPr>
            <w:r w:rsidRPr="001F760D">
              <w:rPr>
                <w:rFonts w:eastAsiaTheme="minorHAnsi"/>
                <w:sz w:val="28"/>
                <w:szCs w:val="28"/>
                <w:lang w:eastAsia="en-US"/>
              </w:rPr>
              <w:t>Учреждения культуры</w:t>
            </w:r>
          </w:p>
        </w:tc>
      </w:tr>
      <w:tr w:rsidR="002C76B1" w:rsidRPr="001F760D" w14:paraId="0A263A08" w14:textId="77777777" w:rsidTr="008D7A19">
        <w:trPr>
          <w:trHeight w:val="20"/>
        </w:trPr>
        <w:tc>
          <w:tcPr>
            <w:tcW w:w="3652" w:type="dxa"/>
            <w:shd w:val="clear" w:color="auto" w:fill="auto"/>
            <w:tcMar>
              <w:left w:w="57" w:type="dxa"/>
              <w:right w:w="57" w:type="dxa"/>
            </w:tcMar>
          </w:tcPr>
          <w:p w14:paraId="62C12BE4"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Доходы от оказания платных услуг</w:t>
            </w:r>
          </w:p>
          <w:p w14:paraId="27BDAE89"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 xml:space="preserve"> в т.ч.:</w:t>
            </w:r>
          </w:p>
        </w:tc>
        <w:tc>
          <w:tcPr>
            <w:tcW w:w="1701" w:type="dxa"/>
            <w:tcMar>
              <w:left w:w="57" w:type="dxa"/>
              <w:right w:w="57" w:type="dxa"/>
            </w:tcMar>
            <w:vAlign w:val="bottom"/>
          </w:tcPr>
          <w:p w14:paraId="32DD8D0B"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8 010,00</w:t>
            </w:r>
          </w:p>
        </w:tc>
        <w:tc>
          <w:tcPr>
            <w:tcW w:w="1701" w:type="dxa"/>
            <w:shd w:val="clear" w:color="auto" w:fill="auto"/>
            <w:tcMar>
              <w:left w:w="57" w:type="dxa"/>
              <w:right w:w="57" w:type="dxa"/>
            </w:tcMar>
            <w:vAlign w:val="bottom"/>
          </w:tcPr>
          <w:p w14:paraId="7878BF93"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9 413,20</w:t>
            </w:r>
          </w:p>
        </w:tc>
        <w:tc>
          <w:tcPr>
            <w:tcW w:w="1417" w:type="dxa"/>
            <w:shd w:val="clear" w:color="auto" w:fill="auto"/>
            <w:tcMar>
              <w:left w:w="57" w:type="dxa"/>
              <w:right w:w="57" w:type="dxa"/>
            </w:tcMar>
            <w:vAlign w:val="bottom"/>
          </w:tcPr>
          <w:p w14:paraId="4B5A6FC6"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9 039,50</w:t>
            </w:r>
          </w:p>
        </w:tc>
        <w:tc>
          <w:tcPr>
            <w:tcW w:w="1135" w:type="dxa"/>
            <w:shd w:val="clear" w:color="auto" w:fill="auto"/>
            <w:tcMar>
              <w:left w:w="57" w:type="dxa"/>
              <w:right w:w="57" w:type="dxa"/>
            </w:tcMar>
            <w:vAlign w:val="bottom"/>
          </w:tcPr>
          <w:p w14:paraId="677EE50E" w14:textId="41EE0CB5"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96</w:t>
            </w:r>
            <w:r>
              <w:rPr>
                <w:rFonts w:eastAsiaTheme="minorHAnsi"/>
                <w:sz w:val="28"/>
                <w:szCs w:val="28"/>
                <w:lang w:eastAsia="en-US"/>
              </w:rPr>
              <w:t>,0</w:t>
            </w:r>
          </w:p>
        </w:tc>
      </w:tr>
      <w:tr w:rsidR="002C76B1" w:rsidRPr="001F760D" w14:paraId="700DF1D8" w14:textId="77777777" w:rsidTr="008D7A19">
        <w:trPr>
          <w:trHeight w:val="20"/>
        </w:trPr>
        <w:tc>
          <w:tcPr>
            <w:tcW w:w="3652" w:type="dxa"/>
            <w:shd w:val="clear" w:color="auto" w:fill="auto"/>
            <w:tcMar>
              <w:left w:w="57" w:type="dxa"/>
              <w:right w:w="57" w:type="dxa"/>
            </w:tcMar>
          </w:tcPr>
          <w:p w14:paraId="778D069E"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МУК «ЛДК «Нефтяник»</w:t>
            </w:r>
          </w:p>
        </w:tc>
        <w:tc>
          <w:tcPr>
            <w:tcW w:w="1701" w:type="dxa"/>
            <w:tcMar>
              <w:left w:w="57" w:type="dxa"/>
              <w:right w:w="57" w:type="dxa"/>
            </w:tcMar>
            <w:vAlign w:val="bottom"/>
          </w:tcPr>
          <w:p w14:paraId="7843C0B3"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3367,4</w:t>
            </w:r>
          </w:p>
        </w:tc>
        <w:tc>
          <w:tcPr>
            <w:tcW w:w="1701" w:type="dxa"/>
            <w:shd w:val="clear" w:color="auto" w:fill="auto"/>
            <w:tcMar>
              <w:left w:w="57" w:type="dxa"/>
              <w:right w:w="57" w:type="dxa"/>
            </w:tcMar>
            <w:vAlign w:val="bottom"/>
          </w:tcPr>
          <w:p w14:paraId="5A44830B"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3000,2</w:t>
            </w:r>
          </w:p>
        </w:tc>
        <w:tc>
          <w:tcPr>
            <w:tcW w:w="1417" w:type="dxa"/>
            <w:shd w:val="clear" w:color="auto" w:fill="auto"/>
            <w:tcMar>
              <w:left w:w="57" w:type="dxa"/>
              <w:right w:w="57" w:type="dxa"/>
            </w:tcMar>
            <w:vAlign w:val="bottom"/>
          </w:tcPr>
          <w:p w14:paraId="11642C1E"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2911,9</w:t>
            </w:r>
          </w:p>
        </w:tc>
        <w:tc>
          <w:tcPr>
            <w:tcW w:w="1135" w:type="dxa"/>
            <w:shd w:val="clear" w:color="auto" w:fill="auto"/>
            <w:tcMar>
              <w:left w:w="57" w:type="dxa"/>
              <w:right w:w="57" w:type="dxa"/>
            </w:tcMar>
            <w:vAlign w:val="bottom"/>
          </w:tcPr>
          <w:p w14:paraId="4AFD3CAF" w14:textId="5B601C8C" w:rsidR="002C76B1" w:rsidRPr="001F760D" w:rsidRDefault="002C76B1" w:rsidP="002C76B1">
            <w:pPr>
              <w:jc w:val="center"/>
              <w:rPr>
                <w:rFonts w:eastAsiaTheme="minorHAnsi"/>
                <w:sz w:val="28"/>
                <w:szCs w:val="28"/>
                <w:lang w:eastAsia="en-US"/>
              </w:rPr>
            </w:pPr>
            <w:r>
              <w:rPr>
                <w:rFonts w:eastAsia="Calibri"/>
                <w:sz w:val="28"/>
                <w:szCs w:val="28"/>
                <w:lang w:eastAsia="en-US"/>
              </w:rPr>
              <w:t>97,1</w:t>
            </w:r>
          </w:p>
        </w:tc>
      </w:tr>
      <w:tr w:rsidR="002C76B1" w:rsidRPr="001F760D" w14:paraId="32B69F98" w14:textId="77777777" w:rsidTr="008D7A19">
        <w:trPr>
          <w:trHeight w:val="20"/>
        </w:trPr>
        <w:tc>
          <w:tcPr>
            <w:tcW w:w="3652" w:type="dxa"/>
            <w:shd w:val="clear" w:color="auto" w:fill="auto"/>
            <w:tcMar>
              <w:left w:w="57" w:type="dxa"/>
              <w:right w:w="57" w:type="dxa"/>
            </w:tcMar>
          </w:tcPr>
          <w:p w14:paraId="6203D75D"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МУ «КСК «Юбилейный»</w:t>
            </w:r>
          </w:p>
        </w:tc>
        <w:tc>
          <w:tcPr>
            <w:tcW w:w="1701" w:type="dxa"/>
            <w:tcMar>
              <w:left w:w="57" w:type="dxa"/>
              <w:right w:w="57" w:type="dxa"/>
            </w:tcMar>
            <w:vAlign w:val="bottom"/>
          </w:tcPr>
          <w:p w14:paraId="4869FA34"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2 175,80</w:t>
            </w:r>
          </w:p>
        </w:tc>
        <w:tc>
          <w:tcPr>
            <w:tcW w:w="1701" w:type="dxa"/>
            <w:shd w:val="clear" w:color="auto" w:fill="auto"/>
            <w:tcMar>
              <w:left w:w="57" w:type="dxa"/>
              <w:right w:w="57" w:type="dxa"/>
            </w:tcMar>
            <w:vAlign w:val="bottom"/>
          </w:tcPr>
          <w:p w14:paraId="24B07A8E"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3682,9</w:t>
            </w:r>
          </w:p>
        </w:tc>
        <w:tc>
          <w:tcPr>
            <w:tcW w:w="1417" w:type="dxa"/>
            <w:shd w:val="clear" w:color="auto" w:fill="auto"/>
            <w:tcMar>
              <w:left w:w="57" w:type="dxa"/>
              <w:right w:w="57" w:type="dxa"/>
            </w:tcMar>
            <w:vAlign w:val="bottom"/>
          </w:tcPr>
          <w:p w14:paraId="215A4F03"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3225,2</w:t>
            </w:r>
          </w:p>
        </w:tc>
        <w:tc>
          <w:tcPr>
            <w:tcW w:w="1135" w:type="dxa"/>
            <w:shd w:val="clear" w:color="auto" w:fill="auto"/>
            <w:tcMar>
              <w:left w:w="57" w:type="dxa"/>
              <w:right w:w="57" w:type="dxa"/>
            </w:tcMar>
            <w:vAlign w:val="bottom"/>
          </w:tcPr>
          <w:p w14:paraId="2095ED20" w14:textId="1783B13B" w:rsidR="002C76B1" w:rsidRPr="001F760D" w:rsidRDefault="002C76B1" w:rsidP="002C76B1">
            <w:pPr>
              <w:jc w:val="center"/>
              <w:rPr>
                <w:rFonts w:eastAsiaTheme="minorHAnsi"/>
                <w:sz w:val="28"/>
                <w:szCs w:val="28"/>
                <w:lang w:eastAsia="en-US"/>
              </w:rPr>
            </w:pPr>
            <w:r>
              <w:rPr>
                <w:rFonts w:eastAsia="Calibri"/>
                <w:sz w:val="28"/>
                <w:szCs w:val="28"/>
                <w:lang w:eastAsia="en-US"/>
              </w:rPr>
              <w:t>87,6</w:t>
            </w:r>
          </w:p>
        </w:tc>
      </w:tr>
      <w:tr w:rsidR="002C76B1" w:rsidRPr="001F760D" w14:paraId="4CDA123B" w14:textId="77777777" w:rsidTr="008D7A19">
        <w:trPr>
          <w:trHeight w:val="20"/>
        </w:trPr>
        <w:tc>
          <w:tcPr>
            <w:tcW w:w="3652" w:type="dxa"/>
            <w:shd w:val="clear" w:color="auto" w:fill="auto"/>
            <w:tcMar>
              <w:left w:w="57" w:type="dxa"/>
              <w:right w:w="57" w:type="dxa"/>
            </w:tcMar>
          </w:tcPr>
          <w:p w14:paraId="23156230"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МУК «ЛХЭМ»</w:t>
            </w:r>
          </w:p>
        </w:tc>
        <w:tc>
          <w:tcPr>
            <w:tcW w:w="1701" w:type="dxa"/>
            <w:tcMar>
              <w:left w:w="57" w:type="dxa"/>
              <w:right w:w="57" w:type="dxa"/>
            </w:tcMar>
            <w:vAlign w:val="bottom"/>
          </w:tcPr>
          <w:p w14:paraId="0664885C"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2 016,70</w:t>
            </w:r>
          </w:p>
        </w:tc>
        <w:tc>
          <w:tcPr>
            <w:tcW w:w="1701" w:type="dxa"/>
            <w:shd w:val="clear" w:color="auto" w:fill="auto"/>
            <w:tcMar>
              <w:left w:w="57" w:type="dxa"/>
              <w:right w:w="57" w:type="dxa"/>
            </w:tcMar>
            <w:vAlign w:val="bottom"/>
          </w:tcPr>
          <w:p w14:paraId="59CFD862"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2273,7</w:t>
            </w:r>
          </w:p>
        </w:tc>
        <w:tc>
          <w:tcPr>
            <w:tcW w:w="1417" w:type="dxa"/>
            <w:shd w:val="clear" w:color="auto" w:fill="auto"/>
            <w:tcMar>
              <w:left w:w="57" w:type="dxa"/>
              <w:right w:w="57" w:type="dxa"/>
            </w:tcMar>
            <w:vAlign w:val="bottom"/>
          </w:tcPr>
          <w:p w14:paraId="15AD12D4"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2550,4</w:t>
            </w:r>
          </w:p>
        </w:tc>
        <w:tc>
          <w:tcPr>
            <w:tcW w:w="1135" w:type="dxa"/>
            <w:shd w:val="clear" w:color="auto" w:fill="auto"/>
            <w:tcMar>
              <w:left w:w="57" w:type="dxa"/>
              <w:right w:w="57" w:type="dxa"/>
            </w:tcMar>
            <w:vAlign w:val="bottom"/>
          </w:tcPr>
          <w:p w14:paraId="2BB7FFB8" w14:textId="64EAC7CC" w:rsidR="002C76B1" w:rsidRPr="001F760D" w:rsidRDefault="002C76B1" w:rsidP="002C76B1">
            <w:pPr>
              <w:jc w:val="center"/>
              <w:rPr>
                <w:rFonts w:eastAsiaTheme="minorHAnsi"/>
                <w:sz w:val="28"/>
                <w:szCs w:val="28"/>
                <w:lang w:eastAsia="en-US"/>
              </w:rPr>
            </w:pPr>
            <w:r>
              <w:rPr>
                <w:rFonts w:eastAsia="Calibri"/>
                <w:sz w:val="28"/>
                <w:szCs w:val="28"/>
                <w:lang w:eastAsia="en-US"/>
              </w:rPr>
              <w:t>112,2</w:t>
            </w:r>
          </w:p>
        </w:tc>
      </w:tr>
      <w:tr w:rsidR="002C76B1" w:rsidRPr="001F760D" w14:paraId="2916195F" w14:textId="77777777" w:rsidTr="008D7A19">
        <w:trPr>
          <w:trHeight w:val="20"/>
        </w:trPr>
        <w:tc>
          <w:tcPr>
            <w:tcW w:w="3652" w:type="dxa"/>
            <w:shd w:val="clear" w:color="auto" w:fill="auto"/>
            <w:tcMar>
              <w:left w:w="57" w:type="dxa"/>
              <w:right w:w="57" w:type="dxa"/>
            </w:tcMar>
          </w:tcPr>
          <w:p w14:paraId="64FA39D9"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МУК «ЛЦБС»</w:t>
            </w:r>
          </w:p>
        </w:tc>
        <w:tc>
          <w:tcPr>
            <w:tcW w:w="1701" w:type="dxa"/>
            <w:tcMar>
              <w:left w:w="57" w:type="dxa"/>
              <w:right w:w="57" w:type="dxa"/>
            </w:tcMar>
            <w:vAlign w:val="bottom"/>
          </w:tcPr>
          <w:p w14:paraId="6E8A208E"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450,1</w:t>
            </w:r>
          </w:p>
        </w:tc>
        <w:tc>
          <w:tcPr>
            <w:tcW w:w="1701" w:type="dxa"/>
            <w:shd w:val="clear" w:color="auto" w:fill="auto"/>
            <w:tcMar>
              <w:left w:w="57" w:type="dxa"/>
              <w:right w:w="57" w:type="dxa"/>
            </w:tcMar>
            <w:vAlign w:val="bottom"/>
          </w:tcPr>
          <w:p w14:paraId="440FE8EA"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456,4</w:t>
            </w:r>
          </w:p>
        </w:tc>
        <w:tc>
          <w:tcPr>
            <w:tcW w:w="1417" w:type="dxa"/>
            <w:shd w:val="clear" w:color="auto" w:fill="auto"/>
            <w:tcMar>
              <w:left w:w="57" w:type="dxa"/>
              <w:right w:w="57" w:type="dxa"/>
            </w:tcMar>
            <w:vAlign w:val="bottom"/>
          </w:tcPr>
          <w:p w14:paraId="31672044"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352</w:t>
            </w:r>
          </w:p>
        </w:tc>
        <w:tc>
          <w:tcPr>
            <w:tcW w:w="1135" w:type="dxa"/>
            <w:shd w:val="clear" w:color="auto" w:fill="auto"/>
            <w:tcMar>
              <w:left w:w="57" w:type="dxa"/>
              <w:right w:w="57" w:type="dxa"/>
            </w:tcMar>
            <w:vAlign w:val="bottom"/>
          </w:tcPr>
          <w:p w14:paraId="5C4DA093" w14:textId="76AA137B" w:rsidR="002C76B1" w:rsidRPr="001F760D" w:rsidRDefault="002C76B1" w:rsidP="002C76B1">
            <w:pPr>
              <w:jc w:val="center"/>
              <w:rPr>
                <w:rFonts w:eastAsiaTheme="minorHAnsi"/>
                <w:sz w:val="28"/>
                <w:szCs w:val="28"/>
                <w:lang w:eastAsia="en-US"/>
              </w:rPr>
            </w:pPr>
            <w:r>
              <w:rPr>
                <w:rFonts w:eastAsia="Calibri"/>
                <w:sz w:val="28"/>
                <w:szCs w:val="28"/>
                <w:lang w:eastAsia="en-US"/>
              </w:rPr>
              <w:t>77,1</w:t>
            </w:r>
          </w:p>
        </w:tc>
      </w:tr>
      <w:tr w:rsidR="002C76B1" w:rsidRPr="001F760D" w14:paraId="79D7EABA" w14:textId="77777777" w:rsidTr="008D7A19">
        <w:trPr>
          <w:trHeight w:val="517"/>
        </w:trPr>
        <w:tc>
          <w:tcPr>
            <w:tcW w:w="3652" w:type="dxa"/>
            <w:shd w:val="clear" w:color="auto" w:fill="auto"/>
            <w:tcMar>
              <w:left w:w="57" w:type="dxa"/>
              <w:right w:w="57" w:type="dxa"/>
            </w:tcMar>
          </w:tcPr>
          <w:p w14:paraId="4FD80F8D"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Доходы от собственности</w:t>
            </w:r>
          </w:p>
          <w:p w14:paraId="2ED97D59"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в т.ч.:</w:t>
            </w:r>
          </w:p>
        </w:tc>
        <w:tc>
          <w:tcPr>
            <w:tcW w:w="1701" w:type="dxa"/>
            <w:tcMar>
              <w:left w:w="57" w:type="dxa"/>
              <w:right w:w="57" w:type="dxa"/>
            </w:tcMar>
            <w:vAlign w:val="bottom"/>
          </w:tcPr>
          <w:p w14:paraId="68AA931A"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8 288,0</w:t>
            </w:r>
          </w:p>
        </w:tc>
        <w:tc>
          <w:tcPr>
            <w:tcW w:w="1701" w:type="dxa"/>
            <w:shd w:val="clear" w:color="auto" w:fill="auto"/>
            <w:tcMar>
              <w:left w:w="57" w:type="dxa"/>
              <w:right w:w="57" w:type="dxa"/>
            </w:tcMar>
            <w:vAlign w:val="bottom"/>
          </w:tcPr>
          <w:p w14:paraId="72DA2921"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7 167,5</w:t>
            </w:r>
          </w:p>
        </w:tc>
        <w:tc>
          <w:tcPr>
            <w:tcW w:w="1417" w:type="dxa"/>
            <w:shd w:val="clear" w:color="auto" w:fill="auto"/>
            <w:tcMar>
              <w:left w:w="57" w:type="dxa"/>
              <w:right w:w="57" w:type="dxa"/>
            </w:tcMar>
            <w:vAlign w:val="bottom"/>
          </w:tcPr>
          <w:p w14:paraId="3668CB47"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7 754,9</w:t>
            </w:r>
          </w:p>
        </w:tc>
        <w:tc>
          <w:tcPr>
            <w:tcW w:w="1135" w:type="dxa"/>
            <w:shd w:val="clear" w:color="auto" w:fill="auto"/>
            <w:tcMar>
              <w:left w:w="57" w:type="dxa"/>
              <w:right w:w="57" w:type="dxa"/>
            </w:tcMar>
            <w:vAlign w:val="bottom"/>
          </w:tcPr>
          <w:p w14:paraId="6D4B3908" w14:textId="064A5090"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108,2</w:t>
            </w:r>
          </w:p>
        </w:tc>
      </w:tr>
      <w:tr w:rsidR="002C76B1" w:rsidRPr="001F760D" w14:paraId="539B65C5" w14:textId="77777777" w:rsidTr="008D7A19">
        <w:trPr>
          <w:trHeight w:val="20"/>
        </w:trPr>
        <w:tc>
          <w:tcPr>
            <w:tcW w:w="3652" w:type="dxa"/>
            <w:shd w:val="clear" w:color="auto" w:fill="auto"/>
            <w:tcMar>
              <w:left w:w="57" w:type="dxa"/>
              <w:right w:w="57" w:type="dxa"/>
            </w:tcMar>
          </w:tcPr>
          <w:p w14:paraId="6B54E777"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МУК «ЛДК «Нефтяник»</w:t>
            </w:r>
          </w:p>
        </w:tc>
        <w:tc>
          <w:tcPr>
            <w:tcW w:w="1701" w:type="dxa"/>
            <w:tcMar>
              <w:left w:w="57" w:type="dxa"/>
              <w:right w:w="57" w:type="dxa"/>
            </w:tcMar>
            <w:vAlign w:val="bottom"/>
          </w:tcPr>
          <w:p w14:paraId="3340B0D9"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228,2</w:t>
            </w:r>
          </w:p>
        </w:tc>
        <w:tc>
          <w:tcPr>
            <w:tcW w:w="1701" w:type="dxa"/>
            <w:shd w:val="clear" w:color="auto" w:fill="auto"/>
            <w:tcMar>
              <w:left w:w="57" w:type="dxa"/>
              <w:right w:w="57" w:type="dxa"/>
            </w:tcMar>
            <w:vAlign w:val="bottom"/>
          </w:tcPr>
          <w:p w14:paraId="53CD4EF8"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380,1</w:t>
            </w:r>
          </w:p>
        </w:tc>
        <w:tc>
          <w:tcPr>
            <w:tcW w:w="1417" w:type="dxa"/>
            <w:shd w:val="clear" w:color="auto" w:fill="auto"/>
            <w:tcMar>
              <w:left w:w="57" w:type="dxa"/>
              <w:right w:w="57" w:type="dxa"/>
            </w:tcMar>
            <w:vAlign w:val="bottom"/>
          </w:tcPr>
          <w:p w14:paraId="065B6DA5"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337,0</w:t>
            </w:r>
          </w:p>
        </w:tc>
        <w:tc>
          <w:tcPr>
            <w:tcW w:w="1135" w:type="dxa"/>
            <w:shd w:val="clear" w:color="auto" w:fill="auto"/>
            <w:tcMar>
              <w:left w:w="57" w:type="dxa"/>
              <w:right w:w="57" w:type="dxa"/>
            </w:tcMar>
            <w:vAlign w:val="bottom"/>
          </w:tcPr>
          <w:p w14:paraId="7C89F57B" w14:textId="0BDF230E"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88,7</w:t>
            </w:r>
          </w:p>
        </w:tc>
      </w:tr>
      <w:tr w:rsidR="002C76B1" w:rsidRPr="001F760D" w14:paraId="2C2D7A74" w14:textId="77777777" w:rsidTr="008D7A19">
        <w:trPr>
          <w:trHeight w:val="20"/>
        </w:trPr>
        <w:tc>
          <w:tcPr>
            <w:tcW w:w="3652" w:type="dxa"/>
            <w:shd w:val="clear" w:color="auto" w:fill="auto"/>
            <w:tcMar>
              <w:left w:w="57" w:type="dxa"/>
              <w:right w:w="57" w:type="dxa"/>
            </w:tcMar>
          </w:tcPr>
          <w:p w14:paraId="0B9C1A99"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МУ «КСК «Юбилейный»</w:t>
            </w:r>
          </w:p>
        </w:tc>
        <w:tc>
          <w:tcPr>
            <w:tcW w:w="1701" w:type="dxa"/>
            <w:tcMar>
              <w:left w:w="57" w:type="dxa"/>
              <w:right w:w="57" w:type="dxa"/>
            </w:tcMar>
            <w:vAlign w:val="bottom"/>
          </w:tcPr>
          <w:p w14:paraId="7EB525DC"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3 870,0</w:t>
            </w:r>
          </w:p>
        </w:tc>
        <w:tc>
          <w:tcPr>
            <w:tcW w:w="1701" w:type="dxa"/>
            <w:shd w:val="clear" w:color="auto" w:fill="auto"/>
            <w:tcMar>
              <w:left w:w="57" w:type="dxa"/>
              <w:right w:w="57" w:type="dxa"/>
            </w:tcMar>
            <w:vAlign w:val="bottom"/>
          </w:tcPr>
          <w:p w14:paraId="067A77AA"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4 020,7</w:t>
            </w:r>
          </w:p>
        </w:tc>
        <w:tc>
          <w:tcPr>
            <w:tcW w:w="1417" w:type="dxa"/>
            <w:shd w:val="clear" w:color="auto" w:fill="auto"/>
            <w:tcMar>
              <w:left w:w="57" w:type="dxa"/>
              <w:right w:w="57" w:type="dxa"/>
            </w:tcMar>
            <w:vAlign w:val="bottom"/>
          </w:tcPr>
          <w:p w14:paraId="234D6949"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4 637,7</w:t>
            </w:r>
          </w:p>
        </w:tc>
        <w:tc>
          <w:tcPr>
            <w:tcW w:w="1135" w:type="dxa"/>
            <w:shd w:val="clear" w:color="auto" w:fill="auto"/>
            <w:tcMar>
              <w:left w:w="57" w:type="dxa"/>
              <w:right w:w="57" w:type="dxa"/>
            </w:tcMar>
            <w:vAlign w:val="bottom"/>
          </w:tcPr>
          <w:p w14:paraId="6BCCD5A8" w14:textId="50E1D9CF"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115,3</w:t>
            </w:r>
          </w:p>
        </w:tc>
      </w:tr>
      <w:tr w:rsidR="002C76B1" w:rsidRPr="001F760D" w14:paraId="1002C63D" w14:textId="77777777" w:rsidTr="008D7A19">
        <w:trPr>
          <w:trHeight w:val="20"/>
        </w:trPr>
        <w:tc>
          <w:tcPr>
            <w:tcW w:w="3652" w:type="dxa"/>
            <w:shd w:val="clear" w:color="auto" w:fill="auto"/>
            <w:tcMar>
              <w:left w:w="57" w:type="dxa"/>
              <w:right w:w="57" w:type="dxa"/>
            </w:tcMar>
          </w:tcPr>
          <w:p w14:paraId="67BF87AF"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МУК «ЛХЭМ»</w:t>
            </w:r>
          </w:p>
        </w:tc>
        <w:tc>
          <w:tcPr>
            <w:tcW w:w="1701" w:type="dxa"/>
            <w:tcMar>
              <w:left w:w="57" w:type="dxa"/>
              <w:right w:w="57" w:type="dxa"/>
            </w:tcMar>
            <w:vAlign w:val="bottom"/>
          </w:tcPr>
          <w:p w14:paraId="39C532B8"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294,1</w:t>
            </w:r>
          </w:p>
        </w:tc>
        <w:tc>
          <w:tcPr>
            <w:tcW w:w="1701" w:type="dxa"/>
            <w:shd w:val="clear" w:color="auto" w:fill="auto"/>
            <w:tcMar>
              <w:left w:w="57" w:type="dxa"/>
              <w:right w:w="57" w:type="dxa"/>
            </w:tcMar>
            <w:vAlign w:val="bottom"/>
          </w:tcPr>
          <w:p w14:paraId="5D379722"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0,0</w:t>
            </w:r>
          </w:p>
        </w:tc>
        <w:tc>
          <w:tcPr>
            <w:tcW w:w="1417" w:type="dxa"/>
            <w:shd w:val="clear" w:color="auto" w:fill="auto"/>
            <w:tcMar>
              <w:left w:w="57" w:type="dxa"/>
              <w:right w:w="57" w:type="dxa"/>
            </w:tcMar>
            <w:vAlign w:val="bottom"/>
          </w:tcPr>
          <w:p w14:paraId="38ADC879"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16,7</w:t>
            </w:r>
          </w:p>
        </w:tc>
        <w:tc>
          <w:tcPr>
            <w:tcW w:w="1135" w:type="dxa"/>
            <w:shd w:val="clear" w:color="auto" w:fill="auto"/>
            <w:tcMar>
              <w:left w:w="57" w:type="dxa"/>
              <w:right w:w="57" w:type="dxa"/>
            </w:tcMar>
            <w:vAlign w:val="bottom"/>
          </w:tcPr>
          <w:p w14:paraId="7DF08A9E" w14:textId="214D8491"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w:t>
            </w:r>
          </w:p>
        </w:tc>
      </w:tr>
      <w:tr w:rsidR="002C76B1" w:rsidRPr="001F760D" w14:paraId="0F7320CB" w14:textId="77777777" w:rsidTr="008D7A19">
        <w:trPr>
          <w:trHeight w:val="20"/>
        </w:trPr>
        <w:tc>
          <w:tcPr>
            <w:tcW w:w="3652" w:type="dxa"/>
            <w:shd w:val="clear" w:color="auto" w:fill="auto"/>
            <w:tcMar>
              <w:left w:w="57" w:type="dxa"/>
              <w:right w:w="57" w:type="dxa"/>
            </w:tcMar>
          </w:tcPr>
          <w:p w14:paraId="557BC8EF"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МУК «ЛЦБС»</w:t>
            </w:r>
          </w:p>
        </w:tc>
        <w:tc>
          <w:tcPr>
            <w:tcW w:w="1701" w:type="dxa"/>
            <w:tcMar>
              <w:left w:w="57" w:type="dxa"/>
              <w:right w:w="57" w:type="dxa"/>
            </w:tcMar>
            <w:vAlign w:val="bottom"/>
          </w:tcPr>
          <w:p w14:paraId="08D84A33"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3 895,7</w:t>
            </w:r>
          </w:p>
        </w:tc>
        <w:tc>
          <w:tcPr>
            <w:tcW w:w="1701" w:type="dxa"/>
            <w:shd w:val="clear" w:color="auto" w:fill="auto"/>
            <w:tcMar>
              <w:left w:w="57" w:type="dxa"/>
              <w:right w:w="57" w:type="dxa"/>
            </w:tcMar>
            <w:vAlign w:val="bottom"/>
          </w:tcPr>
          <w:p w14:paraId="6CA3440B"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2 766,7</w:t>
            </w:r>
          </w:p>
        </w:tc>
        <w:tc>
          <w:tcPr>
            <w:tcW w:w="1417" w:type="dxa"/>
            <w:shd w:val="clear" w:color="auto" w:fill="auto"/>
            <w:tcMar>
              <w:left w:w="57" w:type="dxa"/>
              <w:right w:w="57" w:type="dxa"/>
            </w:tcMar>
            <w:vAlign w:val="bottom"/>
          </w:tcPr>
          <w:p w14:paraId="4E7638B4"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2 763,5</w:t>
            </w:r>
          </w:p>
        </w:tc>
        <w:tc>
          <w:tcPr>
            <w:tcW w:w="1135" w:type="dxa"/>
            <w:shd w:val="clear" w:color="auto" w:fill="auto"/>
            <w:tcMar>
              <w:left w:w="57" w:type="dxa"/>
              <w:right w:w="57" w:type="dxa"/>
            </w:tcMar>
            <w:vAlign w:val="bottom"/>
          </w:tcPr>
          <w:p w14:paraId="286A4202" w14:textId="730A97DE"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99,9</w:t>
            </w:r>
          </w:p>
        </w:tc>
      </w:tr>
      <w:tr w:rsidR="002C76B1" w:rsidRPr="001F760D" w14:paraId="62466964" w14:textId="77777777" w:rsidTr="008D7A19">
        <w:trPr>
          <w:trHeight w:val="20"/>
        </w:trPr>
        <w:tc>
          <w:tcPr>
            <w:tcW w:w="9606" w:type="dxa"/>
            <w:gridSpan w:val="5"/>
          </w:tcPr>
          <w:p w14:paraId="4EBDCBF6"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МУ «ЦФКиС «Юность»</w:t>
            </w:r>
          </w:p>
        </w:tc>
      </w:tr>
      <w:tr w:rsidR="002C76B1" w:rsidRPr="001F760D" w14:paraId="736C4902" w14:textId="77777777" w:rsidTr="008D7A19">
        <w:trPr>
          <w:trHeight w:val="20"/>
        </w:trPr>
        <w:tc>
          <w:tcPr>
            <w:tcW w:w="3652" w:type="dxa"/>
            <w:shd w:val="clear" w:color="auto" w:fill="auto"/>
            <w:tcMar>
              <w:left w:w="57" w:type="dxa"/>
              <w:right w:w="57" w:type="dxa"/>
            </w:tcMar>
          </w:tcPr>
          <w:p w14:paraId="4246170A"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Доходы от оказания платных услуг</w:t>
            </w:r>
          </w:p>
        </w:tc>
        <w:tc>
          <w:tcPr>
            <w:tcW w:w="1701" w:type="dxa"/>
            <w:tcMar>
              <w:left w:w="57" w:type="dxa"/>
              <w:right w:w="57" w:type="dxa"/>
            </w:tcMar>
            <w:vAlign w:val="bottom"/>
          </w:tcPr>
          <w:p w14:paraId="15EEC230"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259,5</w:t>
            </w:r>
          </w:p>
        </w:tc>
        <w:tc>
          <w:tcPr>
            <w:tcW w:w="1701" w:type="dxa"/>
            <w:shd w:val="clear" w:color="auto" w:fill="auto"/>
            <w:tcMar>
              <w:left w:w="57" w:type="dxa"/>
              <w:right w:w="57" w:type="dxa"/>
            </w:tcMar>
            <w:vAlign w:val="bottom"/>
          </w:tcPr>
          <w:p w14:paraId="039C5FF7"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260,8</w:t>
            </w:r>
          </w:p>
        </w:tc>
        <w:tc>
          <w:tcPr>
            <w:tcW w:w="1417" w:type="dxa"/>
            <w:shd w:val="clear" w:color="auto" w:fill="auto"/>
            <w:tcMar>
              <w:left w:w="57" w:type="dxa"/>
              <w:right w:w="57" w:type="dxa"/>
            </w:tcMar>
            <w:vAlign w:val="bottom"/>
          </w:tcPr>
          <w:p w14:paraId="211A46DF"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544,9</w:t>
            </w:r>
          </w:p>
        </w:tc>
        <w:tc>
          <w:tcPr>
            <w:tcW w:w="1135" w:type="dxa"/>
            <w:shd w:val="clear" w:color="auto" w:fill="auto"/>
            <w:tcMar>
              <w:left w:w="57" w:type="dxa"/>
              <w:right w:w="57" w:type="dxa"/>
            </w:tcMar>
            <w:vAlign w:val="bottom"/>
          </w:tcPr>
          <w:p w14:paraId="081D9F13" w14:textId="23CC2361" w:rsidR="002C76B1" w:rsidRPr="001F760D" w:rsidRDefault="002C76B1" w:rsidP="002C76B1">
            <w:pPr>
              <w:jc w:val="center"/>
              <w:rPr>
                <w:rFonts w:eastAsiaTheme="minorHAnsi"/>
                <w:sz w:val="28"/>
                <w:szCs w:val="28"/>
                <w:lang w:eastAsia="en-US"/>
              </w:rPr>
            </w:pPr>
            <w:r>
              <w:rPr>
                <w:rFonts w:eastAsiaTheme="minorHAnsi"/>
                <w:sz w:val="28"/>
                <w:szCs w:val="28"/>
                <w:lang w:eastAsia="en-US"/>
              </w:rPr>
              <w:t>208,9</w:t>
            </w:r>
          </w:p>
        </w:tc>
      </w:tr>
      <w:tr w:rsidR="002C76B1" w:rsidRPr="001F760D" w14:paraId="2407A2F6" w14:textId="77777777" w:rsidTr="008D7A19">
        <w:trPr>
          <w:trHeight w:val="20"/>
        </w:trPr>
        <w:tc>
          <w:tcPr>
            <w:tcW w:w="3652" w:type="dxa"/>
            <w:shd w:val="clear" w:color="auto" w:fill="auto"/>
            <w:tcMar>
              <w:left w:w="57" w:type="dxa"/>
              <w:right w:w="57" w:type="dxa"/>
            </w:tcMar>
          </w:tcPr>
          <w:p w14:paraId="1C39B8E8"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Доходы от собственности</w:t>
            </w:r>
          </w:p>
        </w:tc>
        <w:tc>
          <w:tcPr>
            <w:tcW w:w="1701" w:type="dxa"/>
            <w:tcMar>
              <w:left w:w="57" w:type="dxa"/>
              <w:right w:w="57" w:type="dxa"/>
            </w:tcMar>
            <w:vAlign w:val="bottom"/>
          </w:tcPr>
          <w:p w14:paraId="6D775466"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979,9</w:t>
            </w:r>
          </w:p>
        </w:tc>
        <w:tc>
          <w:tcPr>
            <w:tcW w:w="1701" w:type="dxa"/>
            <w:shd w:val="clear" w:color="auto" w:fill="auto"/>
            <w:tcMar>
              <w:left w:w="57" w:type="dxa"/>
              <w:right w:w="57" w:type="dxa"/>
            </w:tcMar>
            <w:vAlign w:val="bottom"/>
          </w:tcPr>
          <w:p w14:paraId="15EDCF22"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1003,8</w:t>
            </w:r>
          </w:p>
        </w:tc>
        <w:tc>
          <w:tcPr>
            <w:tcW w:w="1417" w:type="dxa"/>
            <w:shd w:val="clear" w:color="auto" w:fill="auto"/>
            <w:tcMar>
              <w:left w:w="57" w:type="dxa"/>
              <w:right w:w="57" w:type="dxa"/>
            </w:tcMar>
            <w:vAlign w:val="bottom"/>
          </w:tcPr>
          <w:p w14:paraId="5F300B6A"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1004,5</w:t>
            </w:r>
          </w:p>
        </w:tc>
        <w:tc>
          <w:tcPr>
            <w:tcW w:w="1135" w:type="dxa"/>
            <w:shd w:val="clear" w:color="auto" w:fill="auto"/>
            <w:tcMar>
              <w:left w:w="57" w:type="dxa"/>
              <w:right w:w="57" w:type="dxa"/>
            </w:tcMar>
            <w:vAlign w:val="bottom"/>
          </w:tcPr>
          <w:p w14:paraId="5132C6F6" w14:textId="708E9D0F"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100</w:t>
            </w:r>
            <w:r>
              <w:rPr>
                <w:rFonts w:eastAsiaTheme="minorHAnsi"/>
                <w:sz w:val="28"/>
                <w:szCs w:val="28"/>
                <w:lang w:eastAsia="en-US"/>
              </w:rPr>
              <w:t>,1</w:t>
            </w:r>
          </w:p>
        </w:tc>
      </w:tr>
      <w:tr w:rsidR="002C76B1" w:rsidRPr="001F760D" w14:paraId="0AE7B5CB" w14:textId="77777777" w:rsidTr="008D7A19">
        <w:trPr>
          <w:trHeight w:val="20"/>
        </w:trPr>
        <w:tc>
          <w:tcPr>
            <w:tcW w:w="3652" w:type="dxa"/>
            <w:shd w:val="clear" w:color="auto" w:fill="auto"/>
            <w:tcMar>
              <w:left w:w="57" w:type="dxa"/>
              <w:right w:w="57" w:type="dxa"/>
            </w:tcMar>
          </w:tcPr>
          <w:p w14:paraId="540377CE"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Прочие доходы бюджетных учреждений (140, 180)</w:t>
            </w:r>
          </w:p>
        </w:tc>
        <w:tc>
          <w:tcPr>
            <w:tcW w:w="1701" w:type="dxa"/>
            <w:tcMar>
              <w:left w:w="57" w:type="dxa"/>
              <w:right w:w="57" w:type="dxa"/>
            </w:tcMar>
            <w:vAlign w:val="bottom"/>
          </w:tcPr>
          <w:p w14:paraId="2417FBC5"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430,5</w:t>
            </w:r>
          </w:p>
        </w:tc>
        <w:tc>
          <w:tcPr>
            <w:tcW w:w="1701" w:type="dxa"/>
            <w:shd w:val="clear" w:color="auto" w:fill="auto"/>
            <w:tcMar>
              <w:left w:w="57" w:type="dxa"/>
              <w:right w:w="57" w:type="dxa"/>
            </w:tcMar>
            <w:vAlign w:val="bottom"/>
          </w:tcPr>
          <w:p w14:paraId="4722778D"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495,5</w:t>
            </w:r>
          </w:p>
        </w:tc>
        <w:tc>
          <w:tcPr>
            <w:tcW w:w="1417" w:type="dxa"/>
            <w:shd w:val="clear" w:color="auto" w:fill="auto"/>
            <w:tcMar>
              <w:left w:w="57" w:type="dxa"/>
              <w:right w:w="57" w:type="dxa"/>
            </w:tcMar>
            <w:vAlign w:val="bottom"/>
          </w:tcPr>
          <w:p w14:paraId="105144E7" w14:textId="77777777"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627,7</w:t>
            </w:r>
          </w:p>
        </w:tc>
        <w:tc>
          <w:tcPr>
            <w:tcW w:w="1135" w:type="dxa"/>
            <w:shd w:val="clear" w:color="auto" w:fill="auto"/>
            <w:tcMar>
              <w:left w:w="57" w:type="dxa"/>
              <w:right w:w="57" w:type="dxa"/>
            </w:tcMar>
            <w:vAlign w:val="bottom"/>
          </w:tcPr>
          <w:p w14:paraId="18CCFBE1" w14:textId="7E20151A" w:rsidR="002C76B1" w:rsidRPr="001F760D" w:rsidRDefault="002C76B1" w:rsidP="002C76B1">
            <w:pPr>
              <w:jc w:val="center"/>
              <w:rPr>
                <w:rFonts w:eastAsiaTheme="minorHAnsi"/>
                <w:sz w:val="28"/>
                <w:szCs w:val="28"/>
                <w:lang w:eastAsia="en-US"/>
              </w:rPr>
            </w:pPr>
            <w:r>
              <w:rPr>
                <w:rFonts w:eastAsiaTheme="minorHAnsi"/>
                <w:sz w:val="28"/>
                <w:szCs w:val="28"/>
                <w:lang w:eastAsia="en-US"/>
              </w:rPr>
              <w:t>126,7</w:t>
            </w:r>
          </w:p>
        </w:tc>
      </w:tr>
      <w:tr w:rsidR="002C76B1" w:rsidRPr="001F760D" w14:paraId="4D7150A9" w14:textId="77777777" w:rsidTr="008D7A19">
        <w:trPr>
          <w:trHeight w:val="20"/>
        </w:trPr>
        <w:tc>
          <w:tcPr>
            <w:tcW w:w="3652" w:type="dxa"/>
            <w:shd w:val="clear" w:color="auto" w:fill="auto"/>
            <w:tcMar>
              <w:left w:w="57" w:type="dxa"/>
              <w:right w:w="57" w:type="dxa"/>
            </w:tcMar>
          </w:tcPr>
          <w:p w14:paraId="7635D20F" w14:textId="77777777" w:rsidR="002C76B1" w:rsidRPr="001F760D" w:rsidRDefault="002C76B1" w:rsidP="002C76B1">
            <w:pPr>
              <w:rPr>
                <w:rFonts w:eastAsiaTheme="minorHAnsi"/>
                <w:sz w:val="28"/>
                <w:szCs w:val="28"/>
                <w:lang w:eastAsia="en-US"/>
              </w:rPr>
            </w:pPr>
            <w:r w:rsidRPr="001F760D">
              <w:rPr>
                <w:rFonts w:eastAsiaTheme="minorHAnsi"/>
                <w:sz w:val="28"/>
                <w:szCs w:val="28"/>
                <w:lang w:eastAsia="en-US"/>
              </w:rPr>
              <w:t>ВСЕГО доходы бюджетных учреждений:</w:t>
            </w:r>
          </w:p>
        </w:tc>
        <w:tc>
          <w:tcPr>
            <w:tcW w:w="1701" w:type="dxa"/>
            <w:tcMar>
              <w:left w:w="57" w:type="dxa"/>
              <w:right w:w="57" w:type="dxa"/>
            </w:tcMar>
            <w:vAlign w:val="bottom"/>
          </w:tcPr>
          <w:p w14:paraId="09C874D3"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17967,9</w:t>
            </w:r>
          </w:p>
        </w:tc>
        <w:tc>
          <w:tcPr>
            <w:tcW w:w="1701" w:type="dxa"/>
            <w:shd w:val="clear" w:color="auto" w:fill="auto"/>
            <w:tcMar>
              <w:left w:w="57" w:type="dxa"/>
              <w:right w:w="57" w:type="dxa"/>
            </w:tcMar>
            <w:vAlign w:val="bottom"/>
          </w:tcPr>
          <w:p w14:paraId="6A36815D"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18340,8</w:t>
            </w:r>
          </w:p>
        </w:tc>
        <w:tc>
          <w:tcPr>
            <w:tcW w:w="1417" w:type="dxa"/>
            <w:shd w:val="clear" w:color="auto" w:fill="auto"/>
            <w:tcMar>
              <w:left w:w="57" w:type="dxa"/>
              <w:right w:w="57" w:type="dxa"/>
            </w:tcMar>
            <w:vAlign w:val="bottom"/>
          </w:tcPr>
          <w:p w14:paraId="480DCE43" w14:textId="77777777" w:rsidR="002C76B1" w:rsidRPr="001F760D" w:rsidRDefault="002C76B1" w:rsidP="002C76B1">
            <w:pPr>
              <w:jc w:val="center"/>
              <w:rPr>
                <w:rFonts w:eastAsiaTheme="minorHAnsi"/>
                <w:sz w:val="28"/>
                <w:szCs w:val="28"/>
                <w:lang w:eastAsia="en-US"/>
              </w:rPr>
            </w:pPr>
            <w:r w:rsidRPr="001F760D">
              <w:rPr>
                <w:rFonts w:eastAsia="Calibri"/>
                <w:sz w:val="28"/>
                <w:szCs w:val="28"/>
                <w:lang w:eastAsia="en-US"/>
              </w:rPr>
              <w:t>18971,5</w:t>
            </w:r>
          </w:p>
        </w:tc>
        <w:tc>
          <w:tcPr>
            <w:tcW w:w="1135" w:type="dxa"/>
            <w:shd w:val="clear" w:color="auto" w:fill="auto"/>
            <w:tcMar>
              <w:left w:w="57" w:type="dxa"/>
              <w:right w:w="57" w:type="dxa"/>
            </w:tcMar>
            <w:vAlign w:val="bottom"/>
          </w:tcPr>
          <w:p w14:paraId="54AEB562" w14:textId="56066875" w:rsidR="002C76B1" w:rsidRPr="001F760D" w:rsidRDefault="002C76B1" w:rsidP="002C76B1">
            <w:pPr>
              <w:jc w:val="center"/>
              <w:rPr>
                <w:rFonts w:eastAsiaTheme="minorHAnsi"/>
                <w:sz w:val="28"/>
                <w:szCs w:val="28"/>
                <w:lang w:eastAsia="en-US"/>
              </w:rPr>
            </w:pPr>
            <w:r w:rsidRPr="001F760D">
              <w:rPr>
                <w:rFonts w:eastAsiaTheme="minorHAnsi"/>
                <w:sz w:val="28"/>
                <w:szCs w:val="28"/>
                <w:lang w:eastAsia="en-US"/>
              </w:rPr>
              <w:t>103</w:t>
            </w:r>
            <w:r>
              <w:rPr>
                <w:rFonts w:eastAsiaTheme="minorHAnsi"/>
                <w:sz w:val="28"/>
                <w:szCs w:val="28"/>
                <w:lang w:eastAsia="en-US"/>
              </w:rPr>
              <w:t>,4</w:t>
            </w:r>
          </w:p>
        </w:tc>
      </w:tr>
    </w:tbl>
    <w:p w14:paraId="0F3037FE" w14:textId="77777777" w:rsidR="001F760D" w:rsidRPr="001F760D" w:rsidRDefault="001F760D" w:rsidP="001F760D">
      <w:pPr>
        <w:tabs>
          <w:tab w:val="left" w:pos="1080"/>
        </w:tabs>
        <w:jc w:val="both"/>
        <w:rPr>
          <w:rFonts w:eastAsiaTheme="minorHAnsi"/>
          <w:color w:val="FF0000"/>
          <w:sz w:val="28"/>
          <w:szCs w:val="28"/>
          <w:lang w:eastAsia="en-US"/>
        </w:rPr>
      </w:pPr>
    </w:p>
    <w:p w14:paraId="47E0C185" w14:textId="5A2CCF22" w:rsidR="001F760D" w:rsidRPr="001F760D" w:rsidRDefault="001F760D" w:rsidP="001F760D">
      <w:pPr>
        <w:tabs>
          <w:tab w:val="left" w:pos="0"/>
        </w:tabs>
        <w:ind w:firstLine="709"/>
        <w:jc w:val="both"/>
        <w:rPr>
          <w:rFonts w:eastAsiaTheme="minorHAnsi"/>
          <w:sz w:val="28"/>
          <w:szCs w:val="28"/>
          <w:lang w:eastAsia="en-US"/>
        </w:rPr>
      </w:pPr>
      <w:r w:rsidRPr="001F760D">
        <w:rPr>
          <w:rFonts w:eastAsiaTheme="minorHAnsi"/>
          <w:sz w:val="28"/>
          <w:szCs w:val="28"/>
          <w:lang w:eastAsia="en-US"/>
        </w:rPr>
        <w:t>Всего доходы учреждений от приносящей доход деятельности в 2018 году составили 18 971,5</w:t>
      </w:r>
      <w:r w:rsidR="009D5935">
        <w:rPr>
          <w:rFonts w:eastAsiaTheme="minorHAnsi"/>
          <w:sz w:val="28"/>
          <w:szCs w:val="28"/>
          <w:lang w:eastAsia="en-US"/>
        </w:rPr>
        <w:t xml:space="preserve"> </w:t>
      </w:r>
      <w:r w:rsidRPr="001F760D">
        <w:rPr>
          <w:rFonts w:eastAsiaTheme="minorHAnsi"/>
          <w:sz w:val="28"/>
          <w:szCs w:val="28"/>
          <w:lang w:eastAsia="en-US"/>
        </w:rPr>
        <w:t xml:space="preserve">тыс. рублей. </w:t>
      </w:r>
    </w:p>
    <w:p w14:paraId="146CF8A4" w14:textId="77777777" w:rsidR="001F760D" w:rsidRPr="001F760D" w:rsidRDefault="001F760D" w:rsidP="001F760D">
      <w:pPr>
        <w:tabs>
          <w:tab w:val="left" w:pos="1080"/>
        </w:tabs>
        <w:jc w:val="both"/>
        <w:rPr>
          <w:rFonts w:eastAsiaTheme="minorHAnsi"/>
          <w:sz w:val="28"/>
          <w:szCs w:val="28"/>
          <w:lang w:eastAsia="en-US"/>
        </w:rPr>
      </w:pPr>
    </w:p>
    <w:p w14:paraId="338B5F94"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Принятые меры по укреплению экономического положения муниципальных учреждений культуры и спорта</w:t>
      </w:r>
    </w:p>
    <w:p w14:paraId="04DE8CDB" w14:textId="77777777" w:rsidR="001F760D" w:rsidRPr="001F760D" w:rsidRDefault="001F760D" w:rsidP="001F760D">
      <w:pPr>
        <w:jc w:val="center"/>
        <w:rPr>
          <w:rFonts w:eastAsiaTheme="minorHAnsi"/>
          <w:sz w:val="28"/>
          <w:szCs w:val="28"/>
          <w:lang w:eastAsia="en-US"/>
        </w:rPr>
      </w:pPr>
    </w:p>
    <w:p w14:paraId="68CE6A19" w14:textId="77777777" w:rsidR="001F760D" w:rsidRPr="001F760D" w:rsidRDefault="001F760D" w:rsidP="001F760D">
      <w:pPr>
        <w:ind w:firstLine="709"/>
        <w:jc w:val="both"/>
        <w:rPr>
          <w:rFonts w:eastAsiaTheme="minorHAnsi"/>
          <w:color w:val="FF0000"/>
          <w:sz w:val="28"/>
          <w:szCs w:val="28"/>
          <w:lang w:eastAsia="en-US"/>
        </w:rPr>
      </w:pPr>
      <w:r w:rsidRPr="001F760D">
        <w:rPr>
          <w:rFonts w:eastAsiaTheme="minorHAnsi"/>
          <w:sz w:val="28"/>
          <w:szCs w:val="28"/>
          <w:lang w:eastAsia="en-US"/>
        </w:rPr>
        <w:t>Передача непрофильных функций учреждений специализированным компаниям, заключение контрактов на поставку товаров, оказание услуг (выполнение работ) по результатам проведения конкурентных процедур определения поставщика (подрядчика), строгое соблюдение установленных нормативов затрат позволили сократить расходы учреждений и высвободить средства на повышение оплаты труда работников культуры и спорта</w:t>
      </w:r>
      <w:r w:rsidRPr="001F760D">
        <w:rPr>
          <w:rFonts w:eastAsiaTheme="minorHAnsi"/>
          <w:color w:val="FF0000"/>
          <w:sz w:val="28"/>
          <w:szCs w:val="28"/>
          <w:lang w:eastAsia="en-US"/>
        </w:rPr>
        <w:t>.</w:t>
      </w:r>
    </w:p>
    <w:p w14:paraId="51C9384B" w14:textId="3ABABCAE"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В рамках исполнения Указа Президента РФ от 7 мая 2012 года № 597 «О мероприятиях по реализации государственной социальной политики» на уровне города утверждена «дорожная карта», постановление Администрации город</w:t>
      </w:r>
      <w:r w:rsidR="00D05022">
        <w:rPr>
          <w:rFonts w:eastAsiaTheme="minorHAnsi"/>
          <w:sz w:val="28"/>
          <w:szCs w:val="28"/>
          <w:lang w:eastAsia="en-US"/>
        </w:rPr>
        <w:t>а</w:t>
      </w:r>
      <w:r w:rsidRPr="001F760D">
        <w:rPr>
          <w:rFonts w:eastAsiaTheme="minorHAnsi"/>
          <w:sz w:val="28"/>
          <w:szCs w:val="28"/>
          <w:lang w:eastAsia="en-US"/>
        </w:rPr>
        <w:t xml:space="preserve"> Лянтор от 30.12.2013г. №703 «О плане мероприятий («дорожной карте») «Изменения в отраслях социальной сферы культуры в городе Лянтор».</w:t>
      </w:r>
    </w:p>
    <w:p w14:paraId="2F816EB6" w14:textId="77777777" w:rsidR="001F760D" w:rsidRPr="001F760D" w:rsidRDefault="001F760D" w:rsidP="00C07364">
      <w:pPr>
        <w:ind w:firstLine="709"/>
        <w:jc w:val="both"/>
        <w:rPr>
          <w:rFonts w:eastAsiaTheme="minorHAnsi" w:cstheme="minorBidi"/>
          <w:sz w:val="28"/>
          <w:szCs w:val="28"/>
          <w:lang w:eastAsia="en-US"/>
        </w:rPr>
      </w:pPr>
      <w:r w:rsidRPr="001F760D">
        <w:rPr>
          <w:rFonts w:eastAsiaTheme="minorHAnsi"/>
          <w:sz w:val="28"/>
          <w:szCs w:val="28"/>
          <w:lang w:eastAsia="en-US"/>
        </w:rPr>
        <w:t xml:space="preserve">С целю исполнения Указа Президента в части </w:t>
      </w:r>
      <w:r w:rsidRPr="001F760D">
        <w:rPr>
          <w:rFonts w:eastAsiaTheme="minorHAnsi"/>
          <w:sz w:val="28"/>
          <w:szCs w:val="28"/>
          <w:shd w:val="clear" w:color="auto" w:fill="FFFFFF"/>
          <w:lang w:eastAsia="en-US"/>
        </w:rPr>
        <w:t xml:space="preserve">достижения целевых показателей по доведению средней заработной платы работников учреждений культуры до средней заработной платы в регионах Российской Федерации на оплату труда выделено всего </w:t>
      </w:r>
      <w:r w:rsidRPr="001F760D">
        <w:rPr>
          <w:rFonts w:eastAsiaTheme="minorHAnsi" w:cstheme="minorBidi"/>
          <w:sz w:val="28"/>
          <w:szCs w:val="28"/>
          <w:lang w:eastAsia="en-US"/>
        </w:rPr>
        <w:t>129 510 тыс. рублей, в том числе:</w:t>
      </w:r>
    </w:p>
    <w:p w14:paraId="13811150" w14:textId="77777777" w:rsidR="001F760D" w:rsidRPr="001F760D" w:rsidRDefault="001F760D" w:rsidP="001F760D">
      <w:pPr>
        <w:ind w:firstLine="425"/>
        <w:jc w:val="both"/>
        <w:rPr>
          <w:rFonts w:eastAsiaTheme="minorHAnsi" w:cstheme="minorBidi"/>
          <w:sz w:val="28"/>
          <w:szCs w:val="28"/>
          <w:lang w:eastAsia="en-US"/>
        </w:rPr>
      </w:pPr>
      <w:r w:rsidRPr="001F760D">
        <w:rPr>
          <w:rFonts w:eastAsiaTheme="minorHAnsi" w:cstheme="minorBidi"/>
          <w:sz w:val="28"/>
          <w:szCs w:val="28"/>
          <w:lang w:eastAsia="en-US"/>
        </w:rPr>
        <w:t>- средства окружного бюджета 27 687 тыс. рублей (21 %);</w:t>
      </w:r>
    </w:p>
    <w:p w14:paraId="5981F1B1" w14:textId="77777777" w:rsidR="001F760D" w:rsidRPr="001F760D" w:rsidRDefault="001F760D" w:rsidP="001F760D">
      <w:pPr>
        <w:ind w:firstLine="425"/>
        <w:jc w:val="both"/>
        <w:rPr>
          <w:rFonts w:eastAsiaTheme="minorHAnsi" w:cstheme="minorBidi"/>
          <w:sz w:val="28"/>
          <w:szCs w:val="28"/>
          <w:lang w:eastAsia="en-US"/>
        </w:rPr>
      </w:pPr>
      <w:r w:rsidRPr="001F760D">
        <w:rPr>
          <w:rFonts w:eastAsiaTheme="minorHAnsi" w:cstheme="minorBidi"/>
          <w:sz w:val="28"/>
          <w:szCs w:val="28"/>
          <w:lang w:eastAsia="en-US"/>
        </w:rPr>
        <w:t>- средства местного бюджета 91 636 тыс. рублей (71 %);</w:t>
      </w:r>
    </w:p>
    <w:p w14:paraId="69220604" w14:textId="77777777" w:rsidR="001F760D" w:rsidRPr="001F760D" w:rsidRDefault="001F760D" w:rsidP="001F760D">
      <w:pPr>
        <w:ind w:firstLine="425"/>
        <w:jc w:val="both"/>
        <w:rPr>
          <w:rFonts w:eastAsiaTheme="minorHAnsi" w:cstheme="minorBidi"/>
          <w:sz w:val="28"/>
          <w:szCs w:val="28"/>
          <w:lang w:eastAsia="en-US"/>
        </w:rPr>
      </w:pPr>
      <w:r w:rsidRPr="001F760D">
        <w:rPr>
          <w:rFonts w:eastAsiaTheme="minorHAnsi" w:cstheme="minorBidi"/>
          <w:sz w:val="28"/>
          <w:szCs w:val="28"/>
          <w:lang w:eastAsia="en-US"/>
        </w:rPr>
        <w:t xml:space="preserve">- приносящая доход деятельность учреждений 10 187 тыс. рублей (8 %). </w:t>
      </w:r>
    </w:p>
    <w:p w14:paraId="594DA4D0" w14:textId="77777777" w:rsidR="001F760D" w:rsidRPr="001F760D" w:rsidRDefault="001F760D" w:rsidP="001F760D">
      <w:pPr>
        <w:ind w:firstLine="709"/>
        <w:jc w:val="both"/>
        <w:rPr>
          <w:rFonts w:eastAsiaTheme="minorHAnsi"/>
          <w:sz w:val="28"/>
          <w:szCs w:val="28"/>
          <w:lang w:eastAsia="en-US"/>
        </w:rPr>
      </w:pPr>
    </w:p>
    <w:p w14:paraId="12B8A5D8"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Сведения о штатной численности учреждений культуры и спорта.</w:t>
      </w:r>
    </w:p>
    <w:p w14:paraId="50BF009F" w14:textId="77777777" w:rsidR="001F760D" w:rsidRPr="001F760D" w:rsidRDefault="001F760D" w:rsidP="001F760D">
      <w:pPr>
        <w:spacing w:after="160" w:line="259" w:lineRule="auto"/>
        <w:ind w:firstLine="709"/>
        <w:jc w:val="both"/>
        <w:rPr>
          <w:rFonts w:asciiTheme="minorHAnsi" w:eastAsiaTheme="minorHAnsi" w:hAnsiTheme="minorHAnsi" w:cstheme="minorBidi"/>
          <w:sz w:val="28"/>
          <w:szCs w:val="28"/>
          <w:lang w:eastAsia="en-US"/>
        </w:rPr>
      </w:pPr>
    </w:p>
    <w:tbl>
      <w:tblPr>
        <w:tblW w:w="9674" w:type="dxa"/>
        <w:tblInd w:w="97" w:type="dxa"/>
        <w:tblLook w:val="04A0" w:firstRow="1" w:lastRow="0" w:firstColumn="1" w:lastColumn="0" w:noHBand="0" w:noVBand="1"/>
      </w:tblPr>
      <w:tblGrid>
        <w:gridCol w:w="2846"/>
        <w:gridCol w:w="1701"/>
        <w:gridCol w:w="1701"/>
        <w:gridCol w:w="1701"/>
        <w:gridCol w:w="1725"/>
      </w:tblGrid>
      <w:tr w:rsidR="001F760D" w:rsidRPr="001F760D" w14:paraId="203AFFD5" w14:textId="77777777" w:rsidTr="008D7A19">
        <w:trPr>
          <w:trHeight w:val="20"/>
        </w:trPr>
        <w:tc>
          <w:tcPr>
            <w:tcW w:w="28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87B398"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Отрасль</w:t>
            </w:r>
          </w:p>
        </w:tc>
        <w:tc>
          <w:tcPr>
            <w:tcW w:w="5103"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301B445"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Штатная численность, единиц</w:t>
            </w:r>
          </w:p>
        </w:tc>
        <w:tc>
          <w:tcPr>
            <w:tcW w:w="1725" w:type="dxa"/>
            <w:tcBorders>
              <w:top w:val="single" w:sz="4" w:space="0" w:color="auto"/>
              <w:left w:val="nil"/>
              <w:bottom w:val="single" w:sz="4" w:space="0" w:color="auto"/>
              <w:right w:val="single" w:sz="4" w:space="0" w:color="000000"/>
            </w:tcBorders>
          </w:tcPr>
          <w:p w14:paraId="036DA40C"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Отклонение, единиц</w:t>
            </w:r>
          </w:p>
        </w:tc>
      </w:tr>
      <w:tr w:rsidR="001F760D" w:rsidRPr="001F760D" w14:paraId="218E7D7E" w14:textId="77777777" w:rsidTr="008D7A19">
        <w:trPr>
          <w:trHeight w:val="1418"/>
        </w:trPr>
        <w:tc>
          <w:tcPr>
            <w:tcW w:w="2846"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12754CF2" w14:textId="77777777" w:rsidR="001F760D" w:rsidRPr="001F760D" w:rsidRDefault="001F760D" w:rsidP="00C07364">
            <w:pPr>
              <w:rPr>
                <w:rFonts w:eastAsiaTheme="minorHAnsi"/>
                <w:bCs/>
                <w:sz w:val="28"/>
                <w:szCs w:val="28"/>
                <w:lang w:eastAsia="en-US"/>
              </w:rPr>
            </w:pP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915AD17" w14:textId="77777777" w:rsidR="001F760D" w:rsidRPr="001F760D" w:rsidRDefault="001F760D" w:rsidP="00C07364">
            <w:pPr>
              <w:jc w:val="center"/>
              <w:rPr>
                <w:rFonts w:eastAsiaTheme="minorHAnsi"/>
                <w:sz w:val="28"/>
                <w:szCs w:val="28"/>
                <w:lang w:eastAsia="en-US"/>
              </w:rPr>
            </w:pPr>
            <w:r w:rsidRPr="001F760D">
              <w:rPr>
                <w:rFonts w:eastAsiaTheme="minorHAnsi"/>
                <w:bCs/>
                <w:sz w:val="28"/>
                <w:szCs w:val="28"/>
                <w:lang w:eastAsia="en-US"/>
              </w:rPr>
              <w:t>на 01.01.2017</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F9E28A5" w14:textId="77777777" w:rsidR="001F760D" w:rsidRPr="001F760D" w:rsidRDefault="001F760D" w:rsidP="00C07364">
            <w:pPr>
              <w:jc w:val="center"/>
              <w:rPr>
                <w:rFonts w:eastAsiaTheme="minorHAnsi"/>
                <w:sz w:val="28"/>
                <w:szCs w:val="28"/>
                <w:lang w:eastAsia="en-US"/>
              </w:rPr>
            </w:pPr>
            <w:r w:rsidRPr="001F760D">
              <w:rPr>
                <w:rFonts w:eastAsiaTheme="minorHAnsi"/>
                <w:bCs/>
                <w:sz w:val="28"/>
                <w:szCs w:val="28"/>
                <w:lang w:eastAsia="en-US"/>
              </w:rPr>
              <w:t>на 01.01.2018</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189FAE3" w14:textId="77777777" w:rsidR="001F760D" w:rsidRPr="001F760D" w:rsidRDefault="001F760D" w:rsidP="00C07364">
            <w:pPr>
              <w:jc w:val="center"/>
              <w:rPr>
                <w:rFonts w:eastAsiaTheme="minorHAnsi"/>
                <w:sz w:val="28"/>
                <w:szCs w:val="28"/>
                <w:lang w:eastAsia="en-US"/>
              </w:rPr>
            </w:pPr>
            <w:r w:rsidRPr="001F760D">
              <w:rPr>
                <w:rFonts w:eastAsiaTheme="minorHAnsi"/>
                <w:bCs/>
                <w:sz w:val="28"/>
                <w:szCs w:val="28"/>
                <w:lang w:eastAsia="en-US"/>
              </w:rPr>
              <w:t>на 01.01.2019</w:t>
            </w:r>
          </w:p>
        </w:tc>
        <w:tc>
          <w:tcPr>
            <w:tcW w:w="1725" w:type="dxa"/>
            <w:tcBorders>
              <w:top w:val="single" w:sz="4" w:space="0" w:color="auto"/>
              <w:left w:val="nil"/>
              <w:bottom w:val="single" w:sz="4" w:space="0" w:color="auto"/>
              <w:right w:val="single" w:sz="4" w:space="0" w:color="auto"/>
            </w:tcBorders>
          </w:tcPr>
          <w:p w14:paraId="656AB21A" w14:textId="77777777" w:rsidR="001F760D" w:rsidRPr="001F760D" w:rsidRDefault="001F760D" w:rsidP="00C07364">
            <w:pPr>
              <w:rPr>
                <w:rFonts w:eastAsiaTheme="minorHAnsi"/>
                <w:bCs/>
                <w:sz w:val="28"/>
                <w:szCs w:val="28"/>
                <w:lang w:eastAsia="en-US"/>
              </w:rPr>
            </w:pPr>
            <w:r w:rsidRPr="001F760D">
              <w:rPr>
                <w:rFonts w:eastAsiaTheme="minorHAnsi"/>
                <w:bCs/>
                <w:sz w:val="28"/>
                <w:szCs w:val="28"/>
                <w:lang w:eastAsia="en-US"/>
              </w:rPr>
              <w:t>единиц на 01.01.2019</w:t>
            </w:r>
          </w:p>
          <w:p w14:paraId="493F6EE7" w14:textId="77777777" w:rsidR="001F760D" w:rsidRPr="001F760D" w:rsidRDefault="001F760D" w:rsidP="00C07364">
            <w:pPr>
              <w:rPr>
                <w:rFonts w:eastAsiaTheme="minorHAnsi"/>
                <w:bCs/>
                <w:sz w:val="28"/>
                <w:szCs w:val="28"/>
                <w:lang w:eastAsia="en-US"/>
              </w:rPr>
            </w:pPr>
            <w:r w:rsidRPr="001F760D">
              <w:rPr>
                <w:rFonts w:eastAsiaTheme="minorHAnsi"/>
                <w:bCs/>
                <w:sz w:val="28"/>
                <w:szCs w:val="28"/>
                <w:lang w:eastAsia="en-US"/>
              </w:rPr>
              <w:t>к единиц на 01.01.2018</w:t>
            </w:r>
          </w:p>
        </w:tc>
      </w:tr>
      <w:tr w:rsidR="001F760D" w:rsidRPr="001F760D" w14:paraId="324BBAB9" w14:textId="77777777" w:rsidTr="00C07364">
        <w:trPr>
          <w:trHeight w:val="329"/>
        </w:trPr>
        <w:tc>
          <w:tcPr>
            <w:tcW w:w="2846" w:type="dxa"/>
            <w:tcBorders>
              <w:top w:val="nil"/>
              <w:left w:val="single" w:sz="4" w:space="0" w:color="auto"/>
              <w:bottom w:val="single" w:sz="4" w:space="0" w:color="auto"/>
              <w:right w:val="single" w:sz="4" w:space="0" w:color="auto"/>
            </w:tcBorders>
            <w:shd w:val="clear" w:color="auto" w:fill="auto"/>
            <w:vAlign w:val="bottom"/>
            <w:hideMark/>
          </w:tcPr>
          <w:p w14:paraId="727121FD" w14:textId="77777777" w:rsidR="001F760D" w:rsidRPr="001F760D" w:rsidRDefault="001F760D" w:rsidP="00C07364">
            <w:pPr>
              <w:rPr>
                <w:rFonts w:eastAsiaTheme="minorHAnsi"/>
                <w:bCs/>
                <w:sz w:val="28"/>
                <w:szCs w:val="28"/>
                <w:lang w:eastAsia="en-US"/>
              </w:rPr>
            </w:pPr>
            <w:r w:rsidRPr="001F760D">
              <w:rPr>
                <w:rFonts w:eastAsiaTheme="minorHAnsi"/>
                <w:bCs/>
                <w:sz w:val="28"/>
                <w:szCs w:val="28"/>
                <w:lang w:eastAsia="en-US"/>
              </w:rPr>
              <w:t>Культура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931D13B"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196,5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734BB0D"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174,5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CF88385"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136,85</w:t>
            </w:r>
          </w:p>
        </w:tc>
        <w:tc>
          <w:tcPr>
            <w:tcW w:w="1725" w:type="dxa"/>
            <w:tcBorders>
              <w:top w:val="single" w:sz="4" w:space="0" w:color="auto"/>
              <w:left w:val="nil"/>
              <w:bottom w:val="single" w:sz="4" w:space="0" w:color="auto"/>
              <w:right w:val="single" w:sz="4" w:space="0" w:color="auto"/>
            </w:tcBorders>
            <w:vAlign w:val="center"/>
          </w:tcPr>
          <w:p w14:paraId="34DA35B9" w14:textId="77777777" w:rsidR="001F760D" w:rsidRPr="001F760D" w:rsidRDefault="001F760D" w:rsidP="00C07364">
            <w:pPr>
              <w:jc w:val="center"/>
              <w:rPr>
                <w:rFonts w:eastAsiaTheme="minorHAnsi"/>
                <w:sz w:val="28"/>
                <w:szCs w:val="28"/>
                <w:lang w:eastAsia="en-US"/>
              </w:rPr>
            </w:pPr>
            <w:r w:rsidRPr="001F760D">
              <w:rPr>
                <w:rFonts w:eastAsiaTheme="minorHAnsi"/>
                <w:bCs/>
                <w:sz w:val="28"/>
                <w:szCs w:val="28"/>
                <w:lang w:eastAsia="en-US"/>
              </w:rPr>
              <w:t>-37,65</w:t>
            </w:r>
          </w:p>
        </w:tc>
      </w:tr>
      <w:tr w:rsidR="001F760D" w:rsidRPr="001F760D" w14:paraId="6A5AC935" w14:textId="77777777" w:rsidTr="008D7A19">
        <w:trPr>
          <w:trHeight w:val="545"/>
        </w:trPr>
        <w:tc>
          <w:tcPr>
            <w:tcW w:w="2846" w:type="dxa"/>
            <w:tcBorders>
              <w:top w:val="nil"/>
              <w:left w:val="single" w:sz="4" w:space="0" w:color="auto"/>
              <w:bottom w:val="single" w:sz="4" w:space="0" w:color="auto"/>
              <w:right w:val="single" w:sz="4" w:space="0" w:color="auto"/>
            </w:tcBorders>
            <w:shd w:val="clear" w:color="auto" w:fill="auto"/>
            <w:vAlign w:val="bottom"/>
            <w:hideMark/>
          </w:tcPr>
          <w:p w14:paraId="1E470DBF" w14:textId="77777777" w:rsidR="001F760D" w:rsidRPr="001F760D" w:rsidRDefault="001F760D" w:rsidP="00C07364">
            <w:pPr>
              <w:rPr>
                <w:rFonts w:eastAsiaTheme="minorHAnsi"/>
                <w:bCs/>
                <w:sz w:val="28"/>
                <w:szCs w:val="28"/>
                <w:lang w:eastAsia="en-US"/>
              </w:rPr>
            </w:pPr>
            <w:r w:rsidRPr="001F760D">
              <w:rPr>
                <w:rFonts w:eastAsiaTheme="minorHAnsi"/>
                <w:bCs/>
                <w:sz w:val="28"/>
                <w:szCs w:val="28"/>
                <w:lang w:eastAsia="en-US"/>
              </w:rPr>
              <w:t>Физическая культура и спорт</w:t>
            </w:r>
          </w:p>
        </w:tc>
        <w:tc>
          <w:tcPr>
            <w:tcW w:w="1701" w:type="dxa"/>
            <w:tcBorders>
              <w:top w:val="nil"/>
              <w:left w:val="nil"/>
              <w:bottom w:val="single" w:sz="4" w:space="0" w:color="auto"/>
              <w:right w:val="single" w:sz="4" w:space="0" w:color="auto"/>
            </w:tcBorders>
            <w:shd w:val="clear" w:color="auto" w:fill="auto"/>
            <w:vAlign w:val="center"/>
            <w:hideMark/>
          </w:tcPr>
          <w:p w14:paraId="26E71741"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44,5</w:t>
            </w:r>
          </w:p>
        </w:tc>
        <w:tc>
          <w:tcPr>
            <w:tcW w:w="1701" w:type="dxa"/>
            <w:tcBorders>
              <w:top w:val="nil"/>
              <w:left w:val="nil"/>
              <w:bottom w:val="single" w:sz="4" w:space="0" w:color="auto"/>
              <w:right w:val="single" w:sz="4" w:space="0" w:color="auto"/>
            </w:tcBorders>
            <w:shd w:val="clear" w:color="auto" w:fill="auto"/>
            <w:vAlign w:val="center"/>
            <w:hideMark/>
          </w:tcPr>
          <w:p w14:paraId="0A73DB4E"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40</w:t>
            </w:r>
          </w:p>
        </w:tc>
        <w:tc>
          <w:tcPr>
            <w:tcW w:w="1701" w:type="dxa"/>
            <w:tcBorders>
              <w:top w:val="nil"/>
              <w:left w:val="nil"/>
              <w:bottom w:val="single" w:sz="4" w:space="0" w:color="auto"/>
              <w:right w:val="single" w:sz="4" w:space="0" w:color="auto"/>
            </w:tcBorders>
            <w:shd w:val="clear" w:color="auto" w:fill="auto"/>
            <w:vAlign w:val="center"/>
            <w:hideMark/>
          </w:tcPr>
          <w:p w14:paraId="19B0E5C7"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58</w:t>
            </w:r>
          </w:p>
        </w:tc>
        <w:tc>
          <w:tcPr>
            <w:tcW w:w="1725" w:type="dxa"/>
            <w:tcBorders>
              <w:top w:val="nil"/>
              <w:left w:val="nil"/>
              <w:bottom w:val="single" w:sz="4" w:space="0" w:color="auto"/>
              <w:right w:val="single" w:sz="4" w:space="0" w:color="auto"/>
            </w:tcBorders>
            <w:vAlign w:val="center"/>
          </w:tcPr>
          <w:p w14:paraId="326BBDBD" w14:textId="77777777" w:rsidR="001F760D" w:rsidRPr="001F760D" w:rsidRDefault="001F760D" w:rsidP="00C07364">
            <w:pPr>
              <w:jc w:val="center"/>
              <w:rPr>
                <w:rFonts w:eastAsiaTheme="minorHAnsi"/>
                <w:sz w:val="28"/>
                <w:szCs w:val="28"/>
                <w:lang w:eastAsia="en-US"/>
              </w:rPr>
            </w:pPr>
            <w:r w:rsidRPr="001F760D">
              <w:rPr>
                <w:rFonts w:eastAsiaTheme="minorHAnsi"/>
                <w:bCs/>
                <w:sz w:val="28"/>
                <w:szCs w:val="28"/>
                <w:lang w:eastAsia="en-US"/>
              </w:rPr>
              <w:t>+18</w:t>
            </w:r>
          </w:p>
        </w:tc>
      </w:tr>
      <w:tr w:rsidR="001F760D" w:rsidRPr="001F760D" w14:paraId="6E5EC869" w14:textId="77777777" w:rsidTr="00C07364">
        <w:trPr>
          <w:trHeight w:val="330"/>
        </w:trPr>
        <w:tc>
          <w:tcPr>
            <w:tcW w:w="2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5F662" w14:textId="77777777" w:rsidR="001F760D" w:rsidRPr="001F760D" w:rsidRDefault="001F760D" w:rsidP="00C07364">
            <w:pPr>
              <w:rPr>
                <w:rFonts w:eastAsiaTheme="minorHAnsi"/>
                <w:bCs/>
                <w:sz w:val="28"/>
                <w:szCs w:val="28"/>
                <w:lang w:eastAsia="en-US"/>
              </w:rPr>
            </w:pPr>
            <w:r w:rsidRPr="001F760D">
              <w:rPr>
                <w:rFonts w:eastAsiaTheme="minorHAnsi"/>
                <w:bCs/>
                <w:sz w:val="28"/>
                <w:szCs w:val="28"/>
                <w:lang w:eastAsia="en-US"/>
              </w:rPr>
              <w:t>Итого</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C29D84F"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241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C5C05D9"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214,5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15923AF" w14:textId="77777777" w:rsidR="001F760D" w:rsidRPr="001F760D" w:rsidRDefault="001F760D" w:rsidP="00C07364">
            <w:pPr>
              <w:jc w:val="center"/>
              <w:rPr>
                <w:rFonts w:eastAsiaTheme="minorHAnsi"/>
                <w:bCs/>
                <w:sz w:val="28"/>
                <w:szCs w:val="28"/>
                <w:lang w:eastAsia="en-US"/>
              </w:rPr>
            </w:pPr>
            <w:r w:rsidRPr="001F760D">
              <w:rPr>
                <w:rFonts w:eastAsiaTheme="minorHAnsi"/>
                <w:bCs/>
                <w:sz w:val="28"/>
                <w:szCs w:val="28"/>
                <w:lang w:eastAsia="en-US"/>
              </w:rPr>
              <w:t>194,85</w:t>
            </w:r>
          </w:p>
        </w:tc>
        <w:tc>
          <w:tcPr>
            <w:tcW w:w="1725" w:type="dxa"/>
            <w:tcBorders>
              <w:top w:val="single" w:sz="4" w:space="0" w:color="auto"/>
              <w:left w:val="nil"/>
              <w:bottom w:val="single" w:sz="4" w:space="0" w:color="auto"/>
              <w:right w:val="single" w:sz="4" w:space="0" w:color="auto"/>
            </w:tcBorders>
            <w:vAlign w:val="center"/>
          </w:tcPr>
          <w:p w14:paraId="43BABFD9" w14:textId="77777777" w:rsidR="001F760D" w:rsidRPr="001F760D" w:rsidRDefault="001F760D" w:rsidP="00C07364">
            <w:pPr>
              <w:jc w:val="center"/>
              <w:rPr>
                <w:rFonts w:eastAsiaTheme="minorHAnsi"/>
                <w:sz w:val="28"/>
                <w:szCs w:val="28"/>
                <w:lang w:eastAsia="en-US"/>
              </w:rPr>
            </w:pPr>
            <w:r w:rsidRPr="001F760D">
              <w:rPr>
                <w:rFonts w:eastAsiaTheme="minorHAnsi"/>
                <w:bCs/>
                <w:sz w:val="28"/>
                <w:szCs w:val="28"/>
                <w:lang w:eastAsia="en-US"/>
              </w:rPr>
              <w:t>-19,65</w:t>
            </w:r>
          </w:p>
        </w:tc>
      </w:tr>
    </w:tbl>
    <w:p w14:paraId="7EE3F2B9" w14:textId="77777777" w:rsidR="00313F20" w:rsidRDefault="00313F20" w:rsidP="001F760D">
      <w:pPr>
        <w:spacing w:after="160" w:line="259" w:lineRule="auto"/>
        <w:jc w:val="both"/>
        <w:rPr>
          <w:rFonts w:asciiTheme="minorHAnsi" w:eastAsiaTheme="minorHAnsi" w:hAnsiTheme="minorHAnsi" w:cstheme="minorBidi"/>
          <w:color w:val="FF0000"/>
          <w:sz w:val="28"/>
          <w:szCs w:val="28"/>
          <w:lang w:eastAsia="en-US"/>
        </w:rPr>
      </w:pPr>
    </w:p>
    <w:p w14:paraId="453B6984" w14:textId="77777777" w:rsidR="001F760D" w:rsidRPr="001F760D" w:rsidRDefault="001F760D" w:rsidP="001F760D">
      <w:pPr>
        <w:spacing w:after="160" w:line="259" w:lineRule="auto"/>
        <w:jc w:val="both"/>
        <w:rPr>
          <w:rFonts w:asciiTheme="minorHAnsi" w:eastAsiaTheme="minorHAnsi" w:hAnsiTheme="minorHAnsi" w:cstheme="minorBidi"/>
          <w:color w:val="FF0000"/>
          <w:sz w:val="28"/>
          <w:szCs w:val="28"/>
          <w:lang w:eastAsia="en-US"/>
        </w:rPr>
      </w:pPr>
      <w:r w:rsidRPr="001F760D">
        <w:rPr>
          <w:rFonts w:asciiTheme="minorHAnsi" w:eastAsiaTheme="minorHAnsi" w:hAnsiTheme="minorHAnsi" w:cstheme="minorBidi"/>
          <w:noProof/>
          <w:color w:val="FF0000"/>
          <w:sz w:val="28"/>
          <w:szCs w:val="28"/>
        </w:rPr>
        <w:drawing>
          <wp:inline distT="0" distB="0" distL="0" distR="0" wp14:anchorId="0F8E9E69" wp14:editId="6D5FD31C">
            <wp:extent cx="6038850" cy="3095625"/>
            <wp:effectExtent l="19050" t="0" r="19050" b="0"/>
            <wp:docPr id="332" name="Диаграмма 3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9"/>
              </a:graphicData>
            </a:graphic>
          </wp:inline>
        </w:drawing>
      </w:r>
    </w:p>
    <w:p w14:paraId="134BD315" w14:textId="77777777" w:rsidR="001F760D" w:rsidRPr="001F760D" w:rsidRDefault="001F760D" w:rsidP="001F760D">
      <w:pPr>
        <w:spacing w:line="240" w:lineRule="atLeast"/>
        <w:ind w:firstLine="708"/>
        <w:jc w:val="both"/>
        <w:rPr>
          <w:rFonts w:eastAsiaTheme="minorHAnsi"/>
          <w:sz w:val="28"/>
          <w:szCs w:val="28"/>
          <w:lang w:eastAsia="en-US"/>
        </w:rPr>
      </w:pPr>
      <w:r w:rsidRPr="001F760D">
        <w:rPr>
          <w:rFonts w:eastAsiaTheme="minorHAnsi"/>
          <w:sz w:val="28"/>
          <w:szCs w:val="28"/>
          <w:lang w:eastAsia="en-US"/>
        </w:rPr>
        <w:t xml:space="preserve">В результате проведенных мероприятий, направленных на оптимизацию штатной численности, за период 2018 года сокращено 19,65 штатных единиц. </w:t>
      </w:r>
    </w:p>
    <w:p w14:paraId="5EED9635" w14:textId="77777777" w:rsidR="001F760D" w:rsidRPr="001F760D" w:rsidRDefault="001F760D" w:rsidP="001F760D">
      <w:pPr>
        <w:spacing w:line="240" w:lineRule="atLeast"/>
        <w:ind w:firstLine="708"/>
        <w:jc w:val="both"/>
        <w:rPr>
          <w:rFonts w:eastAsiaTheme="minorHAnsi"/>
          <w:color w:val="FF0000"/>
          <w:sz w:val="28"/>
          <w:szCs w:val="28"/>
          <w:lang w:eastAsia="en-US"/>
        </w:rPr>
      </w:pPr>
    </w:p>
    <w:p w14:paraId="5BA85754" w14:textId="77777777" w:rsidR="001F760D" w:rsidRPr="001F760D" w:rsidRDefault="001F760D" w:rsidP="001F760D">
      <w:pPr>
        <w:spacing w:line="240" w:lineRule="atLeast"/>
        <w:jc w:val="center"/>
        <w:rPr>
          <w:rFonts w:eastAsiaTheme="minorHAnsi"/>
          <w:sz w:val="28"/>
          <w:szCs w:val="28"/>
          <w:lang w:eastAsia="en-US"/>
        </w:rPr>
      </w:pPr>
      <w:r w:rsidRPr="001F760D">
        <w:rPr>
          <w:rFonts w:eastAsiaTheme="minorHAnsi"/>
          <w:sz w:val="28"/>
          <w:szCs w:val="28"/>
          <w:lang w:eastAsia="en-US"/>
        </w:rPr>
        <w:t>Оплата труда работников учреждений культуры и спорта.</w:t>
      </w:r>
    </w:p>
    <w:p w14:paraId="642B16D1" w14:textId="77777777" w:rsidR="001F760D" w:rsidRPr="001F760D" w:rsidRDefault="001F760D" w:rsidP="001F760D">
      <w:pPr>
        <w:spacing w:line="240" w:lineRule="atLeast"/>
        <w:jc w:val="center"/>
        <w:rPr>
          <w:rFonts w:eastAsiaTheme="minorHAnsi"/>
          <w:sz w:val="28"/>
          <w:szCs w:val="28"/>
          <w:lang w:eastAsia="en-US"/>
        </w:rPr>
      </w:pPr>
      <w:r w:rsidRPr="001F760D">
        <w:rPr>
          <w:rFonts w:eastAsiaTheme="minorHAnsi"/>
          <w:sz w:val="28"/>
          <w:szCs w:val="28"/>
          <w:lang w:eastAsia="en-US"/>
        </w:rPr>
        <w:t>Размер среднемесячной заработной платы работников учреждений культуры и спорта</w:t>
      </w:r>
    </w:p>
    <w:tbl>
      <w:tblPr>
        <w:tblW w:w="9458" w:type="dxa"/>
        <w:tblInd w:w="97" w:type="dxa"/>
        <w:tblCellMar>
          <w:left w:w="57" w:type="dxa"/>
          <w:right w:w="57" w:type="dxa"/>
        </w:tblCellMar>
        <w:tblLook w:val="04A0" w:firstRow="1" w:lastRow="0" w:firstColumn="1" w:lastColumn="0" w:noHBand="0" w:noVBand="1"/>
      </w:tblPr>
      <w:tblGrid>
        <w:gridCol w:w="3159"/>
        <w:gridCol w:w="1559"/>
        <w:gridCol w:w="1701"/>
        <w:gridCol w:w="1559"/>
        <w:gridCol w:w="1480"/>
      </w:tblGrid>
      <w:tr w:rsidR="001F760D" w:rsidRPr="001F760D" w14:paraId="04807B68" w14:textId="77777777" w:rsidTr="008D7A19">
        <w:trPr>
          <w:trHeight w:val="421"/>
          <w:tblHeader/>
        </w:trPr>
        <w:tc>
          <w:tcPr>
            <w:tcW w:w="31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173FF1"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Наименование учреждения</w:t>
            </w:r>
          </w:p>
        </w:tc>
        <w:tc>
          <w:tcPr>
            <w:tcW w:w="6299" w:type="dxa"/>
            <w:gridSpan w:val="4"/>
            <w:tcBorders>
              <w:top w:val="single" w:sz="4" w:space="0" w:color="auto"/>
              <w:left w:val="nil"/>
              <w:bottom w:val="single" w:sz="4" w:space="0" w:color="auto"/>
              <w:right w:val="single" w:sz="4" w:space="0" w:color="auto"/>
            </w:tcBorders>
            <w:shd w:val="clear" w:color="auto" w:fill="auto"/>
            <w:noWrap/>
            <w:vAlign w:val="center"/>
            <w:hideMark/>
          </w:tcPr>
          <w:p w14:paraId="6AFCEF98"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Размер средней заработной платы, руб.</w:t>
            </w:r>
          </w:p>
        </w:tc>
      </w:tr>
      <w:tr w:rsidR="001F760D" w:rsidRPr="001F760D" w14:paraId="20CD5FD5" w14:textId="77777777" w:rsidTr="008D7A19">
        <w:trPr>
          <w:trHeight w:val="413"/>
          <w:tblHeader/>
        </w:trPr>
        <w:tc>
          <w:tcPr>
            <w:tcW w:w="31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0AE885" w14:textId="77777777" w:rsidR="001F760D" w:rsidRPr="001F760D" w:rsidRDefault="001F760D" w:rsidP="006939EC">
            <w:pPr>
              <w:rPr>
                <w:rFonts w:eastAsiaTheme="minorHAnsi"/>
                <w:bCs/>
                <w:sz w:val="28"/>
                <w:szCs w:val="28"/>
                <w:lang w:eastAsia="en-US"/>
              </w:rPr>
            </w:pPr>
          </w:p>
        </w:tc>
        <w:tc>
          <w:tcPr>
            <w:tcW w:w="1559" w:type="dxa"/>
            <w:tcBorders>
              <w:top w:val="single" w:sz="4" w:space="0" w:color="auto"/>
              <w:left w:val="nil"/>
              <w:bottom w:val="single" w:sz="4" w:space="0" w:color="auto"/>
              <w:right w:val="single" w:sz="4" w:space="0" w:color="auto"/>
            </w:tcBorders>
            <w:shd w:val="clear" w:color="auto" w:fill="auto"/>
            <w:vAlign w:val="center"/>
          </w:tcPr>
          <w:p w14:paraId="4D8728CE" w14:textId="77777777" w:rsidR="001F760D" w:rsidRPr="001F760D" w:rsidRDefault="001F760D" w:rsidP="006939EC">
            <w:pPr>
              <w:jc w:val="center"/>
              <w:rPr>
                <w:rFonts w:eastAsiaTheme="minorHAnsi"/>
                <w:sz w:val="28"/>
                <w:szCs w:val="28"/>
                <w:lang w:eastAsia="en-US"/>
              </w:rPr>
            </w:pPr>
            <w:r w:rsidRPr="001F760D">
              <w:rPr>
                <w:rFonts w:eastAsiaTheme="minorHAnsi"/>
                <w:sz w:val="28"/>
                <w:szCs w:val="28"/>
                <w:lang w:eastAsia="en-US"/>
              </w:rPr>
              <w:t>2016 год</w:t>
            </w:r>
          </w:p>
        </w:tc>
        <w:tc>
          <w:tcPr>
            <w:tcW w:w="1701" w:type="dxa"/>
            <w:tcBorders>
              <w:top w:val="single" w:sz="4" w:space="0" w:color="auto"/>
              <w:left w:val="nil"/>
              <w:bottom w:val="single" w:sz="4" w:space="0" w:color="auto"/>
              <w:right w:val="single" w:sz="4" w:space="0" w:color="auto"/>
            </w:tcBorders>
            <w:shd w:val="clear" w:color="auto" w:fill="auto"/>
            <w:vAlign w:val="center"/>
          </w:tcPr>
          <w:p w14:paraId="553555A7" w14:textId="77777777" w:rsidR="001F760D" w:rsidRPr="001F760D" w:rsidRDefault="001F760D" w:rsidP="006939EC">
            <w:pPr>
              <w:jc w:val="center"/>
              <w:rPr>
                <w:rFonts w:eastAsiaTheme="minorHAnsi"/>
                <w:sz w:val="28"/>
                <w:szCs w:val="28"/>
                <w:lang w:eastAsia="en-US"/>
              </w:rPr>
            </w:pPr>
            <w:r w:rsidRPr="001F760D">
              <w:rPr>
                <w:rFonts w:eastAsiaTheme="minorHAnsi"/>
                <w:sz w:val="28"/>
                <w:szCs w:val="28"/>
                <w:lang w:eastAsia="en-US"/>
              </w:rPr>
              <w:t>2017 год</w:t>
            </w:r>
          </w:p>
        </w:tc>
        <w:tc>
          <w:tcPr>
            <w:tcW w:w="1559" w:type="dxa"/>
            <w:tcBorders>
              <w:top w:val="single" w:sz="4" w:space="0" w:color="auto"/>
              <w:left w:val="nil"/>
              <w:bottom w:val="single" w:sz="4" w:space="0" w:color="auto"/>
              <w:right w:val="single" w:sz="4" w:space="0" w:color="auto"/>
            </w:tcBorders>
            <w:shd w:val="clear" w:color="auto" w:fill="auto"/>
            <w:vAlign w:val="center"/>
          </w:tcPr>
          <w:p w14:paraId="7A23DA4E" w14:textId="77777777" w:rsidR="001F760D" w:rsidRPr="001F760D" w:rsidRDefault="001F760D" w:rsidP="006939EC">
            <w:pPr>
              <w:jc w:val="center"/>
              <w:rPr>
                <w:rFonts w:eastAsiaTheme="minorHAnsi"/>
                <w:sz w:val="28"/>
                <w:szCs w:val="28"/>
                <w:lang w:eastAsia="en-US"/>
              </w:rPr>
            </w:pPr>
            <w:r w:rsidRPr="001F760D">
              <w:rPr>
                <w:rFonts w:eastAsiaTheme="minorHAnsi"/>
                <w:sz w:val="28"/>
                <w:szCs w:val="28"/>
                <w:lang w:eastAsia="en-US"/>
              </w:rPr>
              <w:t>2018 год</w:t>
            </w:r>
          </w:p>
        </w:tc>
        <w:tc>
          <w:tcPr>
            <w:tcW w:w="1480" w:type="dxa"/>
            <w:tcBorders>
              <w:top w:val="single" w:sz="4" w:space="0" w:color="auto"/>
              <w:left w:val="nil"/>
              <w:bottom w:val="single" w:sz="4" w:space="0" w:color="auto"/>
              <w:right w:val="single" w:sz="4" w:space="0" w:color="auto"/>
            </w:tcBorders>
            <w:vAlign w:val="center"/>
          </w:tcPr>
          <w:p w14:paraId="4C7ADF17" w14:textId="77777777" w:rsidR="001F760D" w:rsidRPr="001F760D" w:rsidRDefault="001F760D" w:rsidP="006939EC">
            <w:pPr>
              <w:jc w:val="center"/>
              <w:rPr>
                <w:rFonts w:eastAsia="Calibri"/>
                <w:sz w:val="28"/>
                <w:szCs w:val="28"/>
                <w:lang w:eastAsia="en-US"/>
              </w:rPr>
            </w:pPr>
            <w:r w:rsidRPr="001F760D">
              <w:rPr>
                <w:rFonts w:eastAsia="Calibri"/>
                <w:sz w:val="28"/>
                <w:szCs w:val="28"/>
                <w:lang w:eastAsia="en-US"/>
              </w:rPr>
              <w:t>2018 к 2017, %</w:t>
            </w:r>
          </w:p>
        </w:tc>
      </w:tr>
      <w:tr w:rsidR="001F760D" w:rsidRPr="001F760D" w14:paraId="27A202EE" w14:textId="77777777" w:rsidTr="008D7A19">
        <w:trPr>
          <w:trHeight w:val="229"/>
        </w:trPr>
        <w:tc>
          <w:tcPr>
            <w:tcW w:w="31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E22621" w14:textId="77777777" w:rsidR="001F760D" w:rsidRPr="001F760D" w:rsidRDefault="001F760D" w:rsidP="006939EC">
            <w:pPr>
              <w:jc w:val="center"/>
              <w:rPr>
                <w:rFonts w:eastAsiaTheme="minorHAnsi"/>
                <w:bCs/>
                <w:sz w:val="28"/>
                <w:szCs w:val="28"/>
                <w:lang w:eastAsia="en-US"/>
              </w:rPr>
            </w:pPr>
            <w:r w:rsidRPr="001F760D">
              <w:rPr>
                <w:rFonts w:eastAsiaTheme="minorHAnsi"/>
                <w:sz w:val="28"/>
                <w:szCs w:val="28"/>
                <w:lang w:eastAsia="en-US"/>
              </w:rPr>
              <w:t>МУК «ЛЦБС»</w:t>
            </w:r>
          </w:p>
        </w:tc>
        <w:tc>
          <w:tcPr>
            <w:tcW w:w="1559" w:type="dxa"/>
            <w:tcBorders>
              <w:top w:val="single" w:sz="4" w:space="0" w:color="auto"/>
              <w:left w:val="nil"/>
              <w:bottom w:val="single" w:sz="4" w:space="0" w:color="auto"/>
              <w:right w:val="single" w:sz="4" w:space="0" w:color="auto"/>
            </w:tcBorders>
            <w:shd w:val="clear" w:color="auto" w:fill="auto"/>
            <w:vAlign w:val="center"/>
          </w:tcPr>
          <w:p w14:paraId="5BDD78DC"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40 134</w:t>
            </w:r>
          </w:p>
        </w:tc>
        <w:tc>
          <w:tcPr>
            <w:tcW w:w="1701" w:type="dxa"/>
            <w:tcBorders>
              <w:top w:val="single" w:sz="4" w:space="0" w:color="auto"/>
              <w:left w:val="nil"/>
              <w:bottom w:val="single" w:sz="4" w:space="0" w:color="auto"/>
              <w:right w:val="single" w:sz="4" w:space="0" w:color="auto"/>
            </w:tcBorders>
            <w:shd w:val="clear" w:color="auto" w:fill="auto"/>
            <w:vAlign w:val="center"/>
          </w:tcPr>
          <w:p w14:paraId="5A726498"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48 363</w:t>
            </w:r>
          </w:p>
        </w:tc>
        <w:tc>
          <w:tcPr>
            <w:tcW w:w="1559" w:type="dxa"/>
            <w:tcBorders>
              <w:top w:val="single" w:sz="4" w:space="0" w:color="auto"/>
              <w:left w:val="nil"/>
              <w:bottom w:val="single" w:sz="4" w:space="0" w:color="auto"/>
              <w:right w:val="single" w:sz="4" w:space="0" w:color="auto"/>
            </w:tcBorders>
            <w:shd w:val="clear" w:color="auto" w:fill="auto"/>
            <w:vAlign w:val="center"/>
          </w:tcPr>
          <w:p w14:paraId="7189EF6F"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57 836</w:t>
            </w:r>
          </w:p>
        </w:tc>
        <w:tc>
          <w:tcPr>
            <w:tcW w:w="1480" w:type="dxa"/>
            <w:tcBorders>
              <w:top w:val="single" w:sz="4" w:space="0" w:color="auto"/>
              <w:left w:val="nil"/>
              <w:bottom w:val="single" w:sz="4" w:space="0" w:color="auto"/>
              <w:right w:val="single" w:sz="4" w:space="0" w:color="auto"/>
            </w:tcBorders>
            <w:vAlign w:val="center"/>
          </w:tcPr>
          <w:p w14:paraId="53B37BD2"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120</w:t>
            </w:r>
          </w:p>
        </w:tc>
      </w:tr>
      <w:tr w:rsidR="001F760D" w:rsidRPr="001F760D" w14:paraId="17A9D80C" w14:textId="77777777" w:rsidTr="008D7A19">
        <w:trPr>
          <w:trHeight w:val="261"/>
        </w:trPr>
        <w:tc>
          <w:tcPr>
            <w:tcW w:w="31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571D8F" w14:textId="77777777" w:rsidR="001F760D" w:rsidRPr="001F760D" w:rsidRDefault="001F760D" w:rsidP="006939EC">
            <w:pPr>
              <w:jc w:val="center"/>
              <w:rPr>
                <w:rFonts w:eastAsiaTheme="minorHAnsi"/>
                <w:bCs/>
                <w:sz w:val="28"/>
                <w:szCs w:val="28"/>
                <w:lang w:eastAsia="en-US"/>
              </w:rPr>
            </w:pPr>
            <w:r w:rsidRPr="001F760D">
              <w:rPr>
                <w:rFonts w:eastAsiaTheme="minorHAnsi"/>
                <w:sz w:val="28"/>
                <w:szCs w:val="28"/>
                <w:lang w:eastAsia="en-US"/>
              </w:rPr>
              <w:t>МУК «ЛХЭМ»</w:t>
            </w:r>
          </w:p>
        </w:tc>
        <w:tc>
          <w:tcPr>
            <w:tcW w:w="1559" w:type="dxa"/>
            <w:tcBorders>
              <w:top w:val="single" w:sz="4" w:space="0" w:color="auto"/>
              <w:left w:val="nil"/>
              <w:bottom w:val="single" w:sz="4" w:space="0" w:color="auto"/>
              <w:right w:val="single" w:sz="4" w:space="0" w:color="auto"/>
            </w:tcBorders>
            <w:shd w:val="clear" w:color="auto" w:fill="auto"/>
            <w:vAlign w:val="center"/>
          </w:tcPr>
          <w:p w14:paraId="6215BA28"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35 987</w:t>
            </w:r>
          </w:p>
        </w:tc>
        <w:tc>
          <w:tcPr>
            <w:tcW w:w="1701" w:type="dxa"/>
            <w:tcBorders>
              <w:top w:val="single" w:sz="4" w:space="0" w:color="auto"/>
              <w:left w:val="nil"/>
              <w:bottom w:val="single" w:sz="4" w:space="0" w:color="auto"/>
              <w:right w:val="single" w:sz="4" w:space="0" w:color="auto"/>
            </w:tcBorders>
            <w:shd w:val="clear" w:color="auto" w:fill="auto"/>
            <w:vAlign w:val="center"/>
          </w:tcPr>
          <w:p w14:paraId="76938E1C"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45 892</w:t>
            </w:r>
          </w:p>
        </w:tc>
        <w:tc>
          <w:tcPr>
            <w:tcW w:w="1559" w:type="dxa"/>
            <w:tcBorders>
              <w:top w:val="single" w:sz="4" w:space="0" w:color="auto"/>
              <w:left w:val="nil"/>
              <w:bottom w:val="single" w:sz="4" w:space="0" w:color="auto"/>
              <w:right w:val="single" w:sz="4" w:space="0" w:color="auto"/>
            </w:tcBorders>
            <w:shd w:val="clear" w:color="auto" w:fill="auto"/>
            <w:vAlign w:val="center"/>
          </w:tcPr>
          <w:p w14:paraId="15BFB27F"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57 270</w:t>
            </w:r>
          </w:p>
        </w:tc>
        <w:tc>
          <w:tcPr>
            <w:tcW w:w="1480" w:type="dxa"/>
            <w:tcBorders>
              <w:top w:val="single" w:sz="4" w:space="0" w:color="auto"/>
              <w:left w:val="nil"/>
              <w:bottom w:val="single" w:sz="4" w:space="0" w:color="auto"/>
              <w:right w:val="single" w:sz="4" w:space="0" w:color="auto"/>
            </w:tcBorders>
            <w:vAlign w:val="center"/>
          </w:tcPr>
          <w:p w14:paraId="762F8262"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125</w:t>
            </w:r>
          </w:p>
        </w:tc>
      </w:tr>
      <w:tr w:rsidR="001F760D" w:rsidRPr="001F760D" w14:paraId="47FEDE92" w14:textId="77777777" w:rsidTr="008D7A19">
        <w:trPr>
          <w:trHeight w:val="20"/>
        </w:trPr>
        <w:tc>
          <w:tcPr>
            <w:tcW w:w="31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D2144E" w14:textId="77777777" w:rsidR="001F760D" w:rsidRPr="001F760D" w:rsidRDefault="001F760D" w:rsidP="006939EC">
            <w:pPr>
              <w:jc w:val="center"/>
              <w:rPr>
                <w:rFonts w:eastAsiaTheme="minorHAnsi"/>
                <w:bCs/>
                <w:sz w:val="28"/>
                <w:szCs w:val="28"/>
                <w:lang w:eastAsia="en-US"/>
              </w:rPr>
            </w:pPr>
            <w:r w:rsidRPr="001F760D">
              <w:rPr>
                <w:rFonts w:eastAsiaTheme="minorHAnsi"/>
                <w:sz w:val="28"/>
                <w:szCs w:val="28"/>
                <w:lang w:eastAsia="en-US"/>
              </w:rPr>
              <w:t>МУ «КСК «Юбилейный»</w:t>
            </w:r>
          </w:p>
        </w:tc>
        <w:tc>
          <w:tcPr>
            <w:tcW w:w="1559" w:type="dxa"/>
            <w:tcBorders>
              <w:top w:val="single" w:sz="4" w:space="0" w:color="auto"/>
              <w:left w:val="nil"/>
              <w:bottom w:val="single" w:sz="4" w:space="0" w:color="auto"/>
              <w:right w:val="single" w:sz="4" w:space="0" w:color="auto"/>
            </w:tcBorders>
            <w:shd w:val="clear" w:color="auto" w:fill="auto"/>
            <w:vAlign w:val="center"/>
          </w:tcPr>
          <w:p w14:paraId="3B61ED45"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39 129</w:t>
            </w:r>
          </w:p>
        </w:tc>
        <w:tc>
          <w:tcPr>
            <w:tcW w:w="1701" w:type="dxa"/>
            <w:tcBorders>
              <w:top w:val="single" w:sz="4" w:space="0" w:color="auto"/>
              <w:left w:val="nil"/>
              <w:bottom w:val="single" w:sz="4" w:space="0" w:color="auto"/>
              <w:right w:val="single" w:sz="4" w:space="0" w:color="auto"/>
            </w:tcBorders>
            <w:shd w:val="clear" w:color="auto" w:fill="auto"/>
            <w:vAlign w:val="center"/>
          </w:tcPr>
          <w:p w14:paraId="36D8505A"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53 047</w:t>
            </w:r>
          </w:p>
        </w:tc>
        <w:tc>
          <w:tcPr>
            <w:tcW w:w="1559" w:type="dxa"/>
            <w:tcBorders>
              <w:top w:val="single" w:sz="4" w:space="0" w:color="auto"/>
              <w:left w:val="nil"/>
              <w:bottom w:val="single" w:sz="4" w:space="0" w:color="auto"/>
              <w:right w:val="single" w:sz="4" w:space="0" w:color="auto"/>
            </w:tcBorders>
            <w:shd w:val="clear" w:color="auto" w:fill="auto"/>
            <w:vAlign w:val="center"/>
          </w:tcPr>
          <w:p w14:paraId="238F4FD5"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70 703</w:t>
            </w:r>
          </w:p>
        </w:tc>
        <w:tc>
          <w:tcPr>
            <w:tcW w:w="1480" w:type="dxa"/>
            <w:tcBorders>
              <w:top w:val="single" w:sz="4" w:space="0" w:color="auto"/>
              <w:left w:val="nil"/>
              <w:bottom w:val="single" w:sz="4" w:space="0" w:color="auto"/>
              <w:right w:val="single" w:sz="4" w:space="0" w:color="auto"/>
            </w:tcBorders>
            <w:vAlign w:val="center"/>
          </w:tcPr>
          <w:p w14:paraId="4BF66EA0"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133</w:t>
            </w:r>
          </w:p>
        </w:tc>
      </w:tr>
      <w:tr w:rsidR="001F760D" w:rsidRPr="001F760D" w14:paraId="1EB145E3" w14:textId="77777777" w:rsidTr="008D7A19">
        <w:trPr>
          <w:trHeight w:val="20"/>
        </w:trPr>
        <w:tc>
          <w:tcPr>
            <w:tcW w:w="31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AD56D7" w14:textId="77777777" w:rsidR="001F760D" w:rsidRPr="001F760D" w:rsidRDefault="001F760D" w:rsidP="006939EC">
            <w:pPr>
              <w:jc w:val="center"/>
              <w:rPr>
                <w:rFonts w:eastAsiaTheme="minorHAnsi"/>
                <w:sz w:val="28"/>
                <w:szCs w:val="28"/>
                <w:lang w:eastAsia="en-US"/>
              </w:rPr>
            </w:pPr>
            <w:r w:rsidRPr="001F760D">
              <w:rPr>
                <w:rFonts w:eastAsiaTheme="minorHAnsi"/>
                <w:sz w:val="28"/>
                <w:szCs w:val="28"/>
                <w:lang w:eastAsia="en-US"/>
              </w:rPr>
              <w:t>МУК «ЛДК «Нефтяник»</w:t>
            </w:r>
          </w:p>
        </w:tc>
        <w:tc>
          <w:tcPr>
            <w:tcW w:w="1559" w:type="dxa"/>
            <w:tcBorders>
              <w:top w:val="single" w:sz="4" w:space="0" w:color="auto"/>
              <w:left w:val="nil"/>
              <w:bottom w:val="single" w:sz="4" w:space="0" w:color="auto"/>
              <w:right w:val="single" w:sz="4" w:space="0" w:color="auto"/>
            </w:tcBorders>
            <w:shd w:val="clear" w:color="auto" w:fill="auto"/>
            <w:vAlign w:val="center"/>
          </w:tcPr>
          <w:p w14:paraId="6FE93ABD"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42 847</w:t>
            </w:r>
          </w:p>
        </w:tc>
        <w:tc>
          <w:tcPr>
            <w:tcW w:w="1701" w:type="dxa"/>
            <w:tcBorders>
              <w:top w:val="single" w:sz="4" w:space="0" w:color="auto"/>
              <w:left w:val="nil"/>
              <w:bottom w:val="single" w:sz="4" w:space="0" w:color="auto"/>
              <w:right w:val="single" w:sz="4" w:space="0" w:color="auto"/>
            </w:tcBorders>
            <w:shd w:val="clear" w:color="auto" w:fill="auto"/>
            <w:vAlign w:val="center"/>
          </w:tcPr>
          <w:p w14:paraId="617F4D2F"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57 193</w:t>
            </w:r>
          </w:p>
        </w:tc>
        <w:tc>
          <w:tcPr>
            <w:tcW w:w="1559" w:type="dxa"/>
            <w:tcBorders>
              <w:top w:val="single" w:sz="4" w:space="0" w:color="auto"/>
              <w:left w:val="nil"/>
              <w:bottom w:val="single" w:sz="4" w:space="0" w:color="auto"/>
              <w:right w:val="single" w:sz="4" w:space="0" w:color="auto"/>
            </w:tcBorders>
            <w:shd w:val="clear" w:color="auto" w:fill="auto"/>
            <w:vAlign w:val="center"/>
          </w:tcPr>
          <w:p w14:paraId="6BC0ECE6"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72 328</w:t>
            </w:r>
          </w:p>
        </w:tc>
        <w:tc>
          <w:tcPr>
            <w:tcW w:w="1480" w:type="dxa"/>
            <w:tcBorders>
              <w:top w:val="single" w:sz="4" w:space="0" w:color="auto"/>
              <w:left w:val="nil"/>
              <w:bottom w:val="single" w:sz="4" w:space="0" w:color="auto"/>
              <w:right w:val="single" w:sz="4" w:space="0" w:color="auto"/>
            </w:tcBorders>
            <w:vAlign w:val="center"/>
          </w:tcPr>
          <w:p w14:paraId="634D11D0"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126</w:t>
            </w:r>
          </w:p>
        </w:tc>
      </w:tr>
      <w:tr w:rsidR="001F760D" w:rsidRPr="001F760D" w14:paraId="68AACC76" w14:textId="77777777" w:rsidTr="008D7A19">
        <w:trPr>
          <w:trHeight w:val="227"/>
        </w:trPr>
        <w:tc>
          <w:tcPr>
            <w:tcW w:w="31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D2C978" w14:textId="77777777" w:rsidR="001F760D" w:rsidRPr="001F760D" w:rsidRDefault="001F760D" w:rsidP="006939EC">
            <w:pPr>
              <w:jc w:val="center"/>
              <w:rPr>
                <w:rFonts w:eastAsiaTheme="minorHAnsi"/>
                <w:sz w:val="28"/>
                <w:szCs w:val="28"/>
                <w:lang w:eastAsia="en-US"/>
              </w:rPr>
            </w:pPr>
            <w:r w:rsidRPr="001F760D">
              <w:rPr>
                <w:rFonts w:eastAsiaTheme="minorHAnsi"/>
                <w:sz w:val="28"/>
                <w:szCs w:val="28"/>
                <w:lang w:eastAsia="en-US"/>
              </w:rPr>
              <w:t>Итого по учреждениям культуры:</w:t>
            </w:r>
          </w:p>
        </w:tc>
        <w:tc>
          <w:tcPr>
            <w:tcW w:w="1559" w:type="dxa"/>
            <w:tcBorders>
              <w:top w:val="single" w:sz="4" w:space="0" w:color="auto"/>
              <w:left w:val="nil"/>
              <w:bottom w:val="single" w:sz="4" w:space="0" w:color="auto"/>
              <w:right w:val="single" w:sz="4" w:space="0" w:color="auto"/>
            </w:tcBorders>
            <w:shd w:val="clear" w:color="auto" w:fill="auto"/>
            <w:vAlign w:val="center"/>
          </w:tcPr>
          <w:p w14:paraId="5E87B651"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39 928</w:t>
            </w:r>
          </w:p>
        </w:tc>
        <w:tc>
          <w:tcPr>
            <w:tcW w:w="1701" w:type="dxa"/>
            <w:tcBorders>
              <w:top w:val="single" w:sz="4" w:space="0" w:color="auto"/>
              <w:left w:val="nil"/>
              <w:bottom w:val="single" w:sz="4" w:space="0" w:color="auto"/>
              <w:right w:val="single" w:sz="4" w:space="0" w:color="auto"/>
            </w:tcBorders>
            <w:shd w:val="clear" w:color="auto" w:fill="auto"/>
            <w:vAlign w:val="center"/>
          </w:tcPr>
          <w:p w14:paraId="176A2455"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50 972</w:t>
            </w:r>
          </w:p>
        </w:tc>
        <w:tc>
          <w:tcPr>
            <w:tcW w:w="1559" w:type="dxa"/>
            <w:tcBorders>
              <w:top w:val="single" w:sz="4" w:space="0" w:color="auto"/>
              <w:left w:val="nil"/>
              <w:bottom w:val="single" w:sz="4" w:space="0" w:color="auto"/>
              <w:right w:val="single" w:sz="4" w:space="0" w:color="auto"/>
            </w:tcBorders>
            <w:shd w:val="clear" w:color="auto" w:fill="auto"/>
            <w:vAlign w:val="center"/>
          </w:tcPr>
          <w:p w14:paraId="5E00A1BA"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64 040</w:t>
            </w:r>
          </w:p>
        </w:tc>
        <w:tc>
          <w:tcPr>
            <w:tcW w:w="1480" w:type="dxa"/>
            <w:tcBorders>
              <w:top w:val="single" w:sz="4" w:space="0" w:color="auto"/>
              <w:left w:val="nil"/>
              <w:bottom w:val="single" w:sz="4" w:space="0" w:color="auto"/>
              <w:right w:val="single" w:sz="4" w:space="0" w:color="auto"/>
            </w:tcBorders>
            <w:vAlign w:val="center"/>
          </w:tcPr>
          <w:p w14:paraId="59493609"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126</w:t>
            </w:r>
          </w:p>
        </w:tc>
      </w:tr>
      <w:tr w:rsidR="001F760D" w:rsidRPr="001F760D" w14:paraId="4480647F" w14:textId="77777777" w:rsidTr="008D7A19">
        <w:trPr>
          <w:trHeight w:val="227"/>
        </w:trPr>
        <w:tc>
          <w:tcPr>
            <w:tcW w:w="31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72B8DC" w14:textId="77777777" w:rsidR="001F760D" w:rsidRPr="001F760D" w:rsidRDefault="001F760D" w:rsidP="006939EC">
            <w:pPr>
              <w:jc w:val="center"/>
              <w:rPr>
                <w:rFonts w:eastAsiaTheme="minorHAnsi"/>
                <w:sz w:val="28"/>
                <w:szCs w:val="28"/>
                <w:lang w:eastAsia="en-US"/>
              </w:rPr>
            </w:pPr>
            <w:r w:rsidRPr="001F760D">
              <w:rPr>
                <w:rFonts w:eastAsiaTheme="minorHAnsi"/>
                <w:sz w:val="28"/>
                <w:szCs w:val="28"/>
                <w:lang w:eastAsia="en-US"/>
              </w:rPr>
              <w:t>МУ «ЦФКиС «Юность»</w:t>
            </w:r>
          </w:p>
        </w:tc>
        <w:tc>
          <w:tcPr>
            <w:tcW w:w="1559" w:type="dxa"/>
            <w:tcBorders>
              <w:top w:val="single" w:sz="4" w:space="0" w:color="auto"/>
              <w:left w:val="nil"/>
              <w:bottom w:val="single" w:sz="4" w:space="0" w:color="auto"/>
              <w:right w:val="single" w:sz="4" w:space="0" w:color="auto"/>
            </w:tcBorders>
            <w:shd w:val="clear" w:color="auto" w:fill="auto"/>
            <w:vAlign w:val="center"/>
          </w:tcPr>
          <w:p w14:paraId="7B2AC2A2"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33 609</w:t>
            </w:r>
          </w:p>
        </w:tc>
        <w:tc>
          <w:tcPr>
            <w:tcW w:w="1701" w:type="dxa"/>
            <w:tcBorders>
              <w:top w:val="single" w:sz="4" w:space="0" w:color="auto"/>
              <w:left w:val="nil"/>
              <w:bottom w:val="single" w:sz="4" w:space="0" w:color="auto"/>
              <w:right w:val="single" w:sz="4" w:space="0" w:color="auto"/>
            </w:tcBorders>
            <w:shd w:val="clear" w:color="auto" w:fill="auto"/>
            <w:vAlign w:val="center"/>
          </w:tcPr>
          <w:p w14:paraId="3279C4A7"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36 094</w:t>
            </w:r>
          </w:p>
        </w:tc>
        <w:tc>
          <w:tcPr>
            <w:tcW w:w="1559" w:type="dxa"/>
            <w:tcBorders>
              <w:top w:val="single" w:sz="4" w:space="0" w:color="auto"/>
              <w:left w:val="nil"/>
              <w:bottom w:val="single" w:sz="4" w:space="0" w:color="auto"/>
              <w:right w:val="single" w:sz="4" w:space="0" w:color="auto"/>
            </w:tcBorders>
            <w:shd w:val="clear" w:color="auto" w:fill="auto"/>
            <w:vAlign w:val="center"/>
          </w:tcPr>
          <w:p w14:paraId="047A01A1"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41 012</w:t>
            </w:r>
          </w:p>
        </w:tc>
        <w:tc>
          <w:tcPr>
            <w:tcW w:w="1480" w:type="dxa"/>
            <w:tcBorders>
              <w:top w:val="single" w:sz="4" w:space="0" w:color="auto"/>
              <w:left w:val="nil"/>
              <w:bottom w:val="single" w:sz="4" w:space="0" w:color="auto"/>
              <w:right w:val="single" w:sz="4" w:space="0" w:color="auto"/>
            </w:tcBorders>
            <w:vAlign w:val="center"/>
          </w:tcPr>
          <w:p w14:paraId="579D317D"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114</w:t>
            </w:r>
          </w:p>
        </w:tc>
      </w:tr>
      <w:tr w:rsidR="001F760D" w:rsidRPr="001F760D" w14:paraId="23DF2522" w14:textId="77777777" w:rsidTr="008D7A19">
        <w:trPr>
          <w:trHeight w:val="227"/>
        </w:trPr>
        <w:tc>
          <w:tcPr>
            <w:tcW w:w="31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9C3F0C" w14:textId="77777777" w:rsidR="001F760D" w:rsidRPr="001F760D" w:rsidRDefault="001F760D" w:rsidP="006939EC">
            <w:pPr>
              <w:jc w:val="center"/>
              <w:rPr>
                <w:rFonts w:eastAsiaTheme="minorHAnsi"/>
                <w:sz w:val="28"/>
                <w:szCs w:val="28"/>
                <w:lang w:eastAsia="en-US"/>
              </w:rPr>
            </w:pPr>
            <w:r w:rsidRPr="001F760D">
              <w:rPr>
                <w:rFonts w:eastAsiaTheme="minorHAnsi"/>
                <w:sz w:val="28"/>
                <w:szCs w:val="28"/>
                <w:lang w:eastAsia="en-US"/>
              </w:rPr>
              <w:t>Всего:</w:t>
            </w:r>
          </w:p>
        </w:tc>
        <w:tc>
          <w:tcPr>
            <w:tcW w:w="1559" w:type="dxa"/>
            <w:tcBorders>
              <w:top w:val="single" w:sz="4" w:space="0" w:color="auto"/>
              <w:left w:val="nil"/>
              <w:bottom w:val="single" w:sz="4" w:space="0" w:color="auto"/>
              <w:right w:val="single" w:sz="4" w:space="0" w:color="auto"/>
            </w:tcBorders>
            <w:shd w:val="clear" w:color="auto" w:fill="auto"/>
            <w:vAlign w:val="center"/>
          </w:tcPr>
          <w:p w14:paraId="612B59D8"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38 945</w:t>
            </w:r>
          </w:p>
        </w:tc>
        <w:tc>
          <w:tcPr>
            <w:tcW w:w="1701" w:type="dxa"/>
            <w:tcBorders>
              <w:top w:val="single" w:sz="4" w:space="0" w:color="auto"/>
              <w:left w:val="nil"/>
              <w:bottom w:val="single" w:sz="4" w:space="0" w:color="auto"/>
              <w:right w:val="single" w:sz="4" w:space="0" w:color="auto"/>
            </w:tcBorders>
            <w:shd w:val="clear" w:color="auto" w:fill="auto"/>
            <w:vAlign w:val="center"/>
          </w:tcPr>
          <w:p w14:paraId="57228CEF"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48 747</w:t>
            </w:r>
          </w:p>
        </w:tc>
        <w:tc>
          <w:tcPr>
            <w:tcW w:w="1559" w:type="dxa"/>
            <w:tcBorders>
              <w:top w:val="single" w:sz="4" w:space="0" w:color="auto"/>
              <w:left w:val="nil"/>
              <w:bottom w:val="single" w:sz="4" w:space="0" w:color="auto"/>
              <w:right w:val="single" w:sz="4" w:space="0" w:color="auto"/>
            </w:tcBorders>
            <w:shd w:val="clear" w:color="auto" w:fill="auto"/>
            <w:vAlign w:val="center"/>
          </w:tcPr>
          <w:p w14:paraId="63858204"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57 952</w:t>
            </w:r>
          </w:p>
        </w:tc>
        <w:tc>
          <w:tcPr>
            <w:tcW w:w="1480" w:type="dxa"/>
            <w:tcBorders>
              <w:top w:val="single" w:sz="4" w:space="0" w:color="auto"/>
              <w:left w:val="nil"/>
              <w:bottom w:val="single" w:sz="4" w:space="0" w:color="auto"/>
              <w:right w:val="single" w:sz="4" w:space="0" w:color="auto"/>
            </w:tcBorders>
            <w:vAlign w:val="center"/>
          </w:tcPr>
          <w:p w14:paraId="13D9C173" w14:textId="77777777" w:rsidR="001F760D" w:rsidRPr="001F760D" w:rsidRDefault="001F760D" w:rsidP="006939EC">
            <w:pPr>
              <w:jc w:val="center"/>
              <w:rPr>
                <w:rFonts w:eastAsiaTheme="minorHAnsi"/>
                <w:bCs/>
                <w:sz w:val="28"/>
                <w:szCs w:val="28"/>
                <w:lang w:eastAsia="en-US"/>
              </w:rPr>
            </w:pPr>
            <w:r w:rsidRPr="001F760D">
              <w:rPr>
                <w:rFonts w:eastAsiaTheme="minorHAnsi"/>
                <w:bCs/>
                <w:sz w:val="28"/>
                <w:szCs w:val="28"/>
                <w:lang w:eastAsia="en-US"/>
              </w:rPr>
              <w:t>119</w:t>
            </w:r>
          </w:p>
        </w:tc>
      </w:tr>
    </w:tbl>
    <w:p w14:paraId="09E39D6B" w14:textId="77777777" w:rsidR="00313F20" w:rsidRDefault="00313F20" w:rsidP="001F760D">
      <w:pPr>
        <w:spacing w:line="240" w:lineRule="atLeast"/>
        <w:ind w:firstLine="709"/>
        <w:jc w:val="both"/>
        <w:rPr>
          <w:rFonts w:eastAsiaTheme="minorHAnsi"/>
          <w:sz w:val="28"/>
          <w:szCs w:val="28"/>
          <w:lang w:eastAsia="en-US"/>
        </w:rPr>
      </w:pPr>
    </w:p>
    <w:p w14:paraId="42A04059" w14:textId="77777777"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Среднемесячная заработная плата работников учреждений культуры по итогам 2018 года составила 64,04 тыс. рублей, что соответствует показателям «дорожной карты» в части повышения размера оплаты труда работников учреждений культуры. Рост заработной платы работников учреждений культуры к показателям 2017 году составил 26%.</w:t>
      </w:r>
    </w:p>
    <w:p w14:paraId="18D17C9D" w14:textId="29A905B0"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Среднемесячная заработная плата работников МУ «ЦФКиС «Юность»</w:t>
      </w:r>
      <w:r w:rsidR="006939EC">
        <w:rPr>
          <w:rFonts w:eastAsiaTheme="minorHAnsi"/>
          <w:sz w:val="28"/>
          <w:szCs w:val="28"/>
          <w:lang w:eastAsia="en-US"/>
        </w:rPr>
        <w:t xml:space="preserve"> </w:t>
      </w:r>
      <w:r w:rsidRPr="001F760D">
        <w:rPr>
          <w:rFonts w:eastAsiaTheme="minorHAnsi"/>
          <w:sz w:val="28"/>
          <w:szCs w:val="28"/>
          <w:lang w:eastAsia="en-US"/>
        </w:rPr>
        <w:t>по итогам 2018 года составила 41,01 тыс. рублей, рост заработной платы работников к показателям 2017 года составил 14%.</w:t>
      </w:r>
    </w:p>
    <w:p w14:paraId="37A64430" w14:textId="77777777" w:rsidR="001F760D" w:rsidRPr="001F760D" w:rsidRDefault="001F760D" w:rsidP="001F760D">
      <w:pPr>
        <w:spacing w:line="240" w:lineRule="atLeast"/>
        <w:rPr>
          <w:rFonts w:eastAsiaTheme="minorHAnsi"/>
          <w:sz w:val="22"/>
          <w:szCs w:val="22"/>
          <w:lang w:eastAsia="en-US"/>
        </w:rPr>
      </w:pPr>
    </w:p>
    <w:p w14:paraId="0092C546" w14:textId="77777777" w:rsidR="001F760D" w:rsidRPr="001F760D" w:rsidRDefault="001F760D" w:rsidP="001F760D">
      <w:pPr>
        <w:spacing w:after="160" w:line="259" w:lineRule="auto"/>
        <w:ind w:firstLine="708"/>
        <w:jc w:val="both"/>
        <w:rPr>
          <w:rFonts w:eastAsia="Calibri"/>
          <w:b/>
          <w:bCs/>
          <w:i/>
          <w:sz w:val="28"/>
          <w:szCs w:val="28"/>
          <w:u w:val="single"/>
          <w:shd w:val="clear" w:color="auto" w:fill="FFFFFF"/>
          <w:lang w:eastAsia="en-US"/>
        </w:rPr>
      </w:pPr>
      <w:r w:rsidRPr="001F760D">
        <w:rPr>
          <w:rFonts w:eastAsia="Calibri"/>
          <w:b/>
          <w:bCs/>
          <w:i/>
          <w:sz w:val="28"/>
          <w:szCs w:val="28"/>
          <w:u w:val="single"/>
          <w:shd w:val="clear" w:color="auto" w:fill="FFFFFF"/>
          <w:lang w:eastAsia="en-US"/>
        </w:rPr>
        <w:t>Реализация муниципальной программы «Профилактика экстремизма, гармонизация межэтнических и межкультурных отношений, укрепление толерантности»</w:t>
      </w:r>
    </w:p>
    <w:p w14:paraId="19A6CE1F" w14:textId="77777777" w:rsidR="001F760D" w:rsidRPr="001F760D" w:rsidRDefault="001F760D" w:rsidP="001F760D">
      <w:pPr>
        <w:tabs>
          <w:tab w:val="left" w:pos="0"/>
        </w:tabs>
        <w:spacing w:line="240" w:lineRule="atLeast"/>
        <w:ind w:firstLine="709"/>
        <w:jc w:val="both"/>
        <w:rPr>
          <w:rFonts w:eastAsiaTheme="minorHAnsi"/>
          <w:sz w:val="28"/>
          <w:szCs w:val="28"/>
          <w:lang w:eastAsia="en-US"/>
        </w:rPr>
      </w:pPr>
      <w:r w:rsidRPr="001F760D">
        <w:rPr>
          <w:rFonts w:eastAsiaTheme="minorHAnsi"/>
          <w:sz w:val="28"/>
          <w:szCs w:val="28"/>
          <w:lang w:eastAsia="en-US"/>
        </w:rPr>
        <w:t>С целью создания в городе толерантной среды на основе ценностей многонационального российского общества, общероссийской гражданской идентичности и социально – культурного самосознания, принципов соблюдения прав и свобод человека на территории города Лянтора в 2018 году реализовывалась муниципальная программа «Профилактика экстремизма, гармонизация межэтнических и межкультурных отношений, укрепление толерантности». Программа реализовывалась совместными усилиями с привлечением учреждений культуры и спорта, общественных объединений города.</w:t>
      </w:r>
    </w:p>
    <w:p w14:paraId="2F3E3DE0" w14:textId="2EB21BD9"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Всего за 2018 год в рамках реализации программы в муниципальных учреждениях культуры и спорта проведено 47 социально-значимых разноплановых мероприятий, которыми охвачено 5</w:t>
      </w:r>
      <w:r w:rsidR="0041349A">
        <w:rPr>
          <w:rFonts w:eastAsiaTheme="minorHAnsi"/>
          <w:sz w:val="28"/>
          <w:szCs w:val="28"/>
          <w:lang w:eastAsia="en-US"/>
        </w:rPr>
        <w:t xml:space="preserve"> </w:t>
      </w:r>
      <w:r w:rsidRPr="001F760D">
        <w:rPr>
          <w:rFonts w:eastAsiaTheme="minorHAnsi"/>
          <w:sz w:val="28"/>
          <w:szCs w:val="28"/>
          <w:lang w:eastAsia="en-US"/>
        </w:rPr>
        <w:t>282 жителей города всех возрастных категорий и социальных слоёв, из них – 1 743 человек – представители молодёжи.</w:t>
      </w:r>
    </w:p>
    <w:p w14:paraId="01D88BB7" w14:textId="77777777" w:rsidR="001F760D" w:rsidRPr="001F760D" w:rsidRDefault="001F760D" w:rsidP="001F760D">
      <w:pPr>
        <w:tabs>
          <w:tab w:val="left" w:pos="0"/>
        </w:tabs>
        <w:spacing w:line="240" w:lineRule="atLeast"/>
        <w:ind w:firstLine="709"/>
        <w:jc w:val="both"/>
        <w:rPr>
          <w:rFonts w:eastAsiaTheme="minorHAnsi"/>
          <w:sz w:val="28"/>
          <w:szCs w:val="28"/>
          <w:lang w:eastAsia="en-US"/>
        </w:rPr>
      </w:pPr>
      <w:r w:rsidRPr="001F760D">
        <w:rPr>
          <w:rFonts w:eastAsiaTheme="minorHAnsi"/>
          <w:sz w:val="28"/>
          <w:szCs w:val="28"/>
          <w:lang w:eastAsia="en-US"/>
        </w:rPr>
        <w:t>Объем финансирования муниципальной программы в 2018 году составил - 118,8 тыс.рублей, из которых:</w:t>
      </w:r>
    </w:p>
    <w:p w14:paraId="6B749254" w14:textId="77777777" w:rsidR="001F760D" w:rsidRPr="001F760D" w:rsidRDefault="001F760D" w:rsidP="001F760D">
      <w:pPr>
        <w:tabs>
          <w:tab w:val="left" w:pos="1080"/>
        </w:tabs>
        <w:spacing w:line="240" w:lineRule="atLeast"/>
        <w:ind w:firstLine="709"/>
        <w:jc w:val="both"/>
        <w:rPr>
          <w:rFonts w:eastAsiaTheme="minorHAnsi"/>
          <w:sz w:val="28"/>
          <w:szCs w:val="28"/>
          <w:lang w:eastAsia="en-US"/>
        </w:rPr>
      </w:pPr>
      <w:r w:rsidRPr="001F760D">
        <w:rPr>
          <w:rFonts w:eastAsiaTheme="minorHAnsi"/>
          <w:sz w:val="28"/>
          <w:szCs w:val="28"/>
          <w:lang w:eastAsia="en-US"/>
        </w:rPr>
        <w:t>- 102,6 тыс.рублей – средства бюджета города;</w:t>
      </w:r>
    </w:p>
    <w:p w14:paraId="721E9477" w14:textId="77777777" w:rsidR="001F760D" w:rsidRPr="001F760D" w:rsidRDefault="001F760D" w:rsidP="001F760D">
      <w:pPr>
        <w:tabs>
          <w:tab w:val="left" w:pos="0"/>
        </w:tabs>
        <w:spacing w:line="240" w:lineRule="atLeast"/>
        <w:ind w:firstLine="709"/>
        <w:jc w:val="both"/>
        <w:rPr>
          <w:rFonts w:eastAsiaTheme="minorHAnsi"/>
          <w:sz w:val="28"/>
          <w:szCs w:val="28"/>
          <w:lang w:eastAsia="en-US"/>
        </w:rPr>
      </w:pPr>
      <w:r w:rsidRPr="001F760D">
        <w:rPr>
          <w:rFonts w:eastAsiaTheme="minorHAnsi"/>
          <w:sz w:val="28"/>
          <w:szCs w:val="28"/>
          <w:lang w:eastAsia="en-US"/>
        </w:rPr>
        <w:t xml:space="preserve">- 16,2 тыс.рублей – собственные доходы учреждения. </w:t>
      </w:r>
    </w:p>
    <w:p w14:paraId="1A32A0C7" w14:textId="77777777"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Фактическое исполнение муниципальной программы - 118,8 тыс. рублей, что составило 100% от планового значения.</w:t>
      </w:r>
    </w:p>
    <w:p w14:paraId="234EBC66" w14:textId="77777777" w:rsidR="001F760D" w:rsidRPr="001F760D" w:rsidRDefault="001F760D" w:rsidP="001F760D">
      <w:pPr>
        <w:ind w:firstLine="567"/>
        <w:contextualSpacing/>
        <w:jc w:val="both"/>
        <w:rPr>
          <w:rFonts w:eastAsia="Calibri"/>
          <w:sz w:val="28"/>
          <w:szCs w:val="28"/>
          <w:lang w:eastAsia="en-US"/>
        </w:rPr>
      </w:pPr>
      <w:r w:rsidRPr="001F760D">
        <w:rPr>
          <w:rFonts w:eastAsia="Calibri"/>
          <w:sz w:val="28"/>
          <w:szCs w:val="28"/>
          <w:lang w:eastAsia="en-US"/>
        </w:rPr>
        <w:t>В целях п</w:t>
      </w:r>
      <w:r w:rsidRPr="001F760D">
        <w:rPr>
          <w:rFonts w:eastAsia="Calibri"/>
          <w:b/>
          <w:sz w:val="28"/>
          <w:szCs w:val="28"/>
          <w:lang w:eastAsia="en-US"/>
        </w:rPr>
        <w:t xml:space="preserve">овышения уровня межведомственного взаимодействия по профилактике экстремизма </w:t>
      </w:r>
      <w:r w:rsidRPr="001F760D">
        <w:rPr>
          <w:rFonts w:eastAsia="Calibri"/>
          <w:sz w:val="28"/>
          <w:szCs w:val="28"/>
          <w:lang w:eastAsia="en-US"/>
        </w:rPr>
        <w:t>проведены 4 заседания Межведомственной комиссии по профилактике экстремизма в г.Лянтор (15 марта, 24 мая, 16 октября и 21 декабря).</w:t>
      </w:r>
    </w:p>
    <w:p w14:paraId="1E9E612F" w14:textId="77777777" w:rsidR="001F760D" w:rsidRPr="001F760D" w:rsidRDefault="001F760D" w:rsidP="001F760D">
      <w:pPr>
        <w:ind w:firstLine="567"/>
        <w:contextualSpacing/>
        <w:jc w:val="both"/>
        <w:rPr>
          <w:sz w:val="28"/>
          <w:szCs w:val="28"/>
        </w:rPr>
      </w:pPr>
    </w:p>
    <w:p w14:paraId="3D031088" w14:textId="77777777" w:rsidR="001F760D" w:rsidRPr="001F760D" w:rsidRDefault="001F760D" w:rsidP="001F760D">
      <w:pPr>
        <w:spacing w:after="160" w:line="259" w:lineRule="auto"/>
        <w:jc w:val="both"/>
        <w:rPr>
          <w:rFonts w:asciiTheme="minorHAnsi" w:eastAsiaTheme="minorHAnsi" w:hAnsiTheme="minorHAnsi" w:cstheme="minorBidi"/>
          <w:color w:val="FF0000"/>
          <w:sz w:val="28"/>
          <w:szCs w:val="28"/>
          <w:lang w:eastAsia="en-US"/>
        </w:rPr>
      </w:pPr>
      <w:r w:rsidRPr="001F760D">
        <w:rPr>
          <w:rFonts w:asciiTheme="minorHAnsi" w:eastAsiaTheme="minorHAnsi" w:hAnsiTheme="minorHAnsi" w:cstheme="minorBidi"/>
          <w:noProof/>
          <w:color w:val="FF0000"/>
          <w:sz w:val="28"/>
          <w:szCs w:val="28"/>
        </w:rPr>
        <w:drawing>
          <wp:inline distT="0" distB="0" distL="0" distR="0" wp14:anchorId="1032BAC5" wp14:editId="0533CE7E">
            <wp:extent cx="2087880" cy="1247775"/>
            <wp:effectExtent l="0" t="0" r="7620" b="9525"/>
            <wp:docPr id="334" name="Рисунок 334" descr="C:\Users\Valentina\Desktop\доклад по ПЭ\Нефтяник\заседан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Valentina\Desktop\доклад по ПЭ\Нефтяник\заседания\1.JPG"/>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2087880" cy="1247775"/>
                    </a:xfrm>
                    <a:prstGeom prst="rect">
                      <a:avLst/>
                    </a:prstGeom>
                    <a:noFill/>
                    <a:ln>
                      <a:noFill/>
                    </a:ln>
                  </pic:spPr>
                </pic:pic>
              </a:graphicData>
            </a:graphic>
          </wp:inline>
        </w:drawing>
      </w:r>
      <w:r w:rsidRPr="001F760D">
        <w:rPr>
          <w:rFonts w:asciiTheme="minorHAnsi" w:eastAsiaTheme="minorHAnsi" w:hAnsiTheme="minorHAnsi" w:cstheme="minorBidi"/>
          <w:noProof/>
          <w:color w:val="FF0000"/>
          <w:sz w:val="28"/>
          <w:szCs w:val="28"/>
        </w:rPr>
        <w:drawing>
          <wp:inline distT="0" distB="0" distL="0" distR="0" wp14:anchorId="2F8570B8" wp14:editId="2D421E7C">
            <wp:extent cx="1876425" cy="1209675"/>
            <wp:effectExtent l="0" t="0" r="9525" b="9525"/>
            <wp:docPr id="335" name="Рисунок 335" descr="C:\Users\Valentina\Desktop\доклад по ПЭ\Нефтяник\заседан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Valentina\Desktop\доклад по ПЭ\Нефтяник\заседания\2.JPG"/>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1876425" cy="1209675"/>
                    </a:xfrm>
                    <a:prstGeom prst="rect">
                      <a:avLst/>
                    </a:prstGeom>
                    <a:noFill/>
                    <a:ln>
                      <a:noFill/>
                    </a:ln>
                  </pic:spPr>
                </pic:pic>
              </a:graphicData>
            </a:graphic>
          </wp:inline>
        </w:drawing>
      </w:r>
      <w:r w:rsidRPr="001F760D">
        <w:rPr>
          <w:rFonts w:asciiTheme="minorHAnsi" w:eastAsiaTheme="minorHAnsi" w:hAnsiTheme="minorHAnsi" w:cstheme="minorBidi"/>
          <w:noProof/>
          <w:color w:val="FF0000"/>
          <w:sz w:val="28"/>
          <w:szCs w:val="28"/>
        </w:rPr>
        <w:drawing>
          <wp:inline distT="0" distB="0" distL="0" distR="0" wp14:anchorId="5C983424" wp14:editId="561532A7">
            <wp:extent cx="1760220" cy="1152525"/>
            <wp:effectExtent l="0" t="0" r="0" b="9525"/>
            <wp:docPr id="336" name="Рисунок 336" descr="C:\Users\Valentina\Desktop\доклад по ПЭ\Нефтяник\заседания\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Valentina\Desktop\доклад по ПЭ\Нефтяник\заседания\5.JPG"/>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1760220" cy="1152525"/>
                    </a:xfrm>
                    <a:prstGeom prst="rect">
                      <a:avLst/>
                    </a:prstGeom>
                    <a:noFill/>
                    <a:ln>
                      <a:noFill/>
                    </a:ln>
                  </pic:spPr>
                </pic:pic>
              </a:graphicData>
            </a:graphic>
          </wp:inline>
        </w:drawing>
      </w:r>
    </w:p>
    <w:p w14:paraId="68710620" w14:textId="77777777" w:rsidR="001F760D" w:rsidRPr="001F760D" w:rsidRDefault="001F760D" w:rsidP="001F760D">
      <w:pPr>
        <w:spacing w:after="160" w:line="259" w:lineRule="auto"/>
        <w:ind w:firstLine="851"/>
        <w:jc w:val="both"/>
        <w:rPr>
          <w:rFonts w:eastAsia="Calibri"/>
          <w:b/>
          <w:bCs/>
          <w:i/>
          <w:sz w:val="28"/>
          <w:szCs w:val="28"/>
          <w:u w:val="single"/>
          <w:shd w:val="clear" w:color="auto" w:fill="FFFFFF"/>
          <w:lang w:eastAsia="en-US"/>
        </w:rPr>
      </w:pPr>
    </w:p>
    <w:p w14:paraId="5304F721" w14:textId="77777777" w:rsidR="001F760D" w:rsidRPr="001F760D" w:rsidRDefault="001F760D" w:rsidP="001F760D">
      <w:pPr>
        <w:spacing w:after="160" w:line="259" w:lineRule="auto"/>
        <w:ind w:firstLine="851"/>
        <w:jc w:val="both"/>
        <w:rPr>
          <w:rFonts w:asciiTheme="minorHAnsi" w:eastAsia="Calibri" w:hAnsiTheme="minorHAnsi" w:cstheme="minorBidi"/>
          <w:sz w:val="28"/>
          <w:szCs w:val="28"/>
          <w:lang w:eastAsia="en-US"/>
        </w:rPr>
      </w:pPr>
      <w:r w:rsidRPr="001F760D">
        <w:rPr>
          <w:rFonts w:eastAsia="Calibri"/>
          <w:b/>
          <w:bCs/>
          <w:i/>
          <w:sz w:val="28"/>
          <w:szCs w:val="28"/>
          <w:u w:val="single"/>
          <w:shd w:val="clear" w:color="auto" w:fill="FFFFFF"/>
          <w:lang w:eastAsia="en-US"/>
        </w:rPr>
        <w:t>Работа с национально-культурными, религиозными и общественными организациями города.</w:t>
      </w:r>
    </w:p>
    <w:p w14:paraId="00899059" w14:textId="77777777" w:rsidR="001F760D" w:rsidRPr="001F760D" w:rsidRDefault="001F760D" w:rsidP="001F760D">
      <w:pPr>
        <w:spacing w:line="240" w:lineRule="atLeast"/>
        <w:ind w:firstLine="851"/>
        <w:jc w:val="both"/>
        <w:rPr>
          <w:rFonts w:eastAsia="Calibri"/>
          <w:sz w:val="28"/>
          <w:szCs w:val="28"/>
          <w:lang w:eastAsia="en-US"/>
        </w:rPr>
      </w:pPr>
      <w:r w:rsidRPr="001F760D">
        <w:rPr>
          <w:rFonts w:eastAsia="Calibri"/>
          <w:sz w:val="28"/>
          <w:szCs w:val="28"/>
          <w:lang w:eastAsia="en-US"/>
        </w:rPr>
        <w:t>На сегодняшний день на территории города осуществляют деятельность следующие общественные объединения:</w:t>
      </w:r>
    </w:p>
    <w:p w14:paraId="38735444" w14:textId="77777777" w:rsidR="001F760D" w:rsidRPr="001F760D" w:rsidRDefault="001F760D" w:rsidP="001F760D">
      <w:pPr>
        <w:spacing w:line="240" w:lineRule="atLeast"/>
        <w:ind w:firstLine="708"/>
        <w:jc w:val="both"/>
        <w:rPr>
          <w:rFonts w:eastAsia="Calibri"/>
          <w:sz w:val="28"/>
          <w:szCs w:val="28"/>
          <w:lang w:eastAsia="en-US"/>
        </w:rPr>
      </w:pPr>
      <w:r w:rsidRPr="001F760D">
        <w:rPr>
          <w:rFonts w:eastAsia="Calibri"/>
          <w:sz w:val="28"/>
          <w:szCs w:val="28"/>
          <w:lang w:eastAsia="en-US"/>
        </w:rPr>
        <w:t xml:space="preserve">- 17 национально-культурных общественных организаций, из них официально зарегистрированных - 4 («Курултай (конгресс) башкир ХМАО – Югры», </w:t>
      </w:r>
      <w:r w:rsidRPr="001F760D">
        <w:rPr>
          <w:rFonts w:eastAsiaTheme="minorHAnsi"/>
          <w:sz w:val="28"/>
          <w:szCs w:val="28"/>
          <w:lang w:eastAsia="en-US"/>
        </w:rPr>
        <w:t xml:space="preserve">Украинский национально-культурный центр </w:t>
      </w:r>
      <w:r w:rsidRPr="001F760D">
        <w:rPr>
          <w:rFonts w:eastAsia="Calibri"/>
          <w:sz w:val="28"/>
          <w:szCs w:val="28"/>
          <w:lang w:eastAsia="en-US"/>
        </w:rPr>
        <w:t>«Водограй», «</w:t>
      </w:r>
      <w:r w:rsidRPr="001F760D">
        <w:rPr>
          <w:rFonts w:eastAsiaTheme="minorHAnsi"/>
          <w:sz w:val="28"/>
          <w:szCs w:val="28"/>
          <w:lang w:eastAsia="en-US"/>
        </w:rPr>
        <w:t>Национально-культурная автономия татар города Лянтора», Общество таджикской культуры «Вахдат»)</w:t>
      </w:r>
      <w:r w:rsidRPr="001F760D">
        <w:rPr>
          <w:rFonts w:eastAsia="Calibri"/>
          <w:sz w:val="28"/>
          <w:szCs w:val="28"/>
          <w:lang w:eastAsia="en-US"/>
        </w:rPr>
        <w:t>;</w:t>
      </w:r>
    </w:p>
    <w:p w14:paraId="3B747571" w14:textId="77777777" w:rsidR="001F760D" w:rsidRPr="001F760D" w:rsidRDefault="001F760D" w:rsidP="001F760D">
      <w:pPr>
        <w:spacing w:line="240" w:lineRule="atLeast"/>
        <w:ind w:firstLine="851"/>
        <w:jc w:val="both"/>
        <w:rPr>
          <w:rFonts w:eastAsia="Calibri"/>
          <w:sz w:val="28"/>
          <w:szCs w:val="28"/>
          <w:lang w:eastAsia="en-US"/>
        </w:rPr>
      </w:pPr>
      <w:r w:rsidRPr="001F760D">
        <w:rPr>
          <w:rFonts w:eastAsia="Calibri"/>
          <w:sz w:val="28"/>
          <w:szCs w:val="28"/>
          <w:lang w:eastAsia="en-US"/>
        </w:rPr>
        <w:t>- 8 общественных организаций;</w:t>
      </w:r>
    </w:p>
    <w:p w14:paraId="7DCA52F4" w14:textId="0719AD7C" w:rsidR="001F760D" w:rsidRDefault="001F760D" w:rsidP="001F760D">
      <w:pPr>
        <w:spacing w:line="240" w:lineRule="atLeast"/>
        <w:ind w:firstLine="851"/>
        <w:jc w:val="both"/>
        <w:rPr>
          <w:rFonts w:eastAsia="Calibri"/>
          <w:sz w:val="28"/>
          <w:szCs w:val="28"/>
          <w:lang w:eastAsia="en-US"/>
        </w:rPr>
      </w:pPr>
      <w:r w:rsidRPr="001F760D">
        <w:rPr>
          <w:rFonts w:eastAsia="Calibri"/>
          <w:sz w:val="28"/>
          <w:szCs w:val="28"/>
          <w:lang w:eastAsia="en-US"/>
        </w:rPr>
        <w:t xml:space="preserve">- 4 религиозных организации, из которых 3 – христианских (1 – православная, 2 – протестанских), 1 – исламская </w:t>
      </w:r>
      <w:r w:rsidR="004B39E9">
        <w:rPr>
          <w:rFonts w:eastAsia="Calibri"/>
          <w:sz w:val="28"/>
          <w:szCs w:val="28"/>
          <w:lang w:eastAsia="en-US"/>
        </w:rPr>
        <w:t>(</w:t>
      </w:r>
      <w:r w:rsidRPr="001F760D">
        <w:rPr>
          <w:rFonts w:eastAsia="Calibri"/>
          <w:sz w:val="28"/>
          <w:szCs w:val="28"/>
          <w:lang w:eastAsia="en-US"/>
        </w:rPr>
        <w:t>суннитской направленности</w:t>
      </w:r>
      <w:r w:rsidR="004B39E9">
        <w:rPr>
          <w:rFonts w:eastAsia="Calibri"/>
          <w:sz w:val="28"/>
          <w:szCs w:val="28"/>
          <w:lang w:eastAsia="en-US"/>
        </w:rPr>
        <w:t>)</w:t>
      </w:r>
      <w:r w:rsidRPr="001F760D">
        <w:rPr>
          <w:rFonts w:eastAsia="Calibri"/>
          <w:sz w:val="28"/>
          <w:szCs w:val="28"/>
          <w:lang w:eastAsia="en-US"/>
        </w:rPr>
        <w:t>.</w:t>
      </w:r>
    </w:p>
    <w:p w14:paraId="16EA5B13" w14:textId="77777777" w:rsidR="004B39E9" w:rsidRPr="001F760D" w:rsidRDefault="004B39E9" w:rsidP="001F760D">
      <w:pPr>
        <w:spacing w:line="240" w:lineRule="atLeast"/>
        <w:ind w:firstLine="851"/>
        <w:jc w:val="both"/>
        <w:rPr>
          <w:rFonts w:eastAsia="Calibri"/>
          <w:sz w:val="28"/>
          <w:szCs w:val="28"/>
          <w:lang w:eastAsia="en-US"/>
        </w:rPr>
      </w:pPr>
    </w:p>
    <w:p w14:paraId="55DD51DA" w14:textId="77777777" w:rsidR="001F760D" w:rsidRPr="001F760D" w:rsidRDefault="001F760D" w:rsidP="004B39E9">
      <w:pPr>
        <w:ind w:firstLine="851"/>
        <w:jc w:val="both"/>
        <w:rPr>
          <w:rFonts w:eastAsia="Calibri"/>
          <w:i/>
          <w:sz w:val="24"/>
          <w:szCs w:val="24"/>
          <w:lang w:eastAsia="en-US"/>
        </w:rPr>
      </w:pPr>
      <w:r w:rsidRPr="001F760D">
        <w:rPr>
          <w:rFonts w:eastAsia="Calibri"/>
          <w:i/>
          <w:sz w:val="24"/>
          <w:szCs w:val="24"/>
          <w:lang w:eastAsia="en-US"/>
        </w:rPr>
        <w:t>Сравнительный анализ числа общественных объединений за 2015-2018 годы показал незначительный рост гражданской активности населения города: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1134"/>
        <w:gridCol w:w="992"/>
        <w:gridCol w:w="1135"/>
        <w:gridCol w:w="1134"/>
        <w:gridCol w:w="1417"/>
      </w:tblGrid>
      <w:tr w:rsidR="001F760D" w:rsidRPr="001F760D" w14:paraId="5623F2D2" w14:textId="77777777" w:rsidTr="008D7A19">
        <w:tc>
          <w:tcPr>
            <w:tcW w:w="4077" w:type="dxa"/>
            <w:shd w:val="clear" w:color="auto" w:fill="auto"/>
          </w:tcPr>
          <w:p w14:paraId="2699F1BD"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Наименование объединения</w:t>
            </w:r>
          </w:p>
        </w:tc>
        <w:tc>
          <w:tcPr>
            <w:tcW w:w="1134" w:type="dxa"/>
          </w:tcPr>
          <w:p w14:paraId="7ADB9575"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2015</w:t>
            </w:r>
          </w:p>
        </w:tc>
        <w:tc>
          <w:tcPr>
            <w:tcW w:w="992" w:type="dxa"/>
          </w:tcPr>
          <w:p w14:paraId="55019360"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2016</w:t>
            </w:r>
          </w:p>
        </w:tc>
        <w:tc>
          <w:tcPr>
            <w:tcW w:w="1135" w:type="dxa"/>
          </w:tcPr>
          <w:p w14:paraId="387FBD0A"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2017</w:t>
            </w:r>
          </w:p>
        </w:tc>
        <w:tc>
          <w:tcPr>
            <w:tcW w:w="1134" w:type="dxa"/>
          </w:tcPr>
          <w:p w14:paraId="17840971"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2018</w:t>
            </w:r>
          </w:p>
        </w:tc>
        <w:tc>
          <w:tcPr>
            <w:tcW w:w="1417" w:type="dxa"/>
          </w:tcPr>
          <w:p w14:paraId="3F6B019A"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Динамика</w:t>
            </w:r>
          </w:p>
          <w:p w14:paraId="07294AB7"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 xml:space="preserve">2018/2017, % </w:t>
            </w:r>
          </w:p>
        </w:tc>
      </w:tr>
      <w:tr w:rsidR="001F760D" w:rsidRPr="001F760D" w14:paraId="04A07F1E" w14:textId="77777777" w:rsidTr="008D7A19">
        <w:tc>
          <w:tcPr>
            <w:tcW w:w="4077" w:type="dxa"/>
            <w:shd w:val="clear" w:color="auto" w:fill="auto"/>
          </w:tcPr>
          <w:p w14:paraId="3C273FCD" w14:textId="77777777" w:rsidR="001F760D" w:rsidRPr="001F760D" w:rsidRDefault="001F760D" w:rsidP="004B39E9">
            <w:pPr>
              <w:jc w:val="both"/>
              <w:rPr>
                <w:rFonts w:eastAsiaTheme="minorHAnsi"/>
                <w:sz w:val="24"/>
                <w:szCs w:val="24"/>
                <w:lang w:eastAsia="en-US"/>
              </w:rPr>
            </w:pPr>
            <w:r w:rsidRPr="001F760D">
              <w:rPr>
                <w:rFonts w:eastAsiaTheme="minorHAnsi"/>
                <w:sz w:val="24"/>
                <w:szCs w:val="24"/>
                <w:lang w:eastAsia="en-US"/>
              </w:rPr>
              <w:t xml:space="preserve">Национально-культурные организации </w:t>
            </w:r>
          </w:p>
        </w:tc>
        <w:tc>
          <w:tcPr>
            <w:tcW w:w="1134" w:type="dxa"/>
          </w:tcPr>
          <w:p w14:paraId="48C76953"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12</w:t>
            </w:r>
          </w:p>
        </w:tc>
        <w:tc>
          <w:tcPr>
            <w:tcW w:w="992" w:type="dxa"/>
          </w:tcPr>
          <w:p w14:paraId="2520646E"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12</w:t>
            </w:r>
          </w:p>
        </w:tc>
        <w:tc>
          <w:tcPr>
            <w:tcW w:w="1135" w:type="dxa"/>
          </w:tcPr>
          <w:p w14:paraId="66B98A2E"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16</w:t>
            </w:r>
          </w:p>
        </w:tc>
        <w:tc>
          <w:tcPr>
            <w:tcW w:w="1134" w:type="dxa"/>
          </w:tcPr>
          <w:p w14:paraId="76F6E5B8"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17</w:t>
            </w:r>
          </w:p>
        </w:tc>
        <w:tc>
          <w:tcPr>
            <w:tcW w:w="1417" w:type="dxa"/>
          </w:tcPr>
          <w:p w14:paraId="78D7A9F8"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6%</w:t>
            </w:r>
          </w:p>
        </w:tc>
      </w:tr>
      <w:tr w:rsidR="001F760D" w:rsidRPr="001F760D" w14:paraId="3F2F3B68" w14:textId="77777777" w:rsidTr="008D7A19">
        <w:tc>
          <w:tcPr>
            <w:tcW w:w="4077" w:type="dxa"/>
            <w:shd w:val="clear" w:color="auto" w:fill="auto"/>
          </w:tcPr>
          <w:p w14:paraId="1C39444B" w14:textId="77777777" w:rsidR="001F760D" w:rsidRPr="001F760D" w:rsidRDefault="001F760D" w:rsidP="004B39E9">
            <w:pPr>
              <w:jc w:val="both"/>
              <w:rPr>
                <w:rFonts w:eastAsiaTheme="minorHAnsi"/>
                <w:sz w:val="24"/>
                <w:szCs w:val="24"/>
                <w:lang w:eastAsia="en-US"/>
              </w:rPr>
            </w:pPr>
            <w:r w:rsidRPr="001F760D">
              <w:rPr>
                <w:rFonts w:eastAsiaTheme="minorHAnsi"/>
                <w:sz w:val="24"/>
                <w:szCs w:val="24"/>
                <w:lang w:eastAsia="en-US"/>
              </w:rPr>
              <w:t>Общественные организации</w:t>
            </w:r>
          </w:p>
        </w:tc>
        <w:tc>
          <w:tcPr>
            <w:tcW w:w="1134" w:type="dxa"/>
          </w:tcPr>
          <w:p w14:paraId="5BFDB308"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7</w:t>
            </w:r>
          </w:p>
        </w:tc>
        <w:tc>
          <w:tcPr>
            <w:tcW w:w="992" w:type="dxa"/>
          </w:tcPr>
          <w:p w14:paraId="2ECA262E"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7</w:t>
            </w:r>
          </w:p>
        </w:tc>
        <w:tc>
          <w:tcPr>
            <w:tcW w:w="1135" w:type="dxa"/>
          </w:tcPr>
          <w:p w14:paraId="1C27783F"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8</w:t>
            </w:r>
          </w:p>
        </w:tc>
        <w:tc>
          <w:tcPr>
            <w:tcW w:w="1134" w:type="dxa"/>
          </w:tcPr>
          <w:p w14:paraId="313CD1F1"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8</w:t>
            </w:r>
          </w:p>
        </w:tc>
        <w:tc>
          <w:tcPr>
            <w:tcW w:w="1417" w:type="dxa"/>
          </w:tcPr>
          <w:p w14:paraId="054EE837"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0</w:t>
            </w:r>
          </w:p>
        </w:tc>
      </w:tr>
      <w:tr w:rsidR="001F760D" w:rsidRPr="001F760D" w14:paraId="32A28F01" w14:textId="77777777" w:rsidTr="008D7A19">
        <w:tc>
          <w:tcPr>
            <w:tcW w:w="4077" w:type="dxa"/>
            <w:shd w:val="clear" w:color="auto" w:fill="auto"/>
          </w:tcPr>
          <w:p w14:paraId="1206CBD1" w14:textId="77777777" w:rsidR="001F760D" w:rsidRPr="001F760D" w:rsidRDefault="001F760D" w:rsidP="004B39E9">
            <w:pPr>
              <w:jc w:val="both"/>
              <w:rPr>
                <w:rFonts w:eastAsiaTheme="minorHAnsi"/>
                <w:sz w:val="24"/>
                <w:szCs w:val="24"/>
                <w:lang w:eastAsia="en-US"/>
              </w:rPr>
            </w:pPr>
            <w:r w:rsidRPr="001F760D">
              <w:rPr>
                <w:rFonts w:eastAsiaTheme="minorHAnsi"/>
                <w:sz w:val="24"/>
                <w:szCs w:val="24"/>
                <w:lang w:eastAsia="en-US"/>
              </w:rPr>
              <w:t>Религиозные общественные организации</w:t>
            </w:r>
          </w:p>
        </w:tc>
        <w:tc>
          <w:tcPr>
            <w:tcW w:w="1134" w:type="dxa"/>
          </w:tcPr>
          <w:p w14:paraId="29C5CBE5"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4</w:t>
            </w:r>
          </w:p>
        </w:tc>
        <w:tc>
          <w:tcPr>
            <w:tcW w:w="992" w:type="dxa"/>
          </w:tcPr>
          <w:p w14:paraId="242BE829"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4</w:t>
            </w:r>
          </w:p>
        </w:tc>
        <w:tc>
          <w:tcPr>
            <w:tcW w:w="1135" w:type="dxa"/>
          </w:tcPr>
          <w:p w14:paraId="437629D0"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4</w:t>
            </w:r>
          </w:p>
        </w:tc>
        <w:tc>
          <w:tcPr>
            <w:tcW w:w="1134" w:type="dxa"/>
          </w:tcPr>
          <w:p w14:paraId="272EDDE4"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4</w:t>
            </w:r>
          </w:p>
        </w:tc>
        <w:tc>
          <w:tcPr>
            <w:tcW w:w="1417" w:type="dxa"/>
          </w:tcPr>
          <w:p w14:paraId="4C0338B0" w14:textId="77777777" w:rsidR="001F760D" w:rsidRPr="001F760D" w:rsidRDefault="001F760D" w:rsidP="004B39E9">
            <w:pPr>
              <w:jc w:val="center"/>
              <w:rPr>
                <w:rFonts w:eastAsiaTheme="minorHAnsi"/>
                <w:sz w:val="24"/>
                <w:szCs w:val="24"/>
                <w:lang w:eastAsia="en-US"/>
              </w:rPr>
            </w:pPr>
            <w:r w:rsidRPr="001F760D">
              <w:rPr>
                <w:rFonts w:eastAsiaTheme="minorHAnsi"/>
                <w:sz w:val="24"/>
                <w:szCs w:val="24"/>
                <w:lang w:eastAsia="en-US"/>
              </w:rPr>
              <w:t>0</w:t>
            </w:r>
          </w:p>
        </w:tc>
      </w:tr>
    </w:tbl>
    <w:p w14:paraId="279BD2FB" w14:textId="77777777" w:rsidR="00736165" w:rsidRDefault="00736165" w:rsidP="00736165">
      <w:pPr>
        <w:ind w:firstLine="851"/>
        <w:jc w:val="center"/>
        <w:rPr>
          <w:rFonts w:eastAsiaTheme="minorHAnsi"/>
          <w:sz w:val="28"/>
          <w:szCs w:val="28"/>
          <w:lang w:eastAsia="en-US"/>
        </w:rPr>
      </w:pPr>
    </w:p>
    <w:p w14:paraId="53649F2A" w14:textId="77777777" w:rsidR="001F760D" w:rsidRPr="001F760D" w:rsidRDefault="001F760D" w:rsidP="00736165">
      <w:pPr>
        <w:ind w:firstLine="851"/>
        <w:jc w:val="center"/>
        <w:rPr>
          <w:rFonts w:eastAsiaTheme="minorHAnsi"/>
          <w:sz w:val="28"/>
          <w:szCs w:val="28"/>
          <w:lang w:eastAsia="en-US"/>
        </w:rPr>
      </w:pPr>
      <w:r w:rsidRPr="001F760D">
        <w:rPr>
          <w:rFonts w:eastAsiaTheme="minorHAnsi"/>
          <w:sz w:val="28"/>
          <w:szCs w:val="28"/>
          <w:lang w:eastAsia="en-US"/>
        </w:rPr>
        <w:t xml:space="preserve">В 2018 году </w:t>
      </w:r>
      <w:r w:rsidRPr="001F760D">
        <w:rPr>
          <w:rFonts w:eastAsiaTheme="minorHAnsi"/>
          <w:b/>
          <w:sz w:val="28"/>
          <w:szCs w:val="28"/>
          <w:lang w:eastAsia="en-US"/>
        </w:rPr>
        <w:t>создано общество армянской культуры</w:t>
      </w:r>
      <w:r w:rsidRPr="001F760D">
        <w:rPr>
          <w:rFonts w:eastAsiaTheme="minorHAnsi"/>
          <w:sz w:val="28"/>
          <w:szCs w:val="28"/>
          <w:lang w:eastAsia="en-US"/>
        </w:rPr>
        <w:t>.</w:t>
      </w:r>
    </w:p>
    <w:p w14:paraId="563AF4FC" w14:textId="77777777" w:rsidR="001F760D" w:rsidRPr="001F760D" w:rsidRDefault="001F760D" w:rsidP="001F760D">
      <w:pPr>
        <w:spacing w:after="160" w:line="259" w:lineRule="auto"/>
        <w:ind w:firstLine="851"/>
        <w:jc w:val="center"/>
        <w:rPr>
          <w:rFonts w:eastAsiaTheme="minorHAnsi"/>
          <w:sz w:val="28"/>
          <w:szCs w:val="28"/>
          <w:lang w:eastAsia="en-US"/>
        </w:rPr>
      </w:pPr>
      <w:r w:rsidRPr="001F760D">
        <w:rPr>
          <w:rFonts w:eastAsiaTheme="minorHAnsi"/>
          <w:noProof/>
          <w:sz w:val="28"/>
          <w:szCs w:val="28"/>
        </w:rPr>
        <w:drawing>
          <wp:inline distT="0" distB="0" distL="0" distR="0" wp14:anchorId="064507E3" wp14:editId="214C536D">
            <wp:extent cx="2009775" cy="1419225"/>
            <wp:effectExtent l="0" t="0" r="9525" b="9525"/>
            <wp:docPr id="337" name="Рисунок 337" descr="Z:\КОМФ\от Бориски\из фотоаппарата - июль 2018\12.06.2018 - день россии - площадь\_DSC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Z:\КОМФ\от Бориски\из фотоаппарата - июль 2018\12.06.2018 - день россии - площадь\_DSC0627.JPG"/>
                    <pic:cNvPicPr>
                      <a:picLocks noChangeAspect="1" noChangeArrowheads="1"/>
                    </pic:cNvPicPr>
                  </pic:nvPicPr>
                  <pic:blipFill>
                    <a:blip r:embed="rId383" cstate="email">
                      <a:extLst>
                        <a:ext uri="{28A0092B-C50C-407E-A947-70E740481C1C}">
                          <a14:useLocalDpi xmlns:a14="http://schemas.microsoft.com/office/drawing/2010/main"/>
                        </a:ext>
                      </a:extLst>
                    </a:blip>
                    <a:srcRect l="5437"/>
                    <a:stretch>
                      <a:fillRect/>
                    </a:stretch>
                  </pic:blipFill>
                  <pic:spPr bwMode="auto">
                    <a:xfrm>
                      <a:off x="0" y="0"/>
                      <a:ext cx="2009775" cy="1419225"/>
                    </a:xfrm>
                    <a:prstGeom prst="rect">
                      <a:avLst/>
                    </a:prstGeom>
                    <a:noFill/>
                    <a:ln>
                      <a:noFill/>
                    </a:ln>
                  </pic:spPr>
                </pic:pic>
              </a:graphicData>
            </a:graphic>
          </wp:inline>
        </w:drawing>
      </w:r>
    </w:p>
    <w:p w14:paraId="2ED54283" w14:textId="77777777" w:rsidR="001F760D" w:rsidRPr="001F760D" w:rsidRDefault="001F760D" w:rsidP="00736165">
      <w:pPr>
        <w:spacing w:line="240" w:lineRule="atLeast"/>
        <w:ind w:firstLine="709"/>
        <w:jc w:val="both"/>
        <w:rPr>
          <w:rFonts w:eastAsiaTheme="minorHAnsi"/>
          <w:sz w:val="28"/>
          <w:szCs w:val="28"/>
          <w:lang w:eastAsia="en-US"/>
        </w:rPr>
      </w:pPr>
      <w:r w:rsidRPr="001F760D">
        <w:rPr>
          <w:rFonts w:eastAsiaTheme="minorHAnsi"/>
          <w:sz w:val="28"/>
          <w:szCs w:val="28"/>
          <w:lang w:eastAsia="en-US"/>
        </w:rPr>
        <w:t>С 2017 года Дом культуры «Нефтяник» работает как Центр национальных культур, основной целью которого является развитие межнационального и межконфессионального диалога между представителями разных культур, проживающих в нашем городе.</w:t>
      </w:r>
    </w:p>
    <w:p w14:paraId="466562B2" w14:textId="33D32115" w:rsidR="001F760D" w:rsidRPr="001F760D" w:rsidRDefault="001F760D" w:rsidP="00736165">
      <w:pPr>
        <w:tabs>
          <w:tab w:val="left" w:pos="820"/>
        </w:tabs>
        <w:spacing w:line="240" w:lineRule="atLeast"/>
        <w:ind w:firstLine="709"/>
        <w:jc w:val="both"/>
        <w:rPr>
          <w:rFonts w:eastAsiaTheme="minorHAnsi"/>
          <w:sz w:val="28"/>
          <w:szCs w:val="28"/>
          <w:shd w:val="clear" w:color="auto" w:fill="FFFFFF"/>
          <w:lang w:eastAsia="en-US"/>
        </w:rPr>
      </w:pPr>
      <w:r w:rsidRPr="001F760D">
        <w:rPr>
          <w:rFonts w:eastAsiaTheme="minorHAnsi"/>
          <w:sz w:val="28"/>
          <w:szCs w:val="28"/>
          <w:lang w:eastAsia="en-US"/>
        </w:rPr>
        <w:t>Ежеквартально в Национальной гостиной «Содружество» Центра национальных культур, проводились культурно-просветительские мероприятия, но о</w:t>
      </w:r>
      <w:r w:rsidRPr="001F760D">
        <w:rPr>
          <w:rFonts w:eastAsiaTheme="minorHAnsi"/>
          <w:sz w:val="28"/>
          <w:szCs w:val="28"/>
          <w:shd w:val="clear" w:color="auto" w:fill="FFFFFF"/>
          <w:lang w:eastAsia="en-US"/>
        </w:rPr>
        <w:t xml:space="preserve">собо запомнилась встреча ребят из международного лагеря «Диалог». </w:t>
      </w:r>
    </w:p>
    <w:p w14:paraId="0B63FF65" w14:textId="77777777" w:rsidR="00736165" w:rsidRPr="00736165" w:rsidRDefault="001F760D" w:rsidP="00736165">
      <w:pPr>
        <w:widowControl w:val="0"/>
        <w:autoSpaceDE w:val="0"/>
        <w:autoSpaceDN w:val="0"/>
        <w:adjustRightInd w:val="0"/>
        <w:spacing w:line="259" w:lineRule="auto"/>
        <w:ind w:firstLine="709"/>
        <w:jc w:val="both"/>
        <w:rPr>
          <w:rFonts w:eastAsiaTheme="minorHAnsi"/>
          <w:sz w:val="8"/>
          <w:szCs w:val="8"/>
          <w:shd w:val="clear" w:color="auto" w:fill="FFFFFF"/>
          <w:lang w:eastAsia="en-US"/>
        </w:rPr>
      </w:pPr>
      <w:r w:rsidRPr="001F760D">
        <w:rPr>
          <w:rFonts w:eastAsiaTheme="minorHAnsi"/>
          <w:noProof/>
          <w:sz w:val="28"/>
          <w:szCs w:val="28"/>
        </w:rPr>
        <w:drawing>
          <wp:inline distT="0" distB="0" distL="0" distR="0" wp14:anchorId="08294CC6" wp14:editId="1F5F4D30">
            <wp:extent cx="2328639" cy="1479550"/>
            <wp:effectExtent l="152400" t="152400" r="357505" b="368300"/>
            <wp:docPr id="338" name="Рисунок 338" descr="Z:\МЕТОДИСТ (КОМФ)\от БОРИСОВНЫ\гостиные , посиделки - СОДРУЖЕСТВО\посиделки молодежные\NKGHTkK2o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Z:\МЕТОДИСТ (КОМФ)\от БОРИСОВНЫ\гостиные , посиделки - СОДРУЖЕСТВО\посиделки молодежные\NKGHTkK2o98.jpg"/>
                    <pic:cNvPicPr>
                      <a:picLocks noChangeAspect="1" noChangeArrowheads="1"/>
                    </pic:cNvPicPr>
                  </pic:nvPicPr>
                  <pic:blipFill>
                    <a:blip r:embed="rId384" cstate="email">
                      <a:extLst>
                        <a:ext uri="{28A0092B-C50C-407E-A947-70E740481C1C}">
                          <a14:useLocalDpi xmlns:a14="http://schemas.microsoft.com/office/drawing/2010/main"/>
                        </a:ext>
                      </a:extLst>
                    </a:blip>
                    <a:srcRect/>
                    <a:stretch>
                      <a:fillRect/>
                    </a:stretch>
                  </pic:blipFill>
                  <pic:spPr bwMode="auto">
                    <a:xfrm>
                      <a:off x="0" y="0"/>
                      <a:ext cx="2335333" cy="1483803"/>
                    </a:xfrm>
                    <a:prstGeom prst="rect">
                      <a:avLst/>
                    </a:prstGeom>
                    <a:ln>
                      <a:noFill/>
                    </a:ln>
                    <a:effectLst>
                      <a:outerShdw blurRad="292100" dist="139700" dir="2700000" algn="tl" rotWithShape="0">
                        <a:srgbClr val="333333">
                          <a:alpha val="65000"/>
                        </a:srgbClr>
                      </a:outerShdw>
                    </a:effectLst>
                    <a:extLst/>
                  </pic:spPr>
                </pic:pic>
              </a:graphicData>
            </a:graphic>
          </wp:inline>
        </w:drawing>
      </w:r>
      <w:r w:rsidRPr="001F760D">
        <w:rPr>
          <w:rFonts w:eastAsiaTheme="minorHAnsi"/>
          <w:noProof/>
          <w:sz w:val="28"/>
          <w:szCs w:val="28"/>
        </w:rPr>
        <w:drawing>
          <wp:inline distT="0" distB="0" distL="0" distR="0" wp14:anchorId="5F2EBEEA" wp14:editId="1396DF2B">
            <wp:extent cx="1729519" cy="1483148"/>
            <wp:effectExtent l="152400" t="152400" r="366395" b="365125"/>
            <wp:docPr id="343" name="Рисунок 343" descr="Z:\МЕТОДИСТ (КОМФ)\от БОРИСОВНЫ\гостиные , посиделки - СОДРУЖЕСТВО\21 апреля 2018 год\_DSC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Z:\МЕТОДИСТ (КОМФ)\от БОРИСОВНЫ\гостиные , посиделки - СОДРУЖЕСТВО\21 апреля 2018 год\_DSC0711.JPG"/>
                    <pic:cNvPicPr>
                      <a:picLocks noChangeAspect="1" noChangeArrowheads="1"/>
                    </pic:cNvPicPr>
                  </pic:nvPicPr>
                  <pic:blipFill rotWithShape="1">
                    <a:blip r:embed="rId385" cstate="email">
                      <a:extLst>
                        <a:ext uri="{28A0092B-C50C-407E-A947-70E740481C1C}">
                          <a14:useLocalDpi xmlns:a14="http://schemas.microsoft.com/office/drawing/2010/main"/>
                        </a:ext>
                      </a:extLst>
                    </a:blip>
                    <a:srcRect l="5748"/>
                    <a:stretch/>
                  </pic:blipFill>
                  <pic:spPr bwMode="auto">
                    <a:xfrm>
                      <a:off x="0" y="0"/>
                      <a:ext cx="1735219" cy="1488036"/>
                    </a:xfrm>
                    <a:prstGeom prst="rect">
                      <a:avLst/>
                    </a:prstGeom>
                    <a:ln>
                      <a:noFill/>
                    </a:ln>
                    <a:effectLst>
                      <a:outerShdw blurRad="292100" dist="139700" dir="2700000" algn="tl" rotWithShape="0">
                        <a:srgbClr val="333333">
                          <a:alpha val="65000"/>
                        </a:srgbClr>
                      </a:outerShdw>
                    </a:effectLst>
                    <a:extLst/>
                  </pic:spPr>
                </pic:pic>
              </a:graphicData>
            </a:graphic>
          </wp:inline>
        </w:drawing>
      </w:r>
    </w:p>
    <w:p w14:paraId="157E8D94" w14:textId="16496A7C" w:rsidR="001F760D" w:rsidRPr="001F760D" w:rsidRDefault="001F760D" w:rsidP="00736165">
      <w:pPr>
        <w:widowControl w:val="0"/>
        <w:autoSpaceDE w:val="0"/>
        <w:autoSpaceDN w:val="0"/>
        <w:adjustRightInd w:val="0"/>
        <w:spacing w:line="259" w:lineRule="auto"/>
        <w:ind w:firstLine="709"/>
        <w:jc w:val="both"/>
        <w:rPr>
          <w:rFonts w:eastAsiaTheme="minorHAnsi"/>
          <w:sz w:val="28"/>
          <w:szCs w:val="28"/>
          <w:shd w:val="clear" w:color="auto" w:fill="FFFFFF"/>
          <w:lang w:eastAsia="en-US"/>
        </w:rPr>
      </w:pPr>
      <w:r w:rsidRPr="001F760D">
        <w:rPr>
          <w:rFonts w:eastAsiaTheme="minorHAnsi"/>
          <w:sz w:val="28"/>
          <w:szCs w:val="28"/>
          <w:shd w:val="clear" w:color="auto" w:fill="FFFFFF"/>
          <w:lang w:eastAsia="en-US"/>
        </w:rPr>
        <w:t>Старшеклассники из Лянторской СОШ №7 и их зарубежные сверстники из Бразилии, Аргентины, Чили, Коста-Рики и других государств, познакомились с народной культурой и традициями многонационального Лянтора, разучили национальный флэшмоб. А в заключение мероприятия всех участников встречи объединила «международная дискотека».</w:t>
      </w:r>
    </w:p>
    <w:p w14:paraId="330A240F" w14:textId="77777777" w:rsidR="001F760D" w:rsidRPr="001F760D" w:rsidRDefault="001F760D" w:rsidP="001F760D">
      <w:pPr>
        <w:widowControl w:val="0"/>
        <w:autoSpaceDE w:val="0"/>
        <w:autoSpaceDN w:val="0"/>
        <w:adjustRightInd w:val="0"/>
        <w:spacing w:after="160" w:line="259" w:lineRule="auto"/>
        <w:jc w:val="center"/>
        <w:rPr>
          <w:rFonts w:eastAsiaTheme="minorHAnsi"/>
          <w:sz w:val="28"/>
          <w:szCs w:val="28"/>
          <w:lang w:eastAsia="en-US"/>
        </w:rPr>
      </w:pPr>
      <w:r w:rsidRPr="001F760D">
        <w:rPr>
          <w:rFonts w:eastAsiaTheme="minorHAnsi"/>
          <w:noProof/>
          <w:sz w:val="28"/>
          <w:szCs w:val="28"/>
        </w:rPr>
        <w:drawing>
          <wp:inline distT="0" distB="0" distL="0" distR="0" wp14:anchorId="1ACE698A" wp14:editId="09E48A04">
            <wp:extent cx="2091470" cy="1257300"/>
            <wp:effectExtent l="0" t="0" r="4445" b="0"/>
            <wp:docPr id="344" name="Рисунок 344" descr="C:\Users\Valentina\Desktop\доклад по ПЭ\Нефтяни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Valentina\Desktop\доклад по ПЭ\Нефтяник\3.JPG"/>
                    <pic:cNvPicPr>
                      <a:picLocks noChangeAspect="1" noChangeArrowheads="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0" y="0"/>
                      <a:ext cx="2096513" cy="1260332"/>
                    </a:xfrm>
                    <a:prstGeom prst="rect">
                      <a:avLst/>
                    </a:prstGeom>
                    <a:noFill/>
                    <a:ln>
                      <a:noFill/>
                    </a:ln>
                  </pic:spPr>
                </pic:pic>
              </a:graphicData>
            </a:graphic>
          </wp:inline>
        </w:drawing>
      </w:r>
    </w:p>
    <w:p w14:paraId="27161D41" w14:textId="77777777" w:rsidR="001F760D" w:rsidRPr="001F760D" w:rsidRDefault="001F760D" w:rsidP="00736165">
      <w:pPr>
        <w:ind w:firstLine="709"/>
        <w:jc w:val="both"/>
        <w:rPr>
          <w:rFonts w:eastAsiaTheme="minorHAnsi"/>
          <w:sz w:val="28"/>
          <w:szCs w:val="28"/>
          <w:lang w:eastAsia="en-US"/>
        </w:rPr>
      </w:pPr>
      <w:r w:rsidRPr="001F760D">
        <w:rPr>
          <w:rFonts w:eastAsiaTheme="minorHAnsi"/>
          <w:sz w:val="28"/>
          <w:szCs w:val="28"/>
          <w:lang w:eastAsia="en-US"/>
        </w:rPr>
        <w:t xml:space="preserve">В рамках работы клуба «Пять «С» за отчётный период состоялись 11 рабочих заседаний и встреч с активами национально-культурных и религиозных общественных организаций города по подготовке городских, национально-культурных мероприятий, </w:t>
      </w:r>
      <w:r w:rsidRPr="001F760D">
        <w:rPr>
          <w:rFonts w:eastAsiaTheme="minorHAnsi"/>
          <w:bCs/>
          <w:sz w:val="28"/>
          <w:szCs w:val="28"/>
          <w:lang w:eastAsia="en-US"/>
        </w:rPr>
        <w:t xml:space="preserve">участия колонны НКО в праздничном шествии трудовых коллективов города на День Весны и Труда, Всероссийской </w:t>
      </w:r>
      <w:r w:rsidRPr="001F760D">
        <w:rPr>
          <w:rFonts w:eastAsiaTheme="minorHAnsi"/>
          <w:sz w:val="28"/>
          <w:szCs w:val="28"/>
          <w:lang w:eastAsia="en-US"/>
        </w:rPr>
        <w:t>акции «Бессмертный полк» и др.</w:t>
      </w:r>
    </w:p>
    <w:p w14:paraId="2B0DEC3C" w14:textId="77777777" w:rsidR="00736165" w:rsidRDefault="001F760D" w:rsidP="00736165">
      <w:pPr>
        <w:spacing w:line="20" w:lineRule="atLeast"/>
        <w:ind w:firstLine="567"/>
        <w:jc w:val="center"/>
        <w:rPr>
          <w:rFonts w:eastAsiaTheme="minorHAnsi"/>
          <w:sz w:val="28"/>
          <w:szCs w:val="28"/>
          <w:lang w:eastAsia="en-US"/>
        </w:rPr>
      </w:pPr>
      <w:r w:rsidRPr="001F760D">
        <w:rPr>
          <w:rFonts w:eastAsiaTheme="minorHAnsi"/>
          <w:noProof/>
          <w:sz w:val="28"/>
          <w:szCs w:val="28"/>
        </w:rPr>
        <w:drawing>
          <wp:inline distT="0" distB="0" distL="0" distR="0" wp14:anchorId="30D2A542" wp14:editId="7909E261">
            <wp:extent cx="2295293" cy="1320800"/>
            <wp:effectExtent l="152400" t="152400" r="353060" b="355600"/>
            <wp:docPr id="345" name="Рисунок 345" descr="D:\0 ФОТО 2018\18.04.17 Заседание клуба ПятьС\_DSC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D:\0 ФОТО 2018\18.04.17 Заседание клуба ПятьС\_DSC0679.JPG"/>
                    <pic:cNvPicPr>
                      <a:picLocks noChangeAspect="1" noChangeArrowheads="1"/>
                    </pic:cNvPicPr>
                  </pic:nvPicPr>
                  <pic:blipFill rotWithShape="1">
                    <a:blip r:embed="rId387" cstate="email">
                      <a:extLst>
                        <a:ext uri="{28A0092B-C50C-407E-A947-70E740481C1C}">
                          <a14:useLocalDpi xmlns:a14="http://schemas.microsoft.com/office/drawing/2010/main"/>
                        </a:ext>
                      </a:extLst>
                    </a:blip>
                    <a:srcRect b="14363"/>
                    <a:stretch/>
                  </pic:blipFill>
                  <pic:spPr bwMode="auto">
                    <a:xfrm>
                      <a:off x="0" y="0"/>
                      <a:ext cx="2298504" cy="1322647"/>
                    </a:xfrm>
                    <a:prstGeom prst="rect">
                      <a:avLst/>
                    </a:prstGeom>
                    <a:ln>
                      <a:noFill/>
                    </a:ln>
                    <a:effectLst>
                      <a:outerShdw blurRad="292100" dist="139700" dir="2700000" algn="tl" rotWithShape="0">
                        <a:srgbClr val="333333">
                          <a:alpha val="65000"/>
                        </a:srgbClr>
                      </a:outerShdw>
                    </a:effectLst>
                    <a:extLst/>
                  </pic:spPr>
                </pic:pic>
              </a:graphicData>
            </a:graphic>
          </wp:inline>
        </w:drawing>
      </w:r>
    </w:p>
    <w:p w14:paraId="7307395F" w14:textId="502C9668" w:rsidR="001F760D" w:rsidRPr="001F760D" w:rsidRDefault="001F760D" w:rsidP="00736165">
      <w:pPr>
        <w:spacing w:line="20" w:lineRule="atLeast"/>
        <w:ind w:firstLine="709"/>
        <w:jc w:val="both"/>
        <w:rPr>
          <w:rFonts w:eastAsiaTheme="minorHAnsi"/>
          <w:sz w:val="28"/>
          <w:szCs w:val="28"/>
          <w:lang w:eastAsia="en-US"/>
        </w:rPr>
      </w:pPr>
      <w:r w:rsidRPr="001F760D">
        <w:rPr>
          <w:rFonts w:eastAsiaTheme="minorHAnsi"/>
          <w:sz w:val="28"/>
          <w:szCs w:val="28"/>
          <w:lang w:eastAsia="en-US"/>
        </w:rPr>
        <w:t>Культурно-досуговыми учреждениями города оказывалось содействие национально-культурным и религиозным общественным организациям в проведении мероприятий, направленных на развитие межконфессионального диалога и сотрудничества:</w:t>
      </w:r>
    </w:p>
    <w:p w14:paraId="7730E2A7" w14:textId="77777777" w:rsidR="001F760D" w:rsidRPr="001F760D" w:rsidRDefault="001F760D" w:rsidP="001F760D">
      <w:pPr>
        <w:spacing w:after="160" w:line="259" w:lineRule="auto"/>
        <w:ind w:firstLine="567"/>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8"/>
          <w:szCs w:val="28"/>
        </w:rPr>
        <w:drawing>
          <wp:inline distT="0" distB="0" distL="0" distR="0" wp14:anchorId="4718D4F1" wp14:editId="1EAE000A">
            <wp:extent cx="2247900" cy="1638300"/>
            <wp:effectExtent l="0" t="0" r="0" b="0"/>
            <wp:docPr id="346" name="Рисунок 346" descr="C:\Users\Valentina\Desktop\рождест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Valentina\Desktop\рождество 2.jpg"/>
                    <pic:cNvPicPr>
                      <a:picLocks noChangeAspect="1" noChangeArrowheads="1"/>
                    </pic:cNvPicPr>
                  </pic:nvPicPr>
                  <pic:blipFill>
                    <a:blip r:embed="rId388" cstate="email">
                      <a:extLst>
                        <a:ext uri="{28A0092B-C50C-407E-A947-70E740481C1C}">
                          <a14:useLocalDpi xmlns:a14="http://schemas.microsoft.com/office/drawing/2010/main"/>
                        </a:ext>
                      </a:extLst>
                    </a:blip>
                    <a:srcRect/>
                    <a:stretch>
                      <a:fillRect/>
                    </a:stretch>
                  </pic:blipFill>
                  <pic:spPr bwMode="auto">
                    <a:xfrm>
                      <a:off x="0" y="0"/>
                      <a:ext cx="2247900" cy="1638300"/>
                    </a:xfrm>
                    <a:prstGeom prst="rect">
                      <a:avLst/>
                    </a:prstGeom>
                    <a:noFill/>
                    <a:ln>
                      <a:noFill/>
                    </a:ln>
                  </pic:spPr>
                </pic:pic>
              </a:graphicData>
            </a:graphic>
          </wp:inline>
        </w:drawing>
      </w:r>
      <w:r w:rsidRPr="001F760D">
        <w:rPr>
          <w:rFonts w:asciiTheme="minorHAnsi" w:eastAsiaTheme="minorHAnsi" w:hAnsiTheme="minorHAnsi" w:cstheme="minorBidi"/>
          <w:noProof/>
          <w:sz w:val="28"/>
          <w:szCs w:val="28"/>
        </w:rPr>
        <w:drawing>
          <wp:inline distT="0" distB="0" distL="0" distR="0" wp14:anchorId="144434FC" wp14:editId="17B1679D">
            <wp:extent cx="2409825" cy="1628775"/>
            <wp:effectExtent l="0" t="0" r="9525" b="9525"/>
            <wp:docPr id="347" name="Рисунок 347" descr="Z:\КОМФ\от Бориски\гостиная\фото\фото из Лянторской газеты - Пасха 2018\rx--6Kv90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Z:\КОМФ\от Бориски\гостиная\фото\фото из Лянторской газеты - Пасха 2018\rx--6Kv90o0.jpg"/>
                    <pic:cNvPicPr>
                      <a:picLocks noChangeAspect="1" noChangeArrowheads="1"/>
                    </pic:cNvPicPr>
                  </pic:nvPicPr>
                  <pic:blipFill>
                    <a:blip r:embed="rId389" cstate="email">
                      <a:extLst>
                        <a:ext uri="{28A0092B-C50C-407E-A947-70E740481C1C}">
                          <a14:useLocalDpi xmlns:a14="http://schemas.microsoft.com/office/drawing/2010/main"/>
                        </a:ext>
                      </a:extLst>
                    </a:blip>
                    <a:srcRect t="11488" b="9090"/>
                    <a:stretch>
                      <a:fillRect/>
                    </a:stretch>
                  </pic:blipFill>
                  <pic:spPr bwMode="auto">
                    <a:xfrm>
                      <a:off x="0" y="0"/>
                      <a:ext cx="2409825" cy="1628775"/>
                    </a:xfrm>
                    <a:prstGeom prst="rect">
                      <a:avLst/>
                    </a:prstGeom>
                    <a:noFill/>
                    <a:ln>
                      <a:noFill/>
                    </a:ln>
                  </pic:spPr>
                </pic:pic>
              </a:graphicData>
            </a:graphic>
          </wp:inline>
        </w:drawing>
      </w:r>
    </w:p>
    <w:p w14:paraId="2974054C" w14:textId="77777777" w:rsidR="001F760D" w:rsidRDefault="001F760D" w:rsidP="0073104C">
      <w:pPr>
        <w:ind w:firstLine="709"/>
        <w:jc w:val="both"/>
        <w:rPr>
          <w:rFonts w:eastAsiaTheme="minorHAnsi"/>
          <w:sz w:val="28"/>
          <w:szCs w:val="28"/>
          <w:lang w:eastAsia="en-US"/>
        </w:rPr>
      </w:pPr>
      <w:r w:rsidRPr="001F760D">
        <w:rPr>
          <w:rFonts w:eastAsiaTheme="minorHAnsi"/>
          <w:sz w:val="28"/>
          <w:szCs w:val="28"/>
          <w:lang w:eastAsia="en-US"/>
        </w:rPr>
        <w:t xml:space="preserve">- с Приходом храма Покрова Божией Матери - городская акция «Свеча памяти»; городские праздники «Рождество Христово», «Пасха красная», концертная программа исполнителей военно-патриотических песен в рамках </w:t>
      </w:r>
      <w:r w:rsidRPr="001F760D">
        <w:rPr>
          <w:rFonts w:eastAsiaTheme="minorHAnsi"/>
          <w:sz w:val="28"/>
          <w:szCs w:val="28"/>
          <w:lang w:val="en-US" w:eastAsia="en-US"/>
        </w:rPr>
        <w:t>I</w:t>
      </w:r>
      <w:r w:rsidRPr="001F760D">
        <w:rPr>
          <w:rFonts w:eastAsiaTheme="minorHAnsi"/>
          <w:sz w:val="28"/>
          <w:szCs w:val="28"/>
          <w:lang w:eastAsia="en-US"/>
        </w:rPr>
        <w:t xml:space="preserve"> отборочного этапа Всероссийского молодёжного фестиваля военно-патриотической песни «Димитриевская суббота»;</w:t>
      </w:r>
    </w:p>
    <w:p w14:paraId="4CD74B98" w14:textId="77777777" w:rsidR="0073104C" w:rsidRPr="0073104C" w:rsidRDefault="0073104C" w:rsidP="0073104C">
      <w:pPr>
        <w:ind w:firstLine="709"/>
        <w:jc w:val="both"/>
        <w:rPr>
          <w:rFonts w:asciiTheme="minorHAnsi" w:eastAsiaTheme="minorHAnsi" w:hAnsiTheme="minorHAnsi" w:cstheme="minorBidi"/>
          <w:noProof/>
          <w:sz w:val="8"/>
          <w:szCs w:val="8"/>
          <w:lang w:eastAsia="en-US"/>
        </w:rPr>
      </w:pPr>
    </w:p>
    <w:p w14:paraId="62FC0C59" w14:textId="77777777" w:rsidR="001F760D" w:rsidRPr="001F760D" w:rsidRDefault="001F760D" w:rsidP="001F760D">
      <w:pPr>
        <w:ind w:firstLine="567"/>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8"/>
          <w:szCs w:val="28"/>
        </w:rPr>
        <w:drawing>
          <wp:inline distT="0" distB="0" distL="0" distR="0" wp14:anchorId="0BE0B121" wp14:editId="45F7F037">
            <wp:extent cx="2809875" cy="1447800"/>
            <wp:effectExtent l="0" t="0" r="9525" b="0"/>
            <wp:docPr id="348" name="Рисунок 348" descr="C:\Users\Valentina\Desktop\димитриевская субб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Valentina\Desktop\димитриевская суббота.jpg"/>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2809875" cy="1447800"/>
                    </a:xfrm>
                    <a:prstGeom prst="rect">
                      <a:avLst/>
                    </a:prstGeom>
                    <a:noFill/>
                    <a:ln>
                      <a:noFill/>
                    </a:ln>
                  </pic:spPr>
                </pic:pic>
              </a:graphicData>
            </a:graphic>
          </wp:inline>
        </w:drawing>
      </w:r>
    </w:p>
    <w:p w14:paraId="7A72A711" w14:textId="6D299443" w:rsidR="001F760D" w:rsidRPr="001F760D" w:rsidRDefault="001F760D" w:rsidP="0073104C">
      <w:pPr>
        <w:widowControl w:val="0"/>
        <w:autoSpaceDE w:val="0"/>
        <w:autoSpaceDN w:val="0"/>
        <w:adjustRightInd w:val="0"/>
        <w:spacing w:after="160" w:line="20" w:lineRule="atLeast"/>
        <w:ind w:firstLine="709"/>
        <w:jc w:val="both"/>
        <w:rPr>
          <w:rFonts w:eastAsiaTheme="minorHAnsi"/>
          <w:sz w:val="28"/>
          <w:szCs w:val="28"/>
          <w:lang w:eastAsia="en-US"/>
        </w:rPr>
      </w:pPr>
      <w:r w:rsidRPr="001F760D">
        <w:rPr>
          <w:rFonts w:eastAsiaTheme="minorHAnsi"/>
          <w:bCs/>
          <w:sz w:val="28"/>
          <w:szCs w:val="28"/>
          <w:lang w:eastAsia="en-US"/>
        </w:rPr>
        <w:t>-</w:t>
      </w:r>
      <w:r w:rsidR="0073104C">
        <w:rPr>
          <w:rFonts w:eastAsiaTheme="minorHAnsi"/>
          <w:bCs/>
          <w:sz w:val="28"/>
          <w:szCs w:val="28"/>
          <w:lang w:eastAsia="en-US"/>
        </w:rPr>
        <w:t xml:space="preserve"> </w:t>
      </w:r>
      <w:r w:rsidRPr="001F760D">
        <w:rPr>
          <w:rFonts w:eastAsiaTheme="minorHAnsi"/>
          <w:bCs/>
          <w:sz w:val="28"/>
          <w:szCs w:val="28"/>
          <w:lang w:eastAsia="en-US"/>
        </w:rPr>
        <w:t xml:space="preserve">с местной мусульманской религиозной организацией – тематические программы, посвящённые праздникам Ураза-Байрам, </w:t>
      </w:r>
      <w:r w:rsidRPr="001F760D">
        <w:rPr>
          <w:rFonts w:eastAsiaTheme="minorHAnsi"/>
          <w:sz w:val="28"/>
          <w:szCs w:val="28"/>
          <w:lang w:eastAsia="en-US"/>
        </w:rPr>
        <w:t>Курбан-Байрам и Маулид-ан-Набий.</w:t>
      </w:r>
    </w:p>
    <w:p w14:paraId="1B80373B" w14:textId="77777777" w:rsidR="001F760D" w:rsidRPr="0073104C" w:rsidRDefault="001F760D" w:rsidP="0073104C">
      <w:pPr>
        <w:widowControl w:val="0"/>
        <w:autoSpaceDE w:val="0"/>
        <w:autoSpaceDN w:val="0"/>
        <w:adjustRightInd w:val="0"/>
        <w:spacing w:line="20" w:lineRule="atLeast"/>
        <w:jc w:val="center"/>
        <w:rPr>
          <w:rFonts w:asciiTheme="minorHAnsi" w:eastAsiaTheme="minorHAnsi" w:hAnsiTheme="minorHAnsi" w:cstheme="minorBidi"/>
          <w:sz w:val="8"/>
          <w:szCs w:val="8"/>
          <w:lang w:eastAsia="en-US"/>
        </w:rPr>
      </w:pPr>
      <w:r w:rsidRPr="001F760D">
        <w:rPr>
          <w:rFonts w:asciiTheme="minorHAnsi" w:eastAsiaTheme="minorHAnsi" w:hAnsiTheme="minorHAnsi" w:cstheme="minorBidi"/>
          <w:noProof/>
          <w:sz w:val="28"/>
          <w:szCs w:val="28"/>
        </w:rPr>
        <w:drawing>
          <wp:inline distT="0" distB="0" distL="0" distR="0" wp14:anchorId="53C754C8" wp14:editId="7C88F1D6">
            <wp:extent cx="2286000" cy="1600200"/>
            <wp:effectExtent l="152400" t="152400" r="361950" b="361950"/>
            <wp:docPr id="350" name="Рисунок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rotWithShape="1">
                    <a:blip r:embed="rId391" cstate="email">
                      <a:extLst>
                        <a:ext uri="{28A0092B-C50C-407E-A947-70E740481C1C}">
                          <a14:useLocalDpi xmlns:a14="http://schemas.microsoft.com/office/drawing/2010/main"/>
                        </a:ext>
                      </a:extLst>
                    </a:blip>
                    <a:srcRect l="25917" t="20392" r="26606" b="13283"/>
                    <a:stretch/>
                  </pic:blipFill>
                  <pic:spPr>
                    <a:xfrm>
                      <a:off x="0" y="0"/>
                      <a:ext cx="2286000" cy="1600200"/>
                    </a:xfrm>
                    <a:prstGeom prst="rect">
                      <a:avLst/>
                    </a:prstGeom>
                    <a:ln>
                      <a:noFill/>
                    </a:ln>
                    <a:effectLst>
                      <a:outerShdw blurRad="292100" dist="139700" dir="2700000" algn="tl" rotWithShape="0">
                        <a:srgbClr val="333333">
                          <a:alpha val="65000"/>
                        </a:srgbClr>
                      </a:outerShdw>
                    </a:effectLst>
                  </pic:spPr>
                </pic:pic>
              </a:graphicData>
            </a:graphic>
          </wp:inline>
        </w:drawing>
      </w:r>
      <w:r w:rsidRPr="001F760D">
        <w:rPr>
          <w:rFonts w:asciiTheme="minorHAnsi" w:eastAsiaTheme="minorHAnsi" w:hAnsiTheme="minorHAnsi" w:cstheme="minorBidi"/>
          <w:noProof/>
          <w:sz w:val="28"/>
          <w:szCs w:val="28"/>
        </w:rPr>
        <w:drawing>
          <wp:inline distT="0" distB="0" distL="0" distR="0" wp14:anchorId="729589D7" wp14:editId="7CD7926B">
            <wp:extent cx="2207895" cy="1581150"/>
            <wp:effectExtent l="152400" t="152400" r="363855" b="361950"/>
            <wp:docPr id="351" name="Рисунок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rotWithShape="1">
                    <a:blip r:embed="rId392" cstate="email">
                      <a:extLst>
                        <a:ext uri="{28A0092B-C50C-407E-A947-70E740481C1C}">
                          <a14:useLocalDpi xmlns:a14="http://schemas.microsoft.com/office/drawing/2010/main"/>
                        </a:ext>
                      </a:extLst>
                    </a:blip>
                    <a:srcRect l="3834" b="16347"/>
                    <a:stretch/>
                  </pic:blipFill>
                  <pic:spPr>
                    <a:xfrm>
                      <a:off x="0" y="0"/>
                      <a:ext cx="2207895" cy="1581150"/>
                    </a:xfrm>
                    <a:prstGeom prst="rect">
                      <a:avLst/>
                    </a:prstGeom>
                    <a:ln>
                      <a:noFill/>
                    </a:ln>
                    <a:effectLst>
                      <a:outerShdw blurRad="292100" dist="139700" dir="2700000" algn="tl" rotWithShape="0">
                        <a:srgbClr val="333333">
                          <a:alpha val="65000"/>
                        </a:srgbClr>
                      </a:outerShdw>
                    </a:effectLst>
                  </pic:spPr>
                </pic:pic>
              </a:graphicData>
            </a:graphic>
          </wp:inline>
        </w:drawing>
      </w:r>
    </w:p>
    <w:p w14:paraId="20D3963F" w14:textId="77777777" w:rsidR="001F760D" w:rsidRPr="001F760D" w:rsidRDefault="001F760D" w:rsidP="0073104C">
      <w:pPr>
        <w:widowControl w:val="0"/>
        <w:autoSpaceDE w:val="0"/>
        <w:autoSpaceDN w:val="0"/>
        <w:adjustRightInd w:val="0"/>
        <w:spacing w:after="160" w:line="20" w:lineRule="atLeast"/>
        <w:ind w:firstLine="709"/>
        <w:jc w:val="both"/>
        <w:rPr>
          <w:rFonts w:eastAsiaTheme="minorHAnsi"/>
          <w:sz w:val="28"/>
          <w:szCs w:val="28"/>
          <w:lang w:eastAsia="en-US"/>
        </w:rPr>
      </w:pPr>
      <w:r w:rsidRPr="001F760D">
        <w:rPr>
          <w:rFonts w:eastAsiaTheme="minorHAnsi"/>
          <w:sz w:val="28"/>
          <w:szCs w:val="28"/>
          <w:lang w:eastAsia="en-US"/>
        </w:rPr>
        <w:t>В 2018 году совместно с НКЦ «Водограй» на базе «Нефтяника» реализованы -культурно-просветительские проекты «Славянский круг» и проект «Радуга дружбы»,</w:t>
      </w:r>
    </w:p>
    <w:p w14:paraId="7037B11F" w14:textId="77777777" w:rsidR="001F760D" w:rsidRPr="001F760D" w:rsidRDefault="001F760D" w:rsidP="001F760D">
      <w:pPr>
        <w:widowControl w:val="0"/>
        <w:autoSpaceDE w:val="0"/>
        <w:autoSpaceDN w:val="0"/>
        <w:adjustRightInd w:val="0"/>
        <w:spacing w:after="160" w:line="20" w:lineRule="atLeast"/>
        <w:ind w:firstLine="567"/>
        <w:jc w:val="both"/>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8"/>
          <w:szCs w:val="28"/>
        </w:rPr>
        <w:drawing>
          <wp:inline distT="0" distB="0" distL="0" distR="0" wp14:anchorId="41DCFA0E" wp14:editId="1C6E523B">
            <wp:extent cx="2695575" cy="1581150"/>
            <wp:effectExtent l="0" t="0" r="9525" b="0"/>
            <wp:docPr id="423" name="Рисунок 423" descr="D:\0 ФОТО 2018\18.11.14 Радуга дружбы татары\_DSC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D:\0 ФОТО 2018\18.11.14 Радуга дружбы татары\_DSC0981.JPG"/>
                    <pic:cNvPicPr>
                      <a:picLocks noChangeAspect="1" noChangeArrowheads="1"/>
                    </pic:cNvPicPr>
                  </pic:nvPicPr>
                  <pic:blipFill>
                    <a:blip r:embed="rId393" cstate="email">
                      <a:extLst>
                        <a:ext uri="{28A0092B-C50C-407E-A947-70E740481C1C}">
                          <a14:useLocalDpi xmlns:a14="http://schemas.microsoft.com/office/drawing/2010/main"/>
                        </a:ext>
                      </a:extLst>
                    </a:blip>
                    <a:srcRect l="12759"/>
                    <a:stretch>
                      <a:fillRect/>
                    </a:stretch>
                  </pic:blipFill>
                  <pic:spPr bwMode="auto">
                    <a:xfrm>
                      <a:off x="0" y="0"/>
                      <a:ext cx="2695575" cy="1581150"/>
                    </a:xfrm>
                    <a:prstGeom prst="rect">
                      <a:avLst/>
                    </a:prstGeom>
                    <a:noFill/>
                    <a:ln>
                      <a:noFill/>
                    </a:ln>
                  </pic:spPr>
                </pic:pic>
              </a:graphicData>
            </a:graphic>
          </wp:inline>
        </w:drawing>
      </w:r>
      <w:r w:rsidRPr="001F760D">
        <w:rPr>
          <w:rFonts w:asciiTheme="minorHAnsi" w:eastAsiaTheme="minorHAnsi" w:hAnsiTheme="minorHAnsi" w:cstheme="minorBidi"/>
          <w:noProof/>
          <w:sz w:val="28"/>
          <w:szCs w:val="28"/>
        </w:rPr>
        <w:drawing>
          <wp:inline distT="0" distB="0" distL="0" distR="0" wp14:anchorId="080CD03D" wp14:editId="6E9D756C">
            <wp:extent cx="2790825" cy="1581150"/>
            <wp:effectExtent l="0" t="0" r="9525" b="0"/>
            <wp:docPr id="424" name="Рисунок 424" descr="D:\0 ФОТО 2018\18.11.17 15-летие Водограя\ВОДОГРАЙ 15\IMG_8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D:\0 ФОТО 2018\18.11.17 15-летие Водограя\ВОДОГРАЙ 15\IMG_8169.JPG"/>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790825" cy="1581150"/>
                    </a:xfrm>
                    <a:prstGeom prst="rect">
                      <a:avLst/>
                    </a:prstGeom>
                    <a:noFill/>
                    <a:ln>
                      <a:noFill/>
                    </a:ln>
                  </pic:spPr>
                </pic:pic>
              </a:graphicData>
            </a:graphic>
          </wp:inline>
        </w:drawing>
      </w:r>
    </w:p>
    <w:p w14:paraId="54F42D6E" w14:textId="18E0512B" w:rsidR="001F760D" w:rsidRPr="001F760D" w:rsidRDefault="001F760D" w:rsidP="0073104C">
      <w:pPr>
        <w:widowControl w:val="0"/>
        <w:autoSpaceDE w:val="0"/>
        <w:autoSpaceDN w:val="0"/>
        <w:adjustRightInd w:val="0"/>
        <w:spacing w:after="160" w:line="20" w:lineRule="atLeast"/>
        <w:ind w:firstLine="709"/>
        <w:jc w:val="both"/>
        <w:rPr>
          <w:rFonts w:eastAsiaTheme="minorHAnsi"/>
          <w:sz w:val="28"/>
          <w:szCs w:val="28"/>
          <w:lang w:eastAsia="en-US"/>
        </w:rPr>
      </w:pPr>
      <w:r w:rsidRPr="001F760D">
        <w:rPr>
          <w:rFonts w:eastAsiaTheme="minorHAnsi"/>
          <w:sz w:val="28"/>
          <w:szCs w:val="28"/>
          <w:lang w:eastAsia="en-US"/>
        </w:rPr>
        <w:t>-</w:t>
      </w:r>
      <w:r w:rsidR="0073104C">
        <w:rPr>
          <w:rFonts w:eastAsiaTheme="minorHAnsi"/>
          <w:sz w:val="28"/>
          <w:szCs w:val="28"/>
          <w:lang w:eastAsia="en-US"/>
        </w:rPr>
        <w:t xml:space="preserve"> </w:t>
      </w:r>
      <w:r w:rsidRPr="001F760D">
        <w:rPr>
          <w:rFonts w:eastAsiaTheme="minorHAnsi"/>
          <w:sz w:val="28"/>
          <w:szCs w:val="28"/>
          <w:lang w:eastAsia="en-US"/>
        </w:rPr>
        <w:t xml:space="preserve">проект местной мусульманской общественной организации «Телемост </w:t>
      </w:r>
      <w:r w:rsidRPr="001F760D">
        <w:rPr>
          <w:rFonts w:eastAsiaTheme="minorHAnsi"/>
          <w:bCs/>
          <w:sz w:val="28"/>
          <w:szCs w:val="28"/>
          <w:lang w:eastAsia="en-US"/>
        </w:rPr>
        <w:t xml:space="preserve">«Как сдерживать распространение радикальной идеологии среди мусульман», в которой приняли участие </w:t>
      </w:r>
      <w:r w:rsidRPr="001F760D">
        <w:rPr>
          <w:rFonts w:eastAsiaTheme="minorHAnsi"/>
          <w:sz w:val="28"/>
          <w:szCs w:val="28"/>
          <w:lang w:eastAsia="en-US"/>
        </w:rPr>
        <w:t>духовные лица из Москвы, Дагестана, Югры и Сирии. В ходе круглого стола участники и эксперты поделились опытом своей работы в области противодействия распространению радикальных форм идеологий в молодёжной среде, ответили на волнующие молодёжь вопросы и пожелали быть бдительными, особенно при общении в социальных сетях. </w:t>
      </w:r>
    </w:p>
    <w:p w14:paraId="367FA73C" w14:textId="77777777" w:rsidR="001F760D" w:rsidRPr="001F760D" w:rsidRDefault="001F760D" w:rsidP="0073104C">
      <w:pPr>
        <w:widowControl w:val="0"/>
        <w:autoSpaceDE w:val="0"/>
        <w:autoSpaceDN w:val="0"/>
        <w:adjustRightInd w:val="0"/>
        <w:spacing w:after="160" w:line="20" w:lineRule="atLeast"/>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8"/>
          <w:szCs w:val="28"/>
        </w:rPr>
        <w:drawing>
          <wp:inline distT="0" distB="0" distL="0" distR="0" wp14:anchorId="29AE9218" wp14:editId="29275EE3">
            <wp:extent cx="3848100" cy="1809750"/>
            <wp:effectExtent l="0" t="0" r="0" b="0"/>
            <wp:docPr id="425" name="Рисунок 425" descr="D:\0 ФОТО 2018\18.11.27 Маулид-Байрам\IMG_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D:\0 ФОТО 2018\18.11.27 Маулид-Байрам\IMG_1847.JPG"/>
                    <pic:cNvPicPr>
                      <a:picLocks noChangeAspect="1" noChangeArrowheads="1"/>
                    </pic:cNvPicPr>
                  </pic:nvPicPr>
                  <pic:blipFill>
                    <a:blip r:embed="rId395" cstate="email">
                      <a:extLst>
                        <a:ext uri="{28A0092B-C50C-407E-A947-70E740481C1C}">
                          <a14:useLocalDpi xmlns:a14="http://schemas.microsoft.com/office/drawing/2010/main"/>
                        </a:ext>
                      </a:extLst>
                    </a:blip>
                    <a:srcRect t="16037" b="12695"/>
                    <a:stretch>
                      <a:fillRect/>
                    </a:stretch>
                  </pic:blipFill>
                  <pic:spPr bwMode="auto">
                    <a:xfrm>
                      <a:off x="0" y="0"/>
                      <a:ext cx="3848100" cy="1809750"/>
                    </a:xfrm>
                    <a:prstGeom prst="rect">
                      <a:avLst/>
                    </a:prstGeom>
                    <a:noFill/>
                    <a:ln>
                      <a:noFill/>
                    </a:ln>
                  </pic:spPr>
                </pic:pic>
              </a:graphicData>
            </a:graphic>
          </wp:inline>
        </w:drawing>
      </w:r>
    </w:p>
    <w:p w14:paraId="4E4D5DE0" w14:textId="77777777" w:rsidR="001F760D" w:rsidRPr="001F760D" w:rsidRDefault="001F760D" w:rsidP="0073104C">
      <w:pPr>
        <w:spacing w:after="160" w:line="259" w:lineRule="auto"/>
        <w:ind w:firstLine="709"/>
        <w:jc w:val="both"/>
        <w:rPr>
          <w:rFonts w:eastAsiaTheme="minorHAnsi"/>
          <w:sz w:val="28"/>
          <w:szCs w:val="28"/>
          <w:lang w:eastAsia="en-US"/>
        </w:rPr>
      </w:pPr>
      <w:r w:rsidRPr="001F760D">
        <w:rPr>
          <w:rFonts w:eastAsiaTheme="minorHAnsi"/>
          <w:sz w:val="28"/>
          <w:szCs w:val="28"/>
          <w:lang w:eastAsia="en-US"/>
        </w:rPr>
        <w:t>В тесном сотрудничестве с национально-культурными объединениями города в 2018 году были организованы и проведены:</w:t>
      </w:r>
    </w:p>
    <w:p w14:paraId="589186CB" w14:textId="77777777" w:rsidR="001F760D" w:rsidRPr="001F760D" w:rsidRDefault="001F760D" w:rsidP="0073104C">
      <w:pPr>
        <w:spacing w:after="160" w:line="259" w:lineRule="auto"/>
        <w:jc w:val="center"/>
        <w:rPr>
          <w:rFonts w:asciiTheme="minorHAnsi" w:eastAsiaTheme="minorHAnsi" w:hAnsiTheme="minorHAnsi" w:cstheme="minorBidi"/>
          <w:b/>
          <w:i/>
          <w:sz w:val="28"/>
          <w:szCs w:val="28"/>
          <w:lang w:eastAsia="en-US"/>
        </w:rPr>
      </w:pPr>
      <w:r w:rsidRPr="001F760D">
        <w:rPr>
          <w:rFonts w:asciiTheme="minorHAnsi" w:eastAsiaTheme="minorHAnsi" w:hAnsiTheme="minorHAnsi" w:cstheme="minorBidi"/>
          <w:b/>
          <w:i/>
          <w:sz w:val="28"/>
          <w:szCs w:val="28"/>
          <w:lang w:eastAsia="en-US"/>
        </w:rPr>
        <w:t>Городской праздник «Проводы Зимы»</w:t>
      </w:r>
    </w:p>
    <w:p w14:paraId="61ECEF3D" w14:textId="77777777" w:rsidR="001F760D" w:rsidRPr="001F760D" w:rsidRDefault="001F760D" w:rsidP="0073104C">
      <w:pPr>
        <w:spacing w:after="160" w:line="259" w:lineRule="auto"/>
        <w:jc w:val="center"/>
        <w:rPr>
          <w:rFonts w:asciiTheme="minorHAnsi" w:eastAsiaTheme="minorHAnsi" w:hAnsiTheme="minorHAnsi" w:cstheme="minorBidi"/>
          <w:b/>
          <w:i/>
          <w:sz w:val="28"/>
          <w:szCs w:val="28"/>
          <w:lang w:eastAsia="en-US"/>
        </w:rPr>
      </w:pPr>
      <w:r w:rsidRPr="001F760D">
        <w:rPr>
          <w:rFonts w:asciiTheme="minorHAnsi" w:eastAsiaTheme="minorHAnsi" w:hAnsiTheme="minorHAnsi" w:cstheme="minorBidi"/>
          <w:b/>
          <w:i/>
          <w:noProof/>
          <w:sz w:val="28"/>
          <w:szCs w:val="28"/>
        </w:rPr>
        <w:drawing>
          <wp:inline distT="0" distB="0" distL="0" distR="0" wp14:anchorId="666FFED5" wp14:editId="71901F72">
            <wp:extent cx="2562225" cy="1695450"/>
            <wp:effectExtent l="0" t="0" r="9525" b="0"/>
            <wp:docPr id="426" name="Рисунок 426" descr="\\Depo\molodezh$\Асанова В.И\Масленица\_DSC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epo\molodezh$\Асанова В.И\Масленица\_DSC0147.JPG"/>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2562225" cy="1695450"/>
                    </a:xfrm>
                    <a:prstGeom prst="rect">
                      <a:avLst/>
                    </a:prstGeom>
                    <a:noFill/>
                    <a:ln>
                      <a:noFill/>
                    </a:ln>
                  </pic:spPr>
                </pic:pic>
              </a:graphicData>
            </a:graphic>
          </wp:inline>
        </w:drawing>
      </w:r>
      <w:r w:rsidRPr="001F760D">
        <w:rPr>
          <w:rFonts w:asciiTheme="minorHAnsi" w:eastAsiaTheme="minorHAnsi" w:hAnsiTheme="minorHAnsi" w:cstheme="minorBidi"/>
          <w:b/>
          <w:i/>
          <w:noProof/>
          <w:sz w:val="28"/>
          <w:szCs w:val="28"/>
        </w:rPr>
        <w:drawing>
          <wp:inline distT="0" distB="0" distL="0" distR="0" wp14:anchorId="41135219" wp14:editId="1D416253">
            <wp:extent cx="2562225" cy="1704975"/>
            <wp:effectExtent l="0" t="0" r="9525" b="9525"/>
            <wp:docPr id="427" name="Рисунок 427" descr="\\Depo\molodezh$\Асанова В.И\Масленица\_DSC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epo\molodezh$\Асанова В.И\Масленица\_DSC0123.JPG"/>
                    <pic:cNvPicPr>
                      <a:picLocks noChangeAspect="1" noChangeArrowheads="1"/>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2562225" cy="1704975"/>
                    </a:xfrm>
                    <a:prstGeom prst="rect">
                      <a:avLst/>
                    </a:prstGeom>
                    <a:noFill/>
                    <a:ln>
                      <a:noFill/>
                    </a:ln>
                  </pic:spPr>
                </pic:pic>
              </a:graphicData>
            </a:graphic>
          </wp:inline>
        </w:drawing>
      </w:r>
    </w:p>
    <w:p w14:paraId="59A2DAAA" w14:textId="77777777" w:rsidR="001F760D" w:rsidRPr="001F760D" w:rsidRDefault="001F760D" w:rsidP="001F760D">
      <w:pPr>
        <w:spacing w:after="160" w:line="259" w:lineRule="auto"/>
        <w:jc w:val="both"/>
        <w:rPr>
          <w:rFonts w:asciiTheme="minorHAnsi" w:eastAsiaTheme="minorHAnsi" w:hAnsiTheme="minorHAnsi" w:cstheme="minorBidi"/>
          <w:noProof/>
          <w:color w:val="FF0000"/>
          <w:sz w:val="28"/>
          <w:szCs w:val="28"/>
          <w:lang w:eastAsia="en-US"/>
        </w:rPr>
      </w:pPr>
    </w:p>
    <w:p w14:paraId="57AB8DFD" w14:textId="77777777" w:rsidR="001F760D" w:rsidRPr="001F760D" w:rsidRDefault="001F760D" w:rsidP="0073104C">
      <w:pPr>
        <w:spacing w:after="200"/>
        <w:contextualSpacing/>
        <w:jc w:val="center"/>
        <w:rPr>
          <w:rFonts w:eastAsia="Calibri"/>
          <w:b/>
          <w:i/>
          <w:sz w:val="28"/>
          <w:szCs w:val="28"/>
          <w:lang w:eastAsia="en-US"/>
        </w:rPr>
      </w:pPr>
      <w:r w:rsidRPr="001F760D">
        <w:rPr>
          <w:rFonts w:eastAsia="Calibri"/>
          <w:sz w:val="28"/>
          <w:szCs w:val="28"/>
          <w:lang w:eastAsia="en-US"/>
        </w:rPr>
        <w:t xml:space="preserve">Городской национальный праздник коренных малочисленных народов Севера </w:t>
      </w:r>
      <w:r w:rsidRPr="001F760D">
        <w:rPr>
          <w:rFonts w:eastAsia="Calibri"/>
          <w:b/>
          <w:i/>
          <w:sz w:val="28"/>
          <w:szCs w:val="28"/>
          <w:lang w:eastAsia="en-US"/>
        </w:rPr>
        <w:t>"День рыбака и охотника"</w:t>
      </w:r>
    </w:p>
    <w:p w14:paraId="6B7301C4" w14:textId="77777777" w:rsidR="001F760D" w:rsidRPr="001F760D" w:rsidRDefault="001F760D" w:rsidP="001F760D">
      <w:pPr>
        <w:spacing w:after="160" w:line="259" w:lineRule="auto"/>
        <w:jc w:val="center"/>
        <w:rPr>
          <w:rFonts w:asciiTheme="minorHAnsi" w:eastAsiaTheme="minorHAnsi" w:hAnsiTheme="minorHAnsi" w:cstheme="minorBidi"/>
          <w:color w:val="FF0000"/>
          <w:sz w:val="28"/>
          <w:szCs w:val="28"/>
          <w:lang w:eastAsia="en-US"/>
        </w:rPr>
      </w:pPr>
      <w:r w:rsidRPr="001F760D">
        <w:rPr>
          <w:rFonts w:asciiTheme="minorHAnsi" w:eastAsiaTheme="minorHAnsi" w:hAnsiTheme="minorHAnsi" w:cstheme="minorBidi"/>
          <w:noProof/>
          <w:color w:val="FF0000"/>
          <w:sz w:val="28"/>
          <w:szCs w:val="28"/>
        </w:rPr>
        <w:drawing>
          <wp:inline distT="0" distB="0" distL="0" distR="0" wp14:anchorId="7065CA70" wp14:editId="0C14250D">
            <wp:extent cx="2533650" cy="1666875"/>
            <wp:effectExtent l="0" t="0" r="0" b="9525"/>
            <wp:docPr id="428" name="Рисунок 428" descr="\\Depo\molodezh$\Асанова В.И\Деь рыбака и охотника 31.03.18\2 День рыбака и охот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epo\molodezh$\Асанова В.И\Деь рыбака и охотника 31.03.18\2 День рыбака и охотника.JPG"/>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a:off x="0" y="0"/>
                      <a:ext cx="2533650" cy="1666875"/>
                    </a:xfrm>
                    <a:prstGeom prst="rect">
                      <a:avLst/>
                    </a:prstGeom>
                    <a:noFill/>
                    <a:ln>
                      <a:noFill/>
                    </a:ln>
                  </pic:spPr>
                </pic:pic>
              </a:graphicData>
            </a:graphic>
          </wp:inline>
        </w:drawing>
      </w:r>
      <w:r w:rsidRPr="001F760D">
        <w:rPr>
          <w:rFonts w:asciiTheme="minorHAnsi" w:eastAsiaTheme="minorHAnsi" w:hAnsiTheme="minorHAnsi" w:cstheme="minorBidi"/>
          <w:noProof/>
          <w:color w:val="FF0000"/>
          <w:sz w:val="28"/>
          <w:szCs w:val="28"/>
        </w:rPr>
        <w:drawing>
          <wp:inline distT="0" distB="0" distL="0" distR="0" wp14:anchorId="7BDE08A9" wp14:editId="0FFF2A4B">
            <wp:extent cx="2390775" cy="1647825"/>
            <wp:effectExtent l="0" t="0" r="9525" b="9525"/>
            <wp:docPr id="429" name="Рисунок 429" descr="\\Depo\molodezh$\Асанова В.И\Деь рыбака и охотника 31.03.18\1 День рыбака и охот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epo\molodezh$\Асанова В.И\Деь рыбака и охотника 31.03.18\1 День рыбака и охотника.JPG"/>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2390775" cy="1647825"/>
                    </a:xfrm>
                    <a:prstGeom prst="rect">
                      <a:avLst/>
                    </a:prstGeom>
                    <a:noFill/>
                    <a:ln>
                      <a:noFill/>
                    </a:ln>
                  </pic:spPr>
                </pic:pic>
              </a:graphicData>
            </a:graphic>
          </wp:inline>
        </w:drawing>
      </w:r>
    </w:p>
    <w:p w14:paraId="47647660"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Праздничное шествие трудовых коллективов города в День Весны и Труда</w:t>
      </w:r>
    </w:p>
    <w:p w14:paraId="741E08CE" w14:textId="77777777" w:rsidR="001F760D" w:rsidRPr="001F760D" w:rsidRDefault="001F760D" w:rsidP="001F760D">
      <w:pPr>
        <w:ind w:firstLine="851"/>
        <w:jc w:val="center"/>
        <w:rPr>
          <w:rFonts w:eastAsiaTheme="minorHAnsi"/>
          <w:sz w:val="28"/>
          <w:szCs w:val="28"/>
          <w:lang w:eastAsia="en-US"/>
        </w:rPr>
      </w:pPr>
      <w:r w:rsidRPr="001F760D">
        <w:rPr>
          <w:rFonts w:eastAsiaTheme="minorHAnsi"/>
          <w:noProof/>
          <w:sz w:val="28"/>
          <w:szCs w:val="28"/>
        </w:rPr>
        <w:drawing>
          <wp:inline distT="0" distB="0" distL="0" distR="0" wp14:anchorId="4B062C21" wp14:editId="46D7C042">
            <wp:extent cx="3105150" cy="1704975"/>
            <wp:effectExtent l="0" t="0" r="0" b="9525"/>
            <wp:docPr id="430" name="Рисунок 430" descr="C:\Users\Методический\Desktop\папуличка\фото 1 мая 20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Методический\Desktop\папуличка\фото 1 мая 2018\11.jpg"/>
                    <pic:cNvPicPr>
                      <a:picLocks noChangeAspect="1" noChangeArrowheads="1"/>
                    </pic:cNvPicPr>
                  </pic:nvPicPr>
                  <pic:blipFill>
                    <a:blip r:embed="rId400" cstate="email">
                      <a:extLst>
                        <a:ext uri="{28A0092B-C50C-407E-A947-70E740481C1C}">
                          <a14:useLocalDpi xmlns:a14="http://schemas.microsoft.com/office/drawing/2010/main"/>
                        </a:ext>
                      </a:extLst>
                    </a:blip>
                    <a:srcRect b="26819"/>
                    <a:stretch>
                      <a:fillRect/>
                    </a:stretch>
                  </pic:blipFill>
                  <pic:spPr bwMode="auto">
                    <a:xfrm>
                      <a:off x="0" y="0"/>
                      <a:ext cx="3105150" cy="1704975"/>
                    </a:xfrm>
                    <a:prstGeom prst="rect">
                      <a:avLst/>
                    </a:prstGeom>
                    <a:noFill/>
                    <a:ln>
                      <a:noFill/>
                    </a:ln>
                  </pic:spPr>
                </pic:pic>
              </a:graphicData>
            </a:graphic>
          </wp:inline>
        </w:drawing>
      </w:r>
    </w:p>
    <w:p w14:paraId="583A2486" w14:textId="77777777" w:rsidR="0073104C" w:rsidRDefault="0073104C" w:rsidP="001F760D">
      <w:pPr>
        <w:jc w:val="center"/>
        <w:rPr>
          <w:rFonts w:eastAsiaTheme="minorHAnsi"/>
          <w:bCs/>
          <w:sz w:val="28"/>
          <w:szCs w:val="28"/>
          <w:lang w:eastAsia="en-US"/>
        </w:rPr>
      </w:pPr>
    </w:p>
    <w:p w14:paraId="3F44AF10" w14:textId="77777777" w:rsidR="001F760D" w:rsidRPr="001F760D" w:rsidRDefault="001F760D" w:rsidP="001F760D">
      <w:pPr>
        <w:jc w:val="center"/>
        <w:rPr>
          <w:rFonts w:eastAsiaTheme="minorHAnsi"/>
          <w:bCs/>
          <w:sz w:val="28"/>
          <w:szCs w:val="28"/>
          <w:lang w:eastAsia="en-US"/>
        </w:rPr>
      </w:pPr>
      <w:r w:rsidRPr="001F760D">
        <w:rPr>
          <w:rFonts w:eastAsiaTheme="minorHAnsi"/>
          <w:bCs/>
          <w:sz w:val="28"/>
          <w:szCs w:val="28"/>
          <w:lang w:eastAsia="en-US"/>
        </w:rPr>
        <w:t>Городской национальный праздник «Сабантуй»</w:t>
      </w:r>
    </w:p>
    <w:p w14:paraId="243BB896" w14:textId="77777777" w:rsidR="001F760D" w:rsidRPr="001F760D" w:rsidRDefault="001F760D" w:rsidP="001F760D">
      <w:pPr>
        <w:contextualSpacing/>
        <w:jc w:val="center"/>
        <w:rPr>
          <w:rFonts w:eastAsia="Calibri"/>
          <w:sz w:val="28"/>
          <w:szCs w:val="28"/>
          <w:lang w:eastAsia="en-US"/>
        </w:rPr>
      </w:pPr>
      <w:r w:rsidRPr="001F760D">
        <w:rPr>
          <w:rFonts w:eastAsia="Calibri"/>
          <w:noProof/>
          <w:sz w:val="28"/>
          <w:szCs w:val="28"/>
        </w:rPr>
        <w:drawing>
          <wp:inline distT="0" distB="0" distL="0" distR="0" wp14:anchorId="5DF78EBF" wp14:editId="7D2C2F5E">
            <wp:extent cx="2524125" cy="1714500"/>
            <wp:effectExtent l="0" t="0" r="9525" b="0"/>
            <wp:docPr id="431" name="Рисунок 431" descr="C:\Users\Valentina\Desktop\сабанту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Valentina\Desktop\сабантуй.jpg"/>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2524125" cy="1714500"/>
                    </a:xfrm>
                    <a:prstGeom prst="rect">
                      <a:avLst/>
                    </a:prstGeom>
                    <a:noFill/>
                    <a:ln>
                      <a:noFill/>
                    </a:ln>
                  </pic:spPr>
                </pic:pic>
              </a:graphicData>
            </a:graphic>
          </wp:inline>
        </w:drawing>
      </w:r>
      <w:r w:rsidRPr="001F760D">
        <w:rPr>
          <w:rFonts w:eastAsia="Calibri"/>
          <w:noProof/>
          <w:sz w:val="28"/>
          <w:szCs w:val="28"/>
        </w:rPr>
        <w:drawing>
          <wp:inline distT="0" distB="0" distL="0" distR="0" wp14:anchorId="23221E43" wp14:editId="6EEFC694">
            <wp:extent cx="2581275" cy="1695450"/>
            <wp:effectExtent l="0" t="0" r="9525" b="0"/>
            <wp:docPr id="432" name="Рисунок 432" descr="https://i.mycdn.me/image?id=870806372758&amp;t=3&amp;plc=WEB&amp;tkn=*TzJNQ6bjNLQtls-5EYKmSONpy_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s://i.mycdn.me/image?id=870806372758&amp;t=3&amp;plc=WEB&amp;tkn=*TzJNQ6bjNLQtls-5EYKmSONpy_k"/>
                    <pic:cNvPicPr>
                      <a:picLocks noChangeAspect="1" noChangeArrowheads="1"/>
                    </pic:cNvPicPr>
                  </pic:nvPicPr>
                  <pic:blipFill>
                    <a:blip r:embed="rId402" cstate="email">
                      <a:extLst>
                        <a:ext uri="{28A0092B-C50C-407E-A947-70E740481C1C}">
                          <a14:useLocalDpi xmlns:a14="http://schemas.microsoft.com/office/drawing/2010/main"/>
                        </a:ext>
                      </a:extLst>
                    </a:blip>
                    <a:srcRect b="1088"/>
                    <a:stretch>
                      <a:fillRect/>
                    </a:stretch>
                  </pic:blipFill>
                  <pic:spPr bwMode="auto">
                    <a:xfrm>
                      <a:off x="0" y="0"/>
                      <a:ext cx="2581275" cy="1695450"/>
                    </a:xfrm>
                    <a:prstGeom prst="rect">
                      <a:avLst/>
                    </a:prstGeom>
                    <a:noFill/>
                    <a:ln>
                      <a:noFill/>
                    </a:ln>
                  </pic:spPr>
                </pic:pic>
              </a:graphicData>
            </a:graphic>
          </wp:inline>
        </w:drawing>
      </w:r>
    </w:p>
    <w:p w14:paraId="222517CE" w14:textId="77777777" w:rsidR="001F760D" w:rsidRPr="001F760D" w:rsidRDefault="001F760D" w:rsidP="001F760D">
      <w:pPr>
        <w:ind w:firstLine="567"/>
        <w:jc w:val="both"/>
        <w:rPr>
          <w:rFonts w:eastAsiaTheme="minorHAnsi"/>
          <w:sz w:val="28"/>
          <w:szCs w:val="28"/>
          <w:lang w:eastAsia="en-US"/>
        </w:rPr>
      </w:pPr>
    </w:p>
    <w:p w14:paraId="040EEDFD" w14:textId="77777777" w:rsidR="001F760D" w:rsidRPr="001F760D" w:rsidRDefault="001F760D" w:rsidP="0073104C">
      <w:pPr>
        <w:ind w:firstLine="709"/>
        <w:jc w:val="both"/>
        <w:rPr>
          <w:rFonts w:eastAsiaTheme="minorHAnsi"/>
          <w:sz w:val="28"/>
          <w:szCs w:val="28"/>
          <w:lang w:eastAsia="en-US"/>
        </w:rPr>
      </w:pPr>
      <w:r w:rsidRPr="001F760D">
        <w:rPr>
          <w:rFonts w:eastAsiaTheme="minorHAnsi"/>
          <w:sz w:val="28"/>
          <w:szCs w:val="28"/>
          <w:lang w:eastAsia="en-US"/>
        </w:rPr>
        <w:t>В целях консолидации многонациональной молодёжи города, всего городского сообщества:</w:t>
      </w:r>
    </w:p>
    <w:p w14:paraId="4BCCC692" w14:textId="77777777" w:rsidR="001F760D" w:rsidRPr="001F760D" w:rsidRDefault="001F760D" w:rsidP="0073104C">
      <w:pPr>
        <w:ind w:firstLine="709"/>
        <w:jc w:val="both"/>
        <w:rPr>
          <w:rFonts w:eastAsiaTheme="minorHAnsi"/>
          <w:sz w:val="28"/>
          <w:szCs w:val="28"/>
          <w:lang w:eastAsia="en-US"/>
        </w:rPr>
      </w:pPr>
      <w:r w:rsidRPr="001F760D">
        <w:rPr>
          <w:rFonts w:eastAsiaTheme="minorHAnsi"/>
          <w:sz w:val="28"/>
          <w:szCs w:val="28"/>
          <w:lang w:eastAsia="en-US"/>
        </w:rPr>
        <w:t xml:space="preserve">- 22 июня в </w:t>
      </w:r>
      <w:r w:rsidRPr="001F760D">
        <w:rPr>
          <w:rFonts w:eastAsiaTheme="minorHAnsi"/>
          <w:b/>
          <w:sz w:val="28"/>
          <w:szCs w:val="28"/>
          <w:lang w:eastAsia="en-US"/>
        </w:rPr>
        <w:t>04.00 часов</w:t>
      </w:r>
      <w:r w:rsidRPr="001F760D">
        <w:rPr>
          <w:rFonts w:eastAsiaTheme="minorHAnsi"/>
          <w:sz w:val="28"/>
          <w:szCs w:val="28"/>
          <w:lang w:eastAsia="en-US"/>
        </w:rPr>
        <w:t xml:space="preserve"> проведена городская акция «Утро памяти» у стелы памяти погибшим пимчанам в хантыйском этнографическом музее;</w:t>
      </w:r>
    </w:p>
    <w:p w14:paraId="09EAA9B5" w14:textId="77777777" w:rsidR="001F760D" w:rsidRPr="001F760D" w:rsidRDefault="001F760D" w:rsidP="0073104C">
      <w:pPr>
        <w:widowControl w:val="0"/>
        <w:autoSpaceDE w:val="0"/>
        <w:autoSpaceDN w:val="0"/>
        <w:adjustRightInd w:val="0"/>
        <w:jc w:val="center"/>
        <w:rPr>
          <w:rFonts w:eastAsiaTheme="minorHAnsi"/>
          <w:sz w:val="28"/>
          <w:szCs w:val="28"/>
          <w:lang w:eastAsia="en-US"/>
        </w:rPr>
      </w:pPr>
      <w:r w:rsidRPr="001F760D">
        <w:rPr>
          <w:rFonts w:eastAsiaTheme="minorHAnsi"/>
          <w:noProof/>
          <w:sz w:val="28"/>
          <w:szCs w:val="28"/>
        </w:rPr>
        <w:drawing>
          <wp:inline distT="0" distB="0" distL="0" distR="0" wp14:anchorId="7FA21E96" wp14:editId="097C6665">
            <wp:extent cx="2581275" cy="1695450"/>
            <wp:effectExtent l="0" t="0" r="9525" b="0"/>
            <wp:docPr id="433" name="Рисунок 433" descr="C:\Users\Valentina\Desktop\доклад по ПЭ\ХЭМ\УТРО ПАМЯТ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Valentina\Desktop\доклад по ПЭ\ХЭМ\УТРО ПАМЯТИ 1.jpg"/>
                    <pic:cNvPicPr>
                      <a:picLocks noChangeAspect="1" noChangeArrowheads="1"/>
                    </pic:cNvPicPr>
                  </pic:nvPicPr>
                  <pic:blipFill>
                    <a:blip r:embed="rId403" cstate="email">
                      <a:extLst>
                        <a:ext uri="{28A0092B-C50C-407E-A947-70E740481C1C}">
                          <a14:useLocalDpi xmlns:a14="http://schemas.microsoft.com/office/drawing/2010/main"/>
                        </a:ext>
                      </a:extLst>
                    </a:blip>
                    <a:srcRect/>
                    <a:stretch>
                      <a:fillRect/>
                    </a:stretch>
                  </pic:blipFill>
                  <pic:spPr bwMode="auto">
                    <a:xfrm>
                      <a:off x="0" y="0"/>
                      <a:ext cx="2581275" cy="1695450"/>
                    </a:xfrm>
                    <a:prstGeom prst="rect">
                      <a:avLst/>
                    </a:prstGeom>
                    <a:noFill/>
                    <a:ln>
                      <a:noFill/>
                    </a:ln>
                  </pic:spPr>
                </pic:pic>
              </a:graphicData>
            </a:graphic>
          </wp:inline>
        </w:drawing>
      </w:r>
      <w:r w:rsidRPr="001F760D">
        <w:rPr>
          <w:rFonts w:eastAsiaTheme="minorHAnsi"/>
          <w:noProof/>
          <w:sz w:val="28"/>
          <w:szCs w:val="28"/>
        </w:rPr>
        <w:drawing>
          <wp:inline distT="0" distB="0" distL="0" distR="0" wp14:anchorId="0470D496" wp14:editId="77983231">
            <wp:extent cx="2562225" cy="1695450"/>
            <wp:effectExtent l="0" t="0" r="9525" b="0"/>
            <wp:docPr id="434" name="Рисунок 434" descr="C:\Users\Valentina\Desktop\доклад по ПЭ\ХЭМ\УТРО ПАМЯТ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Valentina\Desktop\доклад по ПЭ\ХЭМ\УТРО ПАМЯТИ 4.JPG"/>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a:off x="0" y="0"/>
                      <a:ext cx="2562225" cy="1695450"/>
                    </a:xfrm>
                    <a:prstGeom prst="rect">
                      <a:avLst/>
                    </a:prstGeom>
                    <a:noFill/>
                    <a:ln>
                      <a:noFill/>
                    </a:ln>
                  </pic:spPr>
                </pic:pic>
              </a:graphicData>
            </a:graphic>
          </wp:inline>
        </w:drawing>
      </w:r>
    </w:p>
    <w:p w14:paraId="0A7D2FFE" w14:textId="77777777" w:rsidR="001F760D" w:rsidRPr="001F760D" w:rsidRDefault="001F760D" w:rsidP="001F760D">
      <w:pPr>
        <w:widowControl w:val="0"/>
        <w:autoSpaceDE w:val="0"/>
        <w:autoSpaceDN w:val="0"/>
        <w:adjustRightInd w:val="0"/>
        <w:ind w:firstLine="567"/>
        <w:jc w:val="both"/>
        <w:rPr>
          <w:rFonts w:eastAsiaTheme="minorHAnsi"/>
          <w:sz w:val="28"/>
          <w:szCs w:val="28"/>
          <w:lang w:eastAsia="en-US"/>
        </w:rPr>
      </w:pPr>
    </w:p>
    <w:p w14:paraId="7FA6CF54" w14:textId="77777777" w:rsidR="001F760D" w:rsidRPr="001F760D" w:rsidRDefault="001F760D" w:rsidP="0073104C">
      <w:pPr>
        <w:widowControl w:val="0"/>
        <w:autoSpaceDE w:val="0"/>
        <w:autoSpaceDN w:val="0"/>
        <w:adjustRightInd w:val="0"/>
        <w:ind w:firstLine="709"/>
        <w:jc w:val="both"/>
        <w:rPr>
          <w:rFonts w:eastAsiaTheme="minorHAnsi"/>
          <w:sz w:val="28"/>
          <w:szCs w:val="28"/>
          <w:lang w:eastAsia="en-US"/>
        </w:rPr>
      </w:pPr>
      <w:r w:rsidRPr="001F760D">
        <w:rPr>
          <w:rFonts w:eastAsiaTheme="minorHAnsi"/>
          <w:sz w:val="28"/>
          <w:szCs w:val="28"/>
          <w:lang w:eastAsia="en-US"/>
        </w:rPr>
        <w:t>- впервые ярко и масштабно 22 августа на городской площади проведена городская патриотическая акция «Флаг моего государства», в завершении которой прозвучало коллективное исполнение жителями города Гимна РФ;</w:t>
      </w:r>
    </w:p>
    <w:p w14:paraId="3D6CC23A" w14:textId="77777777" w:rsidR="001F760D" w:rsidRPr="001F760D" w:rsidRDefault="001F760D" w:rsidP="001F760D">
      <w:pPr>
        <w:ind w:firstLine="567"/>
        <w:jc w:val="both"/>
        <w:rPr>
          <w:rFonts w:eastAsiaTheme="minorHAnsi"/>
          <w:sz w:val="28"/>
          <w:szCs w:val="28"/>
          <w:lang w:eastAsia="en-US"/>
        </w:rPr>
      </w:pPr>
    </w:p>
    <w:p w14:paraId="1063F687" w14:textId="77777777" w:rsidR="001F760D" w:rsidRPr="001F760D" w:rsidRDefault="001F760D" w:rsidP="0073104C">
      <w:pPr>
        <w:jc w:val="center"/>
        <w:rPr>
          <w:rFonts w:eastAsiaTheme="minorHAnsi"/>
          <w:sz w:val="28"/>
          <w:szCs w:val="28"/>
          <w:lang w:eastAsia="en-US"/>
        </w:rPr>
      </w:pPr>
      <w:r w:rsidRPr="001F760D">
        <w:rPr>
          <w:rFonts w:eastAsiaTheme="minorHAnsi"/>
          <w:noProof/>
          <w:sz w:val="28"/>
          <w:szCs w:val="28"/>
        </w:rPr>
        <w:drawing>
          <wp:inline distT="0" distB="0" distL="0" distR="0" wp14:anchorId="24CA6861" wp14:editId="04131E58">
            <wp:extent cx="2590800" cy="1695450"/>
            <wp:effectExtent l="0" t="0" r="0" b="0"/>
            <wp:docPr id="435" name="Рисунок 435" descr="C:\Users\Valentina\Desktop\доклад по ПЭ\Нефтяник\акция 22.08.2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Valentina\Desktop\доклад по ПЭ\Нефтяник\акция 22.08.2018\2.jpg"/>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2590800" cy="1695450"/>
                    </a:xfrm>
                    <a:prstGeom prst="rect">
                      <a:avLst/>
                    </a:prstGeom>
                    <a:noFill/>
                    <a:ln>
                      <a:noFill/>
                    </a:ln>
                  </pic:spPr>
                </pic:pic>
              </a:graphicData>
            </a:graphic>
          </wp:inline>
        </w:drawing>
      </w:r>
      <w:r w:rsidRPr="001F760D">
        <w:rPr>
          <w:rFonts w:eastAsiaTheme="minorHAnsi"/>
          <w:noProof/>
          <w:sz w:val="28"/>
          <w:szCs w:val="28"/>
        </w:rPr>
        <w:drawing>
          <wp:inline distT="0" distB="0" distL="0" distR="0" wp14:anchorId="6C7FC5EC" wp14:editId="7CD8D229">
            <wp:extent cx="2771775" cy="1666875"/>
            <wp:effectExtent l="0" t="0" r="9525" b="9525"/>
            <wp:docPr id="436" name="Рисунок 436" descr="C:\Users\Valentina\Desktop\доклад по ПЭ\Нефтяник\акция 22.08.2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Valentina\Desktop\доклад по ПЭ\Нефтяник\акция 22.08.2018\1.jpg"/>
                    <pic:cNvPicPr>
                      <a:picLocks noChangeAspect="1" noChangeArrowheads="1"/>
                    </pic:cNvPicPr>
                  </pic:nvPicPr>
                  <pic:blipFill>
                    <a:blip r:embed="rId406" cstate="email">
                      <a:extLst>
                        <a:ext uri="{28A0092B-C50C-407E-A947-70E740481C1C}">
                          <a14:useLocalDpi xmlns:a14="http://schemas.microsoft.com/office/drawing/2010/main"/>
                        </a:ext>
                      </a:extLst>
                    </a:blip>
                    <a:srcRect/>
                    <a:stretch>
                      <a:fillRect/>
                    </a:stretch>
                  </pic:blipFill>
                  <pic:spPr bwMode="auto">
                    <a:xfrm>
                      <a:off x="0" y="0"/>
                      <a:ext cx="2771775" cy="1666875"/>
                    </a:xfrm>
                    <a:prstGeom prst="rect">
                      <a:avLst/>
                    </a:prstGeom>
                    <a:noFill/>
                    <a:ln>
                      <a:noFill/>
                    </a:ln>
                  </pic:spPr>
                </pic:pic>
              </a:graphicData>
            </a:graphic>
          </wp:inline>
        </w:drawing>
      </w:r>
    </w:p>
    <w:p w14:paraId="65F54925" w14:textId="77777777" w:rsidR="001F760D" w:rsidRPr="001F760D" w:rsidRDefault="001F760D" w:rsidP="001F760D">
      <w:pPr>
        <w:ind w:firstLine="567"/>
        <w:jc w:val="center"/>
        <w:rPr>
          <w:rFonts w:eastAsiaTheme="minorHAnsi"/>
          <w:sz w:val="28"/>
          <w:szCs w:val="28"/>
          <w:lang w:eastAsia="en-US"/>
        </w:rPr>
      </w:pPr>
    </w:p>
    <w:p w14:paraId="0E0401D0" w14:textId="1A4E77D4" w:rsidR="001F760D" w:rsidRPr="001F760D" w:rsidRDefault="001F760D" w:rsidP="0073104C">
      <w:pPr>
        <w:ind w:firstLine="709"/>
        <w:jc w:val="both"/>
        <w:rPr>
          <w:rFonts w:eastAsiaTheme="minorHAnsi"/>
          <w:sz w:val="28"/>
          <w:szCs w:val="28"/>
          <w:lang w:eastAsia="en-US"/>
        </w:rPr>
      </w:pPr>
      <w:r w:rsidRPr="001F760D">
        <w:rPr>
          <w:rFonts w:eastAsiaTheme="minorHAnsi"/>
          <w:sz w:val="28"/>
          <w:szCs w:val="28"/>
          <w:lang w:eastAsia="en-US"/>
        </w:rPr>
        <w:t>-</w:t>
      </w:r>
      <w:r w:rsidR="0073104C">
        <w:rPr>
          <w:rFonts w:eastAsiaTheme="minorHAnsi"/>
          <w:sz w:val="28"/>
          <w:szCs w:val="28"/>
          <w:lang w:eastAsia="en-US"/>
        </w:rPr>
        <w:t xml:space="preserve"> </w:t>
      </w:r>
      <w:r w:rsidRPr="001F760D">
        <w:rPr>
          <w:rFonts w:eastAsiaTheme="minorHAnsi"/>
          <w:sz w:val="28"/>
          <w:szCs w:val="28"/>
          <w:lang w:eastAsia="en-US"/>
        </w:rPr>
        <w:t>в День солидарности в борьбе с терроризмом 3 сентября на городской площади прошла акция "Мы за Мир без террора", в память о жертвах терактов в небо были запущены белые воздушные шары;</w:t>
      </w:r>
    </w:p>
    <w:p w14:paraId="4AC63538" w14:textId="77777777" w:rsidR="001F760D" w:rsidRPr="001F760D" w:rsidRDefault="001F760D" w:rsidP="001F760D">
      <w:pPr>
        <w:ind w:firstLine="567"/>
        <w:jc w:val="both"/>
        <w:rPr>
          <w:rFonts w:eastAsiaTheme="minorHAnsi"/>
          <w:sz w:val="28"/>
          <w:szCs w:val="28"/>
          <w:lang w:eastAsia="en-US"/>
        </w:rPr>
      </w:pPr>
    </w:p>
    <w:p w14:paraId="30F48913" w14:textId="77777777" w:rsidR="001F760D" w:rsidRPr="001F760D" w:rsidRDefault="001F760D" w:rsidP="0073104C">
      <w:pPr>
        <w:jc w:val="center"/>
        <w:rPr>
          <w:rFonts w:eastAsiaTheme="minorHAnsi"/>
          <w:sz w:val="28"/>
          <w:szCs w:val="28"/>
          <w:lang w:eastAsia="en-US"/>
        </w:rPr>
      </w:pPr>
      <w:r w:rsidRPr="001F760D">
        <w:rPr>
          <w:rFonts w:eastAsiaTheme="minorHAnsi"/>
          <w:noProof/>
          <w:sz w:val="28"/>
          <w:szCs w:val="28"/>
        </w:rPr>
        <w:drawing>
          <wp:inline distT="0" distB="0" distL="0" distR="0" wp14:anchorId="25037099" wp14:editId="1003613F">
            <wp:extent cx="2247900" cy="1304925"/>
            <wp:effectExtent l="0" t="0" r="0" b="9525"/>
            <wp:docPr id="437" name="Рисунок 437" descr="C:\Users\Valentina\Desktop\доклад по ПЭ\Строитель\Фото экстремизм за 2018г. отдел ЦФКиС ЮНОСТЬ\3 сентября Террор\npYMHXn0Y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Users\Valentina\Desktop\доклад по ПЭ\Строитель\Фото экстремизм за 2018г. отдел ЦФКиС ЮНОСТЬ\3 сентября Террор\npYMHXn0YgA.jpg"/>
                    <pic:cNvPicPr>
                      <a:picLocks noChangeAspect="1" noChangeArrowheads="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2247900" cy="1304925"/>
                    </a:xfrm>
                    <a:prstGeom prst="rect">
                      <a:avLst/>
                    </a:prstGeom>
                    <a:noFill/>
                    <a:ln>
                      <a:noFill/>
                    </a:ln>
                  </pic:spPr>
                </pic:pic>
              </a:graphicData>
            </a:graphic>
          </wp:inline>
        </w:drawing>
      </w:r>
      <w:r w:rsidRPr="001F760D">
        <w:rPr>
          <w:rFonts w:eastAsiaTheme="minorHAnsi"/>
          <w:noProof/>
          <w:sz w:val="28"/>
          <w:szCs w:val="28"/>
        </w:rPr>
        <w:drawing>
          <wp:inline distT="0" distB="0" distL="0" distR="0" wp14:anchorId="6CB6622F" wp14:editId="2BE19D09">
            <wp:extent cx="2390775" cy="1323975"/>
            <wp:effectExtent l="0" t="0" r="9525" b="9525"/>
            <wp:docPr id="438" name="Рисунок 438" descr="C:\Users\Valentina\Desktop\доклад по ПЭ\Строитель\Фото экстремизм за 2018г. отдел ЦФКиС ЮНОСТЬ\3 сентября Террор\nBGtlFqDL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Users\Valentina\Desktop\доклад по ПЭ\Строитель\Фото экстремизм за 2018г. отдел ЦФКиС ЮНОСТЬ\3 сентября Террор\nBGtlFqDLMA.jpg"/>
                    <pic:cNvPicPr>
                      <a:picLocks noChangeAspect="1" noChangeArrowheads="1"/>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2390775" cy="1323975"/>
                    </a:xfrm>
                    <a:prstGeom prst="rect">
                      <a:avLst/>
                    </a:prstGeom>
                    <a:noFill/>
                    <a:ln>
                      <a:noFill/>
                    </a:ln>
                  </pic:spPr>
                </pic:pic>
              </a:graphicData>
            </a:graphic>
          </wp:inline>
        </w:drawing>
      </w:r>
    </w:p>
    <w:p w14:paraId="303B6EAD" w14:textId="77777777" w:rsidR="001F760D" w:rsidRPr="001F760D" w:rsidRDefault="001F760D" w:rsidP="001F760D">
      <w:pPr>
        <w:widowControl w:val="0"/>
        <w:autoSpaceDE w:val="0"/>
        <w:autoSpaceDN w:val="0"/>
        <w:adjustRightInd w:val="0"/>
        <w:jc w:val="center"/>
        <w:rPr>
          <w:rFonts w:eastAsiaTheme="minorHAnsi"/>
          <w:sz w:val="28"/>
          <w:szCs w:val="28"/>
          <w:lang w:eastAsia="en-US"/>
        </w:rPr>
      </w:pPr>
    </w:p>
    <w:p w14:paraId="7311B557" w14:textId="611EBCE8" w:rsidR="001F760D" w:rsidRPr="001F760D" w:rsidRDefault="001F760D" w:rsidP="0073104C">
      <w:pPr>
        <w:ind w:firstLine="709"/>
        <w:jc w:val="both"/>
        <w:rPr>
          <w:sz w:val="28"/>
          <w:szCs w:val="28"/>
        </w:rPr>
      </w:pPr>
      <w:r w:rsidRPr="001F760D">
        <w:rPr>
          <w:sz w:val="28"/>
          <w:szCs w:val="28"/>
        </w:rPr>
        <w:t>-</w:t>
      </w:r>
      <w:r w:rsidR="0073104C">
        <w:rPr>
          <w:sz w:val="28"/>
          <w:szCs w:val="28"/>
        </w:rPr>
        <w:t xml:space="preserve"> </w:t>
      </w:r>
      <w:r w:rsidRPr="001F760D">
        <w:rPr>
          <w:sz w:val="28"/>
          <w:szCs w:val="28"/>
        </w:rPr>
        <w:t xml:space="preserve">14 ноября состоялся </w:t>
      </w:r>
      <w:r w:rsidRPr="001F760D">
        <w:rPr>
          <w:b/>
          <w:sz w:val="28"/>
          <w:szCs w:val="28"/>
        </w:rPr>
        <w:t>первый</w:t>
      </w:r>
      <w:r w:rsidRPr="001F760D">
        <w:rPr>
          <w:sz w:val="28"/>
          <w:szCs w:val="28"/>
        </w:rPr>
        <w:t xml:space="preserve"> городской конкурс молодёжных агитбригад «Мы выбираем ЖИЗНЬ!».</w:t>
      </w:r>
    </w:p>
    <w:p w14:paraId="0966CA49" w14:textId="77777777" w:rsidR="001F760D" w:rsidRPr="001F760D" w:rsidRDefault="001F760D" w:rsidP="001F760D">
      <w:pPr>
        <w:ind w:firstLine="567"/>
        <w:jc w:val="both"/>
        <w:rPr>
          <w:sz w:val="28"/>
          <w:szCs w:val="28"/>
        </w:rPr>
      </w:pPr>
    </w:p>
    <w:p w14:paraId="476B19C7" w14:textId="77777777" w:rsidR="001F760D" w:rsidRPr="001F760D" w:rsidRDefault="001F760D" w:rsidP="001F760D">
      <w:pPr>
        <w:widowControl w:val="0"/>
        <w:autoSpaceDE w:val="0"/>
        <w:autoSpaceDN w:val="0"/>
        <w:adjustRightInd w:val="0"/>
        <w:spacing w:after="160" w:line="259" w:lineRule="auto"/>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8"/>
          <w:szCs w:val="28"/>
        </w:rPr>
        <w:drawing>
          <wp:inline distT="0" distB="0" distL="0" distR="0" wp14:anchorId="095234C5" wp14:editId="31BF1C85">
            <wp:extent cx="2352675" cy="1285875"/>
            <wp:effectExtent l="0" t="0" r="9525" b="9525"/>
            <wp:docPr id="439" name="Рисунок 439" descr="C:\Users\Valentina\Desktop\доклад по ПЭ\Строитель\Фото экстремизм за 2018г. отдел ЦФКиС ЮНОСТЬ\14 ноября Агитбригады\ZgX2JNvLL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Valentina\Desktop\доклад по ПЭ\Строитель\Фото экстремизм за 2018г. отдел ЦФКиС ЮНОСТЬ\14 ноября Агитбригады\ZgX2JNvLLpg.jpg"/>
                    <pic:cNvPicPr>
                      <a:picLocks noChangeAspect="1" noChangeArrowheads="1"/>
                    </pic:cNvPicPr>
                  </pic:nvPicPr>
                  <pic:blipFill>
                    <a:blip r:embed="rId409" cstate="email">
                      <a:extLst>
                        <a:ext uri="{28A0092B-C50C-407E-A947-70E740481C1C}">
                          <a14:useLocalDpi xmlns:a14="http://schemas.microsoft.com/office/drawing/2010/main"/>
                        </a:ext>
                      </a:extLst>
                    </a:blip>
                    <a:srcRect/>
                    <a:stretch>
                      <a:fillRect/>
                    </a:stretch>
                  </pic:blipFill>
                  <pic:spPr bwMode="auto">
                    <a:xfrm>
                      <a:off x="0" y="0"/>
                      <a:ext cx="2352675" cy="1285875"/>
                    </a:xfrm>
                    <a:prstGeom prst="rect">
                      <a:avLst/>
                    </a:prstGeom>
                    <a:noFill/>
                    <a:ln>
                      <a:noFill/>
                    </a:ln>
                  </pic:spPr>
                </pic:pic>
              </a:graphicData>
            </a:graphic>
          </wp:inline>
        </w:drawing>
      </w:r>
      <w:r w:rsidRPr="001F760D">
        <w:rPr>
          <w:rFonts w:asciiTheme="minorHAnsi" w:eastAsiaTheme="minorHAnsi" w:hAnsiTheme="minorHAnsi" w:cstheme="minorBidi"/>
          <w:noProof/>
          <w:sz w:val="28"/>
          <w:szCs w:val="28"/>
        </w:rPr>
        <w:drawing>
          <wp:inline distT="0" distB="0" distL="0" distR="0" wp14:anchorId="0BB5E194" wp14:editId="5B9B9446">
            <wp:extent cx="2505075" cy="1276350"/>
            <wp:effectExtent l="0" t="0" r="9525" b="0"/>
            <wp:docPr id="440" name="Рисунок 440" descr="C:\Users\Valentina\Desktop\доклад по ПЭ\Строитель\Фото экстремизм за 2018г. отдел ЦФКиС ЮНОСТЬ\14 ноября Агитбригады\jXt2TPWxz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Valentina\Desktop\доклад по ПЭ\Строитель\Фото экстремизм за 2018г. отдел ЦФКиС ЮНОСТЬ\14 ноября Агитбригады\jXt2TPWxzPc.jpg"/>
                    <pic:cNvPicPr>
                      <a:picLocks noChangeAspect="1" noChangeArrowheads="1"/>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2505075" cy="1276350"/>
                    </a:xfrm>
                    <a:prstGeom prst="rect">
                      <a:avLst/>
                    </a:prstGeom>
                    <a:noFill/>
                    <a:ln>
                      <a:noFill/>
                    </a:ln>
                  </pic:spPr>
                </pic:pic>
              </a:graphicData>
            </a:graphic>
          </wp:inline>
        </w:drawing>
      </w:r>
    </w:p>
    <w:p w14:paraId="1927B83A" w14:textId="77777777" w:rsidR="001F760D" w:rsidRPr="001F760D" w:rsidRDefault="001F760D" w:rsidP="0073104C">
      <w:pPr>
        <w:ind w:firstLine="709"/>
        <w:contextualSpacing/>
        <w:jc w:val="both"/>
        <w:rPr>
          <w:bCs/>
          <w:sz w:val="28"/>
          <w:szCs w:val="28"/>
          <w:lang w:eastAsia="en-US"/>
        </w:rPr>
      </w:pPr>
      <w:r w:rsidRPr="001F760D">
        <w:rPr>
          <w:rFonts w:eastAsia="Calibri"/>
          <w:sz w:val="28"/>
          <w:szCs w:val="28"/>
          <w:lang w:eastAsia="en-US"/>
        </w:rPr>
        <w:t xml:space="preserve">В Хантыйском этнографическом музее успешно реализуется музейная программа "Познаём народы России - познаём себя" для детей и молодёжи города, в рамках которой проведены три крупных выставки, 24 мастер-класса по декоративно-прикладному творчеству ко </w:t>
      </w:r>
      <w:r w:rsidRPr="001F760D">
        <w:rPr>
          <w:bCs/>
          <w:sz w:val="28"/>
          <w:szCs w:val="28"/>
          <w:lang w:eastAsia="en-US"/>
        </w:rPr>
        <w:t>Дню города, Дню России, Дню народного единства.</w:t>
      </w:r>
    </w:p>
    <w:p w14:paraId="23D34730" w14:textId="77777777" w:rsidR="001F760D" w:rsidRPr="001F760D" w:rsidRDefault="001F760D" w:rsidP="001F760D">
      <w:pPr>
        <w:ind w:firstLine="567"/>
        <w:contextualSpacing/>
        <w:jc w:val="both"/>
        <w:rPr>
          <w:bCs/>
          <w:sz w:val="28"/>
          <w:szCs w:val="28"/>
          <w:lang w:eastAsia="en-US"/>
        </w:rPr>
      </w:pPr>
    </w:p>
    <w:p w14:paraId="7B5EC62A" w14:textId="77777777" w:rsidR="001F760D" w:rsidRPr="001F760D" w:rsidRDefault="001F760D" w:rsidP="0073104C">
      <w:pPr>
        <w:contextualSpacing/>
        <w:jc w:val="center"/>
        <w:rPr>
          <w:rFonts w:eastAsia="Calibri"/>
          <w:bCs/>
          <w:sz w:val="28"/>
          <w:szCs w:val="28"/>
          <w:lang w:eastAsia="en-US"/>
        </w:rPr>
      </w:pPr>
      <w:r w:rsidRPr="001F760D">
        <w:rPr>
          <w:rFonts w:eastAsia="Calibri"/>
          <w:noProof/>
          <w:sz w:val="28"/>
          <w:szCs w:val="28"/>
        </w:rPr>
        <w:drawing>
          <wp:inline distT="0" distB="0" distL="0" distR="0" wp14:anchorId="7A943364" wp14:editId="22848E19">
            <wp:extent cx="2743200" cy="1343025"/>
            <wp:effectExtent l="0" t="0" r="0" b="9525"/>
            <wp:docPr id="441" name="Рисунок 441" descr="C:\Users\Valentina\Desktop\доклад по ПЭ\ХЭМ\фото по проф. экстремизма\Выставка ПОЗНАЕМ НАРОДЫ РОССИИ-ПОЗНАЁМ СЕБЯ\IMG_1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Valentina\Desktop\доклад по ПЭ\ХЭМ\фото по проф. экстремизма\Выставка ПОЗНАЕМ НАРОДЫ РОССИИ-ПОЗНАЁМ СЕБЯ\IMG_1389.JPG"/>
                    <pic:cNvPicPr>
                      <a:picLocks noChangeAspect="1" noChangeArrowheads="1"/>
                    </pic:cNvPicPr>
                  </pic:nvPicPr>
                  <pic:blipFill>
                    <a:blip r:embed="rId411" cstate="email">
                      <a:extLst>
                        <a:ext uri="{28A0092B-C50C-407E-A947-70E740481C1C}">
                          <a14:useLocalDpi xmlns:a14="http://schemas.microsoft.com/office/drawing/2010/main"/>
                        </a:ext>
                      </a:extLst>
                    </a:blip>
                    <a:srcRect/>
                    <a:stretch>
                      <a:fillRect/>
                    </a:stretch>
                  </pic:blipFill>
                  <pic:spPr bwMode="auto">
                    <a:xfrm>
                      <a:off x="0" y="0"/>
                      <a:ext cx="2743200" cy="1343025"/>
                    </a:xfrm>
                    <a:prstGeom prst="rect">
                      <a:avLst/>
                    </a:prstGeom>
                    <a:noFill/>
                    <a:ln>
                      <a:noFill/>
                    </a:ln>
                  </pic:spPr>
                </pic:pic>
              </a:graphicData>
            </a:graphic>
          </wp:inline>
        </w:drawing>
      </w:r>
      <w:r w:rsidRPr="001F760D">
        <w:rPr>
          <w:rFonts w:eastAsia="Calibri"/>
          <w:noProof/>
          <w:sz w:val="28"/>
          <w:szCs w:val="28"/>
        </w:rPr>
        <w:drawing>
          <wp:inline distT="0" distB="0" distL="0" distR="0" wp14:anchorId="524C17D8" wp14:editId="4C3B8D3D">
            <wp:extent cx="2019300" cy="1371600"/>
            <wp:effectExtent l="0" t="0" r="0" b="0"/>
            <wp:docPr id="442" name="Рисунок 442" descr="C:\Users\Valentina\Desktop\доклад по ПЭ\ХЭМ\фото по проф. экстремизма\Выставка музыкальных инструментов (Инструментальная культура Югры)\muz_in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Valentina\Desktop\доклад по ПЭ\ХЭМ\фото по проф. экстремизма\Выставка музыкальных инструментов (Инструментальная культура Югры)\muz_inst.jpg"/>
                    <pic:cNvPicPr>
                      <a:picLocks noChangeAspect="1" noChangeArrowheads="1"/>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0"/>
                      <a:ext cx="2019300" cy="1371600"/>
                    </a:xfrm>
                    <a:prstGeom prst="rect">
                      <a:avLst/>
                    </a:prstGeom>
                    <a:noFill/>
                    <a:ln>
                      <a:noFill/>
                    </a:ln>
                  </pic:spPr>
                </pic:pic>
              </a:graphicData>
            </a:graphic>
          </wp:inline>
        </w:drawing>
      </w:r>
    </w:p>
    <w:p w14:paraId="7DE52F44" w14:textId="77777777" w:rsidR="001F760D" w:rsidRPr="001F760D" w:rsidRDefault="001F760D" w:rsidP="001F760D">
      <w:pPr>
        <w:ind w:firstLine="567"/>
        <w:contextualSpacing/>
        <w:jc w:val="both"/>
        <w:rPr>
          <w:rFonts w:eastAsia="Calibri"/>
          <w:bCs/>
          <w:sz w:val="28"/>
          <w:szCs w:val="28"/>
          <w:lang w:eastAsia="en-US"/>
        </w:rPr>
      </w:pPr>
    </w:p>
    <w:p w14:paraId="5C534733" w14:textId="77777777" w:rsidR="001F760D" w:rsidRPr="001F760D" w:rsidRDefault="001F760D" w:rsidP="00022BBC">
      <w:pPr>
        <w:ind w:firstLine="709"/>
        <w:contextualSpacing/>
        <w:jc w:val="both"/>
        <w:rPr>
          <w:rFonts w:eastAsia="Calibri"/>
          <w:bCs/>
          <w:sz w:val="28"/>
          <w:szCs w:val="28"/>
          <w:lang w:eastAsia="en-US"/>
        </w:rPr>
      </w:pPr>
      <w:r w:rsidRPr="001F760D">
        <w:rPr>
          <w:rFonts w:eastAsia="Calibri"/>
          <w:bCs/>
          <w:sz w:val="28"/>
          <w:szCs w:val="28"/>
          <w:lang w:eastAsia="en-US"/>
        </w:rPr>
        <w:t>Уже традиционно специалисты МУ «ЦФКиС «Юность» провели соревнования по лыжным гонкам среди участников национально-культурных объединений города на лыжероллерной трассе,</w:t>
      </w:r>
    </w:p>
    <w:p w14:paraId="01DF6758" w14:textId="6A2D40C1" w:rsidR="001F760D" w:rsidRPr="001F760D" w:rsidRDefault="00022BBC" w:rsidP="00022BBC">
      <w:pPr>
        <w:contextualSpacing/>
        <w:jc w:val="right"/>
        <w:rPr>
          <w:rFonts w:eastAsia="Calibri"/>
          <w:bCs/>
          <w:sz w:val="28"/>
          <w:szCs w:val="28"/>
          <w:lang w:eastAsia="en-US"/>
        </w:rPr>
      </w:pPr>
      <w:r w:rsidRPr="001F760D">
        <w:rPr>
          <w:rFonts w:eastAsia="Calibri"/>
          <w:noProof/>
          <w:sz w:val="28"/>
          <w:szCs w:val="28"/>
        </w:rPr>
        <w:drawing>
          <wp:anchor distT="0" distB="0" distL="114300" distR="114300" simplePos="0" relativeHeight="251951104" behindDoc="0" locked="0" layoutInCell="1" allowOverlap="1" wp14:anchorId="7A0B332F" wp14:editId="09949C16">
            <wp:simplePos x="0" y="0"/>
            <wp:positionH relativeFrom="column">
              <wp:posOffset>52070</wp:posOffset>
            </wp:positionH>
            <wp:positionV relativeFrom="paragraph">
              <wp:posOffset>81280</wp:posOffset>
            </wp:positionV>
            <wp:extent cx="3632200" cy="1904241"/>
            <wp:effectExtent l="152400" t="152400" r="368300" b="363220"/>
            <wp:wrapNone/>
            <wp:docPr id="444" name="Рисунок 444" descr="C:\Users\Valentina\Desktop\доклад 02.08.18\ЦБС\Городская конференция язык мой, друг мой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1" name="Picture 3" descr="C:\Users\Valentina\Desktop\доклад 02.08.18\ЦБС\Городская конференция язык мой, друг мой (6).jpg"/>
                    <pic:cNvPicPr>
                      <a:picLocks noChangeAspect="1" noChangeArrowheads="1"/>
                    </pic:cNvPicPr>
                  </pic:nvPicPr>
                  <pic:blipFill>
                    <a:blip r:embed="rId413" cstate="email">
                      <a:extLst>
                        <a:ext uri="{28A0092B-C50C-407E-A947-70E740481C1C}">
                          <a14:useLocalDpi xmlns:a14="http://schemas.microsoft.com/office/drawing/2010/main"/>
                        </a:ext>
                      </a:extLst>
                    </a:blip>
                    <a:srcRect/>
                    <a:stretch>
                      <a:fillRect/>
                    </a:stretch>
                  </pic:blipFill>
                  <pic:spPr bwMode="auto">
                    <a:xfrm>
                      <a:off x="0" y="0"/>
                      <a:ext cx="3639334" cy="190798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F760D" w:rsidRPr="001F760D">
        <w:rPr>
          <w:rFonts w:eastAsia="Calibri"/>
          <w:noProof/>
          <w:sz w:val="28"/>
          <w:szCs w:val="28"/>
        </w:rPr>
        <w:drawing>
          <wp:inline distT="0" distB="0" distL="0" distR="0" wp14:anchorId="23A639D9" wp14:editId="651A11B7">
            <wp:extent cx="2308860" cy="2138166"/>
            <wp:effectExtent l="0" t="0" r="0" b="0"/>
            <wp:docPr id="443" name="Рисунок 443" descr="D:\0 ФОТО 2018\18.03.04 Лыжные гонки НКО\image-0-02-05-6e5099b0cbd882f632612e7bdddbfeaf060e741471374f00d7c5900ebf4deb5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D:\0 ФОТО 2018\18.03.04 Лыжные гонки НКО\image-0-02-05-6e5099b0cbd882f632612e7bdddbfeaf060e741471374f00d7c5900ebf4deb50-V.jpg"/>
                    <pic:cNvPicPr>
                      <a:picLocks noChangeAspect="1" noChangeArrowheads="1"/>
                    </pic:cNvPicPr>
                  </pic:nvPicPr>
                  <pic:blipFill>
                    <a:blip r:embed="rId414" cstate="email">
                      <a:extLst>
                        <a:ext uri="{28A0092B-C50C-407E-A947-70E740481C1C}">
                          <a14:useLocalDpi xmlns:a14="http://schemas.microsoft.com/office/drawing/2010/main"/>
                        </a:ext>
                      </a:extLst>
                    </a:blip>
                    <a:srcRect/>
                    <a:stretch>
                      <a:fillRect/>
                    </a:stretch>
                  </pic:blipFill>
                  <pic:spPr bwMode="auto">
                    <a:xfrm>
                      <a:off x="0" y="0"/>
                      <a:ext cx="2308860" cy="2138166"/>
                    </a:xfrm>
                    <a:prstGeom prst="rect">
                      <a:avLst/>
                    </a:prstGeom>
                    <a:noFill/>
                    <a:ln>
                      <a:noFill/>
                    </a:ln>
                  </pic:spPr>
                </pic:pic>
              </a:graphicData>
            </a:graphic>
          </wp:inline>
        </w:drawing>
      </w:r>
    </w:p>
    <w:p w14:paraId="728C3916" w14:textId="77777777" w:rsidR="001F760D" w:rsidRPr="00022BBC" w:rsidRDefault="001F760D" w:rsidP="001F760D">
      <w:pPr>
        <w:ind w:firstLine="567"/>
        <w:contextualSpacing/>
        <w:jc w:val="center"/>
        <w:rPr>
          <w:rFonts w:eastAsia="Calibri"/>
          <w:bCs/>
          <w:sz w:val="8"/>
          <w:szCs w:val="8"/>
          <w:lang w:eastAsia="en-US"/>
        </w:rPr>
      </w:pPr>
    </w:p>
    <w:p w14:paraId="087701F3" w14:textId="77777777" w:rsidR="001F760D" w:rsidRPr="001F760D" w:rsidRDefault="001F760D" w:rsidP="00022BBC">
      <w:pPr>
        <w:ind w:firstLine="709"/>
        <w:contextualSpacing/>
        <w:jc w:val="both"/>
        <w:rPr>
          <w:rFonts w:eastAsia="Calibri"/>
          <w:sz w:val="28"/>
          <w:szCs w:val="28"/>
          <w:lang w:eastAsia="en-US"/>
        </w:rPr>
      </w:pPr>
      <w:r w:rsidRPr="001F760D">
        <w:rPr>
          <w:rFonts w:eastAsia="Calibri"/>
          <w:sz w:val="28"/>
          <w:szCs w:val="28"/>
          <w:lang w:eastAsia="en-US"/>
        </w:rPr>
        <w:t xml:space="preserve">а в МУК «ЛЦБС» прошла </w:t>
      </w:r>
      <w:r w:rsidRPr="001F760D">
        <w:rPr>
          <w:rFonts w:eastAsia="Calibri"/>
          <w:sz w:val="28"/>
          <w:szCs w:val="28"/>
          <w:lang w:val="en-US" w:eastAsia="en-US"/>
        </w:rPr>
        <w:t>V</w:t>
      </w:r>
      <w:r w:rsidRPr="001F760D">
        <w:rPr>
          <w:rFonts w:eastAsia="Calibri"/>
          <w:sz w:val="28"/>
          <w:szCs w:val="28"/>
          <w:lang w:eastAsia="en-US"/>
        </w:rPr>
        <w:t xml:space="preserve">юбилейная городская конференция «Язык мой, друг мой», посвящённая Международному дню родного языка. Учащимися и молодёжью разных национальностей, представителями национально-культурных обществ были представлены 18 докладов об 11 языках мира, на которых говорит население города Лянтора. </w:t>
      </w:r>
    </w:p>
    <w:p w14:paraId="5892828B" w14:textId="77777777" w:rsidR="001F760D" w:rsidRPr="001F760D" w:rsidRDefault="001F760D" w:rsidP="009B4B69">
      <w:pPr>
        <w:spacing w:line="240" w:lineRule="atLeast"/>
        <w:ind w:firstLine="709"/>
        <w:jc w:val="both"/>
        <w:rPr>
          <w:rFonts w:eastAsia="Calibri"/>
          <w:sz w:val="28"/>
          <w:szCs w:val="28"/>
          <w:lang w:eastAsia="en-US"/>
        </w:rPr>
      </w:pPr>
      <w:r w:rsidRPr="001F760D">
        <w:rPr>
          <w:rFonts w:eastAsia="Calibri"/>
          <w:sz w:val="28"/>
          <w:szCs w:val="28"/>
          <w:lang w:eastAsia="en-US"/>
        </w:rPr>
        <w:t>Ко Дню славянской письменности и культуры в воскресной школе Прихода храма Покрова Божией Матери сотрудники библиотеки провели заключительный этап III городской читательской конференции «Кирилло-Мефодиевские чтения.</w:t>
      </w:r>
    </w:p>
    <w:p w14:paraId="07A70257" w14:textId="77777777" w:rsidR="001F760D" w:rsidRPr="001F760D" w:rsidRDefault="001F760D" w:rsidP="001F760D">
      <w:pPr>
        <w:widowControl w:val="0"/>
        <w:autoSpaceDE w:val="0"/>
        <w:autoSpaceDN w:val="0"/>
        <w:adjustRightInd w:val="0"/>
        <w:spacing w:after="160" w:line="259" w:lineRule="auto"/>
        <w:jc w:val="center"/>
        <w:rPr>
          <w:rFonts w:eastAsiaTheme="minorHAnsi"/>
          <w:sz w:val="28"/>
          <w:szCs w:val="28"/>
          <w:lang w:eastAsia="en-US"/>
        </w:rPr>
      </w:pPr>
      <w:r w:rsidRPr="001F760D">
        <w:rPr>
          <w:rFonts w:eastAsiaTheme="minorHAnsi"/>
          <w:noProof/>
          <w:sz w:val="28"/>
          <w:szCs w:val="28"/>
        </w:rPr>
        <w:drawing>
          <wp:inline distT="0" distB="0" distL="0" distR="0" wp14:anchorId="77082DDE" wp14:editId="0FD48E32">
            <wp:extent cx="2078309" cy="1600200"/>
            <wp:effectExtent l="0" t="0" r="0" b="0"/>
            <wp:docPr id="445" name="Рисунок 445" descr="C:\Users\Valentina\Desktop\доклад 02.08.18\ЦБС\Кирило-Мефодиевские чте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Users\Valentina\Desktop\доклад 02.08.18\ЦБС\Кирило-Мефодиевские чтения (3).jpg"/>
                    <pic:cNvPicPr>
                      <a:picLocks noChangeAspect="1" noChangeArrowheads="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0" y="0"/>
                      <a:ext cx="2078898" cy="1600654"/>
                    </a:xfrm>
                    <a:prstGeom prst="rect">
                      <a:avLst/>
                    </a:prstGeom>
                    <a:noFill/>
                    <a:ln>
                      <a:noFill/>
                    </a:ln>
                  </pic:spPr>
                </pic:pic>
              </a:graphicData>
            </a:graphic>
          </wp:inline>
        </w:drawing>
      </w:r>
      <w:r w:rsidRPr="001F760D">
        <w:rPr>
          <w:rFonts w:eastAsiaTheme="minorHAnsi"/>
          <w:noProof/>
          <w:sz w:val="28"/>
          <w:szCs w:val="28"/>
        </w:rPr>
        <w:drawing>
          <wp:inline distT="0" distB="0" distL="0" distR="0" wp14:anchorId="685FC10B" wp14:editId="3C7DBBA2">
            <wp:extent cx="3067050" cy="1590675"/>
            <wp:effectExtent l="0" t="0" r="0" b="9525"/>
            <wp:docPr id="446" name="Рисунок 446" descr="C:\Users\Valentina\Desktop\доклад 02.08.18\ЦБС\Кирило-Мефодиевские чте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Valentina\Desktop\доклад 02.08.18\ЦБС\Кирило-Мефодиевские чтения (1).jpg"/>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3067050" cy="1590675"/>
                    </a:xfrm>
                    <a:prstGeom prst="rect">
                      <a:avLst/>
                    </a:prstGeom>
                    <a:noFill/>
                    <a:ln>
                      <a:noFill/>
                    </a:ln>
                  </pic:spPr>
                </pic:pic>
              </a:graphicData>
            </a:graphic>
          </wp:inline>
        </w:drawing>
      </w:r>
    </w:p>
    <w:p w14:paraId="2D11700A" w14:textId="77777777" w:rsidR="001F760D" w:rsidRPr="001F760D" w:rsidRDefault="001F760D" w:rsidP="009B4B69">
      <w:pPr>
        <w:spacing w:line="240" w:lineRule="atLeast"/>
        <w:ind w:firstLine="709"/>
        <w:jc w:val="both"/>
        <w:rPr>
          <w:rFonts w:eastAsiaTheme="minorHAnsi"/>
          <w:sz w:val="28"/>
          <w:szCs w:val="28"/>
          <w:lang w:eastAsia="en-US"/>
        </w:rPr>
      </w:pPr>
      <w:r w:rsidRPr="001F760D">
        <w:rPr>
          <w:rFonts w:eastAsiaTheme="minorHAnsi"/>
          <w:sz w:val="28"/>
          <w:szCs w:val="28"/>
          <w:lang w:eastAsia="en-US"/>
        </w:rPr>
        <w:t>12 июня в рамках Дня города и Дня России ярко и красочно прошёл Фестиваль Дружбы и Добра, специалистами ДК «Нефтяник» оказано организационное и творческое содействие национально-культурными объединениям города в организации интерактивных экспозиций «Национальное подворье» и интерактивных игровых площадок, знакомящих жителей города с традициями и бытом народов, населяющих город Лянтор.</w:t>
      </w:r>
    </w:p>
    <w:p w14:paraId="1103FE76" w14:textId="77777777" w:rsidR="001F760D" w:rsidRPr="001F760D" w:rsidRDefault="001F760D" w:rsidP="001F760D">
      <w:pPr>
        <w:spacing w:line="240" w:lineRule="atLeast"/>
        <w:ind w:firstLine="567"/>
        <w:jc w:val="both"/>
        <w:rPr>
          <w:rFonts w:eastAsiaTheme="minorHAnsi"/>
          <w:sz w:val="28"/>
          <w:szCs w:val="28"/>
          <w:lang w:eastAsia="en-US"/>
        </w:rPr>
      </w:pPr>
    </w:p>
    <w:p w14:paraId="6145ABA3" w14:textId="77777777" w:rsidR="001F760D" w:rsidRPr="001F760D" w:rsidRDefault="001F760D" w:rsidP="009B4B69">
      <w:pPr>
        <w:spacing w:after="160" w:line="259" w:lineRule="auto"/>
        <w:jc w:val="center"/>
        <w:rPr>
          <w:rFonts w:eastAsiaTheme="minorHAnsi"/>
          <w:b/>
          <w:color w:val="00B050"/>
          <w:sz w:val="28"/>
          <w:szCs w:val="28"/>
          <w:lang w:eastAsia="en-US"/>
        </w:rPr>
      </w:pPr>
      <w:r w:rsidRPr="001F760D">
        <w:rPr>
          <w:rFonts w:eastAsiaTheme="minorHAnsi"/>
          <w:b/>
          <w:noProof/>
          <w:color w:val="00B050"/>
          <w:sz w:val="28"/>
          <w:szCs w:val="28"/>
        </w:rPr>
        <w:drawing>
          <wp:inline distT="0" distB="0" distL="0" distR="0" wp14:anchorId="3E93FA43" wp14:editId="4DF4AFF6">
            <wp:extent cx="2628900" cy="2019300"/>
            <wp:effectExtent l="0" t="0" r="0" b="0"/>
            <wp:docPr id="447" name="Рисунок 447" descr="Z:\КОМФ\от Бориски\из фотоаппарата - июль 2018\Водограй с 12 июня 2018 год от Татьяны из контакта\boHpdWqZV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Z:\КОМФ\от Бориски\из фотоаппарата - июль 2018\Водограй с 12 июня 2018 год от Татьяны из контакта\boHpdWqZVjg.jpg"/>
                    <pic:cNvPicPr>
                      <a:picLocks noChangeAspect="1" noChangeArrowheads="1"/>
                    </pic:cNvPicPr>
                  </pic:nvPicPr>
                  <pic:blipFill>
                    <a:blip r:embed="rId417" cstate="email">
                      <a:extLst>
                        <a:ext uri="{28A0092B-C50C-407E-A947-70E740481C1C}">
                          <a14:useLocalDpi xmlns:a14="http://schemas.microsoft.com/office/drawing/2010/main"/>
                        </a:ext>
                      </a:extLst>
                    </a:blip>
                    <a:srcRect l="11143" t="20610"/>
                    <a:stretch>
                      <a:fillRect/>
                    </a:stretch>
                  </pic:blipFill>
                  <pic:spPr bwMode="auto">
                    <a:xfrm>
                      <a:off x="0" y="0"/>
                      <a:ext cx="2628900" cy="2019300"/>
                    </a:xfrm>
                    <a:prstGeom prst="rect">
                      <a:avLst/>
                    </a:prstGeom>
                    <a:noFill/>
                    <a:ln>
                      <a:noFill/>
                    </a:ln>
                  </pic:spPr>
                </pic:pic>
              </a:graphicData>
            </a:graphic>
          </wp:inline>
        </w:drawing>
      </w:r>
      <w:r w:rsidRPr="001F760D">
        <w:rPr>
          <w:rFonts w:eastAsiaTheme="minorHAnsi"/>
          <w:b/>
          <w:noProof/>
          <w:color w:val="00B050"/>
          <w:sz w:val="28"/>
          <w:szCs w:val="28"/>
        </w:rPr>
        <w:drawing>
          <wp:inline distT="0" distB="0" distL="0" distR="0" wp14:anchorId="3F0F3F1E" wp14:editId="46F53811">
            <wp:extent cx="2628900" cy="2019300"/>
            <wp:effectExtent l="0" t="0" r="0" b="0"/>
            <wp:docPr id="650" name="Рисунок 650" descr="Z:\КОМФ\от Бориски\из фотоаппарата - июль 2018\12.06.2018 - день россии - площадь\_DSC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Z:\КОМФ\от Бориски\из фотоаппарата - июль 2018\12.06.2018 - день россии - площадь\_DSC0631.JPG"/>
                    <pic:cNvPicPr>
                      <a:picLocks noChangeAspect="1" noChangeArrowheads="1"/>
                    </pic:cNvPicPr>
                  </pic:nvPicPr>
                  <pic:blipFill>
                    <a:blip r:embed="rId418" cstate="email">
                      <a:extLst>
                        <a:ext uri="{28A0092B-C50C-407E-A947-70E740481C1C}">
                          <a14:useLocalDpi xmlns:a14="http://schemas.microsoft.com/office/drawing/2010/main"/>
                        </a:ext>
                      </a:extLst>
                    </a:blip>
                    <a:srcRect r="10217"/>
                    <a:stretch>
                      <a:fillRect/>
                    </a:stretch>
                  </pic:blipFill>
                  <pic:spPr bwMode="auto">
                    <a:xfrm>
                      <a:off x="0" y="0"/>
                      <a:ext cx="2628900" cy="2019300"/>
                    </a:xfrm>
                    <a:prstGeom prst="rect">
                      <a:avLst/>
                    </a:prstGeom>
                    <a:noFill/>
                    <a:ln>
                      <a:noFill/>
                    </a:ln>
                  </pic:spPr>
                </pic:pic>
              </a:graphicData>
            </a:graphic>
          </wp:inline>
        </w:drawing>
      </w:r>
    </w:p>
    <w:p w14:paraId="48D683F3" w14:textId="77777777" w:rsidR="001F760D" w:rsidRPr="001F760D" w:rsidRDefault="001F760D" w:rsidP="009B4B69">
      <w:pPr>
        <w:spacing w:line="240" w:lineRule="atLeast"/>
        <w:ind w:firstLine="709"/>
        <w:jc w:val="both"/>
        <w:rPr>
          <w:rFonts w:eastAsiaTheme="minorHAnsi"/>
          <w:noProof/>
          <w:sz w:val="28"/>
          <w:szCs w:val="28"/>
          <w:lang w:eastAsia="en-US"/>
        </w:rPr>
      </w:pPr>
      <w:r w:rsidRPr="001F760D">
        <w:rPr>
          <w:rFonts w:eastAsiaTheme="minorHAnsi"/>
          <w:sz w:val="28"/>
          <w:szCs w:val="28"/>
          <w:lang w:eastAsia="en-US"/>
        </w:rPr>
        <w:t>4 ноября в рамках Дня народного единства на базе КСК «Юбилейный» состоялся, ставший уже традиционным, фестиваль межнационального согласия «Мы-россияне!», в котором активное участие приняли представители национально-культурных объединений Лянтора и Сургутского района, жители и гости города. Главные цели фестиваля: возрождение, сохранение и популяризация национальных культурных традиций, воспитание любви к национальным обычаям, художественным промыслам и ремёслам у подрастающего поколения, развитие межнациональных отношений.</w:t>
      </w:r>
    </w:p>
    <w:p w14:paraId="6890E528" w14:textId="77777777" w:rsidR="001F760D" w:rsidRPr="001F760D" w:rsidRDefault="001F760D" w:rsidP="001F760D">
      <w:pPr>
        <w:spacing w:after="160" w:line="259" w:lineRule="auto"/>
        <w:ind w:firstLine="567"/>
        <w:jc w:val="center"/>
        <w:rPr>
          <w:rFonts w:eastAsiaTheme="minorHAnsi"/>
          <w:sz w:val="28"/>
          <w:szCs w:val="28"/>
          <w:lang w:eastAsia="en-US"/>
        </w:rPr>
      </w:pPr>
      <w:r w:rsidRPr="001F760D">
        <w:rPr>
          <w:rFonts w:eastAsiaTheme="minorHAnsi"/>
          <w:noProof/>
          <w:sz w:val="28"/>
          <w:szCs w:val="28"/>
        </w:rPr>
        <w:drawing>
          <wp:inline distT="0" distB="0" distL="0" distR="0" wp14:anchorId="4874B9AB" wp14:editId="4103B8A0">
            <wp:extent cx="2314575" cy="1238250"/>
            <wp:effectExtent l="0" t="0" r="9525" b="0"/>
            <wp:docPr id="651" name="Рисунок 651" descr="C:\Users\Valentina\Desktop\мы россияне.jp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Valentina\Desktop\мы россияне.jpg 1.jpg"/>
                    <pic:cNvPicPr>
                      <a:picLocks noChangeAspect="1" noChangeArrowheads="1"/>
                    </pic:cNvPicPr>
                  </pic:nvPicPr>
                  <pic:blipFill>
                    <a:blip r:embed="rId419" cstate="email">
                      <a:extLst>
                        <a:ext uri="{28A0092B-C50C-407E-A947-70E740481C1C}">
                          <a14:useLocalDpi xmlns:a14="http://schemas.microsoft.com/office/drawing/2010/main"/>
                        </a:ext>
                      </a:extLst>
                    </a:blip>
                    <a:srcRect/>
                    <a:stretch>
                      <a:fillRect/>
                    </a:stretch>
                  </pic:blipFill>
                  <pic:spPr bwMode="auto">
                    <a:xfrm>
                      <a:off x="0" y="0"/>
                      <a:ext cx="2314575" cy="1238250"/>
                    </a:xfrm>
                    <a:prstGeom prst="rect">
                      <a:avLst/>
                    </a:prstGeom>
                    <a:noFill/>
                    <a:ln>
                      <a:noFill/>
                    </a:ln>
                  </pic:spPr>
                </pic:pic>
              </a:graphicData>
            </a:graphic>
          </wp:inline>
        </w:drawing>
      </w:r>
      <w:r w:rsidRPr="001F760D">
        <w:rPr>
          <w:rFonts w:eastAsiaTheme="minorHAnsi"/>
          <w:noProof/>
          <w:sz w:val="28"/>
          <w:szCs w:val="28"/>
        </w:rPr>
        <w:drawing>
          <wp:inline distT="0" distB="0" distL="0" distR="0" wp14:anchorId="46CEB45B" wp14:editId="02E9E5EC">
            <wp:extent cx="2228850" cy="1228725"/>
            <wp:effectExtent l="0" t="0" r="0" b="9525"/>
            <wp:docPr id="652" name="Рисунок 652" descr="C:\Users\Valentina\Desktop\мы россиян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Valentina\Desktop\мы россияне 3.jpg"/>
                    <pic:cNvPicPr>
                      <a:picLocks noChangeAspect="1" noChangeArrowheads="1"/>
                    </pic:cNvPicPr>
                  </pic:nvPicPr>
                  <pic:blipFill>
                    <a:blip r:embed="rId420" cstate="email">
                      <a:extLst>
                        <a:ext uri="{28A0092B-C50C-407E-A947-70E740481C1C}">
                          <a14:useLocalDpi xmlns:a14="http://schemas.microsoft.com/office/drawing/2010/main"/>
                        </a:ext>
                      </a:extLst>
                    </a:blip>
                    <a:srcRect/>
                    <a:stretch>
                      <a:fillRect/>
                    </a:stretch>
                  </pic:blipFill>
                  <pic:spPr bwMode="auto">
                    <a:xfrm>
                      <a:off x="0" y="0"/>
                      <a:ext cx="2228850" cy="1228725"/>
                    </a:xfrm>
                    <a:prstGeom prst="rect">
                      <a:avLst/>
                    </a:prstGeom>
                    <a:noFill/>
                    <a:ln>
                      <a:noFill/>
                    </a:ln>
                  </pic:spPr>
                </pic:pic>
              </a:graphicData>
            </a:graphic>
          </wp:inline>
        </w:drawing>
      </w:r>
      <w:r w:rsidRPr="001F760D">
        <w:rPr>
          <w:rFonts w:eastAsiaTheme="minorHAnsi"/>
          <w:noProof/>
          <w:sz w:val="28"/>
          <w:szCs w:val="28"/>
        </w:rPr>
        <w:drawing>
          <wp:inline distT="0" distB="0" distL="0" distR="0" wp14:anchorId="6226408F" wp14:editId="7087A622">
            <wp:extent cx="1905000" cy="1285875"/>
            <wp:effectExtent l="0" t="0" r="0" b="9525"/>
            <wp:docPr id="653" name="Рисунок 653" descr="C:\Users\Valentina\Desktop\мы россия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Valentina\Desktop\мы россияне.jpg"/>
                    <pic:cNvPicPr>
                      <a:picLocks noChangeAspect="1" noChangeArrowheads="1"/>
                    </pic:cNvPicPr>
                  </pic:nvPicPr>
                  <pic:blipFill>
                    <a:blip r:embed="rId421" cstate="email">
                      <a:extLst>
                        <a:ext uri="{28A0092B-C50C-407E-A947-70E740481C1C}">
                          <a14:useLocalDpi xmlns:a14="http://schemas.microsoft.com/office/drawing/2010/main"/>
                        </a:ext>
                      </a:extLst>
                    </a:blip>
                    <a:srcRect/>
                    <a:stretch>
                      <a:fillRect/>
                    </a:stretch>
                  </pic:blipFill>
                  <pic:spPr bwMode="auto">
                    <a:xfrm>
                      <a:off x="0" y="0"/>
                      <a:ext cx="1905000" cy="1285875"/>
                    </a:xfrm>
                    <a:prstGeom prst="rect">
                      <a:avLst/>
                    </a:prstGeom>
                    <a:noFill/>
                    <a:ln>
                      <a:noFill/>
                    </a:ln>
                  </pic:spPr>
                </pic:pic>
              </a:graphicData>
            </a:graphic>
          </wp:inline>
        </w:drawing>
      </w:r>
    </w:p>
    <w:p w14:paraId="19B40E3E" w14:textId="77777777" w:rsidR="001F760D" w:rsidRPr="001F760D" w:rsidRDefault="001F760D" w:rsidP="009B4B69">
      <w:pPr>
        <w:ind w:firstLine="709"/>
        <w:contextualSpacing/>
        <w:jc w:val="both"/>
        <w:rPr>
          <w:rFonts w:eastAsia="Calibri"/>
          <w:sz w:val="28"/>
          <w:szCs w:val="28"/>
          <w:lang w:eastAsia="en-US"/>
        </w:rPr>
      </w:pPr>
      <w:r w:rsidRPr="001F760D">
        <w:rPr>
          <w:rFonts w:eastAsia="Calibri"/>
          <w:sz w:val="28"/>
          <w:szCs w:val="28"/>
          <w:lang w:eastAsia="en-US"/>
        </w:rPr>
        <w:t>Во всех муниципальных учреждениях культуры и спорта Лянтора совместно с представителями правоохранительных органов, священнослужителями Храма Покрова Божией Матери и мечети города проведены циклы лекций и бесед с участниками клубных формирований и спортивных секций, направленных на формирование толерантного поведения, культуры межэтнического и межконфессионального общения в молодёжной среде.</w:t>
      </w:r>
    </w:p>
    <w:p w14:paraId="2B932AC7" w14:textId="77777777" w:rsidR="001F760D" w:rsidRPr="001F760D" w:rsidRDefault="001F760D" w:rsidP="009B4B69">
      <w:pPr>
        <w:contextualSpacing/>
        <w:jc w:val="center"/>
        <w:rPr>
          <w:rFonts w:eastAsia="Calibri"/>
          <w:noProof/>
          <w:sz w:val="28"/>
          <w:szCs w:val="28"/>
        </w:rPr>
      </w:pPr>
      <w:r w:rsidRPr="001F760D">
        <w:rPr>
          <w:rFonts w:eastAsia="Calibri"/>
          <w:noProof/>
          <w:sz w:val="28"/>
          <w:szCs w:val="28"/>
        </w:rPr>
        <w:drawing>
          <wp:inline distT="0" distB="0" distL="0" distR="0" wp14:anchorId="1EFD64AF" wp14:editId="7A0C4AA3">
            <wp:extent cx="2733675" cy="1609725"/>
            <wp:effectExtent l="0" t="0" r="9525" b="9525"/>
            <wp:docPr id="654" name="Рисунок 654" descr="C:\Users\Valentina\Desktop\доклад 02.08.18\Фото газета\_DSC1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C:\Users\Valentina\Desktop\доклад 02.08.18\Фото газета\_DSC1867.JPG"/>
                    <pic:cNvPicPr>
                      <a:picLocks noChangeAspect="1" noChangeArrowheads="1"/>
                    </pic:cNvPicPr>
                  </pic:nvPicPr>
                  <pic:blipFill>
                    <a:blip r:embed="rId422" cstate="email">
                      <a:extLst>
                        <a:ext uri="{28A0092B-C50C-407E-A947-70E740481C1C}">
                          <a14:useLocalDpi xmlns:a14="http://schemas.microsoft.com/office/drawing/2010/main"/>
                        </a:ext>
                      </a:extLst>
                    </a:blip>
                    <a:srcRect/>
                    <a:stretch>
                      <a:fillRect/>
                    </a:stretch>
                  </pic:blipFill>
                  <pic:spPr bwMode="auto">
                    <a:xfrm>
                      <a:off x="0" y="0"/>
                      <a:ext cx="2733675" cy="1609725"/>
                    </a:xfrm>
                    <a:prstGeom prst="rect">
                      <a:avLst/>
                    </a:prstGeom>
                    <a:noFill/>
                    <a:ln>
                      <a:noFill/>
                    </a:ln>
                  </pic:spPr>
                </pic:pic>
              </a:graphicData>
            </a:graphic>
          </wp:inline>
        </w:drawing>
      </w:r>
    </w:p>
    <w:p w14:paraId="47DCEE5B" w14:textId="77777777" w:rsidR="001F760D" w:rsidRPr="001F760D" w:rsidRDefault="001F760D" w:rsidP="009B4B69">
      <w:pPr>
        <w:ind w:firstLine="709"/>
        <w:contextualSpacing/>
        <w:jc w:val="both"/>
        <w:rPr>
          <w:rFonts w:eastAsia="Calibri"/>
          <w:sz w:val="28"/>
          <w:szCs w:val="28"/>
          <w:lang w:eastAsia="en-US"/>
        </w:rPr>
      </w:pPr>
      <w:r w:rsidRPr="001F760D">
        <w:rPr>
          <w:rFonts w:eastAsia="Calibri"/>
          <w:sz w:val="28"/>
          <w:szCs w:val="28"/>
          <w:lang w:eastAsia="en-US"/>
        </w:rPr>
        <w:t>В отделе гражданско-патриотического воспитания детей и молодёжи «Строитель» МУ «ЦФКиС «Юность» проводились:</w:t>
      </w:r>
    </w:p>
    <w:p w14:paraId="01B0FFA4" w14:textId="77777777" w:rsidR="001F760D" w:rsidRPr="001F760D" w:rsidRDefault="001F760D" w:rsidP="001F760D">
      <w:pPr>
        <w:ind w:firstLine="567"/>
        <w:contextualSpacing/>
        <w:jc w:val="both"/>
        <w:rPr>
          <w:rFonts w:eastAsia="Calibri"/>
          <w:sz w:val="28"/>
          <w:szCs w:val="28"/>
          <w:lang w:eastAsia="en-US"/>
        </w:rPr>
      </w:pPr>
    </w:p>
    <w:p w14:paraId="7E4BDD3D" w14:textId="77777777" w:rsidR="001F760D" w:rsidRPr="001F760D" w:rsidRDefault="001F760D" w:rsidP="009B4B69">
      <w:pPr>
        <w:contextualSpacing/>
        <w:jc w:val="center"/>
        <w:rPr>
          <w:rFonts w:eastAsia="Calibri"/>
          <w:sz w:val="28"/>
          <w:szCs w:val="28"/>
          <w:lang w:eastAsia="en-US"/>
        </w:rPr>
      </w:pPr>
      <w:r w:rsidRPr="001F760D">
        <w:rPr>
          <w:rFonts w:eastAsia="Calibri"/>
          <w:noProof/>
          <w:sz w:val="28"/>
          <w:szCs w:val="28"/>
        </w:rPr>
        <w:drawing>
          <wp:inline distT="0" distB="0" distL="0" distR="0" wp14:anchorId="449850D7" wp14:editId="22622B3D">
            <wp:extent cx="2743200" cy="1438275"/>
            <wp:effectExtent l="0" t="0" r="0" b="9525"/>
            <wp:docPr id="655" name="Рисунок 655" descr="C:\Users\Valentina\Desktop\доклад по ПЭ\Строитель\Фото экстремизм за 2018г. отдел ЦФКиС ЮНОСТЬ\2. цикл бесед п.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C:\Users\Valentina\Desktop\доклад по ПЭ\Строитель\Фото экстремизм за 2018г. отдел ЦФКиС ЮНОСТЬ\2. цикл бесед п.2.1..jpg"/>
                    <pic:cNvPicPr>
                      <a:picLocks noChangeAspect="1" noChangeArrowheads="1"/>
                    </pic:cNvPicPr>
                  </pic:nvPicPr>
                  <pic:blipFill>
                    <a:blip r:embed="rId423" cstate="email">
                      <a:extLst>
                        <a:ext uri="{28A0092B-C50C-407E-A947-70E740481C1C}">
                          <a14:useLocalDpi xmlns:a14="http://schemas.microsoft.com/office/drawing/2010/main"/>
                        </a:ext>
                      </a:extLst>
                    </a:blip>
                    <a:srcRect/>
                    <a:stretch>
                      <a:fillRect/>
                    </a:stretch>
                  </pic:blipFill>
                  <pic:spPr bwMode="auto">
                    <a:xfrm>
                      <a:off x="0" y="0"/>
                      <a:ext cx="2743200" cy="1438275"/>
                    </a:xfrm>
                    <a:prstGeom prst="rect">
                      <a:avLst/>
                    </a:prstGeom>
                    <a:noFill/>
                    <a:ln>
                      <a:noFill/>
                    </a:ln>
                  </pic:spPr>
                </pic:pic>
              </a:graphicData>
            </a:graphic>
          </wp:inline>
        </w:drawing>
      </w:r>
      <w:r w:rsidRPr="001F760D">
        <w:rPr>
          <w:rFonts w:eastAsia="Calibri"/>
          <w:noProof/>
          <w:sz w:val="28"/>
          <w:szCs w:val="28"/>
        </w:rPr>
        <w:drawing>
          <wp:inline distT="0" distB="0" distL="0" distR="0" wp14:anchorId="2B21828D" wp14:editId="3F9A2853">
            <wp:extent cx="2457450" cy="1438275"/>
            <wp:effectExtent l="0" t="0" r="0" b="9525"/>
            <wp:docPr id="656" name="Рисунок 656" descr="C:\Users\Valentina\Desktop\доклад по ПЭ\Строитель\Фото экстремизм за 2018г. отдел ЦФКиС ЮНОСТЬ\(2) 05.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C:\Users\Valentina\Desktop\доклад по ПЭ\Строитель\Фото экстремизм за 2018г. отдел ЦФКиС ЮНОСТЬ\(2) 05.06.18.jpg"/>
                    <pic:cNvPicPr>
                      <a:picLocks noChangeAspect="1" noChangeArrowheads="1"/>
                    </pic:cNvPicPr>
                  </pic:nvPicPr>
                  <pic:blipFill>
                    <a:blip r:embed="rId424" cstate="email">
                      <a:extLst>
                        <a:ext uri="{28A0092B-C50C-407E-A947-70E740481C1C}">
                          <a14:useLocalDpi xmlns:a14="http://schemas.microsoft.com/office/drawing/2010/main"/>
                        </a:ext>
                      </a:extLst>
                    </a:blip>
                    <a:srcRect/>
                    <a:stretch>
                      <a:fillRect/>
                    </a:stretch>
                  </pic:blipFill>
                  <pic:spPr bwMode="auto">
                    <a:xfrm>
                      <a:off x="0" y="0"/>
                      <a:ext cx="2457450" cy="1438275"/>
                    </a:xfrm>
                    <a:prstGeom prst="rect">
                      <a:avLst/>
                    </a:prstGeom>
                    <a:noFill/>
                    <a:ln>
                      <a:noFill/>
                    </a:ln>
                  </pic:spPr>
                </pic:pic>
              </a:graphicData>
            </a:graphic>
          </wp:inline>
        </w:drawing>
      </w:r>
    </w:p>
    <w:p w14:paraId="3F7362E0" w14:textId="77777777" w:rsidR="001F760D" w:rsidRPr="001F760D" w:rsidRDefault="001F760D" w:rsidP="001F760D">
      <w:pPr>
        <w:ind w:firstLine="567"/>
        <w:contextualSpacing/>
        <w:jc w:val="both"/>
        <w:rPr>
          <w:rFonts w:eastAsia="Calibri"/>
          <w:sz w:val="28"/>
          <w:szCs w:val="28"/>
          <w:lang w:eastAsia="en-US"/>
        </w:rPr>
      </w:pPr>
    </w:p>
    <w:p w14:paraId="48A50391" w14:textId="36D7DFCB" w:rsidR="001F760D" w:rsidRPr="001F760D" w:rsidRDefault="001F760D" w:rsidP="001F760D">
      <w:pPr>
        <w:ind w:firstLine="708"/>
        <w:jc w:val="both"/>
        <w:rPr>
          <w:rFonts w:eastAsiaTheme="minorHAnsi"/>
          <w:sz w:val="28"/>
          <w:szCs w:val="28"/>
          <w:lang w:eastAsia="en-US"/>
        </w:rPr>
      </w:pPr>
      <w:r w:rsidRPr="001F760D">
        <w:rPr>
          <w:rFonts w:eastAsiaTheme="minorHAnsi"/>
          <w:sz w:val="28"/>
          <w:szCs w:val="28"/>
          <w:lang w:eastAsia="en-US"/>
        </w:rPr>
        <w:t>-</w:t>
      </w:r>
      <w:r w:rsidR="009B4B69">
        <w:rPr>
          <w:rFonts w:eastAsiaTheme="minorHAnsi"/>
          <w:sz w:val="28"/>
          <w:szCs w:val="28"/>
          <w:lang w:eastAsia="en-US"/>
        </w:rPr>
        <w:t xml:space="preserve"> </w:t>
      </w:r>
      <w:r w:rsidRPr="001F760D">
        <w:rPr>
          <w:rFonts w:eastAsiaTheme="minorHAnsi"/>
          <w:sz w:val="28"/>
          <w:szCs w:val="28"/>
          <w:lang w:eastAsia="en-US"/>
        </w:rPr>
        <w:t>дискуссионные площадки, круглые столы на темы профилактики экстремизма с показом молодёжного спектакля «Девятиклассники»,</w:t>
      </w:r>
      <w:r w:rsidR="009B4B69">
        <w:rPr>
          <w:rFonts w:eastAsiaTheme="minorHAnsi"/>
          <w:sz w:val="28"/>
          <w:szCs w:val="28"/>
          <w:lang w:eastAsia="en-US"/>
        </w:rPr>
        <w:t xml:space="preserve"> </w:t>
      </w:r>
      <w:r w:rsidRPr="001F760D">
        <w:rPr>
          <w:rFonts w:eastAsiaTheme="minorHAnsi"/>
          <w:sz w:val="28"/>
          <w:szCs w:val="28"/>
          <w:lang w:eastAsia="en-US"/>
        </w:rPr>
        <w:t>демонстрацией видеороликов</w:t>
      </w:r>
    </w:p>
    <w:p w14:paraId="7D86A37E" w14:textId="77777777" w:rsidR="001F760D" w:rsidRPr="001F760D" w:rsidRDefault="001F760D" w:rsidP="001F760D">
      <w:pPr>
        <w:ind w:firstLine="708"/>
        <w:rPr>
          <w:rFonts w:eastAsiaTheme="minorHAnsi"/>
          <w:sz w:val="28"/>
          <w:szCs w:val="28"/>
          <w:lang w:eastAsia="en-US"/>
        </w:rPr>
      </w:pPr>
      <w:r w:rsidRPr="001F760D">
        <w:rPr>
          <w:rFonts w:eastAsiaTheme="minorHAnsi"/>
          <w:noProof/>
          <w:sz w:val="28"/>
          <w:szCs w:val="28"/>
        </w:rPr>
        <w:drawing>
          <wp:inline distT="0" distB="0" distL="0" distR="0" wp14:anchorId="1809CE79" wp14:editId="4B42B506">
            <wp:extent cx="2041640" cy="1312888"/>
            <wp:effectExtent l="152400" t="152400" r="358775" b="363855"/>
            <wp:docPr id="657" name="Рисунок 657" descr="C:\Users\Valentina\Desktop\доклад 02.08.18\Строитель\(2) 29.04.18 спектакль ДЕВЯТИКЛАССНИКИ Юность.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3" name="Picture 3" descr="C:\Users\Valentina\Desktop\доклад 02.08.18\Строитель\(2) 29.04.18 спектакль ДЕВЯТИКЛАССНИКИ Юность.jpg"/>
                    <pic:cNvPicPr>
                      <a:picLocks noChangeAspect="1" noChangeArrowheads="1"/>
                    </pic:cNvPicPr>
                  </pic:nvPicPr>
                  <pic:blipFill>
                    <a:blip r:embed="rId425" cstate="email">
                      <a:extLst>
                        <a:ext uri="{28A0092B-C50C-407E-A947-70E740481C1C}">
                          <a14:useLocalDpi xmlns:a14="http://schemas.microsoft.com/office/drawing/2010/main"/>
                        </a:ext>
                      </a:extLst>
                    </a:blip>
                    <a:srcRect/>
                    <a:stretch>
                      <a:fillRect/>
                    </a:stretch>
                  </pic:blipFill>
                  <pic:spPr bwMode="auto">
                    <a:xfrm>
                      <a:off x="0" y="0"/>
                      <a:ext cx="2041525" cy="1312545"/>
                    </a:xfrm>
                    <a:prstGeom prst="rect">
                      <a:avLst/>
                    </a:prstGeom>
                    <a:ln>
                      <a:noFill/>
                    </a:ln>
                    <a:effectLst>
                      <a:outerShdw blurRad="292100" dist="139700" dir="2700000" algn="tl" rotWithShape="0">
                        <a:srgbClr val="333333">
                          <a:alpha val="65000"/>
                        </a:srgbClr>
                      </a:outerShdw>
                    </a:effectLst>
                  </pic:spPr>
                </pic:pic>
              </a:graphicData>
            </a:graphic>
          </wp:inline>
        </w:drawing>
      </w:r>
      <w:r w:rsidRPr="001F760D">
        <w:rPr>
          <w:rFonts w:eastAsiaTheme="minorHAnsi"/>
          <w:noProof/>
          <w:sz w:val="28"/>
          <w:szCs w:val="28"/>
        </w:rPr>
        <w:drawing>
          <wp:inline distT="0" distB="0" distL="0" distR="0" wp14:anchorId="59278271" wp14:editId="5BC40C08">
            <wp:extent cx="2176689" cy="1311834"/>
            <wp:effectExtent l="152400" t="152400" r="357505" b="365125"/>
            <wp:docPr id="658" name="Рисунок 658" descr="C:\Users\Valentina\Desktop\доклад 02.08.18\Строитель\(3) 29.04.18 спектакль ДЕВЯТИКЛАССНИКИ Юность.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descr="C:\Users\Valentina\Desktop\доклад 02.08.18\Строитель\(3) 29.04.18 спектакль ДЕВЯТИКЛАССНИКИ Юность.JPG"/>
                    <pic:cNvPicPr>
                      <a:picLocks noChangeAspect="1" noChangeArrowheads="1"/>
                    </pic:cNvPicPr>
                  </pic:nvPicPr>
                  <pic:blipFill>
                    <a:blip r:embed="rId426" cstate="email">
                      <a:extLst>
                        <a:ext uri="{28A0092B-C50C-407E-A947-70E740481C1C}">
                          <a14:useLocalDpi xmlns:a14="http://schemas.microsoft.com/office/drawing/2010/main"/>
                        </a:ext>
                      </a:extLst>
                    </a:blip>
                    <a:srcRect/>
                    <a:stretch>
                      <a:fillRect/>
                    </a:stretch>
                  </pic:blipFill>
                  <pic:spPr bwMode="auto">
                    <a:xfrm>
                      <a:off x="0" y="0"/>
                      <a:ext cx="2176145" cy="1311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313B2677" w14:textId="77777777" w:rsidR="001F760D" w:rsidRPr="001F760D" w:rsidRDefault="001F760D" w:rsidP="001F760D">
      <w:pPr>
        <w:ind w:firstLine="708"/>
        <w:jc w:val="both"/>
        <w:rPr>
          <w:rFonts w:eastAsiaTheme="minorHAnsi"/>
          <w:sz w:val="28"/>
          <w:szCs w:val="28"/>
          <w:lang w:eastAsia="en-US"/>
        </w:rPr>
      </w:pPr>
      <w:r w:rsidRPr="001F760D">
        <w:rPr>
          <w:rFonts w:eastAsiaTheme="minorHAnsi"/>
          <w:sz w:val="28"/>
          <w:szCs w:val="28"/>
          <w:lang w:eastAsia="en-US"/>
        </w:rPr>
        <w:t>- городской праздник «Выпускник» в ДК «Нефтяник» в 2018 году был проведён под девизом межнациональной дружбы и согласия</w:t>
      </w:r>
    </w:p>
    <w:p w14:paraId="453F694A" w14:textId="77777777" w:rsidR="001F760D" w:rsidRPr="001F760D" w:rsidRDefault="001F760D" w:rsidP="001F760D">
      <w:pPr>
        <w:widowControl w:val="0"/>
        <w:autoSpaceDE w:val="0"/>
        <w:autoSpaceDN w:val="0"/>
        <w:adjustRightInd w:val="0"/>
        <w:ind w:firstLine="567"/>
        <w:jc w:val="center"/>
        <w:rPr>
          <w:rFonts w:eastAsiaTheme="minorHAnsi"/>
          <w:sz w:val="28"/>
          <w:szCs w:val="28"/>
          <w:lang w:eastAsia="en-US"/>
        </w:rPr>
      </w:pPr>
      <w:r w:rsidRPr="001F760D">
        <w:rPr>
          <w:rFonts w:eastAsiaTheme="minorHAnsi"/>
          <w:noProof/>
          <w:sz w:val="28"/>
          <w:szCs w:val="28"/>
        </w:rPr>
        <w:drawing>
          <wp:inline distT="0" distB="0" distL="0" distR="0" wp14:anchorId="0B0E66BA" wp14:editId="42879C8D">
            <wp:extent cx="2432456" cy="1527549"/>
            <wp:effectExtent l="152400" t="152400" r="368300" b="358775"/>
            <wp:docPr id="659" name="Рисунок 659" descr="C:\Users\Valentina\Desktop\доклад 02.08.18\выпускник\q8rlC5hmWSU.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2" descr="C:\Users\Valentina\Desktop\доклад 02.08.18\выпускник\q8rlC5hmWSU.jpg"/>
                    <pic:cNvPicPr>
                      <a:picLocks noChangeAspect="1" noChangeArrowheads="1"/>
                    </pic:cNvPicPr>
                  </pic:nvPicPr>
                  <pic:blipFill>
                    <a:blip r:embed="rId427" cstate="email">
                      <a:extLst>
                        <a:ext uri="{28A0092B-C50C-407E-A947-70E740481C1C}">
                          <a14:useLocalDpi xmlns:a14="http://schemas.microsoft.com/office/drawing/2010/main"/>
                        </a:ext>
                      </a:extLst>
                    </a:blip>
                    <a:srcRect/>
                    <a:stretch>
                      <a:fillRect/>
                    </a:stretch>
                  </pic:blipFill>
                  <pic:spPr bwMode="auto">
                    <a:xfrm>
                      <a:off x="0" y="0"/>
                      <a:ext cx="2432050" cy="1527175"/>
                    </a:xfrm>
                    <a:prstGeom prst="rect">
                      <a:avLst/>
                    </a:prstGeom>
                    <a:ln>
                      <a:noFill/>
                    </a:ln>
                    <a:effectLst>
                      <a:outerShdw blurRad="292100" dist="139700" dir="2700000" algn="tl" rotWithShape="0">
                        <a:srgbClr val="333333">
                          <a:alpha val="65000"/>
                        </a:srgbClr>
                      </a:outerShdw>
                    </a:effectLst>
                  </pic:spPr>
                </pic:pic>
              </a:graphicData>
            </a:graphic>
          </wp:inline>
        </w:drawing>
      </w:r>
      <w:r w:rsidRPr="001F760D">
        <w:rPr>
          <w:rFonts w:eastAsiaTheme="minorHAnsi"/>
          <w:noProof/>
          <w:sz w:val="28"/>
          <w:szCs w:val="28"/>
        </w:rPr>
        <w:drawing>
          <wp:inline distT="0" distB="0" distL="0" distR="0" wp14:anchorId="678DA2CA" wp14:editId="3FAB09DB">
            <wp:extent cx="3105150" cy="1552575"/>
            <wp:effectExtent l="0" t="0" r="0" b="9525"/>
            <wp:docPr id="660" name="Рисунок 660" descr="C:\Users\Valentina\Desktop\доклад 02.08.18\выпускник\VqkR8H5m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C:\Users\Valentina\Desktop\доклад 02.08.18\выпускник\VqkR8H5mWis.jpg"/>
                    <pic:cNvPicPr>
                      <a:picLocks noChangeAspect="1" noChangeArrowheads="1"/>
                    </pic:cNvPicPr>
                  </pic:nvPicPr>
                  <pic:blipFill>
                    <a:blip r:embed="rId428" cstate="email">
                      <a:extLst>
                        <a:ext uri="{28A0092B-C50C-407E-A947-70E740481C1C}">
                          <a14:useLocalDpi xmlns:a14="http://schemas.microsoft.com/office/drawing/2010/main"/>
                        </a:ext>
                      </a:extLst>
                    </a:blip>
                    <a:srcRect/>
                    <a:stretch>
                      <a:fillRect/>
                    </a:stretch>
                  </pic:blipFill>
                  <pic:spPr bwMode="auto">
                    <a:xfrm>
                      <a:off x="0" y="0"/>
                      <a:ext cx="3105150" cy="1552575"/>
                    </a:xfrm>
                    <a:prstGeom prst="rect">
                      <a:avLst/>
                    </a:prstGeom>
                    <a:noFill/>
                    <a:ln>
                      <a:noFill/>
                    </a:ln>
                  </pic:spPr>
                </pic:pic>
              </a:graphicData>
            </a:graphic>
          </wp:inline>
        </w:drawing>
      </w:r>
    </w:p>
    <w:p w14:paraId="2CB70F5B" w14:textId="12B12CB7" w:rsidR="001F760D" w:rsidRPr="001F760D" w:rsidRDefault="001F760D" w:rsidP="009B4B69">
      <w:pPr>
        <w:tabs>
          <w:tab w:val="left" w:pos="820"/>
        </w:tabs>
        <w:ind w:firstLine="709"/>
        <w:jc w:val="both"/>
        <w:rPr>
          <w:rFonts w:eastAsia="Calibri"/>
          <w:sz w:val="28"/>
          <w:szCs w:val="28"/>
          <w:lang w:eastAsia="en-US"/>
        </w:rPr>
      </w:pPr>
      <w:r w:rsidRPr="001F760D">
        <w:rPr>
          <w:rFonts w:eastAsia="Calibri"/>
          <w:sz w:val="28"/>
          <w:szCs w:val="28"/>
          <w:lang w:eastAsia="en-US"/>
        </w:rPr>
        <w:t xml:space="preserve">Большой вклад в дело профилактики экстремизма в молодёжной среде вносит </w:t>
      </w:r>
      <w:r w:rsidRPr="001F760D">
        <w:rPr>
          <w:sz w:val="26"/>
          <w:szCs w:val="26"/>
        </w:rPr>
        <w:t>Региональная общественная организация Ханты-Мансийского автономного округа-Югра «Центр гражданского и патриотического воспитания молодежи «Пересвет»</w:t>
      </w:r>
      <w:r w:rsidRPr="001F760D">
        <w:rPr>
          <w:rFonts w:eastAsia="Calibri"/>
          <w:sz w:val="28"/>
          <w:szCs w:val="28"/>
          <w:lang w:eastAsia="en-US"/>
        </w:rPr>
        <w:t>.</w:t>
      </w:r>
    </w:p>
    <w:p w14:paraId="05D4D6E0" w14:textId="77777777" w:rsidR="001F760D" w:rsidRPr="001F760D" w:rsidRDefault="001F760D" w:rsidP="001F760D">
      <w:pPr>
        <w:ind w:firstLine="567"/>
        <w:jc w:val="center"/>
        <w:rPr>
          <w:rFonts w:eastAsiaTheme="minorHAnsi"/>
          <w:sz w:val="28"/>
          <w:szCs w:val="28"/>
          <w:lang w:eastAsia="en-US"/>
        </w:rPr>
      </w:pPr>
      <w:r w:rsidRPr="001F760D">
        <w:rPr>
          <w:rFonts w:eastAsiaTheme="minorHAnsi"/>
          <w:noProof/>
          <w:sz w:val="28"/>
          <w:szCs w:val="28"/>
        </w:rPr>
        <w:drawing>
          <wp:inline distT="0" distB="0" distL="0" distR="0" wp14:anchorId="1FA5F4AC" wp14:editId="3CA8235B">
            <wp:extent cx="2486025" cy="1571625"/>
            <wp:effectExtent l="0" t="0" r="9525" b="9525"/>
            <wp:docPr id="661" name="Рисунок 661" descr="\\Depo\molodezh$\Крамаренко Д.А\общ орг ПЕРЕСВЕТ\DSC_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Depo\molodezh$\Крамаренко Д.А\общ орг ПЕРЕСВЕТ\DSC_0945.JPG"/>
                    <pic:cNvPicPr>
                      <a:picLocks noChangeAspect="1" noChangeArrowheads="1"/>
                    </pic:cNvPicPr>
                  </pic:nvPicPr>
                  <pic:blipFill>
                    <a:blip r:embed="rId429" cstate="email">
                      <a:extLst>
                        <a:ext uri="{28A0092B-C50C-407E-A947-70E740481C1C}">
                          <a14:useLocalDpi xmlns:a14="http://schemas.microsoft.com/office/drawing/2010/main"/>
                        </a:ext>
                      </a:extLst>
                    </a:blip>
                    <a:srcRect/>
                    <a:stretch>
                      <a:fillRect/>
                    </a:stretch>
                  </pic:blipFill>
                  <pic:spPr bwMode="auto">
                    <a:xfrm>
                      <a:off x="0" y="0"/>
                      <a:ext cx="2486025" cy="1571625"/>
                    </a:xfrm>
                    <a:prstGeom prst="rect">
                      <a:avLst/>
                    </a:prstGeom>
                    <a:noFill/>
                    <a:ln>
                      <a:noFill/>
                    </a:ln>
                  </pic:spPr>
                </pic:pic>
              </a:graphicData>
            </a:graphic>
          </wp:inline>
        </w:drawing>
      </w:r>
    </w:p>
    <w:p w14:paraId="5144076C" w14:textId="77777777" w:rsidR="001F760D" w:rsidRPr="001F760D" w:rsidRDefault="001F760D" w:rsidP="009B4B69">
      <w:pPr>
        <w:tabs>
          <w:tab w:val="left" w:pos="851"/>
        </w:tabs>
        <w:ind w:firstLine="709"/>
        <w:jc w:val="both"/>
        <w:rPr>
          <w:rFonts w:eastAsiaTheme="minorHAnsi"/>
          <w:sz w:val="28"/>
          <w:szCs w:val="28"/>
          <w:lang w:eastAsia="en-US"/>
        </w:rPr>
      </w:pPr>
      <w:r w:rsidRPr="001F760D">
        <w:rPr>
          <w:rFonts w:eastAsiaTheme="minorHAnsi"/>
          <w:sz w:val="28"/>
          <w:szCs w:val="28"/>
          <w:lang w:eastAsia="en-US"/>
        </w:rPr>
        <w:t xml:space="preserve">Специалистами Дома культуры «Нефтяник» ведётся постоянная работа по оказанию организационной, консультативной и творческой помощи НКО в подготовке и защите в конкурсе проектов социально-ориентированных организаций Сургутского района, направленных на профилактику социально-опасных форм поведения граждан, а также в их реализации. </w:t>
      </w:r>
    </w:p>
    <w:p w14:paraId="39DD8EFB" w14:textId="54D1B584" w:rsidR="001F760D" w:rsidRPr="001F760D" w:rsidRDefault="001F760D" w:rsidP="009B4B69">
      <w:pPr>
        <w:ind w:firstLine="709"/>
        <w:contextualSpacing/>
        <w:jc w:val="both"/>
        <w:rPr>
          <w:rFonts w:eastAsiaTheme="minorHAnsi"/>
          <w:i/>
          <w:sz w:val="28"/>
          <w:szCs w:val="28"/>
          <w:lang w:eastAsia="en-US"/>
        </w:rPr>
      </w:pPr>
      <w:r w:rsidRPr="001F760D">
        <w:rPr>
          <w:rFonts w:eastAsiaTheme="minorHAnsi"/>
          <w:sz w:val="28"/>
          <w:szCs w:val="28"/>
          <w:lang w:eastAsia="en-US"/>
        </w:rPr>
        <w:t xml:space="preserve">Победителями конкурса проектов социально ориентированных организаций Сургутского района, направленных на профилактику социально-опасных форм поведения граждан в 2018 году стали 4 общественных организации нашего города </w:t>
      </w:r>
      <w:r w:rsidRPr="001F760D">
        <w:rPr>
          <w:rFonts w:eastAsiaTheme="minorHAnsi"/>
          <w:i/>
          <w:sz w:val="28"/>
          <w:szCs w:val="28"/>
          <w:lang w:eastAsia="en-US"/>
        </w:rPr>
        <w:t>на общую сумму 1</w:t>
      </w:r>
      <w:r w:rsidR="009B4B69">
        <w:rPr>
          <w:rFonts w:eastAsiaTheme="minorHAnsi"/>
          <w:i/>
          <w:sz w:val="28"/>
          <w:szCs w:val="28"/>
          <w:lang w:eastAsia="en-US"/>
        </w:rPr>
        <w:t> </w:t>
      </w:r>
      <w:r w:rsidRPr="001F760D">
        <w:rPr>
          <w:rFonts w:eastAsiaTheme="minorHAnsi"/>
          <w:i/>
          <w:sz w:val="28"/>
          <w:szCs w:val="28"/>
          <w:lang w:eastAsia="en-US"/>
        </w:rPr>
        <w:t>106 700 рублей:</w:t>
      </w:r>
    </w:p>
    <w:p w14:paraId="03C2F75F" w14:textId="77777777" w:rsidR="001F760D" w:rsidRPr="001F760D" w:rsidRDefault="001F760D" w:rsidP="009B4B69">
      <w:pPr>
        <w:shd w:val="clear" w:color="auto" w:fill="FFFFFF"/>
        <w:ind w:firstLine="709"/>
        <w:jc w:val="both"/>
        <w:rPr>
          <w:rFonts w:eastAsia="Calibri"/>
          <w:spacing w:val="1"/>
          <w:sz w:val="28"/>
          <w:szCs w:val="28"/>
          <w:lang w:eastAsia="en-US"/>
        </w:rPr>
      </w:pPr>
      <w:r w:rsidRPr="001F760D">
        <w:rPr>
          <w:rFonts w:eastAsia="Calibri"/>
          <w:spacing w:val="1"/>
          <w:sz w:val="28"/>
          <w:szCs w:val="28"/>
          <w:lang w:eastAsia="en-US"/>
        </w:rPr>
        <w:t>- местная общественная организация Сургутского района Украинский национально-культурный центр «Водограй (Вода играй) с проектом «Культурно – просветительский проект «Славянский круг»;</w:t>
      </w:r>
    </w:p>
    <w:p w14:paraId="6998B639" w14:textId="77777777" w:rsidR="001F760D" w:rsidRPr="001F760D" w:rsidRDefault="001F760D" w:rsidP="009B4B69">
      <w:pPr>
        <w:shd w:val="clear" w:color="auto" w:fill="FFFFFF"/>
        <w:ind w:firstLine="709"/>
        <w:jc w:val="both"/>
        <w:rPr>
          <w:rFonts w:eastAsia="Calibri"/>
          <w:spacing w:val="1"/>
          <w:sz w:val="28"/>
          <w:szCs w:val="28"/>
          <w:lang w:eastAsia="en-US"/>
        </w:rPr>
      </w:pPr>
      <w:r w:rsidRPr="001F760D">
        <w:rPr>
          <w:rFonts w:eastAsia="Calibri"/>
          <w:spacing w:val="1"/>
          <w:sz w:val="28"/>
          <w:szCs w:val="28"/>
          <w:lang w:eastAsia="en-US"/>
        </w:rPr>
        <w:t>- местная мусульманская религиозная организация города Лянтор с проектом «Телемост»;</w:t>
      </w:r>
    </w:p>
    <w:p w14:paraId="2293AA2F" w14:textId="77777777" w:rsidR="001F760D" w:rsidRPr="001F760D" w:rsidRDefault="001F760D" w:rsidP="009B4B69">
      <w:pPr>
        <w:shd w:val="clear" w:color="auto" w:fill="FFFFFF"/>
        <w:ind w:firstLine="709"/>
        <w:jc w:val="both"/>
        <w:rPr>
          <w:rFonts w:eastAsia="Calibri"/>
          <w:spacing w:val="1"/>
          <w:sz w:val="28"/>
          <w:szCs w:val="28"/>
          <w:lang w:eastAsia="en-US"/>
        </w:rPr>
      </w:pPr>
      <w:r w:rsidRPr="001F760D">
        <w:rPr>
          <w:rFonts w:eastAsia="Calibri"/>
          <w:spacing w:val="1"/>
          <w:sz w:val="28"/>
          <w:szCs w:val="28"/>
          <w:lang w:eastAsia="en-US"/>
        </w:rPr>
        <w:t>- общественная организация «Курултай (конгресс) башкир Ханты-Мансийского автономного округа-Югры» с проектом «Районный Сабантуй 2018 года»;</w:t>
      </w:r>
    </w:p>
    <w:p w14:paraId="15F4A21F" w14:textId="77777777" w:rsidR="001F760D" w:rsidRPr="001F760D" w:rsidRDefault="001F760D" w:rsidP="009B4B69">
      <w:pPr>
        <w:shd w:val="clear" w:color="auto" w:fill="FFFFFF"/>
        <w:ind w:firstLine="709"/>
        <w:jc w:val="both"/>
        <w:rPr>
          <w:rFonts w:eastAsia="Calibri"/>
          <w:spacing w:val="1"/>
          <w:sz w:val="28"/>
          <w:szCs w:val="28"/>
          <w:lang w:eastAsia="en-US"/>
        </w:rPr>
      </w:pPr>
      <w:r w:rsidRPr="001F760D">
        <w:rPr>
          <w:rFonts w:eastAsia="Calibri"/>
          <w:spacing w:val="1"/>
          <w:sz w:val="28"/>
          <w:szCs w:val="28"/>
          <w:lang w:eastAsia="en-US"/>
        </w:rPr>
        <w:t>- местная общественная организация национально-культурная автономия татар г.Лянтор с проектом «Фестиваль татаро-башкирской дружбы «Кунелле ял итегез».</w:t>
      </w:r>
    </w:p>
    <w:p w14:paraId="64FC38F4" w14:textId="77777777" w:rsidR="001F760D" w:rsidRPr="001F760D" w:rsidRDefault="001F760D" w:rsidP="009B4B69">
      <w:pPr>
        <w:ind w:firstLine="709"/>
        <w:jc w:val="both"/>
        <w:rPr>
          <w:rFonts w:eastAsiaTheme="minorHAnsi"/>
          <w:sz w:val="28"/>
          <w:szCs w:val="28"/>
          <w:lang w:eastAsia="en-US"/>
        </w:rPr>
      </w:pPr>
      <w:r w:rsidRPr="001F760D">
        <w:rPr>
          <w:rFonts w:eastAsiaTheme="minorHAnsi"/>
          <w:sz w:val="28"/>
          <w:szCs w:val="28"/>
          <w:lang w:eastAsia="en-US"/>
        </w:rPr>
        <w:t>С 2017 года на базе Дома культуры «Нефтяник» организован и работает Консультационный пункт для мигрантов, график работы которого размещён на официальных сайтах учреждения и Администрации города.</w:t>
      </w:r>
    </w:p>
    <w:p w14:paraId="3B21E399" w14:textId="77777777" w:rsidR="001F760D" w:rsidRPr="009B4B69" w:rsidRDefault="001F760D" w:rsidP="001F760D">
      <w:pPr>
        <w:ind w:firstLine="851"/>
        <w:jc w:val="center"/>
        <w:rPr>
          <w:rFonts w:eastAsiaTheme="minorHAnsi"/>
          <w:sz w:val="8"/>
          <w:szCs w:val="8"/>
          <w:lang w:eastAsia="en-US"/>
        </w:rPr>
      </w:pPr>
      <w:r w:rsidRPr="001F760D">
        <w:rPr>
          <w:rFonts w:eastAsiaTheme="minorHAnsi"/>
          <w:noProof/>
          <w:sz w:val="28"/>
          <w:szCs w:val="28"/>
        </w:rPr>
        <w:drawing>
          <wp:inline distT="0" distB="0" distL="0" distR="0" wp14:anchorId="19612EBB" wp14:editId="404A7926">
            <wp:extent cx="2114550" cy="1414780"/>
            <wp:effectExtent l="152400" t="152400" r="361950" b="356870"/>
            <wp:docPr id="662" name="Рисунок 662" descr="C:\Users\Методический\YandexDisk\Фотокамера\2009-05-03 14-15-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C:\Users\Методический\YandexDisk\Фотокамера\2009-05-03 14-15-34.JPG"/>
                    <pic:cNvPicPr>
                      <a:picLocks noChangeAspect="1" noChangeArrowheads="1"/>
                    </pic:cNvPicPr>
                  </pic:nvPicPr>
                  <pic:blipFill>
                    <a:blip r:embed="rId430" cstate="email">
                      <a:extLst>
                        <a:ext uri="{28A0092B-C50C-407E-A947-70E740481C1C}">
                          <a14:useLocalDpi xmlns:a14="http://schemas.microsoft.com/office/drawing/2010/main"/>
                        </a:ext>
                      </a:extLst>
                    </a:blip>
                    <a:srcRect/>
                    <a:stretch>
                      <a:fillRect/>
                    </a:stretch>
                  </pic:blipFill>
                  <pic:spPr bwMode="auto">
                    <a:xfrm>
                      <a:off x="0" y="0"/>
                      <a:ext cx="2114550" cy="1414780"/>
                    </a:xfrm>
                    <a:prstGeom prst="rect">
                      <a:avLst/>
                    </a:prstGeom>
                    <a:ln>
                      <a:noFill/>
                    </a:ln>
                    <a:effectLst>
                      <a:outerShdw blurRad="292100" dist="139700" dir="2700000" algn="tl" rotWithShape="0">
                        <a:srgbClr val="333333">
                          <a:alpha val="65000"/>
                        </a:srgbClr>
                      </a:outerShdw>
                    </a:effectLst>
                    <a:extLst/>
                  </pic:spPr>
                </pic:pic>
              </a:graphicData>
            </a:graphic>
          </wp:inline>
        </w:drawing>
      </w:r>
      <w:r w:rsidRPr="001F760D">
        <w:rPr>
          <w:rFonts w:eastAsiaTheme="minorHAnsi"/>
          <w:noProof/>
          <w:sz w:val="28"/>
          <w:szCs w:val="28"/>
        </w:rPr>
        <w:drawing>
          <wp:inline distT="0" distB="0" distL="0" distR="0" wp14:anchorId="04169002" wp14:editId="709F5119">
            <wp:extent cx="1828160" cy="1314890"/>
            <wp:effectExtent l="152400" t="152400" r="363220" b="361950"/>
            <wp:docPr id="663" name="Рисунок 663" descr="F:\DCIM\102MSDCF\DSC021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descr="F:\DCIM\102MSDCF\DSC02192.JPG"/>
                    <pic:cNvPicPr>
                      <a:picLocks noChangeAspect="1" noChangeArrowheads="1"/>
                    </pic:cNvPicPr>
                  </pic:nvPicPr>
                  <pic:blipFill rotWithShape="1">
                    <a:blip r:embed="rId431" cstate="email">
                      <a:extLst>
                        <a:ext uri="{28A0092B-C50C-407E-A947-70E740481C1C}">
                          <a14:useLocalDpi xmlns:a14="http://schemas.microsoft.com/office/drawing/2010/main"/>
                        </a:ext>
                      </a:extLst>
                    </a:blip>
                    <a:srcRect l="4130" t="18119" r="6146" b="9437"/>
                    <a:stretch/>
                  </pic:blipFill>
                  <pic:spPr bwMode="auto">
                    <a:xfrm>
                      <a:off x="0" y="0"/>
                      <a:ext cx="1827530" cy="1314450"/>
                    </a:xfrm>
                    <a:prstGeom prst="rect">
                      <a:avLst/>
                    </a:prstGeom>
                    <a:ln>
                      <a:noFill/>
                    </a:ln>
                    <a:effectLst>
                      <a:outerShdw blurRad="292100" dist="139700" dir="2700000" algn="tl" rotWithShape="0">
                        <a:srgbClr val="333333">
                          <a:alpha val="65000"/>
                        </a:srgbClr>
                      </a:outerShdw>
                    </a:effectLst>
                    <a:extLst/>
                  </pic:spPr>
                </pic:pic>
              </a:graphicData>
            </a:graphic>
          </wp:inline>
        </w:drawing>
      </w:r>
    </w:p>
    <w:p w14:paraId="1E254132" w14:textId="06379F4E" w:rsidR="001F760D" w:rsidRPr="001F760D" w:rsidRDefault="001F760D" w:rsidP="009B4B69">
      <w:pPr>
        <w:ind w:firstLine="709"/>
        <w:jc w:val="both"/>
        <w:rPr>
          <w:rFonts w:eastAsiaTheme="minorHAnsi"/>
          <w:sz w:val="28"/>
          <w:szCs w:val="28"/>
          <w:lang w:eastAsia="en-US"/>
        </w:rPr>
      </w:pPr>
      <w:r w:rsidRPr="001F760D">
        <w:rPr>
          <w:rFonts w:eastAsia="Calibri"/>
          <w:sz w:val="28"/>
          <w:szCs w:val="28"/>
          <w:lang w:eastAsia="en-US"/>
        </w:rPr>
        <w:t>На сайте учреждения размещена информация «Г</w:t>
      </w:r>
      <w:r w:rsidRPr="001F760D">
        <w:rPr>
          <w:rFonts w:eastAsiaTheme="minorHAnsi"/>
          <w:bCs/>
          <w:kern w:val="36"/>
          <w:sz w:val="28"/>
          <w:szCs w:val="28"/>
          <w:lang w:eastAsia="en-US"/>
        </w:rPr>
        <w:t xml:space="preserve">орячая линия для иностранных граждан» </w:t>
      </w:r>
      <w:r w:rsidRPr="001F760D">
        <w:rPr>
          <w:rFonts w:eastAsiaTheme="minorHAnsi"/>
          <w:bCs/>
          <w:sz w:val="28"/>
          <w:szCs w:val="28"/>
          <w:lang w:eastAsia="en-US"/>
        </w:rPr>
        <w:t>для</w:t>
      </w:r>
      <w:r w:rsidRPr="001F760D">
        <w:rPr>
          <w:rFonts w:eastAsiaTheme="minorHAnsi"/>
          <w:sz w:val="28"/>
          <w:szCs w:val="28"/>
          <w:lang w:eastAsia="en-US"/>
        </w:rPr>
        <w:t xml:space="preserve"> информирования о предоставляемых государственных, муниципальных услугах, социальной и культурной адаптации. Также размещена информация </w:t>
      </w:r>
      <w:r w:rsidRPr="001F760D">
        <w:rPr>
          <w:rFonts w:eastAsiaTheme="minorHAnsi"/>
          <w:bCs/>
          <w:sz w:val="28"/>
          <w:szCs w:val="28"/>
          <w:lang w:eastAsia="en-US"/>
        </w:rPr>
        <w:t>«Единый телефон»</w:t>
      </w:r>
      <w:r w:rsidR="009B4B69">
        <w:rPr>
          <w:rFonts w:eastAsiaTheme="minorHAnsi"/>
          <w:bCs/>
          <w:sz w:val="28"/>
          <w:szCs w:val="28"/>
          <w:lang w:eastAsia="en-US"/>
        </w:rPr>
        <w:t xml:space="preserve"> </w:t>
      </w:r>
      <w:r w:rsidRPr="001F760D">
        <w:rPr>
          <w:rFonts w:eastAsiaTheme="minorHAnsi"/>
          <w:sz w:val="28"/>
          <w:szCs w:val="28"/>
          <w:lang w:eastAsia="en-US"/>
        </w:rPr>
        <w:t>для соединения с руководителями таджикской, киргизской, узбекской, азербайджанской, армянской, дагестанской и чечено-ингушской диаспорами, с целью оказания консультативной помощи. По данному телефону могут обратиться граждане и получить консультативную помощь, столкнувшиеся с проявлениями дискриминации по национальному признаку, конфликтными ситуациями в сфере межнациональных и межконфессиональных отношений, проявлениями экстремизма, терроризма и коррупции.</w:t>
      </w:r>
    </w:p>
    <w:p w14:paraId="1EE999A1" w14:textId="1EE727DD" w:rsidR="001F760D" w:rsidRPr="001F760D" w:rsidRDefault="001F760D" w:rsidP="009B4B69">
      <w:pPr>
        <w:tabs>
          <w:tab w:val="left" w:pos="3360"/>
        </w:tabs>
        <w:ind w:firstLine="709"/>
        <w:jc w:val="center"/>
        <w:rPr>
          <w:rFonts w:eastAsiaTheme="minorHAnsi"/>
          <w:sz w:val="28"/>
          <w:szCs w:val="28"/>
          <w:lang w:eastAsia="en-US"/>
        </w:rPr>
      </w:pPr>
      <w:r w:rsidRPr="001F760D">
        <w:rPr>
          <w:rFonts w:eastAsiaTheme="minorHAnsi"/>
          <w:noProof/>
          <w:sz w:val="22"/>
          <w:szCs w:val="22"/>
        </w:rPr>
        <w:drawing>
          <wp:inline distT="0" distB="0" distL="0" distR="0" wp14:anchorId="2AF72B03" wp14:editId="6739E08A">
            <wp:extent cx="2000250" cy="2105025"/>
            <wp:effectExtent l="152400" t="152400" r="0" b="371475"/>
            <wp:docPr id="664" name="Рисунок 664" descr="C:\Users\Valentina\Desktop\отчёт ПЭ 2017\ЦБС\буклеты\Ситора\мигранты 1.jpg"/>
            <wp:cNvGraphicFramePr/>
            <a:graphic xmlns:a="http://schemas.openxmlformats.org/drawingml/2006/main">
              <a:graphicData uri="http://schemas.openxmlformats.org/drawingml/2006/picture">
                <pic:pic xmlns:pic="http://schemas.openxmlformats.org/drawingml/2006/picture">
                  <pic:nvPicPr>
                    <pic:cNvPr id="4" name="Picture 1" descr="C:\Users\Valentina\Desktop\отчёт ПЭ 2017\ЦБС\буклеты\Ситора\мигранты 1.jpg"/>
                    <pic:cNvPicPr>
                      <a:picLocks noChangeAspect="1" noChangeArrowheads="1"/>
                    </pic:cNvPicPr>
                  </pic:nvPicPr>
                  <pic:blipFill>
                    <a:blip r:embed="rId432" cstate="email">
                      <a:extLst>
                        <a:ext uri="{28A0092B-C50C-407E-A947-70E740481C1C}">
                          <a14:useLocalDpi xmlns:a14="http://schemas.microsoft.com/office/drawing/2010/main"/>
                        </a:ext>
                      </a:extLst>
                    </a:blip>
                    <a:srcRect/>
                    <a:stretch>
                      <a:fillRect/>
                    </a:stretch>
                  </pic:blipFill>
                  <pic:spPr bwMode="auto">
                    <a:xfrm>
                      <a:off x="0" y="0"/>
                      <a:ext cx="2400267" cy="6317382"/>
                    </a:xfrm>
                    <a:prstGeom prst="rect">
                      <a:avLst/>
                    </a:prstGeom>
                    <a:ln>
                      <a:noFill/>
                    </a:ln>
                    <a:effectLst>
                      <a:outerShdw blurRad="292100" dist="139700" dir="2700000" algn="tl" rotWithShape="0">
                        <a:srgbClr val="333333">
                          <a:alpha val="65000"/>
                        </a:srgbClr>
                      </a:outerShdw>
                    </a:effectLst>
                  </pic:spPr>
                </pic:pic>
              </a:graphicData>
            </a:graphic>
          </wp:inline>
        </w:drawing>
      </w:r>
      <w:r w:rsidRPr="001F760D">
        <w:rPr>
          <w:rFonts w:eastAsiaTheme="minorHAnsi"/>
          <w:noProof/>
          <w:sz w:val="22"/>
          <w:szCs w:val="22"/>
        </w:rPr>
        <w:drawing>
          <wp:inline distT="0" distB="0" distL="0" distR="0" wp14:anchorId="3267EECB" wp14:editId="5840A15C">
            <wp:extent cx="1857375" cy="2209800"/>
            <wp:effectExtent l="152400" t="152400" r="0" b="361950"/>
            <wp:docPr id="665" name="Рисунок 665" descr="C:\Users\Valentina\Desktop\отчёт ПЭ 2017\ЦБС\буклеты\Ситора\мигранты 2.jpg"/>
            <wp:cNvGraphicFramePr/>
            <a:graphic xmlns:a="http://schemas.openxmlformats.org/drawingml/2006/main">
              <a:graphicData uri="http://schemas.openxmlformats.org/drawingml/2006/picture">
                <pic:pic xmlns:pic="http://schemas.openxmlformats.org/drawingml/2006/picture">
                  <pic:nvPicPr>
                    <pic:cNvPr id="98306" name="Picture 2" descr="C:\Users\Valentina\Desktop\отчёт ПЭ 2017\ЦБС\буклеты\Ситора\мигранты 2.jpg"/>
                    <pic:cNvPicPr>
                      <a:picLocks noChangeAspect="1" noChangeArrowheads="1"/>
                    </pic:cNvPicPr>
                  </pic:nvPicPr>
                  <pic:blipFill rotWithShape="1">
                    <a:blip r:embed="rId433" cstate="email">
                      <a:extLst>
                        <a:ext uri="{28A0092B-C50C-407E-A947-70E740481C1C}">
                          <a14:useLocalDpi xmlns:a14="http://schemas.microsoft.com/office/drawing/2010/main"/>
                        </a:ext>
                      </a:extLst>
                    </a:blip>
                    <a:srcRect t="1882"/>
                    <a:stretch/>
                  </pic:blipFill>
                  <pic:spPr bwMode="auto">
                    <a:xfrm>
                      <a:off x="0" y="0"/>
                      <a:ext cx="2400211" cy="6317382"/>
                    </a:xfrm>
                    <a:prstGeom prst="rect">
                      <a:avLst/>
                    </a:prstGeom>
                    <a:ln>
                      <a:noFill/>
                    </a:ln>
                    <a:effectLst>
                      <a:outerShdw blurRad="292100" dist="139700" dir="2700000" algn="tl" rotWithShape="0">
                        <a:srgbClr val="333333">
                          <a:alpha val="65000"/>
                        </a:srgbClr>
                      </a:outerShdw>
                    </a:effectLst>
                  </pic:spPr>
                </pic:pic>
              </a:graphicData>
            </a:graphic>
          </wp:inline>
        </w:drawing>
      </w:r>
    </w:p>
    <w:p w14:paraId="02B76B37" w14:textId="77777777" w:rsidR="001F760D" w:rsidRPr="001F760D" w:rsidRDefault="001F760D" w:rsidP="009B4B69">
      <w:pPr>
        <w:ind w:firstLine="709"/>
        <w:jc w:val="both"/>
        <w:rPr>
          <w:rFonts w:eastAsia="Calibri"/>
          <w:sz w:val="28"/>
          <w:szCs w:val="28"/>
          <w:lang w:eastAsia="en-US"/>
        </w:rPr>
      </w:pPr>
      <w:r w:rsidRPr="001F760D">
        <w:rPr>
          <w:rFonts w:eastAsia="Calibri"/>
          <w:sz w:val="28"/>
          <w:szCs w:val="28"/>
          <w:lang w:eastAsia="en-US"/>
        </w:rPr>
        <w:t>Интересным является опыт вовлечения лидеров национальных диаспор в предвыборную кампанию. В марте 2018 года в социальных сетях был размещён видеоролик с обращениями на родном языке руководителей национальных диаспор к лянторцам с призывом принять активное участие в выборах Президента РФ.</w:t>
      </w:r>
    </w:p>
    <w:p w14:paraId="5198D986" w14:textId="77777777" w:rsidR="001F760D" w:rsidRPr="001F760D" w:rsidRDefault="001F760D" w:rsidP="001F760D">
      <w:pPr>
        <w:ind w:firstLine="851"/>
        <w:jc w:val="center"/>
        <w:rPr>
          <w:rFonts w:eastAsiaTheme="minorHAnsi"/>
          <w:noProof/>
          <w:sz w:val="28"/>
          <w:szCs w:val="28"/>
          <w:lang w:eastAsia="en-US"/>
        </w:rPr>
      </w:pPr>
      <w:r w:rsidRPr="001F760D">
        <w:rPr>
          <w:rFonts w:eastAsiaTheme="minorHAnsi"/>
          <w:noProof/>
          <w:sz w:val="28"/>
          <w:szCs w:val="28"/>
        </w:rPr>
        <w:drawing>
          <wp:inline distT="0" distB="0" distL="0" distR="0" wp14:anchorId="427B286E" wp14:editId="09CACDEB">
            <wp:extent cx="3697605" cy="2552700"/>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34" cstate="email">
                      <a:extLst>
                        <a:ext uri="{28A0092B-C50C-407E-A947-70E740481C1C}">
                          <a14:useLocalDpi xmlns:a14="http://schemas.microsoft.com/office/drawing/2010/main"/>
                        </a:ext>
                      </a:extLst>
                    </a:blip>
                    <a:srcRect/>
                    <a:stretch>
                      <a:fillRect/>
                    </a:stretch>
                  </pic:blipFill>
                  <pic:spPr bwMode="auto">
                    <a:xfrm>
                      <a:off x="0" y="0"/>
                      <a:ext cx="3697605" cy="2552700"/>
                    </a:xfrm>
                    <a:prstGeom prst="rect">
                      <a:avLst/>
                    </a:prstGeom>
                    <a:noFill/>
                    <a:ln>
                      <a:noFill/>
                    </a:ln>
                  </pic:spPr>
                </pic:pic>
              </a:graphicData>
            </a:graphic>
          </wp:inline>
        </w:drawing>
      </w:r>
    </w:p>
    <w:p w14:paraId="6FDDBA87" w14:textId="77777777" w:rsidR="001F760D" w:rsidRPr="001F760D" w:rsidRDefault="001F760D" w:rsidP="001F760D">
      <w:pPr>
        <w:ind w:firstLine="851"/>
        <w:jc w:val="center"/>
        <w:rPr>
          <w:rFonts w:eastAsiaTheme="minorHAnsi"/>
          <w:sz w:val="28"/>
          <w:szCs w:val="28"/>
          <w:lang w:eastAsia="en-US"/>
        </w:rPr>
      </w:pPr>
    </w:p>
    <w:p w14:paraId="2849BD83" w14:textId="77777777" w:rsidR="001F760D" w:rsidRPr="001F760D" w:rsidRDefault="001F760D" w:rsidP="009B4B69">
      <w:pPr>
        <w:ind w:firstLine="709"/>
        <w:jc w:val="both"/>
        <w:outlineLvl w:val="0"/>
        <w:rPr>
          <w:rFonts w:eastAsiaTheme="minorHAnsi"/>
          <w:sz w:val="28"/>
          <w:szCs w:val="28"/>
          <w:lang w:eastAsia="en-US"/>
        </w:rPr>
      </w:pPr>
      <w:r w:rsidRPr="001F760D">
        <w:rPr>
          <w:rFonts w:eastAsiaTheme="minorHAnsi"/>
          <w:sz w:val="28"/>
          <w:szCs w:val="28"/>
          <w:lang w:eastAsia="en-US"/>
        </w:rPr>
        <w:t xml:space="preserve">Ежемесячно в зале совещаний Администрации города проводятся церемонии принятия Присяги гражданина Российской Федерации иностранными гражданами. </w:t>
      </w:r>
    </w:p>
    <w:p w14:paraId="2FF816CB" w14:textId="77777777" w:rsidR="001F760D" w:rsidRPr="001F760D" w:rsidRDefault="001F760D" w:rsidP="001F760D">
      <w:pPr>
        <w:ind w:firstLine="567"/>
        <w:jc w:val="both"/>
        <w:outlineLvl w:val="0"/>
        <w:rPr>
          <w:rFonts w:eastAsiaTheme="minorHAnsi"/>
          <w:bCs/>
          <w:kern w:val="36"/>
          <w:sz w:val="28"/>
          <w:szCs w:val="28"/>
          <w:lang w:eastAsia="en-US"/>
        </w:rPr>
      </w:pPr>
    </w:p>
    <w:p w14:paraId="5B8F392B" w14:textId="77777777" w:rsidR="001F760D" w:rsidRPr="001F760D" w:rsidRDefault="001F760D" w:rsidP="009B4B69">
      <w:pPr>
        <w:jc w:val="center"/>
        <w:rPr>
          <w:rFonts w:eastAsiaTheme="minorHAnsi"/>
          <w:noProof/>
          <w:sz w:val="28"/>
          <w:szCs w:val="28"/>
          <w:lang w:eastAsia="en-US"/>
        </w:rPr>
      </w:pPr>
      <w:r w:rsidRPr="001F760D">
        <w:rPr>
          <w:rFonts w:eastAsiaTheme="minorHAnsi"/>
          <w:noProof/>
          <w:sz w:val="28"/>
          <w:szCs w:val="28"/>
        </w:rPr>
        <w:drawing>
          <wp:inline distT="0" distB="0" distL="0" distR="0" wp14:anchorId="444A6E90" wp14:editId="76805B02">
            <wp:extent cx="3114675" cy="1619250"/>
            <wp:effectExtent l="0" t="0" r="9525" b="0"/>
            <wp:docPr id="667" name="Рисунок 667" descr="C:\Users\Valentina\Desktop\доклад 02.08.18\фото присяга\GRIYz3y7k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Valentina\Desktop\доклад 02.08.18\фото присяга\GRIYz3y7kcE.jpg"/>
                    <pic:cNvPicPr>
                      <a:picLocks noChangeAspect="1" noChangeArrowheads="1"/>
                    </pic:cNvPicPr>
                  </pic:nvPicPr>
                  <pic:blipFill>
                    <a:blip r:embed="rId435" cstate="email">
                      <a:extLst>
                        <a:ext uri="{28A0092B-C50C-407E-A947-70E740481C1C}">
                          <a14:useLocalDpi xmlns:a14="http://schemas.microsoft.com/office/drawing/2010/main"/>
                        </a:ext>
                      </a:extLst>
                    </a:blip>
                    <a:srcRect/>
                    <a:stretch>
                      <a:fillRect/>
                    </a:stretch>
                  </pic:blipFill>
                  <pic:spPr bwMode="auto">
                    <a:xfrm>
                      <a:off x="0" y="0"/>
                      <a:ext cx="3114675" cy="1619250"/>
                    </a:xfrm>
                    <a:prstGeom prst="rect">
                      <a:avLst/>
                    </a:prstGeom>
                    <a:noFill/>
                    <a:ln>
                      <a:noFill/>
                    </a:ln>
                  </pic:spPr>
                </pic:pic>
              </a:graphicData>
            </a:graphic>
          </wp:inline>
        </w:drawing>
      </w:r>
      <w:r w:rsidRPr="001F760D">
        <w:rPr>
          <w:rFonts w:eastAsiaTheme="minorHAnsi"/>
          <w:noProof/>
          <w:sz w:val="28"/>
          <w:szCs w:val="28"/>
        </w:rPr>
        <w:drawing>
          <wp:inline distT="0" distB="0" distL="0" distR="0" wp14:anchorId="35304D9E" wp14:editId="191E83D6">
            <wp:extent cx="1762125" cy="1609725"/>
            <wp:effectExtent l="0" t="0" r="9525" b="9525"/>
            <wp:docPr id="668" name="Рисунок 668" descr="C:\Users\Valentina\Desktop\доклад 02.08.18\фото присяга\tXMFepaYL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Valentina\Desktop\доклад 02.08.18\фото присяга\tXMFepaYLKs.jpg"/>
                    <pic:cNvPicPr>
                      <a:picLocks noChangeAspect="1" noChangeArrowheads="1"/>
                    </pic:cNvPicPr>
                  </pic:nvPicPr>
                  <pic:blipFill>
                    <a:blip r:embed="rId436" cstate="email">
                      <a:extLst>
                        <a:ext uri="{28A0092B-C50C-407E-A947-70E740481C1C}">
                          <a14:useLocalDpi xmlns:a14="http://schemas.microsoft.com/office/drawing/2010/main"/>
                        </a:ext>
                      </a:extLst>
                    </a:blip>
                    <a:srcRect/>
                    <a:stretch>
                      <a:fillRect/>
                    </a:stretch>
                  </pic:blipFill>
                  <pic:spPr bwMode="auto">
                    <a:xfrm>
                      <a:off x="0" y="0"/>
                      <a:ext cx="1762125" cy="1609725"/>
                    </a:xfrm>
                    <a:prstGeom prst="rect">
                      <a:avLst/>
                    </a:prstGeom>
                    <a:noFill/>
                    <a:ln>
                      <a:noFill/>
                    </a:ln>
                  </pic:spPr>
                </pic:pic>
              </a:graphicData>
            </a:graphic>
          </wp:inline>
        </w:drawing>
      </w:r>
    </w:p>
    <w:p w14:paraId="20911524" w14:textId="77777777" w:rsidR="001F760D" w:rsidRPr="001F760D" w:rsidRDefault="001F760D" w:rsidP="001F760D">
      <w:pPr>
        <w:ind w:firstLine="567"/>
        <w:jc w:val="both"/>
        <w:rPr>
          <w:rFonts w:eastAsia="Calibri"/>
          <w:sz w:val="28"/>
          <w:szCs w:val="28"/>
          <w:lang w:eastAsia="en-US"/>
        </w:rPr>
      </w:pPr>
    </w:p>
    <w:p w14:paraId="78E4DCD8" w14:textId="77777777" w:rsidR="001F760D" w:rsidRPr="001F760D" w:rsidRDefault="001F760D" w:rsidP="009B4B69">
      <w:pPr>
        <w:ind w:firstLine="709"/>
        <w:jc w:val="both"/>
        <w:rPr>
          <w:rFonts w:eastAsia="Calibri"/>
          <w:sz w:val="28"/>
          <w:szCs w:val="28"/>
          <w:lang w:eastAsia="en-US"/>
        </w:rPr>
      </w:pPr>
      <w:r w:rsidRPr="001F760D">
        <w:rPr>
          <w:rFonts w:eastAsia="Calibri"/>
          <w:sz w:val="28"/>
          <w:szCs w:val="28"/>
          <w:lang w:eastAsia="en-US"/>
        </w:rPr>
        <w:t xml:space="preserve">В </w:t>
      </w:r>
      <w:r w:rsidRPr="001F760D">
        <w:rPr>
          <w:rFonts w:eastAsiaTheme="minorHAnsi"/>
          <w:sz w:val="28"/>
          <w:szCs w:val="28"/>
          <w:lang w:eastAsia="en-US"/>
        </w:rPr>
        <w:t>2018</w:t>
      </w:r>
      <w:r w:rsidRPr="001F760D">
        <w:rPr>
          <w:rFonts w:eastAsia="Calibri"/>
          <w:sz w:val="28"/>
          <w:szCs w:val="28"/>
          <w:lang w:eastAsia="en-US"/>
        </w:rPr>
        <w:t xml:space="preserve"> году актуальная информация по профилактике экстремизма доводилась до населения четырьмя основными коммуникационными каналами: официальный сайт городской Администрации, издание «Лянторской газеты» и публичные информационные страницы во всех основных социальных сетях, сайты учреждений культуры и спорта.</w:t>
      </w:r>
    </w:p>
    <w:p w14:paraId="7EF93157" w14:textId="77777777" w:rsidR="001F760D" w:rsidRPr="001F760D" w:rsidRDefault="001F760D" w:rsidP="009B4B69">
      <w:pPr>
        <w:jc w:val="center"/>
        <w:rPr>
          <w:rFonts w:eastAsiaTheme="minorHAnsi"/>
          <w:sz w:val="28"/>
          <w:szCs w:val="28"/>
          <w:lang w:eastAsia="en-US"/>
        </w:rPr>
      </w:pPr>
      <w:r w:rsidRPr="001F760D">
        <w:rPr>
          <w:rFonts w:eastAsia="Calibri"/>
          <w:noProof/>
          <w:sz w:val="28"/>
          <w:szCs w:val="28"/>
        </w:rPr>
        <w:drawing>
          <wp:inline distT="0" distB="0" distL="0" distR="0" wp14:anchorId="42B46FA0" wp14:editId="1F2B2086">
            <wp:extent cx="2124075" cy="1628775"/>
            <wp:effectExtent l="0" t="0" r="9525" b="9525"/>
            <wp:docPr id="669" name="Рисунок 669" descr="C:\Users\Valentina\Desktop\доклад по ПЭ\цбс\Фестиваль дружбы и добр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Valentina\Desktop\доклад по ПЭ\цбс\Фестиваль дружбы и добра 1.jpg"/>
                    <pic:cNvPicPr>
                      <a:picLocks noChangeAspect="1" noChangeArrowheads="1"/>
                    </pic:cNvPicPr>
                  </pic:nvPicPr>
                  <pic:blipFill>
                    <a:blip r:embed="rId437" cstate="email">
                      <a:extLst>
                        <a:ext uri="{28A0092B-C50C-407E-A947-70E740481C1C}">
                          <a14:useLocalDpi xmlns:a14="http://schemas.microsoft.com/office/drawing/2010/main"/>
                        </a:ext>
                      </a:extLst>
                    </a:blip>
                    <a:srcRect/>
                    <a:stretch>
                      <a:fillRect/>
                    </a:stretch>
                  </pic:blipFill>
                  <pic:spPr bwMode="auto">
                    <a:xfrm>
                      <a:off x="0" y="0"/>
                      <a:ext cx="2124075" cy="1628775"/>
                    </a:xfrm>
                    <a:prstGeom prst="rect">
                      <a:avLst/>
                    </a:prstGeom>
                    <a:noFill/>
                    <a:ln>
                      <a:noFill/>
                    </a:ln>
                  </pic:spPr>
                </pic:pic>
              </a:graphicData>
            </a:graphic>
          </wp:inline>
        </w:drawing>
      </w:r>
      <w:r w:rsidRPr="001F760D">
        <w:rPr>
          <w:rFonts w:eastAsia="Calibri"/>
          <w:noProof/>
          <w:sz w:val="28"/>
          <w:szCs w:val="28"/>
        </w:rPr>
        <w:drawing>
          <wp:inline distT="0" distB="0" distL="0" distR="0" wp14:anchorId="548B6E86" wp14:editId="041BED37">
            <wp:extent cx="1847850" cy="1419225"/>
            <wp:effectExtent l="19050" t="0" r="0" b="0"/>
            <wp:docPr id="670" name="Рисунок 670" descr="C:\Users\Valentina\Desktop\доклад по ПЭ\цбс\фестиваль дружбы и добр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Valentina\Desktop\доклад по ПЭ\цбс\фестиваль дружбы и добра 2.jpg"/>
                    <pic:cNvPicPr>
                      <a:picLocks noChangeAspect="1" noChangeArrowheads="1"/>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1847850" cy="1419225"/>
                    </a:xfrm>
                    <a:prstGeom prst="rect">
                      <a:avLst/>
                    </a:prstGeom>
                    <a:noFill/>
                    <a:ln>
                      <a:noFill/>
                    </a:ln>
                  </pic:spPr>
                </pic:pic>
              </a:graphicData>
            </a:graphic>
          </wp:inline>
        </w:drawing>
      </w:r>
    </w:p>
    <w:p w14:paraId="38E6E5F2" w14:textId="77777777" w:rsidR="001F760D" w:rsidRPr="001F760D" w:rsidRDefault="001F760D" w:rsidP="001F760D">
      <w:pPr>
        <w:ind w:firstLine="851"/>
        <w:jc w:val="both"/>
        <w:rPr>
          <w:rFonts w:eastAsiaTheme="minorHAnsi"/>
          <w:sz w:val="28"/>
          <w:szCs w:val="28"/>
          <w:lang w:eastAsia="en-US"/>
        </w:rPr>
      </w:pPr>
      <w:r w:rsidRPr="001F760D">
        <w:rPr>
          <w:rFonts w:eastAsiaTheme="minorHAnsi"/>
          <w:sz w:val="28"/>
          <w:szCs w:val="28"/>
          <w:lang w:eastAsia="en-US"/>
        </w:rPr>
        <w:t xml:space="preserve">За отчётный период в средствах массовой информации опубликовано 12 статей по освещению деятельности по профилактике экстремизма в городе (о работе межведомственной комиссии, реализации программных мероприятий), 6 публикаций по ознакомлению с этнокультурным и конфессиональным многообразием народов России, проживающих на территории города. </w:t>
      </w:r>
    </w:p>
    <w:p w14:paraId="0D103AD3" w14:textId="77777777" w:rsidR="001F760D" w:rsidRPr="001F760D" w:rsidRDefault="001F760D" w:rsidP="001F760D">
      <w:pPr>
        <w:ind w:firstLine="851"/>
        <w:jc w:val="both"/>
        <w:rPr>
          <w:rFonts w:eastAsiaTheme="minorHAnsi"/>
          <w:sz w:val="28"/>
          <w:szCs w:val="28"/>
          <w:lang w:eastAsia="en-US"/>
        </w:rPr>
      </w:pPr>
    </w:p>
    <w:p w14:paraId="42AD7630" w14:textId="77777777" w:rsidR="001F760D" w:rsidRPr="001F760D" w:rsidRDefault="001F760D" w:rsidP="001F760D">
      <w:pPr>
        <w:ind w:firstLine="851"/>
        <w:jc w:val="both"/>
        <w:rPr>
          <w:rFonts w:eastAsiaTheme="minorHAnsi"/>
          <w:sz w:val="28"/>
          <w:szCs w:val="28"/>
          <w:lang w:eastAsia="en-US"/>
        </w:rPr>
      </w:pPr>
      <w:r w:rsidRPr="001F760D">
        <w:rPr>
          <w:rFonts w:eastAsiaTheme="minorHAnsi"/>
          <w:noProof/>
          <w:sz w:val="28"/>
          <w:szCs w:val="28"/>
        </w:rPr>
        <w:drawing>
          <wp:inline distT="0" distB="0" distL="0" distR="0" wp14:anchorId="3E6804FD" wp14:editId="3794259E">
            <wp:extent cx="2352675" cy="2752725"/>
            <wp:effectExtent l="0" t="0" r="9525" b="9525"/>
            <wp:docPr id="671" name="Рисунок 671" descr="C:\Users\Valentina\Desktop\доклад 02.08.18\Фото газе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Valentina\Desktop\доклад 02.08.18\Фото газета\2.jpg"/>
                    <pic:cNvPicPr>
                      <a:picLocks noChangeAspect="1" noChangeArrowheads="1"/>
                    </pic:cNvPicPr>
                  </pic:nvPicPr>
                  <pic:blipFill>
                    <a:blip r:embed="rId439" cstate="email">
                      <a:extLst>
                        <a:ext uri="{28A0092B-C50C-407E-A947-70E740481C1C}">
                          <a14:useLocalDpi xmlns:a14="http://schemas.microsoft.com/office/drawing/2010/main"/>
                        </a:ext>
                      </a:extLst>
                    </a:blip>
                    <a:srcRect/>
                    <a:stretch>
                      <a:fillRect/>
                    </a:stretch>
                  </pic:blipFill>
                  <pic:spPr bwMode="auto">
                    <a:xfrm>
                      <a:off x="0" y="0"/>
                      <a:ext cx="2352675" cy="2752725"/>
                    </a:xfrm>
                    <a:prstGeom prst="rect">
                      <a:avLst/>
                    </a:prstGeom>
                    <a:noFill/>
                    <a:ln>
                      <a:noFill/>
                    </a:ln>
                  </pic:spPr>
                </pic:pic>
              </a:graphicData>
            </a:graphic>
          </wp:inline>
        </w:drawing>
      </w:r>
      <w:r w:rsidRPr="001F760D">
        <w:rPr>
          <w:rFonts w:eastAsiaTheme="minorHAnsi"/>
          <w:noProof/>
          <w:sz w:val="28"/>
          <w:szCs w:val="28"/>
        </w:rPr>
        <w:drawing>
          <wp:inline distT="0" distB="0" distL="0" distR="0" wp14:anchorId="4973F1B8" wp14:editId="000CF916">
            <wp:extent cx="2152650" cy="2647950"/>
            <wp:effectExtent l="0" t="0" r="0" b="0"/>
            <wp:docPr id="17408" name="Рисунок 17408" descr="C:\Users\Valentina\Desktop\доклад 02.08.18\Фото газет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Valentina\Desktop\доклад 02.08.18\Фото газета\4.jpg"/>
                    <pic:cNvPicPr>
                      <a:picLocks noChangeAspect="1" noChangeArrowheads="1"/>
                    </pic:cNvPicPr>
                  </pic:nvPicPr>
                  <pic:blipFill>
                    <a:blip r:embed="rId440" cstate="email">
                      <a:extLst>
                        <a:ext uri="{28A0092B-C50C-407E-A947-70E740481C1C}">
                          <a14:useLocalDpi xmlns:a14="http://schemas.microsoft.com/office/drawing/2010/main"/>
                        </a:ext>
                      </a:extLst>
                    </a:blip>
                    <a:srcRect/>
                    <a:stretch>
                      <a:fillRect/>
                    </a:stretch>
                  </pic:blipFill>
                  <pic:spPr bwMode="auto">
                    <a:xfrm>
                      <a:off x="0" y="0"/>
                      <a:ext cx="2152650" cy="2647950"/>
                    </a:xfrm>
                    <a:prstGeom prst="rect">
                      <a:avLst/>
                    </a:prstGeom>
                    <a:noFill/>
                    <a:ln>
                      <a:noFill/>
                    </a:ln>
                  </pic:spPr>
                </pic:pic>
              </a:graphicData>
            </a:graphic>
          </wp:inline>
        </w:drawing>
      </w:r>
    </w:p>
    <w:p w14:paraId="139BD87F" w14:textId="77777777" w:rsidR="001F760D" w:rsidRPr="001F760D" w:rsidRDefault="001F760D" w:rsidP="001F760D">
      <w:pPr>
        <w:ind w:firstLine="851"/>
        <w:jc w:val="both"/>
        <w:rPr>
          <w:rFonts w:eastAsiaTheme="minorHAnsi"/>
          <w:sz w:val="28"/>
          <w:szCs w:val="28"/>
          <w:lang w:eastAsia="en-US"/>
        </w:rPr>
      </w:pPr>
    </w:p>
    <w:p w14:paraId="5CCD376F" w14:textId="77777777" w:rsidR="001F760D" w:rsidRPr="001F760D" w:rsidRDefault="001F760D" w:rsidP="001F760D">
      <w:pPr>
        <w:jc w:val="center"/>
        <w:rPr>
          <w:rFonts w:eastAsiaTheme="minorHAnsi"/>
          <w:noProof/>
          <w:sz w:val="28"/>
          <w:szCs w:val="28"/>
          <w:lang w:eastAsia="en-US"/>
        </w:rPr>
      </w:pPr>
      <w:r w:rsidRPr="001F760D">
        <w:rPr>
          <w:rFonts w:eastAsiaTheme="minorHAnsi"/>
          <w:noProof/>
          <w:sz w:val="28"/>
          <w:szCs w:val="28"/>
        </w:rPr>
        <w:drawing>
          <wp:inline distT="0" distB="0" distL="0" distR="0" wp14:anchorId="0CBC8149" wp14:editId="36B87B27">
            <wp:extent cx="3095625" cy="2143125"/>
            <wp:effectExtent l="0" t="0" r="9525" b="9525"/>
            <wp:docPr id="17409" name="Рисунок 17409" descr="C:\Users\Valentina\Desktop\доклад по ПЭ\цбс\Мы Россиян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Valentina\Desktop\доклад по ПЭ\цбс\Мы Россияне (1).JPG"/>
                    <pic:cNvPicPr>
                      <a:picLocks noChangeAspect="1" noChangeArrowheads="1"/>
                    </pic:cNvPicPr>
                  </pic:nvPicPr>
                  <pic:blipFill>
                    <a:blip r:embed="rId441" cstate="email">
                      <a:extLst>
                        <a:ext uri="{28A0092B-C50C-407E-A947-70E740481C1C}">
                          <a14:useLocalDpi xmlns:a14="http://schemas.microsoft.com/office/drawing/2010/main"/>
                        </a:ext>
                      </a:extLst>
                    </a:blip>
                    <a:srcRect/>
                    <a:stretch>
                      <a:fillRect/>
                    </a:stretch>
                  </pic:blipFill>
                  <pic:spPr bwMode="auto">
                    <a:xfrm>
                      <a:off x="0" y="0"/>
                      <a:ext cx="3095625" cy="2143125"/>
                    </a:xfrm>
                    <a:prstGeom prst="rect">
                      <a:avLst/>
                    </a:prstGeom>
                    <a:noFill/>
                    <a:ln>
                      <a:noFill/>
                    </a:ln>
                  </pic:spPr>
                </pic:pic>
              </a:graphicData>
            </a:graphic>
          </wp:inline>
        </w:drawing>
      </w:r>
      <w:r w:rsidRPr="001F760D">
        <w:rPr>
          <w:rFonts w:eastAsiaTheme="minorHAnsi"/>
          <w:noProof/>
          <w:sz w:val="28"/>
          <w:szCs w:val="28"/>
        </w:rPr>
        <w:drawing>
          <wp:inline distT="0" distB="0" distL="0" distR="0" wp14:anchorId="5E59600D" wp14:editId="25C6B508">
            <wp:extent cx="2266950" cy="1971675"/>
            <wp:effectExtent l="0" t="0" r="0" b="9525"/>
            <wp:docPr id="17410" name="Рисунок 17410" descr="C:\Users\Valentina\Desktop\доклад по ПЭ\цбс\Наши каза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Valentina\Desktop\доклад по ПЭ\цбс\Наши казаки (2).JPG"/>
                    <pic:cNvPicPr>
                      <a:picLocks noChangeAspect="1" noChangeArrowheads="1"/>
                    </pic:cNvPicPr>
                  </pic:nvPicPr>
                  <pic:blipFill>
                    <a:blip r:embed="rId442" cstate="email">
                      <a:extLst>
                        <a:ext uri="{28A0092B-C50C-407E-A947-70E740481C1C}">
                          <a14:useLocalDpi xmlns:a14="http://schemas.microsoft.com/office/drawing/2010/main"/>
                        </a:ext>
                      </a:extLst>
                    </a:blip>
                    <a:srcRect/>
                    <a:stretch>
                      <a:fillRect/>
                    </a:stretch>
                  </pic:blipFill>
                  <pic:spPr bwMode="auto">
                    <a:xfrm>
                      <a:off x="0" y="0"/>
                      <a:ext cx="2266950" cy="1971675"/>
                    </a:xfrm>
                    <a:prstGeom prst="rect">
                      <a:avLst/>
                    </a:prstGeom>
                    <a:noFill/>
                    <a:ln>
                      <a:noFill/>
                    </a:ln>
                  </pic:spPr>
                </pic:pic>
              </a:graphicData>
            </a:graphic>
          </wp:inline>
        </w:drawing>
      </w:r>
    </w:p>
    <w:p w14:paraId="47D4791C" w14:textId="77777777" w:rsidR="001F760D" w:rsidRPr="001F760D" w:rsidRDefault="001F760D" w:rsidP="001F760D">
      <w:pPr>
        <w:ind w:firstLine="851"/>
        <w:jc w:val="both"/>
        <w:rPr>
          <w:rFonts w:eastAsiaTheme="minorHAnsi"/>
          <w:sz w:val="28"/>
          <w:szCs w:val="28"/>
          <w:lang w:eastAsia="en-US"/>
        </w:rPr>
      </w:pPr>
    </w:p>
    <w:p w14:paraId="3D371491" w14:textId="77777777" w:rsidR="001F760D" w:rsidRPr="001F760D" w:rsidRDefault="001F760D" w:rsidP="009B4B69">
      <w:pPr>
        <w:ind w:firstLine="709"/>
        <w:jc w:val="both"/>
        <w:rPr>
          <w:rFonts w:eastAsiaTheme="minorHAnsi"/>
          <w:sz w:val="28"/>
          <w:szCs w:val="28"/>
          <w:lang w:eastAsia="en-US"/>
        </w:rPr>
      </w:pPr>
      <w:r w:rsidRPr="001F760D">
        <w:rPr>
          <w:rFonts w:eastAsiaTheme="minorHAnsi"/>
          <w:sz w:val="28"/>
          <w:szCs w:val="28"/>
          <w:lang w:eastAsia="en-US"/>
        </w:rPr>
        <w:t>На протяжении 2018 года муниципальные учреждения культуры и спорта осуществляли сотрудничество с общественными организациями города.</w:t>
      </w:r>
    </w:p>
    <w:p w14:paraId="051CE003" w14:textId="77777777" w:rsidR="001F760D" w:rsidRPr="001F760D" w:rsidRDefault="001F760D" w:rsidP="009B4B69">
      <w:pPr>
        <w:ind w:firstLine="709"/>
        <w:jc w:val="both"/>
        <w:rPr>
          <w:rFonts w:eastAsiaTheme="minorHAnsi"/>
          <w:sz w:val="28"/>
          <w:szCs w:val="28"/>
          <w:lang w:eastAsia="en-US"/>
        </w:rPr>
      </w:pPr>
      <w:r w:rsidRPr="001F760D">
        <w:rPr>
          <w:rFonts w:eastAsiaTheme="minorHAnsi"/>
          <w:sz w:val="28"/>
          <w:szCs w:val="28"/>
          <w:lang w:eastAsia="en-US"/>
        </w:rPr>
        <w:t>Все общественные организации принимают активное участие в городских мероприятиях, проводят большую работу по своим направлениям с жителями города всех возрастных категорий, активно работают в общественных коллегиальных органах муниципального образования.</w:t>
      </w:r>
    </w:p>
    <w:p w14:paraId="3FCA84B1" w14:textId="77777777" w:rsidR="001F760D" w:rsidRPr="001F760D" w:rsidRDefault="001F760D" w:rsidP="009B4B69">
      <w:pPr>
        <w:ind w:firstLine="709"/>
        <w:jc w:val="both"/>
        <w:rPr>
          <w:rFonts w:eastAsia="Calibri"/>
          <w:sz w:val="28"/>
          <w:szCs w:val="28"/>
          <w:lang w:eastAsia="en-US"/>
        </w:rPr>
      </w:pPr>
      <w:r w:rsidRPr="001F760D">
        <w:rPr>
          <w:rFonts w:eastAsia="Calibri"/>
          <w:sz w:val="28"/>
          <w:szCs w:val="28"/>
          <w:lang w:eastAsia="en-US"/>
        </w:rPr>
        <w:t xml:space="preserve">Проведённые </w:t>
      </w:r>
      <w:r w:rsidRPr="001F760D">
        <w:rPr>
          <w:rFonts w:eastAsiaTheme="minorHAnsi"/>
          <w:sz w:val="28"/>
          <w:szCs w:val="28"/>
          <w:lang w:eastAsia="en-US"/>
        </w:rPr>
        <w:t xml:space="preserve">этнокультурные, спортивные, пропагандистские и просветительские </w:t>
      </w:r>
      <w:r w:rsidRPr="001F760D">
        <w:rPr>
          <w:rFonts w:eastAsia="Calibri"/>
          <w:sz w:val="28"/>
          <w:szCs w:val="28"/>
          <w:lang w:eastAsia="en-US"/>
        </w:rPr>
        <w:t>мероприятия способствовали сохранению гражданского мира и согласия в городском сообществе, недопущению конфликтных ситуаций на почве национальных и религиозных разногласий, укреплению межнациональных и межконфессиональных отношений.</w:t>
      </w:r>
    </w:p>
    <w:p w14:paraId="57515D94" w14:textId="77777777" w:rsidR="001F760D" w:rsidRPr="001F760D" w:rsidRDefault="001F760D" w:rsidP="001F760D">
      <w:pPr>
        <w:ind w:firstLine="851"/>
        <w:jc w:val="both"/>
        <w:rPr>
          <w:rFonts w:eastAsia="Calibri"/>
          <w:sz w:val="28"/>
          <w:szCs w:val="28"/>
          <w:lang w:eastAsia="en-US"/>
        </w:rPr>
      </w:pPr>
    </w:p>
    <w:p w14:paraId="677FEA74" w14:textId="77777777" w:rsidR="001F760D" w:rsidRPr="001F760D" w:rsidRDefault="001F760D" w:rsidP="001F760D">
      <w:pPr>
        <w:spacing w:line="259" w:lineRule="auto"/>
        <w:jc w:val="center"/>
        <w:rPr>
          <w:rFonts w:eastAsiaTheme="minorHAnsi"/>
          <w:b/>
          <w:i/>
          <w:sz w:val="28"/>
          <w:szCs w:val="28"/>
          <w:u w:val="single"/>
          <w:lang w:eastAsia="en-US"/>
        </w:rPr>
      </w:pPr>
      <w:r w:rsidRPr="001F760D">
        <w:rPr>
          <w:rFonts w:eastAsiaTheme="minorHAnsi"/>
          <w:b/>
          <w:i/>
          <w:sz w:val="28"/>
          <w:szCs w:val="28"/>
          <w:u w:val="single"/>
          <w:lang w:eastAsia="en-US"/>
        </w:rPr>
        <w:t>Работа городского общественного Совета</w:t>
      </w:r>
    </w:p>
    <w:p w14:paraId="31524F5D" w14:textId="77777777" w:rsidR="001F760D" w:rsidRPr="001F760D" w:rsidRDefault="001F760D" w:rsidP="001F760D">
      <w:pPr>
        <w:spacing w:line="259" w:lineRule="auto"/>
        <w:jc w:val="center"/>
        <w:rPr>
          <w:rFonts w:eastAsiaTheme="minorHAnsi"/>
          <w:sz w:val="28"/>
          <w:szCs w:val="28"/>
          <w:lang w:eastAsia="en-US"/>
        </w:rPr>
      </w:pPr>
    </w:p>
    <w:p w14:paraId="3DBB79DA" w14:textId="39B283CD" w:rsidR="001F760D" w:rsidRPr="001F760D" w:rsidRDefault="001F760D" w:rsidP="002B4CD5">
      <w:pPr>
        <w:ind w:firstLine="709"/>
        <w:jc w:val="both"/>
        <w:rPr>
          <w:rFonts w:eastAsiaTheme="minorHAnsi"/>
          <w:sz w:val="28"/>
          <w:szCs w:val="28"/>
          <w:lang w:eastAsia="en-US"/>
        </w:rPr>
      </w:pPr>
      <w:r w:rsidRPr="001F760D">
        <w:rPr>
          <w:rFonts w:eastAsiaTheme="minorHAnsi"/>
          <w:sz w:val="28"/>
          <w:szCs w:val="28"/>
          <w:lang w:eastAsia="en-US"/>
        </w:rPr>
        <w:t>Городской общественный Совет за 2018 год провёл 3 заседания, на которых было рассмотрено 6 вопросов, из которых наиболее значимые вопросы и проблемы социально-экономического характера:</w:t>
      </w:r>
    </w:p>
    <w:p w14:paraId="5C3E7C95" w14:textId="77777777" w:rsidR="001F760D" w:rsidRPr="001F760D" w:rsidRDefault="001F760D" w:rsidP="001F760D">
      <w:pPr>
        <w:spacing w:line="259" w:lineRule="auto"/>
        <w:jc w:val="both"/>
        <w:rPr>
          <w:rFonts w:eastAsiaTheme="minorHAnsi"/>
          <w:sz w:val="16"/>
          <w:szCs w:val="16"/>
          <w:lang w:eastAsia="en-US"/>
        </w:rPr>
      </w:pPr>
    </w:p>
    <w:tbl>
      <w:tblPr>
        <w:tblStyle w:val="29"/>
        <w:tblW w:w="0" w:type="auto"/>
        <w:tblLook w:val="04A0" w:firstRow="1" w:lastRow="0" w:firstColumn="1" w:lastColumn="0" w:noHBand="0" w:noVBand="1"/>
      </w:tblPr>
      <w:tblGrid>
        <w:gridCol w:w="4528"/>
        <w:gridCol w:w="1559"/>
        <w:gridCol w:w="1274"/>
        <w:gridCol w:w="1275"/>
        <w:gridCol w:w="1275"/>
      </w:tblGrid>
      <w:tr w:rsidR="001F760D" w:rsidRPr="001F760D" w14:paraId="5C82C860" w14:textId="77777777" w:rsidTr="008D7A19">
        <w:tc>
          <w:tcPr>
            <w:tcW w:w="4531" w:type="dxa"/>
          </w:tcPr>
          <w:p w14:paraId="643E388B" w14:textId="77777777" w:rsidR="001F760D" w:rsidRPr="001F760D" w:rsidRDefault="001F760D" w:rsidP="001F760D">
            <w:pPr>
              <w:jc w:val="both"/>
              <w:rPr>
                <w:rFonts w:eastAsiaTheme="minorHAnsi"/>
                <w:sz w:val="24"/>
                <w:szCs w:val="24"/>
              </w:rPr>
            </w:pPr>
          </w:p>
        </w:tc>
        <w:tc>
          <w:tcPr>
            <w:tcW w:w="1560" w:type="dxa"/>
          </w:tcPr>
          <w:p w14:paraId="420C1339" w14:textId="77777777" w:rsidR="001F760D" w:rsidRPr="001F760D" w:rsidRDefault="001F760D" w:rsidP="001F760D">
            <w:pPr>
              <w:jc w:val="center"/>
              <w:rPr>
                <w:rFonts w:eastAsiaTheme="minorHAnsi"/>
                <w:sz w:val="24"/>
                <w:szCs w:val="24"/>
              </w:rPr>
            </w:pPr>
            <w:r w:rsidRPr="001F760D">
              <w:rPr>
                <w:rFonts w:eastAsiaTheme="minorHAnsi"/>
                <w:sz w:val="24"/>
                <w:szCs w:val="24"/>
              </w:rPr>
              <w:t>2015</w:t>
            </w:r>
          </w:p>
        </w:tc>
        <w:tc>
          <w:tcPr>
            <w:tcW w:w="1275" w:type="dxa"/>
          </w:tcPr>
          <w:p w14:paraId="644A4CAB" w14:textId="77777777" w:rsidR="001F760D" w:rsidRPr="001F760D" w:rsidRDefault="001F760D" w:rsidP="001F760D">
            <w:pPr>
              <w:jc w:val="center"/>
              <w:rPr>
                <w:rFonts w:eastAsiaTheme="minorHAnsi"/>
                <w:sz w:val="24"/>
                <w:szCs w:val="24"/>
              </w:rPr>
            </w:pPr>
            <w:r w:rsidRPr="001F760D">
              <w:rPr>
                <w:rFonts w:eastAsiaTheme="minorHAnsi"/>
                <w:sz w:val="24"/>
                <w:szCs w:val="24"/>
              </w:rPr>
              <w:t>2016</w:t>
            </w:r>
          </w:p>
        </w:tc>
        <w:tc>
          <w:tcPr>
            <w:tcW w:w="1276" w:type="dxa"/>
          </w:tcPr>
          <w:p w14:paraId="116C2998" w14:textId="77777777" w:rsidR="001F760D" w:rsidRPr="001F760D" w:rsidRDefault="001F760D" w:rsidP="001F760D">
            <w:pPr>
              <w:jc w:val="center"/>
              <w:rPr>
                <w:rFonts w:eastAsiaTheme="minorHAnsi"/>
                <w:sz w:val="24"/>
                <w:szCs w:val="24"/>
              </w:rPr>
            </w:pPr>
            <w:r w:rsidRPr="001F760D">
              <w:rPr>
                <w:rFonts w:eastAsiaTheme="minorHAnsi"/>
                <w:sz w:val="24"/>
                <w:szCs w:val="24"/>
              </w:rPr>
              <w:t>2017</w:t>
            </w:r>
          </w:p>
        </w:tc>
        <w:tc>
          <w:tcPr>
            <w:tcW w:w="1276" w:type="dxa"/>
          </w:tcPr>
          <w:p w14:paraId="7D846E27" w14:textId="77777777" w:rsidR="001F760D" w:rsidRPr="001F760D" w:rsidRDefault="001F760D" w:rsidP="001F760D">
            <w:pPr>
              <w:jc w:val="center"/>
              <w:rPr>
                <w:rFonts w:eastAsiaTheme="minorHAnsi"/>
                <w:sz w:val="24"/>
                <w:szCs w:val="24"/>
              </w:rPr>
            </w:pPr>
            <w:r w:rsidRPr="001F760D">
              <w:rPr>
                <w:rFonts w:eastAsiaTheme="minorHAnsi"/>
                <w:sz w:val="24"/>
                <w:szCs w:val="24"/>
              </w:rPr>
              <w:t>2018</w:t>
            </w:r>
          </w:p>
        </w:tc>
      </w:tr>
      <w:tr w:rsidR="001F760D" w:rsidRPr="001F760D" w14:paraId="398B9613" w14:textId="77777777" w:rsidTr="008D7A19">
        <w:tc>
          <w:tcPr>
            <w:tcW w:w="4531" w:type="dxa"/>
          </w:tcPr>
          <w:p w14:paraId="204DEE9B" w14:textId="77777777" w:rsidR="001F760D" w:rsidRPr="001F760D" w:rsidRDefault="001F760D" w:rsidP="001F760D">
            <w:pPr>
              <w:jc w:val="both"/>
              <w:rPr>
                <w:rFonts w:eastAsiaTheme="minorHAnsi"/>
                <w:sz w:val="24"/>
                <w:szCs w:val="24"/>
              </w:rPr>
            </w:pPr>
            <w:r w:rsidRPr="001F760D">
              <w:rPr>
                <w:rFonts w:eastAsiaTheme="minorHAnsi"/>
                <w:sz w:val="24"/>
                <w:szCs w:val="24"/>
              </w:rPr>
              <w:t>Количество заседаний</w:t>
            </w:r>
          </w:p>
        </w:tc>
        <w:tc>
          <w:tcPr>
            <w:tcW w:w="1560" w:type="dxa"/>
          </w:tcPr>
          <w:p w14:paraId="68C78114" w14:textId="77777777" w:rsidR="001F760D" w:rsidRPr="001F760D" w:rsidRDefault="001F760D" w:rsidP="001F760D">
            <w:pPr>
              <w:jc w:val="center"/>
              <w:rPr>
                <w:rFonts w:eastAsiaTheme="minorHAnsi"/>
                <w:sz w:val="24"/>
                <w:szCs w:val="24"/>
              </w:rPr>
            </w:pPr>
            <w:r w:rsidRPr="001F760D">
              <w:rPr>
                <w:rFonts w:eastAsiaTheme="minorHAnsi"/>
                <w:sz w:val="24"/>
                <w:szCs w:val="24"/>
              </w:rPr>
              <w:t>4</w:t>
            </w:r>
          </w:p>
        </w:tc>
        <w:tc>
          <w:tcPr>
            <w:tcW w:w="1275" w:type="dxa"/>
          </w:tcPr>
          <w:p w14:paraId="48AFD520" w14:textId="77777777" w:rsidR="001F760D" w:rsidRPr="001F760D" w:rsidRDefault="001F760D" w:rsidP="001F760D">
            <w:pPr>
              <w:jc w:val="center"/>
              <w:rPr>
                <w:rFonts w:eastAsiaTheme="minorHAnsi"/>
                <w:sz w:val="24"/>
                <w:szCs w:val="24"/>
              </w:rPr>
            </w:pPr>
            <w:r w:rsidRPr="001F760D">
              <w:rPr>
                <w:rFonts w:eastAsiaTheme="minorHAnsi"/>
                <w:sz w:val="24"/>
                <w:szCs w:val="24"/>
              </w:rPr>
              <w:t>4</w:t>
            </w:r>
          </w:p>
        </w:tc>
        <w:tc>
          <w:tcPr>
            <w:tcW w:w="1276" w:type="dxa"/>
          </w:tcPr>
          <w:p w14:paraId="1C9005F1" w14:textId="77777777" w:rsidR="001F760D" w:rsidRPr="001F760D" w:rsidRDefault="001F760D" w:rsidP="001F760D">
            <w:pPr>
              <w:jc w:val="center"/>
              <w:rPr>
                <w:rFonts w:eastAsiaTheme="minorHAnsi"/>
                <w:sz w:val="24"/>
                <w:szCs w:val="24"/>
              </w:rPr>
            </w:pPr>
            <w:r w:rsidRPr="001F760D">
              <w:rPr>
                <w:rFonts w:eastAsiaTheme="minorHAnsi"/>
                <w:sz w:val="24"/>
                <w:szCs w:val="24"/>
              </w:rPr>
              <w:t>5</w:t>
            </w:r>
          </w:p>
        </w:tc>
        <w:tc>
          <w:tcPr>
            <w:tcW w:w="1276" w:type="dxa"/>
          </w:tcPr>
          <w:p w14:paraId="5C40B5CE" w14:textId="77777777" w:rsidR="001F760D" w:rsidRPr="001F760D" w:rsidRDefault="001F760D" w:rsidP="001F760D">
            <w:pPr>
              <w:jc w:val="center"/>
              <w:rPr>
                <w:rFonts w:eastAsiaTheme="minorHAnsi"/>
                <w:sz w:val="24"/>
                <w:szCs w:val="24"/>
              </w:rPr>
            </w:pPr>
            <w:r w:rsidRPr="001F760D">
              <w:rPr>
                <w:rFonts w:eastAsiaTheme="minorHAnsi"/>
                <w:sz w:val="24"/>
                <w:szCs w:val="24"/>
              </w:rPr>
              <w:t>3</w:t>
            </w:r>
          </w:p>
        </w:tc>
      </w:tr>
      <w:tr w:rsidR="001F760D" w:rsidRPr="001F760D" w14:paraId="67E7F4AD" w14:textId="77777777" w:rsidTr="008D7A19">
        <w:tc>
          <w:tcPr>
            <w:tcW w:w="4531" w:type="dxa"/>
          </w:tcPr>
          <w:p w14:paraId="3B092281" w14:textId="77777777" w:rsidR="001F760D" w:rsidRPr="001F760D" w:rsidRDefault="001F760D" w:rsidP="001F760D">
            <w:pPr>
              <w:jc w:val="both"/>
              <w:rPr>
                <w:rFonts w:eastAsiaTheme="minorHAnsi"/>
                <w:sz w:val="24"/>
                <w:szCs w:val="24"/>
              </w:rPr>
            </w:pPr>
            <w:r w:rsidRPr="001F760D">
              <w:rPr>
                <w:rFonts w:eastAsiaTheme="minorHAnsi"/>
                <w:sz w:val="24"/>
                <w:szCs w:val="24"/>
              </w:rPr>
              <w:t>Количество рассмотренных вопросов</w:t>
            </w:r>
          </w:p>
        </w:tc>
        <w:tc>
          <w:tcPr>
            <w:tcW w:w="1560" w:type="dxa"/>
          </w:tcPr>
          <w:p w14:paraId="687D9344" w14:textId="77777777" w:rsidR="001F760D" w:rsidRPr="001F760D" w:rsidRDefault="001F760D" w:rsidP="001F760D">
            <w:pPr>
              <w:jc w:val="center"/>
              <w:rPr>
                <w:rFonts w:eastAsiaTheme="minorHAnsi"/>
                <w:sz w:val="24"/>
                <w:szCs w:val="24"/>
              </w:rPr>
            </w:pPr>
            <w:r w:rsidRPr="001F760D">
              <w:rPr>
                <w:rFonts w:eastAsiaTheme="minorHAnsi"/>
                <w:sz w:val="24"/>
                <w:szCs w:val="24"/>
              </w:rPr>
              <w:t>10</w:t>
            </w:r>
          </w:p>
        </w:tc>
        <w:tc>
          <w:tcPr>
            <w:tcW w:w="1275" w:type="dxa"/>
          </w:tcPr>
          <w:p w14:paraId="348780D4" w14:textId="77777777" w:rsidR="001F760D" w:rsidRPr="001F760D" w:rsidRDefault="001F760D" w:rsidP="001F760D">
            <w:pPr>
              <w:jc w:val="center"/>
              <w:rPr>
                <w:rFonts w:eastAsiaTheme="minorHAnsi"/>
                <w:sz w:val="24"/>
                <w:szCs w:val="24"/>
              </w:rPr>
            </w:pPr>
            <w:r w:rsidRPr="001F760D">
              <w:rPr>
                <w:rFonts w:eastAsiaTheme="minorHAnsi"/>
                <w:sz w:val="24"/>
                <w:szCs w:val="24"/>
              </w:rPr>
              <w:t>14</w:t>
            </w:r>
          </w:p>
        </w:tc>
        <w:tc>
          <w:tcPr>
            <w:tcW w:w="1276" w:type="dxa"/>
          </w:tcPr>
          <w:p w14:paraId="4D6618C9" w14:textId="77777777" w:rsidR="001F760D" w:rsidRPr="001F760D" w:rsidRDefault="001F760D" w:rsidP="001F760D">
            <w:pPr>
              <w:jc w:val="center"/>
              <w:rPr>
                <w:rFonts w:eastAsiaTheme="minorHAnsi"/>
                <w:sz w:val="24"/>
                <w:szCs w:val="24"/>
              </w:rPr>
            </w:pPr>
            <w:r w:rsidRPr="001F760D">
              <w:rPr>
                <w:rFonts w:eastAsiaTheme="minorHAnsi"/>
                <w:sz w:val="24"/>
                <w:szCs w:val="24"/>
              </w:rPr>
              <w:t>18</w:t>
            </w:r>
          </w:p>
        </w:tc>
        <w:tc>
          <w:tcPr>
            <w:tcW w:w="1276" w:type="dxa"/>
          </w:tcPr>
          <w:p w14:paraId="60D1B3B4" w14:textId="77777777" w:rsidR="001F760D" w:rsidRPr="001F760D" w:rsidRDefault="001F760D" w:rsidP="001F760D">
            <w:pPr>
              <w:jc w:val="center"/>
              <w:rPr>
                <w:rFonts w:eastAsiaTheme="minorHAnsi"/>
                <w:sz w:val="24"/>
                <w:szCs w:val="24"/>
              </w:rPr>
            </w:pPr>
            <w:r w:rsidRPr="001F760D">
              <w:rPr>
                <w:rFonts w:eastAsiaTheme="minorHAnsi"/>
                <w:sz w:val="24"/>
                <w:szCs w:val="24"/>
              </w:rPr>
              <w:t>6</w:t>
            </w:r>
          </w:p>
        </w:tc>
      </w:tr>
    </w:tbl>
    <w:p w14:paraId="48A28D74" w14:textId="77777777" w:rsidR="001F760D" w:rsidRPr="001F760D" w:rsidRDefault="001F760D" w:rsidP="001F760D">
      <w:pPr>
        <w:spacing w:line="259" w:lineRule="auto"/>
        <w:jc w:val="both"/>
        <w:rPr>
          <w:rFonts w:eastAsiaTheme="minorHAnsi"/>
          <w:sz w:val="16"/>
          <w:szCs w:val="16"/>
          <w:lang w:eastAsia="en-US"/>
        </w:rPr>
      </w:pPr>
    </w:p>
    <w:p w14:paraId="1F19779B" w14:textId="4EEBF49B"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В 2018 году Совет работал в составе 19 человек, представляющих общественные организации, национальные диаспоры, организации и предприятия города.</w:t>
      </w:r>
    </w:p>
    <w:p w14:paraId="2F0E2E55" w14:textId="4D13CB1B"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 xml:space="preserve">Работа Совета строилась в соответствии с утверждённым планом работы на 2018 год, было проведено 3 заседания Совета, на которых рассмотрено 6 вопросов по повесткам заседаний: </w:t>
      </w:r>
    </w:p>
    <w:p w14:paraId="4E142F1F" w14:textId="0B639AC3"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1. О результатах профилактических мероприятий по контролю за развитием ситуации в сфере миграции и недопущению роста ксенофобии и фактов экстремистской деятельности со стороны иностранных граждан и лиц без гражданства на территории города Лянтора.</w:t>
      </w:r>
    </w:p>
    <w:p w14:paraId="77609399" w14:textId="0734D70D"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2. Об активизации деятельности всех общественных объединений города в Год добровольца (волонтёра) в России, Год гражданского согласия в Югре по реализации новых общественных инициатив во благо жителей города.</w:t>
      </w:r>
    </w:p>
    <w:p w14:paraId="4F0B3E88" w14:textId="10BD7784"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3. О результатах практической реализации мероприятий по противодействию идеологии терроризма на территории города.</w:t>
      </w:r>
    </w:p>
    <w:p w14:paraId="7D6ABB3F" w14:textId="4F9ECB09"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4. О работе социальных служб города по оказанию услуг населению.</w:t>
      </w:r>
    </w:p>
    <w:p w14:paraId="029E69E9" w14:textId="19DFE812"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5. О мероприятиях по обеспечению доступности объектов социальной инфраструктуры.</w:t>
      </w:r>
    </w:p>
    <w:p w14:paraId="1251B33D" w14:textId="3DD6BF2D"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6. О мерах по обеспечению безопасного дорожного движения в 2018 году.</w:t>
      </w:r>
    </w:p>
    <w:p w14:paraId="6355E95A" w14:textId="7270E382"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Работа Совета – это не только заседания. Члены общественного Совета активно принимают участие в различных городских и районных мероприятиях. Всего члены Совета приняли участие в шести крупных городских мероприятиях. 15 декабря 2018 года основной состав городского общественного Совета принял участие в Форуме гражданских инициатив Сургутского района «Наша земля! Наша ответственность!».</w:t>
      </w:r>
    </w:p>
    <w:p w14:paraId="71E60965" w14:textId="6FD4DAF9"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Кроме того, члены Совета работают в составе: окружного межнационального Совета Старейшин при Координационном совете по делам национально-культурных автономий и взаимодействию с религиозными объединениями при Правительстве ХМАО-Югры, Межведомственной комиссии Сургутского района по противодействию экстремизму, Межведомственной комиссии по профилактике экстремизма в г.Лянтор.</w:t>
      </w:r>
    </w:p>
    <w:p w14:paraId="21035085" w14:textId="53E18043"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Городской общественный Совет работает в условиях информационной открытости и публичности. Все материалы размещаются на официальном сайте Администрации города, а также публикуются в средствах массовой информации.</w:t>
      </w:r>
    </w:p>
    <w:p w14:paraId="1734B64A" w14:textId="2793B6B0" w:rsidR="001F760D" w:rsidRPr="001F760D" w:rsidRDefault="001F760D" w:rsidP="008546E3">
      <w:pPr>
        <w:ind w:firstLine="709"/>
        <w:jc w:val="both"/>
        <w:rPr>
          <w:rFonts w:eastAsiaTheme="minorHAnsi"/>
          <w:sz w:val="28"/>
          <w:szCs w:val="28"/>
          <w:lang w:eastAsia="en-US"/>
        </w:rPr>
      </w:pPr>
      <w:r w:rsidRPr="001F760D">
        <w:rPr>
          <w:rFonts w:eastAsiaTheme="minorHAnsi"/>
          <w:sz w:val="28"/>
          <w:szCs w:val="28"/>
          <w:lang w:eastAsia="en-US"/>
        </w:rPr>
        <w:t>Общественный Совет действует в рамках своих полномочий и оказывает содействие органам местного самоуправления в формировании гражданского пространства на территории города Лянтор. Предыдущий состав Совета успешно справился с работой.</w:t>
      </w:r>
    </w:p>
    <w:p w14:paraId="5C4202A8" w14:textId="58EA5EFF" w:rsidR="001F760D" w:rsidRPr="001F760D" w:rsidRDefault="001F760D" w:rsidP="001B03AF">
      <w:pPr>
        <w:spacing w:after="120"/>
        <w:ind w:firstLine="709"/>
        <w:jc w:val="both"/>
        <w:rPr>
          <w:rFonts w:eastAsiaTheme="minorHAnsi"/>
          <w:sz w:val="28"/>
          <w:szCs w:val="28"/>
          <w:lang w:eastAsia="en-US"/>
        </w:rPr>
      </w:pPr>
      <w:r w:rsidRPr="001F760D">
        <w:rPr>
          <w:rFonts w:eastAsiaTheme="minorHAnsi"/>
          <w:sz w:val="28"/>
          <w:szCs w:val="28"/>
          <w:lang w:eastAsia="en-US"/>
        </w:rPr>
        <w:t>В связи с окончанием срока полномочий прежнего состава городского общественного Совета (п.4.11. Положения о городском общественном Совете, утверждённого постановлением Главы город</w:t>
      </w:r>
      <w:r w:rsidR="00D05022">
        <w:rPr>
          <w:rFonts w:eastAsiaTheme="minorHAnsi"/>
          <w:sz w:val="28"/>
          <w:szCs w:val="28"/>
          <w:lang w:eastAsia="en-US"/>
        </w:rPr>
        <w:t>а</w:t>
      </w:r>
      <w:r w:rsidRPr="001F760D">
        <w:rPr>
          <w:rFonts w:eastAsiaTheme="minorHAnsi"/>
          <w:sz w:val="28"/>
          <w:szCs w:val="28"/>
          <w:lang w:eastAsia="en-US"/>
        </w:rPr>
        <w:t xml:space="preserve"> Лянтор от 16.07.2015 «О городском общественном Совете» (в редакции от 18.08.2017 № 16)</w:t>
      </w:r>
      <w:r w:rsidR="001B03AF">
        <w:rPr>
          <w:rFonts w:eastAsiaTheme="minorHAnsi"/>
          <w:sz w:val="28"/>
          <w:szCs w:val="28"/>
          <w:lang w:eastAsia="en-US"/>
        </w:rPr>
        <w:t>)</w:t>
      </w:r>
      <w:r w:rsidRPr="001F760D">
        <w:rPr>
          <w:rFonts w:eastAsiaTheme="minorHAnsi"/>
          <w:sz w:val="28"/>
          <w:szCs w:val="28"/>
          <w:lang w:eastAsia="en-US"/>
        </w:rPr>
        <w:t xml:space="preserve"> произошло обновление персонального состава общественного Совета.</w:t>
      </w:r>
    </w:p>
    <w:p w14:paraId="6B6CD5B3" w14:textId="77777777" w:rsidR="001F760D" w:rsidRPr="001F760D" w:rsidRDefault="001F760D" w:rsidP="001F760D">
      <w:pPr>
        <w:spacing w:line="259" w:lineRule="auto"/>
        <w:jc w:val="center"/>
        <w:rPr>
          <w:rFonts w:eastAsiaTheme="minorHAnsi"/>
          <w:sz w:val="28"/>
          <w:szCs w:val="28"/>
          <w:lang w:eastAsia="en-US"/>
        </w:rPr>
      </w:pPr>
      <w:r w:rsidRPr="001F760D">
        <w:rPr>
          <w:rFonts w:eastAsiaTheme="minorHAnsi"/>
          <w:noProof/>
          <w:sz w:val="28"/>
          <w:szCs w:val="28"/>
        </w:rPr>
        <w:drawing>
          <wp:inline distT="0" distB="0" distL="0" distR="0" wp14:anchorId="531BB35F" wp14:editId="68BD1794">
            <wp:extent cx="2484100" cy="1440000"/>
            <wp:effectExtent l="0" t="0" r="0" b="8255"/>
            <wp:docPr id="17411" name="Рисунок 17411" descr="C:\Users\_BukanyaevaSO\Desktop\общественный совет новый состав 15.11.2018\kNSfTYFZ7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общественный совет новый состав 15.11.2018\kNSfTYFZ7TM.jpg"/>
                    <pic:cNvPicPr>
                      <a:picLocks noChangeAspect="1" noChangeArrowheads="1"/>
                    </pic:cNvPicPr>
                  </pic:nvPicPr>
                  <pic:blipFill>
                    <a:blip r:embed="rId443" cstate="email">
                      <a:extLst>
                        <a:ext uri="{28A0092B-C50C-407E-A947-70E740481C1C}">
                          <a14:useLocalDpi xmlns:a14="http://schemas.microsoft.com/office/drawing/2010/main"/>
                        </a:ext>
                      </a:extLst>
                    </a:blip>
                    <a:srcRect/>
                    <a:stretch>
                      <a:fillRect/>
                    </a:stretch>
                  </pic:blipFill>
                  <pic:spPr bwMode="auto">
                    <a:xfrm>
                      <a:off x="0" y="0"/>
                      <a:ext cx="2484100" cy="1440000"/>
                    </a:xfrm>
                    <a:prstGeom prst="rect">
                      <a:avLst/>
                    </a:prstGeom>
                    <a:noFill/>
                    <a:ln>
                      <a:noFill/>
                    </a:ln>
                  </pic:spPr>
                </pic:pic>
              </a:graphicData>
            </a:graphic>
          </wp:inline>
        </w:drawing>
      </w:r>
      <w:r w:rsidRPr="001F760D">
        <w:rPr>
          <w:rFonts w:eastAsiaTheme="minorHAnsi"/>
          <w:noProof/>
          <w:sz w:val="28"/>
          <w:szCs w:val="28"/>
        </w:rPr>
        <w:drawing>
          <wp:inline distT="0" distB="0" distL="0" distR="0" wp14:anchorId="393E8153" wp14:editId="2DF430F5">
            <wp:extent cx="2347020" cy="1440000"/>
            <wp:effectExtent l="0" t="0" r="0" b="8255"/>
            <wp:docPr id="17412" name="Рисунок 17412" descr="C:\Users\_BukanyaevaSO\Desktop\общественный совет новый состав 15.11.2018\U2tkOw77V3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общественный совет новый состав 15.11.2018\U2tkOw77V3I.jpg"/>
                    <pic:cNvPicPr>
                      <a:picLocks noChangeAspect="1" noChangeArrowheads="1"/>
                    </pic:cNvPicPr>
                  </pic:nvPicPr>
                  <pic:blipFill>
                    <a:blip r:embed="rId444" cstate="email">
                      <a:extLst>
                        <a:ext uri="{28A0092B-C50C-407E-A947-70E740481C1C}">
                          <a14:useLocalDpi xmlns:a14="http://schemas.microsoft.com/office/drawing/2010/main"/>
                        </a:ext>
                      </a:extLst>
                    </a:blip>
                    <a:srcRect/>
                    <a:stretch>
                      <a:fillRect/>
                    </a:stretch>
                  </pic:blipFill>
                  <pic:spPr bwMode="auto">
                    <a:xfrm>
                      <a:off x="0" y="0"/>
                      <a:ext cx="2347020" cy="1440000"/>
                    </a:xfrm>
                    <a:prstGeom prst="rect">
                      <a:avLst/>
                    </a:prstGeom>
                    <a:noFill/>
                    <a:ln>
                      <a:noFill/>
                    </a:ln>
                  </pic:spPr>
                </pic:pic>
              </a:graphicData>
            </a:graphic>
          </wp:inline>
        </w:drawing>
      </w:r>
    </w:p>
    <w:p w14:paraId="494F18BB" w14:textId="77777777" w:rsidR="001F760D" w:rsidRPr="001F760D" w:rsidRDefault="001F760D" w:rsidP="001F760D">
      <w:pPr>
        <w:spacing w:line="259" w:lineRule="auto"/>
        <w:jc w:val="both"/>
        <w:rPr>
          <w:rFonts w:eastAsiaTheme="minorHAnsi"/>
          <w:sz w:val="28"/>
          <w:szCs w:val="28"/>
          <w:lang w:eastAsia="en-US"/>
        </w:rPr>
      </w:pPr>
    </w:p>
    <w:p w14:paraId="7A749C91" w14:textId="59A052A0" w:rsidR="001F760D" w:rsidRPr="001F760D" w:rsidRDefault="001F760D" w:rsidP="001B03AF">
      <w:pPr>
        <w:spacing w:line="259" w:lineRule="auto"/>
        <w:ind w:firstLine="709"/>
        <w:jc w:val="both"/>
        <w:rPr>
          <w:rFonts w:eastAsiaTheme="minorHAnsi"/>
          <w:sz w:val="28"/>
          <w:szCs w:val="28"/>
          <w:lang w:eastAsia="en-US"/>
        </w:rPr>
      </w:pPr>
      <w:r w:rsidRPr="001F760D">
        <w:rPr>
          <w:rFonts w:eastAsiaTheme="minorHAnsi"/>
          <w:sz w:val="28"/>
          <w:szCs w:val="28"/>
          <w:lang w:eastAsia="en-US"/>
        </w:rPr>
        <w:t>В состав Совета входят 23 человека – это люди с активной жизненной позицией, работающие в различных сферах деятельности, неравнодушные к проблемам нашего города.</w:t>
      </w:r>
    </w:p>
    <w:p w14:paraId="66A75053" w14:textId="768EBAA9" w:rsidR="001F760D" w:rsidRPr="001F760D" w:rsidRDefault="001F760D" w:rsidP="001B03AF">
      <w:pPr>
        <w:ind w:firstLine="709"/>
        <w:jc w:val="both"/>
        <w:rPr>
          <w:rFonts w:eastAsiaTheme="minorHAnsi"/>
          <w:sz w:val="28"/>
          <w:szCs w:val="28"/>
          <w:lang w:eastAsia="en-US"/>
        </w:rPr>
      </w:pPr>
      <w:r w:rsidRPr="001F760D">
        <w:rPr>
          <w:rFonts w:eastAsiaTheme="minorHAnsi"/>
          <w:sz w:val="28"/>
          <w:szCs w:val="28"/>
          <w:lang w:eastAsia="en-US"/>
        </w:rPr>
        <w:t>15 ноября 2018 года состоялось организационное заседание городского общественного Совета. В ходе заседания избран председатель городского общественного Совета. Им по единогласному решению всех собравшихся стал Луценко Алексей Николаевич, председатель Совета руководителей образовательных учреждений города, директор МБОУ «Лянторская СОШ №3», ранее возглавлявший Совет. Заместителем председателя избрана Голубова Юлия Александровна, заведующий МБДОУ детский сад «Город детства», а секретарём Буканяева Светлана Олеговна, заведующий сектором по работе с молодёжью и общественными объединениями МКУ «Управление культуры и спорта». Результатом работы заседания общественников стал сформированный и утверждённый план работы городского общественного Совета на 2019 год.</w:t>
      </w:r>
    </w:p>
    <w:p w14:paraId="3BC15E7D" w14:textId="77777777" w:rsidR="001F760D" w:rsidRPr="001F760D" w:rsidRDefault="001F760D" w:rsidP="001F760D">
      <w:pPr>
        <w:jc w:val="both"/>
        <w:rPr>
          <w:rFonts w:eastAsiaTheme="minorHAnsi"/>
          <w:sz w:val="28"/>
          <w:szCs w:val="28"/>
          <w:lang w:eastAsia="en-US"/>
        </w:rPr>
      </w:pPr>
      <w:r w:rsidRPr="001F760D">
        <w:rPr>
          <w:rFonts w:eastAsiaTheme="minorHAnsi"/>
          <w:sz w:val="28"/>
          <w:szCs w:val="28"/>
          <w:lang w:eastAsia="en-US"/>
        </w:rPr>
        <w:tab/>
      </w:r>
    </w:p>
    <w:p w14:paraId="0452AF31" w14:textId="77777777" w:rsidR="001F760D" w:rsidRPr="001F760D" w:rsidRDefault="001F760D" w:rsidP="001F760D">
      <w:pPr>
        <w:shd w:val="clear" w:color="auto" w:fill="FFFFFF"/>
        <w:jc w:val="center"/>
        <w:rPr>
          <w:rFonts w:eastAsiaTheme="minorHAnsi"/>
          <w:b/>
          <w:sz w:val="28"/>
          <w:szCs w:val="28"/>
          <w:lang w:eastAsia="en-US"/>
        </w:rPr>
      </w:pPr>
      <w:r w:rsidRPr="001F760D">
        <w:rPr>
          <w:rFonts w:eastAsiaTheme="minorHAnsi"/>
          <w:b/>
          <w:bCs/>
          <w:i/>
          <w:sz w:val="28"/>
          <w:szCs w:val="28"/>
          <w:u w:val="single"/>
          <w:lang w:eastAsia="en-US"/>
        </w:rPr>
        <w:t>Создание условий для организации досуга и обеспечения жителей города услугами культуры</w:t>
      </w:r>
    </w:p>
    <w:p w14:paraId="73178CBE"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xml:space="preserve">Условия по организации досуга и обеспечение жителей услугами организаций культуры в городе обеспечивают четыре муниципальных учреждения культуры: </w:t>
      </w:r>
    </w:p>
    <w:p w14:paraId="697F39BA" w14:textId="77777777" w:rsidR="001F760D" w:rsidRPr="001B03AF" w:rsidRDefault="001F760D" w:rsidP="001B03AF">
      <w:pPr>
        <w:pStyle w:val="a3"/>
        <w:numPr>
          <w:ilvl w:val="0"/>
          <w:numId w:val="39"/>
        </w:numPr>
        <w:tabs>
          <w:tab w:val="left" w:pos="993"/>
        </w:tabs>
        <w:spacing w:after="0" w:line="240" w:lineRule="auto"/>
        <w:ind w:left="0" w:firstLine="709"/>
        <w:jc w:val="both"/>
        <w:rPr>
          <w:rFonts w:ascii="Times New Roman" w:eastAsiaTheme="minorHAnsi" w:hAnsi="Times New Roman" w:cs="Times New Roman"/>
          <w:sz w:val="28"/>
          <w:szCs w:val="28"/>
        </w:rPr>
      </w:pPr>
      <w:r w:rsidRPr="001B03AF">
        <w:rPr>
          <w:rFonts w:ascii="Times New Roman" w:eastAsiaTheme="minorHAnsi" w:hAnsi="Times New Roman" w:cs="Times New Roman"/>
          <w:sz w:val="28"/>
          <w:szCs w:val="28"/>
        </w:rPr>
        <w:t>муниципальное учреждение культуры</w:t>
      </w:r>
      <w:r w:rsidRPr="001B03AF">
        <w:rPr>
          <w:rFonts w:ascii="Times New Roman" w:eastAsiaTheme="minorHAnsi" w:hAnsi="Times New Roman" w:cs="Times New Roman"/>
          <w:b/>
          <w:sz w:val="28"/>
          <w:szCs w:val="28"/>
        </w:rPr>
        <w:t xml:space="preserve"> «</w:t>
      </w:r>
      <w:r w:rsidRPr="001B03AF">
        <w:rPr>
          <w:rFonts w:ascii="Times New Roman" w:eastAsiaTheme="minorHAnsi" w:hAnsi="Times New Roman" w:cs="Times New Roman"/>
          <w:sz w:val="28"/>
          <w:szCs w:val="28"/>
        </w:rPr>
        <w:t>Лянторский Дом культуры «Нефтяник»;</w:t>
      </w:r>
    </w:p>
    <w:p w14:paraId="50D67334" w14:textId="77777777" w:rsidR="001F760D" w:rsidRPr="001B03AF" w:rsidRDefault="001F760D" w:rsidP="001B03AF">
      <w:pPr>
        <w:pStyle w:val="a3"/>
        <w:numPr>
          <w:ilvl w:val="0"/>
          <w:numId w:val="39"/>
        </w:numPr>
        <w:tabs>
          <w:tab w:val="left" w:pos="993"/>
        </w:tabs>
        <w:spacing w:after="0" w:line="240" w:lineRule="auto"/>
        <w:ind w:left="0" w:firstLine="709"/>
        <w:jc w:val="both"/>
        <w:rPr>
          <w:rFonts w:ascii="Times New Roman" w:eastAsiaTheme="minorHAnsi" w:hAnsi="Times New Roman" w:cs="Times New Roman"/>
          <w:sz w:val="28"/>
          <w:szCs w:val="28"/>
        </w:rPr>
      </w:pPr>
      <w:r w:rsidRPr="001B03AF">
        <w:rPr>
          <w:rFonts w:ascii="Times New Roman" w:eastAsiaTheme="minorHAnsi" w:hAnsi="Times New Roman" w:cs="Times New Roman"/>
          <w:sz w:val="28"/>
          <w:szCs w:val="28"/>
        </w:rPr>
        <w:t>муниципальное учреждение «Культурно – спортивный комплекс «Юбилейный»;</w:t>
      </w:r>
    </w:p>
    <w:p w14:paraId="4E0E7B8A" w14:textId="77777777" w:rsidR="001F760D" w:rsidRPr="001B03AF" w:rsidRDefault="001F760D" w:rsidP="001B03AF">
      <w:pPr>
        <w:pStyle w:val="a3"/>
        <w:numPr>
          <w:ilvl w:val="0"/>
          <w:numId w:val="39"/>
        </w:numPr>
        <w:tabs>
          <w:tab w:val="left" w:pos="993"/>
        </w:tabs>
        <w:spacing w:after="0" w:line="240" w:lineRule="auto"/>
        <w:ind w:left="0" w:firstLine="709"/>
        <w:jc w:val="both"/>
        <w:rPr>
          <w:rFonts w:ascii="Times New Roman" w:eastAsiaTheme="minorHAnsi" w:hAnsi="Times New Roman" w:cs="Times New Roman"/>
          <w:sz w:val="28"/>
          <w:szCs w:val="28"/>
        </w:rPr>
      </w:pPr>
      <w:r w:rsidRPr="001B03AF">
        <w:rPr>
          <w:rFonts w:ascii="Times New Roman" w:eastAsiaTheme="minorHAnsi" w:hAnsi="Times New Roman" w:cs="Times New Roman"/>
          <w:sz w:val="28"/>
          <w:szCs w:val="28"/>
        </w:rPr>
        <w:t>муниципальное учреждение культуры «Лянторская централизованная библиотечная система»;</w:t>
      </w:r>
    </w:p>
    <w:p w14:paraId="1CA63B52" w14:textId="77777777" w:rsidR="001F760D" w:rsidRPr="001B03AF" w:rsidRDefault="001F760D" w:rsidP="001B03AF">
      <w:pPr>
        <w:pStyle w:val="a3"/>
        <w:numPr>
          <w:ilvl w:val="0"/>
          <w:numId w:val="39"/>
        </w:numPr>
        <w:tabs>
          <w:tab w:val="left" w:pos="993"/>
        </w:tabs>
        <w:spacing w:after="0" w:line="240" w:lineRule="auto"/>
        <w:ind w:left="0" w:firstLine="709"/>
        <w:jc w:val="both"/>
        <w:rPr>
          <w:rFonts w:ascii="Times New Roman" w:eastAsiaTheme="minorHAnsi" w:hAnsi="Times New Roman" w:cs="Times New Roman"/>
          <w:sz w:val="28"/>
          <w:szCs w:val="28"/>
        </w:rPr>
      </w:pPr>
      <w:r w:rsidRPr="001B03AF">
        <w:rPr>
          <w:rFonts w:ascii="Times New Roman" w:eastAsiaTheme="minorHAnsi" w:hAnsi="Times New Roman" w:cs="Times New Roman"/>
          <w:sz w:val="28"/>
          <w:szCs w:val="28"/>
        </w:rPr>
        <w:t>муниципальное учреждение культуры «Лянторский хантыйский этнографический музей».</w:t>
      </w:r>
    </w:p>
    <w:p w14:paraId="303E78A1" w14:textId="77777777" w:rsidR="001F760D" w:rsidRPr="001F760D" w:rsidRDefault="001F760D" w:rsidP="001F760D">
      <w:pPr>
        <w:ind w:firstLine="708"/>
        <w:jc w:val="both"/>
        <w:rPr>
          <w:sz w:val="28"/>
          <w:szCs w:val="28"/>
        </w:rPr>
      </w:pPr>
      <w:r w:rsidRPr="001F760D">
        <w:rPr>
          <w:sz w:val="28"/>
          <w:szCs w:val="28"/>
        </w:rPr>
        <w:t>Управление культурной политикой в городе Лянторе осуществляется через муниципальную программу «Развитие сферы культуры города Лянтора на 2018-2020 годы».</w:t>
      </w:r>
    </w:p>
    <w:p w14:paraId="67A68909" w14:textId="4C61C82D" w:rsidR="001F760D" w:rsidRPr="001F760D" w:rsidRDefault="001F760D" w:rsidP="00AB28BC">
      <w:pPr>
        <w:tabs>
          <w:tab w:val="left" w:pos="-4536"/>
        </w:tabs>
        <w:ind w:firstLine="709"/>
        <w:contextualSpacing/>
        <w:jc w:val="both"/>
        <w:rPr>
          <w:rFonts w:eastAsia="Calibri"/>
          <w:sz w:val="28"/>
          <w:szCs w:val="28"/>
        </w:rPr>
      </w:pPr>
      <w:r w:rsidRPr="001F760D">
        <w:rPr>
          <w:rFonts w:eastAsia="Calibri"/>
          <w:sz w:val="28"/>
          <w:szCs w:val="28"/>
        </w:rPr>
        <w:t>Программный метод управления культурной политикой в городе позволяет целесообразно распределить бюджетные средства на достижение целевых показателей, характеризующих реализацию политики в сфере культуры муниципального образования.</w:t>
      </w:r>
    </w:p>
    <w:p w14:paraId="7AE40238" w14:textId="45A9AF43" w:rsidR="001F760D" w:rsidRPr="001F760D" w:rsidRDefault="001F760D" w:rsidP="00AB28BC">
      <w:pPr>
        <w:tabs>
          <w:tab w:val="left" w:pos="0"/>
        </w:tabs>
        <w:ind w:firstLine="709"/>
        <w:jc w:val="both"/>
        <w:rPr>
          <w:rFonts w:eastAsiaTheme="minorHAnsi"/>
          <w:sz w:val="28"/>
          <w:szCs w:val="28"/>
          <w:lang w:eastAsia="en-US"/>
        </w:rPr>
      </w:pPr>
      <w:r w:rsidRPr="001F760D">
        <w:rPr>
          <w:rFonts w:eastAsiaTheme="minorHAnsi"/>
          <w:sz w:val="28"/>
          <w:szCs w:val="28"/>
          <w:lang w:eastAsia="en-US"/>
        </w:rPr>
        <w:t>На реализацию муниципальной программы «Развитие сферы культуры города Лянтора на 2018-2020годы» в 2018 году были запланированы денежные средства в размере 177 304,5 тыс. рублей, из которых:</w:t>
      </w:r>
    </w:p>
    <w:p w14:paraId="18362A63" w14:textId="40E5D6E3" w:rsidR="001F760D" w:rsidRPr="001F760D" w:rsidRDefault="001F760D" w:rsidP="00AB28BC">
      <w:pPr>
        <w:tabs>
          <w:tab w:val="left" w:pos="1080"/>
        </w:tabs>
        <w:ind w:firstLine="709"/>
        <w:jc w:val="both"/>
        <w:rPr>
          <w:rFonts w:eastAsiaTheme="minorHAnsi"/>
          <w:sz w:val="28"/>
          <w:szCs w:val="28"/>
          <w:lang w:eastAsia="en-US"/>
        </w:rPr>
      </w:pPr>
      <w:r w:rsidRPr="001F760D">
        <w:rPr>
          <w:rFonts w:eastAsiaTheme="minorHAnsi"/>
          <w:sz w:val="28"/>
          <w:szCs w:val="28"/>
          <w:lang w:eastAsia="en-US"/>
        </w:rPr>
        <w:t>- 156 438,9 тыс. рублей - средства бюджета города;</w:t>
      </w:r>
    </w:p>
    <w:p w14:paraId="7104DE2C" w14:textId="55346442" w:rsidR="001F760D" w:rsidRPr="001F760D" w:rsidRDefault="001F760D" w:rsidP="00AB28BC">
      <w:pPr>
        <w:tabs>
          <w:tab w:val="left" w:pos="1080"/>
        </w:tabs>
        <w:ind w:firstLine="709"/>
        <w:jc w:val="both"/>
        <w:rPr>
          <w:rFonts w:eastAsiaTheme="minorHAnsi"/>
          <w:sz w:val="28"/>
          <w:szCs w:val="28"/>
          <w:lang w:eastAsia="en-US"/>
        </w:rPr>
      </w:pPr>
      <w:r w:rsidRPr="001F760D">
        <w:rPr>
          <w:rFonts w:eastAsiaTheme="minorHAnsi"/>
          <w:sz w:val="28"/>
          <w:szCs w:val="28"/>
          <w:lang w:eastAsia="en-US"/>
        </w:rPr>
        <w:t>- 19 932,1</w:t>
      </w:r>
      <w:r w:rsidR="00AB28BC">
        <w:rPr>
          <w:rFonts w:eastAsiaTheme="minorHAnsi"/>
          <w:sz w:val="28"/>
          <w:szCs w:val="28"/>
          <w:lang w:eastAsia="en-US"/>
        </w:rPr>
        <w:t xml:space="preserve"> </w:t>
      </w:r>
      <w:r w:rsidRPr="001F760D">
        <w:rPr>
          <w:rFonts w:eastAsiaTheme="minorHAnsi"/>
          <w:sz w:val="28"/>
          <w:szCs w:val="28"/>
          <w:lang w:eastAsia="en-US"/>
        </w:rPr>
        <w:t>тыс. рублей - собственные средства учр</w:t>
      </w:r>
      <w:r w:rsidR="00AB28BC">
        <w:rPr>
          <w:rFonts w:eastAsiaTheme="minorHAnsi"/>
          <w:sz w:val="28"/>
          <w:szCs w:val="28"/>
          <w:lang w:eastAsia="en-US"/>
        </w:rPr>
        <w:t>еждений;</w:t>
      </w:r>
    </w:p>
    <w:p w14:paraId="62CC1F64" w14:textId="62156C1A" w:rsidR="001F760D" w:rsidRPr="001F760D" w:rsidRDefault="001F760D" w:rsidP="00AB28BC">
      <w:pPr>
        <w:tabs>
          <w:tab w:val="left" w:pos="1080"/>
        </w:tabs>
        <w:ind w:firstLine="709"/>
        <w:jc w:val="both"/>
        <w:rPr>
          <w:rFonts w:eastAsiaTheme="minorHAnsi"/>
          <w:sz w:val="28"/>
          <w:szCs w:val="28"/>
          <w:lang w:eastAsia="en-US"/>
        </w:rPr>
      </w:pPr>
      <w:r w:rsidRPr="001F760D">
        <w:rPr>
          <w:rFonts w:eastAsiaTheme="minorHAnsi"/>
          <w:sz w:val="28"/>
          <w:szCs w:val="28"/>
          <w:lang w:eastAsia="en-US"/>
        </w:rPr>
        <w:t xml:space="preserve">- </w:t>
      </w:r>
      <w:r w:rsidRPr="001F760D">
        <w:rPr>
          <w:color w:val="000000"/>
          <w:sz w:val="28"/>
          <w:szCs w:val="28"/>
          <w:lang w:eastAsia="en-US"/>
        </w:rPr>
        <w:t>933,5</w:t>
      </w:r>
      <w:r w:rsidR="00AB28BC">
        <w:rPr>
          <w:color w:val="000000"/>
          <w:sz w:val="28"/>
          <w:szCs w:val="28"/>
          <w:lang w:eastAsia="en-US"/>
        </w:rPr>
        <w:t xml:space="preserve"> </w:t>
      </w:r>
      <w:r w:rsidR="00AB28BC">
        <w:rPr>
          <w:rFonts w:eastAsiaTheme="minorHAnsi"/>
          <w:sz w:val="28"/>
          <w:szCs w:val="28"/>
          <w:lang w:eastAsia="en-US"/>
        </w:rPr>
        <w:t>тыс. рублей -</w:t>
      </w:r>
      <w:r w:rsidRPr="001F760D">
        <w:rPr>
          <w:rFonts w:eastAsiaTheme="minorHAnsi"/>
          <w:sz w:val="28"/>
          <w:szCs w:val="28"/>
          <w:lang w:eastAsia="en-US"/>
        </w:rPr>
        <w:t xml:space="preserve"> и</w:t>
      </w:r>
      <w:r w:rsidRPr="001F760D">
        <w:rPr>
          <w:color w:val="000000"/>
          <w:sz w:val="28"/>
          <w:szCs w:val="28"/>
          <w:lang w:eastAsia="en-US"/>
        </w:rPr>
        <w:t>сточники внутреннего финансирования.</w:t>
      </w:r>
    </w:p>
    <w:p w14:paraId="4BDD1E43" w14:textId="5960B45D" w:rsidR="001F760D" w:rsidRPr="001F760D" w:rsidRDefault="001F760D" w:rsidP="00AB28BC">
      <w:pPr>
        <w:tabs>
          <w:tab w:val="left" w:pos="1080"/>
        </w:tabs>
        <w:ind w:firstLine="709"/>
        <w:jc w:val="both"/>
        <w:rPr>
          <w:rFonts w:eastAsiaTheme="minorHAnsi"/>
          <w:sz w:val="28"/>
          <w:szCs w:val="28"/>
          <w:lang w:eastAsia="en-US"/>
        </w:rPr>
      </w:pPr>
      <w:r w:rsidRPr="001F760D">
        <w:rPr>
          <w:rFonts w:eastAsiaTheme="minorHAnsi"/>
          <w:sz w:val="28"/>
          <w:szCs w:val="28"/>
          <w:lang w:eastAsia="en-US"/>
        </w:rPr>
        <w:t xml:space="preserve">Фактическое исполнение муниципальной программы – </w:t>
      </w:r>
      <w:r w:rsidRPr="001F760D">
        <w:rPr>
          <w:color w:val="000000"/>
          <w:sz w:val="28"/>
          <w:szCs w:val="28"/>
          <w:lang w:eastAsia="en-US"/>
        </w:rPr>
        <w:t>175 089,6</w:t>
      </w:r>
      <w:r w:rsidRPr="001F760D">
        <w:rPr>
          <w:rFonts w:eastAsiaTheme="minorHAnsi"/>
          <w:sz w:val="28"/>
          <w:szCs w:val="28"/>
          <w:lang w:eastAsia="en-US"/>
        </w:rPr>
        <w:t xml:space="preserve"> тыс. рублей, что составило </w:t>
      </w:r>
      <w:r w:rsidRPr="001F760D">
        <w:rPr>
          <w:color w:val="000000"/>
          <w:sz w:val="28"/>
          <w:szCs w:val="28"/>
          <w:lang w:eastAsia="en-US"/>
        </w:rPr>
        <w:t>98,8%</w:t>
      </w:r>
      <w:r w:rsidRPr="001F760D">
        <w:rPr>
          <w:rFonts w:eastAsiaTheme="minorHAnsi"/>
          <w:sz w:val="28"/>
          <w:szCs w:val="28"/>
          <w:lang w:eastAsia="en-US"/>
        </w:rPr>
        <w:t xml:space="preserve"> от планового значения.</w:t>
      </w:r>
    </w:p>
    <w:p w14:paraId="7CDECF7F" w14:textId="77777777" w:rsidR="001F760D" w:rsidRPr="001F760D" w:rsidRDefault="001F760D" w:rsidP="001F760D">
      <w:pPr>
        <w:tabs>
          <w:tab w:val="left" w:pos="1080"/>
        </w:tabs>
        <w:jc w:val="both"/>
        <w:rPr>
          <w:rFonts w:eastAsiaTheme="minorHAnsi"/>
          <w:sz w:val="28"/>
          <w:szCs w:val="28"/>
          <w:lang w:eastAsia="en-US"/>
        </w:rPr>
      </w:pPr>
    </w:p>
    <w:p w14:paraId="0ACB2F34" w14:textId="77777777" w:rsidR="001F760D" w:rsidRPr="001F760D" w:rsidRDefault="001F760D" w:rsidP="001F760D">
      <w:pPr>
        <w:tabs>
          <w:tab w:val="left" w:pos="1080"/>
        </w:tabs>
        <w:spacing w:after="160" w:line="259" w:lineRule="auto"/>
        <w:ind w:firstLine="851"/>
        <w:jc w:val="center"/>
        <w:rPr>
          <w:rFonts w:eastAsiaTheme="minorHAnsi"/>
          <w:b/>
          <w:i/>
          <w:sz w:val="28"/>
          <w:szCs w:val="28"/>
          <w:u w:val="single"/>
          <w:lang w:eastAsia="en-US"/>
        </w:rPr>
      </w:pPr>
      <w:r w:rsidRPr="001F760D">
        <w:rPr>
          <w:rFonts w:eastAsiaTheme="minorHAnsi"/>
          <w:b/>
          <w:i/>
          <w:sz w:val="28"/>
          <w:szCs w:val="28"/>
          <w:u w:val="single"/>
          <w:lang w:eastAsia="en-US"/>
        </w:rPr>
        <w:t>Развитие творческих коллективов, союзов, объединений, студий, кружков» в рамках реализациимуниципальной программы «Развитие сферы культуры города Лянтора на 2018-2020 годы»</w:t>
      </w:r>
    </w:p>
    <w:p w14:paraId="2FDE9F4E" w14:textId="77777777" w:rsidR="001F760D" w:rsidRPr="001F760D" w:rsidRDefault="001F760D" w:rsidP="001F760D">
      <w:pPr>
        <w:ind w:firstLine="851"/>
        <w:jc w:val="both"/>
        <w:rPr>
          <w:rFonts w:eastAsiaTheme="minorHAnsi"/>
          <w:sz w:val="28"/>
          <w:szCs w:val="28"/>
          <w:lang w:eastAsia="en-US"/>
        </w:rPr>
      </w:pPr>
      <w:r w:rsidRPr="001F760D">
        <w:rPr>
          <w:rFonts w:eastAsiaTheme="minorHAnsi"/>
          <w:sz w:val="28"/>
          <w:szCs w:val="28"/>
          <w:lang w:eastAsia="en-US"/>
        </w:rPr>
        <w:t xml:space="preserve">На базе культурно - досуговых учреждений города Лянтора в 2018 году работало 76 клубных формирований, в которых систематически занималось 1 141 человек всех возрастных категорий. </w:t>
      </w:r>
    </w:p>
    <w:p w14:paraId="0A923CC5" w14:textId="77777777" w:rsidR="001F760D" w:rsidRPr="001F760D" w:rsidRDefault="001F760D" w:rsidP="001F760D">
      <w:pPr>
        <w:tabs>
          <w:tab w:val="left" w:pos="1080"/>
        </w:tabs>
        <w:ind w:firstLine="851"/>
        <w:jc w:val="both"/>
        <w:rPr>
          <w:rFonts w:eastAsiaTheme="minorHAnsi"/>
          <w:sz w:val="28"/>
          <w:szCs w:val="28"/>
          <w:lang w:eastAsia="en-US"/>
        </w:rPr>
      </w:pPr>
      <w:r w:rsidRPr="001F760D">
        <w:rPr>
          <w:rFonts w:eastAsiaTheme="minorHAnsi"/>
          <w:sz w:val="28"/>
          <w:szCs w:val="28"/>
          <w:lang w:eastAsia="en-US"/>
        </w:rPr>
        <w:t>Активно работали 15 клубных формирований самодеятельного народного творчества со званием «Народный самодеятельный коллектив», «Образцовый художественный коллектив», «Народная самодеятельная студия», «Почётный коллектив народного творчества».</w:t>
      </w:r>
    </w:p>
    <w:p w14:paraId="27320558" w14:textId="77777777" w:rsidR="001F760D" w:rsidRPr="001F760D" w:rsidRDefault="001F760D" w:rsidP="001F760D">
      <w:pPr>
        <w:tabs>
          <w:tab w:val="left" w:pos="1080"/>
        </w:tabs>
        <w:ind w:firstLine="851"/>
        <w:jc w:val="both"/>
        <w:rPr>
          <w:rFonts w:eastAsiaTheme="minorHAnsi"/>
          <w:sz w:val="28"/>
          <w:szCs w:val="28"/>
          <w:lang w:eastAsia="en-US"/>
        </w:rPr>
      </w:pPr>
      <w:r w:rsidRPr="001F760D">
        <w:rPr>
          <w:rFonts w:eastAsiaTheme="minorHAnsi"/>
          <w:sz w:val="28"/>
          <w:szCs w:val="28"/>
          <w:lang w:eastAsia="en-US"/>
        </w:rPr>
        <w:t>В творческой жизни коллективов художественной самодеятельности учреждений произошли следующие значимые события.</w:t>
      </w:r>
    </w:p>
    <w:p w14:paraId="4503C827" w14:textId="77777777" w:rsidR="001F760D" w:rsidRPr="001F760D" w:rsidRDefault="001F760D" w:rsidP="001F760D">
      <w:pPr>
        <w:tabs>
          <w:tab w:val="left" w:pos="1080"/>
        </w:tabs>
        <w:ind w:firstLine="851"/>
        <w:jc w:val="both"/>
        <w:rPr>
          <w:rFonts w:eastAsiaTheme="minorHAnsi"/>
          <w:sz w:val="28"/>
          <w:szCs w:val="28"/>
          <w:lang w:eastAsia="en-US"/>
        </w:rPr>
      </w:pPr>
      <w:r w:rsidRPr="001F760D">
        <w:rPr>
          <w:rFonts w:eastAsiaTheme="minorHAnsi"/>
          <w:sz w:val="28"/>
          <w:szCs w:val="28"/>
          <w:lang w:eastAsia="en-US"/>
        </w:rPr>
        <w:t xml:space="preserve">В апреле 2018 года 6 коллективов подтвердили высокие звания: </w:t>
      </w:r>
    </w:p>
    <w:p w14:paraId="3D224913" w14:textId="77777777" w:rsidR="001F760D" w:rsidRPr="001F760D" w:rsidRDefault="001F760D" w:rsidP="001F760D">
      <w:pPr>
        <w:tabs>
          <w:tab w:val="left" w:pos="1080"/>
        </w:tabs>
        <w:ind w:firstLine="851"/>
        <w:jc w:val="both"/>
        <w:rPr>
          <w:rFonts w:eastAsiaTheme="minorHAnsi"/>
          <w:sz w:val="28"/>
          <w:szCs w:val="28"/>
          <w:lang w:eastAsia="en-US"/>
        </w:rPr>
      </w:pPr>
    </w:p>
    <w:p w14:paraId="675A2DA0" w14:textId="77777777" w:rsidR="001F760D" w:rsidRPr="001F760D" w:rsidRDefault="001F760D" w:rsidP="001F760D">
      <w:pPr>
        <w:shd w:val="clear" w:color="auto" w:fill="FFFFFF"/>
        <w:jc w:val="center"/>
        <w:rPr>
          <w:rFonts w:eastAsiaTheme="minorHAnsi"/>
          <w:b/>
          <w:sz w:val="28"/>
          <w:szCs w:val="28"/>
          <w:lang w:eastAsia="en-US"/>
        </w:rPr>
      </w:pPr>
      <w:r w:rsidRPr="001F760D">
        <w:rPr>
          <w:rFonts w:eastAsiaTheme="minorHAnsi"/>
          <w:b/>
          <w:sz w:val="28"/>
          <w:szCs w:val="28"/>
          <w:lang w:eastAsia="en-US"/>
        </w:rPr>
        <w:t>«</w:t>
      </w:r>
      <w:r w:rsidRPr="001F760D">
        <w:rPr>
          <w:rFonts w:eastAsiaTheme="minorHAnsi"/>
          <w:b/>
          <w:i/>
          <w:sz w:val="28"/>
          <w:szCs w:val="28"/>
          <w:lang w:eastAsia="en-US"/>
        </w:rPr>
        <w:t>Образцовый ансамбль ложкарей «Забава» МУ «КСК «Юбилейный», руководитель Швачёва Анна Геннадьевна</w:t>
      </w:r>
    </w:p>
    <w:p w14:paraId="09953728" w14:textId="77777777" w:rsidR="001F760D" w:rsidRPr="001F760D" w:rsidRDefault="001F760D" w:rsidP="001F760D">
      <w:pPr>
        <w:shd w:val="clear" w:color="auto" w:fill="FFFFFF"/>
        <w:rPr>
          <w:rFonts w:eastAsiaTheme="minorHAnsi"/>
          <w:sz w:val="28"/>
          <w:szCs w:val="28"/>
          <w:lang w:eastAsia="en-US"/>
        </w:rPr>
      </w:pPr>
    </w:p>
    <w:p w14:paraId="3C71BFD1" w14:textId="77777777" w:rsidR="001F760D" w:rsidRPr="001F760D" w:rsidRDefault="001F760D" w:rsidP="001F760D">
      <w:pPr>
        <w:shd w:val="clear" w:color="auto" w:fill="FFFFFF"/>
        <w:jc w:val="center"/>
        <w:rPr>
          <w:rFonts w:eastAsiaTheme="minorHAnsi"/>
          <w:b/>
          <w:sz w:val="28"/>
          <w:szCs w:val="28"/>
          <w:lang w:eastAsia="en-US"/>
        </w:rPr>
      </w:pPr>
      <w:r w:rsidRPr="001F760D">
        <w:rPr>
          <w:rFonts w:eastAsiaTheme="minorHAnsi"/>
          <w:noProof/>
          <w:sz w:val="28"/>
          <w:szCs w:val="28"/>
        </w:rPr>
        <w:drawing>
          <wp:inline distT="0" distB="0" distL="0" distR="0" wp14:anchorId="0C06FEC0" wp14:editId="0367B3C4">
            <wp:extent cx="3596128" cy="2297526"/>
            <wp:effectExtent l="19050" t="0" r="4322" b="0"/>
            <wp:docPr id="17413" name="Рисунок 1" descr="D:\Загрузки\Отчёт Главы\Светлане Александровне\Присвоение и подтверждение\Забава\IMG_20190123_10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Отчёт Главы\Светлане Александровне\Присвоение и подтверждение\Забава\IMG_20190123_103028.jpg"/>
                    <pic:cNvPicPr>
                      <a:picLocks noChangeAspect="1" noChangeArrowheads="1"/>
                    </pic:cNvPicPr>
                  </pic:nvPicPr>
                  <pic:blipFill>
                    <a:blip r:embed="rId445" cstate="email">
                      <a:extLst>
                        <a:ext uri="{28A0092B-C50C-407E-A947-70E740481C1C}">
                          <a14:useLocalDpi xmlns:a14="http://schemas.microsoft.com/office/drawing/2010/main"/>
                        </a:ext>
                      </a:extLst>
                    </a:blip>
                    <a:srcRect/>
                    <a:stretch>
                      <a:fillRect/>
                    </a:stretch>
                  </pic:blipFill>
                  <pic:spPr bwMode="auto">
                    <a:xfrm>
                      <a:off x="0" y="0"/>
                      <a:ext cx="3603821" cy="2302441"/>
                    </a:xfrm>
                    <a:prstGeom prst="rect">
                      <a:avLst/>
                    </a:prstGeom>
                    <a:noFill/>
                    <a:ln w="9525">
                      <a:noFill/>
                      <a:miter lim="800000"/>
                      <a:headEnd/>
                      <a:tailEnd/>
                    </a:ln>
                  </pic:spPr>
                </pic:pic>
              </a:graphicData>
            </a:graphic>
          </wp:inline>
        </w:drawing>
      </w:r>
    </w:p>
    <w:p w14:paraId="72D876EF" w14:textId="77777777" w:rsidR="001F760D" w:rsidRPr="001F760D" w:rsidRDefault="001F760D" w:rsidP="001F760D">
      <w:pPr>
        <w:shd w:val="clear" w:color="auto" w:fill="FFFFFF"/>
        <w:jc w:val="center"/>
        <w:rPr>
          <w:rFonts w:eastAsiaTheme="minorHAnsi"/>
          <w:b/>
          <w:i/>
          <w:sz w:val="28"/>
          <w:szCs w:val="28"/>
          <w:lang w:eastAsia="en-US"/>
        </w:rPr>
      </w:pPr>
      <w:r w:rsidRPr="001F760D">
        <w:rPr>
          <w:rFonts w:eastAsiaTheme="minorHAnsi"/>
          <w:sz w:val="28"/>
          <w:szCs w:val="28"/>
          <w:lang w:eastAsia="en-US"/>
        </w:rPr>
        <w:br/>
      </w:r>
      <w:r w:rsidRPr="001F760D">
        <w:rPr>
          <w:rFonts w:eastAsiaTheme="minorHAnsi"/>
          <w:b/>
          <w:i/>
          <w:sz w:val="28"/>
          <w:szCs w:val="28"/>
          <w:lang w:eastAsia="en-US"/>
        </w:rPr>
        <w:t xml:space="preserve">«Образцовый ансамбль казачьей песни «Утеха» МУ «КСК «Юбилейный», </w:t>
      </w:r>
    </w:p>
    <w:p w14:paraId="7557AFFF" w14:textId="77777777" w:rsidR="001F760D" w:rsidRPr="001F760D" w:rsidRDefault="001F760D" w:rsidP="001F760D">
      <w:pPr>
        <w:shd w:val="clear" w:color="auto" w:fill="FFFFFF"/>
        <w:jc w:val="center"/>
        <w:rPr>
          <w:rFonts w:eastAsiaTheme="minorHAnsi"/>
          <w:b/>
          <w:i/>
          <w:sz w:val="28"/>
          <w:szCs w:val="28"/>
          <w:lang w:eastAsia="en-US"/>
        </w:rPr>
      </w:pPr>
      <w:r w:rsidRPr="001F760D">
        <w:rPr>
          <w:rFonts w:eastAsiaTheme="minorHAnsi"/>
          <w:b/>
          <w:i/>
          <w:sz w:val="28"/>
          <w:szCs w:val="28"/>
          <w:lang w:eastAsia="en-US"/>
        </w:rPr>
        <w:t>руководитель Лариса Владимировна Коноводова</w:t>
      </w:r>
    </w:p>
    <w:p w14:paraId="4007CF89" w14:textId="77777777" w:rsidR="001F760D" w:rsidRPr="001F760D" w:rsidRDefault="001F760D" w:rsidP="001F760D">
      <w:pPr>
        <w:shd w:val="clear" w:color="auto" w:fill="FFFFFF"/>
        <w:rPr>
          <w:rFonts w:eastAsiaTheme="minorHAnsi"/>
          <w:sz w:val="28"/>
          <w:szCs w:val="28"/>
          <w:lang w:eastAsia="en-US"/>
        </w:rPr>
      </w:pPr>
    </w:p>
    <w:p w14:paraId="06B18507" w14:textId="77777777" w:rsidR="001F760D" w:rsidRPr="001F760D" w:rsidRDefault="001F760D" w:rsidP="001F760D">
      <w:pPr>
        <w:shd w:val="clear" w:color="auto" w:fill="FFFFFF"/>
        <w:jc w:val="center"/>
        <w:rPr>
          <w:rFonts w:eastAsiaTheme="minorHAnsi"/>
          <w:b/>
          <w:sz w:val="28"/>
          <w:szCs w:val="28"/>
          <w:lang w:eastAsia="en-US"/>
        </w:rPr>
      </w:pPr>
      <w:r w:rsidRPr="001F760D">
        <w:rPr>
          <w:rFonts w:eastAsiaTheme="minorHAnsi"/>
          <w:noProof/>
          <w:sz w:val="28"/>
          <w:szCs w:val="28"/>
        </w:rPr>
        <w:drawing>
          <wp:inline distT="0" distB="0" distL="0" distR="0" wp14:anchorId="3C681988" wp14:editId="00A83A25">
            <wp:extent cx="3565389" cy="2328262"/>
            <wp:effectExtent l="19050" t="0" r="0" b="0"/>
            <wp:docPr id="17414" name="Рисунок 2" descr="D:\Загрузки\Отчёт Главы\Светлане Александровне\Присвоение и подтверждение\Утеха\3 м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Отчёт Главы\Светлане Александровне\Присвоение и подтверждение\Утеха\3 марта.jpg"/>
                    <pic:cNvPicPr>
                      <a:picLocks noChangeAspect="1" noChangeArrowheads="1"/>
                    </pic:cNvPicPr>
                  </pic:nvPicPr>
                  <pic:blipFill>
                    <a:blip r:embed="rId446" cstate="email">
                      <a:extLst>
                        <a:ext uri="{28A0092B-C50C-407E-A947-70E740481C1C}">
                          <a14:useLocalDpi xmlns:a14="http://schemas.microsoft.com/office/drawing/2010/main"/>
                        </a:ext>
                      </a:extLst>
                    </a:blip>
                    <a:srcRect/>
                    <a:stretch>
                      <a:fillRect/>
                    </a:stretch>
                  </pic:blipFill>
                  <pic:spPr bwMode="auto">
                    <a:xfrm>
                      <a:off x="0" y="0"/>
                      <a:ext cx="3567758" cy="2329809"/>
                    </a:xfrm>
                    <a:prstGeom prst="rect">
                      <a:avLst/>
                    </a:prstGeom>
                    <a:noFill/>
                    <a:ln w="9525">
                      <a:noFill/>
                      <a:miter lim="800000"/>
                      <a:headEnd/>
                      <a:tailEnd/>
                    </a:ln>
                  </pic:spPr>
                </pic:pic>
              </a:graphicData>
            </a:graphic>
          </wp:inline>
        </w:drawing>
      </w:r>
      <w:r w:rsidRPr="001F760D">
        <w:rPr>
          <w:rFonts w:eastAsiaTheme="minorHAnsi"/>
          <w:sz w:val="28"/>
          <w:szCs w:val="28"/>
          <w:lang w:eastAsia="en-US"/>
        </w:rPr>
        <w:br/>
      </w:r>
    </w:p>
    <w:p w14:paraId="6349113E" w14:textId="77777777" w:rsidR="001F760D" w:rsidRPr="001F760D" w:rsidRDefault="001F760D" w:rsidP="001F760D">
      <w:pPr>
        <w:shd w:val="clear" w:color="auto" w:fill="FFFFFF"/>
        <w:jc w:val="center"/>
        <w:rPr>
          <w:rFonts w:eastAsiaTheme="minorHAnsi"/>
          <w:b/>
          <w:i/>
          <w:sz w:val="28"/>
          <w:szCs w:val="28"/>
          <w:lang w:eastAsia="en-US"/>
        </w:rPr>
      </w:pPr>
      <w:r w:rsidRPr="001F760D">
        <w:rPr>
          <w:rFonts w:eastAsiaTheme="minorHAnsi"/>
          <w:b/>
          <w:i/>
          <w:sz w:val="28"/>
          <w:szCs w:val="28"/>
          <w:lang w:eastAsia="en-US"/>
        </w:rPr>
        <w:t xml:space="preserve">«Образцовый хантыйский  фольклорно-этнографический ансамбль «Пимочка» МУК «ЛДК «Нефтяник», </w:t>
      </w:r>
    </w:p>
    <w:p w14:paraId="05275E1B" w14:textId="77777777" w:rsidR="001F760D" w:rsidRPr="001F760D" w:rsidRDefault="001F760D" w:rsidP="001F760D">
      <w:pPr>
        <w:shd w:val="clear" w:color="auto" w:fill="FFFFFF"/>
        <w:jc w:val="center"/>
        <w:rPr>
          <w:rFonts w:eastAsiaTheme="minorHAnsi"/>
          <w:b/>
          <w:i/>
          <w:sz w:val="28"/>
          <w:szCs w:val="28"/>
          <w:lang w:eastAsia="en-US"/>
        </w:rPr>
      </w:pPr>
      <w:r w:rsidRPr="001F760D">
        <w:rPr>
          <w:rFonts w:eastAsiaTheme="minorHAnsi"/>
          <w:b/>
          <w:i/>
          <w:sz w:val="28"/>
          <w:szCs w:val="28"/>
          <w:lang w:eastAsia="en-US"/>
        </w:rPr>
        <w:t>руководитель Сенгепова Светлана Михайловна</w:t>
      </w:r>
    </w:p>
    <w:p w14:paraId="5251D879" w14:textId="77777777" w:rsidR="001F760D" w:rsidRPr="001F760D" w:rsidRDefault="001F760D" w:rsidP="001F760D">
      <w:pPr>
        <w:shd w:val="clear" w:color="auto" w:fill="FFFFFF"/>
        <w:jc w:val="center"/>
        <w:rPr>
          <w:rFonts w:eastAsiaTheme="minorHAnsi"/>
          <w:b/>
          <w:sz w:val="28"/>
          <w:szCs w:val="28"/>
          <w:lang w:eastAsia="en-US"/>
        </w:rPr>
      </w:pPr>
    </w:p>
    <w:p w14:paraId="28EA694F" w14:textId="77777777" w:rsidR="001F760D" w:rsidRPr="001F760D" w:rsidRDefault="001F760D" w:rsidP="001F760D">
      <w:pPr>
        <w:shd w:val="clear" w:color="auto" w:fill="FFFFFF"/>
        <w:jc w:val="center"/>
        <w:rPr>
          <w:rFonts w:eastAsiaTheme="minorHAnsi"/>
          <w:b/>
          <w:sz w:val="28"/>
          <w:szCs w:val="28"/>
          <w:lang w:eastAsia="en-US"/>
        </w:rPr>
      </w:pPr>
      <w:r w:rsidRPr="001F760D">
        <w:rPr>
          <w:rFonts w:eastAsiaTheme="minorHAnsi"/>
          <w:b/>
          <w:noProof/>
          <w:sz w:val="28"/>
          <w:szCs w:val="28"/>
        </w:rPr>
        <w:drawing>
          <wp:inline distT="0" distB="0" distL="0" distR="0" wp14:anchorId="50CB58B6" wp14:editId="24170B99">
            <wp:extent cx="3878724" cy="2674044"/>
            <wp:effectExtent l="19050" t="0" r="7476" b="0"/>
            <wp:docPr id="17415" name="Рисунок 5" descr="D:\Загрузки\Отчёт Главы\Нефтяник\ансамбль Пим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Отчёт Главы\Нефтяник\ансамбль Пимочка.jpg"/>
                    <pic:cNvPicPr>
                      <a:picLocks noChangeAspect="1" noChangeArrowheads="1"/>
                    </pic:cNvPicPr>
                  </pic:nvPicPr>
                  <pic:blipFill>
                    <a:blip r:embed="rId447" cstate="email">
                      <a:extLst>
                        <a:ext uri="{28A0092B-C50C-407E-A947-70E740481C1C}">
                          <a14:useLocalDpi xmlns:a14="http://schemas.microsoft.com/office/drawing/2010/main"/>
                        </a:ext>
                      </a:extLst>
                    </a:blip>
                    <a:srcRect/>
                    <a:stretch>
                      <a:fillRect/>
                    </a:stretch>
                  </pic:blipFill>
                  <pic:spPr bwMode="auto">
                    <a:xfrm>
                      <a:off x="0" y="0"/>
                      <a:ext cx="3887676" cy="2680216"/>
                    </a:xfrm>
                    <a:prstGeom prst="rect">
                      <a:avLst/>
                    </a:prstGeom>
                    <a:noFill/>
                    <a:ln w="9525">
                      <a:noFill/>
                      <a:miter lim="800000"/>
                      <a:headEnd/>
                      <a:tailEnd/>
                    </a:ln>
                  </pic:spPr>
                </pic:pic>
              </a:graphicData>
            </a:graphic>
          </wp:inline>
        </w:drawing>
      </w:r>
    </w:p>
    <w:p w14:paraId="43D6BCE3" w14:textId="77777777" w:rsidR="001F760D" w:rsidRPr="001F760D" w:rsidRDefault="001F760D" w:rsidP="001F760D">
      <w:pPr>
        <w:shd w:val="clear" w:color="auto" w:fill="FFFFFF"/>
        <w:ind w:firstLine="360"/>
        <w:jc w:val="center"/>
        <w:rPr>
          <w:rFonts w:eastAsiaTheme="minorHAnsi"/>
          <w:b/>
          <w:i/>
          <w:sz w:val="28"/>
          <w:szCs w:val="28"/>
          <w:lang w:eastAsia="en-US"/>
        </w:rPr>
      </w:pPr>
    </w:p>
    <w:p w14:paraId="20192B5B" w14:textId="77777777" w:rsidR="001F760D" w:rsidRPr="001F760D" w:rsidRDefault="001F760D" w:rsidP="001F760D">
      <w:pPr>
        <w:shd w:val="clear" w:color="auto" w:fill="FFFFFF"/>
        <w:ind w:firstLine="360"/>
        <w:jc w:val="center"/>
        <w:rPr>
          <w:rFonts w:eastAsiaTheme="minorHAnsi"/>
          <w:b/>
          <w:i/>
          <w:sz w:val="28"/>
          <w:szCs w:val="28"/>
          <w:lang w:eastAsia="en-US"/>
        </w:rPr>
      </w:pPr>
      <w:r w:rsidRPr="001F760D">
        <w:rPr>
          <w:rFonts w:eastAsiaTheme="minorHAnsi"/>
          <w:b/>
          <w:i/>
          <w:sz w:val="28"/>
          <w:szCs w:val="28"/>
          <w:lang w:eastAsia="en-US"/>
        </w:rPr>
        <w:t xml:space="preserve">«Народный самодеятельный коллектив» вокально-инструментальный ансамбль «Тень эмигранта» МУ «КСК «Юбилейный», </w:t>
      </w:r>
    </w:p>
    <w:p w14:paraId="00A10234" w14:textId="77777777" w:rsidR="001F760D" w:rsidRPr="001F760D" w:rsidRDefault="001F760D" w:rsidP="001F760D">
      <w:pPr>
        <w:shd w:val="clear" w:color="auto" w:fill="FFFFFF"/>
        <w:ind w:firstLine="360"/>
        <w:jc w:val="center"/>
        <w:rPr>
          <w:rFonts w:eastAsiaTheme="minorHAnsi"/>
          <w:b/>
          <w:i/>
          <w:sz w:val="28"/>
          <w:szCs w:val="28"/>
          <w:lang w:eastAsia="en-US"/>
        </w:rPr>
      </w:pPr>
      <w:r w:rsidRPr="001F760D">
        <w:rPr>
          <w:rFonts w:eastAsiaTheme="minorHAnsi"/>
          <w:b/>
          <w:i/>
          <w:sz w:val="28"/>
          <w:szCs w:val="28"/>
          <w:lang w:eastAsia="en-US"/>
        </w:rPr>
        <w:t>руководитель Момот Максим Сергеевич</w:t>
      </w:r>
    </w:p>
    <w:p w14:paraId="3BDE2496" w14:textId="77777777" w:rsidR="001F760D" w:rsidRPr="001F760D" w:rsidRDefault="001F760D" w:rsidP="001F760D">
      <w:pPr>
        <w:shd w:val="clear" w:color="auto" w:fill="FFFFFF"/>
        <w:ind w:firstLine="360"/>
        <w:jc w:val="center"/>
        <w:rPr>
          <w:rFonts w:eastAsiaTheme="minorHAnsi"/>
          <w:sz w:val="28"/>
          <w:szCs w:val="28"/>
          <w:lang w:eastAsia="en-US"/>
        </w:rPr>
      </w:pPr>
    </w:p>
    <w:p w14:paraId="542E61F6" w14:textId="77777777" w:rsidR="001F760D" w:rsidRPr="001F760D" w:rsidRDefault="001F760D" w:rsidP="001F760D">
      <w:pPr>
        <w:tabs>
          <w:tab w:val="left" w:pos="1080"/>
        </w:tabs>
        <w:spacing w:after="160" w:line="259" w:lineRule="auto"/>
        <w:ind w:firstLine="851"/>
        <w:jc w:val="center"/>
        <w:rPr>
          <w:rFonts w:eastAsiaTheme="minorHAnsi"/>
          <w:sz w:val="28"/>
          <w:szCs w:val="28"/>
          <w:lang w:eastAsia="en-US"/>
        </w:rPr>
      </w:pPr>
      <w:r w:rsidRPr="001F760D">
        <w:rPr>
          <w:rFonts w:eastAsiaTheme="minorHAnsi"/>
          <w:noProof/>
          <w:sz w:val="28"/>
          <w:szCs w:val="28"/>
        </w:rPr>
        <w:drawing>
          <wp:inline distT="0" distB="0" distL="0" distR="0" wp14:anchorId="2324A47B" wp14:editId="4FC6C97D">
            <wp:extent cx="3903046" cy="2727832"/>
            <wp:effectExtent l="19050" t="0" r="2204" b="0"/>
            <wp:docPr id="17416" name="Рисунок 3" descr="D:\Загрузки\Отчёт Главы\Светлане Александровне\Присвоение и подтверждение\Тень Эмигранта\IMG-cc081dd78da166ca7ed51de41572214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Отчёт Главы\Светлане Александровне\Присвоение и подтверждение\Тень Эмигранта\IMG-cc081dd78da166ca7ed51de415722143-V.jpg"/>
                    <pic:cNvPicPr>
                      <a:picLocks noChangeAspect="1" noChangeArrowheads="1"/>
                    </pic:cNvPicPr>
                  </pic:nvPicPr>
                  <pic:blipFill>
                    <a:blip r:embed="rId448" cstate="email">
                      <a:extLst>
                        <a:ext uri="{28A0092B-C50C-407E-A947-70E740481C1C}">
                          <a14:useLocalDpi xmlns:a14="http://schemas.microsoft.com/office/drawing/2010/main"/>
                        </a:ext>
                      </a:extLst>
                    </a:blip>
                    <a:srcRect/>
                    <a:stretch>
                      <a:fillRect/>
                    </a:stretch>
                  </pic:blipFill>
                  <pic:spPr bwMode="auto">
                    <a:xfrm>
                      <a:off x="0" y="0"/>
                      <a:ext cx="3914599" cy="2735906"/>
                    </a:xfrm>
                    <a:prstGeom prst="rect">
                      <a:avLst/>
                    </a:prstGeom>
                    <a:noFill/>
                    <a:ln w="9525">
                      <a:noFill/>
                      <a:miter lim="800000"/>
                      <a:headEnd/>
                      <a:tailEnd/>
                    </a:ln>
                  </pic:spPr>
                </pic:pic>
              </a:graphicData>
            </a:graphic>
          </wp:inline>
        </w:drawing>
      </w:r>
    </w:p>
    <w:p w14:paraId="12710D03" w14:textId="77777777" w:rsidR="001F760D" w:rsidRPr="001F760D" w:rsidRDefault="001F760D" w:rsidP="001F760D">
      <w:pPr>
        <w:tabs>
          <w:tab w:val="left" w:pos="1080"/>
        </w:tabs>
        <w:ind w:firstLine="851"/>
        <w:jc w:val="center"/>
        <w:rPr>
          <w:rFonts w:eastAsiaTheme="minorHAnsi"/>
          <w:b/>
          <w:i/>
          <w:color w:val="000000" w:themeColor="text1"/>
          <w:sz w:val="28"/>
          <w:szCs w:val="28"/>
          <w:shd w:val="clear" w:color="auto" w:fill="FFFFFF"/>
          <w:lang w:eastAsia="en-US"/>
        </w:rPr>
      </w:pPr>
      <w:r w:rsidRPr="001F760D">
        <w:rPr>
          <w:rFonts w:eastAsiaTheme="minorHAnsi"/>
          <w:b/>
          <w:i/>
          <w:color w:val="000000" w:themeColor="text1"/>
          <w:sz w:val="28"/>
          <w:szCs w:val="28"/>
          <w:shd w:val="clear" w:color="auto" w:fill="FFFFFF"/>
          <w:lang w:eastAsia="en-US"/>
        </w:rPr>
        <w:t xml:space="preserve">«Народная самодеятельная студия» кружок декоративно - прикладного творчества «Мастерица» МУК «ЛХЭМ», </w:t>
      </w:r>
    </w:p>
    <w:p w14:paraId="160CDC1F" w14:textId="77777777" w:rsidR="001F760D" w:rsidRPr="001F760D" w:rsidRDefault="001F760D" w:rsidP="001F760D">
      <w:pPr>
        <w:tabs>
          <w:tab w:val="left" w:pos="1080"/>
        </w:tabs>
        <w:ind w:firstLine="851"/>
        <w:jc w:val="center"/>
        <w:rPr>
          <w:rFonts w:eastAsiaTheme="minorHAnsi"/>
          <w:b/>
          <w:i/>
          <w:color w:val="000000" w:themeColor="text1"/>
          <w:sz w:val="28"/>
          <w:szCs w:val="28"/>
          <w:shd w:val="clear" w:color="auto" w:fill="FFFFFF"/>
          <w:lang w:eastAsia="en-US"/>
        </w:rPr>
      </w:pPr>
      <w:r w:rsidRPr="001F760D">
        <w:rPr>
          <w:rFonts w:eastAsiaTheme="minorHAnsi"/>
          <w:b/>
          <w:i/>
          <w:color w:val="000000" w:themeColor="text1"/>
          <w:sz w:val="28"/>
          <w:szCs w:val="28"/>
          <w:shd w:val="clear" w:color="auto" w:fill="FFFFFF"/>
          <w:lang w:eastAsia="en-US"/>
        </w:rPr>
        <w:t>руководитель Харчевникова Надежда Григорьевна</w:t>
      </w:r>
    </w:p>
    <w:p w14:paraId="0665554D" w14:textId="77777777" w:rsidR="001F760D" w:rsidRPr="001F760D" w:rsidRDefault="001F760D" w:rsidP="001F760D">
      <w:pPr>
        <w:tabs>
          <w:tab w:val="left" w:pos="1080"/>
        </w:tabs>
        <w:ind w:firstLine="851"/>
        <w:jc w:val="center"/>
        <w:rPr>
          <w:rFonts w:eastAsiaTheme="minorHAnsi"/>
          <w:b/>
          <w:color w:val="000000" w:themeColor="text1"/>
          <w:sz w:val="28"/>
          <w:szCs w:val="28"/>
          <w:shd w:val="clear" w:color="auto" w:fill="FFFFFF"/>
          <w:lang w:eastAsia="en-US"/>
        </w:rPr>
      </w:pPr>
    </w:p>
    <w:p w14:paraId="78861BBF" w14:textId="77777777" w:rsidR="001F760D" w:rsidRPr="001F760D" w:rsidRDefault="001F760D" w:rsidP="001F760D">
      <w:pPr>
        <w:tabs>
          <w:tab w:val="left" w:pos="1080"/>
        </w:tabs>
        <w:spacing w:after="160" w:line="259" w:lineRule="auto"/>
        <w:ind w:firstLine="851"/>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8"/>
          <w:szCs w:val="28"/>
        </w:rPr>
        <w:drawing>
          <wp:inline distT="0" distB="0" distL="0" distR="0" wp14:anchorId="182CB334" wp14:editId="05E38FDC">
            <wp:extent cx="3661603" cy="2420471"/>
            <wp:effectExtent l="19050" t="0" r="0" b="0"/>
            <wp:docPr id="17420" name="Рисунок 1" descr="D:\Загрузки\Отчёт Главы\ДЛЯ ОТЧЁТА ГЛАВЫ ЛХЭМ\ПОДТВЕРЖДЕНИЕ ЗВАНИЙ\Коллектив Мастер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Отчёт Главы\ДЛЯ ОТЧЁТА ГЛАВЫ ЛХЭМ\ПОДТВЕРЖДЕНИЕ ЗВАНИЙ\Коллектив Мастерица.JPG"/>
                    <pic:cNvPicPr>
                      <a:picLocks noChangeAspect="1" noChangeArrowheads="1"/>
                    </pic:cNvPicPr>
                  </pic:nvPicPr>
                  <pic:blipFill>
                    <a:blip r:embed="rId449" cstate="email">
                      <a:extLst>
                        <a:ext uri="{28A0092B-C50C-407E-A947-70E740481C1C}">
                          <a14:useLocalDpi xmlns:a14="http://schemas.microsoft.com/office/drawing/2010/main"/>
                        </a:ext>
                      </a:extLst>
                    </a:blip>
                    <a:srcRect/>
                    <a:stretch>
                      <a:fillRect/>
                    </a:stretch>
                  </pic:blipFill>
                  <pic:spPr bwMode="auto">
                    <a:xfrm>
                      <a:off x="0" y="0"/>
                      <a:ext cx="3663403" cy="2421661"/>
                    </a:xfrm>
                    <a:prstGeom prst="rect">
                      <a:avLst/>
                    </a:prstGeom>
                    <a:noFill/>
                    <a:ln w="9525">
                      <a:noFill/>
                      <a:miter lim="800000"/>
                      <a:headEnd/>
                      <a:tailEnd/>
                    </a:ln>
                  </pic:spPr>
                </pic:pic>
              </a:graphicData>
            </a:graphic>
          </wp:inline>
        </w:drawing>
      </w:r>
    </w:p>
    <w:p w14:paraId="4BE3781B" w14:textId="77777777" w:rsidR="001F760D" w:rsidRPr="001F760D" w:rsidRDefault="001F760D" w:rsidP="001F760D">
      <w:pPr>
        <w:tabs>
          <w:tab w:val="left" w:pos="1080"/>
        </w:tabs>
        <w:ind w:firstLine="851"/>
        <w:jc w:val="center"/>
        <w:rPr>
          <w:rFonts w:eastAsiaTheme="minorHAnsi"/>
          <w:b/>
          <w:i/>
          <w:color w:val="000000" w:themeColor="text1"/>
          <w:sz w:val="28"/>
          <w:szCs w:val="28"/>
          <w:shd w:val="clear" w:color="auto" w:fill="FFFFFF"/>
          <w:lang w:eastAsia="en-US"/>
        </w:rPr>
      </w:pPr>
      <w:r w:rsidRPr="001F760D">
        <w:rPr>
          <w:rFonts w:eastAsiaTheme="minorHAnsi"/>
          <w:b/>
          <w:i/>
          <w:color w:val="000000" w:themeColor="text1"/>
          <w:sz w:val="28"/>
          <w:szCs w:val="28"/>
          <w:shd w:val="clear" w:color="auto" w:fill="FFFFFF"/>
          <w:lang w:eastAsia="en-US"/>
        </w:rPr>
        <w:t xml:space="preserve">«Народная самодеятельная студия» кружок бисероплетения и художественной вышивки «Солнышко» - «Катлылы» МУК «ЛХЭМ», </w:t>
      </w:r>
    </w:p>
    <w:p w14:paraId="70837840" w14:textId="77777777" w:rsidR="001F760D" w:rsidRPr="001F760D" w:rsidRDefault="001F760D" w:rsidP="001F760D">
      <w:pPr>
        <w:tabs>
          <w:tab w:val="left" w:pos="1080"/>
        </w:tabs>
        <w:ind w:firstLine="851"/>
        <w:jc w:val="center"/>
        <w:rPr>
          <w:rFonts w:eastAsiaTheme="minorHAnsi"/>
          <w:b/>
          <w:i/>
          <w:color w:val="000000" w:themeColor="text1"/>
          <w:sz w:val="28"/>
          <w:szCs w:val="28"/>
          <w:shd w:val="clear" w:color="auto" w:fill="FFFFFF"/>
          <w:lang w:eastAsia="en-US"/>
        </w:rPr>
      </w:pPr>
      <w:r w:rsidRPr="001F760D">
        <w:rPr>
          <w:rFonts w:eastAsiaTheme="minorHAnsi"/>
          <w:b/>
          <w:i/>
          <w:color w:val="000000" w:themeColor="text1"/>
          <w:sz w:val="28"/>
          <w:szCs w:val="28"/>
          <w:shd w:val="clear" w:color="auto" w:fill="FFFFFF"/>
          <w:lang w:eastAsia="en-US"/>
        </w:rPr>
        <w:t>руководитель Обирина Анжела Егоровна</w:t>
      </w:r>
    </w:p>
    <w:p w14:paraId="7EA92449" w14:textId="77777777" w:rsidR="001F760D" w:rsidRPr="001F760D" w:rsidRDefault="001F760D" w:rsidP="001F760D">
      <w:pPr>
        <w:tabs>
          <w:tab w:val="left" w:pos="1080"/>
        </w:tabs>
        <w:ind w:firstLine="851"/>
        <w:jc w:val="center"/>
        <w:rPr>
          <w:rFonts w:eastAsiaTheme="minorHAnsi"/>
          <w:b/>
          <w:i/>
          <w:color w:val="000000" w:themeColor="text1"/>
          <w:sz w:val="28"/>
          <w:szCs w:val="28"/>
          <w:shd w:val="clear" w:color="auto" w:fill="FFFFFF"/>
          <w:lang w:eastAsia="en-US"/>
        </w:rPr>
      </w:pPr>
    </w:p>
    <w:p w14:paraId="39E1FA3C" w14:textId="77777777" w:rsidR="001F760D" w:rsidRPr="001F760D" w:rsidRDefault="001F760D" w:rsidP="001F760D">
      <w:pPr>
        <w:tabs>
          <w:tab w:val="left" w:pos="1080"/>
        </w:tabs>
        <w:spacing w:after="160" w:line="259" w:lineRule="auto"/>
        <w:ind w:firstLine="851"/>
        <w:jc w:val="center"/>
        <w:rPr>
          <w:rFonts w:eastAsiaTheme="minorHAnsi"/>
          <w:color w:val="000000" w:themeColor="text1"/>
          <w:sz w:val="28"/>
          <w:szCs w:val="28"/>
          <w:shd w:val="clear" w:color="auto" w:fill="FFFFFF"/>
          <w:lang w:eastAsia="en-US"/>
        </w:rPr>
      </w:pPr>
      <w:r w:rsidRPr="001F760D">
        <w:rPr>
          <w:rFonts w:eastAsiaTheme="minorHAnsi"/>
          <w:noProof/>
          <w:color w:val="000000" w:themeColor="text1"/>
          <w:sz w:val="28"/>
          <w:szCs w:val="28"/>
          <w:shd w:val="clear" w:color="auto" w:fill="FFFFFF"/>
        </w:rPr>
        <w:drawing>
          <wp:inline distT="0" distB="0" distL="0" distR="0" wp14:anchorId="0612A6B8" wp14:editId="14929260">
            <wp:extent cx="3584761" cy="2097741"/>
            <wp:effectExtent l="19050" t="0" r="0" b="0"/>
            <wp:docPr id="17421" name="Рисунок 2" descr="D:\Загрузки\Отчёт Главы\ДЛЯ ОТЧЁТА ГЛАВЫ ЛХЭМ\ПОДТВЕРЖДЕНИЕ ЗВАНИЙ\Солныш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Отчёт Главы\ДЛЯ ОТЧЁТА ГЛАВЫ ЛХЭМ\ПОДТВЕРЖДЕНИЕ ЗВАНИЙ\Солнышко.jpg"/>
                    <pic:cNvPicPr>
                      <a:picLocks noChangeAspect="1" noChangeArrowheads="1"/>
                    </pic:cNvPicPr>
                  </pic:nvPicPr>
                  <pic:blipFill>
                    <a:blip r:embed="rId450" cstate="email">
                      <a:extLst>
                        <a:ext uri="{28A0092B-C50C-407E-A947-70E740481C1C}">
                          <a14:useLocalDpi xmlns:a14="http://schemas.microsoft.com/office/drawing/2010/main"/>
                        </a:ext>
                      </a:extLst>
                    </a:blip>
                    <a:srcRect/>
                    <a:stretch>
                      <a:fillRect/>
                    </a:stretch>
                  </pic:blipFill>
                  <pic:spPr bwMode="auto">
                    <a:xfrm>
                      <a:off x="0" y="0"/>
                      <a:ext cx="3594951" cy="2103704"/>
                    </a:xfrm>
                    <a:prstGeom prst="rect">
                      <a:avLst/>
                    </a:prstGeom>
                    <a:noFill/>
                    <a:ln w="9525">
                      <a:noFill/>
                      <a:miter lim="800000"/>
                      <a:headEnd/>
                      <a:tailEnd/>
                    </a:ln>
                  </pic:spPr>
                </pic:pic>
              </a:graphicData>
            </a:graphic>
          </wp:inline>
        </w:drawing>
      </w:r>
    </w:p>
    <w:p w14:paraId="2D499110" w14:textId="77777777" w:rsidR="001F760D" w:rsidRPr="001F760D" w:rsidRDefault="001F760D" w:rsidP="001F760D">
      <w:pPr>
        <w:ind w:firstLine="708"/>
        <w:jc w:val="center"/>
        <w:rPr>
          <w:rFonts w:eastAsiaTheme="minorHAnsi"/>
          <w:b/>
          <w:i/>
          <w:color w:val="000000" w:themeColor="text1"/>
          <w:sz w:val="28"/>
          <w:szCs w:val="28"/>
          <w:shd w:val="clear" w:color="auto" w:fill="FFFFFF"/>
          <w:lang w:eastAsia="en-US"/>
        </w:rPr>
      </w:pPr>
      <w:r w:rsidRPr="001F760D">
        <w:rPr>
          <w:rFonts w:eastAsiaTheme="minorHAnsi"/>
          <w:b/>
          <w:i/>
          <w:color w:val="000000" w:themeColor="text1"/>
          <w:sz w:val="28"/>
          <w:szCs w:val="28"/>
          <w:shd w:val="clear" w:color="auto" w:fill="FFFFFF"/>
          <w:lang w:eastAsia="en-US"/>
        </w:rPr>
        <w:t xml:space="preserve">Присвоили звание «Почётный коллектив народного творчества» кружку прикладного творчества «Волшебные узоры» МУК «ЛХЭМ», руководитель Валентина Леонтьевна Турута </w:t>
      </w:r>
    </w:p>
    <w:p w14:paraId="7A4ECE4D" w14:textId="77777777" w:rsidR="001F760D" w:rsidRPr="001F760D" w:rsidRDefault="001F760D" w:rsidP="001F760D">
      <w:pPr>
        <w:tabs>
          <w:tab w:val="left" w:pos="1080"/>
        </w:tabs>
        <w:spacing w:after="160" w:line="259" w:lineRule="auto"/>
        <w:ind w:firstLine="851"/>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8"/>
          <w:szCs w:val="28"/>
        </w:rPr>
        <w:drawing>
          <wp:inline distT="0" distB="0" distL="0" distR="0" wp14:anchorId="560622D3" wp14:editId="4472CA19">
            <wp:extent cx="2508998" cy="3019825"/>
            <wp:effectExtent l="19050" t="0" r="5602" b="0"/>
            <wp:docPr id="17422" name="Рисунок 3" descr="D:\Загрузки\Отчёт Главы\ДЛЯ ОТЧЁТА ГЛАВЫ ЛХЭМ\ПОДТВЕРЖДЕНИЕ ЗВАНИЙ\Волшебные уз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грузки\Отчёт Главы\ДЛЯ ОТЧЁТА ГЛАВЫ ЛХЭМ\ПОДТВЕРЖДЕНИЕ ЗВАНИЙ\Волшебные узоры.jpg"/>
                    <pic:cNvPicPr>
                      <a:picLocks noChangeAspect="1" noChangeArrowheads="1"/>
                    </pic:cNvPicPr>
                  </pic:nvPicPr>
                  <pic:blipFill>
                    <a:blip r:embed="rId451" cstate="email">
                      <a:extLst>
                        <a:ext uri="{28A0092B-C50C-407E-A947-70E740481C1C}">
                          <a14:useLocalDpi xmlns:a14="http://schemas.microsoft.com/office/drawing/2010/main"/>
                        </a:ext>
                      </a:extLst>
                    </a:blip>
                    <a:srcRect/>
                    <a:stretch>
                      <a:fillRect/>
                    </a:stretch>
                  </pic:blipFill>
                  <pic:spPr bwMode="auto">
                    <a:xfrm>
                      <a:off x="0" y="0"/>
                      <a:ext cx="2509858" cy="3020861"/>
                    </a:xfrm>
                    <a:prstGeom prst="rect">
                      <a:avLst/>
                    </a:prstGeom>
                    <a:noFill/>
                    <a:ln w="9525">
                      <a:noFill/>
                      <a:miter lim="800000"/>
                      <a:headEnd/>
                      <a:tailEnd/>
                    </a:ln>
                  </pic:spPr>
                </pic:pic>
              </a:graphicData>
            </a:graphic>
          </wp:inline>
        </w:drawing>
      </w:r>
      <w:r w:rsidRPr="001F760D">
        <w:rPr>
          <w:rFonts w:asciiTheme="minorHAnsi" w:eastAsiaTheme="minorHAnsi" w:hAnsiTheme="minorHAnsi" w:cstheme="minorBidi"/>
          <w:noProof/>
          <w:sz w:val="28"/>
          <w:szCs w:val="28"/>
        </w:rPr>
        <w:drawing>
          <wp:inline distT="0" distB="0" distL="0" distR="0" wp14:anchorId="02C00BEF" wp14:editId="1C96840D">
            <wp:extent cx="2414249" cy="3016304"/>
            <wp:effectExtent l="19050" t="0" r="5101" b="0"/>
            <wp:docPr id="17423" name="Рисунок 4" descr="D:\Загрузки\Отчёт Главы\ДЛЯ ОТЧЁТА ГЛАВЫ ЛХЭМ\ПОДТВЕРЖДЕНИЕ ЗВАНИЙ\Волшебные узоры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Отчёт Главы\ДЛЯ ОТЧЁТА ГЛАВЫ ЛХЭМ\ПОДТВЕРЖДЕНИЕ ЗВАНИЙ\Волшебные узоры 3.jpg"/>
                    <pic:cNvPicPr>
                      <a:picLocks noChangeAspect="1" noChangeArrowheads="1"/>
                    </pic:cNvPicPr>
                  </pic:nvPicPr>
                  <pic:blipFill>
                    <a:blip r:embed="rId452" cstate="email">
                      <a:extLst>
                        <a:ext uri="{28A0092B-C50C-407E-A947-70E740481C1C}">
                          <a14:useLocalDpi xmlns:a14="http://schemas.microsoft.com/office/drawing/2010/main"/>
                        </a:ext>
                      </a:extLst>
                    </a:blip>
                    <a:srcRect/>
                    <a:stretch>
                      <a:fillRect/>
                    </a:stretch>
                  </pic:blipFill>
                  <pic:spPr bwMode="auto">
                    <a:xfrm>
                      <a:off x="0" y="0"/>
                      <a:ext cx="2417618" cy="3020513"/>
                    </a:xfrm>
                    <a:prstGeom prst="rect">
                      <a:avLst/>
                    </a:prstGeom>
                    <a:noFill/>
                    <a:ln w="9525">
                      <a:noFill/>
                      <a:miter lim="800000"/>
                      <a:headEnd/>
                      <a:tailEnd/>
                    </a:ln>
                  </pic:spPr>
                </pic:pic>
              </a:graphicData>
            </a:graphic>
          </wp:inline>
        </w:drawing>
      </w:r>
    </w:p>
    <w:p w14:paraId="3C4D68B8" w14:textId="77777777" w:rsidR="001F760D" w:rsidRPr="001F760D" w:rsidRDefault="001F760D" w:rsidP="001F760D">
      <w:pPr>
        <w:spacing w:after="160" w:line="259" w:lineRule="auto"/>
        <w:ind w:firstLine="851"/>
        <w:jc w:val="center"/>
        <w:rPr>
          <w:rFonts w:eastAsiaTheme="minorHAnsi"/>
          <w:b/>
          <w:i/>
          <w:sz w:val="28"/>
          <w:szCs w:val="28"/>
          <w:u w:val="single"/>
          <w:lang w:eastAsia="en-US"/>
        </w:rPr>
      </w:pPr>
      <w:r w:rsidRPr="001F760D">
        <w:rPr>
          <w:rFonts w:eastAsiaTheme="minorHAnsi"/>
          <w:b/>
          <w:i/>
          <w:sz w:val="28"/>
          <w:szCs w:val="28"/>
          <w:u w:val="single"/>
          <w:lang w:eastAsia="en-US"/>
        </w:rPr>
        <w:t>Творческие юбилеи отметили:</w:t>
      </w:r>
    </w:p>
    <w:p w14:paraId="00B7215B" w14:textId="77777777" w:rsidR="001F760D" w:rsidRPr="001F760D" w:rsidRDefault="001F760D" w:rsidP="001F760D">
      <w:pPr>
        <w:spacing w:after="200"/>
        <w:contextualSpacing/>
        <w:jc w:val="center"/>
        <w:rPr>
          <w:rFonts w:ascii="Calibri" w:eastAsia="Calibri" w:hAnsi="Calibri" w:cs="SimSun"/>
          <w:i/>
          <w:sz w:val="28"/>
          <w:szCs w:val="28"/>
          <w:lang w:eastAsia="en-US"/>
        </w:rPr>
      </w:pPr>
      <w:r w:rsidRPr="001F760D">
        <w:rPr>
          <w:rFonts w:eastAsia="Calibri"/>
          <w:b/>
          <w:i/>
          <w:sz w:val="28"/>
          <w:szCs w:val="28"/>
          <w:lang w:eastAsia="en-US"/>
        </w:rPr>
        <w:t>35-летие муниципальному учреждению культуры «Дом культуры «Нефтяник»</w:t>
      </w:r>
    </w:p>
    <w:p w14:paraId="0C87509E" w14:textId="77777777" w:rsidR="001F760D" w:rsidRPr="001F760D" w:rsidRDefault="001F760D" w:rsidP="001F760D">
      <w:pPr>
        <w:spacing w:after="200"/>
        <w:contextualSpacing/>
        <w:rPr>
          <w:rFonts w:ascii="Calibri" w:eastAsia="Calibri" w:hAnsi="Calibri" w:cs="SimSun"/>
          <w:sz w:val="28"/>
          <w:szCs w:val="28"/>
          <w:lang w:eastAsia="en-US"/>
        </w:rPr>
      </w:pPr>
      <w:r w:rsidRPr="001F760D">
        <w:rPr>
          <w:rFonts w:ascii="Calibri" w:eastAsia="Calibri" w:hAnsi="Calibri" w:cs="SimSun"/>
          <w:noProof/>
          <w:sz w:val="28"/>
          <w:szCs w:val="28"/>
        </w:rPr>
        <w:drawing>
          <wp:inline distT="0" distB="0" distL="0" distR="0" wp14:anchorId="5554B15A" wp14:editId="2D24B73E">
            <wp:extent cx="3001010" cy="2123271"/>
            <wp:effectExtent l="19050" t="0" r="8890" b="0"/>
            <wp:docPr id="17424" name="Рисунок 8" descr="D:\Загрузки\Отчёт Главы\Нефтяник\35-летие Нефтяника\_MG_9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грузки\Отчёт Главы\Нефтяник\35-летие Нефтяника\_MG_9643.JPG"/>
                    <pic:cNvPicPr>
                      <a:picLocks noChangeAspect="1" noChangeArrowheads="1"/>
                    </pic:cNvPicPr>
                  </pic:nvPicPr>
                  <pic:blipFill>
                    <a:blip r:embed="rId453" cstate="email">
                      <a:extLst>
                        <a:ext uri="{28A0092B-C50C-407E-A947-70E740481C1C}">
                          <a14:useLocalDpi xmlns:a14="http://schemas.microsoft.com/office/drawing/2010/main"/>
                        </a:ext>
                      </a:extLst>
                    </a:blip>
                    <a:srcRect/>
                    <a:stretch>
                      <a:fillRect/>
                    </a:stretch>
                  </pic:blipFill>
                  <pic:spPr bwMode="auto">
                    <a:xfrm>
                      <a:off x="0" y="0"/>
                      <a:ext cx="3006365" cy="2127060"/>
                    </a:xfrm>
                    <a:prstGeom prst="rect">
                      <a:avLst/>
                    </a:prstGeom>
                    <a:noFill/>
                    <a:ln w="9525">
                      <a:noFill/>
                      <a:miter lim="800000"/>
                      <a:headEnd/>
                      <a:tailEnd/>
                    </a:ln>
                  </pic:spPr>
                </pic:pic>
              </a:graphicData>
            </a:graphic>
          </wp:inline>
        </w:drawing>
      </w:r>
      <w:r w:rsidRPr="001F760D">
        <w:rPr>
          <w:rFonts w:ascii="Calibri" w:eastAsia="Calibri" w:hAnsi="Calibri" w:cs="SimSun"/>
          <w:sz w:val="28"/>
          <w:szCs w:val="28"/>
          <w:lang w:eastAsia="en-US"/>
        </w:rPr>
        <w:t xml:space="preserve">  </w:t>
      </w:r>
      <w:r w:rsidRPr="001F760D">
        <w:rPr>
          <w:rFonts w:ascii="Calibri" w:eastAsia="Calibri" w:hAnsi="Calibri" w:cs="SimSun"/>
          <w:noProof/>
          <w:sz w:val="28"/>
          <w:szCs w:val="28"/>
        </w:rPr>
        <w:drawing>
          <wp:inline distT="0" distB="0" distL="0" distR="0" wp14:anchorId="74968E6D" wp14:editId="5E0A6E12">
            <wp:extent cx="3117850" cy="2124075"/>
            <wp:effectExtent l="0" t="0" r="6350" b="9525"/>
            <wp:docPr id="17426" name="Рисунок 9" descr="D:\Загрузки\Отчёт Главы\Нефтяник\35-летие Нефтяника\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агрузки\Отчёт Главы\Нефтяник\35-летие Нефтяника\image.jpg"/>
                    <pic:cNvPicPr>
                      <a:picLocks noChangeAspect="1" noChangeArrowheads="1"/>
                    </pic:cNvPicPr>
                  </pic:nvPicPr>
                  <pic:blipFill>
                    <a:blip r:embed="rId454" cstate="email">
                      <a:extLst>
                        <a:ext uri="{28A0092B-C50C-407E-A947-70E740481C1C}">
                          <a14:useLocalDpi xmlns:a14="http://schemas.microsoft.com/office/drawing/2010/main"/>
                        </a:ext>
                      </a:extLst>
                    </a:blip>
                    <a:srcRect/>
                    <a:stretch>
                      <a:fillRect/>
                    </a:stretch>
                  </pic:blipFill>
                  <pic:spPr bwMode="auto">
                    <a:xfrm>
                      <a:off x="0" y="0"/>
                      <a:ext cx="3122738" cy="2127405"/>
                    </a:xfrm>
                    <a:prstGeom prst="rect">
                      <a:avLst/>
                    </a:prstGeom>
                    <a:noFill/>
                    <a:ln w="9525">
                      <a:noFill/>
                      <a:miter lim="800000"/>
                      <a:headEnd/>
                      <a:tailEnd/>
                    </a:ln>
                  </pic:spPr>
                </pic:pic>
              </a:graphicData>
            </a:graphic>
          </wp:inline>
        </w:drawing>
      </w:r>
    </w:p>
    <w:p w14:paraId="3E2C657D" w14:textId="77777777" w:rsidR="001F760D" w:rsidRPr="001F760D" w:rsidRDefault="001F760D" w:rsidP="002B4B55">
      <w:pPr>
        <w:ind w:firstLine="709"/>
        <w:jc w:val="both"/>
        <w:rPr>
          <w:rFonts w:eastAsiaTheme="minorHAnsi"/>
          <w:sz w:val="28"/>
          <w:szCs w:val="28"/>
          <w:lang w:eastAsia="en-US"/>
        </w:rPr>
      </w:pPr>
      <w:r w:rsidRPr="001F760D">
        <w:rPr>
          <w:rFonts w:eastAsiaTheme="minorHAnsi"/>
          <w:sz w:val="28"/>
          <w:szCs w:val="28"/>
          <w:lang w:eastAsia="en-US"/>
        </w:rPr>
        <w:t>27 октября 2018 года старейшее учреждение культуры Лянтора отметило свой 35-летний юбилей. Коллектив учреждения ярко и достойно представил свои творческие достижения и победы, рассказал о людях, внесших вклад в его становление и развитие.</w:t>
      </w:r>
      <w:r w:rsidRPr="001F760D">
        <w:rPr>
          <w:rFonts w:asciiTheme="minorHAnsi" w:eastAsiaTheme="minorHAnsi" w:hAnsiTheme="minorHAnsi" w:cstheme="minorBidi"/>
          <w:noProof/>
          <w:sz w:val="28"/>
          <w:szCs w:val="28"/>
        </w:rPr>
        <w:t xml:space="preserve"> </w:t>
      </w:r>
    </w:p>
    <w:p w14:paraId="483E3235" w14:textId="5855294A" w:rsidR="001F760D" w:rsidRPr="001F760D" w:rsidRDefault="001F760D" w:rsidP="002B4B55">
      <w:pPr>
        <w:ind w:firstLine="709"/>
        <w:jc w:val="both"/>
        <w:rPr>
          <w:rFonts w:eastAsiaTheme="minorHAnsi"/>
          <w:sz w:val="28"/>
          <w:szCs w:val="28"/>
          <w:shd w:val="clear" w:color="auto" w:fill="FFFFFF"/>
          <w:lang w:eastAsia="en-US"/>
        </w:rPr>
      </w:pPr>
      <w:r w:rsidRPr="001F760D">
        <w:rPr>
          <w:rFonts w:eastAsiaTheme="minorHAnsi"/>
          <w:sz w:val="28"/>
          <w:szCs w:val="28"/>
          <w:lang w:eastAsia="en-US"/>
        </w:rPr>
        <w:t xml:space="preserve">Орбита сотрудничества «Нефтяника» была представлена на юбилее практически всеми организациями, учреждениями и предприятиями города, которые единодушно отметили высокий уровень </w:t>
      </w:r>
      <w:r w:rsidRPr="001F760D">
        <w:rPr>
          <w:rFonts w:eastAsiaTheme="minorHAnsi"/>
          <w:sz w:val="28"/>
          <w:szCs w:val="28"/>
          <w:shd w:val="clear" w:color="auto" w:fill="FFFFFF"/>
          <w:lang w:eastAsia="en-US"/>
        </w:rPr>
        <w:t>многолетней творческой деятельности коллектива первого городского учреждения культуры.</w:t>
      </w:r>
      <w:r w:rsidR="002B4B55">
        <w:rPr>
          <w:rFonts w:eastAsiaTheme="minorHAnsi"/>
          <w:sz w:val="28"/>
          <w:szCs w:val="28"/>
          <w:shd w:val="clear" w:color="auto" w:fill="FFFFFF"/>
          <w:lang w:eastAsia="en-US"/>
        </w:rPr>
        <w:t xml:space="preserve"> </w:t>
      </w:r>
      <w:r w:rsidRPr="001F760D">
        <w:rPr>
          <w:rFonts w:eastAsiaTheme="minorHAnsi"/>
          <w:sz w:val="28"/>
          <w:szCs w:val="28"/>
          <w:shd w:val="clear" w:color="auto" w:fill="FFFFFF"/>
          <w:lang w:eastAsia="en-US"/>
        </w:rPr>
        <w:t xml:space="preserve">Множество добрых слов и пожеланий прозвучало в адрес артистов и специалистов дружной команды Дома культуры: новых побед, успехов и неустанного поиска новых идей и проектов! </w:t>
      </w:r>
    </w:p>
    <w:p w14:paraId="1518E97B" w14:textId="77777777" w:rsidR="001F760D" w:rsidRPr="001F760D" w:rsidRDefault="001F760D" w:rsidP="001F760D">
      <w:pPr>
        <w:spacing w:after="200"/>
        <w:contextualSpacing/>
        <w:jc w:val="center"/>
        <w:rPr>
          <w:rFonts w:eastAsia="Calibri"/>
          <w:b/>
          <w:i/>
          <w:sz w:val="28"/>
          <w:szCs w:val="28"/>
          <w:lang w:eastAsia="en-US"/>
        </w:rPr>
      </w:pPr>
    </w:p>
    <w:p w14:paraId="77C1DF6F" w14:textId="77777777" w:rsidR="001F760D" w:rsidRPr="001F760D" w:rsidRDefault="001F760D" w:rsidP="001F760D">
      <w:pPr>
        <w:spacing w:after="200"/>
        <w:contextualSpacing/>
        <w:jc w:val="center"/>
        <w:rPr>
          <w:rFonts w:eastAsia="Calibri"/>
          <w:b/>
          <w:i/>
          <w:sz w:val="28"/>
          <w:szCs w:val="28"/>
          <w:lang w:eastAsia="en-US"/>
        </w:rPr>
      </w:pPr>
      <w:r w:rsidRPr="001F760D">
        <w:rPr>
          <w:rFonts w:eastAsia="Calibri"/>
          <w:b/>
          <w:i/>
          <w:sz w:val="28"/>
          <w:szCs w:val="28"/>
          <w:lang w:eastAsia="en-US"/>
        </w:rPr>
        <w:t>10 – летие муниципальному учреждению</w:t>
      </w:r>
    </w:p>
    <w:p w14:paraId="63A597AA" w14:textId="77777777" w:rsidR="001F760D" w:rsidRPr="001F760D" w:rsidRDefault="001F760D" w:rsidP="001F760D">
      <w:pPr>
        <w:spacing w:after="200"/>
        <w:contextualSpacing/>
        <w:jc w:val="center"/>
        <w:rPr>
          <w:rFonts w:eastAsia="Calibri"/>
          <w:b/>
          <w:i/>
          <w:sz w:val="28"/>
          <w:szCs w:val="28"/>
          <w:lang w:eastAsia="en-US"/>
        </w:rPr>
      </w:pPr>
      <w:r w:rsidRPr="001F760D">
        <w:rPr>
          <w:rFonts w:eastAsia="Calibri"/>
          <w:b/>
          <w:i/>
          <w:sz w:val="28"/>
          <w:szCs w:val="28"/>
          <w:lang w:eastAsia="en-US"/>
        </w:rPr>
        <w:t xml:space="preserve"> Культурно-спортивный комплекс «Юбилейный»</w:t>
      </w:r>
    </w:p>
    <w:p w14:paraId="62B835CA" w14:textId="77777777" w:rsidR="001F760D" w:rsidRPr="001F760D" w:rsidRDefault="001F760D" w:rsidP="001F760D">
      <w:pPr>
        <w:spacing w:after="200"/>
        <w:contextualSpacing/>
        <w:jc w:val="center"/>
        <w:rPr>
          <w:rFonts w:ascii="Calibri" w:eastAsia="Calibri" w:hAnsi="Calibri" w:cs="SimSun"/>
          <w:sz w:val="28"/>
          <w:szCs w:val="28"/>
          <w:lang w:eastAsia="en-US"/>
        </w:rPr>
      </w:pPr>
    </w:p>
    <w:p w14:paraId="4FF468D7" w14:textId="77777777" w:rsidR="001F760D" w:rsidRPr="001F760D" w:rsidRDefault="001F760D" w:rsidP="001F760D">
      <w:pPr>
        <w:spacing w:after="200"/>
        <w:contextualSpacing/>
        <w:jc w:val="center"/>
        <w:rPr>
          <w:rFonts w:ascii="Calibri" w:eastAsia="Calibri" w:hAnsi="Calibri" w:cs="SimSun"/>
          <w:sz w:val="28"/>
          <w:szCs w:val="28"/>
          <w:lang w:eastAsia="en-US"/>
        </w:rPr>
      </w:pPr>
      <w:r w:rsidRPr="001F760D">
        <w:rPr>
          <w:rFonts w:eastAsia="Calibri"/>
          <w:noProof/>
          <w:sz w:val="28"/>
          <w:szCs w:val="28"/>
        </w:rPr>
        <w:drawing>
          <wp:inline distT="0" distB="0" distL="0" distR="0" wp14:anchorId="70F8DA9A" wp14:editId="15E73298">
            <wp:extent cx="4474204" cy="2981405"/>
            <wp:effectExtent l="19050" t="0" r="2546" b="0"/>
            <wp:docPr id="17427" name="Рисунок 4" descr="D:\Загрузки\Отчёт Главы\Светлане Александровне\Фото мероприятий\Юбилейны Юбилейного\ZTBcM2Gk0t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Отчёт Главы\Светлане Александровне\Фото мероприятий\Юбилейны Юбилейного\ZTBcM2Gk0tw.jpg"/>
                    <pic:cNvPicPr>
                      <a:picLocks noChangeAspect="1" noChangeArrowheads="1"/>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0" y="0"/>
                      <a:ext cx="4476806" cy="2983139"/>
                    </a:xfrm>
                    <a:prstGeom prst="rect">
                      <a:avLst/>
                    </a:prstGeom>
                    <a:noFill/>
                    <a:ln w="9525">
                      <a:noFill/>
                      <a:miter lim="800000"/>
                      <a:headEnd/>
                      <a:tailEnd/>
                    </a:ln>
                  </pic:spPr>
                </pic:pic>
              </a:graphicData>
            </a:graphic>
          </wp:inline>
        </w:drawing>
      </w:r>
    </w:p>
    <w:p w14:paraId="6E66CD81" w14:textId="77777777" w:rsidR="001F760D" w:rsidRPr="001F760D" w:rsidRDefault="001F760D" w:rsidP="001F760D">
      <w:pPr>
        <w:ind w:firstLine="708"/>
        <w:jc w:val="both"/>
        <w:rPr>
          <w:rFonts w:eastAsiaTheme="minorHAnsi"/>
          <w:sz w:val="28"/>
          <w:szCs w:val="28"/>
          <w:lang w:eastAsia="en-US"/>
        </w:rPr>
      </w:pPr>
      <w:r w:rsidRPr="001F760D">
        <w:rPr>
          <w:rFonts w:eastAsiaTheme="minorHAnsi"/>
          <w:b/>
          <w:color w:val="000000"/>
          <w:sz w:val="28"/>
          <w:szCs w:val="28"/>
          <w:shd w:val="clear" w:color="auto" w:fill="FFFFFF"/>
          <w:lang w:eastAsia="en-US"/>
        </w:rPr>
        <w:t>16 ноября 2018 года</w:t>
      </w:r>
      <w:r w:rsidRPr="001F760D">
        <w:rPr>
          <w:rFonts w:eastAsiaTheme="minorHAnsi"/>
          <w:color w:val="000000"/>
          <w:sz w:val="28"/>
          <w:szCs w:val="28"/>
          <w:shd w:val="clear" w:color="auto" w:fill="FFFFFF"/>
          <w:lang w:eastAsia="en-US"/>
        </w:rPr>
        <w:t xml:space="preserve"> состоялось торжественное мероприятие, посвящённое 10-летию МУ «КСК «Юбилейный». Коллектив учреждения поздравили официальные лица, партнёры, представители общественных организаций города, друзья. Мероприятие проходило в стиле социальных сетей «Одноклассники». Бывшие сотрудники Марина Штанько, Вера Кондратьева, Дарья Летвинова и Надежда Громакова поздравили коллектив МУ «КСК «Юбилейный» с экрана в режиме он-лайн трансляции, так же в режиме он-лайн проходили презентации новых номеров художественной самодеятельности, которые получали «Лайки» в виде аплодисментов зрителей.</w:t>
      </w:r>
    </w:p>
    <w:p w14:paraId="78E6C00D" w14:textId="77777777" w:rsidR="001F760D" w:rsidRPr="001F760D" w:rsidRDefault="001F760D" w:rsidP="001F760D">
      <w:pPr>
        <w:spacing w:after="160" w:line="259" w:lineRule="auto"/>
        <w:ind w:firstLine="851"/>
        <w:jc w:val="center"/>
        <w:rPr>
          <w:rFonts w:eastAsiaTheme="minorHAnsi"/>
          <w:i/>
          <w:sz w:val="28"/>
          <w:szCs w:val="28"/>
          <w:shd w:val="clear" w:color="auto" w:fill="FFFFFF"/>
          <w:lang w:eastAsia="en-US"/>
        </w:rPr>
      </w:pPr>
    </w:p>
    <w:p w14:paraId="4762AC08" w14:textId="77777777" w:rsidR="001F760D" w:rsidRPr="001F760D" w:rsidRDefault="001F760D" w:rsidP="001F760D">
      <w:pPr>
        <w:spacing w:after="160" w:line="259" w:lineRule="auto"/>
        <w:ind w:firstLine="851"/>
        <w:jc w:val="center"/>
        <w:rPr>
          <w:rFonts w:eastAsiaTheme="minorHAnsi"/>
          <w:b/>
          <w:i/>
          <w:sz w:val="28"/>
          <w:szCs w:val="28"/>
          <w:lang w:eastAsia="en-US"/>
        </w:rPr>
      </w:pPr>
      <w:r w:rsidRPr="001F760D">
        <w:rPr>
          <w:rFonts w:eastAsiaTheme="minorHAnsi"/>
          <w:b/>
          <w:i/>
          <w:sz w:val="28"/>
          <w:szCs w:val="28"/>
          <w:shd w:val="clear" w:color="auto" w:fill="FFFFFF"/>
          <w:lang w:eastAsia="en-US"/>
        </w:rPr>
        <w:t>15-летие Местной общественной организации Сургутского района Украинскому национально-культурному центру "Водограй (Вода играй)"</w:t>
      </w:r>
    </w:p>
    <w:p w14:paraId="2F6E8BBE" w14:textId="77777777" w:rsidR="001F760D" w:rsidRPr="001F760D" w:rsidRDefault="001F760D" w:rsidP="001F760D">
      <w:pPr>
        <w:contextualSpacing/>
        <w:jc w:val="center"/>
        <w:rPr>
          <w:rFonts w:ascii="Calibri" w:eastAsia="Calibri" w:hAnsi="Calibri" w:cs="SimSun"/>
          <w:i/>
          <w:sz w:val="28"/>
          <w:szCs w:val="28"/>
          <w:lang w:eastAsia="en-US"/>
        </w:rPr>
      </w:pPr>
      <w:r w:rsidRPr="001F760D">
        <w:rPr>
          <w:rFonts w:ascii="Calibri" w:eastAsia="Calibri" w:hAnsi="Calibri" w:cs="SimSun"/>
          <w:i/>
          <w:noProof/>
          <w:sz w:val="28"/>
          <w:szCs w:val="28"/>
        </w:rPr>
        <w:drawing>
          <wp:inline distT="0" distB="0" distL="0" distR="0" wp14:anchorId="618CB361" wp14:editId="6DCA78FC">
            <wp:extent cx="3027025" cy="2136162"/>
            <wp:effectExtent l="19050" t="0" r="1925" b="0"/>
            <wp:docPr id="17428" name="Рисунок 6" descr="D:\Загрузки\Отчёт Главы\Нефтяник\Юбилей НКЦ Водограй\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Загрузки\Отчёт Главы\Нефтяник\Юбилей НКЦ Водограй\7.jpg"/>
                    <pic:cNvPicPr>
                      <a:picLocks noChangeAspect="1" noChangeArrowheads="1"/>
                    </pic:cNvPicPr>
                  </pic:nvPicPr>
                  <pic:blipFill>
                    <a:blip r:embed="rId456" cstate="email">
                      <a:extLst>
                        <a:ext uri="{28A0092B-C50C-407E-A947-70E740481C1C}">
                          <a14:useLocalDpi xmlns:a14="http://schemas.microsoft.com/office/drawing/2010/main"/>
                        </a:ext>
                      </a:extLst>
                    </a:blip>
                    <a:srcRect/>
                    <a:stretch>
                      <a:fillRect/>
                    </a:stretch>
                  </pic:blipFill>
                  <pic:spPr bwMode="auto">
                    <a:xfrm>
                      <a:off x="0" y="0"/>
                      <a:ext cx="3040734" cy="2145836"/>
                    </a:xfrm>
                    <a:prstGeom prst="rect">
                      <a:avLst/>
                    </a:prstGeom>
                    <a:noFill/>
                    <a:ln w="9525">
                      <a:noFill/>
                      <a:miter lim="800000"/>
                      <a:headEnd/>
                      <a:tailEnd/>
                    </a:ln>
                  </pic:spPr>
                </pic:pic>
              </a:graphicData>
            </a:graphic>
          </wp:inline>
        </w:drawing>
      </w:r>
      <w:r w:rsidRPr="001F760D">
        <w:rPr>
          <w:rFonts w:ascii="Calibri" w:eastAsia="Calibri" w:hAnsi="Calibri" w:cs="SimSun"/>
          <w:i/>
          <w:noProof/>
          <w:sz w:val="28"/>
          <w:szCs w:val="28"/>
        </w:rPr>
        <w:drawing>
          <wp:inline distT="0" distB="0" distL="0" distR="0" wp14:anchorId="0B905935" wp14:editId="3BBAEAE5">
            <wp:extent cx="2977723" cy="2128478"/>
            <wp:effectExtent l="19050" t="0" r="0" b="0"/>
            <wp:docPr id="17429" name="Рисунок 7" descr="D:\Загрузки\Отчёт Главы\Нефтяник\Юбилей НКЦ Водограй\IMG_9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грузки\Отчёт Главы\Нефтяник\Юбилей НКЦ Водограй\IMG_9847.JPG"/>
                    <pic:cNvPicPr>
                      <a:picLocks noChangeAspect="1" noChangeArrowheads="1"/>
                    </pic:cNvPicPr>
                  </pic:nvPicPr>
                  <pic:blipFill>
                    <a:blip r:embed="rId457" cstate="email">
                      <a:extLst>
                        <a:ext uri="{28A0092B-C50C-407E-A947-70E740481C1C}">
                          <a14:useLocalDpi xmlns:a14="http://schemas.microsoft.com/office/drawing/2010/main"/>
                        </a:ext>
                      </a:extLst>
                    </a:blip>
                    <a:srcRect/>
                    <a:stretch>
                      <a:fillRect/>
                    </a:stretch>
                  </pic:blipFill>
                  <pic:spPr bwMode="auto">
                    <a:xfrm>
                      <a:off x="0" y="0"/>
                      <a:ext cx="2983708" cy="2132756"/>
                    </a:xfrm>
                    <a:prstGeom prst="rect">
                      <a:avLst/>
                    </a:prstGeom>
                    <a:noFill/>
                    <a:ln w="9525">
                      <a:noFill/>
                      <a:miter lim="800000"/>
                      <a:headEnd/>
                      <a:tailEnd/>
                    </a:ln>
                  </pic:spPr>
                </pic:pic>
              </a:graphicData>
            </a:graphic>
          </wp:inline>
        </w:drawing>
      </w:r>
    </w:p>
    <w:p w14:paraId="3EF3D3E3" w14:textId="77777777" w:rsidR="001F760D" w:rsidRPr="001F760D" w:rsidRDefault="001F760D" w:rsidP="001F760D">
      <w:pPr>
        <w:ind w:firstLine="567"/>
        <w:jc w:val="both"/>
        <w:rPr>
          <w:rFonts w:eastAsiaTheme="minorHAnsi"/>
          <w:sz w:val="28"/>
          <w:szCs w:val="28"/>
          <w:shd w:val="clear" w:color="auto" w:fill="FFFFFF"/>
          <w:lang w:eastAsia="en-US"/>
        </w:rPr>
      </w:pPr>
      <w:r w:rsidRPr="001F760D">
        <w:rPr>
          <w:rFonts w:eastAsiaTheme="minorHAnsi"/>
          <w:sz w:val="28"/>
          <w:szCs w:val="28"/>
          <w:shd w:val="clear" w:color="auto" w:fill="FFFFFF"/>
          <w:lang w:eastAsia="en-US"/>
        </w:rPr>
        <w:t xml:space="preserve">17 ноября 2018 года в Доме культуры «Нефтяник» состоялся большой фестиваль украинской культуры, посвященный 15-летию национально-культурному Центру «Водограй». За это время общественная организация сумела увлечь энергией, подвижничеством, гордостью своими национальными традициями и праздниками, красотой родного языка, музыки и поэзии тысячи горожан. По примеру «Водограя» в нашем городе стали объединяться представители других культур, чтобы сохранить, развивать и передавать подрастающему поколению духовное наследие своей Родины. А главное, украинский «Водограй» показал пример крепкой дружбы между народами. </w:t>
      </w:r>
    </w:p>
    <w:p w14:paraId="2B147978" w14:textId="77777777" w:rsidR="001F760D" w:rsidRPr="001F760D" w:rsidRDefault="001F760D" w:rsidP="001F760D">
      <w:pPr>
        <w:ind w:firstLine="567"/>
        <w:jc w:val="both"/>
        <w:rPr>
          <w:rFonts w:eastAsiaTheme="minorHAnsi"/>
          <w:sz w:val="28"/>
          <w:szCs w:val="28"/>
          <w:shd w:val="clear" w:color="auto" w:fill="FFFFFF"/>
          <w:lang w:eastAsia="en-US"/>
        </w:rPr>
      </w:pPr>
    </w:p>
    <w:p w14:paraId="4B84A771" w14:textId="77777777" w:rsidR="001F760D" w:rsidRDefault="001F760D" w:rsidP="001F760D">
      <w:pPr>
        <w:jc w:val="center"/>
        <w:rPr>
          <w:rFonts w:eastAsiaTheme="minorHAnsi"/>
          <w:b/>
          <w:i/>
          <w:sz w:val="28"/>
          <w:szCs w:val="28"/>
          <w:u w:val="single"/>
          <w:lang w:eastAsia="en-US"/>
        </w:rPr>
      </w:pPr>
      <w:r w:rsidRPr="001F760D">
        <w:rPr>
          <w:rFonts w:eastAsiaTheme="minorHAnsi"/>
          <w:b/>
          <w:i/>
          <w:sz w:val="28"/>
          <w:szCs w:val="28"/>
          <w:u w:val="single"/>
          <w:lang w:eastAsia="en-US"/>
        </w:rPr>
        <w:t>Победы и достижения года</w:t>
      </w:r>
    </w:p>
    <w:p w14:paraId="561DCE4E" w14:textId="77777777" w:rsidR="002B4B55" w:rsidRPr="001F760D" w:rsidRDefault="002B4B55" w:rsidP="001F760D">
      <w:pPr>
        <w:jc w:val="center"/>
        <w:rPr>
          <w:rFonts w:eastAsiaTheme="minorHAnsi"/>
          <w:b/>
          <w:i/>
          <w:sz w:val="28"/>
          <w:szCs w:val="28"/>
          <w:u w:val="single"/>
          <w:lang w:eastAsia="en-US"/>
        </w:rPr>
      </w:pPr>
    </w:p>
    <w:p w14:paraId="3B187264" w14:textId="77777777" w:rsidR="001F760D" w:rsidRPr="001F760D" w:rsidRDefault="001F760D" w:rsidP="002B4B55">
      <w:pPr>
        <w:tabs>
          <w:tab w:val="left" w:pos="1080"/>
        </w:tabs>
        <w:ind w:firstLine="709"/>
        <w:jc w:val="both"/>
        <w:rPr>
          <w:rFonts w:eastAsiaTheme="minorHAnsi"/>
          <w:b/>
          <w:sz w:val="28"/>
          <w:szCs w:val="28"/>
          <w:lang w:eastAsia="en-US"/>
        </w:rPr>
      </w:pPr>
      <w:r w:rsidRPr="001F760D">
        <w:rPr>
          <w:rFonts w:eastAsiaTheme="minorHAnsi"/>
          <w:b/>
          <w:sz w:val="28"/>
          <w:szCs w:val="28"/>
          <w:lang w:eastAsia="en-US"/>
        </w:rPr>
        <w:t>В 2018 году занесены:</w:t>
      </w:r>
    </w:p>
    <w:p w14:paraId="33E94616" w14:textId="77777777" w:rsidR="001F760D" w:rsidRPr="001F760D" w:rsidRDefault="001F760D" w:rsidP="002B4B55">
      <w:pPr>
        <w:tabs>
          <w:tab w:val="left" w:pos="1080"/>
        </w:tabs>
        <w:ind w:firstLine="709"/>
        <w:jc w:val="both"/>
        <w:rPr>
          <w:rFonts w:eastAsiaTheme="minorHAnsi"/>
          <w:b/>
          <w:sz w:val="28"/>
          <w:szCs w:val="28"/>
          <w:lang w:eastAsia="en-US"/>
        </w:rPr>
      </w:pPr>
      <w:r w:rsidRPr="001F760D">
        <w:rPr>
          <w:rFonts w:eastAsiaTheme="minorHAnsi"/>
          <w:b/>
          <w:sz w:val="28"/>
          <w:szCs w:val="28"/>
          <w:lang w:eastAsia="en-US"/>
        </w:rPr>
        <w:t>НаДоску Почёта муниципального образования Сургутского района:</w:t>
      </w:r>
    </w:p>
    <w:p w14:paraId="17329914" w14:textId="35D6B723" w:rsidR="001F760D" w:rsidRPr="001F760D" w:rsidRDefault="001F760D" w:rsidP="002B4B55">
      <w:pPr>
        <w:tabs>
          <w:tab w:val="left" w:pos="1080"/>
        </w:tabs>
        <w:ind w:firstLine="709"/>
        <w:jc w:val="both"/>
        <w:rPr>
          <w:rFonts w:eastAsiaTheme="minorHAnsi"/>
          <w:sz w:val="28"/>
          <w:szCs w:val="28"/>
          <w:lang w:eastAsia="en-US"/>
        </w:rPr>
      </w:pPr>
      <w:r w:rsidRPr="001F760D">
        <w:rPr>
          <w:rFonts w:eastAsiaTheme="minorHAnsi"/>
          <w:sz w:val="28"/>
          <w:szCs w:val="28"/>
          <w:lang w:eastAsia="en-US"/>
        </w:rPr>
        <w:t>- Карабаева Татьяна Юрьевна, режиссёр – постановщик МУК «ЛДК «Нефтяник»;</w:t>
      </w:r>
    </w:p>
    <w:p w14:paraId="0B275B00" w14:textId="093C92E2" w:rsidR="001F760D" w:rsidRPr="001F760D" w:rsidRDefault="001F760D" w:rsidP="002B4B55">
      <w:pPr>
        <w:tabs>
          <w:tab w:val="left" w:pos="1080"/>
        </w:tabs>
        <w:ind w:firstLine="709"/>
        <w:jc w:val="both"/>
        <w:rPr>
          <w:rFonts w:eastAsiaTheme="minorHAnsi"/>
          <w:sz w:val="28"/>
          <w:szCs w:val="28"/>
          <w:lang w:eastAsia="en-US"/>
        </w:rPr>
      </w:pPr>
      <w:r w:rsidRPr="001F760D">
        <w:rPr>
          <w:rFonts w:eastAsiaTheme="minorHAnsi"/>
          <w:sz w:val="28"/>
          <w:szCs w:val="28"/>
          <w:lang w:eastAsia="en-US"/>
        </w:rPr>
        <w:t>-</w:t>
      </w:r>
      <w:r w:rsidR="002B4B55">
        <w:rPr>
          <w:rFonts w:eastAsiaTheme="minorHAnsi"/>
          <w:sz w:val="28"/>
          <w:szCs w:val="28"/>
          <w:lang w:eastAsia="en-US"/>
        </w:rPr>
        <w:t xml:space="preserve"> </w:t>
      </w:r>
      <w:r w:rsidRPr="001F760D">
        <w:rPr>
          <w:rFonts w:eastAsiaTheme="minorHAnsi"/>
          <w:sz w:val="28"/>
          <w:szCs w:val="28"/>
          <w:lang w:eastAsia="en-US"/>
        </w:rPr>
        <w:t xml:space="preserve">Островская Лариса Дмитриевна, руководитель клубного объединения МУ «ЦФКиС «Юность». </w:t>
      </w:r>
    </w:p>
    <w:p w14:paraId="7FDAD474" w14:textId="77777777" w:rsidR="001F760D" w:rsidRPr="001F760D" w:rsidRDefault="001F760D" w:rsidP="002B4B55">
      <w:pPr>
        <w:tabs>
          <w:tab w:val="left" w:pos="1080"/>
        </w:tabs>
        <w:ind w:firstLine="709"/>
        <w:jc w:val="both"/>
        <w:rPr>
          <w:rFonts w:eastAsiaTheme="minorHAnsi"/>
          <w:b/>
          <w:sz w:val="28"/>
          <w:szCs w:val="28"/>
          <w:lang w:eastAsia="en-US"/>
        </w:rPr>
      </w:pPr>
      <w:r w:rsidRPr="001F760D">
        <w:rPr>
          <w:rFonts w:eastAsiaTheme="minorHAnsi"/>
          <w:b/>
          <w:sz w:val="28"/>
          <w:szCs w:val="28"/>
          <w:lang w:eastAsia="en-US"/>
        </w:rPr>
        <w:t xml:space="preserve">На Доску Почёта работников культуры города Лянтора: </w:t>
      </w:r>
    </w:p>
    <w:p w14:paraId="091574F5" w14:textId="73DBA16B" w:rsidR="001F760D" w:rsidRPr="001F760D" w:rsidRDefault="001F760D" w:rsidP="002B4B55">
      <w:pPr>
        <w:tabs>
          <w:tab w:val="left" w:pos="1080"/>
        </w:tabs>
        <w:ind w:firstLine="709"/>
        <w:jc w:val="both"/>
        <w:rPr>
          <w:rFonts w:eastAsiaTheme="minorHAnsi"/>
          <w:sz w:val="28"/>
          <w:szCs w:val="28"/>
          <w:lang w:eastAsia="en-US"/>
        </w:rPr>
      </w:pPr>
      <w:r w:rsidRPr="001F760D">
        <w:rPr>
          <w:rFonts w:eastAsiaTheme="minorHAnsi"/>
          <w:sz w:val="28"/>
          <w:szCs w:val="28"/>
          <w:lang w:eastAsia="en-US"/>
        </w:rPr>
        <w:t>- Комф Марина Валерьевна, заведующий отделом национальных культур МУК «ЛДК «Нефтяник»;</w:t>
      </w:r>
    </w:p>
    <w:p w14:paraId="17349693" w14:textId="4BCC845A" w:rsidR="001F760D" w:rsidRPr="001F760D" w:rsidRDefault="001F760D" w:rsidP="002B4B55">
      <w:pPr>
        <w:tabs>
          <w:tab w:val="left" w:pos="1080"/>
        </w:tabs>
        <w:ind w:firstLine="709"/>
        <w:jc w:val="both"/>
        <w:rPr>
          <w:rFonts w:eastAsiaTheme="minorHAnsi"/>
          <w:sz w:val="28"/>
          <w:szCs w:val="28"/>
          <w:lang w:eastAsia="en-US"/>
        </w:rPr>
      </w:pPr>
      <w:r w:rsidRPr="001F760D">
        <w:rPr>
          <w:rFonts w:eastAsiaTheme="minorHAnsi"/>
          <w:sz w:val="28"/>
          <w:szCs w:val="28"/>
          <w:lang w:eastAsia="en-US"/>
        </w:rPr>
        <w:t>- Стороженко Евгений Иванович, звукорежиссёр МУ «КСК «Юбилейный»;</w:t>
      </w:r>
    </w:p>
    <w:p w14:paraId="57814863" w14:textId="7FFE3B8C" w:rsidR="001F760D" w:rsidRPr="001F760D" w:rsidRDefault="001F760D" w:rsidP="002B4B55">
      <w:pPr>
        <w:tabs>
          <w:tab w:val="left" w:pos="1080"/>
        </w:tabs>
        <w:ind w:firstLine="709"/>
        <w:jc w:val="both"/>
        <w:rPr>
          <w:rFonts w:eastAsiaTheme="minorHAnsi"/>
          <w:sz w:val="28"/>
          <w:szCs w:val="28"/>
          <w:lang w:eastAsia="en-US"/>
        </w:rPr>
      </w:pPr>
      <w:r w:rsidRPr="001F760D">
        <w:rPr>
          <w:rFonts w:eastAsiaTheme="minorHAnsi"/>
          <w:sz w:val="28"/>
          <w:szCs w:val="28"/>
          <w:lang w:eastAsia="en-US"/>
        </w:rPr>
        <w:t>- Базарова Светлана Владимировна, заместитель директора МУК «ЛЦБС»;</w:t>
      </w:r>
    </w:p>
    <w:p w14:paraId="15C2E6A4" w14:textId="6A123553" w:rsidR="001F760D" w:rsidRPr="001F760D" w:rsidRDefault="001F760D" w:rsidP="002B4B55">
      <w:pPr>
        <w:tabs>
          <w:tab w:val="left" w:pos="1080"/>
        </w:tabs>
        <w:ind w:firstLine="709"/>
        <w:jc w:val="both"/>
        <w:rPr>
          <w:rFonts w:eastAsiaTheme="minorHAnsi"/>
          <w:sz w:val="28"/>
          <w:szCs w:val="28"/>
          <w:lang w:eastAsia="en-US"/>
        </w:rPr>
      </w:pPr>
      <w:r w:rsidRPr="001F760D">
        <w:rPr>
          <w:rFonts w:eastAsiaTheme="minorHAnsi"/>
          <w:sz w:val="28"/>
          <w:szCs w:val="28"/>
          <w:lang w:eastAsia="en-US"/>
        </w:rPr>
        <w:t>- Гайнулина</w:t>
      </w:r>
      <w:r w:rsidR="002B4B55">
        <w:rPr>
          <w:rFonts w:eastAsiaTheme="minorHAnsi"/>
          <w:sz w:val="28"/>
          <w:szCs w:val="28"/>
          <w:lang w:eastAsia="en-US"/>
        </w:rPr>
        <w:t xml:space="preserve"> </w:t>
      </w:r>
      <w:r w:rsidRPr="001F760D">
        <w:rPr>
          <w:rFonts w:eastAsiaTheme="minorHAnsi"/>
          <w:sz w:val="28"/>
          <w:szCs w:val="28"/>
          <w:lang w:eastAsia="en-US"/>
        </w:rPr>
        <w:t>Елена</w:t>
      </w:r>
      <w:r w:rsidR="002B4B55">
        <w:rPr>
          <w:rFonts w:eastAsiaTheme="minorHAnsi"/>
          <w:sz w:val="28"/>
          <w:szCs w:val="28"/>
          <w:lang w:eastAsia="en-US"/>
        </w:rPr>
        <w:t xml:space="preserve"> </w:t>
      </w:r>
      <w:r w:rsidRPr="001F760D">
        <w:rPr>
          <w:rFonts w:eastAsiaTheme="minorHAnsi"/>
          <w:sz w:val="28"/>
          <w:szCs w:val="28"/>
          <w:lang w:eastAsia="en-US"/>
        </w:rPr>
        <w:t>Зинуровна, руководитель клубного формирования МУК «ЛХЭМ»</w:t>
      </w:r>
    </w:p>
    <w:p w14:paraId="7116F1E6" w14:textId="5794AC69" w:rsidR="001F760D" w:rsidRPr="001F760D" w:rsidRDefault="001F760D" w:rsidP="002B4B55">
      <w:pPr>
        <w:ind w:firstLine="709"/>
        <w:jc w:val="both"/>
        <w:rPr>
          <w:rFonts w:eastAsiaTheme="minorHAnsi"/>
          <w:sz w:val="28"/>
          <w:szCs w:val="28"/>
          <w:lang w:eastAsia="en-US"/>
        </w:rPr>
      </w:pPr>
      <w:r w:rsidRPr="001F760D">
        <w:rPr>
          <w:rFonts w:eastAsiaTheme="minorHAnsi"/>
          <w:sz w:val="28"/>
          <w:szCs w:val="28"/>
          <w:lang w:eastAsia="en-US"/>
        </w:rPr>
        <w:t>В отчётном периоде клубные формирования самодеятельного народного творчества учреждений культуры приняли участие в 25 фестивалях и конкурсах разного уровня (от муниципального до международного) и пополнили творческий багаж 81-м дипломом лауреатов и победителей 1,</w:t>
      </w:r>
      <w:r w:rsidR="002B4B55">
        <w:rPr>
          <w:rFonts w:eastAsiaTheme="minorHAnsi"/>
          <w:sz w:val="28"/>
          <w:szCs w:val="28"/>
          <w:lang w:eastAsia="en-US"/>
        </w:rPr>
        <w:t xml:space="preserve"> </w:t>
      </w:r>
      <w:r w:rsidRPr="001F760D">
        <w:rPr>
          <w:rFonts w:eastAsiaTheme="minorHAnsi"/>
          <w:sz w:val="28"/>
          <w:szCs w:val="28"/>
          <w:lang w:eastAsia="en-US"/>
        </w:rPr>
        <w:t>2 и 3 степени.</w:t>
      </w:r>
    </w:p>
    <w:p w14:paraId="184AF9F8" w14:textId="77777777" w:rsidR="001F760D" w:rsidRPr="001F760D" w:rsidRDefault="001F760D" w:rsidP="001F760D">
      <w:pPr>
        <w:ind w:firstLine="567"/>
        <w:jc w:val="both"/>
        <w:rPr>
          <w:rFonts w:eastAsiaTheme="minorHAnsi"/>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6"/>
        <w:gridCol w:w="1609"/>
        <w:gridCol w:w="1277"/>
        <w:gridCol w:w="1166"/>
        <w:gridCol w:w="1137"/>
      </w:tblGrid>
      <w:tr w:rsidR="001F760D" w:rsidRPr="001F760D" w14:paraId="1C8862DC" w14:textId="77777777" w:rsidTr="008D7A19">
        <w:trPr>
          <w:trHeight w:val="439"/>
        </w:trPr>
        <w:tc>
          <w:tcPr>
            <w:tcW w:w="4156" w:type="dxa"/>
            <w:shd w:val="clear" w:color="auto" w:fill="auto"/>
          </w:tcPr>
          <w:p w14:paraId="0F646AD9"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Награды</w:t>
            </w:r>
          </w:p>
        </w:tc>
        <w:tc>
          <w:tcPr>
            <w:tcW w:w="1609" w:type="dxa"/>
            <w:shd w:val="clear" w:color="auto" w:fill="auto"/>
          </w:tcPr>
          <w:p w14:paraId="1A63D2D0"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2015</w:t>
            </w:r>
          </w:p>
        </w:tc>
        <w:tc>
          <w:tcPr>
            <w:tcW w:w="1277" w:type="dxa"/>
            <w:shd w:val="clear" w:color="auto" w:fill="auto"/>
          </w:tcPr>
          <w:p w14:paraId="029B3016"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2016</w:t>
            </w:r>
          </w:p>
        </w:tc>
        <w:tc>
          <w:tcPr>
            <w:tcW w:w="1166" w:type="dxa"/>
            <w:shd w:val="clear" w:color="auto" w:fill="auto"/>
          </w:tcPr>
          <w:p w14:paraId="16906A27"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2017</w:t>
            </w:r>
          </w:p>
        </w:tc>
        <w:tc>
          <w:tcPr>
            <w:tcW w:w="1137" w:type="dxa"/>
          </w:tcPr>
          <w:p w14:paraId="3D450973"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2018</w:t>
            </w:r>
          </w:p>
        </w:tc>
      </w:tr>
      <w:tr w:rsidR="001F760D" w:rsidRPr="001F760D" w14:paraId="7A548650" w14:textId="77777777" w:rsidTr="008D7A19">
        <w:tc>
          <w:tcPr>
            <w:tcW w:w="4156" w:type="dxa"/>
            <w:shd w:val="clear" w:color="auto" w:fill="auto"/>
          </w:tcPr>
          <w:p w14:paraId="374562D8"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Международного уровня</w:t>
            </w:r>
          </w:p>
        </w:tc>
        <w:tc>
          <w:tcPr>
            <w:tcW w:w="1609" w:type="dxa"/>
            <w:shd w:val="clear" w:color="auto" w:fill="auto"/>
          </w:tcPr>
          <w:p w14:paraId="7BEDD8E6"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29</w:t>
            </w:r>
          </w:p>
        </w:tc>
        <w:tc>
          <w:tcPr>
            <w:tcW w:w="1277" w:type="dxa"/>
            <w:shd w:val="clear" w:color="auto" w:fill="auto"/>
          </w:tcPr>
          <w:p w14:paraId="6EA6E6FD"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9</w:t>
            </w:r>
          </w:p>
        </w:tc>
        <w:tc>
          <w:tcPr>
            <w:tcW w:w="1166" w:type="dxa"/>
            <w:shd w:val="clear" w:color="auto" w:fill="auto"/>
          </w:tcPr>
          <w:p w14:paraId="13F8666F"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31</w:t>
            </w:r>
          </w:p>
        </w:tc>
        <w:tc>
          <w:tcPr>
            <w:tcW w:w="1137" w:type="dxa"/>
          </w:tcPr>
          <w:p w14:paraId="3B7E60CE" w14:textId="77777777" w:rsidR="001F760D" w:rsidRPr="001F760D" w:rsidRDefault="001F760D" w:rsidP="002B4B55">
            <w:pPr>
              <w:tabs>
                <w:tab w:val="left" w:pos="1080"/>
              </w:tabs>
              <w:jc w:val="center"/>
              <w:rPr>
                <w:rFonts w:eastAsiaTheme="minorHAnsi"/>
                <w:sz w:val="28"/>
                <w:szCs w:val="28"/>
                <w:lang w:eastAsia="en-US"/>
              </w:rPr>
            </w:pPr>
            <w:r w:rsidRPr="001F760D">
              <w:rPr>
                <w:rFonts w:eastAsiaTheme="minorHAnsi"/>
                <w:sz w:val="28"/>
                <w:szCs w:val="28"/>
                <w:lang w:eastAsia="en-US"/>
              </w:rPr>
              <w:t>14</w:t>
            </w:r>
          </w:p>
        </w:tc>
      </w:tr>
    </w:tbl>
    <w:p w14:paraId="17B1B635" w14:textId="7DA70A43" w:rsidR="001F760D" w:rsidRPr="001F760D" w:rsidRDefault="001F760D" w:rsidP="002B4B55">
      <w:pPr>
        <w:spacing w:line="259" w:lineRule="auto"/>
        <w:ind w:firstLine="708"/>
        <w:jc w:val="both"/>
        <w:rPr>
          <w:rFonts w:eastAsiaTheme="minorHAnsi"/>
          <w:sz w:val="28"/>
          <w:szCs w:val="28"/>
          <w:lang w:eastAsia="en-US"/>
        </w:rPr>
      </w:pPr>
      <w:r w:rsidRPr="001F760D">
        <w:rPr>
          <w:sz w:val="28"/>
          <w:szCs w:val="28"/>
          <w:lang w:eastAsia="en-US"/>
        </w:rPr>
        <w:t>Международный конкурс-фестиваль "Новое достижение 2018"</w:t>
      </w:r>
      <w:r w:rsidR="002B4B55">
        <w:rPr>
          <w:sz w:val="28"/>
          <w:szCs w:val="28"/>
          <w:lang w:eastAsia="en-US"/>
        </w:rPr>
        <w:t xml:space="preserve"> </w:t>
      </w:r>
      <w:r w:rsidRPr="001F760D">
        <w:rPr>
          <w:sz w:val="28"/>
          <w:szCs w:val="28"/>
          <w:lang w:eastAsia="en-US"/>
        </w:rPr>
        <w:t>г. Москва</w:t>
      </w:r>
      <w:r w:rsidRPr="001F760D">
        <w:rPr>
          <w:rFonts w:eastAsiaTheme="minorHAnsi"/>
          <w:sz w:val="28"/>
          <w:szCs w:val="28"/>
          <w:lang w:eastAsia="en-US"/>
        </w:rPr>
        <w:t xml:space="preserve"> - д</w:t>
      </w:r>
      <w:r w:rsidRPr="001F760D">
        <w:rPr>
          <w:sz w:val="28"/>
          <w:szCs w:val="28"/>
          <w:lang w:eastAsia="en-US"/>
        </w:rPr>
        <w:t>иплом</w:t>
      </w:r>
      <w:r w:rsidRPr="001F760D">
        <w:rPr>
          <w:rFonts w:eastAsiaTheme="minorHAnsi"/>
          <w:sz w:val="28"/>
          <w:szCs w:val="28"/>
          <w:lang w:eastAsia="en-US"/>
        </w:rPr>
        <w:t>ом</w:t>
      </w:r>
      <w:r w:rsidRPr="001F760D">
        <w:rPr>
          <w:sz w:val="28"/>
          <w:szCs w:val="28"/>
          <w:lang w:eastAsia="en-US"/>
        </w:rPr>
        <w:t xml:space="preserve"> Лауреата I степени в номинации "Хоровое пение"</w:t>
      </w:r>
      <w:r w:rsidRPr="001F760D">
        <w:rPr>
          <w:rFonts w:eastAsiaTheme="minorHAnsi"/>
          <w:sz w:val="28"/>
          <w:szCs w:val="28"/>
          <w:lang w:eastAsia="en-US"/>
        </w:rPr>
        <w:t xml:space="preserve"> награждён</w:t>
      </w:r>
      <w:r w:rsidRPr="001F760D">
        <w:rPr>
          <w:sz w:val="28"/>
          <w:szCs w:val="28"/>
          <w:lang w:eastAsia="en-US"/>
        </w:rPr>
        <w:t xml:space="preserve"> Народный самодеятельный коллектив "Хор "Былина", руководитель Халилова Н.В.</w:t>
      </w:r>
    </w:p>
    <w:p w14:paraId="17A7CE92" w14:textId="77777777" w:rsidR="001F760D" w:rsidRPr="001F760D" w:rsidRDefault="001F760D" w:rsidP="002B4B55">
      <w:pPr>
        <w:ind w:firstLine="708"/>
        <w:jc w:val="both"/>
        <w:rPr>
          <w:rFonts w:eastAsiaTheme="minorHAnsi"/>
          <w:color w:val="000000"/>
          <w:sz w:val="28"/>
          <w:szCs w:val="28"/>
          <w:lang w:eastAsia="en-US"/>
        </w:rPr>
      </w:pPr>
      <w:r w:rsidRPr="001F760D">
        <w:rPr>
          <w:rFonts w:eastAsiaTheme="minorHAnsi"/>
          <w:sz w:val="28"/>
          <w:szCs w:val="28"/>
          <w:lang w:val="en-US" w:eastAsia="en-US"/>
        </w:rPr>
        <w:t>VIII</w:t>
      </w:r>
      <w:r w:rsidRPr="001F760D">
        <w:rPr>
          <w:rFonts w:eastAsiaTheme="minorHAnsi"/>
          <w:sz w:val="28"/>
          <w:szCs w:val="28"/>
          <w:lang w:eastAsia="en-US"/>
        </w:rPr>
        <w:t xml:space="preserve"> Международный конкурс солистов и ансамблей народной культуры «Сибирские родники» г. Тюмень - дипломами Лауреатов </w:t>
      </w:r>
      <w:r w:rsidRPr="001F760D">
        <w:rPr>
          <w:rFonts w:eastAsiaTheme="minorHAnsi"/>
          <w:sz w:val="28"/>
          <w:szCs w:val="28"/>
          <w:lang w:val="en-US" w:eastAsia="en-US"/>
        </w:rPr>
        <w:t>I</w:t>
      </w:r>
      <w:r w:rsidRPr="001F760D">
        <w:rPr>
          <w:rFonts w:eastAsiaTheme="minorHAnsi"/>
          <w:sz w:val="28"/>
          <w:szCs w:val="28"/>
          <w:lang w:eastAsia="en-US"/>
        </w:rPr>
        <w:t xml:space="preserve">, </w:t>
      </w:r>
      <w:r w:rsidRPr="001F760D">
        <w:rPr>
          <w:rFonts w:eastAsiaTheme="minorHAnsi"/>
          <w:sz w:val="28"/>
          <w:szCs w:val="28"/>
          <w:lang w:val="en-US" w:eastAsia="en-US"/>
        </w:rPr>
        <w:t>II</w:t>
      </w:r>
      <w:r w:rsidRPr="001F760D">
        <w:rPr>
          <w:rFonts w:eastAsiaTheme="minorHAnsi"/>
          <w:sz w:val="28"/>
          <w:szCs w:val="28"/>
          <w:lang w:eastAsia="en-US"/>
        </w:rPr>
        <w:t xml:space="preserve"> и </w:t>
      </w:r>
      <w:r w:rsidRPr="001F760D">
        <w:rPr>
          <w:rFonts w:eastAsiaTheme="minorHAnsi"/>
          <w:sz w:val="28"/>
          <w:szCs w:val="28"/>
          <w:lang w:val="en-US" w:eastAsia="en-US"/>
        </w:rPr>
        <w:t>III</w:t>
      </w:r>
      <w:r w:rsidRPr="001F760D">
        <w:rPr>
          <w:rFonts w:eastAsiaTheme="minorHAnsi"/>
          <w:sz w:val="28"/>
          <w:szCs w:val="28"/>
          <w:lang w:eastAsia="en-US"/>
        </w:rPr>
        <w:t xml:space="preserve"> степени награждены солисты </w:t>
      </w:r>
      <w:r w:rsidRPr="001F760D">
        <w:rPr>
          <w:rFonts w:eastAsiaTheme="minorHAnsi"/>
          <w:color w:val="000000"/>
          <w:sz w:val="28"/>
          <w:szCs w:val="28"/>
          <w:lang w:eastAsia="en-US"/>
        </w:rPr>
        <w:t>образцового ансамбля казачьей песни «Утеха»,  руководитель Коноводова Л.В.</w:t>
      </w:r>
    </w:p>
    <w:p w14:paraId="1BAC7D2D" w14:textId="0C41AF8B" w:rsidR="001F760D" w:rsidRPr="001F760D" w:rsidRDefault="001F760D" w:rsidP="002B4B55">
      <w:pPr>
        <w:spacing w:line="20" w:lineRule="atLeast"/>
        <w:ind w:firstLine="708"/>
        <w:jc w:val="both"/>
        <w:rPr>
          <w:rFonts w:eastAsiaTheme="minorHAnsi" w:cstheme="minorBidi"/>
          <w:sz w:val="28"/>
          <w:szCs w:val="28"/>
          <w:lang w:eastAsia="en-US"/>
        </w:rPr>
      </w:pPr>
      <w:r w:rsidRPr="001F760D">
        <w:rPr>
          <w:rFonts w:eastAsiaTheme="minorHAnsi" w:cstheme="minorBidi"/>
          <w:sz w:val="28"/>
          <w:szCs w:val="28"/>
          <w:lang w:val="en-US" w:eastAsia="en-US"/>
        </w:rPr>
        <w:t>VI</w:t>
      </w:r>
      <w:r w:rsidRPr="001F760D">
        <w:rPr>
          <w:rFonts w:eastAsiaTheme="minorHAnsi" w:cstheme="minorBidi"/>
          <w:sz w:val="28"/>
          <w:szCs w:val="28"/>
          <w:lang w:eastAsia="en-US"/>
        </w:rPr>
        <w:t xml:space="preserve"> Международный конкурс –</w:t>
      </w:r>
      <w:r w:rsidR="002B4B55">
        <w:rPr>
          <w:rFonts w:eastAsiaTheme="minorHAnsi" w:cstheme="minorBidi"/>
          <w:sz w:val="28"/>
          <w:szCs w:val="28"/>
          <w:lang w:eastAsia="en-US"/>
        </w:rPr>
        <w:t xml:space="preserve"> </w:t>
      </w:r>
      <w:r w:rsidRPr="001F760D">
        <w:rPr>
          <w:rFonts w:eastAsiaTheme="minorHAnsi" w:cstheme="minorBidi"/>
          <w:sz w:val="28"/>
          <w:szCs w:val="28"/>
          <w:lang w:eastAsia="en-US"/>
        </w:rPr>
        <w:t>фестиваль хореографического искусства «Весеннее пробуждение» г. Казань - дипломантом I степени в номинации «Восточное направление» стал ансамбль восточных танцев «Лейла», руководитель Тюленева О.Г.</w:t>
      </w:r>
    </w:p>
    <w:p w14:paraId="434ADB6C" w14:textId="0F062452" w:rsidR="001F760D" w:rsidRPr="001F760D" w:rsidRDefault="001F760D" w:rsidP="002B4B55">
      <w:pPr>
        <w:ind w:firstLine="708"/>
        <w:jc w:val="both"/>
        <w:rPr>
          <w:rFonts w:eastAsiaTheme="minorHAnsi"/>
          <w:color w:val="000000"/>
          <w:lang w:eastAsia="en-US"/>
        </w:rPr>
      </w:pPr>
      <w:r w:rsidRPr="001F760D">
        <w:rPr>
          <w:rFonts w:eastAsiaTheme="minorHAnsi"/>
          <w:color w:val="000000"/>
          <w:sz w:val="28"/>
          <w:szCs w:val="28"/>
          <w:lang w:eastAsia="en-US"/>
        </w:rPr>
        <w:t xml:space="preserve">Международный конкурс-фестиваль «Звёздный триумф» г.п. Фёдоровский – дипломом Лауреата </w:t>
      </w:r>
      <w:r w:rsidRPr="001F760D">
        <w:rPr>
          <w:rFonts w:eastAsiaTheme="minorHAnsi"/>
          <w:sz w:val="28"/>
          <w:szCs w:val="28"/>
          <w:lang w:val="en-US" w:eastAsia="en-US"/>
        </w:rPr>
        <w:t>I</w:t>
      </w:r>
      <w:r w:rsidR="002B4B55">
        <w:rPr>
          <w:rFonts w:eastAsiaTheme="minorHAnsi"/>
          <w:sz w:val="28"/>
          <w:szCs w:val="28"/>
          <w:lang w:eastAsia="en-US"/>
        </w:rPr>
        <w:t xml:space="preserve"> </w:t>
      </w:r>
      <w:r w:rsidRPr="001F760D">
        <w:rPr>
          <w:rFonts w:eastAsiaTheme="minorHAnsi"/>
          <w:color w:val="000000"/>
          <w:sz w:val="28"/>
          <w:szCs w:val="28"/>
          <w:lang w:eastAsia="en-US"/>
        </w:rPr>
        <w:t>степени в номинации «Вокально-инструментальный жанр» награждена Кавер</w:t>
      </w:r>
      <w:r w:rsidR="002B4B55">
        <w:rPr>
          <w:rFonts w:eastAsiaTheme="minorHAnsi"/>
          <w:color w:val="000000"/>
          <w:sz w:val="28"/>
          <w:szCs w:val="28"/>
          <w:lang w:eastAsia="en-US"/>
        </w:rPr>
        <w:t>-</w:t>
      </w:r>
      <w:r w:rsidRPr="001F760D">
        <w:rPr>
          <w:rFonts w:eastAsiaTheme="minorHAnsi"/>
          <w:color w:val="000000"/>
          <w:sz w:val="28"/>
          <w:szCs w:val="28"/>
          <w:lang w:eastAsia="en-US"/>
        </w:rPr>
        <w:t>группа «Тех.Отдел», руководитель Момот М.С.</w:t>
      </w:r>
    </w:p>
    <w:p w14:paraId="29D0A14B" w14:textId="58F41150" w:rsidR="001F760D" w:rsidRPr="001F760D" w:rsidRDefault="001F760D" w:rsidP="002B4B55">
      <w:pPr>
        <w:spacing w:line="20" w:lineRule="atLeast"/>
        <w:ind w:firstLine="708"/>
        <w:jc w:val="both"/>
        <w:rPr>
          <w:rFonts w:eastAsiaTheme="minorHAnsi" w:cstheme="minorBidi"/>
          <w:sz w:val="28"/>
          <w:szCs w:val="28"/>
          <w:lang w:eastAsia="en-US"/>
        </w:rPr>
      </w:pPr>
      <w:r w:rsidRPr="001F760D">
        <w:rPr>
          <w:rFonts w:eastAsiaTheme="minorHAnsi" w:cstheme="minorBidi"/>
          <w:sz w:val="28"/>
          <w:szCs w:val="28"/>
          <w:lang w:eastAsia="en-US"/>
        </w:rPr>
        <w:t>XIII Всероссийский фестиваль культур коренных малочисленных народов Севера, Сибири и Дальнего Востока РФ «Кочевые Севера» г. Москва - дипломом Лауреата в номинации «Песенно-танцевального конкурса» награждён «Образцовый художественный коллектив» хантыйский фольклорно-этнографический ансамбль «Пинэлы» - «Пимочка», руководитель Сенгепова С.М.</w:t>
      </w:r>
    </w:p>
    <w:p w14:paraId="43C872AB" w14:textId="77777777" w:rsidR="001F760D" w:rsidRPr="001F760D" w:rsidRDefault="001F760D" w:rsidP="002B4B55">
      <w:pPr>
        <w:spacing w:line="259" w:lineRule="auto"/>
        <w:ind w:firstLine="708"/>
        <w:jc w:val="both"/>
        <w:rPr>
          <w:color w:val="000000"/>
          <w:sz w:val="28"/>
          <w:szCs w:val="28"/>
          <w:lang w:eastAsia="en-US"/>
        </w:rPr>
      </w:pPr>
      <w:r w:rsidRPr="001F760D">
        <w:rPr>
          <w:color w:val="000000"/>
          <w:sz w:val="28"/>
          <w:szCs w:val="28"/>
          <w:lang w:eastAsia="en-US"/>
        </w:rPr>
        <w:t xml:space="preserve">Районный конкурс красоты и творчества «Жемчужина Сургутского района» </w:t>
      </w:r>
      <w:r w:rsidRPr="001F760D">
        <w:rPr>
          <w:rFonts w:eastAsiaTheme="minorHAnsi"/>
          <w:color w:val="000000"/>
          <w:sz w:val="28"/>
          <w:szCs w:val="28"/>
          <w:lang w:eastAsia="en-US"/>
        </w:rPr>
        <w:t xml:space="preserve">- </w:t>
      </w:r>
      <w:r w:rsidRPr="001F760D">
        <w:rPr>
          <w:color w:val="000000"/>
          <w:sz w:val="28"/>
          <w:szCs w:val="28"/>
          <w:lang w:eastAsia="en-US"/>
        </w:rPr>
        <w:t xml:space="preserve">ведущий специалист по фольклору МУ «КСК «Юбилейный» Вера Кондратьева завоевала Гран-при и стала обладателем титула и сертификата на 50 000 тысяч рублей.  </w:t>
      </w:r>
    </w:p>
    <w:p w14:paraId="7BE3DB57" w14:textId="77777777" w:rsidR="001F760D" w:rsidRPr="001F760D" w:rsidRDefault="001F760D" w:rsidP="001F760D">
      <w:pPr>
        <w:spacing w:after="160" w:line="259" w:lineRule="auto"/>
        <w:ind w:firstLine="851"/>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8"/>
          <w:szCs w:val="28"/>
        </w:rPr>
        <w:drawing>
          <wp:inline distT="0" distB="0" distL="0" distR="0" wp14:anchorId="0CD22637" wp14:editId="7510C958">
            <wp:extent cx="2408230" cy="3219610"/>
            <wp:effectExtent l="19050" t="0" r="0" b="0"/>
            <wp:docPr id="17430" name="Рисунок 5" descr="D:\Загрузки\Отчёт Главы\Светлане Александровне\Жемчужина\IMG-3edc9927122897df6db2c66a3c8fce6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Отчёт Главы\Светлане Александровне\Жемчужина\IMG-3edc9927122897df6db2c66a3c8fce63-V.jpg"/>
                    <pic:cNvPicPr>
                      <a:picLocks noChangeAspect="1" noChangeArrowheads="1"/>
                    </pic:cNvPicPr>
                  </pic:nvPicPr>
                  <pic:blipFill>
                    <a:blip r:embed="rId458" cstate="email">
                      <a:extLst>
                        <a:ext uri="{28A0092B-C50C-407E-A947-70E740481C1C}">
                          <a14:useLocalDpi xmlns:a14="http://schemas.microsoft.com/office/drawing/2010/main"/>
                        </a:ext>
                      </a:extLst>
                    </a:blip>
                    <a:srcRect/>
                    <a:stretch>
                      <a:fillRect/>
                    </a:stretch>
                  </pic:blipFill>
                  <pic:spPr bwMode="auto">
                    <a:xfrm>
                      <a:off x="0" y="0"/>
                      <a:ext cx="2411061" cy="3223395"/>
                    </a:xfrm>
                    <a:prstGeom prst="rect">
                      <a:avLst/>
                    </a:prstGeom>
                    <a:noFill/>
                    <a:ln w="9525">
                      <a:noFill/>
                      <a:miter lim="800000"/>
                      <a:headEnd/>
                      <a:tailEnd/>
                    </a:ln>
                  </pic:spPr>
                </pic:pic>
              </a:graphicData>
            </a:graphic>
          </wp:inline>
        </w:drawing>
      </w:r>
    </w:p>
    <w:p w14:paraId="6F6294E9" w14:textId="77777777" w:rsidR="001F760D" w:rsidRPr="001F760D" w:rsidRDefault="001F760D" w:rsidP="001F760D">
      <w:pPr>
        <w:spacing w:after="160" w:line="259" w:lineRule="auto"/>
        <w:jc w:val="center"/>
        <w:rPr>
          <w:rFonts w:eastAsiaTheme="minorHAnsi"/>
          <w:b/>
          <w:i/>
          <w:sz w:val="28"/>
          <w:szCs w:val="28"/>
          <w:u w:val="single"/>
          <w:lang w:eastAsia="en-US"/>
        </w:rPr>
      </w:pPr>
      <w:r w:rsidRPr="001F760D">
        <w:rPr>
          <w:rFonts w:eastAsiaTheme="minorHAnsi"/>
          <w:b/>
          <w:i/>
          <w:sz w:val="28"/>
          <w:szCs w:val="28"/>
          <w:u w:val="single"/>
          <w:lang w:eastAsia="en-US"/>
        </w:rPr>
        <w:t>Социально-значимые мероприятия года</w:t>
      </w:r>
    </w:p>
    <w:p w14:paraId="33F795AC" w14:textId="3755FD96" w:rsidR="001F760D" w:rsidRPr="001F760D" w:rsidRDefault="001F760D" w:rsidP="001F760D">
      <w:pPr>
        <w:tabs>
          <w:tab w:val="left" w:pos="0"/>
        </w:tabs>
        <w:ind w:firstLine="709"/>
        <w:jc w:val="both"/>
        <w:rPr>
          <w:rFonts w:eastAsiaTheme="minorHAnsi"/>
          <w:sz w:val="28"/>
          <w:szCs w:val="28"/>
          <w:lang w:eastAsia="en-US"/>
        </w:rPr>
      </w:pPr>
      <w:r w:rsidRPr="001F760D">
        <w:rPr>
          <w:rFonts w:eastAsiaTheme="minorHAnsi"/>
          <w:sz w:val="28"/>
          <w:szCs w:val="28"/>
          <w:lang w:eastAsia="en-US"/>
        </w:rPr>
        <w:t>В 2018 году учреждениями культуры проведено 1 810 разноплановых социально-культурных мероприятий, с общим количеством посещений 125</w:t>
      </w:r>
      <w:r w:rsidR="00C07F3C">
        <w:rPr>
          <w:rFonts w:eastAsiaTheme="minorHAnsi"/>
          <w:sz w:val="28"/>
          <w:szCs w:val="28"/>
          <w:lang w:eastAsia="en-US"/>
        </w:rPr>
        <w:t> </w:t>
      </w:r>
      <w:r w:rsidRPr="001F760D">
        <w:rPr>
          <w:rFonts w:eastAsiaTheme="minorHAnsi"/>
          <w:sz w:val="28"/>
          <w:szCs w:val="28"/>
          <w:lang w:eastAsia="en-US"/>
        </w:rPr>
        <w:t xml:space="preserve">834 человека. </w:t>
      </w:r>
    </w:p>
    <w:p w14:paraId="3C35B808" w14:textId="77777777" w:rsidR="001F760D" w:rsidRPr="001F760D" w:rsidRDefault="001F760D" w:rsidP="00C07F3C">
      <w:pPr>
        <w:tabs>
          <w:tab w:val="left" w:pos="0"/>
        </w:tabs>
        <w:ind w:firstLine="851"/>
        <w:jc w:val="center"/>
        <w:rPr>
          <w:rFonts w:eastAsiaTheme="minorHAnsi"/>
          <w:i/>
          <w:sz w:val="28"/>
          <w:szCs w:val="28"/>
          <w:lang w:eastAsia="en-US"/>
        </w:rPr>
      </w:pPr>
      <w:r w:rsidRPr="001F760D">
        <w:rPr>
          <w:rFonts w:eastAsiaTheme="minorHAnsi"/>
          <w:i/>
          <w:sz w:val="28"/>
          <w:szCs w:val="28"/>
          <w:lang w:eastAsia="en-US"/>
        </w:rPr>
        <w:t>Сравнительный анализ проведения разноплановых мероприятий и количества посещений:</w:t>
      </w:r>
    </w:p>
    <w:tbl>
      <w:tblPr>
        <w:tblW w:w="10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8"/>
        <w:gridCol w:w="1589"/>
        <w:gridCol w:w="1483"/>
        <w:gridCol w:w="1689"/>
        <w:gridCol w:w="1578"/>
      </w:tblGrid>
      <w:tr w:rsidR="001F760D" w:rsidRPr="001F760D" w14:paraId="33849667" w14:textId="77777777" w:rsidTr="008D7A19">
        <w:trPr>
          <w:trHeight w:val="439"/>
        </w:trPr>
        <w:tc>
          <w:tcPr>
            <w:tcW w:w="3798" w:type="dxa"/>
            <w:shd w:val="clear" w:color="auto" w:fill="auto"/>
          </w:tcPr>
          <w:p w14:paraId="73E1EEDC"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наименование</w:t>
            </w:r>
          </w:p>
        </w:tc>
        <w:tc>
          <w:tcPr>
            <w:tcW w:w="1589" w:type="dxa"/>
            <w:shd w:val="clear" w:color="auto" w:fill="auto"/>
          </w:tcPr>
          <w:p w14:paraId="3D95539A"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2015</w:t>
            </w:r>
          </w:p>
        </w:tc>
        <w:tc>
          <w:tcPr>
            <w:tcW w:w="1483" w:type="dxa"/>
            <w:shd w:val="clear" w:color="auto" w:fill="auto"/>
          </w:tcPr>
          <w:p w14:paraId="24B50128"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2016</w:t>
            </w:r>
          </w:p>
        </w:tc>
        <w:tc>
          <w:tcPr>
            <w:tcW w:w="1689" w:type="dxa"/>
            <w:shd w:val="clear" w:color="auto" w:fill="auto"/>
          </w:tcPr>
          <w:p w14:paraId="4EFA1693"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2017</w:t>
            </w:r>
          </w:p>
        </w:tc>
        <w:tc>
          <w:tcPr>
            <w:tcW w:w="1578" w:type="dxa"/>
          </w:tcPr>
          <w:p w14:paraId="6B40E456"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2018</w:t>
            </w:r>
          </w:p>
        </w:tc>
      </w:tr>
      <w:tr w:rsidR="001F760D" w:rsidRPr="001F760D" w14:paraId="21325D59" w14:textId="77777777" w:rsidTr="008D7A19">
        <w:tc>
          <w:tcPr>
            <w:tcW w:w="3798" w:type="dxa"/>
            <w:shd w:val="clear" w:color="auto" w:fill="auto"/>
          </w:tcPr>
          <w:p w14:paraId="008ABB46" w14:textId="77777777" w:rsidR="001F760D" w:rsidRPr="001F760D" w:rsidRDefault="001F760D" w:rsidP="00C07F3C">
            <w:pPr>
              <w:tabs>
                <w:tab w:val="left" w:pos="1080"/>
              </w:tabs>
              <w:jc w:val="both"/>
              <w:rPr>
                <w:rFonts w:eastAsiaTheme="minorHAnsi"/>
                <w:sz w:val="28"/>
                <w:szCs w:val="28"/>
                <w:lang w:eastAsia="en-US"/>
              </w:rPr>
            </w:pPr>
            <w:r w:rsidRPr="001F760D">
              <w:rPr>
                <w:rFonts w:eastAsiaTheme="minorHAnsi"/>
                <w:sz w:val="28"/>
                <w:szCs w:val="28"/>
                <w:lang w:eastAsia="en-US"/>
              </w:rPr>
              <w:t>Количество разноплановых мероприятий</w:t>
            </w:r>
          </w:p>
        </w:tc>
        <w:tc>
          <w:tcPr>
            <w:tcW w:w="1589" w:type="dxa"/>
            <w:shd w:val="clear" w:color="auto" w:fill="auto"/>
          </w:tcPr>
          <w:p w14:paraId="653F1557"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2 055</w:t>
            </w:r>
          </w:p>
        </w:tc>
        <w:tc>
          <w:tcPr>
            <w:tcW w:w="1483" w:type="dxa"/>
            <w:shd w:val="clear" w:color="auto" w:fill="auto"/>
          </w:tcPr>
          <w:p w14:paraId="40228B31"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1 919</w:t>
            </w:r>
          </w:p>
        </w:tc>
        <w:tc>
          <w:tcPr>
            <w:tcW w:w="1689" w:type="dxa"/>
            <w:shd w:val="clear" w:color="auto" w:fill="auto"/>
          </w:tcPr>
          <w:p w14:paraId="08429AEA"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2 248</w:t>
            </w:r>
          </w:p>
        </w:tc>
        <w:tc>
          <w:tcPr>
            <w:tcW w:w="1578" w:type="dxa"/>
          </w:tcPr>
          <w:p w14:paraId="7E3DBAC0"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1 810</w:t>
            </w:r>
          </w:p>
        </w:tc>
      </w:tr>
      <w:tr w:rsidR="001F760D" w:rsidRPr="001F760D" w14:paraId="477A96FE" w14:textId="77777777" w:rsidTr="008D7A19">
        <w:tc>
          <w:tcPr>
            <w:tcW w:w="3798" w:type="dxa"/>
            <w:shd w:val="clear" w:color="auto" w:fill="auto"/>
          </w:tcPr>
          <w:p w14:paraId="2433F414" w14:textId="77777777" w:rsidR="001F760D" w:rsidRPr="001F760D" w:rsidRDefault="001F760D" w:rsidP="00C07F3C">
            <w:pPr>
              <w:tabs>
                <w:tab w:val="left" w:pos="1080"/>
              </w:tabs>
              <w:jc w:val="both"/>
              <w:rPr>
                <w:rFonts w:eastAsiaTheme="minorHAnsi"/>
                <w:sz w:val="28"/>
                <w:szCs w:val="28"/>
                <w:lang w:eastAsia="en-US"/>
              </w:rPr>
            </w:pPr>
            <w:r w:rsidRPr="001F760D">
              <w:rPr>
                <w:rFonts w:eastAsiaTheme="minorHAnsi"/>
                <w:sz w:val="28"/>
                <w:szCs w:val="28"/>
                <w:lang w:eastAsia="en-US"/>
              </w:rPr>
              <w:t>Количество посещений</w:t>
            </w:r>
          </w:p>
        </w:tc>
        <w:tc>
          <w:tcPr>
            <w:tcW w:w="1589" w:type="dxa"/>
            <w:shd w:val="clear" w:color="auto" w:fill="auto"/>
          </w:tcPr>
          <w:p w14:paraId="78276773"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131 377</w:t>
            </w:r>
          </w:p>
        </w:tc>
        <w:tc>
          <w:tcPr>
            <w:tcW w:w="1483" w:type="dxa"/>
            <w:shd w:val="clear" w:color="auto" w:fill="auto"/>
          </w:tcPr>
          <w:p w14:paraId="1AB88BDC"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116 220</w:t>
            </w:r>
          </w:p>
        </w:tc>
        <w:tc>
          <w:tcPr>
            <w:tcW w:w="1689" w:type="dxa"/>
            <w:shd w:val="clear" w:color="auto" w:fill="auto"/>
          </w:tcPr>
          <w:p w14:paraId="34DA2BBF"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135 600</w:t>
            </w:r>
          </w:p>
        </w:tc>
        <w:tc>
          <w:tcPr>
            <w:tcW w:w="1578" w:type="dxa"/>
          </w:tcPr>
          <w:p w14:paraId="30CD1A66" w14:textId="77777777" w:rsidR="001F760D" w:rsidRPr="001F760D" w:rsidRDefault="001F760D" w:rsidP="00C07F3C">
            <w:pPr>
              <w:tabs>
                <w:tab w:val="left" w:pos="1080"/>
              </w:tabs>
              <w:jc w:val="center"/>
              <w:rPr>
                <w:rFonts w:eastAsiaTheme="minorHAnsi"/>
                <w:sz w:val="28"/>
                <w:szCs w:val="28"/>
                <w:lang w:eastAsia="en-US"/>
              </w:rPr>
            </w:pPr>
            <w:r w:rsidRPr="001F760D">
              <w:rPr>
                <w:rFonts w:eastAsiaTheme="minorHAnsi"/>
                <w:sz w:val="28"/>
                <w:szCs w:val="28"/>
                <w:lang w:eastAsia="en-US"/>
              </w:rPr>
              <w:t>125 834</w:t>
            </w:r>
          </w:p>
        </w:tc>
      </w:tr>
    </w:tbl>
    <w:p w14:paraId="44FF633E" w14:textId="77777777" w:rsidR="001F760D" w:rsidRPr="00B26CDB" w:rsidRDefault="001F760D" w:rsidP="00B26CDB">
      <w:pPr>
        <w:ind w:firstLine="709"/>
        <w:jc w:val="both"/>
        <w:rPr>
          <w:rFonts w:eastAsiaTheme="minorHAnsi"/>
          <w:sz w:val="28"/>
          <w:szCs w:val="28"/>
          <w:shd w:val="clear" w:color="auto" w:fill="FFFFFF"/>
          <w:lang w:eastAsia="en-US"/>
        </w:rPr>
      </w:pPr>
      <w:r w:rsidRPr="00B26CDB">
        <w:rPr>
          <w:rFonts w:eastAsiaTheme="minorHAnsi"/>
          <w:sz w:val="28"/>
          <w:szCs w:val="28"/>
          <w:shd w:val="clear" w:color="auto" w:fill="FFFFFF"/>
          <w:lang w:eastAsia="en-US"/>
        </w:rPr>
        <w:t xml:space="preserve"> </w:t>
      </w:r>
    </w:p>
    <w:p w14:paraId="148F1A9E" w14:textId="77777777" w:rsidR="001F760D" w:rsidRPr="00B26CDB" w:rsidRDefault="001F760D" w:rsidP="00B26CDB">
      <w:pPr>
        <w:ind w:firstLine="709"/>
        <w:jc w:val="both"/>
        <w:rPr>
          <w:rFonts w:eastAsiaTheme="minorHAnsi"/>
          <w:sz w:val="28"/>
          <w:szCs w:val="28"/>
          <w:shd w:val="clear" w:color="auto" w:fill="FFFFFF"/>
          <w:lang w:eastAsia="en-US"/>
        </w:rPr>
      </w:pPr>
      <w:r w:rsidRPr="00B26CDB">
        <w:rPr>
          <w:rFonts w:eastAsiaTheme="minorHAnsi"/>
          <w:sz w:val="28"/>
          <w:szCs w:val="28"/>
          <w:shd w:val="clear" w:color="auto" w:fill="FFFFFF"/>
          <w:lang w:eastAsia="en-US"/>
        </w:rPr>
        <w:t xml:space="preserve">Уменьшение показателей по сравнению с 2017 годом произошло в связи с тем, что в январе 2018 года специалисты отдела организации молодёжных мероприятий и развития молодёжных инициатив (в количестве 14 штатных единиц) перешли из МУ «КСК «Юбилейный» в МУ «ЦФКиС «Юность» (Постановление Администрации г. Лянтор № 1425 от 18 декабря 2017 года «Об утверждении плана мероприятий»). В связи с этим были пересмотрены и перераспределены объёмы показателей муниципальных услуг в муниципальных заданиях МУ «КСК «Юбилейный» и МУ «ЦФКиС «Юность», а также произошло в МУ «КСК «Юбилейный» переформатирование мероприятий: с камерных форм на проведение городских, торжественных мероприятий, требующих более тщательной и длительной подготовки. </w:t>
      </w:r>
    </w:p>
    <w:p w14:paraId="53054A63" w14:textId="02C8029A" w:rsidR="001F760D" w:rsidRPr="001F760D" w:rsidRDefault="001F760D" w:rsidP="001F760D">
      <w:pPr>
        <w:ind w:firstLine="709"/>
        <w:jc w:val="both"/>
        <w:rPr>
          <w:rFonts w:eastAsiaTheme="minorHAnsi"/>
          <w:sz w:val="28"/>
          <w:szCs w:val="28"/>
          <w:shd w:val="clear" w:color="auto" w:fill="FFFFFF"/>
          <w:lang w:eastAsia="en-US"/>
        </w:rPr>
      </w:pPr>
      <w:r w:rsidRPr="001F760D">
        <w:rPr>
          <w:rFonts w:eastAsiaTheme="minorHAnsi"/>
          <w:sz w:val="28"/>
          <w:szCs w:val="28"/>
          <w:shd w:val="clear" w:color="auto" w:fill="FFFFFF"/>
          <w:lang w:eastAsia="en-US"/>
        </w:rPr>
        <w:t>С 29 по 31 октября 2018 года в Лянторе прошли традиционные седьмые по счету Бахлыковские чтения. В КСК «Юбилейный» съехались известные профессионалы по сохранению, изучению и использованию историко - культурного наследия из России, Венгрии, США.</w:t>
      </w:r>
      <w:r w:rsidR="00DD56CA">
        <w:rPr>
          <w:rFonts w:eastAsiaTheme="minorHAnsi"/>
          <w:sz w:val="28"/>
          <w:szCs w:val="28"/>
          <w:shd w:val="clear" w:color="auto" w:fill="FFFFFF"/>
          <w:lang w:eastAsia="en-US"/>
        </w:rPr>
        <w:t xml:space="preserve"> </w:t>
      </w:r>
      <w:r w:rsidRPr="001F760D">
        <w:rPr>
          <w:rFonts w:eastAsiaTheme="minorHAnsi"/>
          <w:sz w:val="28"/>
          <w:szCs w:val="28"/>
          <w:shd w:val="clear" w:color="auto" w:fill="FFFFFF"/>
          <w:lang w:eastAsia="en-US"/>
        </w:rPr>
        <w:t>Участники форума в своих докладах</w:t>
      </w:r>
      <w:r w:rsidR="00DD56CA">
        <w:rPr>
          <w:rFonts w:eastAsiaTheme="minorHAnsi"/>
          <w:sz w:val="28"/>
          <w:szCs w:val="28"/>
          <w:shd w:val="clear" w:color="auto" w:fill="FFFFFF"/>
          <w:lang w:eastAsia="en-US"/>
        </w:rPr>
        <w:t xml:space="preserve"> </w:t>
      </w:r>
      <w:r w:rsidRPr="001F760D">
        <w:rPr>
          <w:rFonts w:eastAsiaTheme="minorHAnsi"/>
          <w:sz w:val="28"/>
          <w:szCs w:val="28"/>
          <w:shd w:val="clear" w:color="auto" w:fill="FFFFFF"/>
          <w:lang w:eastAsia="en-US"/>
        </w:rPr>
        <w:t>обратили особое внимание на исторические процессы в Югре и</w:t>
      </w:r>
      <w:r w:rsidR="00DD56CA">
        <w:rPr>
          <w:rFonts w:eastAsiaTheme="minorHAnsi"/>
          <w:sz w:val="28"/>
          <w:szCs w:val="28"/>
          <w:shd w:val="clear" w:color="auto" w:fill="FFFFFF"/>
          <w:lang w:eastAsia="en-US"/>
        </w:rPr>
        <w:t xml:space="preserve"> </w:t>
      </w:r>
      <w:r w:rsidRPr="001F760D">
        <w:rPr>
          <w:rFonts w:eastAsiaTheme="minorHAnsi"/>
          <w:sz w:val="28"/>
          <w:szCs w:val="28"/>
          <w:shd w:val="clear" w:color="auto" w:fill="FFFFFF"/>
          <w:lang w:eastAsia="en-US"/>
        </w:rPr>
        <w:t>влияние историко-культурных</w:t>
      </w:r>
      <w:r w:rsidR="00DD56CA">
        <w:rPr>
          <w:rFonts w:eastAsiaTheme="minorHAnsi"/>
          <w:sz w:val="28"/>
          <w:szCs w:val="28"/>
          <w:shd w:val="clear" w:color="auto" w:fill="FFFFFF"/>
          <w:lang w:eastAsia="en-US"/>
        </w:rPr>
        <w:t xml:space="preserve"> </w:t>
      </w:r>
      <w:r w:rsidRPr="001F760D">
        <w:rPr>
          <w:rFonts w:eastAsiaTheme="minorHAnsi"/>
          <w:sz w:val="28"/>
          <w:szCs w:val="28"/>
          <w:shd w:val="clear" w:color="auto" w:fill="FFFFFF"/>
          <w:lang w:eastAsia="en-US"/>
        </w:rPr>
        <w:t>наследий</w:t>
      </w:r>
      <w:r w:rsidR="00DD56CA">
        <w:rPr>
          <w:rFonts w:eastAsiaTheme="minorHAnsi"/>
          <w:sz w:val="28"/>
          <w:szCs w:val="28"/>
          <w:shd w:val="clear" w:color="auto" w:fill="FFFFFF"/>
          <w:lang w:eastAsia="en-US"/>
        </w:rPr>
        <w:t xml:space="preserve"> </w:t>
      </w:r>
      <w:r w:rsidRPr="001F760D">
        <w:rPr>
          <w:rFonts w:eastAsiaTheme="minorHAnsi"/>
          <w:sz w:val="28"/>
          <w:szCs w:val="28"/>
          <w:shd w:val="clear" w:color="auto" w:fill="FFFFFF"/>
          <w:lang w:eastAsia="en-US"/>
        </w:rPr>
        <w:t>на социально-экономическое развитие региона. Седьмые Бахлыковские чтения, еще раз подтвердили,</w:t>
      </w:r>
      <w:r w:rsidR="00DD56CA">
        <w:rPr>
          <w:rFonts w:eastAsiaTheme="minorHAnsi"/>
          <w:sz w:val="28"/>
          <w:szCs w:val="28"/>
          <w:shd w:val="clear" w:color="auto" w:fill="FFFFFF"/>
          <w:lang w:eastAsia="en-US"/>
        </w:rPr>
        <w:t xml:space="preserve"> </w:t>
      </w:r>
      <w:r w:rsidRPr="001F760D">
        <w:rPr>
          <w:rFonts w:eastAsiaTheme="minorHAnsi"/>
          <w:sz w:val="28"/>
          <w:szCs w:val="28"/>
          <w:shd w:val="clear" w:color="auto" w:fill="FFFFFF"/>
          <w:lang w:eastAsia="en-US"/>
        </w:rPr>
        <w:t xml:space="preserve">что развитие общества происходит с помощью подвижников, которые подчас незаметным каждодневным трудом, решают серьёзные общественные проблемы. </w:t>
      </w:r>
    </w:p>
    <w:p w14:paraId="0D03A6F0" w14:textId="77777777" w:rsidR="001F760D" w:rsidRPr="001F760D" w:rsidRDefault="001F760D" w:rsidP="001F760D">
      <w:pPr>
        <w:ind w:firstLine="360"/>
        <w:jc w:val="both"/>
        <w:rPr>
          <w:rFonts w:eastAsiaTheme="minorHAnsi"/>
          <w:sz w:val="28"/>
          <w:szCs w:val="28"/>
          <w:shd w:val="clear" w:color="auto" w:fill="FFFFFF"/>
          <w:lang w:eastAsia="en-US"/>
        </w:rPr>
      </w:pPr>
    </w:p>
    <w:p w14:paraId="6027F909" w14:textId="77777777" w:rsidR="001F760D" w:rsidRPr="001F760D" w:rsidRDefault="001F760D" w:rsidP="001F760D">
      <w:pPr>
        <w:jc w:val="center"/>
        <w:rPr>
          <w:rFonts w:eastAsiaTheme="minorHAnsi"/>
          <w:sz w:val="28"/>
          <w:szCs w:val="28"/>
          <w:shd w:val="clear" w:color="auto" w:fill="FFFFFF"/>
          <w:lang w:eastAsia="en-US"/>
        </w:rPr>
      </w:pPr>
      <w:r w:rsidRPr="001F760D">
        <w:rPr>
          <w:rFonts w:eastAsiaTheme="minorHAnsi"/>
          <w:noProof/>
          <w:sz w:val="28"/>
          <w:szCs w:val="28"/>
          <w:shd w:val="clear" w:color="auto" w:fill="FFFFFF"/>
        </w:rPr>
        <w:drawing>
          <wp:inline distT="0" distB="0" distL="0" distR="0" wp14:anchorId="20092C1B" wp14:editId="1AEDDA75">
            <wp:extent cx="2890520" cy="2141213"/>
            <wp:effectExtent l="0" t="0" r="5080" b="0"/>
            <wp:docPr id="17431" name="Рисунок 7" descr="D:\Рабочий сто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2.jpg"/>
                    <pic:cNvPicPr>
                      <a:picLocks noChangeAspect="1" noChangeArrowheads="1"/>
                    </pic:cNvPicPr>
                  </pic:nvPicPr>
                  <pic:blipFill>
                    <a:blip r:embed="rId459" cstate="email">
                      <a:extLst>
                        <a:ext uri="{28A0092B-C50C-407E-A947-70E740481C1C}">
                          <a14:useLocalDpi xmlns:a14="http://schemas.microsoft.com/office/drawing/2010/main"/>
                        </a:ext>
                      </a:extLst>
                    </a:blip>
                    <a:srcRect/>
                    <a:stretch>
                      <a:fillRect/>
                    </a:stretch>
                  </pic:blipFill>
                  <pic:spPr bwMode="auto">
                    <a:xfrm>
                      <a:off x="0" y="0"/>
                      <a:ext cx="2920489" cy="2163414"/>
                    </a:xfrm>
                    <a:prstGeom prst="rect">
                      <a:avLst/>
                    </a:prstGeom>
                    <a:noFill/>
                    <a:ln w="9525">
                      <a:noFill/>
                      <a:miter lim="800000"/>
                      <a:headEnd/>
                      <a:tailEnd/>
                    </a:ln>
                  </pic:spPr>
                </pic:pic>
              </a:graphicData>
            </a:graphic>
          </wp:inline>
        </w:drawing>
      </w:r>
      <w:r w:rsidRPr="001F760D">
        <w:rPr>
          <w:rFonts w:eastAsiaTheme="minorHAnsi"/>
          <w:b/>
          <w:noProof/>
          <w:sz w:val="28"/>
          <w:szCs w:val="28"/>
          <w:shd w:val="clear" w:color="auto" w:fill="FFFFFF"/>
        </w:rPr>
        <w:drawing>
          <wp:inline distT="0" distB="0" distL="0" distR="0" wp14:anchorId="31E27B65" wp14:editId="58A490B4">
            <wp:extent cx="3027219" cy="2136140"/>
            <wp:effectExtent l="0" t="0" r="1905" b="0"/>
            <wp:docPr id="17432" name="Рисунок 6" descr="D:\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1.jpg"/>
                    <pic:cNvPicPr>
                      <a:picLocks noChangeAspect="1" noChangeArrowheads="1"/>
                    </pic:cNvPicPr>
                  </pic:nvPicPr>
                  <pic:blipFill>
                    <a:blip r:embed="rId460" cstate="email">
                      <a:extLst>
                        <a:ext uri="{28A0092B-C50C-407E-A947-70E740481C1C}">
                          <a14:useLocalDpi xmlns:a14="http://schemas.microsoft.com/office/drawing/2010/main"/>
                        </a:ext>
                      </a:extLst>
                    </a:blip>
                    <a:srcRect/>
                    <a:stretch>
                      <a:fillRect/>
                    </a:stretch>
                  </pic:blipFill>
                  <pic:spPr bwMode="auto">
                    <a:xfrm>
                      <a:off x="0" y="0"/>
                      <a:ext cx="3047750" cy="2150628"/>
                    </a:xfrm>
                    <a:prstGeom prst="rect">
                      <a:avLst/>
                    </a:prstGeom>
                    <a:noFill/>
                    <a:ln w="9525">
                      <a:noFill/>
                      <a:miter lim="800000"/>
                      <a:headEnd/>
                      <a:tailEnd/>
                    </a:ln>
                  </pic:spPr>
                </pic:pic>
              </a:graphicData>
            </a:graphic>
          </wp:inline>
        </w:drawing>
      </w:r>
    </w:p>
    <w:p w14:paraId="7889C2C8" w14:textId="77777777" w:rsidR="001F760D" w:rsidRPr="001F760D" w:rsidRDefault="001F760D" w:rsidP="001F760D">
      <w:pPr>
        <w:shd w:val="clear" w:color="auto" w:fill="FFFFFF"/>
        <w:ind w:firstLine="360"/>
        <w:jc w:val="both"/>
        <w:rPr>
          <w:bCs/>
          <w:sz w:val="28"/>
          <w:szCs w:val="28"/>
          <w:lang w:eastAsia="en-US"/>
        </w:rPr>
      </w:pPr>
    </w:p>
    <w:p w14:paraId="58025DCD" w14:textId="1D383D44" w:rsidR="001F760D" w:rsidRPr="001F760D" w:rsidRDefault="001F760D" w:rsidP="001F760D">
      <w:pPr>
        <w:shd w:val="clear" w:color="auto" w:fill="FFFFFF"/>
        <w:ind w:firstLine="709"/>
        <w:jc w:val="both"/>
        <w:rPr>
          <w:sz w:val="28"/>
          <w:szCs w:val="28"/>
          <w:lang w:eastAsia="en-US"/>
        </w:rPr>
      </w:pPr>
      <w:r w:rsidRPr="001F760D">
        <w:rPr>
          <w:bCs/>
          <w:sz w:val="28"/>
          <w:szCs w:val="28"/>
          <w:lang w:eastAsia="en-US"/>
        </w:rPr>
        <w:t>26 ноября 2018 года</w:t>
      </w:r>
      <w:r w:rsidR="00DD56CA">
        <w:rPr>
          <w:bCs/>
          <w:sz w:val="28"/>
          <w:szCs w:val="28"/>
          <w:lang w:eastAsia="en-US"/>
        </w:rPr>
        <w:t xml:space="preserve"> </w:t>
      </w:r>
      <w:r w:rsidRPr="001F760D">
        <w:rPr>
          <w:bCs/>
          <w:sz w:val="28"/>
          <w:szCs w:val="28"/>
          <w:lang w:eastAsia="en-US"/>
        </w:rPr>
        <w:t xml:space="preserve">в Лянторе состоялся форум многодетных семей Сургутского района. </w:t>
      </w:r>
      <w:r w:rsidRPr="001F760D">
        <w:rPr>
          <w:sz w:val="28"/>
          <w:szCs w:val="28"/>
          <w:lang w:eastAsia="en-US"/>
        </w:rPr>
        <w:t>В Лянтор приехали гости и многодетные семьи из Фёдоровского, Сытомино, Белого Яра и Солнечного. На форуме работали консультационные площадки, где участники могли получить компетентные ответы на свои вопросы от специалистов администрации Сургутского района: департамента образования и молодёжной политики, управления культуры, туризма и спорта, управления опеки и попечительства и др., а также специалистов Лянторской городской больницы и семейных психологов.</w:t>
      </w:r>
    </w:p>
    <w:p w14:paraId="6DD57815" w14:textId="77777777" w:rsidR="001F760D" w:rsidRPr="001F760D" w:rsidRDefault="001F760D" w:rsidP="001F760D">
      <w:pPr>
        <w:shd w:val="clear" w:color="auto" w:fill="FFFFFF"/>
        <w:ind w:firstLine="709"/>
        <w:jc w:val="both"/>
        <w:rPr>
          <w:sz w:val="28"/>
          <w:szCs w:val="28"/>
          <w:lang w:eastAsia="en-US"/>
        </w:rPr>
      </w:pPr>
      <w:r w:rsidRPr="001F760D">
        <w:rPr>
          <w:sz w:val="28"/>
          <w:szCs w:val="28"/>
          <w:lang w:eastAsia="en-US"/>
        </w:rPr>
        <w:t>Также участникам были представлены презентации лучших практик, способствующих повышению уровня жизни многодетных семей.</w:t>
      </w:r>
    </w:p>
    <w:p w14:paraId="316CAC13" w14:textId="77777777" w:rsidR="001F760D" w:rsidRPr="001F760D" w:rsidRDefault="001F760D" w:rsidP="001F760D">
      <w:pPr>
        <w:shd w:val="clear" w:color="auto" w:fill="FFFFFF"/>
        <w:ind w:firstLine="357"/>
        <w:jc w:val="both"/>
        <w:rPr>
          <w:sz w:val="28"/>
          <w:szCs w:val="28"/>
          <w:lang w:eastAsia="en-US"/>
        </w:rPr>
      </w:pPr>
    </w:p>
    <w:p w14:paraId="311224DA" w14:textId="77777777" w:rsidR="001F760D" w:rsidRPr="001F760D" w:rsidRDefault="001F760D" w:rsidP="001F760D">
      <w:pPr>
        <w:shd w:val="clear" w:color="auto" w:fill="FFFFFF"/>
        <w:ind w:hanging="142"/>
        <w:jc w:val="center"/>
        <w:rPr>
          <w:sz w:val="28"/>
          <w:szCs w:val="28"/>
          <w:lang w:eastAsia="en-US"/>
        </w:rPr>
      </w:pPr>
      <w:r w:rsidRPr="001F760D">
        <w:rPr>
          <w:noProof/>
          <w:sz w:val="28"/>
          <w:szCs w:val="28"/>
        </w:rPr>
        <w:drawing>
          <wp:inline distT="0" distB="0" distL="0" distR="0" wp14:anchorId="3C504061" wp14:editId="6DC28DCC">
            <wp:extent cx="2968769" cy="2197633"/>
            <wp:effectExtent l="19050" t="0" r="3031" b="0"/>
            <wp:docPr id="17433" name="Рисунок 9" descr="D:\Рабочий стол\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4.png"/>
                    <pic:cNvPicPr>
                      <a:picLocks noChangeAspect="1" noChangeArrowheads="1"/>
                    </pic:cNvPicPr>
                  </pic:nvPicPr>
                  <pic:blipFill>
                    <a:blip r:embed="rId461" cstate="email">
                      <a:extLst>
                        <a:ext uri="{28A0092B-C50C-407E-A947-70E740481C1C}">
                          <a14:useLocalDpi xmlns:a14="http://schemas.microsoft.com/office/drawing/2010/main"/>
                        </a:ext>
                      </a:extLst>
                    </a:blip>
                    <a:srcRect/>
                    <a:stretch>
                      <a:fillRect/>
                    </a:stretch>
                  </pic:blipFill>
                  <pic:spPr bwMode="auto">
                    <a:xfrm>
                      <a:off x="0" y="0"/>
                      <a:ext cx="2970039" cy="2198573"/>
                    </a:xfrm>
                    <a:prstGeom prst="rect">
                      <a:avLst/>
                    </a:prstGeom>
                    <a:noFill/>
                    <a:ln w="9525">
                      <a:noFill/>
                      <a:miter lim="800000"/>
                      <a:headEnd/>
                      <a:tailEnd/>
                    </a:ln>
                  </pic:spPr>
                </pic:pic>
              </a:graphicData>
            </a:graphic>
          </wp:inline>
        </w:drawing>
      </w:r>
      <w:r w:rsidRPr="001F760D">
        <w:rPr>
          <w:sz w:val="28"/>
          <w:szCs w:val="28"/>
          <w:lang w:eastAsia="en-US"/>
        </w:rPr>
        <w:t xml:space="preserve">   </w:t>
      </w:r>
      <w:r w:rsidRPr="001F760D">
        <w:rPr>
          <w:noProof/>
          <w:sz w:val="28"/>
          <w:szCs w:val="28"/>
        </w:rPr>
        <w:drawing>
          <wp:inline distT="0" distB="0" distL="0" distR="0" wp14:anchorId="5BC6ACAA" wp14:editId="6FDAE2C7">
            <wp:extent cx="2733675" cy="2193635"/>
            <wp:effectExtent l="0" t="0" r="0" b="0"/>
            <wp:docPr id="17434" name="Рисунок 17434" descr="D:\Рабочий стол\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6.png"/>
                    <pic:cNvPicPr>
                      <a:picLocks noChangeAspect="1" noChangeArrowheads="1"/>
                    </pic:cNvPicPr>
                  </pic:nvPicPr>
                  <pic:blipFill>
                    <a:blip r:embed="rId462" cstate="email">
                      <a:extLst>
                        <a:ext uri="{28A0092B-C50C-407E-A947-70E740481C1C}">
                          <a14:useLocalDpi xmlns:a14="http://schemas.microsoft.com/office/drawing/2010/main"/>
                        </a:ext>
                      </a:extLst>
                    </a:blip>
                    <a:srcRect/>
                    <a:stretch>
                      <a:fillRect/>
                    </a:stretch>
                  </pic:blipFill>
                  <pic:spPr bwMode="auto">
                    <a:xfrm>
                      <a:off x="0" y="0"/>
                      <a:ext cx="2749789" cy="2206566"/>
                    </a:xfrm>
                    <a:prstGeom prst="rect">
                      <a:avLst/>
                    </a:prstGeom>
                    <a:noFill/>
                    <a:ln w="9525">
                      <a:noFill/>
                      <a:miter lim="800000"/>
                      <a:headEnd/>
                      <a:tailEnd/>
                    </a:ln>
                  </pic:spPr>
                </pic:pic>
              </a:graphicData>
            </a:graphic>
          </wp:inline>
        </w:drawing>
      </w:r>
    </w:p>
    <w:p w14:paraId="201C91C5" w14:textId="77777777" w:rsidR="001F760D" w:rsidRPr="001F760D" w:rsidRDefault="001F760D" w:rsidP="001F760D">
      <w:pPr>
        <w:shd w:val="clear" w:color="auto" w:fill="FFFFFF"/>
        <w:ind w:firstLine="357"/>
        <w:jc w:val="both"/>
        <w:rPr>
          <w:sz w:val="28"/>
          <w:szCs w:val="28"/>
          <w:lang w:eastAsia="en-US"/>
        </w:rPr>
      </w:pPr>
    </w:p>
    <w:p w14:paraId="0310EC7D" w14:textId="11930F21" w:rsidR="001F760D" w:rsidRPr="001F760D" w:rsidRDefault="001F760D" w:rsidP="001F760D">
      <w:pPr>
        <w:shd w:val="clear" w:color="auto" w:fill="FFFFFF"/>
        <w:ind w:firstLine="709"/>
        <w:jc w:val="both"/>
        <w:rPr>
          <w:rFonts w:eastAsiaTheme="minorHAnsi"/>
          <w:sz w:val="28"/>
          <w:szCs w:val="28"/>
          <w:shd w:val="clear" w:color="auto" w:fill="FFFFFF"/>
          <w:lang w:eastAsia="en-US"/>
        </w:rPr>
      </w:pPr>
      <w:r w:rsidRPr="001F760D">
        <w:rPr>
          <w:rFonts w:eastAsiaTheme="minorHAnsi"/>
          <w:sz w:val="28"/>
          <w:szCs w:val="28"/>
          <w:shd w:val="clear" w:color="auto" w:fill="FFFFFF"/>
          <w:lang w:eastAsia="en-US"/>
        </w:rPr>
        <w:t>15 декабря 2018 года на территории города Лянтора в МУ КСК «Юбилейный» прошёл</w:t>
      </w:r>
      <w:r w:rsidR="00DD56CA">
        <w:rPr>
          <w:rFonts w:eastAsiaTheme="minorHAnsi"/>
          <w:sz w:val="28"/>
          <w:szCs w:val="28"/>
          <w:shd w:val="clear" w:color="auto" w:fill="FFFFFF"/>
          <w:lang w:eastAsia="en-US"/>
        </w:rPr>
        <w:t xml:space="preserve"> </w:t>
      </w:r>
      <w:r w:rsidRPr="001F760D">
        <w:rPr>
          <w:rFonts w:eastAsiaTheme="minorHAnsi"/>
          <w:sz w:val="28"/>
          <w:szCs w:val="28"/>
          <w:shd w:val="clear" w:color="auto" w:fill="FFFFFF"/>
          <w:lang w:eastAsia="en-US"/>
        </w:rPr>
        <w:t xml:space="preserve">второй Форум гражданских инициатив Сургутского района «Наша Земля! Наша ответственность!». </w:t>
      </w:r>
    </w:p>
    <w:p w14:paraId="3B4D3A8C" w14:textId="77777777" w:rsidR="001F760D" w:rsidRPr="001F760D" w:rsidRDefault="001F760D" w:rsidP="00B26CDB">
      <w:pPr>
        <w:ind w:firstLine="709"/>
        <w:jc w:val="both"/>
        <w:rPr>
          <w:rFonts w:eastAsiaTheme="minorHAnsi"/>
          <w:color w:val="000000"/>
          <w:sz w:val="28"/>
          <w:szCs w:val="28"/>
          <w:lang w:eastAsia="en-US"/>
        </w:rPr>
      </w:pPr>
      <w:r w:rsidRPr="001F760D">
        <w:rPr>
          <w:rFonts w:eastAsiaTheme="minorHAnsi"/>
          <w:sz w:val="28"/>
          <w:szCs w:val="28"/>
          <w:shd w:val="clear" w:color="auto" w:fill="FFFFFF"/>
          <w:lang w:eastAsia="en-US"/>
        </w:rPr>
        <w:t>На форуме состоялся</w:t>
      </w:r>
      <w:r w:rsidRPr="001F760D">
        <w:rPr>
          <w:rFonts w:eastAsiaTheme="minorHAnsi"/>
          <w:color w:val="000000"/>
          <w:sz w:val="28"/>
          <w:szCs w:val="28"/>
          <w:lang w:eastAsia="en-US"/>
        </w:rPr>
        <w:t xml:space="preserve"> диалог между властью и населением. Участники Форума дали оценку тому, как сегодня происходит это взаимодействие, какие условия необходимы для самоуправления, проявления инициатив граждан и их сообществ. Кроме того, выработали общую позицию по отношению к тому, что необходимо делать в будущем для эффективного управления территорией и реального роста качества жизни.</w:t>
      </w:r>
    </w:p>
    <w:p w14:paraId="1CCBDD1D" w14:textId="77777777" w:rsidR="001F760D" w:rsidRPr="001F760D" w:rsidRDefault="001F760D" w:rsidP="001F760D">
      <w:pPr>
        <w:ind w:firstLine="709"/>
        <w:jc w:val="both"/>
        <w:rPr>
          <w:rFonts w:eastAsiaTheme="minorHAnsi"/>
          <w:color w:val="000000"/>
          <w:sz w:val="28"/>
          <w:szCs w:val="28"/>
          <w:shd w:val="clear" w:color="auto" w:fill="FFFFFF"/>
          <w:lang w:eastAsia="en-US"/>
        </w:rPr>
      </w:pPr>
      <w:r w:rsidRPr="001F760D">
        <w:rPr>
          <w:rFonts w:eastAsiaTheme="minorHAnsi"/>
          <w:color w:val="000000"/>
          <w:sz w:val="28"/>
          <w:szCs w:val="28"/>
          <w:lang w:eastAsia="en-US"/>
        </w:rPr>
        <w:t xml:space="preserve">Так же на форуме обсуждались вопросы по созданию комфортной среды проживания, условий для развития детей и молодежи, социального предпринимательства, культуры межэтнического согласия. Обозначены проблемы, сдерживающие сегодня совместную </w:t>
      </w:r>
      <w:r w:rsidRPr="001F760D">
        <w:rPr>
          <w:rFonts w:eastAsiaTheme="minorHAnsi"/>
          <w:color w:val="000000"/>
          <w:sz w:val="28"/>
          <w:szCs w:val="28"/>
          <w:shd w:val="clear" w:color="auto" w:fill="FFFFFF"/>
          <w:lang w:eastAsia="en-US"/>
        </w:rPr>
        <w:t>эффективную работу власти с общественниками, выработаны механизмы по снижению напряженности в этом вопросе. </w:t>
      </w:r>
    </w:p>
    <w:p w14:paraId="53EE5A41" w14:textId="77777777" w:rsidR="001F760D" w:rsidRPr="001F760D" w:rsidRDefault="001F760D" w:rsidP="001F760D">
      <w:pPr>
        <w:ind w:firstLine="709"/>
        <w:jc w:val="both"/>
        <w:rPr>
          <w:rFonts w:eastAsiaTheme="minorHAnsi"/>
          <w:sz w:val="28"/>
          <w:szCs w:val="28"/>
          <w:lang w:eastAsia="en-US"/>
        </w:rPr>
      </w:pPr>
    </w:p>
    <w:p w14:paraId="7A095CB5" w14:textId="77777777" w:rsidR="001F760D" w:rsidRPr="001F760D" w:rsidRDefault="001F760D" w:rsidP="001F760D">
      <w:pPr>
        <w:spacing w:after="160" w:line="259" w:lineRule="auto"/>
        <w:jc w:val="center"/>
        <w:rPr>
          <w:rFonts w:asciiTheme="minorHAnsi" w:eastAsiaTheme="minorHAnsi" w:hAnsiTheme="minorHAnsi" w:cstheme="minorBidi"/>
          <w:iCs/>
          <w:noProof/>
          <w:sz w:val="28"/>
          <w:szCs w:val="28"/>
          <w:lang w:eastAsia="en-US"/>
        </w:rPr>
      </w:pPr>
      <w:r w:rsidRPr="001F760D">
        <w:rPr>
          <w:rFonts w:asciiTheme="minorHAnsi" w:eastAsiaTheme="minorHAnsi" w:hAnsiTheme="minorHAnsi" w:cstheme="minorBidi"/>
          <w:iCs/>
          <w:noProof/>
          <w:sz w:val="28"/>
          <w:szCs w:val="28"/>
        </w:rPr>
        <w:drawing>
          <wp:inline distT="0" distB="0" distL="0" distR="0" wp14:anchorId="3B3AD126" wp14:editId="5A766529">
            <wp:extent cx="2871288" cy="2327563"/>
            <wp:effectExtent l="19050" t="0" r="5262" b="0"/>
            <wp:docPr id="67584" name="Рисунок 12" descr="D:\Рабочий стол\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чий стол\8.jpg"/>
                    <pic:cNvPicPr>
                      <a:picLocks noChangeAspect="1" noChangeArrowheads="1"/>
                    </pic:cNvPicPr>
                  </pic:nvPicPr>
                  <pic:blipFill>
                    <a:blip r:embed="rId463" cstate="email">
                      <a:extLst>
                        <a:ext uri="{28A0092B-C50C-407E-A947-70E740481C1C}">
                          <a14:useLocalDpi xmlns:a14="http://schemas.microsoft.com/office/drawing/2010/main"/>
                        </a:ext>
                      </a:extLst>
                    </a:blip>
                    <a:srcRect/>
                    <a:stretch>
                      <a:fillRect/>
                    </a:stretch>
                  </pic:blipFill>
                  <pic:spPr bwMode="auto">
                    <a:xfrm>
                      <a:off x="0" y="0"/>
                      <a:ext cx="2928383" cy="2373846"/>
                    </a:xfrm>
                    <a:prstGeom prst="rect">
                      <a:avLst/>
                    </a:prstGeom>
                    <a:noFill/>
                    <a:ln w="9525">
                      <a:noFill/>
                      <a:miter lim="800000"/>
                      <a:headEnd/>
                      <a:tailEnd/>
                    </a:ln>
                  </pic:spPr>
                </pic:pic>
              </a:graphicData>
            </a:graphic>
          </wp:inline>
        </w:drawing>
      </w:r>
      <w:r w:rsidRPr="001F760D">
        <w:rPr>
          <w:rFonts w:asciiTheme="minorHAnsi" w:eastAsiaTheme="minorHAnsi" w:hAnsiTheme="minorHAnsi" w:cstheme="minorBidi"/>
          <w:iCs/>
          <w:noProof/>
          <w:sz w:val="28"/>
          <w:szCs w:val="28"/>
          <w:lang w:eastAsia="en-US"/>
        </w:rPr>
        <w:t xml:space="preserve">  </w:t>
      </w:r>
      <w:r w:rsidRPr="001F760D">
        <w:rPr>
          <w:rFonts w:asciiTheme="minorHAnsi" w:eastAsiaTheme="minorHAnsi" w:hAnsiTheme="minorHAnsi" w:cstheme="minorBidi"/>
          <w:iCs/>
          <w:noProof/>
          <w:sz w:val="28"/>
          <w:szCs w:val="28"/>
        </w:rPr>
        <w:drawing>
          <wp:inline distT="0" distB="0" distL="0" distR="0" wp14:anchorId="0B13C53E" wp14:editId="1DACA177">
            <wp:extent cx="2973070" cy="2299970"/>
            <wp:effectExtent l="0" t="0" r="0" b="5080"/>
            <wp:docPr id="67585" name="Рисунок 11" descr="D:\Рабочий стол\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7.jpg"/>
                    <pic:cNvPicPr>
                      <a:picLocks noChangeAspect="1" noChangeArrowheads="1"/>
                    </pic:cNvPicPr>
                  </pic:nvPicPr>
                  <pic:blipFill>
                    <a:blip r:embed="rId464" cstate="email">
                      <a:extLst>
                        <a:ext uri="{28A0092B-C50C-407E-A947-70E740481C1C}">
                          <a14:useLocalDpi xmlns:a14="http://schemas.microsoft.com/office/drawing/2010/main"/>
                        </a:ext>
                      </a:extLst>
                    </a:blip>
                    <a:srcRect/>
                    <a:stretch>
                      <a:fillRect/>
                    </a:stretch>
                  </pic:blipFill>
                  <pic:spPr bwMode="auto">
                    <a:xfrm>
                      <a:off x="0" y="0"/>
                      <a:ext cx="3031851" cy="2345443"/>
                    </a:xfrm>
                    <a:prstGeom prst="rect">
                      <a:avLst/>
                    </a:prstGeom>
                    <a:noFill/>
                    <a:ln w="9525">
                      <a:noFill/>
                      <a:miter lim="800000"/>
                      <a:headEnd/>
                      <a:tailEnd/>
                    </a:ln>
                  </pic:spPr>
                </pic:pic>
              </a:graphicData>
            </a:graphic>
          </wp:inline>
        </w:drawing>
      </w:r>
    </w:p>
    <w:p w14:paraId="54367793" w14:textId="77777777" w:rsidR="001F760D" w:rsidRPr="004F3579" w:rsidRDefault="001F760D" w:rsidP="001F760D">
      <w:pPr>
        <w:spacing w:after="160" w:line="259" w:lineRule="auto"/>
        <w:jc w:val="center"/>
        <w:rPr>
          <w:b/>
          <w:i/>
          <w:sz w:val="8"/>
          <w:szCs w:val="8"/>
          <w:lang w:eastAsia="en-US"/>
        </w:rPr>
      </w:pPr>
    </w:p>
    <w:p w14:paraId="48962AED" w14:textId="77777777" w:rsidR="001F760D" w:rsidRPr="001F760D" w:rsidRDefault="001F760D" w:rsidP="001F760D">
      <w:pPr>
        <w:spacing w:after="160" w:line="259" w:lineRule="auto"/>
        <w:jc w:val="center"/>
        <w:rPr>
          <w:b/>
          <w:sz w:val="16"/>
          <w:szCs w:val="16"/>
          <w:lang w:eastAsia="en-US"/>
        </w:rPr>
      </w:pPr>
      <w:r w:rsidRPr="001F760D">
        <w:rPr>
          <w:b/>
          <w:i/>
          <w:sz w:val="28"/>
          <w:szCs w:val="28"/>
          <w:lang w:eastAsia="en-US"/>
        </w:rPr>
        <w:t>Торжественное собрание, посвящённое 8</w:t>
      </w:r>
      <w:r w:rsidRPr="001F760D">
        <w:rPr>
          <w:rFonts w:eastAsiaTheme="minorHAnsi"/>
          <w:b/>
          <w:i/>
          <w:sz w:val="28"/>
          <w:szCs w:val="28"/>
          <w:lang w:eastAsia="en-US"/>
        </w:rPr>
        <w:t>7</w:t>
      </w:r>
      <w:r w:rsidRPr="001F760D">
        <w:rPr>
          <w:b/>
          <w:i/>
          <w:sz w:val="28"/>
          <w:szCs w:val="28"/>
          <w:lang w:eastAsia="en-US"/>
        </w:rPr>
        <w:t xml:space="preserve">-ой годовщине города </w:t>
      </w:r>
    </w:p>
    <w:p w14:paraId="43F9AED9" w14:textId="42A769E1" w:rsidR="001F760D" w:rsidRPr="001F760D" w:rsidRDefault="001F760D" w:rsidP="001F760D">
      <w:pPr>
        <w:ind w:firstLine="709"/>
        <w:jc w:val="both"/>
        <w:rPr>
          <w:sz w:val="28"/>
          <w:szCs w:val="28"/>
          <w:lang w:eastAsia="en-US"/>
        </w:rPr>
      </w:pPr>
      <w:r w:rsidRPr="001F760D">
        <w:rPr>
          <w:sz w:val="28"/>
          <w:szCs w:val="28"/>
          <w:lang w:eastAsia="en-US"/>
        </w:rPr>
        <w:t>26 мая 201</w:t>
      </w:r>
      <w:r w:rsidRPr="001F760D">
        <w:rPr>
          <w:rFonts w:eastAsiaTheme="minorHAnsi"/>
          <w:sz w:val="28"/>
          <w:szCs w:val="28"/>
          <w:lang w:eastAsia="en-US"/>
        </w:rPr>
        <w:t>8</w:t>
      </w:r>
      <w:r w:rsidRPr="001F760D">
        <w:rPr>
          <w:sz w:val="28"/>
          <w:szCs w:val="28"/>
          <w:lang w:eastAsia="en-US"/>
        </w:rPr>
        <w:t xml:space="preserve"> года в МУ «КСК «Юбилейный» состоялось Торжественное собрание, где были награждены жители нашего города за трудовой вклад в развитие и процветание города</w:t>
      </w:r>
      <w:r w:rsidR="001376F3">
        <w:rPr>
          <w:sz w:val="28"/>
          <w:szCs w:val="28"/>
          <w:lang w:eastAsia="en-US"/>
        </w:rPr>
        <w:t xml:space="preserve"> </w:t>
      </w:r>
      <w:r w:rsidRPr="001F760D">
        <w:rPr>
          <w:sz w:val="28"/>
          <w:szCs w:val="28"/>
          <w:lang w:eastAsia="en-US"/>
        </w:rPr>
        <w:t>Лянтора.</w:t>
      </w:r>
      <w:r w:rsidR="001376F3">
        <w:rPr>
          <w:sz w:val="28"/>
          <w:szCs w:val="28"/>
          <w:lang w:eastAsia="en-US"/>
        </w:rPr>
        <w:t xml:space="preserve"> </w:t>
      </w:r>
      <w:r w:rsidRPr="001F760D">
        <w:rPr>
          <w:sz w:val="28"/>
          <w:szCs w:val="28"/>
          <w:lang w:eastAsia="en-US"/>
        </w:rPr>
        <w:t>В торжественной обстановке также поздравили лянторцев, чьи имена занесены на Доску почета города.</w:t>
      </w:r>
    </w:p>
    <w:p w14:paraId="5CB5921F" w14:textId="2B95AB1D" w:rsidR="001F760D" w:rsidRPr="001F760D" w:rsidRDefault="001F760D" w:rsidP="001F760D">
      <w:pPr>
        <w:ind w:firstLine="709"/>
        <w:jc w:val="both"/>
        <w:rPr>
          <w:rFonts w:eastAsiaTheme="minorHAnsi"/>
          <w:sz w:val="28"/>
          <w:szCs w:val="28"/>
          <w:shd w:val="clear" w:color="auto" w:fill="FFFFFF"/>
          <w:lang w:eastAsia="en-US"/>
        </w:rPr>
      </w:pPr>
      <w:r w:rsidRPr="001F760D">
        <w:rPr>
          <w:sz w:val="28"/>
          <w:szCs w:val="28"/>
          <w:lang w:eastAsia="en-US"/>
        </w:rPr>
        <w:t>В рамках мероприятия состоялась торжественная церемония внесения в «Книгу почёта и памяти» имён лянторцев, внесших значительный вклад в развитие города. В 201</w:t>
      </w:r>
      <w:r w:rsidRPr="001F760D">
        <w:rPr>
          <w:rFonts w:eastAsiaTheme="minorHAnsi"/>
          <w:sz w:val="28"/>
          <w:szCs w:val="28"/>
          <w:lang w:eastAsia="en-US"/>
        </w:rPr>
        <w:t>8</w:t>
      </w:r>
      <w:r w:rsidRPr="001F760D">
        <w:rPr>
          <w:sz w:val="28"/>
          <w:szCs w:val="28"/>
          <w:lang w:eastAsia="en-US"/>
        </w:rPr>
        <w:t xml:space="preserve"> году звания «Почётный житель Лянтора» были удостоены: </w:t>
      </w:r>
      <w:r w:rsidRPr="001F760D">
        <w:rPr>
          <w:rFonts w:eastAsiaTheme="minorHAnsi"/>
          <w:sz w:val="28"/>
          <w:szCs w:val="28"/>
          <w:shd w:val="clear" w:color="auto" w:fill="FFFFFF"/>
          <w:lang w:eastAsia="en-US"/>
        </w:rPr>
        <w:t>Николай Владимирович Варавка - начальник Лянторского управления технологического транспорта № 2 аппарата управления Открытого акционерного общества «Сургутнефтегаз», Алексей Николаевич Луценко - директор Лянторской школы № 3, председатель городского общественного Совета. Имя Владимира Ивановича Никифорова - занесено в Книгу Почета и Памяти посмертно.</w:t>
      </w:r>
      <w:r w:rsidR="001376F3">
        <w:rPr>
          <w:rFonts w:eastAsiaTheme="minorHAnsi"/>
          <w:sz w:val="28"/>
          <w:szCs w:val="28"/>
          <w:shd w:val="clear" w:color="auto" w:fill="FFFFFF"/>
          <w:lang w:eastAsia="en-US"/>
        </w:rPr>
        <w:t xml:space="preserve"> </w:t>
      </w:r>
      <w:r w:rsidRPr="001F760D">
        <w:rPr>
          <w:rFonts w:eastAsiaTheme="minorHAnsi"/>
          <w:sz w:val="28"/>
          <w:szCs w:val="28"/>
          <w:shd w:val="clear" w:color="auto" w:fill="FFFFFF"/>
          <w:lang w:eastAsia="en-US"/>
        </w:rPr>
        <w:t>Документ о занесении имени Владимира Ивановича Никифорова в Книгу Почета и Памяти вдове героя - Валентине Ивановне Назаровой вручил председатель Совета депутатов города Евгений Чернышов.</w:t>
      </w:r>
    </w:p>
    <w:p w14:paraId="3CB3A08E" w14:textId="77777777" w:rsidR="001F760D" w:rsidRPr="001F760D" w:rsidRDefault="001F760D" w:rsidP="001F760D">
      <w:pPr>
        <w:ind w:firstLine="851"/>
        <w:jc w:val="both"/>
        <w:rPr>
          <w:rFonts w:eastAsiaTheme="minorHAnsi"/>
          <w:sz w:val="28"/>
          <w:szCs w:val="28"/>
          <w:shd w:val="clear" w:color="auto" w:fill="FFFFFF"/>
          <w:lang w:eastAsia="en-US"/>
        </w:rPr>
      </w:pPr>
    </w:p>
    <w:p w14:paraId="522333A3" w14:textId="77777777" w:rsidR="001F760D" w:rsidRPr="001F760D" w:rsidRDefault="001F760D" w:rsidP="001F760D">
      <w:pPr>
        <w:spacing w:after="160" w:line="259" w:lineRule="auto"/>
        <w:jc w:val="center"/>
        <w:rPr>
          <w:rFonts w:eastAsiaTheme="minorHAnsi"/>
          <w:b/>
          <w:sz w:val="28"/>
          <w:szCs w:val="28"/>
          <w:shd w:val="clear" w:color="auto" w:fill="FFFFFF"/>
          <w:lang w:eastAsia="en-US"/>
        </w:rPr>
      </w:pPr>
      <w:r w:rsidRPr="001F760D">
        <w:rPr>
          <w:rFonts w:eastAsiaTheme="minorHAnsi"/>
          <w:noProof/>
          <w:color w:val="000000"/>
          <w:sz w:val="28"/>
          <w:szCs w:val="28"/>
        </w:rPr>
        <w:drawing>
          <wp:inline distT="0" distB="0" distL="0" distR="0" wp14:anchorId="7B3C0A1A" wp14:editId="27B57BAF">
            <wp:extent cx="2481050" cy="2138045"/>
            <wp:effectExtent l="0" t="0" r="0" b="0"/>
            <wp:docPr id="67586" name="Рисунок 20" descr="D:\Рабочий стол\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Рабочий стол\8.jpg"/>
                    <pic:cNvPicPr>
                      <a:picLocks noChangeAspect="1" noChangeArrowheads="1"/>
                    </pic:cNvPicPr>
                  </pic:nvPicPr>
                  <pic:blipFill>
                    <a:blip r:embed="rId465" cstate="email">
                      <a:extLst>
                        <a:ext uri="{28A0092B-C50C-407E-A947-70E740481C1C}">
                          <a14:useLocalDpi xmlns:a14="http://schemas.microsoft.com/office/drawing/2010/main"/>
                        </a:ext>
                      </a:extLst>
                    </a:blip>
                    <a:srcRect/>
                    <a:stretch>
                      <a:fillRect/>
                    </a:stretch>
                  </pic:blipFill>
                  <pic:spPr bwMode="auto">
                    <a:xfrm>
                      <a:off x="0" y="0"/>
                      <a:ext cx="2491716" cy="2147237"/>
                    </a:xfrm>
                    <a:prstGeom prst="rect">
                      <a:avLst/>
                    </a:prstGeom>
                    <a:noFill/>
                    <a:ln w="9525">
                      <a:noFill/>
                      <a:miter lim="800000"/>
                      <a:headEnd/>
                      <a:tailEnd/>
                    </a:ln>
                  </pic:spPr>
                </pic:pic>
              </a:graphicData>
            </a:graphic>
          </wp:inline>
        </w:drawing>
      </w:r>
      <w:r w:rsidRPr="001F760D">
        <w:rPr>
          <w:rFonts w:eastAsiaTheme="minorHAnsi"/>
          <w:b/>
          <w:sz w:val="28"/>
          <w:szCs w:val="28"/>
          <w:shd w:val="clear" w:color="auto" w:fill="FFFFFF"/>
          <w:lang w:eastAsia="en-US"/>
        </w:rPr>
        <w:t xml:space="preserve">   </w:t>
      </w:r>
      <w:r w:rsidRPr="001F760D">
        <w:rPr>
          <w:rFonts w:eastAsiaTheme="minorHAnsi"/>
          <w:noProof/>
          <w:color w:val="000000"/>
          <w:sz w:val="28"/>
          <w:szCs w:val="28"/>
        </w:rPr>
        <w:drawing>
          <wp:inline distT="0" distB="0" distL="0" distR="0" wp14:anchorId="7AECDE28" wp14:editId="6C139811">
            <wp:extent cx="2928620" cy="2142673"/>
            <wp:effectExtent l="19050" t="0" r="5080" b="0"/>
            <wp:docPr id="67587" name="Рисунок 19" descr="D:\Рабочий стол\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Рабочий стол\7.jpg"/>
                    <pic:cNvPicPr>
                      <a:picLocks noChangeAspect="1" noChangeArrowheads="1"/>
                    </pic:cNvPicPr>
                  </pic:nvPicPr>
                  <pic:blipFill>
                    <a:blip r:embed="rId466" cstate="email">
                      <a:extLst>
                        <a:ext uri="{28A0092B-C50C-407E-A947-70E740481C1C}">
                          <a14:useLocalDpi xmlns:a14="http://schemas.microsoft.com/office/drawing/2010/main"/>
                        </a:ext>
                      </a:extLst>
                    </a:blip>
                    <a:srcRect/>
                    <a:stretch>
                      <a:fillRect/>
                    </a:stretch>
                  </pic:blipFill>
                  <pic:spPr bwMode="auto">
                    <a:xfrm>
                      <a:off x="0" y="0"/>
                      <a:ext cx="2933548" cy="2146278"/>
                    </a:xfrm>
                    <a:prstGeom prst="rect">
                      <a:avLst/>
                    </a:prstGeom>
                    <a:noFill/>
                    <a:ln w="9525">
                      <a:noFill/>
                      <a:miter lim="800000"/>
                      <a:headEnd/>
                      <a:tailEnd/>
                    </a:ln>
                  </pic:spPr>
                </pic:pic>
              </a:graphicData>
            </a:graphic>
          </wp:inline>
        </w:drawing>
      </w:r>
    </w:p>
    <w:p w14:paraId="2B80DC11" w14:textId="77777777" w:rsidR="001F760D" w:rsidRPr="001F760D" w:rsidRDefault="001F760D" w:rsidP="001F760D">
      <w:pPr>
        <w:spacing w:after="160" w:line="259" w:lineRule="auto"/>
        <w:ind w:firstLine="708"/>
        <w:jc w:val="both"/>
        <w:rPr>
          <w:rFonts w:eastAsiaTheme="minorHAnsi"/>
          <w:b/>
          <w:sz w:val="28"/>
          <w:szCs w:val="28"/>
          <w:shd w:val="clear" w:color="auto" w:fill="FFFFFF"/>
          <w:lang w:eastAsia="en-US"/>
        </w:rPr>
      </w:pPr>
    </w:p>
    <w:p w14:paraId="25F8056C" w14:textId="1084AF57" w:rsidR="001F760D" w:rsidRPr="001F760D" w:rsidRDefault="001F760D" w:rsidP="001376F3">
      <w:pPr>
        <w:jc w:val="center"/>
        <w:rPr>
          <w:b/>
          <w:i/>
          <w:sz w:val="28"/>
          <w:szCs w:val="28"/>
          <w:u w:val="single"/>
        </w:rPr>
      </w:pPr>
      <w:r w:rsidRPr="001F760D">
        <w:rPr>
          <w:b/>
          <w:i/>
          <w:sz w:val="28"/>
          <w:szCs w:val="28"/>
          <w:u w:val="single"/>
        </w:rPr>
        <w:t xml:space="preserve">Организация отдыха и занятости детей и молодёжи города Лянтора в летний период </w:t>
      </w:r>
    </w:p>
    <w:p w14:paraId="36F4C7CB" w14:textId="77777777" w:rsidR="001F760D" w:rsidRPr="001F760D" w:rsidRDefault="001F760D" w:rsidP="001F760D">
      <w:pPr>
        <w:jc w:val="center"/>
        <w:rPr>
          <w:b/>
          <w:sz w:val="16"/>
          <w:szCs w:val="16"/>
        </w:rPr>
      </w:pPr>
    </w:p>
    <w:p w14:paraId="67A17C21" w14:textId="3F19C16F" w:rsidR="001F760D" w:rsidRPr="001F760D" w:rsidRDefault="001F760D" w:rsidP="0015165E">
      <w:pPr>
        <w:ind w:firstLine="709"/>
        <w:jc w:val="both"/>
        <w:rPr>
          <w:noProof/>
          <w:sz w:val="22"/>
          <w:szCs w:val="22"/>
        </w:rPr>
      </w:pPr>
      <w:r w:rsidRPr="001F760D">
        <w:rPr>
          <w:sz w:val="28"/>
          <w:szCs w:val="28"/>
        </w:rPr>
        <w:t>В 2018 году на территории города осуществляли деятельность 5 летних творческих площадок на базе: ДК «Нефтяник», Культурно-спортивного комплекса "Юбилейный", хантыйского этнографического музея, Городской библиотеки №2 и Детской библиотеки. Все творческие площадки в каникулярное время организовывали целенаправленный процесс совместной многопрофильной культурно-досуговой, культурно-просветительской деятельности для детей и молодёжи города.</w:t>
      </w:r>
    </w:p>
    <w:p w14:paraId="3923DF79" w14:textId="617F6218" w:rsidR="001F760D" w:rsidRPr="001F760D" w:rsidRDefault="001F760D" w:rsidP="0015165E">
      <w:pPr>
        <w:tabs>
          <w:tab w:val="left" w:pos="851"/>
        </w:tabs>
        <w:spacing w:line="20" w:lineRule="atLeast"/>
        <w:ind w:firstLine="709"/>
        <w:contextualSpacing/>
        <w:jc w:val="both"/>
        <w:rPr>
          <w:rFonts w:eastAsiaTheme="minorHAnsi" w:cstheme="minorBidi"/>
          <w:sz w:val="28"/>
          <w:szCs w:val="28"/>
          <w:lang w:eastAsia="en-US"/>
        </w:rPr>
      </w:pPr>
      <w:r w:rsidRPr="001F760D">
        <w:rPr>
          <w:rFonts w:eastAsiaTheme="minorHAnsi" w:cstheme="minorBidi"/>
          <w:sz w:val="28"/>
          <w:szCs w:val="28"/>
          <w:lang w:eastAsia="en-US"/>
        </w:rPr>
        <w:t xml:space="preserve">Основными формами работы на летних творческих площадках являлись тематические познавательные, развлекательные, спортивные программы, конкурсы, мастер-классы, экскурсии, громкие чтения, а также коллективные работы по созданию творческого продукта. </w:t>
      </w:r>
    </w:p>
    <w:p w14:paraId="3040E47F" w14:textId="77777777" w:rsidR="001F760D" w:rsidRPr="001F760D" w:rsidRDefault="001F760D" w:rsidP="0015165E">
      <w:pPr>
        <w:ind w:firstLine="709"/>
        <w:jc w:val="both"/>
        <w:rPr>
          <w:color w:val="000000"/>
          <w:sz w:val="28"/>
          <w:szCs w:val="28"/>
          <w:lang w:eastAsia="en-US"/>
        </w:rPr>
      </w:pPr>
      <w:r w:rsidRPr="001F760D">
        <w:rPr>
          <w:color w:val="000000"/>
          <w:sz w:val="28"/>
          <w:szCs w:val="28"/>
          <w:lang w:eastAsia="en-US"/>
        </w:rPr>
        <w:t xml:space="preserve">Творческие площадки </w:t>
      </w:r>
      <w:r w:rsidRPr="001F760D">
        <w:rPr>
          <w:rFonts w:eastAsiaTheme="minorHAnsi"/>
          <w:sz w:val="28"/>
          <w:szCs w:val="28"/>
          <w:lang w:eastAsia="en-US"/>
        </w:rPr>
        <w:t xml:space="preserve">на базе учреждений культуры в очередной год подтвердили свои </w:t>
      </w:r>
      <w:r w:rsidRPr="001F760D">
        <w:rPr>
          <w:color w:val="000000"/>
          <w:sz w:val="28"/>
          <w:szCs w:val="28"/>
          <w:lang w:eastAsia="en-US"/>
        </w:rPr>
        <w:t xml:space="preserve">преимущества перед другими формами организации летнего отдыха детей в условиях города доступностью для всех социальных слоев населения, удобным режимом работы, обеспечивающим занятость детей, молодёжи в послеобеденное время рядом с местом их проживания, личностным ростом каждого ребенка посредством участия в выбранном виде деятельности. </w:t>
      </w:r>
    </w:p>
    <w:p w14:paraId="448AB72D" w14:textId="77777777" w:rsidR="001F760D" w:rsidRPr="001F760D" w:rsidRDefault="001F760D" w:rsidP="001F760D">
      <w:pPr>
        <w:ind w:firstLine="360"/>
        <w:jc w:val="both"/>
        <w:rPr>
          <w:color w:val="000000"/>
          <w:sz w:val="28"/>
          <w:szCs w:val="28"/>
          <w:lang w:eastAsia="en-US"/>
        </w:rPr>
      </w:pPr>
    </w:p>
    <w:p w14:paraId="18A2076D" w14:textId="77777777" w:rsidR="001F760D" w:rsidRPr="001F760D" w:rsidRDefault="001F760D" w:rsidP="00C054AB">
      <w:pPr>
        <w:spacing w:after="160" w:line="259" w:lineRule="auto"/>
        <w:jc w:val="center"/>
        <w:rPr>
          <w:rFonts w:eastAsiaTheme="minorHAnsi"/>
          <w:i/>
          <w:sz w:val="28"/>
          <w:szCs w:val="28"/>
          <w:lang w:eastAsia="en-US"/>
        </w:rPr>
      </w:pPr>
      <w:r w:rsidRPr="001F760D">
        <w:rPr>
          <w:rFonts w:eastAsiaTheme="minorHAnsi"/>
          <w:i/>
          <w:sz w:val="28"/>
          <w:szCs w:val="28"/>
          <w:lang w:eastAsia="en-US"/>
        </w:rPr>
        <w:t>Летняя творческая площадка «Бюро добрых дел», МУ «Культурно-спортивный комплекс «Юбилейный»</w:t>
      </w:r>
    </w:p>
    <w:p w14:paraId="1B039E6B" w14:textId="77777777" w:rsidR="001F760D" w:rsidRPr="001F760D" w:rsidRDefault="001F760D" w:rsidP="001F760D">
      <w:pPr>
        <w:spacing w:after="160" w:line="259" w:lineRule="auto"/>
        <w:jc w:val="center"/>
        <w:rPr>
          <w:rFonts w:eastAsiaTheme="minorHAnsi"/>
          <w:sz w:val="28"/>
          <w:szCs w:val="28"/>
          <w:lang w:eastAsia="en-US"/>
        </w:rPr>
      </w:pPr>
      <w:r w:rsidRPr="001F760D">
        <w:rPr>
          <w:rFonts w:eastAsiaTheme="minorHAnsi"/>
          <w:noProof/>
          <w:sz w:val="28"/>
          <w:szCs w:val="28"/>
        </w:rPr>
        <w:drawing>
          <wp:inline distT="0" distB="0" distL="0" distR="0" wp14:anchorId="46BDC7F9" wp14:editId="79AD88C6">
            <wp:extent cx="2832834" cy="2343150"/>
            <wp:effectExtent l="19050" t="0" r="5616" b="0"/>
            <wp:docPr id="67588" name="Рисунок 3" descr="C:\Users\Kopteva\AppData\Local\Temp\Rar$DIa0.054\QDzfgUI7alk.jpg"/>
            <wp:cNvGraphicFramePr/>
            <a:graphic xmlns:a="http://schemas.openxmlformats.org/drawingml/2006/main">
              <a:graphicData uri="http://schemas.openxmlformats.org/drawingml/2006/picture">
                <pic:pic xmlns:pic="http://schemas.openxmlformats.org/drawingml/2006/picture">
                  <pic:nvPicPr>
                    <pic:cNvPr id="38916" name="Picture 4" descr="C:\Users\Kopteva\AppData\Local\Temp\Rar$DIa0.054\QDzfgUI7alk.jpg"/>
                    <pic:cNvPicPr>
                      <a:picLocks noChangeAspect="1" noChangeArrowheads="1"/>
                    </pic:cNvPicPr>
                  </pic:nvPicPr>
                  <pic:blipFill>
                    <a:blip r:embed="rId467" cstate="email">
                      <a:extLst>
                        <a:ext uri="{28A0092B-C50C-407E-A947-70E740481C1C}">
                          <a14:useLocalDpi xmlns:a14="http://schemas.microsoft.com/office/drawing/2010/main"/>
                        </a:ext>
                      </a:extLst>
                    </a:blip>
                    <a:srcRect/>
                    <a:stretch>
                      <a:fillRect/>
                    </a:stretch>
                  </pic:blipFill>
                  <pic:spPr bwMode="auto">
                    <a:xfrm>
                      <a:off x="0" y="0"/>
                      <a:ext cx="2853320" cy="2360095"/>
                    </a:xfrm>
                    <a:prstGeom prst="rect">
                      <a:avLst/>
                    </a:prstGeom>
                    <a:noFill/>
                  </pic:spPr>
                </pic:pic>
              </a:graphicData>
            </a:graphic>
          </wp:inline>
        </w:drawing>
      </w:r>
      <w:r w:rsidRPr="001F760D">
        <w:rPr>
          <w:rFonts w:eastAsiaTheme="minorHAnsi"/>
          <w:noProof/>
          <w:sz w:val="28"/>
          <w:szCs w:val="28"/>
        </w:rPr>
        <w:drawing>
          <wp:inline distT="0" distB="0" distL="0" distR="0" wp14:anchorId="116514A9" wp14:editId="6DD64D44">
            <wp:extent cx="2634440" cy="2352675"/>
            <wp:effectExtent l="19050" t="0" r="0" b="0"/>
            <wp:docPr id="67589" name="Рисунок 4" descr="C:\Users\Kopteva\AppData\Local\Temp\Rar$DIa0.523\2Ux1NDTcw7A.jpg"/>
            <wp:cNvGraphicFramePr/>
            <a:graphic xmlns:a="http://schemas.openxmlformats.org/drawingml/2006/main">
              <a:graphicData uri="http://schemas.openxmlformats.org/drawingml/2006/picture">
                <pic:pic xmlns:pic="http://schemas.openxmlformats.org/drawingml/2006/picture">
                  <pic:nvPicPr>
                    <pic:cNvPr id="38918" name="Picture 6" descr="C:\Users\Kopteva\AppData\Local\Temp\Rar$DIa0.523\2Ux1NDTcw7A.jpg"/>
                    <pic:cNvPicPr>
                      <a:picLocks noChangeAspect="1" noChangeArrowheads="1"/>
                    </pic:cNvPicPr>
                  </pic:nvPicPr>
                  <pic:blipFill>
                    <a:blip r:embed="rId468" cstate="email">
                      <a:extLst>
                        <a:ext uri="{28A0092B-C50C-407E-A947-70E740481C1C}">
                          <a14:useLocalDpi xmlns:a14="http://schemas.microsoft.com/office/drawing/2010/main"/>
                        </a:ext>
                      </a:extLst>
                    </a:blip>
                    <a:srcRect/>
                    <a:stretch>
                      <a:fillRect/>
                    </a:stretch>
                  </pic:blipFill>
                  <pic:spPr bwMode="auto">
                    <a:xfrm>
                      <a:off x="0" y="0"/>
                      <a:ext cx="2645692" cy="2362724"/>
                    </a:xfrm>
                    <a:prstGeom prst="rect">
                      <a:avLst/>
                    </a:prstGeom>
                    <a:noFill/>
                  </pic:spPr>
                </pic:pic>
              </a:graphicData>
            </a:graphic>
          </wp:inline>
        </w:drawing>
      </w:r>
    </w:p>
    <w:p w14:paraId="74E11CB9" w14:textId="77777777" w:rsidR="001F760D" w:rsidRPr="001F760D" w:rsidRDefault="001F760D" w:rsidP="001F760D">
      <w:pPr>
        <w:spacing w:after="160" w:line="259" w:lineRule="auto"/>
        <w:ind w:firstLine="851"/>
        <w:jc w:val="both"/>
        <w:rPr>
          <w:rFonts w:eastAsiaTheme="minorHAnsi"/>
          <w:sz w:val="28"/>
          <w:szCs w:val="28"/>
          <w:lang w:eastAsia="en-US"/>
        </w:rPr>
      </w:pPr>
    </w:p>
    <w:p w14:paraId="7B17EBB3" w14:textId="77777777" w:rsidR="001F760D" w:rsidRPr="001F760D" w:rsidRDefault="001F760D" w:rsidP="001F760D">
      <w:pPr>
        <w:ind w:firstLine="360"/>
        <w:jc w:val="center"/>
        <w:rPr>
          <w:i/>
          <w:color w:val="000000"/>
          <w:sz w:val="28"/>
          <w:szCs w:val="28"/>
          <w:lang w:eastAsia="en-US"/>
        </w:rPr>
      </w:pPr>
      <w:r w:rsidRPr="001F760D">
        <w:rPr>
          <w:rFonts w:eastAsiaTheme="minorHAnsi"/>
          <w:i/>
          <w:sz w:val="28"/>
          <w:szCs w:val="28"/>
          <w:lang w:eastAsia="en-US"/>
        </w:rPr>
        <w:t xml:space="preserve">Летняя творческая площадка </w:t>
      </w:r>
      <w:r w:rsidRPr="001F760D">
        <w:rPr>
          <w:i/>
          <w:color w:val="000000"/>
          <w:sz w:val="28"/>
          <w:szCs w:val="28"/>
          <w:lang w:eastAsia="en-US"/>
        </w:rPr>
        <w:t>«Город Дружбы», ДК «Нефтяник»</w:t>
      </w:r>
    </w:p>
    <w:p w14:paraId="5FBA3407" w14:textId="77777777" w:rsidR="001F760D" w:rsidRPr="001F760D" w:rsidRDefault="001F760D" w:rsidP="001F760D">
      <w:pPr>
        <w:ind w:firstLine="360"/>
        <w:jc w:val="both"/>
        <w:rPr>
          <w:color w:val="000000"/>
          <w:sz w:val="28"/>
          <w:szCs w:val="28"/>
          <w:lang w:eastAsia="en-US"/>
        </w:rPr>
      </w:pPr>
    </w:p>
    <w:p w14:paraId="056AD015" w14:textId="77777777" w:rsidR="001F760D" w:rsidRPr="001F760D" w:rsidRDefault="001F760D" w:rsidP="001F760D">
      <w:pPr>
        <w:tabs>
          <w:tab w:val="left" w:pos="426"/>
        </w:tabs>
        <w:spacing w:after="160" w:line="259" w:lineRule="auto"/>
        <w:jc w:val="center"/>
        <w:rPr>
          <w:rFonts w:eastAsiaTheme="minorHAnsi"/>
          <w:noProof/>
          <w:sz w:val="22"/>
          <w:szCs w:val="22"/>
          <w:lang w:eastAsia="en-US"/>
        </w:rPr>
      </w:pPr>
      <w:r w:rsidRPr="001F760D">
        <w:rPr>
          <w:rFonts w:eastAsiaTheme="minorHAnsi"/>
          <w:noProof/>
          <w:sz w:val="22"/>
          <w:szCs w:val="22"/>
        </w:rPr>
        <w:drawing>
          <wp:inline distT="0" distB="0" distL="0" distR="0" wp14:anchorId="515F1A8B" wp14:editId="488A359D">
            <wp:extent cx="2680235" cy="2113808"/>
            <wp:effectExtent l="19050" t="0" r="5815" b="0"/>
            <wp:docPr id="67590" name="Рисунок 5" descr="Z:\КОМФ\от Бориски\из фотоаппарата  ИЮЛЬ 2 часть\из фотоаппарата - июль 2018\летняя площадка ДК Нефтяник\_DSC0841.JPG"/>
            <wp:cNvGraphicFramePr/>
            <a:graphic xmlns:a="http://schemas.openxmlformats.org/drawingml/2006/main">
              <a:graphicData uri="http://schemas.openxmlformats.org/drawingml/2006/picture">
                <pic:pic xmlns:pic="http://schemas.openxmlformats.org/drawingml/2006/picture">
                  <pic:nvPicPr>
                    <pic:cNvPr id="14" name="Picture 4" descr="Z:\КОМФ\от Бориски\из фотоаппарата  ИЮЛЬ 2 часть\из фотоаппарата - июль 2018\летняя площадка ДК Нефтяник\_DSC0841.JPG"/>
                    <pic:cNvPicPr>
                      <a:picLocks noChangeAspect="1" noChangeArrowheads="1"/>
                    </pic:cNvPicPr>
                  </pic:nvPicPr>
                  <pic:blipFill>
                    <a:blip r:embed="rId469" cstate="email">
                      <a:extLst>
                        <a:ext uri="{28A0092B-C50C-407E-A947-70E740481C1C}">
                          <a14:useLocalDpi xmlns:a14="http://schemas.microsoft.com/office/drawing/2010/main"/>
                        </a:ext>
                      </a:extLst>
                    </a:blip>
                    <a:srcRect/>
                    <a:stretch>
                      <a:fillRect/>
                    </a:stretch>
                  </pic:blipFill>
                  <pic:spPr bwMode="auto">
                    <a:xfrm>
                      <a:off x="0" y="0"/>
                      <a:ext cx="2686382" cy="2118656"/>
                    </a:xfrm>
                    <a:prstGeom prst="rect">
                      <a:avLst/>
                    </a:prstGeom>
                    <a:noFill/>
                    <a:extLst/>
                  </pic:spPr>
                </pic:pic>
              </a:graphicData>
            </a:graphic>
          </wp:inline>
        </w:drawing>
      </w:r>
      <w:r w:rsidRPr="001F760D">
        <w:rPr>
          <w:rFonts w:eastAsiaTheme="minorHAnsi"/>
          <w:noProof/>
          <w:sz w:val="22"/>
          <w:szCs w:val="22"/>
        </w:rPr>
        <w:drawing>
          <wp:inline distT="0" distB="0" distL="0" distR="0" wp14:anchorId="7937B02F" wp14:editId="686EE758">
            <wp:extent cx="2956956" cy="2161309"/>
            <wp:effectExtent l="19050" t="0" r="0" b="0"/>
            <wp:docPr id="67591" name="Рисунок 32" descr="Z:\КОМФ\от Бориски\из фотоаппарата  ИЮЛЬ 2 часть\20 .07.2018 мастер класс на площадке Город дружбы\_DSC0015.JPG"/>
            <wp:cNvGraphicFramePr/>
            <a:graphic xmlns:a="http://schemas.openxmlformats.org/drawingml/2006/main">
              <a:graphicData uri="http://schemas.openxmlformats.org/drawingml/2006/picture">
                <pic:pic xmlns:pic="http://schemas.openxmlformats.org/drawingml/2006/picture">
                  <pic:nvPicPr>
                    <pic:cNvPr id="8" name="Picture 2" descr="Z:\КОМФ\от Бориски\из фотоаппарата  ИЮЛЬ 2 часть\20 .07.2018 мастер класс на площадке Город дружбы\_DSC0015.JPG"/>
                    <pic:cNvPicPr>
                      <a:picLocks noChangeAspect="1" noChangeArrowheads="1"/>
                    </pic:cNvPicPr>
                  </pic:nvPicPr>
                  <pic:blipFill>
                    <a:blip r:embed="rId470" cstate="email">
                      <a:extLst>
                        <a:ext uri="{BEBA8EAE-BF5A-486C-A8C5-ECC9F3942E4B}">
                          <a14:imgProps xmlns:a14="http://schemas.microsoft.com/office/drawing/2010/main">
                            <a14:imgLayer r:embed="rId471">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965827" cy="2167793"/>
                    </a:xfrm>
                    <a:prstGeom prst="rect">
                      <a:avLst/>
                    </a:prstGeom>
                    <a:noFill/>
                    <a:extLst/>
                  </pic:spPr>
                </pic:pic>
              </a:graphicData>
            </a:graphic>
          </wp:inline>
        </w:drawing>
      </w:r>
    </w:p>
    <w:p w14:paraId="6DBD5971" w14:textId="77777777" w:rsidR="001F760D" w:rsidRPr="001F760D" w:rsidRDefault="001F760D" w:rsidP="001F760D">
      <w:pPr>
        <w:widowControl w:val="0"/>
        <w:autoSpaceDE w:val="0"/>
        <w:autoSpaceDN w:val="0"/>
        <w:adjustRightInd w:val="0"/>
        <w:ind w:firstLine="851"/>
        <w:jc w:val="center"/>
        <w:rPr>
          <w:i/>
          <w:sz w:val="28"/>
          <w:szCs w:val="28"/>
        </w:rPr>
      </w:pPr>
      <w:r w:rsidRPr="001F760D">
        <w:rPr>
          <w:i/>
          <w:sz w:val="28"/>
          <w:szCs w:val="28"/>
        </w:rPr>
        <w:t>Летняя творческая площадка "Музейкино лето", МУК «Лянторский хантыйский этнографический музей»</w:t>
      </w:r>
    </w:p>
    <w:p w14:paraId="141D3D83" w14:textId="77777777" w:rsidR="001F760D" w:rsidRPr="001F760D" w:rsidRDefault="001F760D" w:rsidP="001F760D">
      <w:pPr>
        <w:widowControl w:val="0"/>
        <w:autoSpaceDE w:val="0"/>
        <w:autoSpaceDN w:val="0"/>
        <w:adjustRightInd w:val="0"/>
        <w:ind w:firstLine="851"/>
        <w:jc w:val="center"/>
        <w:rPr>
          <w:b/>
          <w:i/>
          <w:sz w:val="28"/>
          <w:szCs w:val="28"/>
        </w:rPr>
      </w:pPr>
    </w:p>
    <w:p w14:paraId="40CD8F00" w14:textId="77777777" w:rsidR="001F760D" w:rsidRPr="001F760D" w:rsidRDefault="001F760D" w:rsidP="001F760D">
      <w:pPr>
        <w:spacing w:after="160" w:line="259" w:lineRule="auto"/>
        <w:jc w:val="center"/>
        <w:rPr>
          <w:rFonts w:eastAsiaTheme="minorHAnsi"/>
          <w:sz w:val="28"/>
          <w:szCs w:val="28"/>
          <w:lang w:eastAsia="en-US"/>
        </w:rPr>
      </w:pPr>
      <w:r w:rsidRPr="001F760D">
        <w:rPr>
          <w:rFonts w:eastAsiaTheme="minorHAnsi"/>
          <w:noProof/>
          <w:sz w:val="28"/>
          <w:szCs w:val="28"/>
        </w:rPr>
        <w:drawing>
          <wp:inline distT="0" distB="0" distL="0" distR="0" wp14:anchorId="01AE06F2" wp14:editId="0C4D1B94">
            <wp:extent cx="2552414" cy="2189480"/>
            <wp:effectExtent l="19050" t="0" r="286" b="0"/>
            <wp:docPr id="67592" name="Рисунок 7" descr="C:\Users\Kopteva\AppData\Local\Temp\Rar$DIa0.152\мастер-классы.jpg"/>
            <wp:cNvGraphicFramePr/>
            <a:graphic xmlns:a="http://schemas.openxmlformats.org/drawingml/2006/main">
              <a:graphicData uri="http://schemas.openxmlformats.org/drawingml/2006/picture">
                <pic:pic xmlns:pic="http://schemas.openxmlformats.org/drawingml/2006/picture">
                  <pic:nvPicPr>
                    <pic:cNvPr id="59396" name="Picture 4" descr="C:\Users\Kopteva\AppData\Local\Temp\Rar$DIa0.152\мастер-классы.jpg"/>
                    <pic:cNvPicPr>
                      <a:picLocks noChangeAspect="1" noChangeArrowheads="1"/>
                    </pic:cNvPicPr>
                  </pic:nvPicPr>
                  <pic:blipFill>
                    <a:blip r:embed="rId472" cstate="email">
                      <a:extLst>
                        <a:ext uri="{28A0092B-C50C-407E-A947-70E740481C1C}">
                          <a14:useLocalDpi xmlns:a14="http://schemas.microsoft.com/office/drawing/2010/main"/>
                        </a:ext>
                      </a:extLst>
                    </a:blip>
                    <a:srcRect/>
                    <a:stretch>
                      <a:fillRect/>
                    </a:stretch>
                  </pic:blipFill>
                  <pic:spPr bwMode="auto">
                    <a:xfrm>
                      <a:off x="0" y="0"/>
                      <a:ext cx="2572101" cy="2206368"/>
                    </a:xfrm>
                    <a:prstGeom prst="rect">
                      <a:avLst/>
                    </a:prstGeom>
                    <a:noFill/>
                  </pic:spPr>
                </pic:pic>
              </a:graphicData>
            </a:graphic>
          </wp:inline>
        </w:drawing>
      </w:r>
      <w:r w:rsidRPr="001F760D">
        <w:rPr>
          <w:rFonts w:eastAsiaTheme="minorHAnsi"/>
          <w:sz w:val="28"/>
          <w:szCs w:val="28"/>
          <w:lang w:eastAsia="en-US"/>
        </w:rPr>
        <w:t xml:space="preserve">  </w:t>
      </w:r>
      <w:r w:rsidRPr="001F760D">
        <w:rPr>
          <w:rFonts w:eastAsiaTheme="minorHAnsi"/>
          <w:noProof/>
          <w:sz w:val="28"/>
          <w:szCs w:val="28"/>
        </w:rPr>
        <w:drawing>
          <wp:inline distT="0" distB="0" distL="0" distR="0" wp14:anchorId="0527AFF3" wp14:editId="5E95A3B4">
            <wp:extent cx="2847975" cy="2190750"/>
            <wp:effectExtent l="0" t="0" r="9525" b="0"/>
            <wp:docPr id="67593" name="Рисунок 9" descr="C:\Users\Kopteva\AppData\Local\Temp\Rar$DIa0.606\летняя школа рукоделия 1.JPG"/>
            <wp:cNvGraphicFramePr/>
            <a:graphic xmlns:a="http://schemas.openxmlformats.org/drawingml/2006/main">
              <a:graphicData uri="http://schemas.openxmlformats.org/drawingml/2006/picture">
                <pic:pic xmlns:pic="http://schemas.openxmlformats.org/drawingml/2006/picture">
                  <pic:nvPicPr>
                    <pic:cNvPr id="7" name="Picture 2" descr="C:\Users\Kopteva\AppData\Local\Temp\Rar$DIa0.606\летняя школа рукоделия 1.JPG"/>
                    <pic:cNvPicPr>
                      <a:picLocks noChangeAspect="1" noChangeArrowheads="1"/>
                    </pic:cNvPicPr>
                  </pic:nvPicPr>
                  <pic:blipFill>
                    <a:blip r:embed="rId473" cstate="email">
                      <a:extLst>
                        <a:ext uri="{28A0092B-C50C-407E-A947-70E740481C1C}">
                          <a14:useLocalDpi xmlns:a14="http://schemas.microsoft.com/office/drawing/2010/main"/>
                        </a:ext>
                      </a:extLst>
                    </a:blip>
                    <a:srcRect/>
                    <a:stretch>
                      <a:fillRect/>
                    </a:stretch>
                  </pic:blipFill>
                  <pic:spPr bwMode="auto">
                    <a:xfrm>
                      <a:off x="0" y="0"/>
                      <a:ext cx="2851236" cy="2193258"/>
                    </a:xfrm>
                    <a:prstGeom prst="rect">
                      <a:avLst/>
                    </a:prstGeom>
                    <a:noFill/>
                  </pic:spPr>
                </pic:pic>
              </a:graphicData>
            </a:graphic>
          </wp:inline>
        </w:drawing>
      </w:r>
    </w:p>
    <w:p w14:paraId="28F3C69F" w14:textId="77777777" w:rsidR="001F760D" w:rsidRPr="001F760D" w:rsidRDefault="001F760D" w:rsidP="001F760D">
      <w:pPr>
        <w:spacing w:after="160" w:line="259" w:lineRule="auto"/>
        <w:ind w:firstLine="851"/>
        <w:jc w:val="center"/>
        <w:rPr>
          <w:b/>
          <w:i/>
          <w:sz w:val="28"/>
          <w:szCs w:val="28"/>
          <w:lang w:eastAsia="en-US"/>
        </w:rPr>
      </w:pPr>
    </w:p>
    <w:p w14:paraId="2B179083" w14:textId="77777777" w:rsidR="001F760D" w:rsidRPr="001F760D" w:rsidRDefault="001F760D" w:rsidP="001F760D">
      <w:pPr>
        <w:spacing w:after="160" w:line="259" w:lineRule="auto"/>
        <w:ind w:firstLine="851"/>
        <w:jc w:val="center"/>
        <w:rPr>
          <w:rFonts w:eastAsiaTheme="minorHAnsi"/>
          <w:i/>
          <w:sz w:val="28"/>
          <w:szCs w:val="28"/>
          <w:lang w:eastAsia="en-US"/>
        </w:rPr>
      </w:pPr>
      <w:r w:rsidRPr="001F760D">
        <w:rPr>
          <w:i/>
          <w:sz w:val="28"/>
          <w:szCs w:val="28"/>
          <w:lang w:eastAsia="en-US"/>
        </w:rPr>
        <w:t xml:space="preserve">Летняя творческая площадка </w:t>
      </w:r>
      <w:r w:rsidRPr="001F760D">
        <w:rPr>
          <w:rFonts w:eastAsiaTheme="minorHAnsi"/>
          <w:bCs/>
          <w:i/>
          <w:sz w:val="28"/>
          <w:szCs w:val="28"/>
          <w:lang w:eastAsia="en-US"/>
        </w:rPr>
        <w:t>«Biblio-каникулы», МУК «ЛЦБС» (Детская библиотека)</w:t>
      </w:r>
      <w:r w:rsidRPr="001F760D">
        <w:rPr>
          <w:rFonts w:eastAsiaTheme="minorHAnsi"/>
          <w:noProof/>
          <w:sz w:val="28"/>
          <w:szCs w:val="28"/>
        </w:rPr>
        <w:t xml:space="preserve"> </w:t>
      </w:r>
    </w:p>
    <w:p w14:paraId="420FC7C2" w14:textId="77777777" w:rsidR="001F760D" w:rsidRPr="001F760D" w:rsidRDefault="001F760D" w:rsidP="001F760D">
      <w:pPr>
        <w:spacing w:after="160" w:line="259" w:lineRule="auto"/>
        <w:jc w:val="center"/>
        <w:rPr>
          <w:rFonts w:eastAsiaTheme="minorHAnsi"/>
          <w:sz w:val="28"/>
          <w:szCs w:val="28"/>
          <w:lang w:eastAsia="en-US"/>
        </w:rPr>
      </w:pPr>
      <w:r w:rsidRPr="001F760D">
        <w:rPr>
          <w:rFonts w:eastAsiaTheme="minorHAnsi"/>
          <w:noProof/>
          <w:sz w:val="28"/>
          <w:szCs w:val="28"/>
        </w:rPr>
        <w:drawing>
          <wp:inline distT="0" distB="0" distL="0" distR="0" wp14:anchorId="2DB6284E" wp14:editId="40350B35">
            <wp:extent cx="2819400" cy="2323958"/>
            <wp:effectExtent l="0" t="0" r="0" b="635"/>
            <wp:docPr id="67594" name="Рисунок 10" descr="C:\Users\Kopteva\AppData\Local\Temp\Rar$DIa0.788\ДБ летняя площадка (4).JPG"/>
            <wp:cNvGraphicFramePr/>
            <a:graphic xmlns:a="http://schemas.openxmlformats.org/drawingml/2006/main">
              <a:graphicData uri="http://schemas.openxmlformats.org/drawingml/2006/picture">
                <pic:pic xmlns:pic="http://schemas.openxmlformats.org/drawingml/2006/picture">
                  <pic:nvPicPr>
                    <pic:cNvPr id="8" name="Picture 3" descr="C:\Users\Kopteva\AppData\Local\Temp\Rar$DIa0.788\ДБ летняя площадка (4).JPG"/>
                    <pic:cNvPicPr>
                      <a:picLocks noChangeAspect="1" noChangeArrowheads="1"/>
                    </pic:cNvPicPr>
                  </pic:nvPicPr>
                  <pic:blipFill>
                    <a:blip r:embed="rId474" cstate="email">
                      <a:extLst>
                        <a:ext uri="{28A0092B-C50C-407E-A947-70E740481C1C}">
                          <a14:useLocalDpi xmlns:a14="http://schemas.microsoft.com/office/drawing/2010/main"/>
                        </a:ext>
                      </a:extLst>
                    </a:blip>
                    <a:srcRect/>
                    <a:stretch>
                      <a:fillRect/>
                    </a:stretch>
                  </pic:blipFill>
                  <pic:spPr bwMode="auto">
                    <a:xfrm>
                      <a:off x="0" y="0"/>
                      <a:ext cx="2832150" cy="2334467"/>
                    </a:xfrm>
                    <a:prstGeom prst="rect">
                      <a:avLst/>
                    </a:prstGeom>
                    <a:noFill/>
                  </pic:spPr>
                </pic:pic>
              </a:graphicData>
            </a:graphic>
          </wp:inline>
        </w:drawing>
      </w:r>
      <w:r w:rsidRPr="001F760D">
        <w:rPr>
          <w:rFonts w:eastAsiaTheme="minorHAnsi"/>
          <w:sz w:val="28"/>
          <w:szCs w:val="28"/>
          <w:lang w:eastAsia="en-US"/>
        </w:rPr>
        <w:t xml:space="preserve">  </w:t>
      </w:r>
      <w:r w:rsidRPr="001F760D">
        <w:rPr>
          <w:rFonts w:eastAsiaTheme="minorHAnsi"/>
          <w:noProof/>
          <w:sz w:val="28"/>
          <w:szCs w:val="28"/>
        </w:rPr>
        <w:drawing>
          <wp:inline distT="0" distB="0" distL="0" distR="0" wp14:anchorId="4DFBC60C" wp14:editId="1D5105AC">
            <wp:extent cx="2984500" cy="2325370"/>
            <wp:effectExtent l="0" t="0" r="6350" b="0"/>
            <wp:docPr id="67595" name="Рисунок 11" descr="C:\Users\Kopteva\AppData\Local\Temp\Rar$DIa0.567\Экологические чтения Экологическая сказка.jpg"/>
            <wp:cNvGraphicFramePr/>
            <a:graphic xmlns:a="http://schemas.openxmlformats.org/drawingml/2006/main">
              <a:graphicData uri="http://schemas.openxmlformats.org/drawingml/2006/picture">
                <pic:pic xmlns:pic="http://schemas.openxmlformats.org/drawingml/2006/picture">
                  <pic:nvPicPr>
                    <pic:cNvPr id="4" name="Picture 4" descr="C:\Users\Kopteva\AppData\Local\Temp\Rar$DIa0.567\Экологические чтения Экологическая сказка.jpg"/>
                    <pic:cNvPicPr>
                      <a:picLocks noChangeAspect="1" noChangeArrowheads="1"/>
                    </pic:cNvPicPr>
                  </pic:nvPicPr>
                  <pic:blipFill>
                    <a:blip r:embed="rId475" cstate="email">
                      <a:extLst>
                        <a:ext uri="{28A0092B-C50C-407E-A947-70E740481C1C}">
                          <a14:useLocalDpi xmlns:a14="http://schemas.microsoft.com/office/drawing/2010/main"/>
                        </a:ext>
                      </a:extLst>
                    </a:blip>
                    <a:srcRect/>
                    <a:stretch>
                      <a:fillRect/>
                    </a:stretch>
                  </pic:blipFill>
                  <pic:spPr bwMode="auto">
                    <a:xfrm>
                      <a:off x="0" y="0"/>
                      <a:ext cx="2993138" cy="2332100"/>
                    </a:xfrm>
                    <a:prstGeom prst="rect">
                      <a:avLst/>
                    </a:prstGeom>
                    <a:noFill/>
                  </pic:spPr>
                </pic:pic>
              </a:graphicData>
            </a:graphic>
          </wp:inline>
        </w:drawing>
      </w:r>
    </w:p>
    <w:p w14:paraId="726F32F8" w14:textId="77777777" w:rsidR="001F760D" w:rsidRPr="001F760D" w:rsidRDefault="001F760D" w:rsidP="001F760D">
      <w:pPr>
        <w:spacing w:after="160" w:line="259" w:lineRule="auto"/>
        <w:ind w:firstLine="851"/>
        <w:jc w:val="center"/>
        <w:rPr>
          <w:rFonts w:eastAsiaTheme="minorHAnsi"/>
          <w:i/>
          <w:sz w:val="28"/>
          <w:szCs w:val="28"/>
          <w:lang w:eastAsia="en-US"/>
        </w:rPr>
      </w:pPr>
      <w:r w:rsidRPr="001F760D">
        <w:rPr>
          <w:i/>
          <w:sz w:val="28"/>
          <w:szCs w:val="28"/>
          <w:lang w:eastAsia="en-US"/>
        </w:rPr>
        <w:t xml:space="preserve">Летняя творческая площадка </w:t>
      </w:r>
      <w:r w:rsidRPr="001F760D">
        <w:rPr>
          <w:rFonts w:eastAsiaTheme="minorHAnsi"/>
          <w:bCs/>
          <w:i/>
          <w:sz w:val="28"/>
          <w:szCs w:val="28"/>
          <w:lang w:eastAsia="en-US"/>
        </w:rPr>
        <w:t xml:space="preserve">«Мы с друзьями не скучаем, а играем и читаем», МУК «ЛЦБС» (Городская библиотека №2) </w:t>
      </w:r>
      <w:r w:rsidRPr="001F760D">
        <w:rPr>
          <w:rFonts w:eastAsiaTheme="minorHAnsi"/>
          <w:bCs/>
          <w:i/>
          <w:sz w:val="28"/>
          <w:szCs w:val="28"/>
          <w:lang w:eastAsia="en-US"/>
        </w:rPr>
        <w:br/>
      </w:r>
      <w:r w:rsidRPr="001F760D">
        <w:rPr>
          <w:rFonts w:eastAsiaTheme="minorHAnsi"/>
          <w:i/>
          <w:noProof/>
          <w:sz w:val="28"/>
          <w:szCs w:val="28"/>
        </w:rPr>
        <w:drawing>
          <wp:inline distT="0" distB="0" distL="0" distR="0" wp14:anchorId="71C79B9E" wp14:editId="11AA031F">
            <wp:extent cx="2774763" cy="2279505"/>
            <wp:effectExtent l="19050" t="0" r="6537" b="0"/>
            <wp:docPr id="67596" name="Рисунок 12" descr="C:\Users\Kopteva\AppData\Local\Temp\Rar$DIa0.944\День семьи, любви и верности.jpg"/>
            <wp:cNvGraphicFramePr/>
            <a:graphic xmlns:a="http://schemas.openxmlformats.org/drawingml/2006/main">
              <a:graphicData uri="http://schemas.openxmlformats.org/drawingml/2006/picture">
                <pic:pic xmlns:pic="http://schemas.openxmlformats.org/drawingml/2006/picture">
                  <pic:nvPicPr>
                    <pic:cNvPr id="61442" name="Picture 2" descr="C:\Users\Kopteva\AppData\Local\Temp\Rar$DIa0.944\День семьи, любви и верности.jpg"/>
                    <pic:cNvPicPr>
                      <a:picLocks noChangeAspect="1" noChangeArrowheads="1"/>
                    </pic:cNvPicPr>
                  </pic:nvPicPr>
                  <pic:blipFill>
                    <a:blip r:embed="rId476" cstate="email">
                      <a:extLst>
                        <a:ext uri="{28A0092B-C50C-407E-A947-70E740481C1C}">
                          <a14:useLocalDpi xmlns:a14="http://schemas.microsoft.com/office/drawing/2010/main"/>
                        </a:ext>
                      </a:extLst>
                    </a:blip>
                    <a:srcRect/>
                    <a:stretch>
                      <a:fillRect/>
                    </a:stretch>
                  </pic:blipFill>
                  <pic:spPr bwMode="auto">
                    <a:xfrm>
                      <a:off x="0" y="0"/>
                      <a:ext cx="2776114" cy="2280615"/>
                    </a:xfrm>
                    <a:prstGeom prst="rect">
                      <a:avLst/>
                    </a:prstGeom>
                    <a:noFill/>
                  </pic:spPr>
                </pic:pic>
              </a:graphicData>
            </a:graphic>
          </wp:inline>
        </w:drawing>
      </w:r>
      <w:r w:rsidRPr="001F760D">
        <w:rPr>
          <w:rFonts w:eastAsiaTheme="minorHAnsi"/>
          <w:bCs/>
          <w:i/>
          <w:sz w:val="28"/>
          <w:szCs w:val="28"/>
          <w:lang w:eastAsia="en-US"/>
        </w:rPr>
        <w:t xml:space="preserve">  </w:t>
      </w:r>
      <w:r w:rsidRPr="001F760D">
        <w:rPr>
          <w:rFonts w:eastAsiaTheme="minorHAnsi"/>
          <w:i/>
          <w:noProof/>
          <w:sz w:val="28"/>
          <w:szCs w:val="28"/>
        </w:rPr>
        <w:drawing>
          <wp:inline distT="0" distB="0" distL="0" distR="0" wp14:anchorId="42468684" wp14:editId="26A35005">
            <wp:extent cx="2705100" cy="2279630"/>
            <wp:effectExtent l="0" t="0" r="0" b="6985"/>
            <wp:docPr id="67597" name="Рисунок 14" descr="C:\Users\Kopteva\AppData\Local\Temp\Rar$DIa0.413\театрализованное представление по сказке Шарля Перро Красная шапочка (2).jpg"/>
            <wp:cNvGraphicFramePr/>
            <a:graphic xmlns:a="http://schemas.openxmlformats.org/drawingml/2006/main">
              <a:graphicData uri="http://schemas.openxmlformats.org/drawingml/2006/picture">
                <pic:pic xmlns:pic="http://schemas.openxmlformats.org/drawingml/2006/picture">
                  <pic:nvPicPr>
                    <pic:cNvPr id="7" name="Picture 6" descr="C:\Users\Kopteva\AppData\Local\Temp\Rar$DIa0.413\театрализованное представление по сказке Шарля Перро Красная шапочка (2).jpg"/>
                    <pic:cNvPicPr>
                      <a:picLocks noChangeAspect="1" noChangeArrowheads="1"/>
                    </pic:cNvPicPr>
                  </pic:nvPicPr>
                  <pic:blipFill>
                    <a:blip r:embed="rId477" cstate="email">
                      <a:extLst>
                        <a:ext uri="{28A0092B-C50C-407E-A947-70E740481C1C}">
                          <a14:useLocalDpi xmlns:a14="http://schemas.microsoft.com/office/drawing/2010/main"/>
                        </a:ext>
                      </a:extLst>
                    </a:blip>
                    <a:srcRect/>
                    <a:stretch>
                      <a:fillRect/>
                    </a:stretch>
                  </pic:blipFill>
                  <pic:spPr bwMode="auto">
                    <a:xfrm>
                      <a:off x="0" y="0"/>
                      <a:ext cx="2713413" cy="2286636"/>
                    </a:xfrm>
                    <a:prstGeom prst="rect">
                      <a:avLst/>
                    </a:prstGeom>
                    <a:noFill/>
                  </pic:spPr>
                </pic:pic>
              </a:graphicData>
            </a:graphic>
          </wp:inline>
        </w:drawing>
      </w:r>
    </w:p>
    <w:p w14:paraId="2F03379A" w14:textId="77777777" w:rsidR="001F760D" w:rsidRPr="001F760D" w:rsidRDefault="001F760D" w:rsidP="001F760D">
      <w:pPr>
        <w:tabs>
          <w:tab w:val="left" w:pos="851"/>
        </w:tabs>
        <w:spacing w:line="20" w:lineRule="atLeast"/>
        <w:ind w:firstLine="709"/>
        <w:contextualSpacing/>
        <w:jc w:val="center"/>
        <w:rPr>
          <w:rFonts w:eastAsiaTheme="minorHAnsi"/>
          <w:b/>
          <w:noProof/>
          <w:sz w:val="28"/>
          <w:szCs w:val="28"/>
          <w:lang w:eastAsia="en-US"/>
        </w:rPr>
      </w:pPr>
    </w:p>
    <w:p w14:paraId="2978CAD1" w14:textId="77777777" w:rsidR="001F760D" w:rsidRPr="001F760D" w:rsidRDefault="001F760D" w:rsidP="00F37D8C">
      <w:pPr>
        <w:jc w:val="center"/>
        <w:rPr>
          <w:bCs/>
          <w:i/>
          <w:sz w:val="28"/>
          <w:szCs w:val="28"/>
        </w:rPr>
      </w:pPr>
      <w:r w:rsidRPr="001F760D">
        <w:rPr>
          <w:bCs/>
          <w:i/>
          <w:sz w:val="28"/>
          <w:szCs w:val="28"/>
        </w:rPr>
        <w:t xml:space="preserve">Сравнительный анализ работы летних творческих площадок </w:t>
      </w:r>
    </w:p>
    <w:p w14:paraId="1A096C6D" w14:textId="77777777" w:rsidR="001F760D" w:rsidRPr="001F760D" w:rsidRDefault="001F760D" w:rsidP="00F37D8C">
      <w:pPr>
        <w:jc w:val="center"/>
        <w:rPr>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4174"/>
        <w:gridCol w:w="1390"/>
        <w:gridCol w:w="1168"/>
        <w:gridCol w:w="1279"/>
        <w:gridCol w:w="1188"/>
      </w:tblGrid>
      <w:tr w:rsidR="001F760D" w:rsidRPr="001F760D" w14:paraId="3B38B3B4" w14:textId="77777777" w:rsidTr="008D7A19">
        <w:tc>
          <w:tcPr>
            <w:tcW w:w="718" w:type="dxa"/>
            <w:shd w:val="clear" w:color="auto" w:fill="auto"/>
          </w:tcPr>
          <w:p w14:paraId="7691436C"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 п/п</w:t>
            </w:r>
          </w:p>
        </w:tc>
        <w:tc>
          <w:tcPr>
            <w:tcW w:w="4291" w:type="dxa"/>
            <w:shd w:val="clear" w:color="auto" w:fill="auto"/>
          </w:tcPr>
          <w:p w14:paraId="3DD47E6B"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Наименование показателя</w:t>
            </w:r>
          </w:p>
        </w:tc>
        <w:tc>
          <w:tcPr>
            <w:tcW w:w="1423" w:type="dxa"/>
            <w:shd w:val="clear" w:color="auto" w:fill="auto"/>
          </w:tcPr>
          <w:p w14:paraId="1C02B633"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2015</w:t>
            </w:r>
          </w:p>
        </w:tc>
        <w:tc>
          <w:tcPr>
            <w:tcW w:w="1189" w:type="dxa"/>
            <w:shd w:val="clear" w:color="auto" w:fill="auto"/>
          </w:tcPr>
          <w:p w14:paraId="2F148883"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2016</w:t>
            </w:r>
          </w:p>
        </w:tc>
        <w:tc>
          <w:tcPr>
            <w:tcW w:w="1306" w:type="dxa"/>
            <w:shd w:val="clear" w:color="auto" w:fill="auto"/>
          </w:tcPr>
          <w:p w14:paraId="41C5D618"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2017</w:t>
            </w:r>
          </w:p>
        </w:tc>
        <w:tc>
          <w:tcPr>
            <w:tcW w:w="1210" w:type="dxa"/>
          </w:tcPr>
          <w:p w14:paraId="5DB31BA7"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2018</w:t>
            </w:r>
          </w:p>
        </w:tc>
      </w:tr>
      <w:tr w:rsidR="001F760D" w:rsidRPr="001F760D" w14:paraId="322D84D7" w14:textId="77777777" w:rsidTr="008D7A19">
        <w:tc>
          <w:tcPr>
            <w:tcW w:w="718" w:type="dxa"/>
            <w:shd w:val="clear" w:color="auto" w:fill="auto"/>
          </w:tcPr>
          <w:p w14:paraId="0952D8A9" w14:textId="77777777" w:rsidR="001F760D" w:rsidRPr="001F760D" w:rsidRDefault="001F760D" w:rsidP="00F37D8C">
            <w:pPr>
              <w:jc w:val="center"/>
              <w:rPr>
                <w:rFonts w:eastAsiaTheme="minorHAnsi"/>
                <w:sz w:val="28"/>
                <w:szCs w:val="28"/>
                <w:lang w:eastAsia="en-US"/>
              </w:rPr>
            </w:pPr>
            <w:r w:rsidRPr="001F760D">
              <w:rPr>
                <w:rFonts w:eastAsiaTheme="minorHAnsi"/>
                <w:color w:val="000000"/>
                <w:kern w:val="24"/>
                <w:sz w:val="28"/>
                <w:szCs w:val="28"/>
                <w:lang w:eastAsia="en-US"/>
              </w:rPr>
              <w:t xml:space="preserve">1 </w:t>
            </w:r>
          </w:p>
        </w:tc>
        <w:tc>
          <w:tcPr>
            <w:tcW w:w="4291" w:type="dxa"/>
            <w:shd w:val="clear" w:color="auto" w:fill="auto"/>
          </w:tcPr>
          <w:p w14:paraId="4A4E7DD2" w14:textId="77777777" w:rsidR="001F760D" w:rsidRPr="001F760D" w:rsidRDefault="001F760D" w:rsidP="00F37D8C">
            <w:pPr>
              <w:jc w:val="both"/>
              <w:rPr>
                <w:rFonts w:eastAsiaTheme="minorHAnsi"/>
                <w:sz w:val="28"/>
                <w:szCs w:val="28"/>
                <w:lang w:eastAsia="en-US"/>
              </w:rPr>
            </w:pPr>
            <w:r w:rsidRPr="001F760D">
              <w:rPr>
                <w:rFonts w:eastAsiaTheme="minorHAnsi"/>
                <w:sz w:val="28"/>
                <w:szCs w:val="28"/>
                <w:lang w:eastAsia="en-US"/>
              </w:rPr>
              <w:t>Количество творческих площадок</w:t>
            </w:r>
          </w:p>
        </w:tc>
        <w:tc>
          <w:tcPr>
            <w:tcW w:w="1423" w:type="dxa"/>
            <w:shd w:val="clear" w:color="auto" w:fill="auto"/>
          </w:tcPr>
          <w:p w14:paraId="403DC47F"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4</w:t>
            </w:r>
          </w:p>
        </w:tc>
        <w:tc>
          <w:tcPr>
            <w:tcW w:w="1189" w:type="dxa"/>
            <w:shd w:val="clear" w:color="auto" w:fill="auto"/>
          </w:tcPr>
          <w:p w14:paraId="1CA8027F" w14:textId="77777777" w:rsidR="001F760D" w:rsidRPr="001F760D" w:rsidRDefault="001F760D" w:rsidP="00F37D8C">
            <w:pPr>
              <w:jc w:val="center"/>
              <w:rPr>
                <w:rFonts w:eastAsiaTheme="minorHAnsi"/>
                <w:sz w:val="28"/>
                <w:szCs w:val="28"/>
                <w:lang w:eastAsia="en-US"/>
              </w:rPr>
            </w:pPr>
            <w:r w:rsidRPr="001F760D">
              <w:rPr>
                <w:rFonts w:eastAsiaTheme="minorHAnsi"/>
                <w:color w:val="000000"/>
                <w:kern w:val="24"/>
                <w:sz w:val="28"/>
                <w:szCs w:val="28"/>
                <w:lang w:eastAsia="en-US"/>
              </w:rPr>
              <w:t xml:space="preserve">5 </w:t>
            </w:r>
          </w:p>
        </w:tc>
        <w:tc>
          <w:tcPr>
            <w:tcW w:w="1306" w:type="dxa"/>
            <w:shd w:val="clear" w:color="auto" w:fill="auto"/>
          </w:tcPr>
          <w:p w14:paraId="74748B1D"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5</w:t>
            </w:r>
          </w:p>
        </w:tc>
        <w:tc>
          <w:tcPr>
            <w:tcW w:w="1210" w:type="dxa"/>
          </w:tcPr>
          <w:p w14:paraId="3609D497"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5</w:t>
            </w:r>
          </w:p>
        </w:tc>
      </w:tr>
      <w:tr w:rsidR="001F760D" w:rsidRPr="001F760D" w14:paraId="67C9E3B3" w14:textId="77777777" w:rsidTr="008D7A19">
        <w:tc>
          <w:tcPr>
            <w:tcW w:w="718" w:type="dxa"/>
            <w:shd w:val="clear" w:color="auto" w:fill="auto"/>
          </w:tcPr>
          <w:p w14:paraId="174DF9BC" w14:textId="77777777" w:rsidR="001F760D" w:rsidRPr="001F760D" w:rsidRDefault="001F760D" w:rsidP="00F37D8C">
            <w:pPr>
              <w:jc w:val="center"/>
              <w:rPr>
                <w:rFonts w:eastAsiaTheme="minorHAnsi"/>
                <w:sz w:val="28"/>
                <w:szCs w:val="28"/>
                <w:lang w:eastAsia="en-US"/>
              </w:rPr>
            </w:pPr>
            <w:r w:rsidRPr="001F760D">
              <w:rPr>
                <w:rFonts w:eastAsiaTheme="minorHAnsi"/>
                <w:color w:val="000000"/>
                <w:kern w:val="24"/>
                <w:sz w:val="28"/>
                <w:szCs w:val="28"/>
                <w:lang w:eastAsia="en-US"/>
              </w:rPr>
              <w:t xml:space="preserve">2 </w:t>
            </w:r>
          </w:p>
        </w:tc>
        <w:tc>
          <w:tcPr>
            <w:tcW w:w="4291" w:type="dxa"/>
            <w:shd w:val="clear" w:color="auto" w:fill="auto"/>
          </w:tcPr>
          <w:p w14:paraId="25725BAB" w14:textId="77777777" w:rsidR="001F760D" w:rsidRPr="001F760D" w:rsidRDefault="001F760D" w:rsidP="00F37D8C">
            <w:pPr>
              <w:jc w:val="both"/>
              <w:rPr>
                <w:rFonts w:eastAsiaTheme="minorHAnsi"/>
                <w:sz w:val="28"/>
                <w:szCs w:val="28"/>
                <w:lang w:eastAsia="en-US"/>
              </w:rPr>
            </w:pPr>
            <w:r w:rsidRPr="001F760D">
              <w:rPr>
                <w:rFonts w:eastAsiaTheme="minorHAnsi"/>
                <w:color w:val="000000"/>
                <w:kern w:val="24"/>
                <w:sz w:val="28"/>
                <w:szCs w:val="28"/>
                <w:lang w:eastAsia="en-US"/>
              </w:rPr>
              <w:t>Охват детей и молодёжи</w:t>
            </w:r>
          </w:p>
        </w:tc>
        <w:tc>
          <w:tcPr>
            <w:tcW w:w="1423" w:type="dxa"/>
            <w:shd w:val="clear" w:color="auto" w:fill="auto"/>
          </w:tcPr>
          <w:p w14:paraId="2F3375B4"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342</w:t>
            </w:r>
          </w:p>
        </w:tc>
        <w:tc>
          <w:tcPr>
            <w:tcW w:w="1189" w:type="dxa"/>
            <w:shd w:val="clear" w:color="auto" w:fill="auto"/>
          </w:tcPr>
          <w:p w14:paraId="64375846"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302</w:t>
            </w:r>
          </w:p>
        </w:tc>
        <w:tc>
          <w:tcPr>
            <w:tcW w:w="1306" w:type="dxa"/>
            <w:shd w:val="clear" w:color="auto" w:fill="auto"/>
          </w:tcPr>
          <w:p w14:paraId="3A42661F"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344</w:t>
            </w:r>
          </w:p>
        </w:tc>
        <w:tc>
          <w:tcPr>
            <w:tcW w:w="1210" w:type="dxa"/>
          </w:tcPr>
          <w:p w14:paraId="2054944C" w14:textId="77777777" w:rsidR="001F760D" w:rsidRPr="001F760D" w:rsidRDefault="001F760D" w:rsidP="00F37D8C">
            <w:pPr>
              <w:jc w:val="center"/>
              <w:rPr>
                <w:rFonts w:eastAsiaTheme="minorHAnsi"/>
                <w:sz w:val="28"/>
                <w:szCs w:val="28"/>
                <w:lang w:eastAsia="en-US"/>
              </w:rPr>
            </w:pPr>
            <w:r w:rsidRPr="001F760D">
              <w:rPr>
                <w:rFonts w:eastAsiaTheme="minorHAnsi"/>
                <w:sz w:val="28"/>
                <w:szCs w:val="28"/>
                <w:lang w:eastAsia="en-US"/>
              </w:rPr>
              <w:t>315</w:t>
            </w:r>
          </w:p>
        </w:tc>
      </w:tr>
    </w:tbl>
    <w:p w14:paraId="47313DCB" w14:textId="77777777" w:rsidR="001F760D" w:rsidRPr="001F760D" w:rsidRDefault="001F760D" w:rsidP="001F760D">
      <w:pPr>
        <w:tabs>
          <w:tab w:val="left" w:pos="851"/>
        </w:tabs>
        <w:spacing w:line="20" w:lineRule="atLeast"/>
        <w:ind w:firstLine="709"/>
        <w:contextualSpacing/>
        <w:jc w:val="center"/>
        <w:rPr>
          <w:rFonts w:eastAsiaTheme="minorHAnsi"/>
          <w:b/>
          <w:noProof/>
          <w:sz w:val="28"/>
          <w:szCs w:val="28"/>
          <w:lang w:eastAsia="en-US"/>
        </w:rPr>
      </w:pPr>
    </w:p>
    <w:p w14:paraId="471C6093" w14:textId="77777777" w:rsidR="001F760D" w:rsidRPr="00F37D8C" w:rsidRDefault="001F760D" w:rsidP="001F760D">
      <w:pPr>
        <w:tabs>
          <w:tab w:val="left" w:pos="851"/>
        </w:tabs>
        <w:spacing w:line="20" w:lineRule="atLeast"/>
        <w:ind w:firstLine="709"/>
        <w:contextualSpacing/>
        <w:jc w:val="center"/>
        <w:rPr>
          <w:rFonts w:eastAsiaTheme="minorHAnsi"/>
          <w:i/>
          <w:noProof/>
          <w:sz w:val="28"/>
          <w:szCs w:val="28"/>
          <w:u w:val="single"/>
          <w:lang w:eastAsia="en-US"/>
        </w:rPr>
      </w:pPr>
      <w:r w:rsidRPr="00F37D8C">
        <w:rPr>
          <w:rFonts w:eastAsiaTheme="minorHAnsi"/>
          <w:i/>
          <w:noProof/>
          <w:sz w:val="28"/>
          <w:szCs w:val="28"/>
          <w:u w:val="single"/>
          <w:lang w:eastAsia="en-US"/>
        </w:rPr>
        <w:t>Организация малозатратных форм отдыха</w:t>
      </w:r>
    </w:p>
    <w:p w14:paraId="26B1BA5A" w14:textId="77777777" w:rsidR="001F760D" w:rsidRPr="001F760D" w:rsidRDefault="001F760D" w:rsidP="001F760D">
      <w:pPr>
        <w:tabs>
          <w:tab w:val="left" w:pos="851"/>
        </w:tabs>
        <w:spacing w:line="20" w:lineRule="atLeast"/>
        <w:ind w:firstLine="709"/>
        <w:contextualSpacing/>
        <w:jc w:val="center"/>
        <w:rPr>
          <w:rFonts w:eastAsiaTheme="minorHAnsi"/>
          <w:b/>
          <w:sz w:val="28"/>
          <w:szCs w:val="28"/>
          <w:lang w:eastAsia="en-US"/>
        </w:rPr>
      </w:pPr>
    </w:p>
    <w:p w14:paraId="0B46C519" w14:textId="77777777" w:rsidR="001F760D" w:rsidRPr="001F760D" w:rsidRDefault="001F760D" w:rsidP="001F760D">
      <w:pPr>
        <w:ind w:firstLine="709"/>
        <w:jc w:val="both"/>
        <w:rPr>
          <w:rFonts w:eastAsiaTheme="minorHAnsi"/>
          <w:sz w:val="28"/>
          <w:szCs w:val="28"/>
          <w:lang w:eastAsia="en-US"/>
        </w:rPr>
      </w:pPr>
      <w:r w:rsidRPr="001F760D">
        <w:rPr>
          <w:sz w:val="28"/>
          <w:szCs w:val="28"/>
          <w:lang w:eastAsia="en-US"/>
        </w:rPr>
        <w:t>Для участников пришкольных лагерей, воспитанников детских садов города, для детей, находящиеся в трудной жизненной ситуации, детей-инвалидов и детей, оставшихся на летний период в городе, у</w:t>
      </w:r>
      <w:r w:rsidRPr="001F760D">
        <w:rPr>
          <w:rFonts w:eastAsiaTheme="minorHAnsi"/>
          <w:sz w:val="28"/>
          <w:szCs w:val="28"/>
          <w:lang w:eastAsia="en-US"/>
        </w:rPr>
        <w:t>чреждения культурыв летний период предоставляли малозатратные формы отдыха.</w:t>
      </w:r>
    </w:p>
    <w:p w14:paraId="3503FE9D" w14:textId="77777777" w:rsidR="001F760D" w:rsidRPr="001F760D" w:rsidRDefault="001F760D" w:rsidP="001F760D">
      <w:pPr>
        <w:jc w:val="center"/>
        <w:rPr>
          <w:b/>
          <w:bCs/>
          <w:sz w:val="28"/>
          <w:szCs w:val="28"/>
        </w:rPr>
      </w:pPr>
    </w:p>
    <w:p w14:paraId="754B9F27" w14:textId="77777777" w:rsidR="001F760D" w:rsidRPr="00F37D8C" w:rsidRDefault="001F760D" w:rsidP="001F760D">
      <w:pPr>
        <w:jc w:val="center"/>
        <w:rPr>
          <w:bCs/>
          <w:i/>
          <w:sz w:val="28"/>
          <w:szCs w:val="28"/>
          <w:u w:val="single"/>
        </w:rPr>
      </w:pPr>
      <w:r w:rsidRPr="00F37D8C">
        <w:rPr>
          <w:bCs/>
          <w:i/>
          <w:sz w:val="28"/>
          <w:szCs w:val="28"/>
          <w:u w:val="single"/>
        </w:rPr>
        <w:t>Яркие моменты лета</w:t>
      </w:r>
    </w:p>
    <w:p w14:paraId="71259E5D" w14:textId="77777777" w:rsidR="001F760D" w:rsidRPr="001F760D" w:rsidRDefault="001F760D" w:rsidP="001F760D">
      <w:pPr>
        <w:jc w:val="both"/>
        <w:rPr>
          <w:b/>
          <w:bCs/>
          <w:sz w:val="28"/>
          <w:szCs w:val="28"/>
        </w:rPr>
      </w:pPr>
    </w:p>
    <w:p w14:paraId="4B395816" w14:textId="77777777" w:rsidR="001F760D" w:rsidRPr="001F760D" w:rsidRDefault="001F760D" w:rsidP="00F37D8C">
      <w:pPr>
        <w:tabs>
          <w:tab w:val="left" w:pos="0"/>
          <w:tab w:val="left" w:pos="1134"/>
        </w:tabs>
        <w:ind w:firstLine="709"/>
        <w:jc w:val="both"/>
        <w:rPr>
          <w:rFonts w:eastAsiaTheme="minorHAnsi" w:cstheme="minorBidi"/>
          <w:sz w:val="28"/>
          <w:szCs w:val="28"/>
          <w:lang w:eastAsia="en-US"/>
        </w:rPr>
      </w:pPr>
      <w:r w:rsidRPr="001F760D">
        <w:rPr>
          <w:rFonts w:eastAsiaTheme="minorHAnsi" w:cstheme="minorBidi"/>
          <w:sz w:val="28"/>
          <w:szCs w:val="28"/>
          <w:lang w:eastAsia="en-US"/>
        </w:rPr>
        <w:t xml:space="preserve">Наиболее ярким мероприятием в ДК «Нефтяник» стало проведение игровой программы в День коренных народов мира 9 августа, в рамках которой </w:t>
      </w:r>
      <w:r w:rsidRPr="001F760D">
        <w:rPr>
          <w:rFonts w:eastAsiaTheme="minorHAnsi" w:cstheme="minorBidi"/>
          <w:color w:val="000000"/>
          <w:sz w:val="28"/>
          <w:szCs w:val="28"/>
          <w:shd w:val="clear" w:color="auto" w:fill="FFFFFF"/>
          <w:lang w:eastAsia="en-US"/>
        </w:rPr>
        <w:t>прошла встреча лянторской детворы с заместителем председателя общественной организации «Спасение Югры». Ефим Тимофеевич Тайбин познакомил ребят с традиционными видами спорта, с культурой хантыйского народа. Прыжки через импровизированные нарты и метание тыньзяна на хорей стали излюбленным элементом этно-зарядки ребятишек из «Города дружбы».</w:t>
      </w:r>
    </w:p>
    <w:p w14:paraId="71F51908" w14:textId="77777777" w:rsidR="001F760D" w:rsidRPr="001F760D" w:rsidRDefault="001F760D" w:rsidP="001F760D">
      <w:pPr>
        <w:ind w:left="360"/>
        <w:jc w:val="both"/>
        <w:rPr>
          <w:b/>
          <w:bCs/>
          <w:sz w:val="28"/>
          <w:szCs w:val="28"/>
        </w:rPr>
      </w:pPr>
    </w:p>
    <w:p w14:paraId="62CE4E53" w14:textId="77777777" w:rsidR="001F760D" w:rsidRPr="001F760D" w:rsidRDefault="001F760D" w:rsidP="001F760D">
      <w:pPr>
        <w:tabs>
          <w:tab w:val="left" w:pos="0"/>
          <w:tab w:val="left" w:pos="1134"/>
        </w:tabs>
        <w:spacing w:line="20" w:lineRule="atLeast"/>
        <w:jc w:val="center"/>
        <w:rPr>
          <w:rFonts w:eastAsiaTheme="minorHAnsi" w:cstheme="minorBidi"/>
          <w:sz w:val="28"/>
          <w:szCs w:val="28"/>
          <w:lang w:eastAsia="en-US"/>
        </w:rPr>
      </w:pPr>
      <w:r w:rsidRPr="001F760D">
        <w:rPr>
          <w:rFonts w:asciiTheme="minorHAnsi" w:hAnsiTheme="minorHAnsi" w:cstheme="minorBidi"/>
          <w:noProof/>
          <w:sz w:val="22"/>
          <w:szCs w:val="22"/>
        </w:rPr>
        <w:drawing>
          <wp:inline distT="0" distB="0" distL="0" distR="0" wp14:anchorId="62419007" wp14:editId="083F4FF0">
            <wp:extent cx="2914155" cy="2440541"/>
            <wp:effectExtent l="19050" t="0" r="495" b="0"/>
            <wp:docPr id="67598" name="Рисунок 17" descr="D:\0 ФОТО 2018\День коренных народов\01.jpg"/>
            <wp:cNvGraphicFramePr/>
            <a:graphic xmlns:a="http://schemas.openxmlformats.org/drawingml/2006/main">
              <a:graphicData uri="http://schemas.openxmlformats.org/drawingml/2006/picture">
                <pic:pic xmlns:pic="http://schemas.openxmlformats.org/drawingml/2006/picture">
                  <pic:nvPicPr>
                    <pic:cNvPr id="8" name="Picture 2" descr="D:\0 ФОТО 2018\День коренных народов\01.jpg"/>
                    <pic:cNvPicPr>
                      <a:picLocks noChangeAspect="1" noChangeArrowheads="1"/>
                    </pic:cNvPicPr>
                  </pic:nvPicPr>
                  <pic:blipFill>
                    <a:blip r:embed="rId478" cstate="email">
                      <a:extLst>
                        <a:ext uri="{28A0092B-C50C-407E-A947-70E740481C1C}">
                          <a14:useLocalDpi xmlns:a14="http://schemas.microsoft.com/office/drawing/2010/main"/>
                        </a:ext>
                      </a:extLst>
                    </a:blip>
                    <a:srcRect/>
                    <a:stretch>
                      <a:fillRect/>
                    </a:stretch>
                  </pic:blipFill>
                  <pic:spPr bwMode="auto">
                    <a:xfrm>
                      <a:off x="0" y="0"/>
                      <a:ext cx="2923933" cy="244873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1F760D">
        <w:rPr>
          <w:rFonts w:eastAsiaTheme="minorHAnsi" w:cstheme="minorBidi"/>
          <w:noProof/>
          <w:sz w:val="28"/>
          <w:szCs w:val="28"/>
        </w:rPr>
        <w:drawing>
          <wp:inline distT="0" distB="0" distL="0" distR="0" wp14:anchorId="7FEA532B" wp14:editId="5B85A689">
            <wp:extent cx="2968831" cy="2444819"/>
            <wp:effectExtent l="19050" t="0" r="2969" b="0"/>
            <wp:docPr id="67599" name="Рисунок 18" descr="D:\0 ФОТО 2018\День коренных народов\2.jpg"/>
            <wp:cNvGraphicFramePr/>
            <a:graphic xmlns:a="http://schemas.openxmlformats.org/drawingml/2006/main">
              <a:graphicData uri="http://schemas.openxmlformats.org/drawingml/2006/picture">
                <pic:pic xmlns:pic="http://schemas.openxmlformats.org/drawingml/2006/picture">
                  <pic:nvPicPr>
                    <pic:cNvPr id="14" name="Picture 6" descr="D:\0 ФОТО 2018\День коренных народов\2.jpg"/>
                    <pic:cNvPicPr>
                      <a:picLocks noChangeAspect="1" noChangeArrowheads="1"/>
                    </pic:cNvPicPr>
                  </pic:nvPicPr>
                  <pic:blipFill>
                    <a:blip r:embed="rId479" cstate="email">
                      <a:extLst>
                        <a:ext uri="{28A0092B-C50C-407E-A947-70E740481C1C}">
                          <a14:useLocalDpi xmlns:a14="http://schemas.microsoft.com/office/drawing/2010/main"/>
                        </a:ext>
                      </a:extLst>
                    </a:blip>
                    <a:srcRect/>
                    <a:stretch>
                      <a:fillRect/>
                    </a:stretch>
                  </pic:blipFill>
                  <pic:spPr bwMode="auto">
                    <a:xfrm>
                      <a:off x="0" y="0"/>
                      <a:ext cx="2976422" cy="2451070"/>
                    </a:xfrm>
                    <a:prstGeom prst="rect">
                      <a:avLst/>
                    </a:prstGeom>
                    <a:noFill/>
                    <a:extLst/>
                  </pic:spPr>
                </pic:pic>
              </a:graphicData>
            </a:graphic>
          </wp:inline>
        </w:drawing>
      </w:r>
    </w:p>
    <w:p w14:paraId="1F9FC143" w14:textId="77777777" w:rsidR="001F760D" w:rsidRPr="001F760D" w:rsidRDefault="001F760D" w:rsidP="001F760D">
      <w:pPr>
        <w:tabs>
          <w:tab w:val="left" w:pos="0"/>
          <w:tab w:val="left" w:pos="1134"/>
        </w:tabs>
        <w:spacing w:line="20" w:lineRule="atLeast"/>
        <w:ind w:left="360"/>
        <w:contextualSpacing/>
        <w:jc w:val="both"/>
        <w:rPr>
          <w:rFonts w:eastAsia="Calibri" w:cs="SimSun"/>
          <w:sz w:val="28"/>
          <w:szCs w:val="28"/>
          <w:lang w:eastAsia="en-US"/>
        </w:rPr>
      </w:pPr>
    </w:p>
    <w:p w14:paraId="4EC5EB86" w14:textId="77777777" w:rsidR="001F760D" w:rsidRPr="001F760D" w:rsidRDefault="001F760D" w:rsidP="001F760D">
      <w:pPr>
        <w:tabs>
          <w:tab w:val="left" w:pos="0"/>
          <w:tab w:val="left" w:pos="1134"/>
        </w:tabs>
        <w:spacing w:line="20" w:lineRule="atLeast"/>
        <w:ind w:firstLine="709"/>
        <w:contextualSpacing/>
        <w:jc w:val="both"/>
        <w:rPr>
          <w:rFonts w:eastAsia="Calibri" w:cs="SimSun"/>
          <w:sz w:val="28"/>
          <w:szCs w:val="28"/>
          <w:lang w:eastAsia="en-US"/>
        </w:rPr>
      </w:pPr>
      <w:r w:rsidRPr="001F760D">
        <w:rPr>
          <w:rFonts w:eastAsia="Calibri" w:cs="SimSun"/>
          <w:sz w:val="28"/>
          <w:szCs w:val="28"/>
          <w:lang w:eastAsia="en-US"/>
        </w:rPr>
        <w:t>В МУ «КСК «Юбилейный» в период организации летнего отдыха детей использовались многофункциональные светодиодные видеоэкраны, расположенные на фасаде, в зале торжеств и зрительном зале учреждения, которые позволили реализовывать новые по формату мероприятия: показ мультипликационных фильмов, флешмобов, викторин, караоке, танцевальных батлов.</w:t>
      </w:r>
    </w:p>
    <w:p w14:paraId="19E958C3" w14:textId="77777777" w:rsidR="001F760D" w:rsidRPr="001F760D" w:rsidRDefault="001F760D" w:rsidP="001F760D">
      <w:pPr>
        <w:tabs>
          <w:tab w:val="left" w:pos="0"/>
          <w:tab w:val="left" w:pos="1134"/>
        </w:tabs>
        <w:spacing w:line="20" w:lineRule="atLeast"/>
        <w:ind w:firstLine="709"/>
        <w:contextualSpacing/>
        <w:jc w:val="both"/>
        <w:rPr>
          <w:rFonts w:eastAsia="Calibri" w:cs="SimSun"/>
          <w:sz w:val="28"/>
          <w:szCs w:val="28"/>
          <w:lang w:eastAsia="en-US"/>
        </w:rPr>
      </w:pPr>
    </w:p>
    <w:p w14:paraId="27FEE597" w14:textId="77777777" w:rsidR="001F760D" w:rsidRPr="001F760D" w:rsidRDefault="001F760D" w:rsidP="001F760D">
      <w:pPr>
        <w:tabs>
          <w:tab w:val="left" w:pos="0"/>
          <w:tab w:val="left" w:pos="1134"/>
        </w:tabs>
        <w:spacing w:line="20" w:lineRule="atLeast"/>
        <w:contextualSpacing/>
        <w:jc w:val="center"/>
        <w:rPr>
          <w:rFonts w:eastAsia="Calibri" w:cs="SimSun"/>
          <w:sz w:val="28"/>
          <w:szCs w:val="28"/>
          <w:lang w:eastAsia="en-US"/>
        </w:rPr>
      </w:pPr>
      <w:r w:rsidRPr="001F760D">
        <w:rPr>
          <w:rFonts w:eastAsia="Calibri" w:cs="SimSun"/>
          <w:noProof/>
          <w:sz w:val="28"/>
          <w:szCs w:val="28"/>
        </w:rPr>
        <w:drawing>
          <wp:inline distT="0" distB="0" distL="0" distR="0" wp14:anchorId="3152B0CF" wp14:editId="4C55C346">
            <wp:extent cx="3053484" cy="2368448"/>
            <wp:effectExtent l="19050" t="0" r="0" b="0"/>
            <wp:docPr id="67600" name="Рисунок 19" descr="C:\Users\Kopteva\AppData\Local\Temp\Rar$DIa0.360\N08bswFw9PM.jpg"/>
            <wp:cNvGraphicFramePr/>
            <a:graphic xmlns:a="http://schemas.openxmlformats.org/drawingml/2006/main">
              <a:graphicData uri="http://schemas.openxmlformats.org/drawingml/2006/picture">
                <pic:pic xmlns:pic="http://schemas.openxmlformats.org/drawingml/2006/picture">
                  <pic:nvPicPr>
                    <pic:cNvPr id="35841" name="Picture 1" descr="C:\Users\Kopteva\AppData\Local\Temp\Rar$DIa0.360\N08bswFw9PM.jpg"/>
                    <pic:cNvPicPr>
                      <a:picLocks noChangeAspect="1" noChangeArrowheads="1"/>
                    </pic:cNvPicPr>
                  </pic:nvPicPr>
                  <pic:blipFill>
                    <a:blip r:embed="rId480" cstate="email">
                      <a:extLst>
                        <a:ext uri="{28A0092B-C50C-407E-A947-70E740481C1C}">
                          <a14:useLocalDpi xmlns:a14="http://schemas.microsoft.com/office/drawing/2010/main"/>
                        </a:ext>
                      </a:extLst>
                    </a:blip>
                    <a:srcRect/>
                    <a:stretch>
                      <a:fillRect/>
                    </a:stretch>
                  </pic:blipFill>
                  <pic:spPr bwMode="auto">
                    <a:xfrm>
                      <a:off x="0" y="0"/>
                      <a:ext cx="3097208" cy="2402363"/>
                    </a:xfrm>
                    <a:prstGeom prst="rect">
                      <a:avLst/>
                    </a:prstGeom>
                    <a:noFill/>
                  </pic:spPr>
                </pic:pic>
              </a:graphicData>
            </a:graphic>
          </wp:inline>
        </w:drawing>
      </w:r>
      <w:r w:rsidRPr="001F760D">
        <w:rPr>
          <w:rFonts w:eastAsia="Calibri" w:cs="SimSun"/>
          <w:noProof/>
          <w:sz w:val="28"/>
          <w:szCs w:val="28"/>
        </w:rPr>
        <w:drawing>
          <wp:inline distT="0" distB="0" distL="0" distR="0" wp14:anchorId="1131389D" wp14:editId="28558CE5">
            <wp:extent cx="2937906" cy="2320266"/>
            <wp:effectExtent l="19050" t="0" r="0" b="0"/>
            <wp:docPr id="67601" name="Рисунок 20" descr="C:\Users\Kopteva\AppData\Local\Temp\Rar$DIa0.059\OvPPrNETXUw.jpg"/>
            <wp:cNvGraphicFramePr/>
            <a:graphic xmlns:a="http://schemas.openxmlformats.org/drawingml/2006/main">
              <a:graphicData uri="http://schemas.openxmlformats.org/drawingml/2006/picture">
                <pic:pic xmlns:pic="http://schemas.openxmlformats.org/drawingml/2006/picture">
                  <pic:nvPicPr>
                    <pic:cNvPr id="35842" name="Picture 2" descr="C:\Users\Kopteva\AppData\Local\Temp\Rar$DIa0.059\OvPPrNETXUw.jpg"/>
                    <pic:cNvPicPr>
                      <a:picLocks noChangeAspect="1" noChangeArrowheads="1"/>
                    </pic:cNvPicPr>
                  </pic:nvPicPr>
                  <pic:blipFill>
                    <a:blip r:embed="rId481" cstate="email">
                      <a:extLst>
                        <a:ext uri="{28A0092B-C50C-407E-A947-70E740481C1C}">
                          <a14:useLocalDpi xmlns:a14="http://schemas.microsoft.com/office/drawing/2010/main"/>
                        </a:ext>
                      </a:extLst>
                    </a:blip>
                    <a:srcRect/>
                    <a:stretch>
                      <a:fillRect/>
                    </a:stretch>
                  </pic:blipFill>
                  <pic:spPr bwMode="auto">
                    <a:xfrm>
                      <a:off x="0" y="0"/>
                      <a:ext cx="2950202" cy="2329977"/>
                    </a:xfrm>
                    <a:prstGeom prst="rect">
                      <a:avLst/>
                    </a:prstGeom>
                    <a:noFill/>
                  </pic:spPr>
                </pic:pic>
              </a:graphicData>
            </a:graphic>
          </wp:inline>
        </w:drawing>
      </w:r>
    </w:p>
    <w:p w14:paraId="78BAA6E5" w14:textId="77777777" w:rsidR="001F760D" w:rsidRPr="001F760D" w:rsidRDefault="001F760D" w:rsidP="001F760D">
      <w:pPr>
        <w:ind w:left="360"/>
        <w:jc w:val="both"/>
        <w:rPr>
          <w:b/>
          <w:bCs/>
          <w:sz w:val="28"/>
          <w:szCs w:val="28"/>
        </w:rPr>
      </w:pPr>
    </w:p>
    <w:p w14:paraId="2BA1A59D" w14:textId="77777777" w:rsidR="001F760D" w:rsidRPr="001F760D" w:rsidRDefault="001F760D" w:rsidP="001F760D">
      <w:pPr>
        <w:ind w:firstLine="708"/>
        <w:contextualSpacing/>
        <w:jc w:val="both"/>
        <w:rPr>
          <w:rFonts w:eastAsia="Calibri" w:cs="SimSun"/>
          <w:sz w:val="28"/>
          <w:szCs w:val="28"/>
          <w:lang w:eastAsia="en-US"/>
        </w:rPr>
      </w:pPr>
      <w:r w:rsidRPr="001F760D">
        <w:rPr>
          <w:rFonts w:eastAsia="Calibri" w:cs="SimSun"/>
          <w:sz w:val="28"/>
          <w:szCs w:val="28"/>
          <w:lang w:eastAsia="en-US"/>
        </w:rPr>
        <w:t xml:space="preserve">С целью поддержки и развития чтения, популяризации библиотеки как центра детского чтения, для читателей города был проведён цикл мероприятий «Неделя Пушкинской поэзии». </w:t>
      </w:r>
    </w:p>
    <w:p w14:paraId="735B4CC7" w14:textId="77777777" w:rsidR="001F760D" w:rsidRPr="001F760D" w:rsidRDefault="001F760D" w:rsidP="001F760D">
      <w:pPr>
        <w:ind w:left="360"/>
        <w:contextualSpacing/>
        <w:jc w:val="both"/>
        <w:rPr>
          <w:rFonts w:eastAsia="Calibri" w:cs="SimSun"/>
          <w:sz w:val="28"/>
          <w:szCs w:val="28"/>
          <w:lang w:eastAsia="en-US"/>
        </w:rPr>
      </w:pPr>
    </w:p>
    <w:p w14:paraId="109D58D8" w14:textId="77777777" w:rsidR="001F760D" w:rsidRPr="001F760D" w:rsidRDefault="001F760D" w:rsidP="00F37D8C">
      <w:pPr>
        <w:tabs>
          <w:tab w:val="left" w:pos="0"/>
          <w:tab w:val="left" w:pos="1134"/>
        </w:tabs>
        <w:ind w:left="360" w:hanging="360"/>
        <w:contextualSpacing/>
        <w:jc w:val="center"/>
        <w:rPr>
          <w:rFonts w:eastAsia="Calibri" w:cs="SimSun"/>
          <w:sz w:val="28"/>
          <w:szCs w:val="28"/>
          <w:lang w:eastAsia="en-US"/>
        </w:rPr>
      </w:pPr>
      <w:r w:rsidRPr="001F760D">
        <w:rPr>
          <w:b/>
          <w:bCs/>
          <w:noProof/>
          <w:sz w:val="28"/>
          <w:szCs w:val="28"/>
        </w:rPr>
        <w:drawing>
          <wp:inline distT="0" distB="0" distL="0" distR="0" wp14:anchorId="750AE6F5" wp14:editId="540B65B6">
            <wp:extent cx="3706516" cy="2552700"/>
            <wp:effectExtent l="0" t="0" r="8255" b="0"/>
            <wp:docPr id="67602" name="Рисунок 21" descr="C:\Users\Kopteva\AppData\Local\Temp\Rar$DIa0.045\ДБ Пушкинский день России.jpg"/>
            <wp:cNvGraphicFramePr/>
            <a:graphic xmlns:a="http://schemas.openxmlformats.org/drawingml/2006/main">
              <a:graphicData uri="http://schemas.openxmlformats.org/drawingml/2006/picture">
                <pic:pic xmlns:pic="http://schemas.openxmlformats.org/drawingml/2006/picture">
                  <pic:nvPicPr>
                    <pic:cNvPr id="60419" name="Picture 3" descr="C:\Users\Kopteva\AppData\Local\Temp\Rar$DIa0.045\ДБ Пушкинский день России.jpg"/>
                    <pic:cNvPicPr>
                      <a:picLocks noChangeAspect="1" noChangeArrowheads="1"/>
                    </pic:cNvPicPr>
                  </pic:nvPicPr>
                  <pic:blipFill>
                    <a:blip r:embed="rId482" cstate="email">
                      <a:extLst>
                        <a:ext uri="{28A0092B-C50C-407E-A947-70E740481C1C}">
                          <a14:useLocalDpi xmlns:a14="http://schemas.microsoft.com/office/drawing/2010/main"/>
                        </a:ext>
                      </a:extLst>
                    </a:blip>
                    <a:srcRect/>
                    <a:stretch>
                      <a:fillRect/>
                    </a:stretch>
                  </pic:blipFill>
                  <pic:spPr bwMode="auto">
                    <a:xfrm>
                      <a:off x="0" y="0"/>
                      <a:ext cx="3720867" cy="2562584"/>
                    </a:xfrm>
                    <a:prstGeom prst="rect">
                      <a:avLst/>
                    </a:prstGeom>
                    <a:noFill/>
                  </pic:spPr>
                </pic:pic>
              </a:graphicData>
            </a:graphic>
          </wp:inline>
        </w:drawing>
      </w:r>
    </w:p>
    <w:p w14:paraId="7F661554" w14:textId="77777777" w:rsidR="001F760D" w:rsidRPr="001F760D" w:rsidRDefault="001F760D" w:rsidP="001F760D">
      <w:pPr>
        <w:tabs>
          <w:tab w:val="left" w:pos="0"/>
          <w:tab w:val="left" w:pos="1134"/>
        </w:tabs>
        <w:ind w:firstLine="709"/>
        <w:contextualSpacing/>
        <w:jc w:val="both"/>
        <w:rPr>
          <w:rFonts w:eastAsia="Calibri" w:cs="SimSun"/>
          <w:sz w:val="28"/>
          <w:szCs w:val="28"/>
          <w:lang w:eastAsia="en-US"/>
        </w:rPr>
      </w:pPr>
      <w:r w:rsidRPr="001F760D">
        <w:rPr>
          <w:rFonts w:eastAsia="Calibri" w:cs="SimSun"/>
          <w:color w:val="000000"/>
          <w:sz w:val="28"/>
          <w:szCs w:val="28"/>
          <w:lang w:eastAsia="en-US"/>
        </w:rPr>
        <w:t>В музее для детей в летний период</w:t>
      </w:r>
      <w:r w:rsidRPr="001F760D">
        <w:rPr>
          <w:rFonts w:eastAsia="Calibri"/>
          <w:color w:val="000000"/>
          <w:sz w:val="28"/>
          <w:szCs w:val="28"/>
          <w:lang w:eastAsia="en-US"/>
        </w:rPr>
        <w:t xml:space="preserve"> были проведены национальные праздники: «Праздник трясогузки», «Петров Хатл», «</w:t>
      </w:r>
      <w:r w:rsidRPr="001F760D">
        <w:rPr>
          <w:rFonts w:eastAsia="Calibri" w:cs="SimSun"/>
          <w:color w:val="000000"/>
          <w:sz w:val="28"/>
          <w:szCs w:val="28"/>
          <w:lang w:eastAsia="en-US"/>
        </w:rPr>
        <w:t>День Ивана Купалы».</w:t>
      </w:r>
    </w:p>
    <w:p w14:paraId="0A4D46EF" w14:textId="77777777" w:rsidR="001F760D" w:rsidRPr="001F760D" w:rsidRDefault="001F760D" w:rsidP="001F760D">
      <w:pPr>
        <w:tabs>
          <w:tab w:val="left" w:pos="0"/>
          <w:tab w:val="left" w:pos="1134"/>
        </w:tabs>
        <w:ind w:left="360"/>
        <w:contextualSpacing/>
        <w:jc w:val="both"/>
        <w:rPr>
          <w:rFonts w:eastAsia="Calibri" w:cs="SimSun"/>
          <w:sz w:val="28"/>
          <w:szCs w:val="28"/>
          <w:lang w:eastAsia="en-US"/>
        </w:rPr>
      </w:pPr>
    </w:p>
    <w:p w14:paraId="51A6E569" w14:textId="77777777" w:rsidR="001F760D" w:rsidRPr="001F760D" w:rsidRDefault="001F760D" w:rsidP="001F760D">
      <w:pPr>
        <w:tabs>
          <w:tab w:val="left" w:pos="0"/>
          <w:tab w:val="left" w:pos="1134"/>
        </w:tabs>
        <w:ind w:left="360"/>
        <w:contextualSpacing/>
        <w:rPr>
          <w:rFonts w:eastAsia="Calibri" w:cs="SimSun"/>
          <w:sz w:val="28"/>
          <w:szCs w:val="28"/>
          <w:lang w:eastAsia="en-US"/>
        </w:rPr>
      </w:pPr>
      <w:r w:rsidRPr="001F760D">
        <w:rPr>
          <w:rFonts w:eastAsia="Calibri" w:cs="SimSun"/>
          <w:noProof/>
          <w:sz w:val="28"/>
          <w:szCs w:val="28"/>
        </w:rPr>
        <w:drawing>
          <wp:inline distT="0" distB="0" distL="0" distR="0" wp14:anchorId="68ECF119" wp14:editId="64EA47B6">
            <wp:extent cx="2809875" cy="2209800"/>
            <wp:effectExtent l="19050" t="0" r="9525" b="0"/>
            <wp:docPr id="67604" name="Рисунок 24" descr="C:\Users\Kopteva\AppData\Local\Temp\Rar$DIa0.007\ПЕТРОВ ХАТЛ (2).JPG"/>
            <wp:cNvGraphicFramePr/>
            <a:graphic xmlns:a="http://schemas.openxmlformats.org/drawingml/2006/main">
              <a:graphicData uri="http://schemas.openxmlformats.org/drawingml/2006/picture">
                <pic:pic xmlns:pic="http://schemas.openxmlformats.org/drawingml/2006/picture">
                  <pic:nvPicPr>
                    <pic:cNvPr id="61442" name="Picture 2" descr="C:\Users\Kopteva\AppData\Local\Temp\Rar$DIa0.007\ПЕТРОВ ХАТЛ (2).JPG"/>
                    <pic:cNvPicPr>
                      <a:picLocks noChangeAspect="1" noChangeArrowheads="1"/>
                    </pic:cNvPicPr>
                  </pic:nvPicPr>
                  <pic:blipFill>
                    <a:blip r:embed="rId483" cstate="email">
                      <a:extLst>
                        <a:ext uri="{28A0092B-C50C-407E-A947-70E740481C1C}">
                          <a14:useLocalDpi xmlns:a14="http://schemas.microsoft.com/office/drawing/2010/main"/>
                        </a:ext>
                      </a:extLst>
                    </a:blip>
                    <a:srcRect/>
                    <a:stretch>
                      <a:fillRect/>
                    </a:stretch>
                  </pic:blipFill>
                  <pic:spPr bwMode="auto">
                    <a:xfrm>
                      <a:off x="0" y="0"/>
                      <a:ext cx="2829197" cy="2224996"/>
                    </a:xfrm>
                    <a:prstGeom prst="rect">
                      <a:avLst/>
                    </a:prstGeom>
                    <a:noFill/>
                  </pic:spPr>
                </pic:pic>
              </a:graphicData>
            </a:graphic>
          </wp:inline>
        </w:drawing>
      </w:r>
      <w:r w:rsidRPr="001F760D">
        <w:rPr>
          <w:rFonts w:eastAsia="Calibri" w:cs="SimSun"/>
          <w:sz w:val="28"/>
          <w:szCs w:val="28"/>
          <w:lang w:eastAsia="en-US"/>
        </w:rPr>
        <w:t xml:space="preserve">   </w:t>
      </w:r>
      <w:r w:rsidRPr="001F760D">
        <w:rPr>
          <w:rFonts w:eastAsia="Calibri" w:cs="SimSun"/>
          <w:noProof/>
          <w:sz w:val="28"/>
          <w:szCs w:val="28"/>
        </w:rPr>
        <w:drawing>
          <wp:inline distT="0" distB="0" distL="0" distR="0" wp14:anchorId="0ACE0615" wp14:editId="1CCC1BDD">
            <wp:extent cx="2819400" cy="2209800"/>
            <wp:effectExtent l="19050" t="0" r="0" b="0"/>
            <wp:docPr id="67605" name="Рисунок 26" descr="C:\Users\Kopteva\AppData\Local\Temp\Rar$DIa0.121\ПРАЗДНИК ТРЯСОГУЗКИ.jpg"/>
            <wp:cNvGraphicFramePr/>
            <a:graphic xmlns:a="http://schemas.openxmlformats.org/drawingml/2006/main">
              <a:graphicData uri="http://schemas.openxmlformats.org/drawingml/2006/picture">
                <pic:pic xmlns:pic="http://schemas.openxmlformats.org/drawingml/2006/picture">
                  <pic:nvPicPr>
                    <pic:cNvPr id="10" name="Picture 3" descr="C:\Users\Kopteva\AppData\Local\Temp\Rar$DIa0.121\ПРАЗДНИК ТРЯСОГУЗКИ.jpg"/>
                    <pic:cNvPicPr>
                      <a:picLocks noChangeAspect="1" noChangeArrowheads="1"/>
                    </pic:cNvPicPr>
                  </pic:nvPicPr>
                  <pic:blipFill>
                    <a:blip r:embed="rId484" cstate="email">
                      <a:extLst>
                        <a:ext uri="{28A0092B-C50C-407E-A947-70E740481C1C}">
                          <a14:useLocalDpi xmlns:a14="http://schemas.microsoft.com/office/drawing/2010/main"/>
                        </a:ext>
                      </a:extLst>
                    </a:blip>
                    <a:srcRect/>
                    <a:stretch>
                      <a:fillRect/>
                    </a:stretch>
                  </pic:blipFill>
                  <pic:spPr bwMode="auto">
                    <a:xfrm>
                      <a:off x="0" y="0"/>
                      <a:ext cx="2842974" cy="2228277"/>
                    </a:xfrm>
                    <a:prstGeom prst="rect">
                      <a:avLst/>
                    </a:prstGeom>
                    <a:noFill/>
                  </pic:spPr>
                </pic:pic>
              </a:graphicData>
            </a:graphic>
          </wp:inline>
        </w:drawing>
      </w:r>
    </w:p>
    <w:p w14:paraId="0ABBDBE4" w14:textId="77777777" w:rsidR="001F760D" w:rsidRPr="001F760D" w:rsidRDefault="001F760D" w:rsidP="001F760D">
      <w:pPr>
        <w:tabs>
          <w:tab w:val="left" w:pos="0"/>
          <w:tab w:val="left" w:pos="1134"/>
        </w:tabs>
        <w:ind w:left="360"/>
        <w:contextualSpacing/>
        <w:jc w:val="both"/>
        <w:rPr>
          <w:rFonts w:eastAsia="Calibri" w:cs="SimSun"/>
          <w:sz w:val="28"/>
          <w:szCs w:val="28"/>
          <w:lang w:eastAsia="en-US"/>
        </w:rPr>
      </w:pPr>
    </w:p>
    <w:p w14:paraId="63EF7F23" w14:textId="5449E363" w:rsidR="001F760D" w:rsidRPr="001F760D" w:rsidRDefault="001F760D" w:rsidP="001F760D">
      <w:pPr>
        <w:spacing w:after="160" w:line="259" w:lineRule="auto"/>
        <w:ind w:firstLine="851"/>
        <w:jc w:val="both"/>
        <w:rPr>
          <w:rFonts w:eastAsiaTheme="minorHAnsi"/>
          <w:sz w:val="16"/>
          <w:szCs w:val="16"/>
          <w:lang w:eastAsia="en-US"/>
        </w:rPr>
      </w:pPr>
      <w:r w:rsidRPr="001F760D">
        <w:rPr>
          <w:rFonts w:eastAsiaTheme="minorHAnsi" w:cstheme="minorBidi"/>
          <w:sz w:val="28"/>
          <w:szCs w:val="28"/>
          <w:lang w:eastAsia="en-US"/>
        </w:rPr>
        <w:t>Всего за летний период 2018 года муниципальные учреждения культуры города посетило 11</w:t>
      </w:r>
      <w:r w:rsidR="00F37D8C">
        <w:rPr>
          <w:rFonts w:eastAsiaTheme="minorHAnsi" w:cstheme="minorBidi"/>
          <w:sz w:val="28"/>
          <w:szCs w:val="28"/>
          <w:lang w:eastAsia="en-US"/>
        </w:rPr>
        <w:t> </w:t>
      </w:r>
      <w:r w:rsidRPr="001F760D">
        <w:rPr>
          <w:rFonts w:eastAsiaTheme="minorHAnsi" w:cstheme="minorBidi"/>
          <w:sz w:val="28"/>
          <w:szCs w:val="28"/>
          <w:lang w:eastAsia="en-US"/>
        </w:rPr>
        <w:t xml:space="preserve">780 человек, что на 786 человек больше по сравнению с 2017 годом. </w:t>
      </w:r>
    </w:p>
    <w:p w14:paraId="75ED3C3A" w14:textId="77777777" w:rsidR="001F760D" w:rsidRPr="001F760D" w:rsidRDefault="001F760D" w:rsidP="001F760D">
      <w:pPr>
        <w:spacing w:after="160" w:line="259" w:lineRule="auto"/>
        <w:jc w:val="center"/>
        <w:rPr>
          <w:rFonts w:eastAsiaTheme="minorHAnsi"/>
          <w:b/>
          <w:i/>
          <w:sz w:val="28"/>
          <w:szCs w:val="28"/>
          <w:u w:val="single"/>
          <w:lang w:eastAsia="en-US"/>
        </w:rPr>
      </w:pPr>
      <w:r w:rsidRPr="001F760D">
        <w:rPr>
          <w:rFonts w:eastAsiaTheme="minorHAnsi"/>
          <w:b/>
          <w:i/>
          <w:sz w:val="28"/>
          <w:szCs w:val="28"/>
          <w:u w:val="single"/>
          <w:lang w:eastAsia="en-US"/>
        </w:rPr>
        <w:t xml:space="preserve">Библиотечное обслуживание населения </w:t>
      </w:r>
    </w:p>
    <w:p w14:paraId="292C6718" w14:textId="77777777" w:rsidR="001F760D" w:rsidRPr="001F760D" w:rsidRDefault="001F760D" w:rsidP="001F760D">
      <w:pPr>
        <w:ind w:firstLine="709"/>
        <w:jc w:val="both"/>
        <w:rPr>
          <w:rFonts w:eastAsia="Calibri"/>
          <w:bCs/>
          <w:sz w:val="28"/>
          <w:szCs w:val="28"/>
          <w:lang w:eastAsia="en-US"/>
        </w:rPr>
      </w:pPr>
      <w:r w:rsidRPr="001F760D">
        <w:rPr>
          <w:rFonts w:eastAsia="Calibri"/>
          <w:bCs/>
          <w:sz w:val="28"/>
          <w:szCs w:val="28"/>
          <w:lang w:eastAsia="en-US"/>
        </w:rPr>
        <w:t xml:space="preserve">Работа МУК «Лянторская централизованная библиотечная система» в 2018 году была ориентирована в соответствии с муниципальной программой «Развитие сферы культуры города Лянтора на 2018-2020 годы» на достижение следующих задач: </w:t>
      </w:r>
    </w:p>
    <w:p w14:paraId="277BDE75" w14:textId="77777777" w:rsidR="001F760D" w:rsidRPr="001F760D" w:rsidRDefault="001F760D" w:rsidP="001F760D">
      <w:pPr>
        <w:ind w:firstLine="709"/>
        <w:jc w:val="both"/>
        <w:rPr>
          <w:rFonts w:eastAsiaTheme="minorHAnsi"/>
          <w:color w:val="000000"/>
          <w:sz w:val="28"/>
          <w:szCs w:val="28"/>
          <w:lang w:eastAsia="en-US"/>
        </w:rPr>
      </w:pPr>
      <w:r w:rsidRPr="001F760D">
        <w:rPr>
          <w:rFonts w:eastAsiaTheme="minorHAnsi"/>
          <w:color w:val="000000"/>
          <w:sz w:val="28"/>
          <w:szCs w:val="28"/>
          <w:lang w:eastAsia="en-US"/>
        </w:rPr>
        <w:t>- создание условий для развития общедоступных библиотек (формирование информационных ресурсов библиотек, комплектование библиотечного фонда, развитие системы дистанционного и внестационарного библиотечного обслуживания, организация и проведение различных по форме и тематике мероприятий, выпуск периодического печатного издания);</w:t>
      </w:r>
    </w:p>
    <w:p w14:paraId="56120711" w14:textId="77777777" w:rsidR="001F760D" w:rsidRPr="001F760D" w:rsidRDefault="001F760D" w:rsidP="001F760D">
      <w:pPr>
        <w:ind w:firstLine="709"/>
        <w:jc w:val="both"/>
        <w:rPr>
          <w:rFonts w:eastAsiaTheme="minorHAnsi"/>
          <w:sz w:val="28"/>
          <w:szCs w:val="28"/>
          <w:lang w:eastAsia="en-US"/>
        </w:rPr>
      </w:pPr>
      <w:r w:rsidRPr="001F760D">
        <w:rPr>
          <w:rFonts w:eastAsiaTheme="minorHAnsi"/>
          <w:color w:val="000000"/>
          <w:sz w:val="28"/>
          <w:szCs w:val="28"/>
          <w:lang w:eastAsia="en-US"/>
        </w:rPr>
        <w:t>- развитие инфраструктуры и укрепление материально-технической базы библиотек (</w:t>
      </w:r>
      <w:r w:rsidRPr="001F760D">
        <w:rPr>
          <w:rFonts w:eastAsiaTheme="minorHAnsi"/>
          <w:sz w:val="28"/>
          <w:szCs w:val="28"/>
          <w:lang w:eastAsia="en-US"/>
        </w:rPr>
        <w:t>укрепление материально-технической базы учреждения, совершенствование системы оплаты труда работников учреждения).</w:t>
      </w:r>
    </w:p>
    <w:p w14:paraId="0CA60BD8" w14:textId="77777777" w:rsidR="001F760D" w:rsidRPr="001F760D" w:rsidRDefault="001F760D" w:rsidP="001F760D">
      <w:pPr>
        <w:ind w:firstLine="709"/>
        <w:jc w:val="both"/>
        <w:rPr>
          <w:rFonts w:eastAsiaTheme="minorHAnsi"/>
          <w:sz w:val="28"/>
          <w:szCs w:val="28"/>
          <w:lang w:eastAsia="en-US"/>
        </w:rPr>
      </w:pPr>
    </w:p>
    <w:p w14:paraId="592109D3" w14:textId="77777777" w:rsidR="001F760D" w:rsidRPr="001F760D" w:rsidRDefault="001F760D" w:rsidP="001F760D">
      <w:pPr>
        <w:ind w:left="360"/>
        <w:contextualSpacing/>
        <w:jc w:val="center"/>
        <w:rPr>
          <w:rFonts w:eastAsia="Calibri"/>
          <w:b/>
          <w:bCs/>
          <w:i/>
          <w:sz w:val="28"/>
          <w:szCs w:val="28"/>
          <w:lang w:eastAsia="en-US"/>
        </w:rPr>
      </w:pPr>
      <w:r w:rsidRPr="001F760D">
        <w:rPr>
          <w:rFonts w:eastAsia="Calibri"/>
          <w:b/>
          <w:bCs/>
          <w:i/>
          <w:sz w:val="28"/>
          <w:szCs w:val="28"/>
          <w:lang w:eastAsia="en-US"/>
        </w:rPr>
        <w:t>Показатели деятельности</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81"/>
        <w:gridCol w:w="823"/>
        <w:gridCol w:w="858"/>
        <w:gridCol w:w="888"/>
        <w:gridCol w:w="1261"/>
      </w:tblGrid>
      <w:tr w:rsidR="001F760D" w:rsidRPr="001F760D" w14:paraId="03B49638" w14:textId="77777777" w:rsidTr="008D7A19">
        <w:trPr>
          <w:cantSplit/>
          <w:trHeight w:val="223"/>
        </w:trPr>
        <w:tc>
          <w:tcPr>
            <w:tcW w:w="3068" w:type="pct"/>
            <w:vMerge w:val="restart"/>
            <w:tcBorders>
              <w:top w:val="single" w:sz="4" w:space="0" w:color="auto"/>
              <w:left w:val="single" w:sz="4" w:space="0" w:color="auto"/>
              <w:bottom w:val="single" w:sz="4" w:space="0" w:color="auto"/>
              <w:right w:val="single" w:sz="4" w:space="0" w:color="auto"/>
            </w:tcBorders>
            <w:tcMar>
              <w:left w:w="85" w:type="dxa"/>
              <w:right w:w="85" w:type="dxa"/>
            </w:tcMar>
          </w:tcPr>
          <w:p w14:paraId="6382D1DF" w14:textId="77777777" w:rsidR="001F760D" w:rsidRPr="001F760D" w:rsidRDefault="001F760D" w:rsidP="001F760D">
            <w:pPr>
              <w:ind w:left="-57" w:right="-57"/>
              <w:jc w:val="center"/>
              <w:rPr>
                <w:rFonts w:eastAsiaTheme="minorHAnsi"/>
                <w:b/>
                <w:sz w:val="24"/>
                <w:szCs w:val="24"/>
                <w:lang w:eastAsia="en-US"/>
              </w:rPr>
            </w:pPr>
            <w:r w:rsidRPr="001F760D">
              <w:rPr>
                <w:rFonts w:eastAsiaTheme="minorHAnsi"/>
                <w:b/>
                <w:sz w:val="24"/>
                <w:szCs w:val="24"/>
                <w:lang w:eastAsia="en-US"/>
              </w:rPr>
              <w:t>Наименование показателя</w:t>
            </w:r>
          </w:p>
        </w:tc>
        <w:tc>
          <w:tcPr>
            <w:tcW w:w="1296" w:type="pct"/>
            <w:gridSpan w:val="3"/>
            <w:tcBorders>
              <w:top w:val="single" w:sz="4" w:space="0" w:color="auto"/>
              <w:left w:val="single" w:sz="4" w:space="0" w:color="auto"/>
              <w:bottom w:val="single" w:sz="4" w:space="0" w:color="auto"/>
              <w:right w:val="single" w:sz="4" w:space="0" w:color="auto"/>
            </w:tcBorders>
            <w:tcMar>
              <w:left w:w="57" w:type="dxa"/>
              <w:right w:w="57" w:type="dxa"/>
            </w:tcMar>
          </w:tcPr>
          <w:p w14:paraId="2CBA3945" w14:textId="77777777" w:rsidR="001F760D" w:rsidRPr="001F760D" w:rsidRDefault="001F760D" w:rsidP="001F760D">
            <w:pPr>
              <w:ind w:left="-57" w:right="-57"/>
              <w:jc w:val="center"/>
              <w:rPr>
                <w:rFonts w:eastAsiaTheme="minorHAnsi"/>
                <w:b/>
                <w:sz w:val="24"/>
                <w:szCs w:val="24"/>
                <w:lang w:eastAsia="en-US"/>
              </w:rPr>
            </w:pPr>
            <w:r w:rsidRPr="001F760D">
              <w:rPr>
                <w:rFonts w:eastAsiaTheme="minorHAnsi"/>
                <w:b/>
                <w:sz w:val="24"/>
                <w:szCs w:val="24"/>
                <w:lang w:eastAsia="en-US"/>
              </w:rPr>
              <w:t>По годам</w:t>
            </w:r>
          </w:p>
        </w:tc>
        <w:tc>
          <w:tcPr>
            <w:tcW w:w="636" w:type="pct"/>
            <w:tcBorders>
              <w:top w:val="single" w:sz="4" w:space="0" w:color="auto"/>
              <w:left w:val="single" w:sz="4" w:space="0" w:color="auto"/>
              <w:bottom w:val="single" w:sz="4" w:space="0" w:color="auto"/>
              <w:right w:val="single" w:sz="4" w:space="0" w:color="auto"/>
            </w:tcBorders>
            <w:tcMar>
              <w:left w:w="85" w:type="dxa"/>
              <w:right w:w="85" w:type="dxa"/>
            </w:tcMar>
          </w:tcPr>
          <w:p w14:paraId="7F33DD0F" w14:textId="77777777" w:rsidR="001F760D" w:rsidRPr="001F760D" w:rsidRDefault="001F760D" w:rsidP="001F760D">
            <w:pPr>
              <w:ind w:left="-57" w:right="-57"/>
              <w:jc w:val="center"/>
              <w:rPr>
                <w:rFonts w:eastAsiaTheme="minorHAnsi"/>
                <w:b/>
                <w:sz w:val="24"/>
                <w:szCs w:val="24"/>
                <w:lang w:eastAsia="en-US"/>
              </w:rPr>
            </w:pPr>
            <w:r w:rsidRPr="001F760D">
              <w:rPr>
                <w:rFonts w:eastAsiaTheme="minorHAnsi"/>
                <w:b/>
                <w:sz w:val="24"/>
                <w:szCs w:val="24"/>
                <w:lang w:eastAsia="en-US"/>
              </w:rPr>
              <w:t>Динамика</w:t>
            </w:r>
          </w:p>
        </w:tc>
      </w:tr>
      <w:tr w:rsidR="001F760D" w:rsidRPr="001F760D" w14:paraId="4FEAEC83" w14:textId="77777777" w:rsidTr="008D7A19">
        <w:trPr>
          <w:cantSplit/>
          <w:trHeight w:val="237"/>
        </w:trPr>
        <w:tc>
          <w:tcPr>
            <w:tcW w:w="3068" w:type="pct"/>
            <w:vMerge/>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1F388EF" w14:textId="77777777" w:rsidR="001F760D" w:rsidRPr="001F760D" w:rsidRDefault="001F760D" w:rsidP="001F760D">
            <w:pPr>
              <w:ind w:left="-57" w:right="-57"/>
              <w:rPr>
                <w:rFonts w:eastAsiaTheme="minorHAnsi"/>
                <w:sz w:val="24"/>
                <w:szCs w:val="24"/>
                <w:lang w:eastAsia="en-US"/>
              </w:rPr>
            </w:pPr>
          </w:p>
        </w:tc>
        <w:tc>
          <w:tcPr>
            <w:tcW w:w="415" w:type="pct"/>
            <w:tcBorders>
              <w:top w:val="single" w:sz="4" w:space="0" w:color="auto"/>
              <w:left w:val="single" w:sz="4" w:space="0" w:color="auto"/>
              <w:bottom w:val="single" w:sz="4" w:space="0" w:color="auto"/>
              <w:right w:val="single" w:sz="4" w:space="0" w:color="auto"/>
            </w:tcBorders>
            <w:tcMar>
              <w:left w:w="57" w:type="dxa"/>
              <w:right w:w="57" w:type="dxa"/>
            </w:tcMar>
          </w:tcPr>
          <w:p w14:paraId="36D90135"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2016</w:t>
            </w:r>
          </w:p>
        </w:tc>
        <w:tc>
          <w:tcPr>
            <w:tcW w:w="433" w:type="pct"/>
            <w:tcBorders>
              <w:top w:val="single" w:sz="4" w:space="0" w:color="auto"/>
              <w:left w:val="single" w:sz="4" w:space="0" w:color="auto"/>
              <w:bottom w:val="single" w:sz="4" w:space="0" w:color="auto"/>
              <w:right w:val="single" w:sz="4" w:space="0" w:color="auto"/>
            </w:tcBorders>
            <w:tcMar>
              <w:left w:w="85" w:type="dxa"/>
              <w:right w:w="85" w:type="dxa"/>
            </w:tcMar>
          </w:tcPr>
          <w:p w14:paraId="3E101390"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2017</w:t>
            </w:r>
          </w:p>
        </w:tc>
        <w:tc>
          <w:tcPr>
            <w:tcW w:w="448" w:type="pct"/>
            <w:tcBorders>
              <w:top w:val="single" w:sz="4" w:space="0" w:color="auto"/>
              <w:left w:val="single" w:sz="4" w:space="0" w:color="auto"/>
              <w:bottom w:val="single" w:sz="4" w:space="0" w:color="auto"/>
              <w:right w:val="single" w:sz="4" w:space="0" w:color="auto"/>
            </w:tcBorders>
            <w:tcMar>
              <w:left w:w="85" w:type="dxa"/>
              <w:right w:w="85" w:type="dxa"/>
            </w:tcMar>
          </w:tcPr>
          <w:p w14:paraId="09CB55D4"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2018</w:t>
            </w:r>
          </w:p>
        </w:tc>
        <w:tc>
          <w:tcPr>
            <w:tcW w:w="636" w:type="pct"/>
            <w:tcBorders>
              <w:top w:val="single" w:sz="4" w:space="0" w:color="auto"/>
              <w:left w:val="single" w:sz="4" w:space="0" w:color="auto"/>
              <w:bottom w:val="single" w:sz="4" w:space="0" w:color="auto"/>
              <w:right w:val="single" w:sz="4" w:space="0" w:color="auto"/>
            </w:tcBorders>
            <w:tcMar>
              <w:left w:w="85" w:type="dxa"/>
              <w:right w:w="85" w:type="dxa"/>
            </w:tcMar>
          </w:tcPr>
          <w:p w14:paraId="58A869AD" w14:textId="77777777" w:rsidR="001F760D" w:rsidRPr="001F760D" w:rsidRDefault="001F760D" w:rsidP="001F760D">
            <w:pPr>
              <w:jc w:val="center"/>
              <w:rPr>
                <w:rFonts w:eastAsiaTheme="minorHAnsi"/>
                <w:b/>
                <w:sz w:val="24"/>
                <w:szCs w:val="24"/>
                <w:lang w:eastAsia="en-US"/>
              </w:rPr>
            </w:pPr>
            <w:r w:rsidRPr="001F760D">
              <w:rPr>
                <w:rFonts w:eastAsiaTheme="minorHAnsi"/>
                <w:b/>
                <w:sz w:val="24"/>
                <w:szCs w:val="24"/>
                <w:lang w:eastAsia="en-US"/>
              </w:rPr>
              <w:t>+/-</w:t>
            </w:r>
          </w:p>
        </w:tc>
      </w:tr>
      <w:tr w:rsidR="001F760D" w:rsidRPr="001F760D" w14:paraId="063FD96E" w14:textId="77777777" w:rsidTr="008D7A19">
        <w:trPr>
          <w:cantSplit/>
          <w:trHeight w:val="223"/>
        </w:trPr>
        <w:tc>
          <w:tcPr>
            <w:tcW w:w="3068" w:type="pct"/>
            <w:tcBorders>
              <w:top w:val="single" w:sz="4" w:space="0" w:color="auto"/>
              <w:left w:val="single" w:sz="4" w:space="0" w:color="auto"/>
              <w:bottom w:val="single" w:sz="4" w:space="0" w:color="auto"/>
              <w:right w:val="single" w:sz="4" w:space="0" w:color="auto"/>
            </w:tcBorders>
            <w:tcMar>
              <w:left w:w="85" w:type="dxa"/>
              <w:right w:w="85" w:type="dxa"/>
            </w:tcMar>
          </w:tcPr>
          <w:p w14:paraId="02802F31" w14:textId="77777777" w:rsidR="001F760D" w:rsidRPr="001F760D" w:rsidRDefault="001F760D" w:rsidP="001F760D">
            <w:pPr>
              <w:jc w:val="both"/>
              <w:rPr>
                <w:rFonts w:eastAsiaTheme="minorHAnsi"/>
                <w:sz w:val="24"/>
                <w:szCs w:val="24"/>
                <w:lang w:eastAsia="en-US"/>
              </w:rPr>
            </w:pPr>
            <w:r w:rsidRPr="001F760D">
              <w:rPr>
                <w:rFonts w:eastAsia="Calibri"/>
                <w:bCs/>
                <w:sz w:val="24"/>
                <w:szCs w:val="24"/>
                <w:lang w:eastAsia="en-US"/>
              </w:rPr>
              <w:t>Библиотечный фонд на 1000 жителей (экз.)</w:t>
            </w:r>
          </w:p>
        </w:tc>
        <w:tc>
          <w:tcPr>
            <w:tcW w:w="415" w:type="pct"/>
            <w:tcBorders>
              <w:top w:val="single" w:sz="4" w:space="0" w:color="auto"/>
              <w:left w:val="single" w:sz="4" w:space="0" w:color="auto"/>
              <w:bottom w:val="single" w:sz="4" w:space="0" w:color="auto"/>
              <w:right w:val="single" w:sz="4" w:space="0" w:color="auto"/>
            </w:tcBorders>
            <w:tcMar>
              <w:left w:w="57" w:type="dxa"/>
              <w:right w:w="57" w:type="dxa"/>
            </w:tcMar>
          </w:tcPr>
          <w:p w14:paraId="0A9F16DD"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1591</w:t>
            </w:r>
          </w:p>
        </w:tc>
        <w:tc>
          <w:tcPr>
            <w:tcW w:w="433" w:type="pct"/>
            <w:tcBorders>
              <w:top w:val="single" w:sz="4" w:space="0" w:color="auto"/>
              <w:left w:val="single" w:sz="4" w:space="0" w:color="auto"/>
              <w:bottom w:val="single" w:sz="4" w:space="0" w:color="auto"/>
              <w:right w:val="single" w:sz="4" w:space="0" w:color="auto"/>
            </w:tcBorders>
            <w:tcMar>
              <w:left w:w="85" w:type="dxa"/>
              <w:right w:w="85" w:type="dxa"/>
            </w:tcMar>
          </w:tcPr>
          <w:p w14:paraId="143CC846"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1635</w:t>
            </w:r>
          </w:p>
        </w:tc>
        <w:tc>
          <w:tcPr>
            <w:tcW w:w="448" w:type="pct"/>
            <w:tcBorders>
              <w:top w:val="single" w:sz="4" w:space="0" w:color="auto"/>
              <w:left w:val="single" w:sz="4" w:space="0" w:color="auto"/>
              <w:bottom w:val="single" w:sz="4" w:space="0" w:color="auto"/>
              <w:right w:val="single" w:sz="4" w:space="0" w:color="auto"/>
            </w:tcBorders>
            <w:tcMar>
              <w:left w:w="85" w:type="dxa"/>
              <w:right w:w="85" w:type="dxa"/>
            </w:tcMar>
          </w:tcPr>
          <w:p w14:paraId="7ADBE16F"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1691</w:t>
            </w:r>
          </w:p>
        </w:tc>
        <w:tc>
          <w:tcPr>
            <w:tcW w:w="636" w:type="pct"/>
            <w:tcBorders>
              <w:top w:val="single" w:sz="4" w:space="0" w:color="auto"/>
              <w:left w:val="single" w:sz="4" w:space="0" w:color="auto"/>
              <w:bottom w:val="single" w:sz="4" w:space="0" w:color="auto"/>
              <w:right w:val="single" w:sz="4" w:space="0" w:color="auto"/>
            </w:tcBorders>
            <w:tcMar>
              <w:left w:w="85" w:type="dxa"/>
              <w:right w:w="85" w:type="dxa"/>
            </w:tcMar>
          </w:tcPr>
          <w:p w14:paraId="6064633C"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+62</w:t>
            </w:r>
          </w:p>
        </w:tc>
      </w:tr>
      <w:tr w:rsidR="001F760D" w:rsidRPr="001F760D" w14:paraId="1A4DBC68" w14:textId="77777777" w:rsidTr="008D7A19">
        <w:trPr>
          <w:cantSplit/>
          <w:trHeight w:val="223"/>
        </w:trPr>
        <w:tc>
          <w:tcPr>
            <w:tcW w:w="3068" w:type="pct"/>
            <w:tcBorders>
              <w:top w:val="single" w:sz="4" w:space="0" w:color="auto"/>
              <w:left w:val="single" w:sz="4" w:space="0" w:color="auto"/>
              <w:bottom w:val="single" w:sz="4" w:space="0" w:color="auto"/>
              <w:right w:val="single" w:sz="4" w:space="0" w:color="auto"/>
            </w:tcBorders>
            <w:tcMar>
              <w:left w:w="85" w:type="dxa"/>
              <w:right w:w="85" w:type="dxa"/>
            </w:tcMar>
          </w:tcPr>
          <w:p w14:paraId="5A850243" w14:textId="77777777" w:rsidR="001F760D" w:rsidRPr="001F760D" w:rsidRDefault="001F760D" w:rsidP="001F760D">
            <w:pPr>
              <w:jc w:val="both"/>
              <w:rPr>
                <w:rFonts w:eastAsiaTheme="minorHAnsi"/>
                <w:sz w:val="24"/>
                <w:szCs w:val="24"/>
                <w:lang w:eastAsia="en-US"/>
              </w:rPr>
            </w:pPr>
            <w:r w:rsidRPr="001F760D">
              <w:rPr>
                <w:rFonts w:eastAsia="Calibri"/>
                <w:bCs/>
                <w:sz w:val="24"/>
                <w:szCs w:val="24"/>
                <w:lang w:eastAsia="en-US"/>
              </w:rPr>
              <w:t>Доля библиотечных фондов общедоступных библиотек, отражённых в электронных каталогах, (%)</w:t>
            </w:r>
          </w:p>
        </w:tc>
        <w:tc>
          <w:tcPr>
            <w:tcW w:w="415" w:type="pct"/>
            <w:tcBorders>
              <w:top w:val="single" w:sz="4" w:space="0" w:color="auto"/>
              <w:left w:val="single" w:sz="4" w:space="0" w:color="auto"/>
              <w:bottom w:val="single" w:sz="4" w:space="0" w:color="auto"/>
              <w:right w:val="single" w:sz="4" w:space="0" w:color="auto"/>
            </w:tcBorders>
            <w:tcMar>
              <w:left w:w="57" w:type="dxa"/>
              <w:right w:w="57" w:type="dxa"/>
            </w:tcMar>
          </w:tcPr>
          <w:p w14:paraId="3BB4B21C"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100</w:t>
            </w:r>
          </w:p>
        </w:tc>
        <w:tc>
          <w:tcPr>
            <w:tcW w:w="433" w:type="pct"/>
            <w:tcBorders>
              <w:top w:val="single" w:sz="4" w:space="0" w:color="auto"/>
              <w:left w:val="single" w:sz="4" w:space="0" w:color="auto"/>
              <w:bottom w:val="single" w:sz="4" w:space="0" w:color="auto"/>
              <w:right w:val="single" w:sz="4" w:space="0" w:color="auto"/>
            </w:tcBorders>
            <w:tcMar>
              <w:left w:w="85" w:type="dxa"/>
              <w:right w:w="85" w:type="dxa"/>
            </w:tcMar>
          </w:tcPr>
          <w:p w14:paraId="1E21B9FC"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100</w:t>
            </w:r>
          </w:p>
        </w:tc>
        <w:tc>
          <w:tcPr>
            <w:tcW w:w="448" w:type="pct"/>
            <w:tcBorders>
              <w:top w:val="single" w:sz="4" w:space="0" w:color="auto"/>
              <w:left w:val="single" w:sz="4" w:space="0" w:color="auto"/>
              <w:bottom w:val="single" w:sz="4" w:space="0" w:color="auto"/>
              <w:right w:val="single" w:sz="4" w:space="0" w:color="auto"/>
            </w:tcBorders>
            <w:tcMar>
              <w:left w:w="85" w:type="dxa"/>
              <w:right w:w="85" w:type="dxa"/>
            </w:tcMar>
          </w:tcPr>
          <w:p w14:paraId="0EE8BBE9"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100</w:t>
            </w:r>
          </w:p>
        </w:tc>
        <w:tc>
          <w:tcPr>
            <w:tcW w:w="636" w:type="pct"/>
            <w:tcBorders>
              <w:top w:val="single" w:sz="4" w:space="0" w:color="auto"/>
              <w:left w:val="single" w:sz="4" w:space="0" w:color="auto"/>
              <w:bottom w:val="single" w:sz="4" w:space="0" w:color="auto"/>
              <w:right w:val="single" w:sz="4" w:space="0" w:color="auto"/>
            </w:tcBorders>
            <w:tcMar>
              <w:left w:w="85" w:type="dxa"/>
              <w:right w:w="85" w:type="dxa"/>
            </w:tcMar>
          </w:tcPr>
          <w:p w14:paraId="117D9870"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w:t>
            </w:r>
          </w:p>
        </w:tc>
      </w:tr>
      <w:tr w:rsidR="001F760D" w:rsidRPr="001F760D" w14:paraId="311804FE" w14:textId="77777777" w:rsidTr="008D7A19">
        <w:trPr>
          <w:cantSplit/>
          <w:trHeight w:val="223"/>
        </w:trPr>
        <w:tc>
          <w:tcPr>
            <w:tcW w:w="3068" w:type="pct"/>
            <w:tcBorders>
              <w:top w:val="single" w:sz="4" w:space="0" w:color="auto"/>
              <w:left w:val="single" w:sz="4" w:space="0" w:color="auto"/>
              <w:bottom w:val="single" w:sz="4" w:space="0" w:color="auto"/>
              <w:right w:val="single" w:sz="4" w:space="0" w:color="auto"/>
            </w:tcBorders>
            <w:tcMar>
              <w:left w:w="85" w:type="dxa"/>
              <w:right w:w="85" w:type="dxa"/>
            </w:tcMar>
          </w:tcPr>
          <w:p w14:paraId="3341B2B4" w14:textId="77777777" w:rsidR="001F760D" w:rsidRPr="001F760D" w:rsidRDefault="001F760D" w:rsidP="001F760D">
            <w:pPr>
              <w:jc w:val="both"/>
              <w:rPr>
                <w:rFonts w:eastAsiaTheme="minorHAnsi"/>
                <w:sz w:val="24"/>
                <w:szCs w:val="24"/>
                <w:lang w:eastAsia="en-US"/>
              </w:rPr>
            </w:pPr>
            <w:r w:rsidRPr="001F760D">
              <w:rPr>
                <w:rFonts w:eastAsia="Calibri"/>
                <w:bCs/>
                <w:sz w:val="24"/>
                <w:szCs w:val="24"/>
                <w:lang w:eastAsia="en-US"/>
              </w:rPr>
              <w:t>Количество библиографических записей в электронных каталогах библиотек, в том числе включённых в Сводный электронный каталог библиотек России (по сравнению с предыдущим годом, %)</w:t>
            </w:r>
          </w:p>
        </w:tc>
        <w:tc>
          <w:tcPr>
            <w:tcW w:w="415" w:type="pct"/>
            <w:tcBorders>
              <w:top w:val="single" w:sz="4" w:space="0" w:color="auto"/>
              <w:left w:val="single" w:sz="4" w:space="0" w:color="auto"/>
              <w:bottom w:val="single" w:sz="4" w:space="0" w:color="auto"/>
              <w:right w:val="single" w:sz="4" w:space="0" w:color="auto"/>
            </w:tcBorders>
            <w:tcMar>
              <w:left w:w="57" w:type="dxa"/>
              <w:right w:w="57" w:type="dxa"/>
            </w:tcMar>
          </w:tcPr>
          <w:p w14:paraId="7A7183D2"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46831</w:t>
            </w:r>
          </w:p>
        </w:tc>
        <w:tc>
          <w:tcPr>
            <w:tcW w:w="433" w:type="pct"/>
            <w:tcBorders>
              <w:top w:val="single" w:sz="4" w:space="0" w:color="auto"/>
              <w:left w:val="single" w:sz="4" w:space="0" w:color="auto"/>
              <w:bottom w:val="single" w:sz="4" w:space="0" w:color="auto"/>
              <w:right w:val="single" w:sz="4" w:space="0" w:color="auto"/>
            </w:tcBorders>
            <w:tcMar>
              <w:left w:w="85" w:type="dxa"/>
              <w:right w:w="85" w:type="dxa"/>
            </w:tcMar>
          </w:tcPr>
          <w:p w14:paraId="6FDB06B9"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50917</w:t>
            </w:r>
          </w:p>
        </w:tc>
        <w:tc>
          <w:tcPr>
            <w:tcW w:w="448" w:type="pct"/>
            <w:tcBorders>
              <w:top w:val="single" w:sz="4" w:space="0" w:color="auto"/>
              <w:left w:val="single" w:sz="4" w:space="0" w:color="auto"/>
              <w:bottom w:val="single" w:sz="4" w:space="0" w:color="auto"/>
              <w:right w:val="single" w:sz="4" w:space="0" w:color="auto"/>
            </w:tcBorders>
            <w:tcMar>
              <w:left w:w="85" w:type="dxa"/>
              <w:right w:w="85" w:type="dxa"/>
            </w:tcMar>
          </w:tcPr>
          <w:p w14:paraId="409DD5BA"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54259</w:t>
            </w:r>
          </w:p>
        </w:tc>
        <w:tc>
          <w:tcPr>
            <w:tcW w:w="636" w:type="pct"/>
            <w:tcBorders>
              <w:top w:val="single" w:sz="4" w:space="0" w:color="auto"/>
              <w:left w:val="single" w:sz="4" w:space="0" w:color="auto"/>
              <w:bottom w:val="single" w:sz="4" w:space="0" w:color="auto"/>
              <w:right w:val="single" w:sz="4" w:space="0" w:color="auto"/>
            </w:tcBorders>
            <w:tcMar>
              <w:left w:w="85" w:type="dxa"/>
              <w:right w:w="85" w:type="dxa"/>
            </w:tcMar>
          </w:tcPr>
          <w:p w14:paraId="021D176B"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+3342</w:t>
            </w:r>
          </w:p>
        </w:tc>
      </w:tr>
      <w:tr w:rsidR="001F760D" w:rsidRPr="001F760D" w14:paraId="277E49A6" w14:textId="77777777" w:rsidTr="008D7A19">
        <w:trPr>
          <w:cantSplit/>
          <w:trHeight w:val="223"/>
        </w:trPr>
        <w:tc>
          <w:tcPr>
            <w:tcW w:w="3068" w:type="pct"/>
            <w:tcBorders>
              <w:top w:val="single" w:sz="4" w:space="0" w:color="auto"/>
              <w:left w:val="single" w:sz="4" w:space="0" w:color="auto"/>
              <w:bottom w:val="single" w:sz="4" w:space="0" w:color="auto"/>
              <w:right w:val="single" w:sz="4" w:space="0" w:color="auto"/>
            </w:tcBorders>
            <w:tcMar>
              <w:left w:w="85" w:type="dxa"/>
              <w:right w:w="85" w:type="dxa"/>
            </w:tcMar>
          </w:tcPr>
          <w:p w14:paraId="018442B2" w14:textId="77777777" w:rsidR="001F760D" w:rsidRPr="001F760D" w:rsidRDefault="001F760D" w:rsidP="001F760D">
            <w:pPr>
              <w:jc w:val="both"/>
              <w:rPr>
                <w:rFonts w:eastAsia="Calibri"/>
                <w:bCs/>
                <w:sz w:val="24"/>
                <w:szCs w:val="24"/>
                <w:lang w:eastAsia="en-US"/>
              </w:rPr>
            </w:pPr>
            <w:r w:rsidRPr="001F760D">
              <w:rPr>
                <w:rFonts w:eastAsia="Calibri"/>
                <w:bCs/>
                <w:sz w:val="24"/>
                <w:szCs w:val="24"/>
                <w:lang w:eastAsia="en-US"/>
              </w:rPr>
              <w:t>Посещаемость библиотек (по сравнению с предыдущим годом, %)</w:t>
            </w:r>
          </w:p>
        </w:tc>
        <w:tc>
          <w:tcPr>
            <w:tcW w:w="415" w:type="pct"/>
            <w:tcBorders>
              <w:top w:val="single" w:sz="4" w:space="0" w:color="auto"/>
              <w:left w:val="single" w:sz="4" w:space="0" w:color="auto"/>
              <w:bottom w:val="single" w:sz="4" w:space="0" w:color="auto"/>
              <w:right w:val="single" w:sz="4" w:space="0" w:color="auto"/>
            </w:tcBorders>
            <w:tcMar>
              <w:left w:w="57" w:type="dxa"/>
              <w:right w:w="57" w:type="dxa"/>
            </w:tcMar>
          </w:tcPr>
          <w:p w14:paraId="49FF568B"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7,4</w:t>
            </w:r>
          </w:p>
        </w:tc>
        <w:tc>
          <w:tcPr>
            <w:tcW w:w="433" w:type="pct"/>
            <w:tcBorders>
              <w:top w:val="single" w:sz="4" w:space="0" w:color="auto"/>
              <w:left w:val="single" w:sz="4" w:space="0" w:color="auto"/>
              <w:bottom w:val="single" w:sz="4" w:space="0" w:color="auto"/>
              <w:right w:val="single" w:sz="4" w:space="0" w:color="auto"/>
            </w:tcBorders>
            <w:tcMar>
              <w:left w:w="85" w:type="dxa"/>
              <w:right w:w="85" w:type="dxa"/>
            </w:tcMar>
          </w:tcPr>
          <w:p w14:paraId="63A7EEF5"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8</w:t>
            </w:r>
          </w:p>
        </w:tc>
        <w:tc>
          <w:tcPr>
            <w:tcW w:w="448" w:type="pct"/>
            <w:tcBorders>
              <w:top w:val="single" w:sz="4" w:space="0" w:color="auto"/>
              <w:left w:val="single" w:sz="4" w:space="0" w:color="auto"/>
              <w:bottom w:val="single" w:sz="4" w:space="0" w:color="auto"/>
              <w:right w:val="single" w:sz="4" w:space="0" w:color="auto"/>
            </w:tcBorders>
            <w:tcMar>
              <w:left w:w="85" w:type="dxa"/>
              <w:right w:w="85" w:type="dxa"/>
            </w:tcMar>
          </w:tcPr>
          <w:p w14:paraId="3C8717DA"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8</w:t>
            </w:r>
          </w:p>
        </w:tc>
        <w:tc>
          <w:tcPr>
            <w:tcW w:w="636" w:type="pct"/>
            <w:tcBorders>
              <w:top w:val="single" w:sz="4" w:space="0" w:color="auto"/>
              <w:left w:val="single" w:sz="4" w:space="0" w:color="auto"/>
              <w:bottom w:val="single" w:sz="4" w:space="0" w:color="auto"/>
              <w:right w:val="single" w:sz="4" w:space="0" w:color="auto"/>
            </w:tcBorders>
            <w:tcMar>
              <w:left w:w="85" w:type="dxa"/>
              <w:right w:w="85" w:type="dxa"/>
            </w:tcMar>
          </w:tcPr>
          <w:p w14:paraId="25AAE0C9"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w:t>
            </w:r>
          </w:p>
        </w:tc>
      </w:tr>
      <w:tr w:rsidR="001F760D" w:rsidRPr="001F760D" w14:paraId="10341661" w14:textId="77777777" w:rsidTr="008D7A19">
        <w:trPr>
          <w:cantSplit/>
          <w:trHeight w:val="461"/>
        </w:trPr>
        <w:tc>
          <w:tcPr>
            <w:tcW w:w="3068" w:type="pct"/>
            <w:tcBorders>
              <w:top w:val="single" w:sz="4" w:space="0" w:color="auto"/>
              <w:left w:val="single" w:sz="4" w:space="0" w:color="auto"/>
              <w:bottom w:val="single" w:sz="4" w:space="0" w:color="auto"/>
              <w:right w:val="single" w:sz="4" w:space="0" w:color="auto"/>
            </w:tcBorders>
            <w:tcMar>
              <w:left w:w="85" w:type="dxa"/>
              <w:right w:w="85" w:type="dxa"/>
            </w:tcMar>
          </w:tcPr>
          <w:p w14:paraId="32DC3BD9" w14:textId="77777777" w:rsidR="001F760D" w:rsidRPr="001F760D" w:rsidRDefault="001F760D" w:rsidP="001F760D">
            <w:pPr>
              <w:jc w:val="both"/>
              <w:rPr>
                <w:rFonts w:eastAsia="Calibri"/>
                <w:bCs/>
                <w:sz w:val="24"/>
                <w:szCs w:val="24"/>
                <w:lang w:eastAsia="en-US"/>
              </w:rPr>
            </w:pPr>
            <w:r w:rsidRPr="001F760D">
              <w:rPr>
                <w:rFonts w:eastAsia="Calibri"/>
                <w:bCs/>
                <w:sz w:val="24"/>
                <w:szCs w:val="24"/>
                <w:lang w:eastAsia="en-US"/>
              </w:rPr>
              <w:t>Охват населения услугами библиотек (по сравнению с предыдущим годом, %)</w:t>
            </w:r>
          </w:p>
        </w:tc>
        <w:tc>
          <w:tcPr>
            <w:tcW w:w="415" w:type="pct"/>
            <w:tcBorders>
              <w:top w:val="single" w:sz="4" w:space="0" w:color="auto"/>
              <w:left w:val="single" w:sz="4" w:space="0" w:color="auto"/>
              <w:bottom w:val="single" w:sz="4" w:space="0" w:color="auto"/>
              <w:right w:val="single" w:sz="4" w:space="0" w:color="auto"/>
            </w:tcBorders>
            <w:tcMar>
              <w:left w:w="57" w:type="dxa"/>
              <w:right w:w="57" w:type="dxa"/>
            </w:tcMar>
          </w:tcPr>
          <w:p w14:paraId="45F0C5CE"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15,2</w:t>
            </w:r>
          </w:p>
        </w:tc>
        <w:tc>
          <w:tcPr>
            <w:tcW w:w="433" w:type="pct"/>
            <w:tcBorders>
              <w:top w:val="single" w:sz="4" w:space="0" w:color="auto"/>
              <w:left w:val="single" w:sz="4" w:space="0" w:color="auto"/>
              <w:bottom w:val="single" w:sz="4" w:space="0" w:color="auto"/>
              <w:right w:val="single" w:sz="4" w:space="0" w:color="auto"/>
            </w:tcBorders>
            <w:tcMar>
              <w:left w:w="85" w:type="dxa"/>
              <w:right w:w="85" w:type="dxa"/>
            </w:tcMar>
          </w:tcPr>
          <w:p w14:paraId="40E13EBC"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15,0</w:t>
            </w:r>
          </w:p>
        </w:tc>
        <w:tc>
          <w:tcPr>
            <w:tcW w:w="448" w:type="pct"/>
            <w:tcBorders>
              <w:top w:val="single" w:sz="4" w:space="0" w:color="auto"/>
              <w:left w:val="single" w:sz="4" w:space="0" w:color="auto"/>
              <w:bottom w:val="single" w:sz="4" w:space="0" w:color="auto"/>
              <w:right w:val="single" w:sz="4" w:space="0" w:color="auto"/>
            </w:tcBorders>
            <w:tcMar>
              <w:left w:w="85" w:type="dxa"/>
              <w:right w:w="85" w:type="dxa"/>
            </w:tcMar>
          </w:tcPr>
          <w:p w14:paraId="1C309667"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16,6</w:t>
            </w:r>
          </w:p>
        </w:tc>
        <w:tc>
          <w:tcPr>
            <w:tcW w:w="636" w:type="pct"/>
            <w:tcBorders>
              <w:top w:val="single" w:sz="4" w:space="0" w:color="auto"/>
              <w:left w:val="single" w:sz="4" w:space="0" w:color="auto"/>
              <w:bottom w:val="single" w:sz="4" w:space="0" w:color="auto"/>
              <w:right w:val="single" w:sz="4" w:space="0" w:color="auto"/>
            </w:tcBorders>
            <w:tcMar>
              <w:left w:w="85" w:type="dxa"/>
              <w:right w:w="85" w:type="dxa"/>
            </w:tcMar>
          </w:tcPr>
          <w:p w14:paraId="0F06BAAC"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+1,6</w:t>
            </w:r>
          </w:p>
        </w:tc>
      </w:tr>
      <w:tr w:rsidR="001F760D" w:rsidRPr="001F760D" w14:paraId="1DB8288F" w14:textId="77777777" w:rsidTr="008D7A19">
        <w:trPr>
          <w:cantSplit/>
          <w:trHeight w:val="461"/>
        </w:trPr>
        <w:tc>
          <w:tcPr>
            <w:tcW w:w="3068" w:type="pct"/>
            <w:tcBorders>
              <w:top w:val="single" w:sz="4" w:space="0" w:color="auto"/>
              <w:left w:val="single" w:sz="4" w:space="0" w:color="auto"/>
              <w:bottom w:val="single" w:sz="4" w:space="0" w:color="auto"/>
              <w:right w:val="single" w:sz="4" w:space="0" w:color="auto"/>
            </w:tcBorders>
            <w:tcMar>
              <w:left w:w="85" w:type="dxa"/>
              <w:right w:w="85" w:type="dxa"/>
            </w:tcMar>
          </w:tcPr>
          <w:p w14:paraId="394B3C10" w14:textId="77777777" w:rsidR="001F760D" w:rsidRPr="001F760D" w:rsidRDefault="001F760D" w:rsidP="001F760D">
            <w:pPr>
              <w:jc w:val="both"/>
              <w:rPr>
                <w:rFonts w:eastAsia="Calibri"/>
                <w:bCs/>
                <w:sz w:val="24"/>
                <w:szCs w:val="24"/>
                <w:lang w:eastAsia="en-US"/>
              </w:rPr>
            </w:pPr>
            <w:r w:rsidRPr="001F760D">
              <w:rPr>
                <w:rFonts w:eastAsia="Calibri"/>
                <w:bCs/>
                <w:sz w:val="24"/>
                <w:szCs w:val="24"/>
                <w:lang w:eastAsia="en-US"/>
              </w:rPr>
              <w:t>Доля библиотек, обеспечивающих доступ к электронным ресурсам через собственные сайты (%)</w:t>
            </w:r>
          </w:p>
        </w:tc>
        <w:tc>
          <w:tcPr>
            <w:tcW w:w="415" w:type="pct"/>
            <w:tcBorders>
              <w:top w:val="single" w:sz="4" w:space="0" w:color="auto"/>
              <w:left w:val="single" w:sz="4" w:space="0" w:color="auto"/>
              <w:bottom w:val="single" w:sz="4" w:space="0" w:color="auto"/>
              <w:right w:val="single" w:sz="4" w:space="0" w:color="auto"/>
            </w:tcBorders>
            <w:tcMar>
              <w:left w:w="57" w:type="dxa"/>
              <w:right w:w="57" w:type="dxa"/>
            </w:tcMar>
          </w:tcPr>
          <w:p w14:paraId="164C0DD4"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100</w:t>
            </w:r>
          </w:p>
        </w:tc>
        <w:tc>
          <w:tcPr>
            <w:tcW w:w="433" w:type="pct"/>
            <w:tcBorders>
              <w:top w:val="single" w:sz="4" w:space="0" w:color="auto"/>
              <w:left w:val="single" w:sz="4" w:space="0" w:color="auto"/>
              <w:bottom w:val="single" w:sz="4" w:space="0" w:color="auto"/>
              <w:right w:val="single" w:sz="4" w:space="0" w:color="auto"/>
            </w:tcBorders>
            <w:tcMar>
              <w:left w:w="85" w:type="dxa"/>
              <w:right w:w="85" w:type="dxa"/>
            </w:tcMar>
          </w:tcPr>
          <w:p w14:paraId="7EBB3396"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100</w:t>
            </w:r>
          </w:p>
        </w:tc>
        <w:tc>
          <w:tcPr>
            <w:tcW w:w="448" w:type="pct"/>
            <w:tcBorders>
              <w:top w:val="single" w:sz="4" w:space="0" w:color="auto"/>
              <w:left w:val="single" w:sz="4" w:space="0" w:color="auto"/>
              <w:bottom w:val="single" w:sz="4" w:space="0" w:color="auto"/>
              <w:right w:val="single" w:sz="4" w:space="0" w:color="auto"/>
            </w:tcBorders>
            <w:tcMar>
              <w:left w:w="85" w:type="dxa"/>
              <w:right w:w="85" w:type="dxa"/>
            </w:tcMar>
          </w:tcPr>
          <w:p w14:paraId="6EB6FCD2"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100</w:t>
            </w:r>
          </w:p>
        </w:tc>
        <w:tc>
          <w:tcPr>
            <w:tcW w:w="636" w:type="pct"/>
            <w:tcBorders>
              <w:top w:val="single" w:sz="4" w:space="0" w:color="auto"/>
              <w:left w:val="single" w:sz="4" w:space="0" w:color="auto"/>
              <w:bottom w:val="single" w:sz="4" w:space="0" w:color="auto"/>
              <w:right w:val="single" w:sz="4" w:space="0" w:color="auto"/>
            </w:tcBorders>
            <w:tcMar>
              <w:left w:w="85" w:type="dxa"/>
              <w:right w:w="85" w:type="dxa"/>
            </w:tcMar>
          </w:tcPr>
          <w:p w14:paraId="7D0E03E3"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w:t>
            </w:r>
          </w:p>
        </w:tc>
      </w:tr>
    </w:tbl>
    <w:p w14:paraId="3CF8AAA0" w14:textId="77777777" w:rsidR="001F760D" w:rsidRPr="001F760D" w:rsidRDefault="001F760D" w:rsidP="001F760D">
      <w:pPr>
        <w:ind w:firstLine="709"/>
        <w:jc w:val="both"/>
        <w:rPr>
          <w:rFonts w:eastAsiaTheme="minorHAnsi"/>
          <w:bCs/>
          <w:sz w:val="28"/>
          <w:szCs w:val="28"/>
          <w:lang w:eastAsia="en-US"/>
        </w:rPr>
      </w:pPr>
    </w:p>
    <w:p w14:paraId="2AB68A34" w14:textId="77777777" w:rsidR="001F760D" w:rsidRPr="001F760D" w:rsidRDefault="001F760D" w:rsidP="001F760D">
      <w:pPr>
        <w:ind w:firstLine="709"/>
        <w:jc w:val="both"/>
        <w:rPr>
          <w:rFonts w:eastAsiaTheme="minorHAnsi"/>
          <w:bCs/>
          <w:sz w:val="28"/>
          <w:szCs w:val="28"/>
          <w:lang w:eastAsia="en-US"/>
        </w:rPr>
      </w:pPr>
      <w:r w:rsidRPr="001F760D">
        <w:rPr>
          <w:rFonts w:eastAsiaTheme="minorHAnsi"/>
          <w:bCs/>
          <w:sz w:val="28"/>
          <w:szCs w:val="28"/>
          <w:lang w:eastAsia="en-US"/>
        </w:rPr>
        <w:t>Увеличение общего числа библиографических записей электронного каталога, состоящих на конец отчётного года, связано с ведением электронного каталога. Общее число библиографических записей электронного каталога соответствует количеству документов, переданных в фонд. Посещаемость не увеличилась в сравнении с прошлым годом. Число обращений пользователей к веб-сайту библиотеки осталось на прежнем уровне, в сравнении с прошлым годом охват населения библиотечным обслуживанием увеличился, в связи с увеличением количества читателей.</w:t>
      </w:r>
    </w:p>
    <w:p w14:paraId="37E0AAB5" w14:textId="77777777" w:rsidR="001F760D" w:rsidRPr="001F760D" w:rsidRDefault="001F760D" w:rsidP="001F760D">
      <w:pPr>
        <w:spacing w:after="160" w:line="259" w:lineRule="auto"/>
        <w:jc w:val="both"/>
        <w:rPr>
          <w:rFonts w:eastAsiaTheme="minorHAnsi"/>
          <w:sz w:val="16"/>
          <w:szCs w:val="16"/>
          <w:lang w:eastAsia="en-US"/>
        </w:rPr>
      </w:pPr>
    </w:p>
    <w:p w14:paraId="4101B5F9" w14:textId="77777777" w:rsidR="001F760D" w:rsidRPr="001F760D" w:rsidRDefault="001F760D" w:rsidP="001F760D">
      <w:pPr>
        <w:spacing w:after="160" w:line="259" w:lineRule="auto"/>
        <w:jc w:val="center"/>
        <w:rPr>
          <w:rFonts w:eastAsia="Calibri"/>
          <w:b/>
          <w:bCs/>
          <w:i/>
          <w:sz w:val="28"/>
          <w:szCs w:val="28"/>
          <w:lang w:eastAsia="en-US"/>
        </w:rPr>
      </w:pPr>
      <w:r w:rsidRPr="001F760D">
        <w:rPr>
          <w:rFonts w:eastAsia="Calibri"/>
          <w:b/>
          <w:bCs/>
          <w:i/>
          <w:sz w:val="28"/>
          <w:szCs w:val="28"/>
          <w:lang w:eastAsia="en-US"/>
        </w:rPr>
        <w:t>Значимые события в 2018 году для МУК «Лянторская централизованная библиотечная система»</w:t>
      </w:r>
    </w:p>
    <w:p w14:paraId="79AEF196" w14:textId="77777777" w:rsidR="001F760D" w:rsidRPr="001F760D" w:rsidRDefault="001F760D" w:rsidP="001F760D">
      <w:pPr>
        <w:ind w:firstLine="709"/>
        <w:jc w:val="both"/>
        <w:rPr>
          <w:rFonts w:eastAsia="Calibri"/>
          <w:bCs/>
          <w:sz w:val="28"/>
          <w:szCs w:val="28"/>
          <w:lang w:eastAsia="en-US"/>
        </w:rPr>
      </w:pPr>
      <w:r w:rsidRPr="001F760D">
        <w:rPr>
          <w:rFonts w:eastAsia="Calibri"/>
          <w:bCs/>
          <w:sz w:val="28"/>
          <w:szCs w:val="28"/>
          <w:lang w:eastAsia="en-US"/>
        </w:rPr>
        <w:t>8 ноября 2018 года подписано соглашение о сотрудничестве между Президентской библиотекой и МУК «ЛЦБС». Предметом Соглашения является сотрудничество Сторон: по предоставлению доступа пользователей к фондам Президентской библиотеки; по взаимному использованию библиотечных ресурсов.</w:t>
      </w:r>
    </w:p>
    <w:p w14:paraId="4777096B" w14:textId="77777777" w:rsidR="001F760D" w:rsidRPr="001F760D" w:rsidRDefault="001F760D" w:rsidP="001F760D">
      <w:pPr>
        <w:ind w:firstLine="709"/>
        <w:jc w:val="both"/>
        <w:rPr>
          <w:rFonts w:eastAsia="Calibri"/>
          <w:bCs/>
          <w:sz w:val="28"/>
          <w:szCs w:val="28"/>
          <w:lang w:eastAsia="en-US"/>
        </w:rPr>
      </w:pPr>
      <w:r w:rsidRPr="001F760D">
        <w:rPr>
          <w:rFonts w:eastAsia="Calibri"/>
          <w:bCs/>
          <w:sz w:val="28"/>
          <w:szCs w:val="28"/>
          <w:lang w:eastAsia="en-US"/>
        </w:rPr>
        <w:t xml:space="preserve">В марте 2018 года учреждение отметило круглую дату – 10 лет со дня открытия Центра общественного доступа! За это время пройден большой путь развития: от 4 компьютеров до 19 автоматизированных рабочих мест, от 68 человек, обратившихся за консультацией в ЦОД в первый год работы до 1126 пользователей за 2018 год и почти 4000 посещений. С июля 2012 года в библиотеках началась работа с Порталом государственных услуг Российской Федерации. Все желающие получить консультацию по работе с Порталом «ГОСУСЛУГИ» могут обратиться за помощью к библиотекарям Центров общественного доступа. В ЦОДе при поддержке Правительства ХМАО – Югры действует программа, направленная на массовое обучение льготных категорий населения Югры основам компьютерной грамотности. С 2012 года по 2017 год по Программе «e-citizen – Электронный гражданин» в ЦОДе МУК «ЛЦБС» обучились 232 человека. На курсе «Эффективное использование сервисов электронного правительства» с 2015 года обучено 67 человек. </w:t>
      </w:r>
    </w:p>
    <w:p w14:paraId="3CB12683" w14:textId="77777777" w:rsidR="001F760D" w:rsidRPr="001F760D" w:rsidRDefault="001F760D" w:rsidP="001F760D">
      <w:pPr>
        <w:ind w:firstLine="709"/>
        <w:jc w:val="center"/>
        <w:rPr>
          <w:rFonts w:eastAsia="Calibri"/>
          <w:bCs/>
          <w:sz w:val="28"/>
          <w:szCs w:val="28"/>
          <w:lang w:eastAsia="en-US"/>
        </w:rPr>
      </w:pPr>
      <w:r w:rsidRPr="001F760D">
        <w:rPr>
          <w:rFonts w:eastAsia="Calibri"/>
          <w:bCs/>
          <w:noProof/>
          <w:sz w:val="28"/>
          <w:szCs w:val="28"/>
        </w:rPr>
        <w:drawing>
          <wp:inline distT="0" distB="0" distL="0" distR="0" wp14:anchorId="5D55A4A8" wp14:editId="399AA3CA">
            <wp:extent cx="4368374" cy="2881513"/>
            <wp:effectExtent l="19050" t="0" r="0" b="0"/>
            <wp:docPr id="67607" name="Рисунок 24" descr="D:\Загрузки\Отчёт Главы\ЛЦБС\ЦОД - 10лет Юбилей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Загрузки\Отчёт Главы\ЛЦБС\ЦОД - 10лет Юбилей 4.JPG"/>
                    <pic:cNvPicPr>
                      <a:picLocks noChangeAspect="1" noChangeArrowheads="1"/>
                    </pic:cNvPicPr>
                  </pic:nvPicPr>
                  <pic:blipFill>
                    <a:blip r:embed="rId485" cstate="email">
                      <a:extLst>
                        <a:ext uri="{28A0092B-C50C-407E-A947-70E740481C1C}">
                          <a14:useLocalDpi xmlns:a14="http://schemas.microsoft.com/office/drawing/2010/main"/>
                        </a:ext>
                      </a:extLst>
                    </a:blip>
                    <a:srcRect/>
                    <a:stretch>
                      <a:fillRect/>
                    </a:stretch>
                  </pic:blipFill>
                  <pic:spPr bwMode="auto">
                    <a:xfrm>
                      <a:off x="0" y="0"/>
                      <a:ext cx="4366944" cy="2880570"/>
                    </a:xfrm>
                    <a:prstGeom prst="rect">
                      <a:avLst/>
                    </a:prstGeom>
                    <a:noFill/>
                    <a:ln w="9525">
                      <a:noFill/>
                      <a:miter lim="800000"/>
                      <a:headEnd/>
                      <a:tailEnd/>
                    </a:ln>
                  </pic:spPr>
                </pic:pic>
              </a:graphicData>
            </a:graphic>
          </wp:inline>
        </w:drawing>
      </w:r>
    </w:p>
    <w:p w14:paraId="731F44DB" w14:textId="77777777" w:rsidR="001F760D" w:rsidRPr="001F760D" w:rsidRDefault="001F760D" w:rsidP="001F760D">
      <w:pPr>
        <w:ind w:firstLine="709"/>
        <w:jc w:val="center"/>
        <w:rPr>
          <w:rFonts w:eastAsia="Calibri"/>
          <w:bCs/>
          <w:sz w:val="28"/>
          <w:szCs w:val="28"/>
          <w:lang w:eastAsia="en-US"/>
        </w:rPr>
      </w:pPr>
    </w:p>
    <w:p w14:paraId="11A17A86" w14:textId="77777777" w:rsidR="001F760D" w:rsidRPr="001F760D" w:rsidRDefault="001F760D" w:rsidP="001F760D">
      <w:pPr>
        <w:ind w:firstLine="709"/>
        <w:jc w:val="both"/>
        <w:rPr>
          <w:rFonts w:eastAsia="Calibri"/>
          <w:bCs/>
          <w:sz w:val="28"/>
          <w:szCs w:val="28"/>
          <w:lang w:eastAsia="en-US"/>
        </w:rPr>
      </w:pPr>
      <w:r w:rsidRPr="001F760D">
        <w:rPr>
          <w:rFonts w:eastAsia="Calibri"/>
          <w:bCs/>
          <w:sz w:val="28"/>
          <w:szCs w:val="28"/>
          <w:lang w:eastAsia="en-US"/>
        </w:rPr>
        <w:t xml:space="preserve">Год добровольца (волонтёра), объявленный Президентом России в 2018 году, начался в библиотеках с активного участия во </w:t>
      </w:r>
      <w:r w:rsidRPr="001F760D">
        <w:rPr>
          <w:rFonts w:eastAsia="Calibri"/>
          <w:bCs/>
          <w:sz w:val="28"/>
          <w:szCs w:val="28"/>
          <w:lang w:val="en-US" w:eastAsia="en-US"/>
        </w:rPr>
        <w:t>II</w:t>
      </w:r>
      <w:r w:rsidRPr="001F760D">
        <w:rPr>
          <w:rFonts w:eastAsia="Calibri"/>
          <w:bCs/>
          <w:sz w:val="28"/>
          <w:szCs w:val="28"/>
          <w:lang w:eastAsia="en-US"/>
        </w:rPr>
        <w:t xml:space="preserve"> общероссийской акции «Дарите книги с любовью!». Сотрудники Городской библиотеки №2 и Детской библиотеки привлекли к участию в акции по сбору книг неравнодушных жителей города, дошкольные учреждения. Было собрано более 250 книг. Библиотекари вручили книги детям, посещающим центр «Апрель», а также общественной организации «Многодетки из Югры». Часть книг была подарена сельским библиотекам Курганской и Тульской областей.</w:t>
      </w:r>
    </w:p>
    <w:p w14:paraId="7AE62EFB" w14:textId="77777777" w:rsidR="001F760D" w:rsidRPr="001F760D" w:rsidRDefault="001F760D" w:rsidP="001F760D">
      <w:pPr>
        <w:ind w:firstLine="709"/>
        <w:jc w:val="both"/>
        <w:rPr>
          <w:rFonts w:eastAsia="Calibri"/>
          <w:bCs/>
          <w:sz w:val="28"/>
          <w:szCs w:val="28"/>
          <w:lang w:eastAsia="en-US"/>
        </w:rPr>
      </w:pPr>
    </w:p>
    <w:tbl>
      <w:tblPr>
        <w:tblStyle w:val="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0"/>
        <w:gridCol w:w="5791"/>
      </w:tblGrid>
      <w:tr w:rsidR="001F760D" w:rsidRPr="001F760D" w14:paraId="566281CE" w14:textId="77777777" w:rsidTr="008D7A19">
        <w:tc>
          <w:tcPr>
            <w:tcW w:w="4219" w:type="dxa"/>
            <w:vMerge w:val="restart"/>
          </w:tcPr>
          <w:p w14:paraId="6BA55E40" w14:textId="77777777" w:rsidR="001F760D" w:rsidRPr="001F760D" w:rsidRDefault="001F760D" w:rsidP="001F760D">
            <w:pPr>
              <w:jc w:val="both"/>
              <w:rPr>
                <w:rFonts w:eastAsia="Calibri"/>
                <w:bCs/>
                <w:sz w:val="28"/>
                <w:szCs w:val="28"/>
              </w:rPr>
            </w:pPr>
          </w:p>
        </w:tc>
        <w:tc>
          <w:tcPr>
            <w:tcW w:w="5918" w:type="dxa"/>
          </w:tcPr>
          <w:p w14:paraId="421D9BE2" w14:textId="77777777" w:rsidR="001F760D" w:rsidRPr="001F760D" w:rsidRDefault="001F760D" w:rsidP="001F760D">
            <w:pPr>
              <w:ind w:left="-4047"/>
              <w:jc w:val="center"/>
              <w:rPr>
                <w:rFonts w:eastAsia="Calibri"/>
                <w:bCs/>
                <w:sz w:val="28"/>
                <w:szCs w:val="28"/>
              </w:rPr>
            </w:pPr>
          </w:p>
          <w:p w14:paraId="04F216D4" w14:textId="77777777" w:rsidR="001F760D" w:rsidRPr="001F760D" w:rsidRDefault="001F760D" w:rsidP="001F760D">
            <w:pPr>
              <w:jc w:val="both"/>
              <w:rPr>
                <w:rFonts w:eastAsia="Calibri"/>
                <w:bCs/>
                <w:sz w:val="28"/>
                <w:szCs w:val="28"/>
              </w:rPr>
            </w:pPr>
          </w:p>
        </w:tc>
      </w:tr>
      <w:tr w:rsidR="001F760D" w:rsidRPr="001F760D" w14:paraId="76894AAD" w14:textId="77777777" w:rsidTr="008D7A19">
        <w:tc>
          <w:tcPr>
            <w:tcW w:w="4219" w:type="dxa"/>
            <w:vMerge/>
          </w:tcPr>
          <w:p w14:paraId="1C1A9DEB" w14:textId="77777777" w:rsidR="001F760D" w:rsidRPr="001F760D" w:rsidRDefault="001F760D" w:rsidP="001F760D">
            <w:pPr>
              <w:jc w:val="both"/>
              <w:rPr>
                <w:rFonts w:eastAsia="Calibri"/>
                <w:bCs/>
                <w:sz w:val="28"/>
                <w:szCs w:val="28"/>
              </w:rPr>
            </w:pPr>
          </w:p>
        </w:tc>
        <w:tc>
          <w:tcPr>
            <w:tcW w:w="5918" w:type="dxa"/>
          </w:tcPr>
          <w:p w14:paraId="4429114B" w14:textId="77777777" w:rsidR="001F760D" w:rsidRPr="001F760D" w:rsidRDefault="001F760D" w:rsidP="001F760D">
            <w:pPr>
              <w:jc w:val="right"/>
              <w:rPr>
                <w:rFonts w:eastAsia="Calibri"/>
                <w:bCs/>
                <w:sz w:val="28"/>
                <w:szCs w:val="28"/>
              </w:rPr>
            </w:pPr>
          </w:p>
        </w:tc>
      </w:tr>
    </w:tbl>
    <w:p w14:paraId="0C02C649" w14:textId="77777777" w:rsidR="001F760D" w:rsidRPr="001F760D" w:rsidRDefault="001F760D" w:rsidP="007A2640">
      <w:pPr>
        <w:rPr>
          <w:rFonts w:eastAsia="Calibri"/>
          <w:bCs/>
          <w:sz w:val="28"/>
          <w:szCs w:val="28"/>
          <w:lang w:eastAsia="en-US"/>
        </w:rPr>
      </w:pPr>
      <w:r w:rsidRPr="001F760D">
        <w:rPr>
          <w:rFonts w:eastAsia="Calibri"/>
          <w:bCs/>
          <w:noProof/>
          <w:sz w:val="28"/>
          <w:szCs w:val="28"/>
        </w:rPr>
        <w:drawing>
          <wp:inline distT="0" distB="0" distL="0" distR="0" wp14:anchorId="7C8A3F4A" wp14:editId="5EAB01F3">
            <wp:extent cx="2247265" cy="3930015"/>
            <wp:effectExtent l="0" t="0" r="635" b="0"/>
            <wp:docPr id="67608" name="Рисунок 28" descr="D:\Загрузки\Отчёт Главы\ЛЦБС\фото для доклада Главы (дополнительн)\книгодарение Жители города дарят книг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Загрузки\Отчёт Главы\ЛЦБС\фото для доклада Главы (дополнительн)\книгодарение Жители города дарят книги 2.jpg"/>
                    <pic:cNvPicPr>
                      <a:picLocks noChangeAspect="1" noChangeArrowheads="1"/>
                    </pic:cNvPicPr>
                  </pic:nvPicPr>
                  <pic:blipFill>
                    <a:blip r:embed="rId486" cstate="email">
                      <a:extLst>
                        <a:ext uri="{28A0092B-C50C-407E-A947-70E740481C1C}">
                          <a14:useLocalDpi xmlns:a14="http://schemas.microsoft.com/office/drawing/2010/main"/>
                        </a:ext>
                      </a:extLst>
                    </a:blip>
                    <a:srcRect/>
                    <a:stretch>
                      <a:fillRect/>
                    </a:stretch>
                  </pic:blipFill>
                  <pic:spPr bwMode="auto">
                    <a:xfrm>
                      <a:off x="0" y="0"/>
                      <a:ext cx="2250044" cy="3934875"/>
                    </a:xfrm>
                    <a:prstGeom prst="rect">
                      <a:avLst/>
                    </a:prstGeom>
                    <a:noFill/>
                    <a:ln w="9525">
                      <a:noFill/>
                      <a:miter lim="800000"/>
                      <a:headEnd/>
                      <a:tailEnd/>
                    </a:ln>
                  </pic:spPr>
                </pic:pic>
              </a:graphicData>
            </a:graphic>
          </wp:inline>
        </w:drawing>
      </w:r>
      <w:r w:rsidRPr="001F760D">
        <w:rPr>
          <w:rFonts w:eastAsia="Calibri"/>
          <w:bCs/>
          <w:sz w:val="28"/>
          <w:szCs w:val="28"/>
          <w:lang w:eastAsia="en-US"/>
        </w:rPr>
        <w:t xml:space="preserve">  </w:t>
      </w:r>
      <w:r w:rsidRPr="001F760D">
        <w:rPr>
          <w:rFonts w:eastAsia="Calibri"/>
          <w:bCs/>
          <w:noProof/>
          <w:sz w:val="28"/>
          <w:szCs w:val="28"/>
        </w:rPr>
        <w:drawing>
          <wp:inline distT="0" distB="0" distL="0" distR="0" wp14:anchorId="6176C215" wp14:editId="416B307D">
            <wp:extent cx="3829050" cy="2370455"/>
            <wp:effectExtent l="0" t="0" r="0" b="0"/>
            <wp:docPr id="67609" name="Рисунок 25" descr="D:\Загрузки\Отчёт Главы\ЛЦБС\ГБ2 Завершение Года добровольца (волонтера) дети из Апре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Загрузки\Отчёт Главы\ЛЦБС\ГБ2 Завершение Года добровольца (волонтера) дети из Апреля.jpg"/>
                    <pic:cNvPicPr>
                      <a:picLocks noChangeAspect="1" noChangeArrowheads="1"/>
                    </pic:cNvPicPr>
                  </pic:nvPicPr>
                  <pic:blipFill>
                    <a:blip r:embed="rId487" cstate="email">
                      <a:extLst>
                        <a:ext uri="{28A0092B-C50C-407E-A947-70E740481C1C}">
                          <a14:useLocalDpi xmlns:a14="http://schemas.microsoft.com/office/drawing/2010/main"/>
                        </a:ext>
                      </a:extLst>
                    </a:blip>
                    <a:srcRect/>
                    <a:stretch>
                      <a:fillRect/>
                    </a:stretch>
                  </pic:blipFill>
                  <pic:spPr bwMode="auto">
                    <a:xfrm>
                      <a:off x="0" y="0"/>
                      <a:ext cx="3874864" cy="2398817"/>
                    </a:xfrm>
                    <a:prstGeom prst="rect">
                      <a:avLst/>
                    </a:prstGeom>
                    <a:noFill/>
                    <a:ln w="9525">
                      <a:noFill/>
                      <a:miter lim="800000"/>
                      <a:headEnd/>
                      <a:tailEnd/>
                    </a:ln>
                  </pic:spPr>
                </pic:pic>
              </a:graphicData>
            </a:graphic>
          </wp:inline>
        </w:drawing>
      </w:r>
    </w:p>
    <w:p w14:paraId="617DA6AC" w14:textId="77777777" w:rsidR="001F760D" w:rsidRPr="001F760D" w:rsidRDefault="001F760D" w:rsidP="001F760D">
      <w:pPr>
        <w:ind w:firstLine="709"/>
        <w:jc w:val="center"/>
        <w:rPr>
          <w:rFonts w:eastAsia="Calibri"/>
          <w:bCs/>
          <w:sz w:val="28"/>
          <w:szCs w:val="28"/>
          <w:lang w:eastAsia="en-US"/>
        </w:rPr>
      </w:pPr>
    </w:p>
    <w:p w14:paraId="2C70119E" w14:textId="77777777" w:rsidR="001F760D" w:rsidRPr="001F760D" w:rsidRDefault="001F760D" w:rsidP="001F760D">
      <w:pPr>
        <w:ind w:firstLine="709"/>
        <w:jc w:val="both"/>
        <w:rPr>
          <w:rFonts w:eastAsia="Calibri"/>
          <w:bCs/>
          <w:sz w:val="28"/>
          <w:szCs w:val="28"/>
          <w:lang w:eastAsia="en-US"/>
        </w:rPr>
      </w:pPr>
      <w:r w:rsidRPr="001F760D">
        <w:rPr>
          <w:rFonts w:eastAsia="Calibri"/>
          <w:bCs/>
          <w:sz w:val="28"/>
          <w:szCs w:val="28"/>
          <w:lang w:eastAsia="en-US"/>
        </w:rPr>
        <w:t>В мае на базе Городской библиотеки №2 состоялась IX окружная летняя библиотечная школа. «Библиотека и местное самоуправление: Пути взаимодействия». В ходе работы школы выступила директор МУК «ЛЦБС» Л.В. Уткина с докладом «О развитии библиотечного дела в городе Лянторе» и заместитель директора МУК «ЛЦБС» С.В. Базарова с докладом «Библиотеки и НКО: партнеры в области продвижения чтения в городе». По завершении работы библиотечной школы была получена Благодарность за участие в организации и проведения выездной сессии в рамках окружной библиотечной школы «Библиотеки и местное самоуправление: Пути взаимодействия» от директора Департамента культуры ХМАО-Югры Н.М.Казначеевой.</w:t>
      </w:r>
    </w:p>
    <w:p w14:paraId="62609AE9" w14:textId="77777777" w:rsidR="001F760D" w:rsidRPr="001F760D" w:rsidRDefault="001F760D" w:rsidP="001F760D">
      <w:pPr>
        <w:ind w:firstLine="709"/>
        <w:jc w:val="both"/>
        <w:rPr>
          <w:rFonts w:eastAsia="Calibri"/>
          <w:bCs/>
          <w:sz w:val="28"/>
          <w:szCs w:val="28"/>
          <w:lang w:eastAsia="en-US"/>
        </w:rPr>
      </w:pPr>
    </w:p>
    <w:p w14:paraId="2F23C58C" w14:textId="77777777" w:rsidR="001F760D" w:rsidRPr="001F760D" w:rsidRDefault="001F760D" w:rsidP="001F760D">
      <w:pPr>
        <w:ind w:firstLine="709"/>
        <w:jc w:val="both"/>
        <w:rPr>
          <w:rFonts w:eastAsia="Calibri"/>
          <w:bCs/>
          <w:sz w:val="28"/>
          <w:szCs w:val="28"/>
          <w:lang w:eastAsia="en-US"/>
        </w:rPr>
      </w:pPr>
    </w:p>
    <w:p w14:paraId="0A5E4ABA" w14:textId="77777777" w:rsidR="001F760D" w:rsidRPr="001F760D" w:rsidRDefault="001F760D" w:rsidP="001F760D">
      <w:pPr>
        <w:jc w:val="center"/>
        <w:rPr>
          <w:rFonts w:eastAsia="Calibri"/>
          <w:bCs/>
          <w:sz w:val="28"/>
          <w:szCs w:val="28"/>
          <w:lang w:eastAsia="en-US"/>
        </w:rPr>
      </w:pPr>
      <w:r w:rsidRPr="001F760D">
        <w:rPr>
          <w:rFonts w:eastAsia="Calibri"/>
          <w:bCs/>
          <w:noProof/>
          <w:sz w:val="28"/>
          <w:szCs w:val="28"/>
        </w:rPr>
        <w:drawing>
          <wp:inline distT="0" distB="0" distL="0" distR="0" wp14:anchorId="45543352" wp14:editId="4A41AA67">
            <wp:extent cx="2980707" cy="2402105"/>
            <wp:effectExtent l="19050" t="0" r="0" b="0"/>
            <wp:docPr id="67610" name="Рисунок 29" descr="D:\Загрузки\Отчёт Главы\ЛЦБС\фото для доклада Главы (дополнительн)\Летняя школа библиотекарей 20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Загрузки\Отчёт Главы\ЛЦБС\фото для доклада Главы (дополнительн)\Летняя школа библиотекарей 2018 (2).jpg"/>
                    <pic:cNvPicPr>
                      <a:picLocks noChangeAspect="1" noChangeArrowheads="1"/>
                    </pic:cNvPicPr>
                  </pic:nvPicPr>
                  <pic:blipFill>
                    <a:blip r:embed="rId488" cstate="email">
                      <a:extLst>
                        <a:ext uri="{28A0092B-C50C-407E-A947-70E740481C1C}">
                          <a14:useLocalDpi xmlns:a14="http://schemas.microsoft.com/office/drawing/2010/main"/>
                        </a:ext>
                      </a:extLst>
                    </a:blip>
                    <a:srcRect/>
                    <a:stretch>
                      <a:fillRect/>
                    </a:stretch>
                  </pic:blipFill>
                  <pic:spPr bwMode="auto">
                    <a:xfrm>
                      <a:off x="0" y="0"/>
                      <a:ext cx="2993478" cy="2412397"/>
                    </a:xfrm>
                    <a:prstGeom prst="rect">
                      <a:avLst/>
                    </a:prstGeom>
                    <a:noFill/>
                    <a:ln w="9525">
                      <a:noFill/>
                      <a:miter lim="800000"/>
                      <a:headEnd/>
                      <a:tailEnd/>
                    </a:ln>
                  </pic:spPr>
                </pic:pic>
              </a:graphicData>
            </a:graphic>
          </wp:inline>
        </w:drawing>
      </w:r>
      <w:r w:rsidRPr="001F760D">
        <w:rPr>
          <w:rFonts w:eastAsia="Calibri"/>
          <w:bCs/>
          <w:sz w:val="28"/>
          <w:szCs w:val="28"/>
          <w:lang w:eastAsia="en-US"/>
        </w:rPr>
        <w:t xml:space="preserve">   </w:t>
      </w:r>
      <w:r w:rsidRPr="001F760D">
        <w:rPr>
          <w:rFonts w:eastAsia="Calibri"/>
          <w:bCs/>
          <w:noProof/>
          <w:sz w:val="28"/>
          <w:szCs w:val="28"/>
        </w:rPr>
        <w:drawing>
          <wp:inline distT="0" distB="0" distL="0" distR="0" wp14:anchorId="5433148C" wp14:editId="46A8249D">
            <wp:extent cx="3021033" cy="2397226"/>
            <wp:effectExtent l="19050" t="0" r="7917" b="0"/>
            <wp:docPr id="67611" name="Рисунок 30" descr="D:\Загрузки\Отчёт Главы\ЛЦБС\фото для доклада Главы (дополнительн)\Летняя школа библиотекарей 2018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Загрузки\Отчёт Главы\ЛЦБС\фото для доклада Главы (дополнительн)\Летняя школа библиотекарей 2018 (5).jpg"/>
                    <pic:cNvPicPr>
                      <a:picLocks noChangeAspect="1" noChangeArrowheads="1"/>
                    </pic:cNvPicPr>
                  </pic:nvPicPr>
                  <pic:blipFill>
                    <a:blip r:embed="rId489" cstate="email">
                      <a:extLst>
                        <a:ext uri="{28A0092B-C50C-407E-A947-70E740481C1C}">
                          <a14:useLocalDpi xmlns:a14="http://schemas.microsoft.com/office/drawing/2010/main"/>
                        </a:ext>
                      </a:extLst>
                    </a:blip>
                    <a:srcRect/>
                    <a:stretch>
                      <a:fillRect/>
                    </a:stretch>
                  </pic:blipFill>
                  <pic:spPr bwMode="auto">
                    <a:xfrm>
                      <a:off x="0" y="0"/>
                      <a:ext cx="3040904" cy="2412993"/>
                    </a:xfrm>
                    <a:prstGeom prst="rect">
                      <a:avLst/>
                    </a:prstGeom>
                    <a:noFill/>
                    <a:ln w="9525">
                      <a:noFill/>
                      <a:miter lim="800000"/>
                      <a:headEnd/>
                      <a:tailEnd/>
                    </a:ln>
                  </pic:spPr>
                </pic:pic>
              </a:graphicData>
            </a:graphic>
          </wp:inline>
        </w:drawing>
      </w:r>
    </w:p>
    <w:p w14:paraId="778FA4C6" w14:textId="77777777" w:rsidR="001F760D" w:rsidRPr="001F760D" w:rsidRDefault="001F760D" w:rsidP="001F760D">
      <w:pPr>
        <w:spacing w:after="160" w:line="259" w:lineRule="auto"/>
        <w:jc w:val="center"/>
        <w:rPr>
          <w:rFonts w:eastAsia="Calibri"/>
          <w:bCs/>
          <w:i/>
          <w:sz w:val="28"/>
          <w:szCs w:val="28"/>
          <w:lang w:eastAsia="en-US"/>
        </w:rPr>
      </w:pPr>
      <w:r w:rsidRPr="001F760D">
        <w:rPr>
          <w:rFonts w:eastAsiaTheme="minorHAnsi"/>
          <w:b/>
          <w:i/>
          <w:sz w:val="28"/>
          <w:szCs w:val="28"/>
          <w:lang w:eastAsia="en-US"/>
        </w:rPr>
        <w:t>Реализация Концепции поддержки и развития чтения в Ханты-Мансийском автономном округе – Югре на 2018 – 2025 годы</w:t>
      </w:r>
    </w:p>
    <w:p w14:paraId="5CB14719" w14:textId="13A1A1B0" w:rsidR="001F760D" w:rsidRPr="001F760D" w:rsidRDefault="001F760D" w:rsidP="001F760D">
      <w:pPr>
        <w:ind w:firstLine="708"/>
        <w:jc w:val="both"/>
        <w:rPr>
          <w:rFonts w:eastAsiaTheme="minorHAnsi"/>
          <w:bCs/>
          <w:sz w:val="28"/>
          <w:szCs w:val="28"/>
          <w:lang w:eastAsia="en-US"/>
        </w:rPr>
      </w:pPr>
      <w:r w:rsidRPr="001F760D">
        <w:rPr>
          <w:rFonts w:eastAsiaTheme="minorHAnsi"/>
          <w:bCs/>
          <w:sz w:val="28"/>
          <w:szCs w:val="28"/>
          <w:lang w:eastAsia="en-US"/>
        </w:rPr>
        <w:t>По реализации Концепции поддержки и развития чтения</w:t>
      </w:r>
      <w:r w:rsidR="005B22BE">
        <w:rPr>
          <w:rFonts w:eastAsiaTheme="minorHAnsi"/>
          <w:bCs/>
          <w:sz w:val="28"/>
          <w:szCs w:val="28"/>
          <w:lang w:eastAsia="en-US"/>
        </w:rPr>
        <w:t xml:space="preserve"> </w:t>
      </w:r>
      <w:r w:rsidRPr="001F760D">
        <w:rPr>
          <w:rFonts w:eastAsiaTheme="minorHAnsi"/>
          <w:bCs/>
          <w:sz w:val="28"/>
          <w:szCs w:val="28"/>
          <w:lang w:eastAsia="en-US"/>
        </w:rPr>
        <w:t>в</w:t>
      </w:r>
      <w:r w:rsidR="005B22BE">
        <w:rPr>
          <w:rFonts w:eastAsiaTheme="minorHAnsi"/>
          <w:bCs/>
          <w:sz w:val="28"/>
          <w:szCs w:val="28"/>
          <w:lang w:eastAsia="en-US"/>
        </w:rPr>
        <w:t xml:space="preserve"> </w:t>
      </w:r>
      <w:r w:rsidRPr="001F760D">
        <w:rPr>
          <w:rFonts w:eastAsiaTheme="minorHAnsi"/>
          <w:bCs/>
          <w:sz w:val="28"/>
          <w:szCs w:val="28"/>
          <w:lang w:eastAsia="en-US"/>
        </w:rPr>
        <w:t xml:space="preserve">Ханты-Мансийском автономном округе – Югре на 2018 – 2025 годы в муниципальном учреждении культуры «Лянторская централизованная библиотечная система» в 2018 году проведено 83 мероприятия, посвященных поддержке и развитию чтения (количество участников мероприятий 5,118 тыс. чел.). </w:t>
      </w:r>
    </w:p>
    <w:p w14:paraId="18017E00" w14:textId="77777777" w:rsidR="001F760D" w:rsidRPr="001F760D" w:rsidRDefault="001F760D" w:rsidP="001F760D">
      <w:pPr>
        <w:ind w:firstLine="708"/>
        <w:jc w:val="both"/>
        <w:rPr>
          <w:rFonts w:eastAsiaTheme="minorHAnsi"/>
          <w:bCs/>
          <w:sz w:val="28"/>
          <w:szCs w:val="28"/>
          <w:lang w:eastAsia="en-US"/>
        </w:rPr>
      </w:pPr>
      <w:r w:rsidRPr="001F760D">
        <w:rPr>
          <w:rFonts w:eastAsiaTheme="minorHAnsi"/>
          <w:bCs/>
          <w:sz w:val="28"/>
          <w:szCs w:val="28"/>
          <w:lang w:eastAsia="en-US"/>
        </w:rPr>
        <w:t>В 2018 году была создана страница Городской библиотеки №2 в социальной сети «Одноклассники». Всего у библиотек МУК «ЛЦБС» зарегистрировано 6 страниц в социальных сетях («Одноклассники» и «ВКонтакте»), где библиотекари регулярно (2 поста в день) размещают информацию, посвящённую чтению и литературе.</w:t>
      </w:r>
    </w:p>
    <w:p w14:paraId="0C4B7967" w14:textId="3AC49A4E" w:rsidR="001F760D" w:rsidRPr="001F760D" w:rsidRDefault="001F760D" w:rsidP="001F760D">
      <w:pPr>
        <w:ind w:firstLine="708"/>
        <w:jc w:val="both"/>
        <w:rPr>
          <w:rFonts w:eastAsiaTheme="minorHAnsi"/>
          <w:bCs/>
          <w:sz w:val="28"/>
          <w:szCs w:val="28"/>
          <w:lang w:eastAsia="en-US"/>
        </w:rPr>
      </w:pPr>
      <w:r w:rsidRPr="001F760D">
        <w:rPr>
          <w:rFonts w:eastAsiaTheme="minorHAnsi"/>
          <w:bCs/>
          <w:sz w:val="28"/>
          <w:szCs w:val="28"/>
          <w:lang w:eastAsia="en-US"/>
        </w:rPr>
        <w:t>Ежегодно проводятся мероприятия, направленные на поддержку начинающих писателей и литературно-одаренных детей.</w:t>
      </w:r>
      <w:r w:rsidR="005B22BE">
        <w:rPr>
          <w:rFonts w:eastAsiaTheme="minorHAnsi"/>
          <w:bCs/>
          <w:sz w:val="28"/>
          <w:szCs w:val="28"/>
          <w:lang w:eastAsia="en-US"/>
        </w:rPr>
        <w:t xml:space="preserve"> </w:t>
      </w:r>
      <w:r w:rsidRPr="001F760D">
        <w:rPr>
          <w:rFonts w:eastAsiaTheme="minorHAnsi"/>
          <w:bCs/>
          <w:sz w:val="28"/>
          <w:szCs w:val="28"/>
          <w:lang w:eastAsia="en-US"/>
        </w:rPr>
        <w:t xml:space="preserve">В 2018 году Детская библиотека провела среди своих читателей конкурс юных поэтов «Страна Стихляндия». Состоявшийся конкурс собрал ребят из разных школ и детских садов города, всего на конкурс было подано 27 заявок – 41 стихотворение поэтов в возрасте от 6 до 14 лет. </w:t>
      </w:r>
    </w:p>
    <w:p w14:paraId="467D2F1F" w14:textId="462CCBAB" w:rsidR="001F760D" w:rsidRPr="001F760D" w:rsidRDefault="001F760D" w:rsidP="00FA704B">
      <w:pPr>
        <w:ind w:firstLine="709"/>
        <w:jc w:val="center"/>
        <w:rPr>
          <w:rFonts w:eastAsiaTheme="minorHAnsi"/>
          <w:bCs/>
          <w:sz w:val="28"/>
          <w:szCs w:val="28"/>
          <w:lang w:eastAsia="en-US"/>
        </w:rPr>
      </w:pPr>
      <w:r w:rsidRPr="001F760D">
        <w:rPr>
          <w:rFonts w:eastAsiaTheme="minorHAnsi"/>
          <w:bCs/>
          <w:sz w:val="28"/>
          <w:szCs w:val="28"/>
          <w:lang w:eastAsia="en-US"/>
        </w:rPr>
        <w:t xml:space="preserve">Информация о принятых или планируемых мерах по выполнению рекомендаций Плана реализации </w:t>
      </w:r>
      <w:r w:rsidRPr="001F760D">
        <w:rPr>
          <w:rFonts w:eastAsiaTheme="minorHAnsi"/>
          <w:b/>
          <w:bCs/>
          <w:sz w:val="28"/>
          <w:szCs w:val="28"/>
          <w:lang w:eastAsia="en-US"/>
        </w:rPr>
        <w:t>Концепции развития библиотечного дела</w:t>
      </w:r>
      <w:r w:rsidRPr="001F760D">
        <w:rPr>
          <w:rFonts w:eastAsiaTheme="minorHAnsi"/>
          <w:bCs/>
          <w:sz w:val="28"/>
          <w:szCs w:val="28"/>
          <w:lang w:eastAsia="en-US"/>
        </w:rPr>
        <w:t xml:space="preserve"> в ХМАО-Югре общедоступными библиотеками г.Лянтор:</w:t>
      </w:r>
    </w:p>
    <w:p w14:paraId="4B8595C6" w14:textId="77777777" w:rsidR="001F760D" w:rsidRPr="001F760D" w:rsidRDefault="001F760D" w:rsidP="005B22BE">
      <w:pPr>
        <w:numPr>
          <w:ilvl w:val="0"/>
          <w:numId w:val="33"/>
        </w:numPr>
        <w:tabs>
          <w:tab w:val="left" w:pos="993"/>
        </w:tabs>
        <w:spacing w:line="259" w:lineRule="auto"/>
        <w:ind w:left="0" w:firstLine="709"/>
        <w:jc w:val="both"/>
        <w:rPr>
          <w:rFonts w:eastAsiaTheme="minorHAnsi"/>
          <w:bCs/>
          <w:sz w:val="28"/>
          <w:szCs w:val="28"/>
          <w:lang w:eastAsia="en-US"/>
        </w:rPr>
      </w:pPr>
      <w:r w:rsidRPr="001F760D">
        <w:rPr>
          <w:rFonts w:eastAsiaTheme="minorHAnsi"/>
          <w:bCs/>
          <w:sz w:val="28"/>
          <w:szCs w:val="28"/>
          <w:lang w:eastAsia="en-US"/>
        </w:rPr>
        <w:t>Муниципальная услуга «Предоставление доступа к справочно-поисковому аппарату библиотек и базам данных муниципальных библиотек» предоставляется в электронном виде на официальном сайте МУК «ЛЦБС» bibliolyantor.ru.</w:t>
      </w:r>
    </w:p>
    <w:p w14:paraId="5ECF9AC7" w14:textId="77777777" w:rsidR="001F760D" w:rsidRPr="001F760D" w:rsidRDefault="001F760D" w:rsidP="005B22BE">
      <w:pPr>
        <w:numPr>
          <w:ilvl w:val="0"/>
          <w:numId w:val="33"/>
        </w:numPr>
        <w:tabs>
          <w:tab w:val="left" w:pos="993"/>
        </w:tabs>
        <w:spacing w:line="259" w:lineRule="auto"/>
        <w:ind w:left="0" w:firstLine="709"/>
        <w:jc w:val="both"/>
        <w:rPr>
          <w:rFonts w:eastAsiaTheme="minorHAnsi"/>
          <w:bCs/>
          <w:sz w:val="28"/>
          <w:szCs w:val="28"/>
          <w:lang w:eastAsia="en-US"/>
        </w:rPr>
      </w:pPr>
      <w:r w:rsidRPr="001F760D">
        <w:rPr>
          <w:rFonts w:eastAsiaTheme="minorHAnsi"/>
          <w:bCs/>
          <w:sz w:val="28"/>
          <w:szCs w:val="28"/>
          <w:lang w:eastAsia="en-US"/>
        </w:rPr>
        <w:t>Муниципальным учреждением культуры «Лянторская централизованная библиотечная система» планируется приобрести в 2019 году модули системы САБ ИРБИС, необходимые для обеспечения участия в проекте «Сводный электронный каталог Югры». Планируется направить специалиста-каталогизатора на обучение, для получения сертификата на право каталогизации в Сводном каталоге.</w:t>
      </w:r>
    </w:p>
    <w:p w14:paraId="5D71B9EE" w14:textId="77777777" w:rsidR="001F760D" w:rsidRPr="001F760D" w:rsidRDefault="001F760D" w:rsidP="005B22BE">
      <w:pPr>
        <w:numPr>
          <w:ilvl w:val="0"/>
          <w:numId w:val="33"/>
        </w:numPr>
        <w:tabs>
          <w:tab w:val="left" w:pos="993"/>
        </w:tabs>
        <w:spacing w:line="259" w:lineRule="auto"/>
        <w:ind w:left="0" w:firstLine="709"/>
        <w:jc w:val="both"/>
        <w:rPr>
          <w:rFonts w:eastAsiaTheme="minorHAnsi"/>
          <w:bCs/>
          <w:sz w:val="28"/>
          <w:szCs w:val="28"/>
          <w:lang w:eastAsia="en-US"/>
        </w:rPr>
      </w:pPr>
      <w:r w:rsidRPr="001F760D">
        <w:rPr>
          <w:rFonts w:eastAsiaTheme="minorHAnsi"/>
          <w:bCs/>
          <w:sz w:val="28"/>
          <w:szCs w:val="28"/>
          <w:lang w:eastAsia="en-US"/>
        </w:rPr>
        <w:t>Комплектование библиотечных фондов МУК «ЛЦБС» достигает нормы ежегодного пополнения библиотечных фондов – не менее 3 процентов от существующих фондов библиотек в соответствии с требованием закона автономного округа от 28.10.2011 г. №105-оз «О регулировании отдельных вопросов библиотечного дела и обязательного экземпляра документов Ханты-Мансийского автономного округа-Югры».</w:t>
      </w:r>
    </w:p>
    <w:p w14:paraId="6EF6C00A" w14:textId="77777777" w:rsidR="001F760D" w:rsidRPr="001F760D" w:rsidRDefault="001F760D" w:rsidP="005B22BE">
      <w:pPr>
        <w:numPr>
          <w:ilvl w:val="0"/>
          <w:numId w:val="33"/>
        </w:numPr>
        <w:tabs>
          <w:tab w:val="left" w:pos="993"/>
        </w:tabs>
        <w:spacing w:line="259" w:lineRule="auto"/>
        <w:ind w:left="0" w:firstLine="709"/>
        <w:jc w:val="both"/>
        <w:rPr>
          <w:rFonts w:eastAsiaTheme="minorHAnsi"/>
          <w:bCs/>
          <w:sz w:val="28"/>
          <w:szCs w:val="28"/>
          <w:lang w:eastAsia="en-US"/>
        </w:rPr>
      </w:pPr>
      <w:r w:rsidRPr="001F760D">
        <w:rPr>
          <w:rFonts w:eastAsiaTheme="minorHAnsi"/>
          <w:bCs/>
          <w:sz w:val="28"/>
          <w:szCs w:val="28"/>
          <w:lang w:eastAsia="en-US"/>
        </w:rPr>
        <w:t>Библиотеки МУК «ЛЦБС» осуществляют библиотечное обслуживание населения города Лянтора стационарными и внестационарными формами. Функционируют 3 общедоступных библиотеки и 12 библиотечных пунктов.</w:t>
      </w:r>
    </w:p>
    <w:p w14:paraId="0B324502" w14:textId="77777777" w:rsidR="001F760D" w:rsidRPr="001F760D" w:rsidRDefault="001F760D" w:rsidP="001F760D">
      <w:pPr>
        <w:keepNext/>
        <w:keepLines/>
        <w:spacing w:before="200" w:line="276" w:lineRule="auto"/>
        <w:jc w:val="center"/>
        <w:outlineLvl w:val="2"/>
        <w:rPr>
          <w:rFonts w:eastAsiaTheme="majorEastAsia"/>
          <w:b/>
          <w:bCs/>
          <w:i/>
          <w:sz w:val="28"/>
          <w:szCs w:val="28"/>
        </w:rPr>
      </w:pPr>
      <w:r w:rsidRPr="001F760D">
        <w:rPr>
          <w:rFonts w:eastAsiaTheme="majorEastAsia"/>
          <w:b/>
          <w:bCs/>
          <w:i/>
          <w:sz w:val="28"/>
          <w:szCs w:val="28"/>
        </w:rPr>
        <w:t>Формирование библиотечного фонда</w:t>
      </w:r>
    </w:p>
    <w:p w14:paraId="228E1D7E" w14:textId="77777777" w:rsidR="001F760D" w:rsidRPr="001F760D" w:rsidRDefault="001F760D" w:rsidP="001F760D">
      <w:pPr>
        <w:ind w:firstLine="708"/>
        <w:jc w:val="both"/>
        <w:rPr>
          <w:rFonts w:eastAsiaTheme="minorHAnsi"/>
          <w:sz w:val="28"/>
          <w:szCs w:val="28"/>
          <w:lang w:eastAsia="en-US"/>
        </w:rPr>
      </w:pPr>
      <w:r w:rsidRPr="001F760D">
        <w:rPr>
          <w:rFonts w:eastAsiaTheme="minorHAnsi"/>
          <w:sz w:val="28"/>
          <w:szCs w:val="28"/>
          <w:lang w:eastAsia="en-US"/>
        </w:rPr>
        <w:t>Основной целью работы в формировании библиотечного фонда является достижение соответствия его состава задачам библиотеки и потребностям читателей.</w:t>
      </w:r>
    </w:p>
    <w:tbl>
      <w:tblPr>
        <w:tblpPr w:leftFromText="180" w:rightFromText="180" w:vertAnchor="text" w:horzAnchor="margin" w:tblpXSpec="center" w:tblpY="109"/>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09"/>
        <w:gridCol w:w="1215"/>
        <w:gridCol w:w="966"/>
        <w:gridCol w:w="1215"/>
        <w:gridCol w:w="981"/>
      </w:tblGrid>
      <w:tr w:rsidR="001F760D" w:rsidRPr="001F760D" w14:paraId="32FC0FA8" w14:textId="77777777" w:rsidTr="00FA704B">
        <w:trPr>
          <w:trHeight w:val="295"/>
        </w:trPr>
        <w:tc>
          <w:tcPr>
            <w:tcW w:w="4909" w:type="dxa"/>
          </w:tcPr>
          <w:p w14:paraId="410E345A" w14:textId="77777777" w:rsidR="001F760D" w:rsidRPr="001F760D" w:rsidRDefault="001F760D" w:rsidP="001F760D">
            <w:pPr>
              <w:jc w:val="center"/>
              <w:rPr>
                <w:rFonts w:eastAsiaTheme="minorHAnsi"/>
                <w:bCs/>
                <w:sz w:val="28"/>
                <w:szCs w:val="28"/>
                <w:lang w:eastAsia="en-US"/>
              </w:rPr>
            </w:pPr>
            <w:r w:rsidRPr="001F760D">
              <w:rPr>
                <w:rFonts w:eastAsiaTheme="minorHAnsi"/>
                <w:bCs/>
                <w:sz w:val="28"/>
                <w:szCs w:val="28"/>
                <w:lang w:eastAsia="en-US"/>
              </w:rPr>
              <w:t>Показатели</w:t>
            </w:r>
          </w:p>
        </w:tc>
        <w:tc>
          <w:tcPr>
            <w:tcW w:w="1215" w:type="dxa"/>
          </w:tcPr>
          <w:p w14:paraId="58FB48C5"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2016</w:t>
            </w:r>
          </w:p>
        </w:tc>
        <w:tc>
          <w:tcPr>
            <w:tcW w:w="966" w:type="dxa"/>
          </w:tcPr>
          <w:p w14:paraId="3B2392DF"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2017</w:t>
            </w:r>
          </w:p>
        </w:tc>
        <w:tc>
          <w:tcPr>
            <w:tcW w:w="1215" w:type="dxa"/>
          </w:tcPr>
          <w:p w14:paraId="5EC63EAA"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2018</w:t>
            </w:r>
          </w:p>
        </w:tc>
        <w:tc>
          <w:tcPr>
            <w:tcW w:w="981" w:type="dxa"/>
          </w:tcPr>
          <w:p w14:paraId="765EEECC" w14:textId="77777777" w:rsidR="001F760D" w:rsidRPr="001F760D" w:rsidRDefault="001F760D" w:rsidP="001F760D">
            <w:pPr>
              <w:jc w:val="center"/>
              <w:rPr>
                <w:rFonts w:eastAsiaTheme="minorHAnsi"/>
                <w:bCs/>
                <w:sz w:val="28"/>
                <w:szCs w:val="28"/>
                <w:lang w:eastAsia="en-US"/>
              </w:rPr>
            </w:pPr>
            <w:r w:rsidRPr="001F760D">
              <w:rPr>
                <w:rFonts w:eastAsiaTheme="minorHAnsi"/>
                <w:bCs/>
                <w:sz w:val="28"/>
                <w:szCs w:val="28"/>
                <w:lang w:eastAsia="en-US"/>
              </w:rPr>
              <w:t>+/-</w:t>
            </w:r>
          </w:p>
        </w:tc>
      </w:tr>
      <w:tr w:rsidR="001F760D" w:rsidRPr="001F760D" w14:paraId="6518AA19" w14:textId="77777777" w:rsidTr="00FA704B">
        <w:trPr>
          <w:trHeight w:val="274"/>
        </w:trPr>
        <w:tc>
          <w:tcPr>
            <w:tcW w:w="4909" w:type="dxa"/>
          </w:tcPr>
          <w:p w14:paraId="0AF16A24" w14:textId="77777777" w:rsidR="001F760D" w:rsidRPr="001F760D" w:rsidRDefault="001F760D" w:rsidP="001F760D">
            <w:pPr>
              <w:rPr>
                <w:rFonts w:eastAsiaTheme="minorHAnsi"/>
                <w:sz w:val="28"/>
                <w:szCs w:val="28"/>
                <w:lang w:eastAsia="en-US"/>
              </w:rPr>
            </w:pPr>
            <w:r w:rsidRPr="001F760D">
              <w:rPr>
                <w:rFonts w:eastAsiaTheme="minorHAnsi"/>
                <w:sz w:val="28"/>
                <w:szCs w:val="28"/>
                <w:lang w:eastAsia="en-US"/>
              </w:rPr>
              <w:t>Объём документного фонда (экз.)</w:t>
            </w:r>
          </w:p>
        </w:tc>
        <w:tc>
          <w:tcPr>
            <w:tcW w:w="1215" w:type="dxa"/>
          </w:tcPr>
          <w:p w14:paraId="6A818CD7"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66663</w:t>
            </w:r>
          </w:p>
        </w:tc>
        <w:tc>
          <w:tcPr>
            <w:tcW w:w="966" w:type="dxa"/>
          </w:tcPr>
          <w:p w14:paraId="070502EE"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69600</w:t>
            </w:r>
          </w:p>
        </w:tc>
        <w:tc>
          <w:tcPr>
            <w:tcW w:w="1215" w:type="dxa"/>
          </w:tcPr>
          <w:p w14:paraId="664E0A5F"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73191</w:t>
            </w:r>
          </w:p>
        </w:tc>
        <w:tc>
          <w:tcPr>
            <w:tcW w:w="981" w:type="dxa"/>
          </w:tcPr>
          <w:p w14:paraId="5AF0DB44"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+3591</w:t>
            </w:r>
          </w:p>
        </w:tc>
      </w:tr>
      <w:tr w:rsidR="001F760D" w:rsidRPr="001F760D" w14:paraId="58BA391A" w14:textId="77777777" w:rsidTr="00FA704B">
        <w:trPr>
          <w:trHeight w:val="254"/>
        </w:trPr>
        <w:tc>
          <w:tcPr>
            <w:tcW w:w="4909" w:type="dxa"/>
          </w:tcPr>
          <w:p w14:paraId="7E427E95" w14:textId="77777777" w:rsidR="001F760D" w:rsidRPr="001F760D" w:rsidRDefault="001F760D" w:rsidP="001F760D">
            <w:pPr>
              <w:rPr>
                <w:rFonts w:eastAsiaTheme="minorHAnsi"/>
                <w:sz w:val="28"/>
                <w:szCs w:val="28"/>
                <w:lang w:eastAsia="en-US"/>
              </w:rPr>
            </w:pPr>
            <w:r w:rsidRPr="001F760D">
              <w:rPr>
                <w:rFonts w:eastAsiaTheme="minorHAnsi"/>
                <w:sz w:val="28"/>
                <w:szCs w:val="28"/>
                <w:lang w:eastAsia="en-US"/>
              </w:rPr>
              <w:t>Прирост фонда (%)</w:t>
            </w:r>
          </w:p>
        </w:tc>
        <w:tc>
          <w:tcPr>
            <w:tcW w:w="1215" w:type="dxa"/>
          </w:tcPr>
          <w:p w14:paraId="57FF23D9" w14:textId="77777777" w:rsidR="001F760D" w:rsidRPr="001F760D" w:rsidRDefault="001F760D" w:rsidP="001F760D">
            <w:pPr>
              <w:jc w:val="center"/>
              <w:rPr>
                <w:rFonts w:eastAsiaTheme="minorHAnsi"/>
                <w:bCs/>
                <w:sz w:val="28"/>
                <w:szCs w:val="28"/>
                <w:lang w:eastAsia="en-US"/>
              </w:rPr>
            </w:pPr>
            <w:r w:rsidRPr="001F760D">
              <w:rPr>
                <w:rFonts w:eastAsiaTheme="minorHAnsi"/>
                <w:bCs/>
                <w:sz w:val="28"/>
                <w:szCs w:val="28"/>
                <w:lang w:eastAsia="en-US"/>
              </w:rPr>
              <w:t>5,3</w:t>
            </w:r>
          </w:p>
        </w:tc>
        <w:tc>
          <w:tcPr>
            <w:tcW w:w="966" w:type="dxa"/>
          </w:tcPr>
          <w:p w14:paraId="720F1046" w14:textId="77777777" w:rsidR="001F760D" w:rsidRPr="001F760D" w:rsidRDefault="001F760D" w:rsidP="001F760D">
            <w:pPr>
              <w:jc w:val="center"/>
              <w:rPr>
                <w:rFonts w:eastAsiaTheme="minorHAnsi"/>
                <w:bCs/>
                <w:sz w:val="28"/>
                <w:szCs w:val="28"/>
                <w:lang w:eastAsia="en-US"/>
              </w:rPr>
            </w:pPr>
            <w:r w:rsidRPr="001F760D">
              <w:rPr>
                <w:rFonts w:eastAsiaTheme="minorHAnsi"/>
                <w:bCs/>
                <w:sz w:val="28"/>
                <w:szCs w:val="28"/>
                <w:lang w:eastAsia="en-US"/>
              </w:rPr>
              <w:t>4,4</w:t>
            </w:r>
          </w:p>
        </w:tc>
        <w:tc>
          <w:tcPr>
            <w:tcW w:w="1215" w:type="dxa"/>
          </w:tcPr>
          <w:p w14:paraId="46F04278" w14:textId="77777777" w:rsidR="001F760D" w:rsidRPr="001F760D" w:rsidRDefault="001F760D" w:rsidP="001F760D">
            <w:pPr>
              <w:jc w:val="center"/>
              <w:rPr>
                <w:rFonts w:eastAsiaTheme="minorHAnsi"/>
                <w:bCs/>
                <w:sz w:val="28"/>
                <w:szCs w:val="28"/>
                <w:lang w:eastAsia="en-US"/>
              </w:rPr>
            </w:pPr>
            <w:r w:rsidRPr="001F760D">
              <w:rPr>
                <w:rFonts w:eastAsiaTheme="minorHAnsi"/>
                <w:bCs/>
                <w:sz w:val="28"/>
                <w:szCs w:val="28"/>
                <w:lang w:eastAsia="en-US"/>
              </w:rPr>
              <w:t>5,2</w:t>
            </w:r>
          </w:p>
        </w:tc>
        <w:tc>
          <w:tcPr>
            <w:tcW w:w="981" w:type="dxa"/>
          </w:tcPr>
          <w:p w14:paraId="0A32C4F2" w14:textId="77777777" w:rsidR="001F760D" w:rsidRPr="001F760D" w:rsidRDefault="001F760D" w:rsidP="001F760D">
            <w:pPr>
              <w:jc w:val="center"/>
              <w:rPr>
                <w:rFonts w:eastAsiaTheme="minorHAnsi"/>
                <w:bCs/>
                <w:sz w:val="28"/>
                <w:szCs w:val="28"/>
                <w:lang w:eastAsia="en-US"/>
              </w:rPr>
            </w:pPr>
            <w:r w:rsidRPr="001F760D">
              <w:rPr>
                <w:rFonts w:eastAsiaTheme="minorHAnsi"/>
                <w:bCs/>
                <w:sz w:val="28"/>
                <w:szCs w:val="28"/>
                <w:lang w:eastAsia="en-US"/>
              </w:rPr>
              <w:t>+0,8</w:t>
            </w:r>
          </w:p>
        </w:tc>
      </w:tr>
      <w:tr w:rsidR="001F760D" w:rsidRPr="001F760D" w14:paraId="500BE147" w14:textId="77777777" w:rsidTr="00FA704B">
        <w:trPr>
          <w:trHeight w:val="254"/>
        </w:trPr>
        <w:tc>
          <w:tcPr>
            <w:tcW w:w="4909" w:type="dxa"/>
          </w:tcPr>
          <w:p w14:paraId="7B2D7554" w14:textId="77777777" w:rsidR="001F760D" w:rsidRPr="001F760D" w:rsidRDefault="001F760D" w:rsidP="001F760D">
            <w:pPr>
              <w:rPr>
                <w:rFonts w:eastAsiaTheme="minorHAnsi"/>
                <w:sz w:val="28"/>
                <w:szCs w:val="28"/>
                <w:lang w:eastAsia="en-US"/>
              </w:rPr>
            </w:pPr>
            <w:r w:rsidRPr="001F760D">
              <w:rPr>
                <w:rFonts w:eastAsiaTheme="minorHAnsi"/>
                <w:sz w:val="28"/>
                <w:szCs w:val="28"/>
                <w:lang w:eastAsia="en-US"/>
              </w:rPr>
              <w:t>Объём новых поступлений (экз.)</w:t>
            </w:r>
          </w:p>
        </w:tc>
        <w:tc>
          <w:tcPr>
            <w:tcW w:w="1215" w:type="dxa"/>
          </w:tcPr>
          <w:p w14:paraId="19FB2462"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4599</w:t>
            </w:r>
          </w:p>
        </w:tc>
        <w:tc>
          <w:tcPr>
            <w:tcW w:w="966" w:type="dxa"/>
          </w:tcPr>
          <w:p w14:paraId="52AF89A9"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3680</w:t>
            </w:r>
          </w:p>
        </w:tc>
        <w:tc>
          <w:tcPr>
            <w:tcW w:w="1215" w:type="dxa"/>
          </w:tcPr>
          <w:p w14:paraId="3340EBDE"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5533</w:t>
            </w:r>
          </w:p>
        </w:tc>
        <w:tc>
          <w:tcPr>
            <w:tcW w:w="981" w:type="dxa"/>
          </w:tcPr>
          <w:p w14:paraId="5CA56476"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+1853</w:t>
            </w:r>
          </w:p>
        </w:tc>
      </w:tr>
      <w:tr w:rsidR="001F760D" w:rsidRPr="001F760D" w14:paraId="4F2879A4" w14:textId="77777777" w:rsidTr="00FA704B">
        <w:trPr>
          <w:trHeight w:val="254"/>
        </w:trPr>
        <w:tc>
          <w:tcPr>
            <w:tcW w:w="4909" w:type="dxa"/>
          </w:tcPr>
          <w:p w14:paraId="72CE3589" w14:textId="77777777" w:rsidR="001F760D" w:rsidRPr="001F760D" w:rsidRDefault="001F760D" w:rsidP="001F760D">
            <w:pPr>
              <w:rPr>
                <w:rFonts w:eastAsiaTheme="minorHAnsi"/>
                <w:sz w:val="28"/>
                <w:szCs w:val="28"/>
                <w:lang w:eastAsia="en-US"/>
              </w:rPr>
            </w:pPr>
            <w:r w:rsidRPr="001F760D">
              <w:rPr>
                <w:rFonts w:eastAsiaTheme="minorHAnsi"/>
                <w:sz w:val="28"/>
                <w:szCs w:val="28"/>
                <w:lang w:eastAsia="en-US"/>
              </w:rPr>
              <w:t>Количество новых поступлений на 1000 жителей (экз.)</w:t>
            </w:r>
          </w:p>
        </w:tc>
        <w:tc>
          <w:tcPr>
            <w:tcW w:w="1215" w:type="dxa"/>
          </w:tcPr>
          <w:p w14:paraId="6BE8B351"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109,7</w:t>
            </w:r>
          </w:p>
        </w:tc>
        <w:tc>
          <w:tcPr>
            <w:tcW w:w="966" w:type="dxa"/>
          </w:tcPr>
          <w:p w14:paraId="59340FA7"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86,5</w:t>
            </w:r>
          </w:p>
        </w:tc>
        <w:tc>
          <w:tcPr>
            <w:tcW w:w="1215" w:type="dxa"/>
          </w:tcPr>
          <w:p w14:paraId="3D4962CB"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127,8</w:t>
            </w:r>
          </w:p>
        </w:tc>
        <w:tc>
          <w:tcPr>
            <w:tcW w:w="981" w:type="dxa"/>
          </w:tcPr>
          <w:p w14:paraId="435FD984"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+41,3</w:t>
            </w:r>
          </w:p>
        </w:tc>
      </w:tr>
      <w:tr w:rsidR="001F760D" w:rsidRPr="001F760D" w14:paraId="07D717F1" w14:textId="77777777" w:rsidTr="00FA704B">
        <w:trPr>
          <w:trHeight w:val="254"/>
        </w:trPr>
        <w:tc>
          <w:tcPr>
            <w:tcW w:w="4909" w:type="dxa"/>
          </w:tcPr>
          <w:p w14:paraId="5ECF5681" w14:textId="77777777" w:rsidR="001F760D" w:rsidRPr="001F760D" w:rsidRDefault="001F760D" w:rsidP="001F760D">
            <w:pPr>
              <w:rPr>
                <w:rFonts w:eastAsiaTheme="minorHAnsi"/>
                <w:sz w:val="28"/>
                <w:szCs w:val="28"/>
                <w:lang w:eastAsia="en-US"/>
              </w:rPr>
            </w:pPr>
            <w:r w:rsidRPr="001F760D">
              <w:rPr>
                <w:rFonts w:eastAsiaTheme="minorHAnsi"/>
                <w:sz w:val="28"/>
                <w:szCs w:val="28"/>
                <w:lang w:eastAsia="en-US"/>
              </w:rPr>
              <w:t>Пополнение фонда (%)</w:t>
            </w:r>
          </w:p>
        </w:tc>
        <w:tc>
          <w:tcPr>
            <w:tcW w:w="1215" w:type="dxa"/>
          </w:tcPr>
          <w:p w14:paraId="5336691B" w14:textId="77777777" w:rsidR="001F760D" w:rsidRPr="001F760D" w:rsidRDefault="001F760D" w:rsidP="001F760D">
            <w:pPr>
              <w:jc w:val="center"/>
              <w:rPr>
                <w:rFonts w:eastAsiaTheme="minorHAnsi"/>
                <w:bCs/>
                <w:sz w:val="28"/>
                <w:szCs w:val="28"/>
                <w:lang w:eastAsia="en-US"/>
              </w:rPr>
            </w:pPr>
            <w:r w:rsidRPr="001F760D">
              <w:rPr>
                <w:rFonts w:eastAsiaTheme="minorHAnsi"/>
                <w:bCs/>
                <w:sz w:val="28"/>
                <w:szCs w:val="28"/>
                <w:lang w:eastAsia="en-US"/>
              </w:rPr>
              <w:t>6,9</w:t>
            </w:r>
          </w:p>
        </w:tc>
        <w:tc>
          <w:tcPr>
            <w:tcW w:w="966" w:type="dxa"/>
          </w:tcPr>
          <w:p w14:paraId="696B0D45"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5,3</w:t>
            </w:r>
          </w:p>
        </w:tc>
        <w:tc>
          <w:tcPr>
            <w:tcW w:w="1215" w:type="dxa"/>
          </w:tcPr>
          <w:p w14:paraId="4AE8EF73"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7,9</w:t>
            </w:r>
          </w:p>
        </w:tc>
        <w:tc>
          <w:tcPr>
            <w:tcW w:w="981" w:type="dxa"/>
            <w:vAlign w:val="bottom"/>
          </w:tcPr>
          <w:p w14:paraId="6536F162"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+2,6</w:t>
            </w:r>
          </w:p>
        </w:tc>
      </w:tr>
      <w:tr w:rsidR="001F760D" w:rsidRPr="001F760D" w14:paraId="04640C60" w14:textId="77777777" w:rsidTr="00FA704B">
        <w:trPr>
          <w:trHeight w:val="254"/>
        </w:trPr>
        <w:tc>
          <w:tcPr>
            <w:tcW w:w="4909" w:type="dxa"/>
          </w:tcPr>
          <w:p w14:paraId="61BE3C22" w14:textId="77777777" w:rsidR="001F760D" w:rsidRPr="001F760D" w:rsidRDefault="001F760D" w:rsidP="001F760D">
            <w:pPr>
              <w:rPr>
                <w:rFonts w:eastAsiaTheme="minorHAnsi"/>
                <w:sz w:val="28"/>
                <w:szCs w:val="28"/>
                <w:lang w:eastAsia="en-US"/>
              </w:rPr>
            </w:pPr>
            <w:r w:rsidRPr="001F760D">
              <w:rPr>
                <w:rFonts w:eastAsiaTheme="minorHAnsi"/>
                <w:sz w:val="28"/>
                <w:szCs w:val="28"/>
                <w:lang w:eastAsia="en-US"/>
              </w:rPr>
              <w:t>Обновляемость фонда (%)</w:t>
            </w:r>
          </w:p>
        </w:tc>
        <w:tc>
          <w:tcPr>
            <w:tcW w:w="1215" w:type="dxa"/>
            <w:vAlign w:val="center"/>
          </w:tcPr>
          <w:p w14:paraId="5A15DE69"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7,3</w:t>
            </w:r>
          </w:p>
        </w:tc>
        <w:tc>
          <w:tcPr>
            <w:tcW w:w="966" w:type="dxa"/>
          </w:tcPr>
          <w:p w14:paraId="140237DE"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5,5</w:t>
            </w:r>
          </w:p>
        </w:tc>
        <w:tc>
          <w:tcPr>
            <w:tcW w:w="1215" w:type="dxa"/>
          </w:tcPr>
          <w:p w14:paraId="3425EB55" w14:textId="77777777" w:rsidR="001F760D" w:rsidRPr="001F760D" w:rsidRDefault="001F760D" w:rsidP="001F760D">
            <w:pPr>
              <w:jc w:val="center"/>
              <w:rPr>
                <w:rFonts w:eastAsiaTheme="minorHAnsi"/>
                <w:sz w:val="28"/>
                <w:szCs w:val="28"/>
                <w:lang w:eastAsia="en-US"/>
              </w:rPr>
            </w:pPr>
            <w:r w:rsidRPr="001F760D">
              <w:rPr>
                <w:rFonts w:eastAsiaTheme="minorHAnsi"/>
                <w:sz w:val="28"/>
                <w:szCs w:val="28"/>
                <w:lang w:eastAsia="en-US"/>
              </w:rPr>
              <w:t>7,6</w:t>
            </w:r>
          </w:p>
        </w:tc>
        <w:tc>
          <w:tcPr>
            <w:tcW w:w="981" w:type="dxa"/>
          </w:tcPr>
          <w:p w14:paraId="2DC1F1C0" w14:textId="77777777" w:rsidR="001F760D" w:rsidRPr="001F760D" w:rsidRDefault="001F760D" w:rsidP="001F760D">
            <w:pPr>
              <w:jc w:val="center"/>
              <w:rPr>
                <w:rFonts w:eastAsiaTheme="minorHAnsi"/>
                <w:bCs/>
                <w:sz w:val="28"/>
                <w:szCs w:val="28"/>
                <w:lang w:eastAsia="en-US"/>
              </w:rPr>
            </w:pPr>
            <w:r w:rsidRPr="001F760D">
              <w:rPr>
                <w:rFonts w:eastAsiaTheme="minorHAnsi"/>
                <w:bCs/>
                <w:sz w:val="28"/>
                <w:szCs w:val="28"/>
                <w:lang w:eastAsia="en-US"/>
              </w:rPr>
              <w:t>+2,1</w:t>
            </w:r>
          </w:p>
        </w:tc>
      </w:tr>
    </w:tbl>
    <w:p w14:paraId="0D3B6624" w14:textId="77777777" w:rsidR="001F760D" w:rsidRPr="001F760D" w:rsidRDefault="001F760D" w:rsidP="001F760D">
      <w:pPr>
        <w:ind w:firstLine="709"/>
        <w:jc w:val="both"/>
        <w:rPr>
          <w:rFonts w:eastAsiaTheme="minorHAnsi"/>
          <w:bCs/>
          <w:sz w:val="28"/>
          <w:szCs w:val="28"/>
          <w:lang w:eastAsia="en-US"/>
        </w:rPr>
      </w:pPr>
    </w:p>
    <w:p w14:paraId="54F087AF" w14:textId="064ECEB5" w:rsidR="001F760D" w:rsidRPr="001F760D" w:rsidRDefault="001F760D" w:rsidP="001F760D">
      <w:pPr>
        <w:ind w:firstLine="709"/>
        <w:jc w:val="both"/>
        <w:rPr>
          <w:rFonts w:eastAsiaTheme="minorHAnsi"/>
          <w:bCs/>
          <w:sz w:val="28"/>
          <w:szCs w:val="28"/>
          <w:lang w:eastAsia="en-US"/>
        </w:rPr>
      </w:pPr>
      <w:r w:rsidRPr="001F760D">
        <w:rPr>
          <w:rFonts w:eastAsiaTheme="minorHAnsi"/>
          <w:bCs/>
          <w:sz w:val="28"/>
          <w:szCs w:val="28"/>
          <w:lang w:eastAsia="en-US"/>
        </w:rPr>
        <w:t>Процент прироста фонда в 2018 г. соответствует нормативному показателю, заложенному в законе от 28 октября 2011 г. № 105-оз «О регулировании отдельных вопросов библиотечного дела и обязательного экземпляра документов Ханты-Мансийского автономного округа-Югры» и составляет 5,2%</w:t>
      </w:r>
      <w:r w:rsidR="00477958">
        <w:rPr>
          <w:rFonts w:eastAsiaTheme="minorHAnsi"/>
          <w:bCs/>
          <w:sz w:val="28"/>
          <w:szCs w:val="28"/>
          <w:lang w:eastAsia="en-US"/>
        </w:rPr>
        <w:t xml:space="preserve"> </w:t>
      </w:r>
      <w:r w:rsidRPr="001F760D">
        <w:rPr>
          <w:rFonts w:eastAsiaTheme="minorHAnsi"/>
          <w:bCs/>
          <w:sz w:val="28"/>
          <w:szCs w:val="28"/>
          <w:lang w:eastAsia="en-US"/>
        </w:rPr>
        <w:t>(с учётом периодических изданий).</w:t>
      </w:r>
    </w:p>
    <w:p w14:paraId="2A922EF9" w14:textId="77777777" w:rsidR="001F760D" w:rsidRPr="001F760D" w:rsidRDefault="001F760D" w:rsidP="001F760D">
      <w:pPr>
        <w:ind w:firstLine="709"/>
        <w:jc w:val="both"/>
        <w:rPr>
          <w:rFonts w:eastAsiaTheme="minorHAnsi"/>
          <w:bCs/>
          <w:sz w:val="28"/>
          <w:szCs w:val="28"/>
          <w:lang w:eastAsia="en-US"/>
        </w:rPr>
      </w:pPr>
      <w:r w:rsidRPr="001F760D">
        <w:rPr>
          <w:rFonts w:eastAsiaTheme="minorHAnsi"/>
          <w:bCs/>
          <w:sz w:val="28"/>
          <w:szCs w:val="28"/>
          <w:lang w:eastAsia="en-US"/>
        </w:rPr>
        <w:t xml:space="preserve">Фонд для людей с ограниченными возможностями здоровья представлен аудиокнигами на </w:t>
      </w:r>
      <w:r w:rsidRPr="001F760D">
        <w:rPr>
          <w:rFonts w:eastAsiaTheme="minorHAnsi"/>
          <w:bCs/>
          <w:sz w:val="28"/>
          <w:szCs w:val="28"/>
          <w:lang w:val="en-US" w:eastAsia="en-US"/>
        </w:rPr>
        <w:t>CD</w:t>
      </w:r>
      <w:r w:rsidRPr="001F760D">
        <w:rPr>
          <w:rFonts w:eastAsiaTheme="minorHAnsi"/>
          <w:bCs/>
          <w:sz w:val="28"/>
          <w:szCs w:val="28"/>
          <w:lang w:eastAsia="en-US"/>
        </w:rPr>
        <w:t>-дисках.</w:t>
      </w:r>
    </w:p>
    <w:p w14:paraId="4520DD99"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xml:space="preserve">В 2018 г. на комплектование книжного фонда МУК «ЛЦБС» выделено финансирование в размере 868 159 рублей 13 копеек, из них: </w:t>
      </w:r>
    </w:p>
    <w:p w14:paraId="18E219F1" w14:textId="2710A195" w:rsidR="001F760D" w:rsidRPr="001F760D" w:rsidRDefault="001F760D" w:rsidP="001F760D">
      <w:pPr>
        <w:ind w:firstLine="709"/>
        <w:jc w:val="both"/>
        <w:rPr>
          <w:rFonts w:eastAsiaTheme="minorHAnsi"/>
          <w:sz w:val="28"/>
          <w:szCs w:val="28"/>
          <w:highlight w:val="yellow"/>
          <w:lang w:eastAsia="en-US"/>
        </w:rPr>
      </w:pPr>
      <w:r w:rsidRPr="001F760D">
        <w:rPr>
          <w:rFonts w:eastAsiaTheme="minorHAnsi"/>
          <w:sz w:val="28"/>
          <w:szCs w:val="28"/>
          <w:lang w:eastAsia="en-US"/>
        </w:rPr>
        <w:t>- на подписку периодических изданий – 226</w:t>
      </w:r>
      <w:r w:rsidR="00624FE0">
        <w:rPr>
          <w:rFonts w:eastAsiaTheme="minorHAnsi"/>
          <w:sz w:val="28"/>
          <w:szCs w:val="28"/>
          <w:lang w:eastAsia="en-US"/>
        </w:rPr>
        <w:t> </w:t>
      </w:r>
      <w:r w:rsidRPr="001F760D">
        <w:rPr>
          <w:rFonts w:eastAsiaTheme="minorHAnsi"/>
          <w:sz w:val="28"/>
          <w:szCs w:val="28"/>
          <w:lang w:eastAsia="en-US"/>
        </w:rPr>
        <w:t>427</w:t>
      </w:r>
      <w:r w:rsidR="00624FE0">
        <w:rPr>
          <w:rFonts w:eastAsiaTheme="minorHAnsi"/>
          <w:sz w:val="28"/>
          <w:szCs w:val="28"/>
          <w:lang w:eastAsia="en-US"/>
        </w:rPr>
        <w:t xml:space="preserve"> </w:t>
      </w:r>
      <w:r w:rsidRPr="001F760D">
        <w:rPr>
          <w:rFonts w:eastAsiaTheme="minorHAnsi"/>
          <w:sz w:val="28"/>
          <w:szCs w:val="28"/>
          <w:lang w:eastAsia="en-US"/>
        </w:rPr>
        <w:t>рублей 81 копейка приобретено 182</w:t>
      </w:r>
      <w:r w:rsidR="00624FE0">
        <w:rPr>
          <w:rFonts w:eastAsiaTheme="minorHAnsi"/>
          <w:sz w:val="28"/>
          <w:szCs w:val="28"/>
          <w:lang w:eastAsia="en-US"/>
        </w:rPr>
        <w:t xml:space="preserve"> </w:t>
      </w:r>
      <w:r w:rsidRPr="001F760D">
        <w:rPr>
          <w:rFonts w:eastAsiaTheme="minorHAnsi"/>
          <w:sz w:val="28"/>
          <w:szCs w:val="28"/>
          <w:lang w:eastAsia="en-US"/>
        </w:rPr>
        <w:t>комплекта газет и журналов – (средства местного бюджета город</w:t>
      </w:r>
      <w:r w:rsidR="00D05022">
        <w:rPr>
          <w:rFonts w:eastAsiaTheme="minorHAnsi"/>
          <w:sz w:val="28"/>
          <w:szCs w:val="28"/>
          <w:lang w:eastAsia="en-US"/>
        </w:rPr>
        <w:t>а</w:t>
      </w:r>
      <w:r w:rsidRPr="001F760D">
        <w:rPr>
          <w:rFonts w:eastAsiaTheme="minorHAnsi"/>
          <w:sz w:val="28"/>
          <w:szCs w:val="28"/>
          <w:lang w:eastAsia="en-US"/>
        </w:rPr>
        <w:t xml:space="preserve"> Лянтор – 132 614 рублей 81 копеек, средства по Государственной программе «Развитие культуры и туризма в ХМАО-Югре на 2016-2020 годы» - 93 813 рублей 00 копеек),</w:t>
      </w:r>
    </w:p>
    <w:p w14:paraId="3509E07C" w14:textId="5A0CF5B5" w:rsidR="001F760D" w:rsidRPr="001F760D" w:rsidRDefault="001F760D" w:rsidP="001F760D">
      <w:pPr>
        <w:ind w:firstLine="709"/>
        <w:jc w:val="both"/>
        <w:rPr>
          <w:rFonts w:eastAsiaTheme="minorHAnsi"/>
          <w:sz w:val="28"/>
          <w:szCs w:val="28"/>
          <w:highlight w:val="yellow"/>
          <w:lang w:eastAsia="en-US"/>
        </w:rPr>
      </w:pPr>
      <w:r w:rsidRPr="001F760D">
        <w:rPr>
          <w:rFonts w:eastAsiaTheme="minorHAnsi"/>
          <w:sz w:val="28"/>
          <w:szCs w:val="28"/>
          <w:lang w:eastAsia="en-US"/>
        </w:rPr>
        <w:t>- на пополнение книжного фонда – 641 731 рубль</w:t>
      </w:r>
      <w:r w:rsidR="00624FE0">
        <w:rPr>
          <w:rFonts w:eastAsiaTheme="minorHAnsi"/>
          <w:sz w:val="28"/>
          <w:szCs w:val="28"/>
          <w:lang w:eastAsia="en-US"/>
        </w:rPr>
        <w:t xml:space="preserve"> </w:t>
      </w:r>
      <w:r w:rsidRPr="001F760D">
        <w:rPr>
          <w:rFonts w:eastAsiaTheme="minorHAnsi"/>
          <w:sz w:val="28"/>
          <w:szCs w:val="28"/>
          <w:lang w:eastAsia="en-US"/>
        </w:rPr>
        <w:t>32 копейки приобретено 1966 экземпляров</w:t>
      </w:r>
      <w:r w:rsidR="00624FE0">
        <w:rPr>
          <w:rFonts w:eastAsiaTheme="minorHAnsi"/>
          <w:sz w:val="28"/>
          <w:szCs w:val="28"/>
          <w:lang w:eastAsia="en-US"/>
        </w:rPr>
        <w:t xml:space="preserve"> </w:t>
      </w:r>
      <w:r w:rsidRPr="001F760D">
        <w:rPr>
          <w:rFonts w:eastAsiaTheme="minorHAnsi"/>
          <w:sz w:val="28"/>
          <w:szCs w:val="28"/>
          <w:lang w:eastAsia="en-US"/>
        </w:rPr>
        <w:t>(средства субсидии из бюджета город</w:t>
      </w:r>
      <w:r w:rsidR="00D05022">
        <w:rPr>
          <w:rFonts w:eastAsiaTheme="minorHAnsi"/>
          <w:sz w:val="28"/>
          <w:szCs w:val="28"/>
          <w:lang w:eastAsia="en-US"/>
        </w:rPr>
        <w:t>а</w:t>
      </w:r>
      <w:r w:rsidRPr="001F760D">
        <w:rPr>
          <w:rFonts w:eastAsiaTheme="minorHAnsi"/>
          <w:sz w:val="28"/>
          <w:szCs w:val="28"/>
          <w:lang w:eastAsia="en-US"/>
        </w:rPr>
        <w:t xml:space="preserve"> Лянтор, выделенные на выполнение муниципального задания на оказание муниципальных услуг (подпрограмма «Обеспечения прав граждан на доступ к культурным ценностям и информации» - 57 377 рублей 96 копеек в количестве 138 экземпляров, средства по Государственной программе «Развитие культуры и туризма в ХМАО-Югре на 2016-2020 годы» -</w:t>
      </w:r>
      <w:r w:rsidR="00667575">
        <w:rPr>
          <w:rFonts w:eastAsiaTheme="minorHAnsi"/>
          <w:sz w:val="28"/>
          <w:szCs w:val="28"/>
          <w:lang w:eastAsia="en-US"/>
        </w:rPr>
        <w:t xml:space="preserve"> </w:t>
      </w:r>
      <w:r w:rsidRPr="001F760D">
        <w:rPr>
          <w:rFonts w:eastAsiaTheme="minorHAnsi"/>
          <w:sz w:val="28"/>
          <w:szCs w:val="28"/>
          <w:lang w:eastAsia="en-US"/>
        </w:rPr>
        <w:t>91 353 рубля</w:t>
      </w:r>
      <w:r w:rsidR="00667575">
        <w:rPr>
          <w:rFonts w:eastAsiaTheme="minorHAnsi"/>
          <w:sz w:val="28"/>
          <w:szCs w:val="28"/>
          <w:lang w:eastAsia="en-US"/>
        </w:rPr>
        <w:t xml:space="preserve"> </w:t>
      </w:r>
      <w:r w:rsidRPr="001F760D">
        <w:rPr>
          <w:rFonts w:eastAsiaTheme="minorHAnsi"/>
          <w:sz w:val="28"/>
          <w:szCs w:val="28"/>
          <w:lang w:eastAsia="en-US"/>
        </w:rPr>
        <w:t>36 копеек в количестве 202 экземпляров, средства субсидии на иные цели (финансирование наказов избирателей Думы ХМАО-Югры) в количестве 1 626 экземпляров). Объём финансирования увеличился.</w:t>
      </w:r>
    </w:p>
    <w:p w14:paraId="56F5B5C9" w14:textId="77777777" w:rsidR="001F760D" w:rsidRPr="001F760D" w:rsidRDefault="001F760D" w:rsidP="001F760D">
      <w:pPr>
        <w:spacing w:after="160" w:line="259" w:lineRule="auto"/>
        <w:jc w:val="center"/>
        <w:rPr>
          <w:rFonts w:eastAsiaTheme="minorHAnsi"/>
          <w:b/>
          <w:i/>
          <w:sz w:val="28"/>
          <w:szCs w:val="28"/>
          <w:u w:val="single"/>
          <w:lang w:eastAsia="en-US"/>
        </w:rPr>
      </w:pPr>
    </w:p>
    <w:p w14:paraId="2B4BB776" w14:textId="77777777" w:rsidR="001F760D" w:rsidRPr="001F760D" w:rsidRDefault="001F760D" w:rsidP="001F760D">
      <w:pPr>
        <w:spacing w:after="160" w:line="259" w:lineRule="auto"/>
        <w:jc w:val="center"/>
        <w:rPr>
          <w:rFonts w:eastAsiaTheme="minorHAnsi"/>
          <w:sz w:val="16"/>
          <w:szCs w:val="16"/>
          <w:lang w:eastAsia="en-US"/>
        </w:rPr>
      </w:pPr>
      <w:r w:rsidRPr="001F760D">
        <w:rPr>
          <w:rFonts w:eastAsiaTheme="minorHAnsi"/>
          <w:b/>
          <w:i/>
          <w:sz w:val="28"/>
          <w:szCs w:val="28"/>
          <w:u w:val="single"/>
          <w:lang w:eastAsia="en-US"/>
        </w:rPr>
        <w:t>Достижения года</w:t>
      </w:r>
    </w:p>
    <w:p w14:paraId="12CA02BC" w14:textId="77777777" w:rsidR="001F760D" w:rsidRPr="001F760D" w:rsidRDefault="001F760D" w:rsidP="001F760D">
      <w:pPr>
        <w:ind w:firstLine="709"/>
        <w:jc w:val="both"/>
        <w:rPr>
          <w:sz w:val="28"/>
          <w:szCs w:val="28"/>
          <w:lang w:eastAsia="en-US" w:bidi="en-US"/>
        </w:rPr>
      </w:pPr>
      <w:r w:rsidRPr="001F760D">
        <w:rPr>
          <w:sz w:val="28"/>
          <w:szCs w:val="28"/>
          <w:lang w:eastAsia="en-US" w:bidi="en-US"/>
        </w:rPr>
        <w:t>- Коллектив МУК «ЛЦБС» награждён благодарственным письмом Главы Сургутского района за значительные заслуги, внесённые в развитие культуры Сургутского района.</w:t>
      </w:r>
    </w:p>
    <w:p w14:paraId="6AD7AA1B" w14:textId="77777777" w:rsidR="001F760D" w:rsidRPr="001F760D" w:rsidRDefault="001F760D" w:rsidP="001F760D">
      <w:pPr>
        <w:jc w:val="both"/>
        <w:rPr>
          <w:sz w:val="28"/>
          <w:szCs w:val="28"/>
          <w:lang w:eastAsia="en-US" w:bidi="en-US"/>
        </w:rPr>
      </w:pPr>
    </w:p>
    <w:tbl>
      <w:tblPr>
        <w:tblStyle w:val="29"/>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129"/>
      </w:tblGrid>
      <w:tr w:rsidR="001F760D" w:rsidRPr="001F760D" w14:paraId="7BD21CCD" w14:textId="77777777" w:rsidTr="008D7A19">
        <w:tc>
          <w:tcPr>
            <w:tcW w:w="3227" w:type="dxa"/>
          </w:tcPr>
          <w:p w14:paraId="6EA5B668" w14:textId="77777777" w:rsidR="001F760D" w:rsidRPr="001F760D" w:rsidRDefault="001F760D" w:rsidP="001F760D">
            <w:pPr>
              <w:jc w:val="both"/>
              <w:rPr>
                <w:sz w:val="28"/>
                <w:szCs w:val="28"/>
                <w:lang w:bidi="en-US"/>
              </w:rPr>
            </w:pPr>
            <w:r w:rsidRPr="001F760D">
              <w:rPr>
                <w:noProof/>
                <w:sz w:val="28"/>
                <w:szCs w:val="28"/>
              </w:rPr>
              <w:drawing>
                <wp:inline distT="0" distB="0" distL="0" distR="0" wp14:anchorId="3B916823" wp14:editId="5454DD08">
                  <wp:extent cx="1529957" cy="2420471"/>
                  <wp:effectExtent l="19050" t="0" r="0" b="0"/>
                  <wp:docPr id="67612" name="Рисунок 1" descr="D:\Загрузки\Отчёт Главы\ЛЦБС\фишка года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Отчёт Главы\ЛЦБС\фишка года 2017.jpg"/>
                          <pic:cNvPicPr>
                            <a:picLocks noChangeAspect="1" noChangeArrowheads="1"/>
                          </pic:cNvPicPr>
                        </pic:nvPicPr>
                        <pic:blipFill>
                          <a:blip r:embed="rId490" cstate="email">
                            <a:extLst>
                              <a:ext uri="{28A0092B-C50C-407E-A947-70E740481C1C}">
                                <a14:useLocalDpi xmlns:a14="http://schemas.microsoft.com/office/drawing/2010/main"/>
                              </a:ext>
                            </a:extLst>
                          </a:blip>
                          <a:srcRect/>
                          <a:stretch>
                            <a:fillRect/>
                          </a:stretch>
                        </pic:blipFill>
                        <pic:spPr bwMode="auto">
                          <a:xfrm>
                            <a:off x="0" y="0"/>
                            <a:ext cx="1530927" cy="2422006"/>
                          </a:xfrm>
                          <a:prstGeom prst="rect">
                            <a:avLst/>
                          </a:prstGeom>
                          <a:noFill/>
                          <a:ln w="9525">
                            <a:noFill/>
                            <a:miter lim="800000"/>
                            <a:headEnd/>
                            <a:tailEnd/>
                          </a:ln>
                        </pic:spPr>
                      </pic:pic>
                    </a:graphicData>
                  </a:graphic>
                </wp:inline>
              </w:drawing>
            </w:r>
          </w:p>
        </w:tc>
        <w:tc>
          <w:tcPr>
            <w:tcW w:w="6129" w:type="dxa"/>
          </w:tcPr>
          <w:p w14:paraId="6653A37F" w14:textId="77777777" w:rsidR="001F760D" w:rsidRPr="001F760D" w:rsidRDefault="001F760D" w:rsidP="001F760D">
            <w:pPr>
              <w:ind w:firstLine="493"/>
              <w:jc w:val="both"/>
              <w:rPr>
                <w:sz w:val="28"/>
                <w:szCs w:val="28"/>
                <w:lang w:bidi="en-US"/>
              </w:rPr>
            </w:pPr>
            <w:r w:rsidRPr="001F760D">
              <w:rPr>
                <w:sz w:val="28"/>
                <w:szCs w:val="28"/>
                <w:lang w:bidi="en-US"/>
              </w:rPr>
              <w:t>- Коллективу МУК «ЛЦБС» вручена «Фишка года» Государственной библиотекой Югры за активную работу по краеведческому и экологическому воспитанию.</w:t>
            </w:r>
          </w:p>
          <w:p w14:paraId="31B438BF" w14:textId="77777777" w:rsidR="001F760D" w:rsidRPr="001F760D" w:rsidRDefault="001F760D" w:rsidP="001F760D">
            <w:pPr>
              <w:ind w:firstLine="493"/>
              <w:jc w:val="both"/>
              <w:rPr>
                <w:sz w:val="28"/>
                <w:szCs w:val="28"/>
                <w:lang w:bidi="en-US"/>
              </w:rPr>
            </w:pPr>
            <w:r w:rsidRPr="001F760D">
              <w:rPr>
                <w:sz w:val="28"/>
                <w:szCs w:val="28"/>
                <w:lang w:bidi="en-US"/>
              </w:rPr>
              <w:t xml:space="preserve"> - Коллективу «МУК «ЛЦБС» вручена благодарность от МКУК «Сургутская районная централизованная библиотечная система» за участие в организации и проведении выездной сессии в рамках окружной IX библиотечной школы «Библиотеки и местное самоуправление: Пути взаимодействия», по теме «Библиотека как фактор формирования гражданского общества».</w:t>
            </w:r>
          </w:p>
          <w:p w14:paraId="69F1C9A8" w14:textId="77777777" w:rsidR="001F760D" w:rsidRPr="001F760D" w:rsidRDefault="001F760D" w:rsidP="001F760D">
            <w:pPr>
              <w:jc w:val="both"/>
              <w:rPr>
                <w:sz w:val="28"/>
                <w:szCs w:val="28"/>
                <w:lang w:bidi="en-US"/>
              </w:rPr>
            </w:pPr>
          </w:p>
        </w:tc>
      </w:tr>
    </w:tbl>
    <w:p w14:paraId="310DFD41" w14:textId="77777777" w:rsidR="001F760D" w:rsidRPr="001F760D" w:rsidRDefault="001F760D" w:rsidP="001F760D">
      <w:pPr>
        <w:ind w:left="567"/>
        <w:contextualSpacing/>
        <w:jc w:val="both"/>
        <w:rPr>
          <w:sz w:val="26"/>
          <w:szCs w:val="26"/>
          <w:lang w:eastAsia="en-US" w:bidi="en-US"/>
        </w:rPr>
      </w:pPr>
    </w:p>
    <w:p w14:paraId="00B97CC9" w14:textId="77777777" w:rsidR="001F760D" w:rsidRPr="001F760D" w:rsidRDefault="001F760D" w:rsidP="001F760D">
      <w:pPr>
        <w:spacing w:after="160" w:line="259" w:lineRule="auto"/>
        <w:ind w:firstLine="567"/>
        <w:jc w:val="center"/>
        <w:rPr>
          <w:rFonts w:eastAsiaTheme="minorHAnsi"/>
          <w:b/>
          <w:i/>
          <w:sz w:val="28"/>
          <w:szCs w:val="28"/>
          <w:lang w:eastAsia="en-US"/>
        </w:rPr>
      </w:pPr>
      <w:r w:rsidRPr="001F760D">
        <w:rPr>
          <w:rFonts w:eastAsiaTheme="minorHAnsi"/>
          <w:b/>
          <w:i/>
          <w:sz w:val="28"/>
          <w:szCs w:val="28"/>
          <w:lang w:eastAsia="en-US"/>
        </w:rPr>
        <w:t>Яркие мероприятия</w:t>
      </w:r>
    </w:p>
    <w:p w14:paraId="66F4DA26" w14:textId="073520A5" w:rsidR="001F760D" w:rsidRPr="001F760D" w:rsidRDefault="001F760D" w:rsidP="001F760D">
      <w:pPr>
        <w:ind w:firstLine="709"/>
        <w:jc w:val="both"/>
        <w:rPr>
          <w:rFonts w:eastAsiaTheme="minorHAnsi"/>
          <w:color w:val="000000"/>
          <w:sz w:val="28"/>
          <w:szCs w:val="28"/>
          <w:lang w:eastAsia="en-US"/>
        </w:rPr>
      </w:pPr>
      <w:r w:rsidRPr="001F760D">
        <w:rPr>
          <w:rFonts w:eastAsiaTheme="minorHAnsi"/>
          <w:b/>
          <w:color w:val="000000"/>
          <w:sz w:val="28"/>
          <w:szCs w:val="28"/>
          <w:lang w:eastAsia="en-US"/>
        </w:rPr>
        <w:t>С 22 марта 2018 года</w:t>
      </w:r>
      <w:r w:rsidR="00B76539">
        <w:rPr>
          <w:rFonts w:eastAsiaTheme="minorHAnsi"/>
          <w:b/>
          <w:color w:val="000000"/>
          <w:sz w:val="28"/>
          <w:szCs w:val="28"/>
          <w:lang w:eastAsia="en-US"/>
        </w:rPr>
        <w:t xml:space="preserve"> </w:t>
      </w:r>
      <w:r w:rsidRPr="001F760D">
        <w:rPr>
          <w:rFonts w:eastAsiaTheme="minorHAnsi"/>
          <w:color w:val="000000"/>
          <w:sz w:val="28"/>
          <w:szCs w:val="28"/>
          <w:lang w:eastAsia="en-US"/>
        </w:rPr>
        <w:t xml:space="preserve">стартовала Неделя детской и юношеской книги. Любителям почитать был устроен праздник с музыкой, танцами и весёлыми играми. </w:t>
      </w:r>
    </w:p>
    <w:p w14:paraId="5A61C74F" w14:textId="77777777" w:rsidR="001F760D" w:rsidRPr="001F760D" w:rsidRDefault="001F760D" w:rsidP="001F760D">
      <w:pPr>
        <w:ind w:firstLine="709"/>
        <w:jc w:val="both"/>
        <w:rPr>
          <w:rFonts w:eastAsiaTheme="minorHAnsi"/>
          <w:color w:val="000000"/>
          <w:sz w:val="28"/>
          <w:szCs w:val="28"/>
          <w:lang w:eastAsia="en-US"/>
        </w:rPr>
      </w:pPr>
      <w:r w:rsidRPr="001F760D">
        <w:rPr>
          <w:rFonts w:eastAsiaTheme="minorHAnsi"/>
          <w:color w:val="000000"/>
          <w:sz w:val="28"/>
          <w:szCs w:val="28"/>
          <w:lang w:eastAsia="en-US"/>
        </w:rPr>
        <w:t>На празднике были подведены итоги ежегодного конкурса «Лучший читатель года». В течение всей Недели на базе библиотек продолжались увлекательные и познавательные мероприятия: беседы и виртуальные экскурсии, читательская конференция, литературный часы, библиоигры, литературные викторины.</w:t>
      </w:r>
    </w:p>
    <w:p w14:paraId="74280F64" w14:textId="77777777" w:rsidR="001F760D" w:rsidRPr="001F760D" w:rsidRDefault="001F760D" w:rsidP="001F760D">
      <w:pPr>
        <w:ind w:firstLine="709"/>
        <w:jc w:val="both"/>
        <w:rPr>
          <w:rFonts w:eastAsiaTheme="minorHAnsi"/>
          <w:color w:val="000000"/>
          <w:sz w:val="28"/>
          <w:szCs w:val="28"/>
          <w:lang w:eastAsia="en-US"/>
        </w:rPr>
      </w:pPr>
    </w:p>
    <w:p w14:paraId="3FE36C89" w14:textId="77777777" w:rsidR="001F760D" w:rsidRPr="001F760D" w:rsidRDefault="001F760D" w:rsidP="001F760D">
      <w:pPr>
        <w:jc w:val="center"/>
        <w:rPr>
          <w:rFonts w:eastAsiaTheme="minorHAnsi"/>
          <w:color w:val="000000"/>
          <w:sz w:val="28"/>
          <w:szCs w:val="28"/>
          <w:lang w:eastAsia="en-US"/>
        </w:rPr>
      </w:pPr>
      <w:r w:rsidRPr="001F760D">
        <w:rPr>
          <w:rFonts w:eastAsiaTheme="minorHAnsi"/>
          <w:noProof/>
          <w:color w:val="000000"/>
          <w:sz w:val="28"/>
          <w:szCs w:val="28"/>
        </w:rPr>
        <w:drawing>
          <wp:inline distT="0" distB="0" distL="0" distR="0" wp14:anchorId="56B05F56" wp14:editId="47464181">
            <wp:extent cx="3074480" cy="2612572"/>
            <wp:effectExtent l="19050" t="0" r="0" b="0"/>
            <wp:docPr id="67613" name="Рисунок 6" descr="D:\Загрузки\Отчёт Главы\ЛЦБС\ГБ2 Мама, папа,я - читающая семь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Загрузки\Отчёт Главы\ЛЦБС\ГБ2 Мама, папа,я - читающая семья 1.jpg"/>
                    <pic:cNvPicPr>
                      <a:picLocks noChangeAspect="1" noChangeArrowheads="1"/>
                    </pic:cNvPicPr>
                  </pic:nvPicPr>
                  <pic:blipFill>
                    <a:blip r:embed="rId491" cstate="email">
                      <a:extLst>
                        <a:ext uri="{28A0092B-C50C-407E-A947-70E740481C1C}">
                          <a14:useLocalDpi xmlns:a14="http://schemas.microsoft.com/office/drawing/2010/main"/>
                        </a:ext>
                      </a:extLst>
                    </a:blip>
                    <a:srcRect/>
                    <a:stretch>
                      <a:fillRect/>
                    </a:stretch>
                  </pic:blipFill>
                  <pic:spPr bwMode="auto">
                    <a:xfrm>
                      <a:off x="0" y="0"/>
                      <a:ext cx="3107902" cy="2640973"/>
                    </a:xfrm>
                    <a:prstGeom prst="rect">
                      <a:avLst/>
                    </a:prstGeom>
                    <a:noFill/>
                    <a:ln w="9525">
                      <a:noFill/>
                      <a:miter lim="800000"/>
                      <a:headEnd/>
                      <a:tailEnd/>
                    </a:ln>
                  </pic:spPr>
                </pic:pic>
              </a:graphicData>
            </a:graphic>
          </wp:inline>
        </w:drawing>
      </w:r>
      <w:r w:rsidRPr="001F760D">
        <w:rPr>
          <w:rFonts w:eastAsiaTheme="minorHAnsi"/>
          <w:noProof/>
          <w:color w:val="000000"/>
          <w:sz w:val="28"/>
          <w:szCs w:val="28"/>
        </w:rPr>
        <w:drawing>
          <wp:inline distT="0" distB="0" distL="0" distR="0" wp14:anchorId="6D4BD4D7" wp14:editId="11313A4A">
            <wp:extent cx="3151662" cy="2598806"/>
            <wp:effectExtent l="19050" t="0" r="0" b="0"/>
            <wp:docPr id="67614" name="Рисунок 2" descr="D:\Загрузки\Отчёт Главы\ЛЦБС\ДБ Открытие НДиЮ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Отчёт Главы\ЛЦБС\ДБ Открытие НДиЮК 3.JPG"/>
                    <pic:cNvPicPr>
                      <a:picLocks noChangeAspect="1" noChangeArrowheads="1"/>
                    </pic:cNvPicPr>
                  </pic:nvPicPr>
                  <pic:blipFill>
                    <a:blip r:embed="rId492" cstate="email">
                      <a:extLst>
                        <a:ext uri="{28A0092B-C50C-407E-A947-70E740481C1C}">
                          <a14:useLocalDpi xmlns:a14="http://schemas.microsoft.com/office/drawing/2010/main"/>
                        </a:ext>
                      </a:extLst>
                    </a:blip>
                    <a:srcRect/>
                    <a:stretch>
                      <a:fillRect/>
                    </a:stretch>
                  </pic:blipFill>
                  <pic:spPr bwMode="auto">
                    <a:xfrm>
                      <a:off x="0" y="0"/>
                      <a:ext cx="3176876" cy="2619597"/>
                    </a:xfrm>
                    <a:prstGeom prst="rect">
                      <a:avLst/>
                    </a:prstGeom>
                    <a:noFill/>
                    <a:ln w="9525">
                      <a:noFill/>
                      <a:miter lim="800000"/>
                      <a:headEnd/>
                      <a:tailEnd/>
                    </a:ln>
                  </pic:spPr>
                </pic:pic>
              </a:graphicData>
            </a:graphic>
          </wp:inline>
        </w:drawing>
      </w:r>
    </w:p>
    <w:p w14:paraId="12C78B54" w14:textId="77777777" w:rsidR="001F760D" w:rsidRPr="001F760D" w:rsidRDefault="001F760D" w:rsidP="001F760D">
      <w:pPr>
        <w:rPr>
          <w:rFonts w:eastAsiaTheme="minorHAnsi"/>
          <w:sz w:val="28"/>
          <w:szCs w:val="28"/>
          <w:lang w:eastAsia="en-US"/>
        </w:rPr>
      </w:pPr>
    </w:p>
    <w:p w14:paraId="0C38DAE7" w14:textId="77777777" w:rsidR="001F760D" w:rsidRPr="001F760D" w:rsidRDefault="001F760D" w:rsidP="001F760D">
      <w:pPr>
        <w:ind w:firstLine="709"/>
        <w:jc w:val="both"/>
        <w:rPr>
          <w:rFonts w:eastAsiaTheme="minorHAnsi"/>
          <w:sz w:val="28"/>
          <w:szCs w:val="28"/>
          <w:lang w:eastAsia="en-US"/>
        </w:rPr>
      </w:pPr>
      <w:r w:rsidRPr="001F760D">
        <w:rPr>
          <w:rFonts w:eastAsiaTheme="minorHAnsi"/>
          <w:b/>
          <w:sz w:val="28"/>
          <w:szCs w:val="28"/>
          <w:lang w:eastAsia="en-US"/>
        </w:rPr>
        <w:t>6 июня 2018 года</w:t>
      </w:r>
      <w:r w:rsidRPr="001F760D">
        <w:rPr>
          <w:rFonts w:eastAsiaTheme="minorHAnsi"/>
          <w:sz w:val="28"/>
          <w:szCs w:val="28"/>
          <w:lang w:eastAsia="en-US"/>
        </w:rPr>
        <w:t xml:space="preserve"> в рамках Пушкинского дня Россиибиблиотекари в сценических костюмах посетили учреждения и организации города, прогулялись по городскому скверу. Для жителей города был проведён флэш-моб «Читаем Пушкина вместе». Прохожие декламировали любимые стихи поэта, а дети, вместе с Котом учёным, читали сказки.  Любителям поэзии раздавались свитки с неизвестными фактами из жизни поэта. Был снят видеоролик «Читаем Пушкина вместе» с участием жителей города.</w:t>
      </w:r>
    </w:p>
    <w:p w14:paraId="7C328B08" w14:textId="77777777" w:rsidR="001F760D" w:rsidRPr="001F760D" w:rsidRDefault="001F760D" w:rsidP="001F760D">
      <w:pPr>
        <w:ind w:firstLine="709"/>
        <w:jc w:val="both"/>
        <w:rPr>
          <w:rFonts w:asciiTheme="minorHAnsi" w:eastAsiaTheme="minorHAnsi" w:hAnsiTheme="minorHAnsi" w:cstheme="minorBidi"/>
          <w:sz w:val="22"/>
          <w:szCs w:val="24"/>
          <w:lang w:eastAsia="en-US"/>
        </w:rPr>
      </w:pPr>
    </w:p>
    <w:p w14:paraId="3A0CBE2C" w14:textId="77777777" w:rsidR="001F760D" w:rsidRPr="001F760D" w:rsidRDefault="001F760D" w:rsidP="001F760D">
      <w:pPr>
        <w:shd w:val="clear" w:color="auto" w:fill="FFFFFF"/>
        <w:spacing w:after="160" w:line="259" w:lineRule="auto"/>
        <w:jc w:val="center"/>
        <w:rPr>
          <w:rFonts w:eastAsiaTheme="minorHAnsi"/>
          <w:b/>
          <w:bCs/>
          <w:i/>
          <w:sz w:val="28"/>
          <w:szCs w:val="28"/>
          <w:u w:val="single"/>
          <w:lang w:eastAsia="en-US"/>
        </w:rPr>
      </w:pPr>
      <w:r w:rsidRPr="001F760D">
        <w:rPr>
          <w:rFonts w:eastAsiaTheme="minorHAnsi"/>
          <w:b/>
          <w:bCs/>
          <w:i/>
          <w:noProof/>
          <w:sz w:val="28"/>
          <w:szCs w:val="28"/>
          <w:u w:val="single"/>
        </w:rPr>
        <w:drawing>
          <wp:inline distT="0" distB="0" distL="0" distR="0" wp14:anchorId="2895D7DD" wp14:editId="17870EDB">
            <wp:extent cx="3152775" cy="2295525"/>
            <wp:effectExtent l="19050" t="0" r="9525" b="0"/>
            <wp:docPr id="67615" name="Рисунок 4" descr="D:\Загрузки\Отчёт Главы\ЛЦБС\ДБ Неделя пушкинской поэзи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Отчёт Главы\ЛЦБС\ДБ Неделя пушкинской поэзии 2.JPG"/>
                    <pic:cNvPicPr>
                      <a:picLocks noChangeAspect="1" noChangeArrowheads="1"/>
                    </pic:cNvPicPr>
                  </pic:nvPicPr>
                  <pic:blipFill>
                    <a:blip r:embed="rId493" cstate="email">
                      <a:extLst>
                        <a:ext uri="{28A0092B-C50C-407E-A947-70E740481C1C}">
                          <a14:useLocalDpi xmlns:a14="http://schemas.microsoft.com/office/drawing/2010/main"/>
                        </a:ext>
                      </a:extLst>
                    </a:blip>
                    <a:srcRect/>
                    <a:stretch>
                      <a:fillRect/>
                    </a:stretch>
                  </pic:blipFill>
                  <pic:spPr bwMode="auto">
                    <a:xfrm>
                      <a:off x="0" y="0"/>
                      <a:ext cx="3163289" cy="2303180"/>
                    </a:xfrm>
                    <a:prstGeom prst="rect">
                      <a:avLst/>
                    </a:prstGeom>
                    <a:noFill/>
                    <a:ln w="9525">
                      <a:noFill/>
                      <a:miter lim="800000"/>
                      <a:headEnd/>
                      <a:tailEnd/>
                    </a:ln>
                  </pic:spPr>
                </pic:pic>
              </a:graphicData>
            </a:graphic>
          </wp:inline>
        </w:drawing>
      </w:r>
      <w:r w:rsidRPr="001F760D">
        <w:rPr>
          <w:rFonts w:eastAsiaTheme="minorHAnsi"/>
          <w:b/>
          <w:bCs/>
          <w:i/>
          <w:sz w:val="28"/>
          <w:szCs w:val="28"/>
          <w:u w:val="single"/>
          <w:lang w:eastAsia="en-US"/>
        </w:rPr>
        <w:t xml:space="preserve">  </w:t>
      </w:r>
      <w:r w:rsidRPr="001F760D">
        <w:rPr>
          <w:rFonts w:eastAsiaTheme="minorHAnsi"/>
          <w:b/>
          <w:bCs/>
          <w:i/>
          <w:noProof/>
          <w:sz w:val="28"/>
          <w:szCs w:val="28"/>
          <w:u w:val="single"/>
        </w:rPr>
        <w:drawing>
          <wp:inline distT="0" distB="0" distL="0" distR="0" wp14:anchorId="3351ABAB" wp14:editId="5F339D3B">
            <wp:extent cx="2752725" cy="2295525"/>
            <wp:effectExtent l="19050" t="0" r="9525" b="0"/>
            <wp:docPr id="28673" name="Рисунок 5" descr="D:\Загрузки\Отчёт Главы\ЛЦБС\ДБ Неделя пушкинской поэз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Отчёт Главы\ЛЦБС\ДБ Неделя пушкинской поэзии 1.jpg"/>
                    <pic:cNvPicPr>
                      <a:picLocks noChangeAspect="1" noChangeArrowheads="1"/>
                    </pic:cNvPicPr>
                  </pic:nvPicPr>
                  <pic:blipFill>
                    <a:blip r:embed="rId494" cstate="email">
                      <a:extLst>
                        <a:ext uri="{28A0092B-C50C-407E-A947-70E740481C1C}">
                          <a14:useLocalDpi xmlns:a14="http://schemas.microsoft.com/office/drawing/2010/main"/>
                        </a:ext>
                      </a:extLst>
                    </a:blip>
                    <a:srcRect/>
                    <a:stretch>
                      <a:fillRect/>
                    </a:stretch>
                  </pic:blipFill>
                  <pic:spPr bwMode="auto">
                    <a:xfrm>
                      <a:off x="0" y="0"/>
                      <a:ext cx="2775682" cy="2314669"/>
                    </a:xfrm>
                    <a:prstGeom prst="rect">
                      <a:avLst/>
                    </a:prstGeom>
                    <a:noFill/>
                    <a:ln w="9525">
                      <a:noFill/>
                      <a:miter lim="800000"/>
                      <a:headEnd/>
                      <a:tailEnd/>
                    </a:ln>
                  </pic:spPr>
                </pic:pic>
              </a:graphicData>
            </a:graphic>
          </wp:inline>
        </w:drawing>
      </w:r>
    </w:p>
    <w:p w14:paraId="15E87906"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xml:space="preserve">В Городской библиотеке №2 прошла встреча с писательницей, членом Союза писателей России Марией Мартиросовой. </w:t>
      </w:r>
    </w:p>
    <w:p w14:paraId="1277A942"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Мария Мартиросова автор повестей «Фотографии на память» и «Красные, жёлтые, синие», вошедших в список выдающихся книг мира «Белые вороны- 2013».</w:t>
      </w:r>
    </w:p>
    <w:p w14:paraId="13A506CC" w14:textId="77777777" w:rsidR="001F760D" w:rsidRPr="001F760D" w:rsidRDefault="001F760D" w:rsidP="001F760D">
      <w:pPr>
        <w:ind w:firstLine="709"/>
        <w:jc w:val="center"/>
        <w:rPr>
          <w:rFonts w:asciiTheme="minorHAnsi" w:eastAsiaTheme="minorHAnsi" w:hAnsiTheme="minorHAnsi" w:cstheme="minorBidi"/>
          <w:sz w:val="22"/>
          <w:szCs w:val="24"/>
          <w:lang w:eastAsia="en-US"/>
        </w:rPr>
      </w:pPr>
      <w:r w:rsidRPr="001F760D">
        <w:rPr>
          <w:rFonts w:asciiTheme="minorHAnsi" w:eastAsiaTheme="minorHAnsi" w:hAnsiTheme="minorHAnsi" w:cstheme="minorBidi"/>
          <w:noProof/>
          <w:sz w:val="22"/>
          <w:szCs w:val="24"/>
        </w:rPr>
        <w:drawing>
          <wp:inline distT="0" distB="0" distL="0" distR="0" wp14:anchorId="5A23BFAB" wp14:editId="287CD7CB">
            <wp:extent cx="3400425" cy="1971675"/>
            <wp:effectExtent l="0" t="0" r="9525" b="9525"/>
            <wp:docPr id="28674" name="Рисунок 8" descr="D:\Загрузки\Отчёт Главы\ЛЦБС\ГБ2 встреча с М.Мартиросовой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грузки\Отчёт Главы\ЛЦБС\ГБ2 встреча с М.Мартиросовой 3.jpg"/>
                    <pic:cNvPicPr>
                      <a:picLocks noChangeAspect="1" noChangeArrowheads="1"/>
                    </pic:cNvPicPr>
                  </pic:nvPicPr>
                  <pic:blipFill>
                    <a:blip r:embed="rId495" cstate="email">
                      <a:extLst>
                        <a:ext uri="{28A0092B-C50C-407E-A947-70E740481C1C}">
                          <a14:useLocalDpi xmlns:a14="http://schemas.microsoft.com/office/drawing/2010/main"/>
                        </a:ext>
                      </a:extLst>
                    </a:blip>
                    <a:srcRect/>
                    <a:stretch>
                      <a:fillRect/>
                    </a:stretch>
                  </pic:blipFill>
                  <pic:spPr bwMode="auto">
                    <a:xfrm>
                      <a:off x="0" y="0"/>
                      <a:ext cx="3410049" cy="1977255"/>
                    </a:xfrm>
                    <a:prstGeom prst="rect">
                      <a:avLst/>
                    </a:prstGeom>
                    <a:noFill/>
                    <a:ln w="9525">
                      <a:noFill/>
                      <a:miter lim="800000"/>
                      <a:headEnd/>
                      <a:tailEnd/>
                    </a:ln>
                  </pic:spPr>
                </pic:pic>
              </a:graphicData>
            </a:graphic>
          </wp:inline>
        </w:drawing>
      </w:r>
    </w:p>
    <w:p w14:paraId="3D026DF7" w14:textId="77777777" w:rsidR="001F760D" w:rsidRPr="001F760D" w:rsidRDefault="001F760D" w:rsidP="001F760D">
      <w:pPr>
        <w:shd w:val="clear" w:color="auto" w:fill="FFFFFF"/>
        <w:spacing w:after="160" w:line="259" w:lineRule="auto"/>
        <w:jc w:val="center"/>
        <w:rPr>
          <w:rFonts w:eastAsiaTheme="minorHAnsi"/>
          <w:b/>
          <w:bCs/>
          <w:i/>
          <w:sz w:val="28"/>
          <w:szCs w:val="28"/>
          <w:u w:val="single"/>
          <w:lang w:eastAsia="en-US"/>
        </w:rPr>
      </w:pPr>
    </w:p>
    <w:p w14:paraId="21417CDE" w14:textId="77777777" w:rsidR="001F760D" w:rsidRPr="001F760D" w:rsidRDefault="001F760D" w:rsidP="001F760D">
      <w:pPr>
        <w:shd w:val="clear" w:color="auto" w:fill="FFFFFF"/>
        <w:spacing w:after="160" w:line="259" w:lineRule="auto"/>
        <w:jc w:val="center"/>
        <w:rPr>
          <w:rFonts w:eastAsiaTheme="minorHAnsi"/>
          <w:b/>
          <w:sz w:val="16"/>
          <w:szCs w:val="16"/>
          <w:lang w:eastAsia="en-US"/>
        </w:rPr>
      </w:pPr>
      <w:r w:rsidRPr="001F760D">
        <w:rPr>
          <w:rFonts w:eastAsiaTheme="minorHAnsi"/>
          <w:b/>
          <w:bCs/>
          <w:i/>
          <w:sz w:val="28"/>
          <w:szCs w:val="28"/>
          <w:u w:val="single"/>
          <w:lang w:eastAsia="en-US"/>
        </w:rPr>
        <w:t>Лянторская газета</w:t>
      </w:r>
    </w:p>
    <w:p w14:paraId="686005D8" w14:textId="77777777" w:rsidR="001F760D" w:rsidRPr="001F760D" w:rsidRDefault="001F760D" w:rsidP="001F760D">
      <w:pPr>
        <w:spacing w:after="160" w:line="259" w:lineRule="auto"/>
        <w:jc w:val="center"/>
        <w:rPr>
          <w:rFonts w:eastAsiaTheme="minorHAnsi"/>
          <w:sz w:val="28"/>
          <w:szCs w:val="28"/>
          <w:lang w:eastAsia="en-US"/>
        </w:rPr>
      </w:pPr>
      <w:r w:rsidRPr="001F760D">
        <w:rPr>
          <w:rFonts w:eastAsiaTheme="minorHAnsi"/>
          <w:noProof/>
          <w:sz w:val="28"/>
          <w:szCs w:val="28"/>
        </w:rPr>
        <w:drawing>
          <wp:inline distT="0" distB="0" distL="0" distR="0" wp14:anchorId="586F43F6" wp14:editId="3F8F1D91">
            <wp:extent cx="2736343" cy="2155069"/>
            <wp:effectExtent l="19050" t="0" r="6857" b="0"/>
            <wp:docPr id="28675" name="Рисунок 10" descr="D:\Загрузки\Отчёт Главы\ЛЦБС\Лянторская газета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Загрузки\Отчёт Главы\ЛЦБС\Лянторская газета (7).jpg"/>
                    <pic:cNvPicPr>
                      <a:picLocks noChangeAspect="1" noChangeArrowheads="1"/>
                    </pic:cNvPicPr>
                  </pic:nvPicPr>
                  <pic:blipFill>
                    <a:blip r:embed="rId496" cstate="email">
                      <a:extLst>
                        <a:ext uri="{28A0092B-C50C-407E-A947-70E740481C1C}">
                          <a14:useLocalDpi xmlns:a14="http://schemas.microsoft.com/office/drawing/2010/main"/>
                        </a:ext>
                      </a:extLst>
                    </a:blip>
                    <a:srcRect/>
                    <a:stretch>
                      <a:fillRect/>
                    </a:stretch>
                  </pic:blipFill>
                  <pic:spPr bwMode="auto">
                    <a:xfrm>
                      <a:off x="0" y="0"/>
                      <a:ext cx="2743563" cy="2160755"/>
                    </a:xfrm>
                    <a:prstGeom prst="rect">
                      <a:avLst/>
                    </a:prstGeom>
                    <a:noFill/>
                    <a:ln w="9525">
                      <a:noFill/>
                      <a:miter lim="800000"/>
                      <a:headEnd/>
                      <a:tailEnd/>
                    </a:ln>
                  </pic:spPr>
                </pic:pic>
              </a:graphicData>
            </a:graphic>
          </wp:inline>
        </w:drawing>
      </w:r>
      <w:r w:rsidRPr="001F760D">
        <w:rPr>
          <w:rFonts w:eastAsiaTheme="minorHAnsi"/>
          <w:sz w:val="28"/>
          <w:szCs w:val="28"/>
          <w:lang w:eastAsia="en-US"/>
        </w:rPr>
        <w:t xml:space="preserve">   </w:t>
      </w:r>
      <w:r w:rsidRPr="001F760D">
        <w:rPr>
          <w:rFonts w:eastAsiaTheme="minorHAnsi"/>
          <w:noProof/>
          <w:sz w:val="28"/>
          <w:szCs w:val="28"/>
        </w:rPr>
        <w:drawing>
          <wp:inline distT="0" distB="0" distL="0" distR="0" wp14:anchorId="706E1E69" wp14:editId="4B91A113">
            <wp:extent cx="2562225" cy="2157095"/>
            <wp:effectExtent l="0" t="0" r="9525" b="0"/>
            <wp:docPr id="28676" name="Рисунок 11" descr="D:\Загрузки\Отчёт Главы\ЛЦБС\Лянторская газет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грузки\Отчёт Главы\ЛЦБС\Лянторская газета (11).jpg"/>
                    <pic:cNvPicPr>
                      <a:picLocks noChangeAspect="1" noChangeArrowheads="1"/>
                    </pic:cNvPicPr>
                  </pic:nvPicPr>
                  <pic:blipFill>
                    <a:blip r:embed="rId497" cstate="email">
                      <a:extLst>
                        <a:ext uri="{28A0092B-C50C-407E-A947-70E740481C1C}">
                          <a14:useLocalDpi xmlns:a14="http://schemas.microsoft.com/office/drawing/2010/main"/>
                        </a:ext>
                      </a:extLst>
                    </a:blip>
                    <a:srcRect/>
                    <a:stretch>
                      <a:fillRect/>
                    </a:stretch>
                  </pic:blipFill>
                  <pic:spPr bwMode="auto">
                    <a:xfrm>
                      <a:off x="0" y="0"/>
                      <a:ext cx="2566144" cy="2160394"/>
                    </a:xfrm>
                    <a:prstGeom prst="rect">
                      <a:avLst/>
                    </a:prstGeom>
                    <a:noFill/>
                    <a:ln w="9525">
                      <a:noFill/>
                      <a:miter lim="800000"/>
                      <a:headEnd/>
                      <a:tailEnd/>
                    </a:ln>
                  </pic:spPr>
                </pic:pic>
              </a:graphicData>
            </a:graphic>
          </wp:inline>
        </w:drawing>
      </w:r>
    </w:p>
    <w:p w14:paraId="46CD2E52" w14:textId="7777777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z w:val="28"/>
          <w:szCs w:val="28"/>
          <w:lang w:eastAsia="en-US"/>
        </w:rPr>
        <w:t xml:space="preserve">Сектор информации и печати работает как редакция «Лянторской газеты» в МУК «ЛЦБС» с 2013 года. Редакция занимается изданием и вёрсткой городского периодического печатного издания «Лянторская газета» с выходом 1 раз в 2 недели, тиражом в 5 030 экземпляров и распространяется среди жителей города бесплатно. </w:t>
      </w:r>
    </w:p>
    <w:p w14:paraId="4876ED7C" w14:textId="44216BF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z w:val="28"/>
          <w:szCs w:val="28"/>
          <w:lang w:eastAsia="en-US"/>
        </w:rPr>
        <w:t>Всего за 2018 год вышло 26 выпусков газеты и 40 официальных выпусков, где публикуются нормативные документы муниципального образования город</w:t>
      </w:r>
      <w:r w:rsidR="00D05022">
        <w:rPr>
          <w:rFonts w:eastAsiaTheme="minorHAnsi"/>
          <w:sz w:val="28"/>
          <w:szCs w:val="28"/>
          <w:lang w:eastAsia="en-US"/>
        </w:rPr>
        <w:t>а</w:t>
      </w:r>
      <w:r w:rsidRPr="001F760D">
        <w:rPr>
          <w:rFonts w:eastAsiaTheme="minorHAnsi"/>
          <w:sz w:val="28"/>
          <w:szCs w:val="28"/>
          <w:lang w:eastAsia="en-US"/>
        </w:rPr>
        <w:t xml:space="preserve"> Лянтор.</w:t>
      </w:r>
    </w:p>
    <w:p w14:paraId="158184E4" w14:textId="7777777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z w:val="28"/>
          <w:szCs w:val="28"/>
          <w:lang w:eastAsia="en-US"/>
        </w:rPr>
        <w:t>Материалы газеты в электронном виде можно найти в разделе «Лянторская газета», который находится на официальном сайте МУК «ЛЦБС».</w:t>
      </w:r>
    </w:p>
    <w:p w14:paraId="24D3E650" w14:textId="1C31FF7C"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«Лянторская газета» освещает социально-политическую жизнь города. В 2018 году были опубликованы статьи на темы: краеведение –</w:t>
      </w:r>
      <w:r w:rsidR="00B76539">
        <w:rPr>
          <w:rFonts w:eastAsiaTheme="minorHAnsi"/>
          <w:sz w:val="28"/>
          <w:szCs w:val="28"/>
          <w:lang w:eastAsia="en-US"/>
        </w:rPr>
        <w:t xml:space="preserve"> </w:t>
      </w:r>
      <w:r w:rsidRPr="001F760D">
        <w:rPr>
          <w:rFonts w:eastAsiaTheme="minorHAnsi"/>
          <w:sz w:val="28"/>
          <w:szCs w:val="28"/>
          <w:lang w:eastAsia="en-US"/>
        </w:rPr>
        <w:t>31, патриотизм – 57, здоровый образ жизни – 31. Количество тематических статей о работе органов местного самоуправления и муниципальных учреждений за год – 71.</w:t>
      </w:r>
    </w:p>
    <w:p w14:paraId="7037497A"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xml:space="preserve"> «Лянторская газета» работает в тесном контакте с Советом ветеранов и Комплексным центром социального обслуживания населения «Содействие». В 2018 году доставка газеты осуществлялась в учреждения и предприятия города, крупные торговые центры и адресно, на дом пожилым людям с помощью волонтёров. На страницах «Лянторской газеты» молодёжные темы поднимаются достаточно часто, Большинство из них рассказывает о победах и достижениях молодёжи в различных сферах жизни. Статей о молодёжи Лянтора в 2018 году было опубликовано 30. Детские темы – одни из самых популярных среди читателей «Лянторской газеты».  Статей на детские темы в «Лянторской газете» в 2018 году было опубликовано 20.</w:t>
      </w:r>
    </w:p>
    <w:p w14:paraId="140AB2ED"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С 2016 года работниками сектора ведётся работа по ежедневному наполнению информационных ресурсов в группах (</w:t>
      </w:r>
      <w:r w:rsidRPr="001F760D">
        <w:rPr>
          <w:rFonts w:eastAsiaTheme="minorHAnsi"/>
          <w:sz w:val="28"/>
          <w:szCs w:val="28"/>
          <w:lang w:val="en-US" w:eastAsia="en-US"/>
        </w:rPr>
        <w:t>Facebook</w:t>
      </w:r>
      <w:r w:rsidRPr="001F760D">
        <w:rPr>
          <w:rFonts w:eastAsiaTheme="minorHAnsi"/>
          <w:sz w:val="28"/>
          <w:szCs w:val="28"/>
          <w:lang w:eastAsia="en-US"/>
        </w:rPr>
        <w:t xml:space="preserve">, </w:t>
      </w:r>
      <w:r w:rsidRPr="001F760D">
        <w:rPr>
          <w:rFonts w:eastAsiaTheme="minorHAnsi"/>
          <w:sz w:val="28"/>
          <w:szCs w:val="28"/>
          <w:lang w:val="en-US" w:eastAsia="en-US"/>
        </w:rPr>
        <w:t>Twitter</w:t>
      </w:r>
      <w:r w:rsidRPr="001F760D">
        <w:rPr>
          <w:rFonts w:eastAsiaTheme="minorHAnsi"/>
          <w:sz w:val="28"/>
          <w:szCs w:val="28"/>
          <w:lang w:eastAsia="en-US"/>
        </w:rPr>
        <w:t xml:space="preserve">, </w:t>
      </w:r>
      <w:r w:rsidRPr="001F760D">
        <w:rPr>
          <w:rFonts w:eastAsiaTheme="minorHAnsi"/>
          <w:sz w:val="28"/>
          <w:szCs w:val="28"/>
          <w:lang w:val="en-US" w:eastAsia="en-US"/>
        </w:rPr>
        <w:t>Instagramm</w:t>
      </w:r>
      <w:r w:rsidRPr="001F760D">
        <w:rPr>
          <w:rFonts w:eastAsiaTheme="minorHAnsi"/>
          <w:sz w:val="28"/>
          <w:szCs w:val="28"/>
          <w:lang w:eastAsia="en-US"/>
        </w:rPr>
        <w:t xml:space="preserve">, «В контакте», «Одноклассники»). </w:t>
      </w:r>
    </w:p>
    <w:p w14:paraId="797EED42" w14:textId="77777777" w:rsidR="001F760D" w:rsidRPr="001F760D" w:rsidRDefault="001F760D" w:rsidP="001F760D">
      <w:pPr>
        <w:ind w:firstLine="709"/>
        <w:jc w:val="both"/>
        <w:rPr>
          <w:rFonts w:eastAsiaTheme="minorHAnsi"/>
          <w:sz w:val="28"/>
          <w:szCs w:val="28"/>
          <w:lang w:eastAsia="en-US"/>
        </w:rPr>
      </w:pPr>
    </w:p>
    <w:p w14:paraId="156101E7" w14:textId="77777777" w:rsidR="001F760D" w:rsidRPr="001F760D" w:rsidRDefault="001F760D" w:rsidP="001F760D">
      <w:pPr>
        <w:ind w:firstLine="709"/>
        <w:jc w:val="center"/>
        <w:rPr>
          <w:rFonts w:eastAsiaTheme="minorHAnsi"/>
          <w:sz w:val="28"/>
          <w:szCs w:val="28"/>
          <w:lang w:eastAsia="en-US"/>
        </w:rPr>
      </w:pPr>
      <w:r w:rsidRPr="001F760D">
        <w:rPr>
          <w:rFonts w:eastAsiaTheme="minorHAnsi"/>
          <w:noProof/>
          <w:sz w:val="28"/>
          <w:szCs w:val="28"/>
        </w:rPr>
        <w:drawing>
          <wp:inline distT="0" distB="0" distL="0" distR="0" wp14:anchorId="2CDD245B" wp14:editId="3AC8715A">
            <wp:extent cx="3581399" cy="2295525"/>
            <wp:effectExtent l="19050" t="0" r="1" b="0"/>
            <wp:docPr id="28677" name="Рисунок 1" descr="D:\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1.jpg"/>
                    <pic:cNvPicPr>
                      <a:picLocks noChangeAspect="1" noChangeArrowheads="1"/>
                    </pic:cNvPicPr>
                  </pic:nvPicPr>
                  <pic:blipFill>
                    <a:blip r:embed="rId498" cstate="email">
                      <a:extLst>
                        <a:ext uri="{28A0092B-C50C-407E-A947-70E740481C1C}">
                          <a14:useLocalDpi xmlns:a14="http://schemas.microsoft.com/office/drawing/2010/main"/>
                        </a:ext>
                      </a:extLst>
                    </a:blip>
                    <a:srcRect/>
                    <a:stretch>
                      <a:fillRect/>
                    </a:stretch>
                  </pic:blipFill>
                  <pic:spPr bwMode="auto">
                    <a:xfrm>
                      <a:off x="0" y="0"/>
                      <a:ext cx="3704694" cy="2374552"/>
                    </a:xfrm>
                    <a:prstGeom prst="rect">
                      <a:avLst/>
                    </a:prstGeom>
                    <a:noFill/>
                    <a:ln w="9525">
                      <a:noFill/>
                      <a:miter lim="800000"/>
                      <a:headEnd/>
                      <a:tailEnd/>
                    </a:ln>
                  </pic:spPr>
                </pic:pic>
              </a:graphicData>
            </a:graphic>
          </wp:inline>
        </w:drawing>
      </w:r>
    </w:p>
    <w:p w14:paraId="4592B763" w14:textId="77777777" w:rsidR="001F760D" w:rsidRPr="001F760D" w:rsidRDefault="001F760D" w:rsidP="003825C4">
      <w:pPr>
        <w:jc w:val="both"/>
        <w:rPr>
          <w:rFonts w:eastAsiaTheme="minorHAnsi"/>
          <w:sz w:val="28"/>
          <w:szCs w:val="28"/>
          <w:lang w:eastAsia="en-US"/>
        </w:rPr>
      </w:pPr>
      <w:r w:rsidRPr="001F760D">
        <w:rPr>
          <w:rFonts w:eastAsiaTheme="minorHAnsi"/>
          <w:noProof/>
          <w:sz w:val="28"/>
          <w:szCs w:val="28"/>
        </w:rPr>
        <w:drawing>
          <wp:inline distT="0" distB="0" distL="0" distR="0" wp14:anchorId="36B16FAC" wp14:editId="52FEF4D8">
            <wp:extent cx="2952750" cy="2943225"/>
            <wp:effectExtent l="0" t="0" r="0" b="9525"/>
            <wp:docPr id="28678" name="Рисунок 4" descr="D:\Рабочий стол\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4.jpg"/>
                    <pic:cNvPicPr>
                      <a:picLocks noChangeAspect="1" noChangeArrowheads="1"/>
                    </pic:cNvPicPr>
                  </pic:nvPicPr>
                  <pic:blipFill>
                    <a:blip r:embed="rId499" cstate="email">
                      <a:extLst>
                        <a:ext uri="{28A0092B-C50C-407E-A947-70E740481C1C}">
                          <a14:useLocalDpi xmlns:a14="http://schemas.microsoft.com/office/drawing/2010/main"/>
                        </a:ext>
                      </a:extLst>
                    </a:blip>
                    <a:srcRect/>
                    <a:stretch>
                      <a:fillRect/>
                    </a:stretch>
                  </pic:blipFill>
                  <pic:spPr bwMode="auto">
                    <a:xfrm>
                      <a:off x="0" y="0"/>
                      <a:ext cx="3207669" cy="3197322"/>
                    </a:xfrm>
                    <a:prstGeom prst="rect">
                      <a:avLst/>
                    </a:prstGeom>
                    <a:noFill/>
                    <a:ln w="9525">
                      <a:noFill/>
                      <a:miter lim="800000"/>
                      <a:headEnd/>
                      <a:tailEnd/>
                    </a:ln>
                  </pic:spPr>
                </pic:pic>
              </a:graphicData>
            </a:graphic>
          </wp:inline>
        </w:drawing>
      </w:r>
      <w:r w:rsidRPr="001F760D">
        <w:rPr>
          <w:rFonts w:eastAsiaTheme="minorHAnsi"/>
          <w:sz w:val="28"/>
          <w:szCs w:val="28"/>
          <w:lang w:eastAsia="en-US"/>
        </w:rPr>
        <w:t xml:space="preserve">     </w:t>
      </w:r>
      <w:r w:rsidRPr="001F760D">
        <w:rPr>
          <w:rFonts w:eastAsiaTheme="minorHAnsi"/>
          <w:noProof/>
          <w:sz w:val="28"/>
          <w:szCs w:val="28"/>
        </w:rPr>
        <w:drawing>
          <wp:inline distT="0" distB="0" distL="0" distR="0" wp14:anchorId="765DDABA" wp14:editId="10BC6B2F">
            <wp:extent cx="3130550" cy="2943225"/>
            <wp:effectExtent l="0" t="0" r="0" b="9525"/>
            <wp:docPr id="28679" name="Рисунок 5" descr="D:\Рабочий стол\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5.jpg"/>
                    <pic:cNvPicPr>
                      <a:picLocks noChangeAspect="1" noChangeArrowheads="1"/>
                    </pic:cNvPicPr>
                  </pic:nvPicPr>
                  <pic:blipFill>
                    <a:blip r:embed="rId500" cstate="email">
                      <a:extLst>
                        <a:ext uri="{28A0092B-C50C-407E-A947-70E740481C1C}">
                          <a14:useLocalDpi xmlns:a14="http://schemas.microsoft.com/office/drawing/2010/main"/>
                        </a:ext>
                      </a:extLst>
                    </a:blip>
                    <a:srcRect/>
                    <a:stretch>
                      <a:fillRect/>
                    </a:stretch>
                  </pic:blipFill>
                  <pic:spPr bwMode="auto">
                    <a:xfrm>
                      <a:off x="0" y="0"/>
                      <a:ext cx="3164873" cy="2975494"/>
                    </a:xfrm>
                    <a:prstGeom prst="rect">
                      <a:avLst/>
                    </a:prstGeom>
                    <a:noFill/>
                    <a:ln w="9525">
                      <a:noFill/>
                      <a:miter lim="800000"/>
                      <a:headEnd/>
                      <a:tailEnd/>
                    </a:ln>
                  </pic:spPr>
                </pic:pic>
              </a:graphicData>
            </a:graphic>
          </wp:inline>
        </w:drawing>
      </w:r>
    </w:p>
    <w:p w14:paraId="28921AD9" w14:textId="77777777" w:rsidR="001F760D" w:rsidRPr="001F760D" w:rsidRDefault="001F760D" w:rsidP="001F760D">
      <w:pPr>
        <w:ind w:firstLine="709"/>
        <w:jc w:val="both"/>
        <w:rPr>
          <w:rFonts w:eastAsiaTheme="minorHAnsi"/>
          <w:sz w:val="28"/>
          <w:szCs w:val="28"/>
          <w:lang w:eastAsia="en-US"/>
        </w:rPr>
      </w:pPr>
    </w:p>
    <w:p w14:paraId="081CAE0F"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xml:space="preserve">Информационный поток в социальных сетях, в настоящее время, пользуется всё возрастающей популярностью у населения. Развитие современных мобильных технологий и всеобщий охват горожан доступным интернетом способствует формированию спроса к новостям в формате, ориентированном на мобильные устройства. </w:t>
      </w:r>
    </w:p>
    <w:p w14:paraId="4F4E23E7"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На данный момент общее количество подписчиков в «В контакте» и «Одноклассники» составляет более 4800 человек. Новостные страницы публикуют материалы о важных событиях в жизни города, деятельности Главы и Администрации города, работе муниципальных учреждений и предприятий, о культурно-массовых и спортивных мероприятиях. Информационная деятельность направлена на пропаганду здорового образа жизни, формированию активной гражданской позиции, патриотическому воспитанию и повышению социальной активности населения. Организовано информационное взаимодействие с оперативными службами округа, района и города, Думой Сургутского района, общеобразовательными школами и дошкольными учреждениями, учреждениями дополнительного образования Сургутского района.</w:t>
      </w:r>
    </w:p>
    <w:p w14:paraId="03C44670"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Для дифференциации уже сформированного информационного потока в октябре 2018 года принято решение о создании дополнительных аккаунтов в наиболее популярных социальных сетях с названием «Пресс-служба Главы города Лянтора». Приоритетом созданных официальных страниц является информация о деятельности Главы города, а также управлений, отделов и служб Администрации города Лянтора.</w:t>
      </w:r>
    </w:p>
    <w:p w14:paraId="1BCEF149"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Количество подписчиков за 2018 год:</w:t>
      </w:r>
    </w:p>
    <w:p w14:paraId="6D0B32A4"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«Пресс-Служба Главы города» в социальной сети «Одноклассники» составила 304 человека, охват аудитории в среднем составил более 7000 человек за месяц.</w:t>
      </w:r>
    </w:p>
    <w:p w14:paraId="61A2B576"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«Пресс-Служба Главы города» в социальной сети «В Контакте» - 440 человек, средний охват аудитории более 8000 человек за месяц.</w:t>
      </w:r>
    </w:p>
    <w:p w14:paraId="3A1861AF"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«Новости Лянтора» в социальной сети «Одноклассники» составила более 2000 человек, охват аудитории в среднем составил более 13000 человек за месяц.</w:t>
      </w:r>
    </w:p>
    <w:p w14:paraId="54684D0A"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xml:space="preserve">«Новости Лянтора» в социальной сети «В Контакте» - 2600 человек, средний охват аудитории более 13000 человек за месяц. </w:t>
      </w:r>
    </w:p>
    <w:p w14:paraId="40606A00"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Публикации:</w:t>
      </w:r>
    </w:p>
    <w:p w14:paraId="4DCF5505"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В «Пресс-Службе Главы города» (с октября по декабрь) – 230 публикаций.</w:t>
      </w:r>
    </w:p>
    <w:p w14:paraId="25FD848C"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В «Новостях Лянтора»: (с августа 2016 по декабрь 2018) – 3700 публикации. Более 1600 публикаций за 2018 год.</w:t>
      </w:r>
    </w:p>
    <w:p w14:paraId="09D2BFA3" w14:textId="1856E974"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Подготовлено и размещено (с августа 2016 по декабрь 2018) –</w:t>
      </w:r>
      <w:r w:rsidR="00456811">
        <w:rPr>
          <w:rFonts w:eastAsiaTheme="minorHAnsi"/>
          <w:sz w:val="28"/>
          <w:szCs w:val="28"/>
          <w:lang w:eastAsia="en-US"/>
        </w:rPr>
        <w:t xml:space="preserve"> </w:t>
      </w:r>
      <w:r w:rsidRPr="001F760D">
        <w:rPr>
          <w:rFonts w:eastAsiaTheme="minorHAnsi"/>
          <w:sz w:val="28"/>
          <w:szCs w:val="28"/>
          <w:lang w:eastAsia="en-US"/>
        </w:rPr>
        <w:t>более 13000 фотографий, или более 5000 фотографий в год.</w:t>
      </w:r>
    </w:p>
    <w:p w14:paraId="750E7C58"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Снято, смонтировано, озвучено и размещено 32 видеоролика.</w:t>
      </w:r>
    </w:p>
    <w:p w14:paraId="47C53BA5" w14:textId="77777777" w:rsidR="001F760D" w:rsidRPr="001F760D" w:rsidRDefault="001F760D" w:rsidP="001F760D">
      <w:pPr>
        <w:spacing w:after="160" w:line="259" w:lineRule="auto"/>
        <w:jc w:val="center"/>
        <w:rPr>
          <w:rFonts w:eastAsiaTheme="minorHAnsi"/>
          <w:b/>
          <w:i/>
          <w:sz w:val="28"/>
          <w:szCs w:val="28"/>
          <w:u w:val="single"/>
          <w:lang w:eastAsia="en-US"/>
        </w:rPr>
      </w:pPr>
    </w:p>
    <w:p w14:paraId="748E168F" w14:textId="77777777" w:rsidR="001F760D" w:rsidRPr="001F760D" w:rsidRDefault="001F760D" w:rsidP="001F760D">
      <w:pPr>
        <w:spacing w:after="160" w:line="259" w:lineRule="auto"/>
        <w:jc w:val="center"/>
        <w:rPr>
          <w:rFonts w:eastAsiaTheme="minorHAnsi"/>
          <w:sz w:val="16"/>
          <w:szCs w:val="16"/>
          <w:u w:val="single"/>
          <w:lang w:eastAsia="en-US"/>
        </w:rPr>
      </w:pPr>
      <w:r w:rsidRPr="001F760D">
        <w:rPr>
          <w:rFonts w:eastAsiaTheme="minorHAnsi"/>
          <w:b/>
          <w:i/>
          <w:sz w:val="28"/>
          <w:szCs w:val="28"/>
          <w:u w:val="single"/>
          <w:lang w:eastAsia="en-US"/>
        </w:rPr>
        <w:t xml:space="preserve">Музейное обслуживание населения </w:t>
      </w:r>
    </w:p>
    <w:p w14:paraId="0A046231" w14:textId="77777777" w:rsidR="001F760D" w:rsidRPr="001F760D" w:rsidRDefault="001F760D" w:rsidP="00507EDE">
      <w:pPr>
        <w:autoSpaceDE w:val="0"/>
        <w:autoSpaceDN w:val="0"/>
        <w:adjustRightInd w:val="0"/>
        <w:ind w:firstLine="709"/>
        <w:jc w:val="both"/>
        <w:rPr>
          <w:rFonts w:eastAsiaTheme="minorHAnsi"/>
          <w:color w:val="000000"/>
          <w:sz w:val="28"/>
          <w:szCs w:val="28"/>
          <w:lang w:eastAsia="en-US"/>
        </w:rPr>
      </w:pPr>
      <w:r w:rsidRPr="001F760D">
        <w:rPr>
          <w:rFonts w:eastAsiaTheme="minorHAnsi"/>
          <w:color w:val="000000"/>
          <w:sz w:val="28"/>
          <w:szCs w:val="28"/>
          <w:lang w:eastAsia="en-US"/>
        </w:rPr>
        <w:t>Музейное обслуживание на территории города осуществляет муниципальное учреждение культуры «Лянторский хантыйский этнографический музей». Музей – самое посещаемое учреждение города, его визитная карточка.</w:t>
      </w:r>
    </w:p>
    <w:p w14:paraId="65379730" w14:textId="77777777" w:rsidR="001F760D" w:rsidRPr="001F760D" w:rsidRDefault="001F760D" w:rsidP="00507EDE">
      <w:pPr>
        <w:autoSpaceDE w:val="0"/>
        <w:autoSpaceDN w:val="0"/>
        <w:adjustRightInd w:val="0"/>
        <w:spacing w:after="120"/>
        <w:ind w:firstLine="709"/>
        <w:jc w:val="both"/>
        <w:rPr>
          <w:rFonts w:eastAsiaTheme="minorHAnsi"/>
          <w:b/>
          <w:sz w:val="28"/>
          <w:szCs w:val="28"/>
          <w:lang w:eastAsia="en-US"/>
        </w:rPr>
      </w:pPr>
      <w:r w:rsidRPr="001F760D">
        <w:rPr>
          <w:rFonts w:eastAsiaTheme="minorHAnsi"/>
          <w:color w:val="000000"/>
          <w:sz w:val="28"/>
          <w:szCs w:val="28"/>
          <w:lang w:eastAsia="en-US"/>
        </w:rPr>
        <w:t xml:space="preserve">В 2018 году в сравнении с прошлым годом общий музейный фонд увеличился на 350 </w:t>
      </w:r>
      <w:r w:rsidRPr="001F760D">
        <w:rPr>
          <w:rFonts w:eastAsiaTheme="minorHAnsi"/>
          <w:bCs/>
          <w:iCs/>
          <w:color w:val="000000"/>
          <w:sz w:val="28"/>
          <w:szCs w:val="28"/>
          <w:lang w:eastAsia="en-US"/>
        </w:rPr>
        <w:t xml:space="preserve">единиц и составил </w:t>
      </w:r>
      <w:r w:rsidRPr="001F760D">
        <w:rPr>
          <w:rFonts w:eastAsiaTheme="minorHAnsi"/>
          <w:color w:val="000000"/>
          <w:sz w:val="28"/>
          <w:szCs w:val="28"/>
          <w:lang w:eastAsia="en-US"/>
        </w:rPr>
        <w:t xml:space="preserve">11 092 </w:t>
      </w:r>
      <w:r w:rsidRPr="001F760D">
        <w:rPr>
          <w:rFonts w:eastAsiaTheme="minorHAnsi"/>
          <w:bCs/>
          <w:iCs/>
          <w:color w:val="000000"/>
          <w:sz w:val="28"/>
          <w:szCs w:val="28"/>
          <w:lang w:eastAsia="en-US"/>
        </w:rPr>
        <w:t xml:space="preserve">единицы хранения. Основной фонд музея составил </w:t>
      </w:r>
      <w:r w:rsidRPr="001F760D">
        <w:rPr>
          <w:rFonts w:eastAsiaTheme="minorHAnsi"/>
          <w:color w:val="000000"/>
          <w:sz w:val="28"/>
          <w:szCs w:val="28"/>
          <w:lang w:eastAsia="en-US"/>
        </w:rPr>
        <w:t xml:space="preserve">9 951 единицу хранения. </w:t>
      </w:r>
    </w:p>
    <w:p w14:paraId="20AFFEC8" w14:textId="77777777" w:rsidR="001F760D" w:rsidRPr="001F760D" w:rsidRDefault="001F760D" w:rsidP="001F760D">
      <w:pPr>
        <w:spacing w:after="160" w:line="259" w:lineRule="auto"/>
        <w:jc w:val="center"/>
        <w:rPr>
          <w:rFonts w:eastAsiaTheme="minorHAnsi"/>
          <w:sz w:val="16"/>
          <w:szCs w:val="16"/>
          <w:lang w:eastAsia="en-US"/>
        </w:rPr>
      </w:pPr>
      <w:r w:rsidRPr="001F760D">
        <w:rPr>
          <w:rFonts w:eastAsiaTheme="minorHAnsi"/>
          <w:i/>
          <w:sz w:val="28"/>
          <w:szCs w:val="28"/>
          <w:lang w:eastAsia="en-US"/>
        </w:rPr>
        <w:t>Сравнительная таблица по объёмам музейных фондов за 2015-2018гг.</w:t>
      </w:r>
    </w:p>
    <w:tbl>
      <w:tblPr>
        <w:tblW w:w="43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4"/>
        <w:gridCol w:w="1277"/>
        <w:gridCol w:w="1417"/>
        <w:gridCol w:w="1132"/>
        <w:gridCol w:w="1132"/>
      </w:tblGrid>
      <w:tr w:rsidR="001F760D" w:rsidRPr="001F760D" w14:paraId="24C51194" w14:textId="77777777" w:rsidTr="008D7A19">
        <w:trPr>
          <w:cantSplit/>
          <w:jc w:val="center"/>
        </w:trPr>
        <w:tc>
          <w:tcPr>
            <w:tcW w:w="2131" w:type="pct"/>
            <w:tcBorders>
              <w:top w:val="single" w:sz="4" w:space="0" w:color="auto"/>
              <w:left w:val="single" w:sz="4" w:space="0" w:color="auto"/>
              <w:bottom w:val="single" w:sz="4" w:space="0" w:color="auto"/>
              <w:right w:val="single" w:sz="4" w:space="0" w:color="auto"/>
            </w:tcBorders>
          </w:tcPr>
          <w:p w14:paraId="1ACDF92E" w14:textId="77777777" w:rsidR="001F760D" w:rsidRPr="001F760D" w:rsidRDefault="001F760D" w:rsidP="001F760D">
            <w:pPr>
              <w:rPr>
                <w:rFonts w:eastAsiaTheme="minorHAnsi"/>
                <w:sz w:val="24"/>
                <w:szCs w:val="24"/>
                <w:lang w:eastAsia="en-US"/>
              </w:rPr>
            </w:pPr>
            <w:bookmarkStart w:id="8" w:name="_Toc373168660"/>
            <w:bookmarkStart w:id="9" w:name="_Toc438473356"/>
            <w:r w:rsidRPr="001F760D">
              <w:rPr>
                <w:rFonts w:eastAsiaTheme="minorHAnsi"/>
                <w:sz w:val="24"/>
                <w:szCs w:val="24"/>
                <w:lang w:eastAsia="en-US"/>
              </w:rPr>
              <w:t>Наименование показателя</w:t>
            </w:r>
            <w:bookmarkEnd w:id="8"/>
            <w:bookmarkEnd w:id="9"/>
          </w:p>
        </w:tc>
        <w:tc>
          <w:tcPr>
            <w:tcW w:w="738" w:type="pct"/>
            <w:tcBorders>
              <w:top w:val="single" w:sz="4" w:space="0" w:color="auto"/>
              <w:left w:val="single" w:sz="4" w:space="0" w:color="auto"/>
              <w:bottom w:val="single" w:sz="4" w:space="0" w:color="auto"/>
              <w:right w:val="single" w:sz="4" w:space="0" w:color="auto"/>
            </w:tcBorders>
          </w:tcPr>
          <w:p w14:paraId="6ADD07DD"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2015</w:t>
            </w:r>
          </w:p>
        </w:tc>
        <w:tc>
          <w:tcPr>
            <w:tcW w:w="820" w:type="pct"/>
            <w:tcBorders>
              <w:top w:val="single" w:sz="4" w:space="0" w:color="auto"/>
              <w:left w:val="single" w:sz="4" w:space="0" w:color="auto"/>
              <w:bottom w:val="single" w:sz="4" w:space="0" w:color="auto"/>
              <w:right w:val="single" w:sz="4" w:space="0" w:color="auto"/>
            </w:tcBorders>
          </w:tcPr>
          <w:p w14:paraId="3C83A54B"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2016</w:t>
            </w:r>
          </w:p>
        </w:tc>
        <w:tc>
          <w:tcPr>
            <w:tcW w:w="655" w:type="pct"/>
            <w:tcBorders>
              <w:top w:val="single" w:sz="4" w:space="0" w:color="auto"/>
              <w:left w:val="single" w:sz="4" w:space="0" w:color="auto"/>
              <w:bottom w:val="single" w:sz="4" w:space="0" w:color="auto"/>
              <w:right w:val="single" w:sz="4" w:space="0" w:color="auto"/>
            </w:tcBorders>
          </w:tcPr>
          <w:p w14:paraId="2168F967"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2017</w:t>
            </w:r>
          </w:p>
        </w:tc>
        <w:tc>
          <w:tcPr>
            <w:tcW w:w="655" w:type="pct"/>
            <w:tcBorders>
              <w:top w:val="single" w:sz="4" w:space="0" w:color="auto"/>
              <w:left w:val="single" w:sz="4" w:space="0" w:color="auto"/>
              <w:bottom w:val="single" w:sz="4" w:space="0" w:color="auto"/>
              <w:right w:val="single" w:sz="4" w:space="0" w:color="auto"/>
            </w:tcBorders>
          </w:tcPr>
          <w:p w14:paraId="53349F03"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2018</w:t>
            </w:r>
          </w:p>
        </w:tc>
      </w:tr>
      <w:tr w:rsidR="001F760D" w:rsidRPr="001F760D" w14:paraId="627179E2" w14:textId="77777777" w:rsidTr="008D7A19">
        <w:trPr>
          <w:cantSplit/>
          <w:trHeight w:val="575"/>
          <w:jc w:val="center"/>
        </w:trPr>
        <w:tc>
          <w:tcPr>
            <w:tcW w:w="2131" w:type="pct"/>
            <w:tcBorders>
              <w:top w:val="single" w:sz="4" w:space="0" w:color="auto"/>
              <w:left w:val="single" w:sz="4" w:space="0" w:color="auto"/>
              <w:bottom w:val="single" w:sz="4" w:space="0" w:color="auto"/>
              <w:right w:val="single" w:sz="4" w:space="0" w:color="auto"/>
            </w:tcBorders>
          </w:tcPr>
          <w:p w14:paraId="37402C4A" w14:textId="77777777" w:rsidR="001F760D" w:rsidRPr="001F760D" w:rsidRDefault="001F760D" w:rsidP="001F760D">
            <w:pPr>
              <w:rPr>
                <w:rFonts w:eastAsiaTheme="minorHAnsi"/>
                <w:sz w:val="24"/>
                <w:szCs w:val="24"/>
                <w:lang w:eastAsia="en-US"/>
              </w:rPr>
            </w:pPr>
            <w:r w:rsidRPr="001F760D">
              <w:rPr>
                <w:rFonts w:eastAsiaTheme="minorHAnsi"/>
                <w:sz w:val="24"/>
                <w:szCs w:val="24"/>
                <w:lang w:eastAsia="en-US"/>
              </w:rPr>
              <w:t>Общий объем музейных фондов (тыс. ед.)</w:t>
            </w:r>
          </w:p>
        </w:tc>
        <w:tc>
          <w:tcPr>
            <w:tcW w:w="738" w:type="pct"/>
            <w:tcBorders>
              <w:top w:val="single" w:sz="4" w:space="0" w:color="auto"/>
              <w:left w:val="single" w:sz="4" w:space="0" w:color="auto"/>
              <w:bottom w:val="single" w:sz="4" w:space="0" w:color="auto"/>
              <w:right w:val="single" w:sz="4" w:space="0" w:color="auto"/>
            </w:tcBorders>
          </w:tcPr>
          <w:p w14:paraId="33EFDE56"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9 401</w:t>
            </w:r>
          </w:p>
        </w:tc>
        <w:tc>
          <w:tcPr>
            <w:tcW w:w="820" w:type="pct"/>
            <w:tcBorders>
              <w:top w:val="single" w:sz="4" w:space="0" w:color="auto"/>
              <w:left w:val="single" w:sz="4" w:space="0" w:color="auto"/>
              <w:bottom w:val="single" w:sz="4" w:space="0" w:color="auto"/>
              <w:right w:val="single" w:sz="4" w:space="0" w:color="auto"/>
            </w:tcBorders>
          </w:tcPr>
          <w:p w14:paraId="14315FB6"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9 768</w:t>
            </w:r>
          </w:p>
        </w:tc>
        <w:tc>
          <w:tcPr>
            <w:tcW w:w="655" w:type="pct"/>
            <w:tcBorders>
              <w:top w:val="single" w:sz="4" w:space="0" w:color="auto"/>
              <w:left w:val="single" w:sz="4" w:space="0" w:color="auto"/>
              <w:bottom w:val="single" w:sz="4" w:space="0" w:color="auto"/>
              <w:right w:val="single" w:sz="4" w:space="0" w:color="auto"/>
            </w:tcBorders>
          </w:tcPr>
          <w:p w14:paraId="4531941F"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10 742</w:t>
            </w:r>
          </w:p>
        </w:tc>
        <w:tc>
          <w:tcPr>
            <w:tcW w:w="655" w:type="pct"/>
            <w:tcBorders>
              <w:top w:val="single" w:sz="4" w:space="0" w:color="auto"/>
              <w:left w:val="single" w:sz="4" w:space="0" w:color="auto"/>
              <w:bottom w:val="single" w:sz="4" w:space="0" w:color="auto"/>
              <w:right w:val="single" w:sz="4" w:space="0" w:color="auto"/>
            </w:tcBorders>
          </w:tcPr>
          <w:p w14:paraId="1A0C3C49" w14:textId="77777777" w:rsidR="001F760D" w:rsidRPr="001F760D" w:rsidRDefault="001F760D" w:rsidP="001F760D">
            <w:pPr>
              <w:jc w:val="center"/>
              <w:rPr>
                <w:rFonts w:eastAsiaTheme="minorHAnsi"/>
                <w:sz w:val="24"/>
                <w:szCs w:val="24"/>
                <w:lang w:eastAsia="en-US"/>
              </w:rPr>
            </w:pPr>
            <w:r w:rsidRPr="001F760D">
              <w:rPr>
                <w:rFonts w:eastAsiaTheme="minorHAnsi"/>
                <w:color w:val="000000"/>
                <w:sz w:val="24"/>
                <w:szCs w:val="24"/>
                <w:lang w:eastAsia="en-US"/>
              </w:rPr>
              <w:t>11 092</w:t>
            </w:r>
          </w:p>
        </w:tc>
      </w:tr>
    </w:tbl>
    <w:p w14:paraId="365DCA3D" w14:textId="77777777" w:rsidR="001F760D" w:rsidRPr="001F760D" w:rsidRDefault="001F760D" w:rsidP="001F760D">
      <w:pPr>
        <w:autoSpaceDE w:val="0"/>
        <w:autoSpaceDN w:val="0"/>
        <w:adjustRightInd w:val="0"/>
        <w:spacing w:after="160" w:line="259" w:lineRule="auto"/>
        <w:jc w:val="both"/>
        <w:rPr>
          <w:rFonts w:eastAsiaTheme="minorHAnsi"/>
          <w:color w:val="000000"/>
          <w:sz w:val="16"/>
          <w:szCs w:val="16"/>
          <w:lang w:eastAsia="en-US"/>
        </w:rPr>
      </w:pPr>
    </w:p>
    <w:p w14:paraId="472458A8" w14:textId="77777777" w:rsidR="001F760D" w:rsidRPr="00507EDE" w:rsidRDefault="001F760D" w:rsidP="001F760D">
      <w:pPr>
        <w:spacing w:after="160" w:line="259" w:lineRule="auto"/>
        <w:jc w:val="center"/>
        <w:rPr>
          <w:rFonts w:eastAsiaTheme="minorHAnsi"/>
          <w:bCs/>
          <w:i/>
          <w:color w:val="000000"/>
          <w:sz w:val="28"/>
          <w:szCs w:val="28"/>
          <w:u w:val="single"/>
          <w:lang w:eastAsia="en-US"/>
        </w:rPr>
      </w:pPr>
      <w:r w:rsidRPr="00507EDE">
        <w:rPr>
          <w:rFonts w:eastAsiaTheme="minorHAnsi"/>
          <w:bCs/>
          <w:i/>
          <w:color w:val="000000"/>
          <w:sz w:val="28"/>
          <w:szCs w:val="28"/>
          <w:u w:val="single"/>
          <w:lang w:eastAsia="en-US"/>
        </w:rPr>
        <w:t>Изучение культуры коренных малочисленных народов Севера.</w:t>
      </w:r>
    </w:p>
    <w:p w14:paraId="5869FE58" w14:textId="77777777" w:rsidR="001F760D" w:rsidRPr="001F760D" w:rsidRDefault="001F760D" w:rsidP="001F760D">
      <w:pPr>
        <w:ind w:firstLine="709"/>
        <w:jc w:val="both"/>
        <w:rPr>
          <w:rFonts w:eastAsia="Times-Roman"/>
          <w:color w:val="000000"/>
          <w:sz w:val="28"/>
          <w:szCs w:val="28"/>
          <w:lang w:eastAsia="en-US"/>
        </w:rPr>
      </w:pPr>
      <w:r w:rsidRPr="001F760D">
        <w:rPr>
          <w:rFonts w:eastAsia="Times-Roman"/>
          <w:color w:val="000000"/>
          <w:sz w:val="28"/>
          <w:szCs w:val="28"/>
          <w:lang w:eastAsia="en-US"/>
        </w:rPr>
        <w:t xml:space="preserve">Одним из основных направлений деятельности лянторского музея является – возрождение, сохранение и популяризация культуры народа ханты. </w:t>
      </w:r>
    </w:p>
    <w:p w14:paraId="754F6396" w14:textId="77777777" w:rsidR="001F760D" w:rsidRPr="001F760D" w:rsidRDefault="001F760D" w:rsidP="001F760D">
      <w:pPr>
        <w:ind w:firstLine="709"/>
        <w:jc w:val="both"/>
        <w:rPr>
          <w:rFonts w:eastAsiaTheme="minorHAnsi"/>
          <w:color w:val="000000"/>
          <w:sz w:val="28"/>
          <w:szCs w:val="28"/>
          <w:lang w:eastAsia="en-US"/>
        </w:rPr>
      </w:pPr>
      <w:r w:rsidRPr="001F760D">
        <w:rPr>
          <w:rFonts w:eastAsiaTheme="minorHAnsi"/>
          <w:color w:val="000000"/>
          <w:sz w:val="28"/>
          <w:szCs w:val="28"/>
          <w:lang w:eastAsia="en-US"/>
        </w:rPr>
        <w:t>В основном</w:t>
      </w:r>
      <w:r w:rsidRPr="001F760D">
        <w:rPr>
          <w:rFonts w:eastAsiaTheme="minorHAnsi"/>
          <w:sz w:val="28"/>
          <w:szCs w:val="28"/>
          <w:lang w:eastAsia="en-US"/>
        </w:rPr>
        <w:t xml:space="preserve"> фонде музея собраны коллекции материальной и духовной культуры ханты. Это предметы прикладного искусства, быта и этнографии. Коллекции ежегодно пополняются.</w:t>
      </w:r>
    </w:p>
    <w:p w14:paraId="01AC67BC" w14:textId="060208F2" w:rsidR="001F760D" w:rsidRPr="001F760D" w:rsidRDefault="001F760D" w:rsidP="001F760D">
      <w:pPr>
        <w:ind w:firstLine="709"/>
        <w:contextualSpacing/>
        <w:jc w:val="both"/>
        <w:rPr>
          <w:rFonts w:eastAsia="Calibri"/>
          <w:color w:val="000000"/>
          <w:sz w:val="28"/>
          <w:szCs w:val="28"/>
          <w:lang w:eastAsia="en-US"/>
        </w:rPr>
      </w:pPr>
      <w:r w:rsidRPr="001F760D">
        <w:rPr>
          <w:rFonts w:eastAsia="Calibri"/>
          <w:b/>
          <w:color w:val="000000"/>
          <w:sz w:val="28"/>
          <w:szCs w:val="28"/>
          <w:lang w:eastAsia="en-US"/>
        </w:rPr>
        <w:t>С 11 по 12 сентября 2018 года</w:t>
      </w:r>
      <w:r w:rsidRPr="001F760D">
        <w:rPr>
          <w:rFonts w:eastAsia="Calibri"/>
          <w:color w:val="000000"/>
          <w:sz w:val="28"/>
          <w:szCs w:val="28"/>
          <w:lang w:eastAsia="en-US"/>
        </w:rPr>
        <w:t xml:space="preserve"> сотрудники музея приняли участие</w:t>
      </w:r>
      <w:r w:rsidR="00507EDE">
        <w:rPr>
          <w:rFonts w:eastAsia="Calibri"/>
          <w:color w:val="000000"/>
          <w:sz w:val="28"/>
          <w:szCs w:val="28"/>
          <w:lang w:eastAsia="en-US"/>
        </w:rPr>
        <w:t xml:space="preserve"> </w:t>
      </w:r>
      <w:r w:rsidRPr="001F760D">
        <w:rPr>
          <w:rFonts w:eastAsia="Calibri"/>
          <w:color w:val="000000"/>
          <w:sz w:val="28"/>
          <w:szCs w:val="28"/>
          <w:lang w:eastAsia="en-US"/>
        </w:rPr>
        <w:t>в этнографической экспедиции</w:t>
      </w:r>
      <w:r w:rsidR="00507EDE">
        <w:rPr>
          <w:rFonts w:eastAsia="Calibri"/>
          <w:color w:val="000000"/>
          <w:sz w:val="28"/>
          <w:szCs w:val="28"/>
          <w:lang w:eastAsia="en-US"/>
        </w:rPr>
        <w:t xml:space="preserve"> </w:t>
      </w:r>
      <w:r w:rsidRPr="001F760D">
        <w:rPr>
          <w:rFonts w:eastAsia="Calibri"/>
          <w:color w:val="000000"/>
          <w:sz w:val="28"/>
          <w:szCs w:val="28"/>
          <w:lang w:eastAsia="en-US"/>
        </w:rPr>
        <w:t>на стойбище Алика Алексеевича Рынкова. Стойбище расположено в 100 км от города Лянтора.</w:t>
      </w:r>
    </w:p>
    <w:p w14:paraId="4E143CB0" w14:textId="77777777" w:rsidR="001F760D" w:rsidRPr="001F760D" w:rsidRDefault="001F760D" w:rsidP="001F760D">
      <w:pPr>
        <w:ind w:firstLine="709"/>
        <w:jc w:val="both"/>
        <w:rPr>
          <w:rFonts w:eastAsiaTheme="minorHAnsi"/>
          <w:color w:val="000000"/>
          <w:sz w:val="28"/>
          <w:szCs w:val="28"/>
          <w:lang w:eastAsia="en-US"/>
        </w:rPr>
      </w:pPr>
      <w:r w:rsidRPr="001F760D">
        <w:rPr>
          <w:rFonts w:eastAsiaTheme="minorHAnsi"/>
          <w:color w:val="000000"/>
          <w:sz w:val="28"/>
          <w:szCs w:val="28"/>
          <w:lang w:eastAsia="en-US"/>
        </w:rPr>
        <w:t>Следует отметить, что основная цель и задачи экспедиции были достигнуты в полном объёме, собран этнографический материал по быту, обычаям, традициям народа ханты.</w:t>
      </w:r>
    </w:p>
    <w:p w14:paraId="7968F7EA" w14:textId="77777777" w:rsidR="001F760D" w:rsidRPr="001F760D" w:rsidRDefault="001F760D" w:rsidP="001F760D">
      <w:pPr>
        <w:tabs>
          <w:tab w:val="left" w:pos="3210"/>
        </w:tabs>
        <w:ind w:firstLine="709"/>
        <w:jc w:val="both"/>
        <w:rPr>
          <w:rFonts w:eastAsiaTheme="minorHAnsi"/>
          <w:color w:val="000000"/>
          <w:sz w:val="28"/>
          <w:szCs w:val="28"/>
          <w:lang w:eastAsia="en-US"/>
        </w:rPr>
      </w:pPr>
      <w:r w:rsidRPr="001F760D">
        <w:rPr>
          <w:rFonts w:eastAsiaTheme="minorHAnsi"/>
          <w:color w:val="000000"/>
          <w:sz w:val="28"/>
          <w:szCs w:val="28"/>
          <w:lang w:eastAsia="en-US"/>
        </w:rPr>
        <w:t>Собранный специалистами исследовательский и экспедиционный материал является основой для дальнейшей научно-исследовательской деятельности (подготовка методических пособий, докладов и статей изготовления изделий в работе отдела народных художественных промыслов и ремёсел).</w:t>
      </w:r>
    </w:p>
    <w:p w14:paraId="4AFBC3E5" w14:textId="77777777" w:rsidR="001F760D" w:rsidRPr="001F760D" w:rsidRDefault="001F760D" w:rsidP="001F760D">
      <w:pPr>
        <w:ind w:left="-284"/>
        <w:jc w:val="center"/>
        <w:textAlignment w:val="baseline"/>
        <w:rPr>
          <w:b/>
          <w:color w:val="000000"/>
          <w:sz w:val="28"/>
          <w:szCs w:val="28"/>
        </w:rPr>
      </w:pPr>
      <w:r w:rsidRPr="001F760D">
        <w:rPr>
          <w:rFonts w:eastAsiaTheme="minorEastAsia"/>
          <w:b/>
          <w:noProof/>
          <w:color w:val="000000"/>
          <w:sz w:val="28"/>
          <w:szCs w:val="28"/>
        </w:rPr>
        <w:drawing>
          <wp:inline distT="0" distB="0" distL="0" distR="0" wp14:anchorId="659AFA78" wp14:editId="0587CD6D">
            <wp:extent cx="2133600" cy="2051050"/>
            <wp:effectExtent l="0" t="0" r="0" b="6350"/>
            <wp:docPr id="28680" name="Рисунок 7" descr="D:\Загрузки\Отчёт Главы\IMG_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грузки\Отчёт Главы\IMG_0420.JPG"/>
                    <pic:cNvPicPr>
                      <a:picLocks noChangeAspect="1" noChangeArrowheads="1"/>
                    </pic:cNvPicPr>
                  </pic:nvPicPr>
                  <pic:blipFill>
                    <a:blip r:embed="rId501" cstate="email">
                      <a:extLst>
                        <a:ext uri="{28A0092B-C50C-407E-A947-70E740481C1C}">
                          <a14:useLocalDpi xmlns:a14="http://schemas.microsoft.com/office/drawing/2010/main"/>
                        </a:ext>
                      </a:extLst>
                    </a:blip>
                    <a:srcRect/>
                    <a:stretch>
                      <a:fillRect/>
                    </a:stretch>
                  </pic:blipFill>
                  <pic:spPr bwMode="auto">
                    <a:xfrm>
                      <a:off x="0" y="0"/>
                      <a:ext cx="2138596" cy="2055853"/>
                    </a:xfrm>
                    <a:prstGeom prst="rect">
                      <a:avLst/>
                    </a:prstGeom>
                    <a:noFill/>
                    <a:ln w="9525">
                      <a:noFill/>
                      <a:miter lim="800000"/>
                      <a:headEnd/>
                      <a:tailEnd/>
                    </a:ln>
                  </pic:spPr>
                </pic:pic>
              </a:graphicData>
            </a:graphic>
          </wp:inline>
        </w:drawing>
      </w:r>
      <w:r w:rsidRPr="001F760D">
        <w:rPr>
          <w:b/>
          <w:noProof/>
          <w:color w:val="000000"/>
          <w:sz w:val="28"/>
          <w:szCs w:val="28"/>
        </w:rPr>
        <w:drawing>
          <wp:inline distT="0" distB="0" distL="0" distR="0" wp14:anchorId="45E07D6E" wp14:editId="5038AC97">
            <wp:extent cx="2047384" cy="1971961"/>
            <wp:effectExtent l="19050" t="0" r="0" b="0"/>
            <wp:docPr id="28681" name="Рисунок 9" descr="D:\Загрузки\Отчёт Главы\IMG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агрузки\Отчёт Главы\IMG_0306.JPG"/>
                    <pic:cNvPicPr>
                      <a:picLocks noChangeAspect="1" noChangeArrowheads="1"/>
                    </pic:cNvPicPr>
                  </pic:nvPicPr>
                  <pic:blipFill>
                    <a:blip r:embed="rId502" cstate="email">
                      <a:extLst>
                        <a:ext uri="{28A0092B-C50C-407E-A947-70E740481C1C}">
                          <a14:useLocalDpi xmlns:a14="http://schemas.microsoft.com/office/drawing/2010/main"/>
                        </a:ext>
                      </a:extLst>
                    </a:blip>
                    <a:srcRect/>
                    <a:stretch>
                      <a:fillRect/>
                    </a:stretch>
                  </pic:blipFill>
                  <pic:spPr bwMode="auto">
                    <a:xfrm>
                      <a:off x="0" y="0"/>
                      <a:ext cx="2049018" cy="1973535"/>
                    </a:xfrm>
                    <a:prstGeom prst="rect">
                      <a:avLst/>
                    </a:prstGeom>
                    <a:noFill/>
                    <a:ln w="9525">
                      <a:noFill/>
                      <a:miter lim="800000"/>
                      <a:headEnd/>
                      <a:tailEnd/>
                    </a:ln>
                  </pic:spPr>
                </pic:pic>
              </a:graphicData>
            </a:graphic>
          </wp:inline>
        </w:drawing>
      </w:r>
      <w:r w:rsidRPr="001F760D">
        <w:rPr>
          <w:b/>
          <w:noProof/>
          <w:color w:val="000000"/>
          <w:sz w:val="28"/>
          <w:szCs w:val="28"/>
        </w:rPr>
        <w:drawing>
          <wp:inline distT="0" distB="0" distL="0" distR="0" wp14:anchorId="29420F93" wp14:editId="665C3166">
            <wp:extent cx="1805176" cy="2588823"/>
            <wp:effectExtent l="19050" t="0" r="4574" b="0"/>
            <wp:docPr id="28682" name="Рисунок 8" descr="D:\Загрузки\Отчёт Главы\IMG_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грузки\Отчёт Главы\IMG_0410.JPG"/>
                    <pic:cNvPicPr>
                      <a:picLocks noChangeAspect="1" noChangeArrowheads="1"/>
                    </pic:cNvPicPr>
                  </pic:nvPicPr>
                  <pic:blipFill>
                    <a:blip r:embed="rId503" cstate="email">
                      <a:extLst>
                        <a:ext uri="{28A0092B-C50C-407E-A947-70E740481C1C}">
                          <a14:useLocalDpi xmlns:a14="http://schemas.microsoft.com/office/drawing/2010/main"/>
                        </a:ext>
                      </a:extLst>
                    </a:blip>
                    <a:srcRect/>
                    <a:stretch>
                      <a:fillRect/>
                    </a:stretch>
                  </pic:blipFill>
                  <pic:spPr bwMode="auto">
                    <a:xfrm>
                      <a:off x="0" y="0"/>
                      <a:ext cx="1807003" cy="2591443"/>
                    </a:xfrm>
                    <a:prstGeom prst="rect">
                      <a:avLst/>
                    </a:prstGeom>
                    <a:noFill/>
                    <a:ln w="9525">
                      <a:noFill/>
                      <a:miter lim="800000"/>
                      <a:headEnd/>
                      <a:tailEnd/>
                    </a:ln>
                  </pic:spPr>
                </pic:pic>
              </a:graphicData>
            </a:graphic>
          </wp:inline>
        </w:drawing>
      </w:r>
    </w:p>
    <w:p w14:paraId="3796F3A5" w14:textId="77777777" w:rsidR="001F760D" w:rsidRPr="001F760D" w:rsidRDefault="001F760D" w:rsidP="001F760D">
      <w:pPr>
        <w:ind w:left="-284"/>
        <w:jc w:val="both"/>
        <w:textAlignment w:val="baseline"/>
        <w:rPr>
          <w:b/>
          <w:color w:val="000000"/>
          <w:sz w:val="28"/>
          <w:szCs w:val="28"/>
        </w:rPr>
      </w:pPr>
    </w:p>
    <w:p w14:paraId="350DD769" w14:textId="77777777" w:rsidR="001F760D" w:rsidRPr="001F760D" w:rsidRDefault="001F760D" w:rsidP="001F760D">
      <w:pPr>
        <w:ind w:firstLine="709"/>
        <w:jc w:val="both"/>
        <w:textAlignment w:val="baseline"/>
        <w:rPr>
          <w:color w:val="000000"/>
          <w:sz w:val="28"/>
          <w:szCs w:val="28"/>
        </w:rPr>
      </w:pPr>
      <w:r w:rsidRPr="001F760D">
        <w:rPr>
          <w:b/>
          <w:color w:val="000000"/>
          <w:sz w:val="28"/>
          <w:szCs w:val="28"/>
        </w:rPr>
        <w:t>15 августа 2018 года</w:t>
      </w:r>
      <w:r w:rsidRPr="001F760D">
        <w:rPr>
          <w:color w:val="000000"/>
          <w:sz w:val="28"/>
          <w:szCs w:val="28"/>
        </w:rPr>
        <w:t xml:space="preserve"> в Центре профессиональной подготовки УМВД России по Ханты-Мансийскому автономному округу – Югре (г. Сургут) специалистами учреждения была проведена лекция «Обрядовые праздники ханты и манси».</w:t>
      </w:r>
    </w:p>
    <w:p w14:paraId="6F0DA225" w14:textId="77777777" w:rsidR="001F760D" w:rsidRPr="001F760D" w:rsidRDefault="001F760D" w:rsidP="001F760D">
      <w:pPr>
        <w:ind w:firstLine="709"/>
        <w:jc w:val="both"/>
        <w:textAlignment w:val="baseline"/>
        <w:rPr>
          <w:color w:val="000000"/>
          <w:sz w:val="28"/>
          <w:szCs w:val="28"/>
        </w:rPr>
      </w:pPr>
      <w:r w:rsidRPr="001F760D">
        <w:rPr>
          <w:color w:val="000000"/>
          <w:sz w:val="28"/>
          <w:szCs w:val="28"/>
        </w:rPr>
        <w:t>Лекция содержала информацию об обычаях, традиционных праздниках народов ханты и манси и сопровождалась слайдами, а также была представлена интерактивная выставка бытовых предметов: традиционная посуда, игольницы, ножи, детские игрушки, украшения, женская и мужская одежда.</w:t>
      </w:r>
    </w:p>
    <w:p w14:paraId="79125ED2" w14:textId="77777777" w:rsidR="001F760D" w:rsidRPr="001F760D" w:rsidRDefault="001F760D" w:rsidP="001F760D">
      <w:pPr>
        <w:ind w:firstLine="709"/>
        <w:contextualSpacing/>
        <w:jc w:val="both"/>
        <w:rPr>
          <w:rFonts w:eastAsia="Calibri"/>
          <w:b/>
          <w:color w:val="000000"/>
          <w:sz w:val="28"/>
          <w:szCs w:val="28"/>
          <w:lang w:eastAsia="en-US"/>
        </w:rPr>
      </w:pPr>
      <w:r w:rsidRPr="001F760D">
        <w:rPr>
          <w:rFonts w:eastAsia="Calibri"/>
          <w:color w:val="000000"/>
          <w:sz w:val="28"/>
          <w:szCs w:val="28"/>
          <w:lang w:eastAsia="en-US"/>
        </w:rPr>
        <w:t>Для молодожёнов, по заявкам, проводится свадебный обряд по традициям народа ханты «Эй вэрнэ» («Вместе»).</w:t>
      </w:r>
    </w:p>
    <w:p w14:paraId="50CCA862" w14:textId="77777777" w:rsidR="001F760D" w:rsidRPr="001F760D" w:rsidRDefault="001F760D" w:rsidP="001F760D">
      <w:pPr>
        <w:ind w:firstLine="709"/>
        <w:contextualSpacing/>
        <w:jc w:val="both"/>
        <w:rPr>
          <w:rFonts w:eastAsia="Calibri"/>
          <w:color w:val="000000"/>
          <w:sz w:val="28"/>
          <w:szCs w:val="28"/>
          <w:lang w:eastAsia="en-US"/>
        </w:rPr>
      </w:pPr>
      <w:r w:rsidRPr="001F760D">
        <w:rPr>
          <w:rFonts w:eastAsia="Calibri"/>
          <w:color w:val="000000"/>
          <w:sz w:val="28"/>
          <w:szCs w:val="28"/>
          <w:lang w:eastAsia="en-US"/>
        </w:rPr>
        <w:t xml:space="preserve">В течение года работают: </w:t>
      </w:r>
    </w:p>
    <w:p w14:paraId="56648873" w14:textId="77777777" w:rsidR="001F760D" w:rsidRPr="001F760D" w:rsidRDefault="001F760D" w:rsidP="001F760D">
      <w:pPr>
        <w:ind w:firstLine="709"/>
        <w:contextualSpacing/>
        <w:jc w:val="both"/>
        <w:rPr>
          <w:rFonts w:eastAsia="Calibri"/>
          <w:color w:val="000000"/>
          <w:sz w:val="28"/>
          <w:szCs w:val="28"/>
          <w:lang w:eastAsia="en-US"/>
        </w:rPr>
      </w:pPr>
      <w:r w:rsidRPr="001F760D">
        <w:rPr>
          <w:rFonts w:eastAsia="Calibri"/>
          <w:color w:val="000000"/>
          <w:sz w:val="28"/>
          <w:szCs w:val="28"/>
          <w:lang w:eastAsia="en-US"/>
        </w:rPr>
        <w:t>1. «Народная самодеятельная студия кружок бисероплетения и художественной вышивки «Солнышко» - «Катлылы». Кружок работает в техниках бисероплетения, работает с мехом и кожей, выделкой шкур и ровдуги, вышивкой сухожильными нитями.</w:t>
      </w:r>
    </w:p>
    <w:p w14:paraId="69D37D3D" w14:textId="77777777" w:rsidR="001F760D" w:rsidRPr="001F760D" w:rsidRDefault="001F760D" w:rsidP="001F760D">
      <w:pPr>
        <w:ind w:firstLine="709"/>
        <w:contextualSpacing/>
        <w:jc w:val="both"/>
        <w:rPr>
          <w:rFonts w:eastAsia="Calibri"/>
          <w:color w:val="000000"/>
          <w:sz w:val="28"/>
          <w:szCs w:val="28"/>
          <w:lang w:eastAsia="en-US"/>
        </w:rPr>
      </w:pPr>
      <w:r w:rsidRPr="001F760D">
        <w:rPr>
          <w:rFonts w:eastAsia="Calibri"/>
          <w:color w:val="000000"/>
          <w:sz w:val="28"/>
          <w:szCs w:val="28"/>
          <w:lang w:eastAsia="en-US"/>
        </w:rPr>
        <w:t>2. Кружок прикладного творчества «Березка», по направлению «Работа с берестой».</w:t>
      </w:r>
    </w:p>
    <w:p w14:paraId="717888B7" w14:textId="77777777" w:rsidR="001F760D" w:rsidRPr="001F760D" w:rsidRDefault="001F760D" w:rsidP="001F760D">
      <w:pPr>
        <w:ind w:firstLine="709"/>
        <w:contextualSpacing/>
        <w:jc w:val="both"/>
        <w:rPr>
          <w:rFonts w:eastAsia="Calibri"/>
          <w:color w:val="000000"/>
          <w:sz w:val="28"/>
          <w:szCs w:val="28"/>
          <w:lang w:eastAsia="en-US"/>
        </w:rPr>
      </w:pPr>
      <w:r w:rsidRPr="001F760D">
        <w:rPr>
          <w:rFonts w:eastAsia="Calibri"/>
          <w:color w:val="000000"/>
          <w:sz w:val="28"/>
          <w:szCs w:val="28"/>
          <w:lang w:eastAsia="en-US"/>
        </w:rPr>
        <w:t>А также, в течение года, проводятся мероприятия по программам:</w:t>
      </w:r>
    </w:p>
    <w:p w14:paraId="3821C27A" w14:textId="77777777" w:rsidR="001F760D" w:rsidRPr="001F760D" w:rsidRDefault="001F760D" w:rsidP="001F760D">
      <w:pPr>
        <w:tabs>
          <w:tab w:val="left" w:pos="720"/>
        </w:tabs>
        <w:ind w:firstLine="709"/>
        <w:jc w:val="both"/>
        <w:rPr>
          <w:rFonts w:eastAsia="Calibri"/>
          <w:color w:val="000000"/>
          <w:sz w:val="28"/>
          <w:szCs w:val="28"/>
          <w:lang w:eastAsia="en-US"/>
        </w:rPr>
      </w:pPr>
      <w:r w:rsidRPr="001F760D">
        <w:rPr>
          <w:rFonts w:eastAsia="Calibri"/>
          <w:color w:val="000000"/>
          <w:sz w:val="28"/>
          <w:szCs w:val="28"/>
          <w:lang w:eastAsia="en-US"/>
        </w:rPr>
        <w:t>- программа по сохранению культуры и быта ханты (для дошкольников) «Неврем».</w:t>
      </w:r>
    </w:p>
    <w:p w14:paraId="022E8EAD"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программа по краеведческому просвещению детей дошкольного и младшего школьного возраста «Я поведу тебя в музей».</w:t>
      </w:r>
    </w:p>
    <w:p w14:paraId="4F2439D8" w14:textId="77777777" w:rsidR="001F760D" w:rsidRPr="001F760D" w:rsidRDefault="001F760D" w:rsidP="001F760D">
      <w:pPr>
        <w:spacing w:after="160" w:line="259" w:lineRule="auto"/>
        <w:jc w:val="center"/>
        <w:rPr>
          <w:rFonts w:eastAsiaTheme="minorHAnsi"/>
          <w:b/>
          <w:bCs/>
          <w:i/>
          <w:sz w:val="16"/>
          <w:szCs w:val="16"/>
          <w:lang w:eastAsia="en-US"/>
        </w:rPr>
      </w:pPr>
    </w:p>
    <w:p w14:paraId="3BCBF9C0" w14:textId="77777777" w:rsidR="001F760D" w:rsidRPr="001F760D" w:rsidRDefault="001F760D" w:rsidP="001F760D">
      <w:pPr>
        <w:jc w:val="center"/>
        <w:rPr>
          <w:rFonts w:eastAsiaTheme="minorHAnsi"/>
          <w:b/>
          <w:bCs/>
          <w:i/>
          <w:color w:val="000000"/>
          <w:sz w:val="28"/>
          <w:szCs w:val="28"/>
          <w:lang w:eastAsia="en-US"/>
        </w:rPr>
      </w:pPr>
      <w:r w:rsidRPr="001F760D">
        <w:rPr>
          <w:rFonts w:eastAsiaTheme="minorHAnsi"/>
          <w:b/>
          <w:bCs/>
          <w:i/>
          <w:color w:val="000000"/>
          <w:sz w:val="28"/>
          <w:szCs w:val="28"/>
          <w:lang w:eastAsia="en-US"/>
        </w:rPr>
        <w:t>Научно-исследовательская работа</w:t>
      </w:r>
    </w:p>
    <w:p w14:paraId="1B3902E9" w14:textId="77777777" w:rsidR="001F760D" w:rsidRPr="001F760D" w:rsidRDefault="001F760D" w:rsidP="001F760D">
      <w:pPr>
        <w:jc w:val="center"/>
        <w:rPr>
          <w:rFonts w:eastAsiaTheme="minorHAnsi"/>
          <w:b/>
          <w:bCs/>
          <w:i/>
          <w:color w:val="000000"/>
          <w:sz w:val="16"/>
          <w:szCs w:val="16"/>
          <w:lang w:eastAsia="en-US"/>
        </w:rPr>
      </w:pPr>
    </w:p>
    <w:p w14:paraId="7531550C" w14:textId="77777777" w:rsidR="001F760D" w:rsidRPr="001F760D" w:rsidRDefault="001F760D" w:rsidP="001F760D">
      <w:pPr>
        <w:ind w:firstLine="709"/>
        <w:jc w:val="both"/>
        <w:rPr>
          <w:rFonts w:eastAsiaTheme="minorHAnsi"/>
          <w:iCs/>
          <w:color w:val="000000"/>
          <w:sz w:val="28"/>
          <w:szCs w:val="28"/>
          <w:lang w:eastAsia="en-US"/>
        </w:rPr>
      </w:pPr>
      <w:r w:rsidRPr="001F760D">
        <w:rPr>
          <w:rFonts w:eastAsiaTheme="minorHAnsi"/>
          <w:iCs/>
          <w:color w:val="000000"/>
          <w:sz w:val="28"/>
          <w:szCs w:val="28"/>
          <w:lang w:eastAsia="en-US"/>
        </w:rPr>
        <w:t xml:space="preserve">В течение 2018 года сотрудники музея занимались сбором и обработкой материала по научно – исследовательским темам. </w:t>
      </w:r>
    </w:p>
    <w:p w14:paraId="0098943D" w14:textId="77777777" w:rsidR="001F760D" w:rsidRPr="001F760D" w:rsidRDefault="001F760D" w:rsidP="001F760D">
      <w:pPr>
        <w:jc w:val="both"/>
        <w:rPr>
          <w:rFonts w:eastAsiaTheme="minorHAnsi"/>
          <w:iCs/>
          <w:color w:val="000000"/>
          <w:sz w:val="24"/>
          <w:szCs w:val="24"/>
          <w:lang w:eastAsia="en-U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6"/>
        <w:gridCol w:w="5417"/>
      </w:tblGrid>
      <w:tr w:rsidR="001F760D" w:rsidRPr="001F760D" w14:paraId="01F5B050" w14:textId="77777777" w:rsidTr="008D7A19">
        <w:tc>
          <w:tcPr>
            <w:tcW w:w="4076" w:type="dxa"/>
            <w:tcBorders>
              <w:top w:val="single" w:sz="4" w:space="0" w:color="auto"/>
              <w:left w:val="single" w:sz="4" w:space="0" w:color="auto"/>
              <w:bottom w:val="single" w:sz="4" w:space="0" w:color="auto"/>
              <w:right w:val="single" w:sz="4" w:space="0" w:color="auto"/>
            </w:tcBorders>
            <w:tcMar>
              <w:left w:w="57" w:type="dxa"/>
              <w:right w:w="57" w:type="dxa"/>
            </w:tcMar>
            <w:hideMark/>
          </w:tcPr>
          <w:p w14:paraId="787BAAC5" w14:textId="77777777" w:rsidR="001F760D" w:rsidRPr="001F760D" w:rsidRDefault="001F760D" w:rsidP="001F760D">
            <w:pPr>
              <w:jc w:val="center"/>
              <w:rPr>
                <w:rFonts w:eastAsiaTheme="minorHAnsi"/>
                <w:b/>
                <w:color w:val="000000"/>
                <w:sz w:val="24"/>
                <w:szCs w:val="24"/>
                <w:lang w:eastAsia="en-US"/>
              </w:rPr>
            </w:pPr>
            <w:r w:rsidRPr="001F760D">
              <w:rPr>
                <w:rFonts w:eastAsiaTheme="minorHAnsi"/>
                <w:b/>
                <w:color w:val="000000"/>
                <w:sz w:val="24"/>
                <w:szCs w:val="24"/>
                <w:lang w:eastAsia="en-US"/>
              </w:rPr>
              <w:t>Тема исследовательской работы</w:t>
            </w:r>
          </w:p>
        </w:tc>
        <w:tc>
          <w:tcPr>
            <w:tcW w:w="5417" w:type="dxa"/>
            <w:tcBorders>
              <w:top w:val="single" w:sz="4" w:space="0" w:color="auto"/>
              <w:left w:val="single" w:sz="4" w:space="0" w:color="auto"/>
              <w:bottom w:val="single" w:sz="4" w:space="0" w:color="auto"/>
              <w:right w:val="single" w:sz="4" w:space="0" w:color="auto"/>
            </w:tcBorders>
            <w:tcMar>
              <w:left w:w="57" w:type="dxa"/>
              <w:right w:w="57" w:type="dxa"/>
            </w:tcMar>
            <w:hideMark/>
          </w:tcPr>
          <w:p w14:paraId="3B5333C4" w14:textId="77777777" w:rsidR="001F760D" w:rsidRPr="001F760D" w:rsidRDefault="001F760D" w:rsidP="001F760D">
            <w:pPr>
              <w:jc w:val="center"/>
              <w:rPr>
                <w:rFonts w:eastAsiaTheme="minorHAnsi"/>
                <w:b/>
                <w:color w:val="000000"/>
                <w:sz w:val="24"/>
                <w:szCs w:val="24"/>
                <w:lang w:eastAsia="en-US"/>
              </w:rPr>
            </w:pPr>
            <w:r w:rsidRPr="001F760D">
              <w:rPr>
                <w:rFonts w:eastAsiaTheme="minorHAnsi"/>
                <w:b/>
                <w:color w:val="000000"/>
                <w:sz w:val="24"/>
                <w:szCs w:val="24"/>
                <w:lang w:eastAsia="en-US"/>
              </w:rPr>
              <w:t xml:space="preserve">Результаты исследовательской работы  </w:t>
            </w:r>
          </w:p>
        </w:tc>
      </w:tr>
      <w:tr w:rsidR="001F760D" w:rsidRPr="001F760D" w14:paraId="53EEED45" w14:textId="77777777" w:rsidTr="008D7A19">
        <w:trPr>
          <w:trHeight w:val="96"/>
        </w:trPr>
        <w:tc>
          <w:tcPr>
            <w:tcW w:w="4076" w:type="dxa"/>
            <w:tcBorders>
              <w:top w:val="single" w:sz="4" w:space="0" w:color="auto"/>
              <w:left w:val="single" w:sz="4" w:space="0" w:color="auto"/>
              <w:bottom w:val="single" w:sz="4" w:space="0" w:color="auto"/>
              <w:right w:val="single" w:sz="4" w:space="0" w:color="auto"/>
            </w:tcBorders>
            <w:tcMar>
              <w:left w:w="57" w:type="dxa"/>
              <w:right w:w="57" w:type="dxa"/>
            </w:tcMar>
            <w:hideMark/>
          </w:tcPr>
          <w:p w14:paraId="497992D3"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«Биографии почётных жителей города Лянтора»</w:t>
            </w:r>
          </w:p>
          <w:p w14:paraId="58029779"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Носенко А.С.</w:t>
            </w:r>
          </w:p>
        </w:tc>
        <w:tc>
          <w:tcPr>
            <w:tcW w:w="5417" w:type="dxa"/>
            <w:tcBorders>
              <w:top w:val="single" w:sz="4" w:space="0" w:color="auto"/>
              <w:left w:val="single" w:sz="4" w:space="0" w:color="auto"/>
              <w:bottom w:val="single" w:sz="4" w:space="0" w:color="auto"/>
              <w:right w:val="single" w:sz="4" w:space="0" w:color="auto"/>
            </w:tcBorders>
            <w:tcMar>
              <w:left w:w="57" w:type="dxa"/>
              <w:right w:w="57" w:type="dxa"/>
            </w:tcMar>
          </w:tcPr>
          <w:p w14:paraId="7679E03C" w14:textId="77777777" w:rsidR="001F760D" w:rsidRPr="001F760D" w:rsidRDefault="001F760D" w:rsidP="001F760D">
            <w:pPr>
              <w:rPr>
                <w:rFonts w:eastAsiaTheme="minorHAnsi"/>
                <w:color w:val="FF0000"/>
                <w:sz w:val="24"/>
                <w:szCs w:val="24"/>
                <w:lang w:eastAsia="en-US"/>
              </w:rPr>
            </w:pPr>
            <w:r w:rsidRPr="001F760D">
              <w:rPr>
                <w:rFonts w:eastAsiaTheme="minorHAnsi"/>
                <w:color w:val="000000"/>
                <w:sz w:val="24"/>
                <w:szCs w:val="24"/>
                <w:lang w:eastAsia="en-US"/>
              </w:rPr>
              <w:t>Собран материал о 5 почётных жителях города</w:t>
            </w:r>
            <w:r w:rsidRPr="001F760D">
              <w:rPr>
                <w:rFonts w:eastAsiaTheme="minorHAnsi"/>
                <w:color w:val="FF0000"/>
                <w:sz w:val="24"/>
                <w:szCs w:val="24"/>
                <w:lang w:eastAsia="en-US"/>
              </w:rPr>
              <w:t>.</w:t>
            </w:r>
          </w:p>
          <w:p w14:paraId="3C9C517D" w14:textId="77777777" w:rsidR="001F760D" w:rsidRPr="001F760D" w:rsidRDefault="001F760D" w:rsidP="001F760D">
            <w:pPr>
              <w:rPr>
                <w:rFonts w:eastAsiaTheme="minorHAnsi"/>
                <w:color w:val="000000"/>
                <w:sz w:val="24"/>
                <w:szCs w:val="24"/>
                <w:lang w:eastAsia="en-US"/>
              </w:rPr>
            </w:pPr>
          </w:p>
        </w:tc>
      </w:tr>
      <w:tr w:rsidR="001F760D" w:rsidRPr="001F760D" w14:paraId="787155A1" w14:textId="77777777" w:rsidTr="008D7A19">
        <w:trPr>
          <w:trHeight w:val="96"/>
        </w:trPr>
        <w:tc>
          <w:tcPr>
            <w:tcW w:w="4076" w:type="dxa"/>
            <w:tcBorders>
              <w:top w:val="single" w:sz="4" w:space="0" w:color="auto"/>
              <w:left w:val="single" w:sz="4" w:space="0" w:color="auto"/>
              <w:bottom w:val="single" w:sz="4" w:space="0" w:color="auto"/>
              <w:right w:val="single" w:sz="4" w:space="0" w:color="auto"/>
            </w:tcBorders>
            <w:tcMar>
              <w:left w:w="57" w:type="dxa"/>
              <w:right w:w="57" w:type="dxa"/>
            </w:tcMar>
            <w:hideMark/>
          </w:tcPr>
          <w:p w14:paraId="10114723"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«Коллекционеры города Лянтора»</w:t>
            </w:r>
          </w:p>
          <w:p w14:paraId="01E2BFBE"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Сысуева Ю.О.</w:t>
            </w:r>
          </w:p>
        </w:tc>
        <w:tc>
          <w:tcPr>
            <w:tcW w:w="5417" w:type="dxa"/>
            <w:tcBorders>
              <w:top w:val="single" w:sz="4" w:space="0" w:color="auto"/>
              <w:left w:val="single" w:sz="4" w:space="0" w:color="auto"/>
              <w:bottom w:val="single" w:sz="4" w:space="0" w:color="auto"/>
              <w:right w:val="single" w:sz="4" w:space="0" w:color="auto"/>
            </w:tcBorders>
            <w:tcMar>
              <w:left w:w="57" w:type="dxa"/>
              <w:right w:w="57" w:type="dxa"/>
            </w:tcMar>
            <w:hideMark/>
          </w:tcPr>
          <w:p w14:paraId="72E28E13"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Собран материал о трёх коллекционерах города Лянтора</w:t>
            </w:r>
          </w:p>
        </w:tc>
      </w:tr>
      <w:tr w:rsidR="001F760D" w:rsidRPr="001F760D" w14:paraId="26B06F6D" w14:textId="77777777" w:rsidTr="008D7A19">
        <w:trPr>
          <w:trHeight w:val="96"/>
        </w:trPr>
        <w:tc>
          <w:tcPr>
            <w:tcW w:w="4076" w:type="dxa"/>
            <w:tcBorders>
              <w:top w:val="single" w:sz="4" w:space="0" w:color="auto"/>
              <w:left w:val="single" w:sz="4" w:space="0" w:color="auto"/>
              <w:bottom w:val="single" w:sz="4" w:space="0" w:color="auto"/>
              <w:right w:val="single" w:sz="4" w:space="0" w:color="auto"/>
            </w:tcBorders>
            <w:tcMar>
              <w:left w:w="57" w:type="dxa"/>
              <w:right w:w="57" w:type="dxa"/>
            </w:tcMar>
            <w:hideMark/>
          </w:tcPr>
          <w:p w14:paraId="2EEEF375"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«Трудовые династии города Лянтора»</w:t>
            </w:r>
          </w:p>
          <w:p w14:paraId="1FFE8D9F"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Е.Б. Агабекян</w:t>
            </w:r>
          </w:p>
        </w:tc>
        <w:tc>
          <w:tcPr>
            <w:tcW w:w="5417" w:type="dxa"/>
            <w:tcBorders>
              <w:top w:val="single" w:sz="4" w:space="0" w:color="auto"/>
              <w:left w:val="single" w:sz="4" w:space="0" w:color="auto"/>
              <w:bottom w:val="single" w:sz="4" w:space="0" w:color="auto"/>
              <w:right w:val="single" w:sz="4" w:space="0" w:color="auto"/>
            </w:tcBorders>
            <w:tcMar>
              <w:left w:w="57" w:type="dxa"/>
              <w:right w:w="57" w:type="dxa"/>
            </w:tcMar>
            <w:hideMark/>
          </w:tcPr>
          <w:p w14:paraId="038BD67F"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Собран материал о 4 династиях города Лянтора</w:t>
            </w:r>
          </w:p>
        </w:tc>
      </w:tr>
      <w:tr w:rsidR="001F760D" w:rsidRPr="001F760D" w14:paraId="5F6B7770" w14:textId="77777777" w:rsidTr="008D7A19">
        <w:trPr>
          <w:trHeight w:val="96"/>
        </w:trPr>
        <w:tc>
          <w:tcPr>
            <w:tcW w:w="4076" w:type="dxa"/>
            <w:tcBorders>
              <w:top w:val="single" w:sz="4" w:space="0" w:color="auto"/>
              <w:left w:val="single" w:sz="4" w:space="0" w:color="auto"/>
              <w:bottom w:val="single" w:sz="4" w:space="0" w:color="auto"/>
              <w:right w:val="single" w:sz="4" w:space="0" w:color="auto"/>
            </w:tcBorders>
            <w:tcMar>
              <w:left w:w="57" w:type="dxa"/>
              <w:right w:w="57" w:type="dxa"/>
            </w:tcMar>
          </w:tcPr>
          <w:p w14:paraId="59AF5F4B"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«Культура, традиции и обряды народов, проживающих в городе Лянторе»</w:t>
            </w:r>
          </w:p>
          <w:p w14:paraId="37E7B104"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Ухаткина А.Г.</w:t>
            </w:r>
          </w:p>
          <w:p w14:paraId="4E7EA817" w14:textId="77777777" w:rsidR="001F760D" w:rsidRPr="001F760D" w:rsidRDefault="001F760D" w:rsidP="001F760D">
            <w:pPr>
              <w:rPr>
                <w:rFonts w:eastAsiaTheme="minorHAnsi"/>
                <w:color w:val="000000"/>
                <w:sz w:val="24"/>
                <w:szCs w:val="24"/>
                <w:lang w:eastAsia="en-US"/>
              </w:rPr>
            </w:pPr>
          </w:p>
        </w:tc>
        <w:tc>
          <w:tcPr>
            <w:tcW w:w="5417" w:type="dxa"/>
            <w:tcBorders>
              <w:top w:val="single" w:sz="4" w:space="0" w:color="auto"/>
              <w:left w:val="single" w:sz="4" w:space="0" w:color="auto"/>
              <w:bottom w:val="single" w:sz="4" w:space="0" w:color="auto"/>
              <w:right w:val="single" w:sz="4" w:space="0" w:color="auto"/>
            </w:tcBorders>
            <w:tcMar>
              <w:left w:w="57" w:type="dxa"/>
              <w:right w:w="57" w:type="dxa"/>
            </w:tcMar>
            <w:hideMark/>
          </w:tcPr>
          <w:p w14:paraId="6C0358B0"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Собран материал о 4 культурах, проживающих в городе Лянторе (казахская, дагестанская, марийская, украинская). Собранный материал был использован при организации выставок:</w:t>
            </w:r>
          </w:p>
          <w:p w14:paraId="576E4C13"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 в Региональном форуме национального единства «Югра многонациональная» с выставкой «Многоцветие культур»;</w:t>
            </w:r>
          </w:p>
          <w:p w14:paraId="3D6963B9" w14:textId="77777777" w:rsidR="001F760D" w:rsidRPr="001F760D" w:rsidRDefault="001F760D" w:rsidP="001F760D">
            <w:pPr>
              <w:rPr>
                <w:rFonts w:eastAsiaTheme="minorHAnsi"/>
                <w:color w:val="000000"/>
                <w:sz w:val="24"/>
                <w:szCs w:val="24"/>
                <w:lang w:eastAsia="en-US"/>
              </w:rPr>
            </w:pPr>
            <w:r w:rsidRPr="001F760D">
              <w:rPr>
                <w:rFonts w:eastAsiaTheme="minorHAnsi"/>
                <w:color w:val="000000"/>
                <w:sz w:val="24"/>
                <w:szCs w:val="24"/>
                <w:lang w:eastAsia="en-US"/>
              </w:rPr>
              <w:t>-выставка предметов из фондов музея «Югорские традиции» на Всероссийском научно-практическом форуме «VII Бахлыковские чтения»;</w:t>
            </w:r>
          </w:p>
          <w:p w14:paraId="0F237C7D" w14:textId="77777777" w:rsidR="001F760D" w:rsidRPr="001F760D" w:rsidRDefault="001F760D" w:rsidP="001F760D">
            <w:pPr>
              <w:rPr>
                <w:rFonts w:eastAsiaTheme="minorHAnsi"/>
                <w:color w:val="FF0000"/>
                <w:sz w:val="24"/>
                <w:szCs w:val="24"/>
                <w:lang w:eastAsia="en-US"/>
              </w:rPr>
            </w:pPr>
            <w:r w:rsidRPr="001F760D">
              <w:rPr>
                <w:rFonts w:eastAsiaTheme="minorHAnsi"/>
                <w:color w:val="000000"/>
                <w:sz w:val="24"/>
                <w:szCs w:val="24"/>
                <w:lang w:eastAsia="en-US"/>
              </w:rPr>
              <w:t xml:space="preserve">-выставка предметов из фондов музея и частных коллекций жителей города Лянтора «Познаём народы России-познаём себя», в рамках Дня народного единства </w:t>
            </w:r>
          </w:p>
        </w:tc>
      </w:tr>
    </w:tbl>
    <w:p w14:paraId="38D1EE16" w14:textId="77777777" w:rsidR="001F760D" w:rsidRPr="001F760D" w:rsidRDefault="001F760D" w:rsidP="001F760D">
      <w:pPr>
        <w:spacing w:after="160" w:line="259" w:lineRule="auto"/>
        <w:jc w:val="both"/>
        <w:rPr>
          <w:rFonts w:eastAsiaTheme="minorHAnsi"/>
          <w:b/>
          <w:bCs/>
          <w:i/>
          <w:sz w:val="16"/>
          <w:szCs w:val="16"/>
          <w:lang w:eastAsia="en-US"/>
        </w:rPr>
      </w:pPr>
    </w:p>
    <w:p w14:paraId="68A79922" w14:textId="77777777" w:rsidR="001F760D" w:rsidRPr="001F760D" w:rsidRDefault="001F760D" w:rsidP="001F760D">
      <w:pPr>
        <w:shd w:val="clear" w:color="auto" w:fill="FFFFFF"/>
        <w:spacing w:after="160" w:line="259" w:lineRule="auto"/>
        <w:ind w:firstLine="851"/>
        <w:jc w:val="center"/>
        <w:rPr>
          <w:rFonts w:eastAsiaTheme="minorHAnsi"/>
          <w:b/>
          <w:i/>
          <w:color w:val="000000"/>
          <w:sz w:val="28"/>
          <w:szCs w:val="28"/>
          <w:lang w:eastAsia="en-US"/>
        </w:rPr>
      </w:pPr>
      <w:r w:rsidRPr="001F760D">
        <w:rPr>
          <w:rFonts w:eastAsiaTheme="minorHAnsi"/>
          <w:b/>
          <w:i/>
          <w:color w:val="000000"/>
          <w:sz w:val="28"/>
          <w:szCs w:val="28"/>
          <w:lang w:eastAsia="en-US"/>
        </w:rPr>
        <w:t>Выставочная деятельность</w:t>
      </w:r>
    </w:p>
    <w:p w14:paraId="00AA90B6" w14:textId="77777777" w:rsidR="001F760D" w:rsidRPr="001F760D" w:rsidRDefault="001F760D" w:rsidP="001F760D">
      <w:pPr>
        <w:shd w:val="clear" w:color="auto" w:fill="FFFFFF"/>
        <w:spacing w:after="160" w:line="259" w:lineRule="auto"/>
        <w:ind w:firstLine="709"/>
        <w:jc w:val="both"/>
        <w:rPr>
          <w:rFonts w:eastAsiaTheme="minorHAnsi"/>
          <w:color w:val="000000"/>
          <w:sz w:val="28"/>
          <w:szCs w:val="28"/>
          <w:lang w:eastAsia="en-US"/>
        </w:rPr>
      </w:pPr>
      <w:r w:rsidRPr="001F760D">
        <w:rPr>
          <w:rFonts w:eastAsiaTheme="minorHAnsi"/>
          <w:color w:val="000000"/>
          <w:sz w:val="28"/>
          <w:szCs w:val="28"/>
          <w:lang w:eastAsia="en-US"/>
        </w:rPr>
        <w:t>В музее работают 12 постоянных экспозиций, отражающих материальную и духовную культуру пимских ханты. Кроме постоянно действующих экспозиций и временных выставок сотрудники организуют выставки вне музея (передвижные, выездные) по предприятиям и организациям города, а также на общегородских мероприятиях и праздниках. Количество выставок, организованных за 2018 год составило 84 единицы.</w:t>
      </w:r>
    </w:p>
    <w:p w14:paraId="2A7E440D" w14:textId="77777777" w:rsidR="001F760D" w:rsidRPr="001F760D" w:rsidRDefault="001F760D" w:rsidP="001F760D">
      <w:pPr>
        <w:spacing w:after="160" w:line="259" w:lineRule="auto"/>
        <w:jc w:val="center"/>
        <w:rPr>
          <w:rFonts w:eastAsiaTheme="minorHAnsi"/>
          <w:b/>
          <w:i/>
          <w:sz w:val="24"/>
          <w:szCs w:val="24"/>
          <w:lang w:eastAsia="en-US"/>
        </w:rPr>
      </w:pPr>
      <w:r w:rsidRPr="001F760D">
        <w:rPr>
          <w:rFonts w:eastAsiaTheme="minorHAnsi"/>
          <w:b/>
          <w:i/>
          <w:sz w:val="28"/>
          <w:szCs w:val="28"/>
          <w:lang w:eastAsia="en-US"/>
        </w:rPr>
        <w:t>Сравнительная таблица проведения выставок за 2015-2018гг.</w:t>
      </w:r>
    </w:p>
    <w:tbl>
      <w:tblPr>
        <w:tblW w:w="49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95"/>
        <w:gridCol w:w="1215"/>
        <w:gridCol w:w="1082"/>
        <w:gridCol w:w="1133"/>
        <w:gridCol w:w="1641"/>
      </w:tblGrid>
      <w:tr w:rsidR="001F760D" w:rsidRPr="001F760D" w14:paraId="4D904BAF" w14:textId="77777777" w:rsidTr="008D7A19">
        <w:trPr>
          <w:cantSplit/>
          <w:jc w:val="center"/>
        </w:trPr>
        <w:tc>
          <w:tcPr>
            <w:tcW w:w="2404" w:type="pct"/>
            <w:tcBorders>
              <w:top w:val="single" w:sz="4" w:space="0" w:color="auto"/>
              <w:left w:val="single" w:sz="4" w:space="0" w:color="auto"/>
              <w:bottom w:val="single" w:sz="4" w:space="0" w:color="auto"/>
              <w:right w:val="single" w:sz="4" w:space="0" w:color="auto"/>
            </w:tcBorders>
          </w:tcPr>
          <w:p w14:paraId="49056776"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Наименование показателя</w:t>
            </w:r>
          </w:p>
        </w:tc>
        <w:tc>
          <w:tcPr>
            <w:tcW w:w="622" w:type="pct"/>
            <w:tcBorders>
              <w:top w:val="single" w:sz="4" w:space="0" w:color="auto"/>
              <w:left w:val="single" w:sz="4" w:space="0" w:color="auto"/>
              <w:bottom w:val="single" w:sz="4" w:space="0" w:color="auto"/>
              <w:right w:val="single" w:sz="4" w:space="0" w:color="auto"/>
            </w:tcBorders>
          </w:tcPr>
          <w:p w14:paraId="6F5EFCCF"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2015</w:t>
            </w:r>
          </w:p>
        </w:tc>
        <w:tc>
          <w:tcPr>
            <w:tcW w:w="554" w:type="pct"/>
            <w:tcBorders>
              <w:top w:val="single" w:sz="4" w:space="0" w:color="auto"/>
              <w:left w:val="single" w:sz="4" w:space="0" w:color="auto"/>
              <w:bottom w:val="single" w:sz="4" w:space="0" w:color="auto"/>
              <w:right w:val="single" w:sz="4" w:space="0" w:color="auto"/>
            </w:tcBorders>
          </w:tcPr>
          <w:p w14:paraId="2A1578C0"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2016</w:t>
            </w:r>
          </w:p>
        </w:tc>
        <w:tc>
          <w:tcPr>
            <w:tcW w:w="580" w:type="pct"/>
            <w:tcBorders>
              <w:top w:val="single" w:sz="4" w:space="0" w:color="auto"/>
              <w:left w:val="single" w:sz="4" w:space="0" w:color="auto"/>
              <w:bottom w:val="single" w:sz="4" w:space="0" w:color="auto"/>
              <w:right w:val="single" w:sz="4" w:space="0" w:color="auto"/>
            </w:tcBorders>
          </w:tcPr>
          <w:p w14:paraId="14C638CA"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2017</w:t>
            </w:r>
          </w:p>
        </w:tc>
        <w:tc>
          <w:tcPr>
            <w:tcW w:w="840" w:type="pct"/>
            <w:tcBorders>
              <w:top w:val="single" w:sz="4" w:space="0" w:color="auto"/>
              <w:left w:val="single" w:sz="4" w:space="0" w:color="auto"/>
              <w:bottom w:val="single" w:sz="4" w:space="0" w:color="auto"/>
              <w:right w:val="single" w:sz="4" w:space="0" w:color="auto"/>
            </w:tcBorders>
          </w:tcPr>
          <w:p w14:paraId="137D6B76"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2018</w:t>
            </w:r>
          </w:p>
        </w:tc>
      </w:tr>
      <w:tr w:rsidR="001F760D" w:rsidRPr="001F760D" w14:paraId="5FE87F27" w14:textId="77777777" w:rsidTr="008D7A19">
        <w:trPr>
          <w:cantSplit/>
          <w:jc w:val="center"/>
        </w:trPr>
        <w:tc>
          <w:tcPr>
            <w:tcW w:w="2404" w:type="pct"/>
            <w:tcBorders>
              <w:top w:val="single" w:sz="4" w:space="0" w:color="auto"/>
              <w:left w:val="single" w:sz="4" w:space="0" w:color="auto"/>
              <w:bottom w:val="single" w:sz="4" w:space="0" w:color="auto"/>
              <w:right w:val="single" w:sz="4" w:space="0" w:color="auto"/>
            </w:tcBorders>
          </w:tcPr>
          <w:p w14:paraId="33B44CCB" w14:textId="77777777" w:rsidR="001F760D" w:rsidRPr="001F760D" w:rsidRDefault="001F760D" w:rsidP="001F760D">
            <w:pPr>
              <w:rPr>
                <w:rFonts w:eastAsiaTheme="minorHAnsi"/>
                <w:sz w:val="24"/>
                <w:szCs w:val="24"/>
                <w:lang w:eastAsia="en-US"/>
              </w:rPr>
            </w:pPr>
            <w:bookmarkStart w:id="10" w:name="_Toc373168665"/>
            <w:bookmarkStart w:id="11" w:name="_Toc438473361"/>
            <w:r w:rsidRPr="001F760D">
              <w:rPr>
                <w:rFonts w:eastAsiaTheme="minorHAnsi"/>
                <w:sz w:val="24"/>
                <w:szCs w:val="24"/>
                <w:lang w:eastAsia="en-US"/>
              </w:rPr>
              <w:t>Количество выставок</w:t>
            </w:r>
            <w:bookmarkEnd w:id="10"/>
            <w:bookmarkEnd w:id="11"/>
            <w:r w:rsidRPr="001F760D">
              <w:rPr>
                <w:rFonts w:eastAsiaTheme="minorHAnsi"/>
                <w:sz w:val="24"/>
                <w:szCs w:val="24"/>
                <w:lang w:eastAsia="en-US"/>
              </w:rPr>
              <w:t xml:space="preserve"> всего</w:t>
            </w:r>
          </w:p>
        </w:tc>
        <w:tc>
          <w:tcPr>
            <w:tcW w:w="622" w:type="pct"/>
            <w:tcBorders>
              <w:top w:val="single" w:sz="4" w:space="0" w:color="auto"/>
              <w:left w:val="single" w:sz="4" w:space="0" w:color="auto"/>
              <w:bottom w:val="single" w:sz="4" w:space="0" w:color="auto"/>
              <w:right w:val="single" w:sz="4" w:space="0" w:color="auto"/>
            </w:tcBorders>
          </w:tcPr>
          <w:p w14:paraId="26F2E7E2"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54</w:t>
            </w:r>
          </w:p>
        </w:tc>
        <w:tc>
          <w:tcPr>
            <w:tcW w:w="554" w:type="pct"/>
            <w:tcBorders>
              <w:top w:val="single" w:sz="4" w:space="0" w:color="auto"/>
              <w:left w:val="single" w:sz="4" w:space="0" w:color="auto"/>
              <w:bottom w:val="single" w:sz="4" w:space="0" w:color="auto"/>
              <w:right w:val="single" w:sz="4" w:space="0" w:color="auto"/>
            </w:tcBorders>
          </w:tcPr>
          <w:p w14:paraId="4FB67E4D"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74</w:t>
            </w:r>
          </w:p>
        </w:tc>
        <w:tc>
          <w:tcPr>
            <w:tcW w:w="580" w:type="pct"/>
            <w:tcBorders>
              <w:top w:val="single" w:sz="4" w:space="0" w:color="auto"/>
              <w:left w:val="single" w:sz="4" w:space="0" w:color="auto"/>
              <w:bottom w:val="single" w:sz="4" w:space="0" w:color="auto"/>
              <w:right w:val="single" w:sz="4" w:space="0" w:color="auto"/>
            </w:tcBorders>
          </w:tcPr>
          <w:p w14:paraId="27182877"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84</w:t>
            </w:r>
          </w:p>
        </w:tc>
        <w:tc>
          <w:tcPr>
            <w:tcW w:w="840" w:type="pct"/>
            <w:tcBorders>
              <w:top w:val="single" w:sz="4" w:space="0" w:color="auto"/>
              <w:left w:val="single" w:sz="4" w:space="0" w:color="auto"/>
              <w:bottom w:val="single" w:sz="4" w:space="0" w:color="auto"/>
              <w:right w:val="single" w:sz="4" w:space="0" w:color="auto"/>
            </w:tcBorders>
          </w:tcPr>
          <w:p w14:paraId="64D5248F"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85</w:t>
            </w:r>
          </w:p>
        </w:tc>
      </w:tr>
      <w:tr w:rsidR="001F760D" w:rsidRPr="001F760D" w14:paraId="5BE201EA" w14:textId="77777777" w:rsidTr="008D7A19">
        <w:trPr>
          <w:cantSplit/>
          <w:jc w:val="center"/>
        </w:trPr>
        <w:tc>
          <w:tcPr>
            <w:tcW w:w="2404" w:type="pct"/>
            <w:tcBorders>
              <w:top w:val="single" w:sz="4" w:space="0" w:color="auto"/>
              <w:left w:val="single" w:sz="4" w:space="0" w:color="auto"/>
              <w:bottom w:val="single" w:sz="4" w:space="0" w:color="auto"/>
              <w:right w:val="single" w:sz="4" w:space="0" w:color="auto"/>
            </w:tcBorders>
          </w:tcPr>
          <w:p w14:paraId="7562E903" w14:textId="77777777" w:rsidR="001F760D" w:rsidRPr="001F760D" w:rsidRDefault="001F760D" w:rsidP="001F760D">
            <w:pPr>
              <w:rPr>
                <w:rFonts w:eastAsiaTheme="minorHAnsi"/>
                <w:sz w:val="24"/>
                <w:szCs w:val="24"/>
                <w:lang w:eastAsia="en-US"/>
              </w:rPr>
            </w:pPr>
            <w:r w:rsidRPr="001F760D">
              <w:rPr>
                <w:rFonts w:eastAsiaTheme="minorHAnsi"/>
                <w:sz w:val="24"/>
                <w:szCs w:val="24"/>
                <w:lang w:eastAsia="en-US"/>
              </w:rPr>
              <w:t>Из общего количества в стационарных условиях</w:t>
            </w:r>
          </w:p>
        </w:tc>
        <w:tc>
          <w:tcPr>
            <w:tcW w:w="622" w:type="pct"/>
            <w:tcBorders>
              <w:top w:val="single" w:sz="4" w:space="0" w:color="auto"/>
              <w:left w:val="single" w:sz="4" w:space="0" w:color="auto"/>
              <w:bottom w:val="single" w:sz="4" w:space="0" w:color="auto"/>
              <w:right w:val="single" w:sz="4" w:space="0" w:color="auto"/>
            </w:tcBorders>
          </w:tcPr>
          <w:p w14:paraId="6E91FCDE"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34</w:t>
            </w:r>
          </w:p>
        </w:tc>
        <w:tc>
          <w:tcPr>
            <w:tcW w:w="554" w:type="pct"/>
            <w:tcBorders>
              <w:top w:val="single" w:sz="4" w:space="0" w:color="auto"/>
              <w:left w:val="single" w:sz="4" w:space="0" w:color="auto"/>
              <w:bottom w:val="single" w:sz="4" w:space="0" w:color="auto"/>
              <w:right w:val="single" w:sz="4" w:space="0" w:color="auto"/>
            </w:tcBorders>
          </w:tcPr>
          <w:p w14:paraId="719EB653"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35</w:t>
            </w:r>
          </w:p>
        </w:tc>
        <w:tc>
          <w:tcPr>
            <w:tcW w:w="580" w:type="pct"/>
            <w:tcBorders>
              <w:top w:val="single" w:sz="4" w:space="0" w:color="auto"/>
              <w:left w:val="single" w:sz="4" w:space="0" w:color="auto"/>
              <w:bottom w:val="single" w:sz="4" w:space="0" w:color="auto"/>
              <w:right w:val="single" w:sz="4" w:space="0" w:color="auto"/>
            </w:tcBorders>
          </w:tcPr>
          <w:p w14:paraId="70C57AB9"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46</w:t>
            </w:r>
          </w:p>
        </w:tc>
        <w:tc>
          <w:tcPr>
            <w:tcW w:w="840" w:type="pct"/>
            <w:tcBorders>
              <w:top w:val="single" w:sz="4" w:space="0" w:color="auto"/>
              <w:left w:val="single" w:sz="4" w:space="0" w:color="auto"/>
              <w:bottom w:val="single" w:sz="4" w:space="0" w:color="auto"/>
              <w:right w:val="single" w:sz="4" w:space="0" w:color="auto"/>
            </w:tcBorders>
          </w:tcPr>
          <w:p w14:paraId="6301ECB0"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35</w:t>
            </w:r>
          </w:p>
        </w:tc>
      </w:tr>
      <w:tr w:rsidR="001F760D" w:rsidRPr="001F760D" w14:paraId="641A51B3" w14:textId="77777777" w:rsidTr="008D7A19">
        <w:trPr>
          <w:cantSplit/>
          <w:jc w:val="center"/>
        </w:trPr>
        <w:tc>
          <w:tcPr>
            <w:tcW w:w="2404" w:type="pct"/>
            <w:tcBorders>
              <w:top w:val="single" w:sz="4" w:space="0" w:color="auto"/>
              <w:left w:val="single" w:sz="4" w:space="0" w:color="auto"/>
              <w:bottom w:val="single" w:sz="4" w:space="0" w:color="auto"/>
              <w:right w:val="single" w:sz="4" w:space="0" w:color="auto"/>
            </w:tcBorders>
          </w:tcPr>
          <w:p w14:paraId="08705005" w14:textId="77777777" w:rsidR="001F760D" w:rsidRPr="001F760D" w:rsidRDefault="001F760D" w:rsidP="001F760D">
            <w:pPr>
              <w:rPr>
                <w:rFonts w:eastAsiaTheme="minorHAnsi"/>
                <w:sz w:val="24"/>
                <w:szCs w:val="24"/>
                <w:lang w:eastAsia="en-US"/>
              </w:rPr>
            </w:pPr>
            <w:r w:rsidRPr="001F760D">
              <w:rPr>
                <w:rFonts w:eastAsiaTheme="minorHAnsi"/>
                <w:sz w:val="24"/>
                <w:szCs w:val="24"/>
                <w:lang w:eastAsia="en-US"/>
              </w:rPr>
              <w:t>Из общего количества вне музея (выездные, передвижные)</w:t>
            </w:r>
          </w:p>
        </w:tc>
        <w:tc>
          <w:tcPr>
            <w:tcW w:w="622" w:type="pct"/>
            <w:tcBorders>
              <w:top w:val="single" w:sz="4" w:space="0" w:color="auto"/>
              <w:left w:val="single" w:sz="4" w:space="0" w:color="auto"/>
              <w:bottom w:val="single" w:sz="4" w:space="0" w:color="auto"/>
              <w:right w:val="single" w:sz="4" w:space="0" w:color="auto"/>
            </w:tcBorders>
          </w:tcPr>
          <w:p w14:paraId="57BA7368"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20</w:t>
            </w:r>
          </w:p>
        </w:tc>
        <w:tc>
          <w:tcPr>
            <w:tcW w:w="554" w:type="pct"/>
            <w:tcBorders>
              <w:top w:val="single" w:sz="4" w:space="0" w:color="auto"/>
              <w:left w:val="single" w:sz="4" w:space="0" w:color="auto"/>
              <w:bottom w:val="single" w:sz="4" w:space="0" w:color="auto"/>
              <w:right w:val="single" w:sz="4" w:space="0" w:color="auto"/>
            </w:tcBorders>
          </w:tcPr>
          <w:p w14:paraId="26EA4156"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39</w:t>
            </w:r>
          </w:p>
        </w:tc>
        <w:tc>
          <w:tcPr>
            <w:tcW w:w="580" w:type="pct"/>
            <w:tcBorders>
              <w:top w:val="single" w:sz="4" w:space="0" w:color="auto"/>
              <w:left w:val="single" w:sz="4" w:space="0" w:color="auto"/>
              <w:bottom w:val="single" w:sz="4" w:space="0" w:color="auto"/>
              <w:right w:val="single" w:sz="4" w:space="0" w:color="auto"/>
            </w:tcBorders>
          </w:tcPr>
          <w:p w14:paraId="03D950F2"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38</w:t>
            </w:r>
          </w:p>
        </w:tc>
        <w:tc>
          <w:tcPr>
            <w:tcW w:w="840" w:type="pct"/>
            <w:tcBorders>
              <w:top w:val="single" w:sz="4" w:space="0" w:color="auto"/>
              <w:left w:val="single" w:sz="4" w:space="0" w:color="auto"/>
              <w:bottom w:val="single" w:sz="4" w:space="0" w:color="auto"/>
              <w:right w:val="single" w:sz="4" w:space="0" w:color="auto"/>
            </w:tcBorders>
          </w:tcPr>
          <w:p w14:paraId="4302F914" w14:textId="77777777" w:rsidR="001F760D" w:rsidRPr="001F760D" w:rsidRDefault="001F760D" w:rsidP="001F760D">
            <w:pPr>
              <w:jc w:val="center"/>
              <w:rPr>
                <w:rFonts w:eastAsiaTheme="minorHAnsi"/>
                <w:sz w:val="24"/>
                <w:szCs w:val="24"/>
                <w:lang w:eastAsia="en-US"/>
              </w:rPr>
            </w:pPr>
            <w:r w:rsidRPr="001F760D">
              <w:rPr>
                <w:rFonts w:eastAsiaTheme="minorHAnsi"/>
                <w:sz w:val="24"/>
                <w:szCs w:val="24"/>
                <w:lang w:eastAsia="en-US"/>
              </w:rPr>
              <w:t>50</w:t>
            </w:r>
          </w:p>
        </w:tc>
      </w:tr>
    </w:tbl>
    <w:p w14:paraId="60BD2D45" w14:textId="77777777" w:rsidR="001F760D" w:rsidRPr="001F760D" w:rsidRDefault="001F760D" w:rsidP="001F760D">
      <w:pPr>
        <w:spacing w:after="160" w:line="259" w:lineRule="auto"/>
        <w:ind w:firstLine="851"/>
        <w:jc w:val="both"/>
        <w:rPr>
          <w:rFonts w:eastAsia="Calibri"/>
          <w:sz w:val="28"/>
          <w:szCs w:val="28"/>
          <w:lang w:eastAsia="en-US"/>
        </w:rPr>
      </w:pPr>
    </w:p>
    <w:p w14:paraId="547EA9D3" w14:textId="77777777" w:rsidR="001F760D" w:rsidRPr="001F760D" w:rsidRDefault="001F760D" w:rsidP="001F760D">
      <w:pPr>
        <w:spacing w:after="160" w:line="259" w:lineRule="auto"/>
        <w:ind w:firstLine="709"/>
        <w:jc w:val="both"/>
        <w:rPr>
          <w:rFonts w:eastAsia="Calibri"/>
          <w:sz w:val="28"/>
          <w:szCs w:val="28"/>
          <w:lang w:eastAsia="en-US"/>
        </w:rPr>
      </w:pPr>
      <w:r w:rsidRPr="001F760D">
        <w:rPr>
          <w:rFonts w:eastAsia="Calibri"/>
          <w:sz w:val="28"/>
          <w:szCs w:val="28"/>
          <w:lang w:eastAsia="en-US"/>
        </w:rPr>
        <w:t xml:space="preserve">В 2018 году проведено 729 разноплановых мероприятий, которые посетило 23 608 человек. </w:t>
      </w:r>
    </w:p>
    <w:p w14:paraId="1A45E3DD" w14:textId="77777777" w:rsidR="001F760D" w:rsidRPr="001F760D" w:rsidRDefault="001F760D" w:rsidP="001F760D">
      <w:pPr>
        <w:spacing w:after="160" w:line="259" w:lineRule="auto"/>
        <w:ind w:firstLine="709"/>
        <w:jc w:val="center"/>
        <w:rPr>
          <w:rFonts w:eastAsia="Calibri"/>
          <w:b/>
          <w:i/>
          <w:sz w:val="28"/>
          <w:szCs w:val="28"/>
          <w:u w:val="single"/>
          <w:lang w:eastAsia="en-US"/>
        </w:rPr>
      </w:pPr>
      <w:r w:rsidRPr="001F760D">
        <w:rPr>
          <w:rFonts w:eastAsia="Calibri"/>
          <w:b/>
          <w:i/>
          <w:sz w:val="28"/>
          <w:szCs w:val="28"/>
          <w:u w:val="single"/>
          <w:lang w:eastAsia="en-US"/>
        </w:rPr>
        <w:t>Яркие музейные мероприятия года.</w:t>
      </w:r>
    </w:p>
    <w:p w14:paraId="06435175" w14:textId="77777777" w:rsidR="001F760D" w:rsidRPr="001F760D" w:rsidRDefault="001F760D" w:rsidP="001F760D">
      <w:pPr>
        <w:spacing w:after="160" w:line="259" w:lineRule="auto"/>
        <w:ind w:firstLine="567"/>
        <w:jc w:val="center"/>
        <w:rPr>
          <w:rFonts w:eastAsiaTheme="minorHAnsi"/>
          <w:b/>
          <w:i/>
          <w:color w:val="000000"/>
          <w:sz w:val="28"/>
          <w:szCs w:val="28"/>
          <w:lang w:eastAsia="en-US"/>
        </w:rPr>
      </w:pPr>
      <w:r w:rsidRPr="001F760D">
        <w:rPr>
          <w:rFonts w:eastAsiaTheme="minorHAnsi"/>
          <w:b/>
          <w:i/>
          <w:color w:val="000000"/>
          <w:sz w:val="28"/>
          <w:szCs w:val="28"/>
          <w:lang w:eastAsia="en-US"/>
        </w:rPr>
        <w:t>Международная акция «Ночь в музее»</w:t>
      </w:r>
    </w:p>
    <w:p w14:paraId="5F98A382" w14:textId="77777777" w:rsidR="001F760D" w:rsidRPr="001F760D" w:rsidRDefault="001F760D" w:rsidP="001F760D">
      <w:pPr>
        <w:spacing w:after="160" w:line="259" w:lineRule="auto"/>
        <w:jc w:val="center"/>
        <w:rPr>
          <w:rFonts w:eastAsiaTheme="minorHAnsi"/>
          <w:b/>
          <w:i/>
          <w:color w:val="000000"/>
          <w:sz w:val="24"/>
          <w:szCs w:val="24"/>
          <w:lang w:eastAsia="en-US"/>
        </w:rPr>
      </w:pPr>
      <w:r w:rsidRPr="001F760D">
        <w:rPr>
          <w:rFonts w:eastAsiaTheme="minorHAnsi"/>
          <w:b/>
          <w:i/>
          <w:noProof/>
          <w:color w:val="000000"/>
          <w:sz w:val="24"/>
          <w:szCs w:val="24"/>
        </w:rPr>
        <w:drawing>
          <wp:inline distT="0" distB="0" distL="0" distR="0" wp14:anchorId="79DFFC54" wp14:editId="20E02066">
            <wp:extent cx="3216308" cy="2556392"/>
            <wp:effectExtent l="19050" t="0" r="3142" b="0"/>
            <wp:docPr id="28683" name="Рисунок 28683" descr="D:\Загрузки\Отчёт Главы\ДЛЯ ОТЧЁТА ГЛАВЫ ЛХЭМ\ЯРКИЕ МЕРОПРИЯТИЯ\НОЧЬ В МУЗЕЕ\НОЧЬ В МУЗЕ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Отчёт Главы\ДЛЯ ОТЧЁТА ГЛАВЫ ЛХЭМ\ЯРКИЕ МЕРОПРИЯТИЯ\НОЧЬ В МУЗЕЕ\НОЧЬ В МУЗЕЕ 1.JPG"/>
                    <pic:cNvPicPr>
                      <a:picLocks noChangeAspect="1" noChangeArrowheads="1"/>
                    </pic:cNvPicPr>
                  </pic:nvPicPr>
                  <pic:blipFill>
                    <a:blip r:embed="rId504" cstate="email">
                      <a:extLst>
                        <a:ext uri="{28A0092B-C50C-407E-A947-70E740481C1C}">
                          <a14:useLocalDpi xmlns:a14="http://schemas.microsoft.com/office/drawing/2010/main"/>
                        </a:ext>
                      </a:extLst>
                    </a:blip>
                    <a:srcRect/>
                    <a:stretch>
                      <a:fillRect/>
                    </a:stretch>
                  </pic:blipFill>
                  <pic:spPr bwMode="auto">
                    <a:xfrm>
                      <a:off x="0" y="0"/>
                      <a:ext cx="3256746" cy="2588533"/>
                    </a:xfrm>
                    <a:prstGeom prst="rect">
                      <a:avLst/>
                    </a:prstGeom>
                    <a:noFill/>
                    <a:ln w="9525">
                      <a:noFill/>
                      <a:miter lim="800000"/>
                      <a:headEnd/>
                      <a:tailEnd/>
                    </a:ln>
                  </pic:spPr>
                </pic:pic>
              </a:graphicData>
            </a:graphic>
          </wp:inline>
        </w:drawing>
      </w:r>
      <w:r w:rsidRPr="001F760D">
        <w:rPr>
          <w:rFonts w:eastAsiaTheme="minorHAnsi"/>
          <w:b/>
          <w:i/>
          <w:color w:val="000000"/>
          <w:sz w:val="24"/>
          <w:szCs w:val="24"/>
          <w:lang w:eastAsia="en-US"/>
        </w:rPr>
        <w:t xml:space="preserve">  </w:t>
      </w:r>
      <w:r w:rsidRPr="001F760D">
        <w:rPr>
          <w:rFonts w:asciiTheme="minorHAnsi" w:eastAsiaTheme="minorHAnsi" w:hAnsiTheme="minorHAnsi" w:cstheme="minorBidi"/>
          <w:b/>
          <w:i/>
          <w:noProof/>
          <w:color w:val="000000"/>
          <w:sz w:val="22"/>
          <w:szCs w:val="22"/>
        </w:rPr>
        <w:drawing>
          <wp:inline distT="0" distB="0" distL="0" distR="0" wp14:anchorId="5147A286" wp14:editId="4432D4BB">
            <wp:extent cx="2886075" cy="2571750"/>
            <wp:effectExtent l="19050" t="0" r="9525" b="0"/>
            <wp:docPr id="28684" name="Рисунок 2" descr="D:\Загрузки\Отчёт Главы\ДЛЯ ОТЧЁТА ГЛАВЫ ЛХЭМ\ЯРКИЕ МЕРОПРИЯТИЯ\НОЧЬ В МУЗЕЕ\НОЧЬ В МУЗЕ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Отчёт Главы\ДЛЯ ОТЧЁТА ГЛАВЫ ЛХЭМ\ЯРКИЕ МЕРОПРИЯТИЯ\НОЧЬ В МУЗЕЕ\НОЧЬ В МУЗЕЕ 4.JPG"/>
                    <pic:cNvPicPr>
                      <a:picLocks noChangeAspect="1" noChangeArrowheads="1"/>
                    </pic:cNvPicPr>
                  </pic:nvPicPr>
                  <pic:blipFill>
                    <a:blip r:embed="rId505" cstate="email">
                      <a:extLst>
                        <a:ext uri="{28A0092B-C50C-407E-A947-70E740481C1C}">
                          <a14:useLocalDpi xmlns:a14="http://schemas.microsoft.com/office/drawing/2010/main"/>
                        </a:ext>
                      </a:extLst>
                    </a:blip>
                    <a:srcRect/>
                    <a:stretch>
                      <a:fillRect/>
                    </a:stretch>
                  </pic:blipFill>
                  <pic:spPr bwMode="auto">
                    <a:xfrm>
                      <a:off x="0" y="0"/>
                      <a:ext cx="2911864" cy="2594730"/>
                    </a:xfrm>
                    <a:prstGeom prst="rect">
                      <a:avLst/>
                    </a:prstGeom>
                    <a:noFill/>
                    <a:ln w="9525">
                      <a:noFill/>
                      <a:miter lim="800000"/>
                      <a:headEnd/>
                      <a:tailEnd/>
                    </a:ln>
                  </pic:spPr>
                </pic:pic>
              </a:graphicData>
            </a:graphic>
          </wp:inline>
        </w:drawing>
      </w:r>
    </w:p>
    <w:p w14:paraId="7DC5A04B" w14:textId="111DFB9B" w:rsidR="001F760D" w:rsidRPr="001F760D" w:rsidRDefault="001F760D" w:rsidP="001F760D">
      <w:pPr>
        <w:ind w:firstLine="708"/>
        <w:jc w:val="both"/>
        <w:textAlignment w:val="baseline"/>
        <w:rPr>
          <w:b/>
          <w:color w:val="000000" w:themeColor="text1"/>
          <w:sz w:val="28"/>
          <w:szCs w:val="28"/>
        </w:rPr>
      </w:pPr>
      <w:r w:rsidRPr="001F760D">
        <w:rPr>
          <w:b/>
          <w:color w:val="000000" w:themeColor="text1"/>
          <w:sz w:val="28"/>
          <w:szCs w:val="28"/>
        </w:rPr>
        <w:t>С 26 на 27 мая 2018 года</w:t>
      </w:r>
      <w:r w:rsidRPr="001F760D">
        <w:rPr>
          <w:color w:val="000000" w:themeColor="text1"/>
          <w:sz w:val="28"/>
          <w:szCs w:val="28"/>
        </w:rPr>
        <w:t xml:space="preserve"> в лянторском</w:t>
      </w:r>
      <w:r w:rsidR="00507EDE">
        <w:rPr>
          <w:color w:val="000000" w:themeColor="text1"/>
          <w:sz w:val="28"/>
          <w:szCs w:val="28"/>
        </w:rPr>
        <w:t xml:space="preserve"> </w:t>
      </w:r>
      <w:r w:rsidRPr="001F760D">
        <w:rPr>
          <w:color w:val="000000" w:themeColor="text1"/>
          <w:sz w:val="28"/>
          <w:szCs w:val="28"/>
        </w:rPr>
        <w:t>музее прошла ежегодная Международная акция</w:t>
      </w:r>
      <w:r w:rsidR="00507EDE">
        <w:rPr>
          <w:color w:val="000000" w:themeColor="text1"/>
          <w:sz w:val="28"/>
          <w:szCs w:val="28"/>
        </w:rPr>
        <w:t xml:space="preserve"> </w:t>
      </w:r>
      <w:r w:rsidRPr="001F760D">
        <w:rPr>
          <w:rFonts w:eastAsia="Calibri"/>
          <w:b/>
          <w:bCs/>
          <w:color w:val="000000" w:themeColor="text1"/>
          <w:sz w:val="28"/>
          <w:szCs w:val="28"/>
          <w:bdr w:val="none" w:sz="0" w:space="0" w:color="auto" w:frame="1"/>
          <w:lang w:eastAsia="en-US"/>
        </w:rPr>
        <w:t>«Ночь в музее»</w:t>
      </w:r>
      <w:r w:rsidRPr="001F760D">
        <w:rPr>
          <w:b/>
          <w:color w:val="000000" w:themeColor="text1"/>
          <w:sz w:val="28"/>
          <w:szCs w:val="28"/>
        </w:rPr>
        <w:t>.</w:t>
      </w:r>
    </w:p>
    <w:p w14:paraId="21A356EF" w14:textId="5F1168BF" w:rsidR="001F760D" w:rsidRPr="001F760D" w:rsidRDefault="001F760D" w:rsidP="001F760D">
      <w:pPr>
        <w:ind w:firstLine="708"/>
        <w:jc w:val="both"/>
        <w:textAlignment w:val="baseline"/>
        <w:rPr>
          <w:color w:val="000000" w:themeColor="text1"/>
          <w:sz w:val="28"/>
          <w:szCs w:val="28"/>
        </w:rPr>
      </w:pPr>
      <w:r w:rsidRPr="001F760D">
        <w:rPr>
          <w:color w:val="000000" w:themeColor="text1"/>
          <w:sz w:val="28"/>
          <w:szCs w:val="28"/>
        </w:rPr>
        <w:t>И снова музей встречал посетителей</w:t>
      </w:r>
      <w:r w:rsidR="00507EDE">
        <w:rPr>
          <w:color w:val="000000" w:themeColor="text1"/>
          <w:sz w:val="28"/>
          <w:szCs w:val="28"/>
        </w:rPr>
        <w:t xml:space="preserve"> </w:t>
      </w:r>
      <w:r w:rsidRPr="001F760D">
        <w:rPr>
          <w:color w:val="000000" w:themeColor="text1"/>
          <w:sz w:val="28"/>
          <w:szCs w:val="28"/>
        </w:rPr>
        <w:t>новой</w:t>
      </w:r>
      <w:r w:rsidR="00507EDE">
        <w:rPr>
          <w:color w:val="000000" w:themeColor="text1"/>
          <w:sz w:val="28"/>
          <w:szCs w:val="28"/>
        </w:rPr>
        <w:t xml:space="preserve"> </w:t>
      </w:r>
      <w:r w:rsidRPr="001F760D">
        <w:rPr>
          <w:color w:val="000000" w:themeColor="text1"/>
          <w:sz w:val="28"/>
          <w:szCs w:val="28"/>
        </w:rPr>
        <w:t>интересной программой.</w:t>
      </w:r>
    </w:p>
    <w:p w14:paraId="124AC1B4" w14:textId="067BE306" w:rsidR="001F760D" w:rsidRPr="001F760D" w:rsidRDefault="001F760D" w:rsidP="001F760D">
      <w:pPr>
        <w:ind w:firstLine="708"/>
        <w:jc w:val="both"/>
        <w:textAlignment w:val="baseline"/>
        <w:rPr>
          <w:color w:val="000000" w:themeColor="text1"/>
          <w:sz w:val="28"/>
          <w:szCs w:val="28"/>
        </w:rPr>
      </w:pPr>
      <w:r w:rsidRPr="001F760D">
        <w:rPr>
          <w:color w:val="000000" w:themeColor="text1"/>
          <w:sz w:val="28"/>
          <w:szCs w:val="28"/>
        </w:rPr>
        <w:t>В этом году всех посетителей музея ожидали: концертная программа с выступлением художественных коллективов города, в кинозале можно было посмотреть мультфильмы. На двух площадках</w:t>
      </w:r>
      <w:r w:rsidR="00C64B76">
        <w:rPr>
          <w:color w:val="000000" w:themeColor="text1"/>
          <w:sz w:val="28"/>
          <w:szCs w:val="28"/>
        </w:rPr>
        <w:t xml:space="preserve"> </w:t>
      </w:r>
      <w:r w:rsidRPr="001F760D">
        <w:rPr>
          <w:color w:val="000000" w:themeColor="text1"/>
          <w:sz w:val="28"/>
          <w:szCs w:val="28"/>
        </w:rPr>
        <w:t>проводились мастер-классы по изготовлению сувениров.</w:t>
      </w:r>
      <w:r w:rsidR="00C64B76">
        <w:rPr>
          <w:color w:val="000000" w:themeColor="text1"/>
          <w:sz w:val="28"/>
          <w:szCs w:val="28"/>
        </w:rPr>
        <w:t xml:space="preserve"> </w:t>
      </w:r>
      <w:r w:rsidRPr="001F760D">
        <w:rPr>
          <w:color w:val="000000" w:themeColor="text1"/>
          <w:sz w:val="28"/>
          <w:szCs w:val="28"/>
        </w:rPr>
        <w:t>Любой желающий имел возможность бесплатно</w:t>
      </w:r>
      <w:r w:rsidR="00C64B76">
        <w:rPr>
          <w:color w:val="000000" w:themeColor="text1"/>
          <w:sz w:val="28"/>
          <w:szCs w:val="28"/>
        </w:rPr>
        <w:t xml:space="preserve"> </w:t>
      </w:r>
      <w:r w:rsidRPr="001F760D">
        <w:rPr>
          <w:color w:val="000000" w:themeColor="text1"/>
          <w:sz w:val="28"/>
          <w:szCs w:val="28"/>
        </w:rPr>
        <w:t xml:space="preserve">сфотографироваться у хантыйского чума. В здании музея посетители акции могли бесплатно посмотреть экспозиции и выставки музея. </w:t>
      </w:r>
    </w:p>
    <w:p w14:paraId="58F5D6AE" w14:textId="77777777" w:rsidR="001F760D" w:rsidRPr="001F760D" w:rsidRDefault="001F760D" w:rsidP="001F760D">
      <w:pPr>
        <w:jc w:val="both"/>
        <w:textAlignment w:val="baseline"/>
        <w:rPr>
          <w:color w:val="000000" w:themeColor="text1"/>
          <w:sz w:val="28"/>
          <w:szCs w:val="28"/>
        </w:rPr>
      </w:pPr>
      <w:r w:rsidRPr="001F760D">
        <w:rPr>
          <w:color w:val="000000" w:themeColor="text1"/>
          <w:sz w:val="28"/>
          <w:szCs w:val="28"/>
        </w:rPr>
        <w:t> </w:t>
      </w:r>
    </w:p>
    <w:p w14:paraId="6A39A534" w14:textId="77777777" w:rsidR="001F760D" w:rsidRPr="001F760D" w:rsidRDefault="001F760D" w:rsidP="00C64B76">
      <w:pPr>
        <w:jc w:val="center"/>
        <w:rPr>
          <w:rFonts w:eastAsiaTheme="minorHAnsi"/>
          <w:i/>
          <w:sz w:val="24"/>
          <w:szCs w:val="24"/>
          <w:lang w:eastAsia="en-US"/>
        </w:rPr>
      </w:pPr>
      <w:r w:rsidRPr="001F760D">
        <w:rPr>
          <w:rFonts w:eastAsiaTheme="minorHAnsi"/>
          <w:i/>
          <w:sz w:val="24"/>
          <w:szCs w:val="24"/>
          <w:lang w:eastAsia="en-US"/>
        </w:rPr>
        <w:t>Сравнительная таблица посещений городской акции «Ночь в музее»</w:t>
      </w:r>
    </w:p>
    <w:p w14:paraId="4083AD7B" w14:textId="77777777" w:rsidR="001F760D" w:rsidRPr="001F760D" w:rsidRDefault="001F760D" w:rsidP="00C64B76">
      <w:pPr>
        <w:jc w:val="center"/>
        <w:rPr>
          <w:rFonts w:eastAsiaTheme="minorHAnsi"/>
          <w:i/>
          <w:sz w:val="24"/>
          <w:szCs w:val="24"/>
          <w:lang w:eastAsia="en-US"/>
        </w:rPr>
      </w:pPr>
      <w:r w:rsidRPr="001F760D">
        <w:rPr>
          <w:rFonts w:eastAsiaTheme="minorHAnsi"/>
          <w:i/>
          <w:sz w:val="24"/>
          <w:szCs w:val="24"/>
          <w:lang w:eastAsia="en-US"/>
        </w:rPr>
        <w:t xml:space="preserve"> за 2015-2018гг.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2"/>
        <w:gridCol w:w="1417"/>
        <w:gridCol w:w="1768"/>
        <w:gridCol w:w="1653"/>
        <w:gridCol w:w="1651"/>
      </w:tblGrid>
      <w:tr w:rsidR="001F760D" w:rsidRPr="001F760D" w14:paraId="652D44F1" w14:textId="77777777" w:rsidTr="00C64B76">
        <w:trPr>
          <w:cantSplit/>
          <w:jc w:val="center"/>
        </w:trPr>
        <w:tc>
          <w:tcPr>
            <w:tcW w:w="1726" w:type="pct"/>
            <w:tcBorders>
              <w:top w:val="single" w:sz="4" w:space="0" w:color="auto"/>
              <w:left w:val="single" w:sz="4" w:space="0" w:color="auto"/>
              <w:bottom w:val="single" w:sz="4" w:space="0" w:color="auto"/>
              <w:right w:val="single" w:sz="4" w:space="0" w:color="auto"/>
            </w:tcBorders>
          </w:tcPr>
          <w:p w14:paraId="0D664B0B" w14:textId="77777777" w:rsidR="001F760D" w:rsidRPr="001F760D" w:rsidRDefault="001F760D" w:rsidP="00C64B76">
            <w:pPr>
              <w:jc w:val="center"/>
              <w:rPr>
                <w:rFonts w:eastAsiaTheme="minorHAnsi"/>
                <w:sz w:val="24"/>
                <w:szCs w:val="24"/>
                <w:lang w:eastAsia="en-US"/>
              </w:rPr>
            </w:pPr>
            <w:r w:rsidRPr="001F760D">
              <w:rPr>
                <w:rFonts w:eastAsiaTheme="minorHAnsi"/>
                <w:sz w:val="24"/>
                <w:szCs w:val="24"/>
                <w:lang w:eastAsia="en-US"/>
              </w:rPr>
              <w:t>Наименование показателя</w:t>
            </w:r>
          </w:p>
          <w:p w14:paraId="28599088" w14:textId="77777777" w:rsidR="001F760D" w:rsidRPr="001F760D" w:rsidRDefault="001F760D" w:rsidP="00C64B76">
            <w:pPr>
              <w:rPr>
                <w:rFonts w:eastAsiaTheme="minorHAnsi"/>
                <w:sz w:val="24"/>
                <w:szCs w:val="24"/>
                <w:lang w:eastAsia="en-US"/>
              </w:rPr>
            </w:pPr>
          </w:p>
        </w:tc>
        <w:tc>
          <w:tcPr>
            <w:tcW w:w="715" w:type="pct"/>
            <w:tcBorders>
              <w:top w:val="single" w:sz="4" w:space="0" w:color="auto"/>
              <w:left w:val="single" w:sz="4" w:space="0" w:color="auto"/>
              <w:bottom w:val="single" w:sz="4" w:space="0" w:color="auto"/>
              <w:right w:val="single" w:sz="4" w:space="0" w:color="auto"/>
            </w:tcBorders>
          </w:tcPr>
          <w:p w14:paraId="0F0A7957" w14:textId="77777777" w:rsidR="001F760D" w:rsidRPr="001F760D" w:rsidRDefault="001F760D" w:rsidP="00C64B76">
            <w:pPr>
              <w:jc w:val="center"/>
              <w:rPr>
                <w:rFonts w:eastAsiaTheme="minorHAnsi"/>
                <w:sz w:val="24"/>
                <w:szCs w:val="24"/>
                <w:lang w:eastAsia="en-US"/>
              </w:rPr>
            </w:pPr>
            <w:r w:rsidRPr="001F760D">
              <w:rPr>
                <w:rFonts w:eastAsiaTheme="minorHAnsi"/>
                <w:sz w:val="24"/>
                <w:szCs w:val="24"/>
                <w:lang w:eastAsia="en-US"/>
              </w:rPr>
              <w:t>2015</w:t>
            </w:r>
          </w:p>
        </w:tc>
        <w:tc>
          <w:tcPr>
            <w:tcW w:w="892" w:type="pct"/>
            <w:tcBorders>
              <w:top w:val="single" w:sz="4" w:space="0" w:color="auto"/>
              <w:left w:val="single" w:sz="4" w:space="0" w:color="auto"/>
              <w:bottom w:val="single" w:sz="4" w:space="0" w:color="auto"/>
              <w:right w:val="single" w:sz="4" w:space="0" w:color="auto"/>
            </w:tcBorders>
          </w:tcPr>
          <w:p w14:paraId="1FDDC078" w14:textId="77777777" w:rsidR="001F760D" w:rsidRPr="001F760D" w:rsidRDefault="001F760D" w:rsidP="00C64B76">
            <w:pPr>
              <w:jc w:val="center"/>
              <w:rPr>
                <w:rFonts w:eastAsiaTheme="minorHAnsi"/>
                <w:sz w:val="24"/>
                <w:szCs w:val="24"/>
                <w:lang w:eastAsia="en-US"/>
              </w:rPr>
            </w:pPr>
            <w:r w:rsidRPr="001F760D">
              <w:rPr>
                <w:rFonts w:eastAsiaTheme="minorHAnsi"/>
                <w:sz w:val="24"/>
                <w:szCs w:val="24"/>
                <w:lang w:eastAsia="en-US"/>
              </w:rPr>
              <w:t>2016</w:t>
            </w:r>
          </w:p>
        </w:tc>
        <w:tc>
          <w:tcPr>
            <w:tcW w:w="834" w:type="pct"/>
            <w:tcBorders>
              <w:top w:val="single" w:sz="4" w:space="0" w:color="auto"/>
              <w:left w:val="single" w:sz="4" w:space="0" w:color="auto"/>
              <w:bottom w:val="single" w:sz="4" w:space="0" w:color="auto"/>
              <w:right w:val="single" w:sz="4" w:space="0" w:color="auto"/>
            </w:tcBorders>
          </w:tcPr>
          <w:p w14:paraId="192D8879" w14:textId="77777777" w:rsidR="001F760D" w:rsidRPr="001F760D" w:rsidRDefault="001F760D" w:rsidP="00C64B76">
            <w:pPr>
              <w:jc w:val="center"/>
              <w:rPr>
                <w:rFonts w:eastAsiaTheme="minorHAnsi"/>
                <w:sz w:val="24"/>
                <w:szCs w:val="24"/>
                <w:lang w:eastAsia="en-US"/>
              </w:rPr>
            </w:pPr>
            <w:r w:rsidRPr="001F760D">
              <w:rPr>
                <w:rFonts w:eastAsiaTheme="minorHAnsi"/>
                <w:sz w:val="24"/>
                <w:szCs w:val="24"/>
                <w:lang w:eastAsia="en-US"/>
              </w:rPr>
              <w:t>2017</w:t>
            </w:r>
          </w:p>
        </w:tc>
        <w:tc>
          <w:tcPr>
            <w:tcW w:w="833" w:type="pct"/>
            <w:tcBorders>
              <w:top w:val="single" w:sz="4" w:space="0" w:color="auto"/>
              <w:left w:val="single" w:sz="4" w:space="0" w:color="auto"/>
              <w:bottom w:val="single" w:sz="4" w:space="0" w:color="auto"/>
              <w:right w:val="single" w:sz="4" w:space="0" w:color="auto"/>
            </w:tcBorders>
          </w:tcPr>
          <w:p w14:paraId="02D94B60" w14:textId="77777777" w:rsidR="001F760D" w:rsidRPr="001F760D" w:rsidRDefault="001F760D" w:rsidP="00C64B76">
            <w:pPr>
              <w:jc w:val="center"/>
              <w:rPr>
                <w:rFonts w:eastAsiaTheme="minorHAnsi"/>
                <w:sz w:val="24"/>
                <w:szCs w:val="24"/>
                <w:lang w:eastAsia="en-US"/>
              </w:rPr>
            </w:pPr>
            <w:r w:rsidRPr="001F760D">
              <w:rPr>
                <w:rFonts w:eastAsiaTheme="minorHAnsi"/>
                <w:sz w:val="24"/>
                <w:szCs w:val="24"/>
                <w:lang w:eastAsia="en-US"/>
              </w:rPr>
              <w:t>2018</w:t>
            </w:r>
          </w:p>
        </w:tc>
      </w:tr>
      <w:tr w:rsidR="001F760D" w:rsidRPr="001F760D" w14:paraId="457EABCC" w14:textId="77777777" w:rsidTr="00C64B76">
        <w:trPr>
          <w:cantSplit/>
          <w:jc w:val="center"/>
        </w:trPr>
        <w:tc>
          <w:tcPr>
            <w:tcW w:w="1726" w:type="pct"/>
            <w:tcBorders>
              <w:top w:val="single" w:sz="4" w:space="0" w:color="auto"/>
              <w:left w:val="single" w:sz="4" w:space="0" w:color="auto"/>
              <w:bottom w:val="single" w:sz="4" w:space="0" w:color="auto"/>
              <w:right w:val="single" w:sz="4" w:space="0" w:color="auto"/>
            </w:tcBorders>
          </w:tcPr>
          <w:p w14:paraId="14BAABB2" w14:textId="77777777" w:rsidR="001F760D" w:rsidRPr="001F760D" w:rsidRDefault="001F760D" w:rsidP="00C64B76">
            <w:pPr>
              <w:rPr>
                <w:rFonts w:eastAsiaTheme="minorHAnsi"/>
                <w:sz w:val="24"/>
                <w:szCs w:val="24"/>
                <w:lang w:eastAsia="en-US"/>
              </w:rPr>
            </w:pPr>
            <w:r w:rsidRPr="001F760D">
              <w:rPr>
                <w:rFonts w:eastAsiaTheme="minorHAnsi"/>
                <w:sz w:val="24"/>
                <w:szCs w:val="24"/>
                <w:lang w:eastAsia="en-US"/>
              </w:rPr>
              <w:t>Количество посетителей</w:t>
            </w:r>
          </w:p>
          <w:p w14:paraId="5859837C" w14:textId="77777777" w:rsidR="001F760D" w:rsidRPr="001F760D" w:rsidRDefault="001F760D" w:rsidP="00C64B76">
            <w:pPr>
              <w:rPr>
                <w:rFonts w:eastAsiaTheme="minorHAnsi"/>
                <w:color w:val="000000"/>
                <w:sz w:val="24"/>
                <w:szCs w:val="24"/>
                <w:lang w:eastAsia="en-US"/>
              </w:rPr>
            </w:pPr>
          </w:p>
        </w:tc>
        <w:tc>
          <w:tcPr>
            <w:tcW w:w="715" w:type="pct"/>
            <w:tcBorders>
              <w:top w:val="single" w:sz="4" w:space="0" w:color="auto"/>
              <w:left w:val="single" w:sz="4" w:space="0" w:color="auto"/>
              <w:bottom w:val="single" w:sz="4" w:space="0" w:color="auto"/>
              <w:right w:val="single" w:sz="4" w:space="0" w:color="auto"/>
            </w:tcBorders>
          </w:tcPr>
          <w:p w14:paraId="7D16123F" w14:textId="77777777" w:rsidR="001F760D" w:rsidRPr="001F760D" w:rsidRDefault="001F760D" w:rsidP="00C64B76">
            <w:pPr>
              <w:jc w:val="center"/>
              <w:rPr>
                <w:rFonts w:eastAsiaTheme="minorHAnsi"/>
                <w:sz w:val="24"/>
                <w:szCs w:val="24"/>
                <w:lang w:eastAsia="en-US"/>
              </w:rPr>
            </w:pPr>
            <w:r w:rsidRPr="001F760D">
              <w:rPr>
                <w:rFonts w:eastAsiaTheme="minorHAnsi"/>
                <w:bCs/>
                <w:color w:val="000000"/>
                <w:sz w:val="24"/>
                <w:szCs w:val="24"/>
                <w:lang w:eastAsia="en-US"/>
              </w:rPr>
              <w:t>3 120</w:t>
            </w:r>
          </w:p>
        </w:tc>
        <w:tc>
          <w:tcPr>
            <w:tcW w:w="892" w:type="pct"/>
            <w:tcBorders>
              <w:top w:val="single" w:sz="4" w:space="0" w:color="auto"/>
              <w:left w:val="single" w:sz="4" w:space="0" w:color="auto"/>
              <w:bottom w:val="single" w:sz="4" w:space="0" w:color="auto"/>
              <w:right w:val="single" w:sz="4" w:space="0" w:color="auto"/>
            </w:tcBorders>
          </w:tcPr>
          <w:p w14:paraId="52C6F1CC" w14:textId="77777777" w:rsidR="001F760D" w:rsidRPr="001F760D" w:rsidRDefault="001F760D" w:rsidP="00C64B76">
            <w:pPr>
              <w:jc w:val="center"/>
              <w:rPr>
                <w:rFonts w:eastAsiaTheme="minorHAnsi"/>
                <w:sz w:val="24"/>
                <w:szCs w:val="24"/>
                <w:lang w:eastAsia="en-US"/>
              </w:rPr>
            </w:pPr>
            <w:r w:rsidRPr="001F760D">
              <w:rPr>
                <w:rFonts w:eastAsiaTheme="minorHAnsi"/>
                <w:bCs/>
                <w:color w:val="000000"/>
                <w:sz w:val="24"/>
                <w:szCs w:val="24"/>
                <w:lang w:eastAsia="en-US"/>
              </w:rPr>
              <w:t>3 215</w:t>
            </w:r>
          </w:p>
        </w:tc>
        <w:tc>
          <w:tcPr>
            <w:tcW w:w="834" w:type="pct"/>
            <w:tcBorders>
              <w:top w:val="single" w:sz="4" w:space="0" w:color="auto"/>
              <w:left w:val="single" w:sz="4" w:space="0" w:color="auto"/>
              <w:bottom w:val="single" w:sz="4" w:space="0" w:color="auto"/>
              <w:right w:val="single" w:sz="4" w:space="0" w:color="auto"/>
            </w:tcBorders>
          </w:tcPr>
          <w:p w14:paraId="35370324" w14:textId="77777777" w:rsidR="001F760D" w:rsidRPr="001F760D" w:rsidRDefault="001F760D" w:rsidP="00C64B76">
            <w:pPr>
              <w:jc w:val="center"/>
              <w:rPr>
                <w:rFonts w:eastAsiaTheme="minorHAnsi"/>
                <w:sz w:val="24"/>
                <w:szCs w:val="24"/>
                <w:lang w:eastAsia="en-US"/>
              </w:rPr>
            </w:pPr>
            <w:r w:rsidRPr="001F760D">
              <w:rPr>
                <w:rFonts w:eastAsiaTheme="minorHAnsi"/>
                <w:bCs/>
                <w:color w:val="000000"/>
                <w:sz w:val="24"/>
                <w:szCs w:val="24"/>
                <w:lang w:eastAsia="en-US"/>
              </w:rPr>
              <w:t>3 219</w:t>
            </w:r>
          </w:p>
        </w:tc>
        <w:tc>
          <w:tcPr>
            <w:tcW w:w="833" w:type="pct"/>
            <w:tcBorders>
              <w:top w:val="single" w:sz="4" w:space="0" w:color="auto"/>
              <w:left w:val="single" w:sz="4" w:space="0" w:color="auto"/>
              <w:bottom w:val="single" w:sz="4" w:space="0" w:color="auto"/>
              <w:right w:val="single" w:sz="4" w:space="0" w:color="auto"/>
            </w:tcBorders>
          </w:tcPr>
          <w:p w14:paraId="1A80425D" w14:textId="77777777" w:rsidR="001F760D" w:rsidRPr="001F760D" w:rsidRDefault="001F760D" w:rsidP="00C64B76">
            <w:pPr>
              <w:jc w:val="center"/>
              <w:rPr>
                <w:rFonts w:eastAsiaTheme="minorHAnsi"/>
                <w:bCs/>
                <w:color w:val="000000"/>
                <w:sz w:val="24"/>
                <w:szCs w:val="24"/>
                <w:lang w:eastAsia="en-US"/>
              </w:rPr>
            </w:pPr>
            <w:r w:rsidRPr="001F760D">
              <w:rPr>
                <w:rFonts w:eastAsiaTheme="minorHAnsi"/>
                <w:bCs/>
                <w:color w:val="000000"/>
                <w:sz w:val="24"/>
                <w:szCs w:val="24"/>
                <w:lang w:eastAsia="en-US"/>
              </w:rPr>
              <w:t>3 350</w:t>
            </w:r>
          </w:p>
        </w:tc>
      </w:tr>
    </w:tbl>
    <w:p w14:paraId="27918BED" w14:textId="77777777" w:rsidR="001F760D" w:rsidRPr="001F760D" w:rsidRDefault="001F760D" w:rsidP="00C64B76">
      <w:pPr>
        <w:jc w:val="center"/>
        <w:rPr>
          <w:rFonts w:eastAsiaTheme="minorHAnsi"/>
          <w:b/>
          <w:i/>
          <w:color w:val="000000"/>
          <w:sz w:val="24"/>
          <w:szCs w:val="24"/>
          <w:lang w:eastAsia="en-US"/>
        </w:rPr>
      </w:pPr>
    </w:p>
    <w:p w14:paraId="15B1BC45" w14:textId="4132A6D2" w:rsidR="001F760D" w:rsidRPr="001F760D" w:rsidRDefault="001F760D" w:rsidP="00C64B76">
      <w:pPr>
        <w:ind w:firstLine="709"/>
        <w:jc w:val="both"/>
        <w:textAlignment w:val="baseline"/>
        <w:rPr>
          <w:color w:val="000000"/>
          <w:sz w:val="28"/>
          <w:szCs w:val="28"/>
        </w:rPr>
      </w:pPr>
      <w:r w:rsidRPr="001F760D">
        <w:rPr>
          <w:b/>
          <w:color w:val="000000"/>
          <w:sz w:val="28"/>
          <w:szCs w:val="28"/>
          <w:bdr w:val="none" w:sz="0" w:space="0" w:color="auto" w:frame="1"/>
        </w:rPr>
        <w:t>7 июля 2018 года</w:t>
      </w:r>
      <w:r w:rsidRPr="001F760D">
        <w:rPr>
          <w:color w:val="000000"/>
          <w:sz w:val="28"/>
          <w:szCs w:val="28"/>
          <w:bdr w:val="none" w:sz="0" w:space="0" w:color="auto" w:frame="1"/>
        </w:rPr>
        <w:t>, в канун празднования Дня семьи, любви и верности,</w:t>
      </w:r>
      <w:r w:rsidR="00C64B76">
        <w:rPr>
          <w:color w:val="000000"/>
          <w:sz w:val="28"/>
          <w:szCs w:val="28"/>
          <w:bdr w:val="none" w:sz="0" w:space="0" w:color="auto" w:frame="1"/>
        </w:rPr>
        <w:t xml:space="preserve"> </w:t>
      </w:r>
      <w:r w:rsidRPr="001F760D">
        <w:rPr>
          <w:color w:val="000000"/>
          <w:sz w:val="28"/>
          <w:szCs w:val="28"/>
          <w:bdr w:val="none" w:sz="0" w:space="0" w:color="auto" w:frame="1"/>
        </w:rPr>
        <w:t>в хантыйском этнографическом музее состоялось торжественное открытие арт-объекта «Сердце любви».</w:t>
      </w:r>
    </w:p>
    <w:p w14:paraId="5E906D3E" w14:textId="7D6206E4" w:rsidR="001F760D" w:rsidRPr="001F760D" w:rsidRDefault="001F760D" w:rsidP="00C64B76">
      <w:pPr>
        <w:ind w:firstLine="709"/>
        <w:jc w:val="both"/>
        <w:textAlignment w:val="baseline"/>
        <w:rPr>
          <w:color w:val="000000"/>
          <w:sz w:val="28"/>
          <w:szCs w:val="28"/>
        </w:rPr>
      </w:pPr>
      <w:r w:rsidRPr="001F760D">
        <w:rPr>
          <w:color w:val="000000"/>
          <w:sz w:val="28"/>
          <w:szCs w:val="28"/>
          <w:bdr w:val="none" w:sz="0" w:space="0" w:color="auto" w:frame="1"/>
        </w:rPr>
        <w:t>Фотографирование у «Сердца любви» теперь будет новой традицией для любящих пар города, знаком крепких чувств и семейных отношений.</w:t>
      </w:r>
    </w:p>
    <w:p w14:paraId="65BBDCFB" w14:textId="77777777" w:rsidR="001F760D" w:rsidRPr="001F760D" w:rsidRDefault="001F760D" w:rsidP="001F760D">
      <w:pPr>
        <w:jc w:val="both"/>
        <w:textAlignment w:val="baseline"/>
        <w:rPr>
          <w:b/>
          <w:color w:val="000000"/>
          <w:sz w:val="28"/>
          <w:szCs w:val="28"/>
        </w:rPr>
      </w:pPr>
    </w:p>
    <w:p w14:paraId="731973E1" w14:textId="77777777" w:rsidR="001F760D" w:rsidRPr="001F760D" w:rsidRDefault="001F760D" w:rsidP="001F760D">
      <w:pPr>
        <w:spacing w:after="160" w:line="259" w:lineRule="auto"/>
        <w:ind w:firstLine="567"/>
        <w:jc w:val="center"/>
        <w:rPr>
          <w:rFonts w:eastAsiaTheme="minorHAnsi"/>
          <w:b/>
          <w:i/>
          <w:color w:val="000000"/>
          <w:sz w:val="24"/>
          <w:szCs w:val="24"/>
          <w:lang w:eastAsia="en-US"/>
        </w:rPr>
      </w:pPr>
    </w:p>
    <w:p w14:paraId="523FD68B" w14:textId="77777777" w:rsidR="00EC2F18" w:rsidRPr="00EC2F18" w:rsidRDefault="001F760D" w:rsidP="001F760D">
      <w:pPr>
        <w:spacing w:after="160" w:line="259" w:lineRule="auto"/>
        <w:jc w:val="center"/>
        <w:rPr>
          <w:rFonts w:eastAsiaTheme="minorHAnsi"/>
          <w:b/>
          <w:i/>
          <w:sz w:val="28"/>
          <w:szCs w:val="28"/>
          <w:lang w:eastAsia="en-US"/>
        </w:rPr>
      </w:pPr>
      <w:r w:rsidRPr="00EC2F18">
        <w:rPr>
          <w:rFonts w:eastAsiaTheme="minorHAnsi"/>
          <w:b/>
          <w:i/>
          <w:noProof/>
          <w:sz w:val="28"/>
          <w:szCs w:val="28"/>
        </w:rPr>
        <w:drawing>
          <wp:inline distT="0" distB="0" distL="0" distR="0" wp14:anchorId="6D17F2E8" wp14:editId="4ACE9A7A">
            <wp:extent cx="2800350" cy="2174218"/>
            <wp:effectExtent l="19050" t="0" r="0" b="0"/>
            <wp:docPr id="28685" name="Рисунок 1" descr="D:\Загрузки\Отчёт Главы\ДЛЯ ОТЧЁТА ГЛАВЫ ЛХЭМ\ЯРКИЕ МЕРОПРИЯТИЯ\АРТ ОБЪЕКТ СЕРДЦЕ ЛЮБВИ\СЕРДЦЕ ЛЮБВ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Отчёт Главы\ДЛЯ ОТЧЁТА ГЛАВЫ ЛХЭМ\ЯРКИЕ МЕРОПРИЯТИЯ\АРТ ОБЪЕКТ СЕРДЦЕ ЛЮБВИ\СЕРДЦЕ ЛЮБВИ 3.JPG"/>
                    <pic:cNvPicPr>
                      <a:picLocks noChangeAspect="1" noChangeArrowheads="1"/>
                    </pic:cNvPicPr>
                  </pic:nvPicPr>
                  <pic:blipFill>
                    <a:blip r:embed="rId506" cstate="email">
                      <a:extLst>
                        <a:ext uri="{28A0092B-C50C-407E-A947-70E740481C1C}">
                          <a14:useLocalDpi xmlns:a14="http://schemas.microsoft.com/office/drawing/2010/main"/>
                        </a:ext>
                      </a:extLst>
                    </a:blip>
                    <a:srcRect/>
                    <a:stretch>
                      <a:fillRect/>
                    </a:stretch>
                  </pic:blipFill>
                  <pic:spPr bwMode="auto">
                    <a:xfrm>
                      <a:off x="0" y="0"/>
                      <a:ext cx="2800444" cy="2174291"/>
                    </a:xfrm>
                    <a:prstGeom prst="rect">
                      <a:avLst/>
                    </a:prstGeom>
                    <a:noFill/>
                    <a:ln w="9525">
                      <a:noFill/>
                      <a:miter lim="800000"/>
                      <a:headEnd/>
                      <a:tailEnd/>
                    </a:ln>
                  </pic:spPr>
                </pic:pic>
              </a:graphicData>
            </a:graphic>
          </wp:inline>
        </w:drawing>
      </w:r>
      <w:r w:rsidRPr="00EC2F18">
        <w:rPr>
          <w:rFonts w:eastAsiaTheme="minorHAnsi"/>
          <w:b/>
          <w:i/>
          <w:sz w:val="28"/>
          <w:szCs w:val="28"/>
          <w:lang w:eastAsia="en-US"/>
        </w:rPr>
        <w:t xml:space="preserve">  </w:t>
      </w:r>
      <w:r w:rsidRPr="00EC2F18">
        <w:rPr>
          <w:rFonts w:eastAsiaTheme="minorHAnsi"/>
          <w:b/>
          <w:i/>
          <w:noProof/>
          <w:sz w:val="28"/>
          <w:szCs w:val="28"/>
        </w:rPr>
        <w:drawing>
          <wp:inline distT="0" distB="0" distL="0" distR="0" wp14:anchorId="73091F3F" wp14:editId="4000A76D">
            <wp:extent cx="3028950" cy="2180590"/>
            <wp:effectExtent l="19050" t="0" r="0" b="0"/>
            <wp:docPr id="28688" name="Рисунок 2" descr="D:\Загрузки\Отчёт Главы\ДЛЯ ОТЧЁТА ГЛАВЫ ЛХЭМ\ЯРКИЕ МЕРОПРИЯТИЯ\АРТ ОБЪЕКТ СЕРДЦЕ ЛЮБВИ\СЕРДЦЕ ЛЮБВ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Отчёт Главы\ДЛЯ ОТЧЁТА ГЛАВЫ ЛХЭМ\ЯРКИЕ МЕРОПРИЯТИЯ\АРТ ОБЪЕКТ СЕРДЦЕ ЛЮБВИ\СЕРДЦЕ ЛЮБВИ.JPG"/>
                    <pic:cNvPicPr>
                      <a:picLocks noChangeAspect="1" noChangeArrowheads="1"/>
                    </pic:cNvPicPr>
                  </pic:nvPicPr>
                  <pic:blipFill>
                    <a:blip r:embed="rId507" cstate="email">
                      <a:extLst>
                        <a:ext uri="{28A0092B-C50C-407E-A947-70E740481C1C}">
                          <a14:useLocalDpi xmlns:a14="http://schemas.microsoft.com/office/drawing/2010/main"/>
                        </a:ext>
                      </a:extLst>
                    </a:blip>
                    <a:srcRect/>
                    <a:stretch>
                      <a:fillRect/>
                    </a:stretch>
                  </pic:blipFill>
                  <pic:spPr bwMode="auto">
                    <a:xfrm>
                      <a:off x="0" y="0"/>
                      <a:ext cx="3028950" cy="2180590"/>
                    </a:xfrm>
                    <a:prstGeom prst="rect">
                      <a:avLst/>
                    </a:prstGeom>
                    <a:noFill/>
                    <a:ln w="9525">
                      <a:noFill/>
                      <a:miter lim="800000"/>
                      <a:headEnd/>
                      <a:tailEnd/>
                    </a:ln>
                  </pic:spPr>
                </pic:pic>
              </a:graphicData>
            </a:graphic>
          </wp:inline>
        </w:drawing>
      </w:r>
    </w:p>
    <w:p w14:paraId="5E3BCC0F" w14:textId="761685BC" w:rsidR="001F760D" w:rsidRPr="00EC2F18" w:rsidRDefault="001F760D" w:rsidP="001F760D">
      <w:pPr>
        <w:spacing w:after="160" w:line="259" w:lineRule="auto"/>
        <w:jc w:val="center"/>
        <w:rPr>
          <w:rFonts w:eastAsiaTheme="minorHAnsi"/>
          <w:b/>
          <w:i/>
          <w:sz w:val="28"/>
          <w:szCs w:val="28"/>
          <w:u w:val="single"/>
          <w:lang w:eastAsia="en-US"/>
        </w:rPr>
      </w:pPr>
      <w:r w:rsidRPr="00EC2F18">
        <w:rPr>
          <w:rFonts w:eastAsiaTheme="minorHAnsi"/>
          <w:b/>
          <w:i/>
          <w:sz w:val="28"/>
          <w:szCs w:val="28"/>
          <w:u w:val="single"/>
          <w:lang w:eastAsia="en-US"/>
        </w:rPr>
        <w:t>Достижения года</w:t>
      </w:r>
    </w:p>
    <w:p w14:paraId="37103836" w14:textId="77777777" w:rsidR="001F760D" w:rsidRPr="001F760D" w:rsidRDefault="001F760D" w:rsidP="00F531F2">
      <w:pPr>
        <w:ind w:firstLine="708"/>
        <w:jc w:val="both"/>
        <w:rPr>
          <w:rFonts w:eastAsiaTheme="minorHAnsi"/>
          <w:color w:val="000000" w:themeColor="text1"/>
          <w:sz w:val="28"/>
          <w:szCs w:val="28"/>
          <w:lang w:eastAsia="en-US"/>
        </w:rPr>
      </w:pPr>
      <w:r w:rsidRPr="001F760D">
        <w:rPr>
          <w:rFonts w:eastAsiaTheme="minorHAnsi"/>
          <w:color w:val="000000" w:themeColor="text1"/>
          <w:sz w:val="28"/>
          <w:szCs w:val="28"/>
          <w:lang w:eastAsia="en-US"/>
        </w:rPr>
        <w:t xml:space="preserve">Всего творческий багаж сотрудников учреждения за отчётный период пополнился 27 призовыми дипломами. Самые значимые из них: </w:t>
      </w:r>
    </w:p>
    <w:p w14:paraId="04494484" w14:textId="77777777" w:rsidR="001F760D" w:rsidRPr="001F760D" w:rsidRDefault="001F760D" w:rsidP="00F531F2">
      <w:pPr>
        <w:ind w:firstLine="708"/>
        <w:jc w:val="both"/>
        <w:rPr>
          <w:rFonts w:eastAsiaTheme="minorHAnsi"/>
          <w:color w:val="000000"/>
          <w:sz w:val="28"/>
          <w:szCs w:val="28"/>
          <w:lang w:eastAsia="en-US"/>
        </w:rPr>
      </w:pPr>
      <w:r w:rsidRPr="001F760D">
        <w:rPr>
          <w:rFonts w:eastAsiaTheme="minorHAnsi"/>
          <w:color w:val="000000" w:themeColor="text1"/>
          <w:sz w:val="28"/>
          <w:szCs w:val="28"/>
          <w:lang w:eastAsia="en-US"/>
        </w:rPr>
        <w:t>В марте за участие в районном фотоконкурсе «Мир на земле», в рамках ХХ</w:t>
      </w:r>
      <w:r w:rsidRPr="001F760D">
        <w:rPr>
          <w:rFonts w:eastAsiaTheme="minorHAnsi"/>
          <w:color w:val="000000" w:themeColor="text1"/>
          <w:sz w:val="28"/>
          <w:szCs w:val="28"/>
          <w:lang w:val="en-US" w:eastAsia="en-US"/>
        </w:rPr>
        <w:t>III</w:t>
      </w:r>
      <w:r w:rsidRPr="001F760D">
        <w:rPr>
          <w:rFonts w:eastAsiaTheme="minorHAnsi"/>
          <w:color w:val="000000" w:themeColor="text1"/>
          <w:sz w:val="28"/>
          <w:szCs w:val="28"/>
          <w:lang w:eastAsia="en-US"/>
        </w:rPr>
        <w:t xml:space="preserve"> Международного форума «Технология безопасности</w:t>
      </w:r>
      <w:r w:rsidRPr="001F760D">
        <w:rPr>
          <w:rFonts w:eastAsiaTheme="minorHAnsi"/>
          <w:color w:val="000000"/>
          <w:sz w:val="28"/>
          <w:szCs w:val="28"/>
          <w:lang w:eastAsia="en-US"/>
        </w:rPr>
        <w:t xml:space="preserve">» коллектив музея награждён дипломом </w:t>
      </w:r>
      <w:r w:rsidRPr="001F760D">
        <w:rPr>
          <w:rFonts w:eastAsiaTheme="minorHAnsi"/>
          <w:color w:val="000000"/>
          <w:sz w:val="28"/>
          <w:szCs w:val="28"/>
          <w:lang w:val="en-US" w:eastAsia="en-US"/>
        </w:rPr>
        <w:t>I</w:t>
      </w:r>
      <w:r w:rsidRPr="001F760D">
        <w:rPr>
          <w:rFonts w:eastAsiaTheme="minorHAnsi"/>
          <w:color w:val="000000"/>
          <w:sz w:val="28"/>
          <w:szCs w:val="28"/>
          <w:lang w:eastAsia="en-US"/>
        </w:rPr>
        <w:t xml:space="preserve"> степени.</w:t>
      </w:r>
    </w:p>
    <w:p w14:paraId="09D627B7" w14:textId="77777777" w:rsidR="001F760D" w:rsidRPr="001F760D" w:rsidRDefault="001F760D" w:rsidP="00F531F2">
      <w:pPr>
        <w:ind w:firstLine="708"/>
        <w:jc w:val="both"/>
        <w:rPr>
          <w:rFonts w:eastAsiaTheme="minorHAnsi"/>
          <w:color w:val="000000" w:themeColor="text1"/>
          <w:sz w:val="28"/>
          <w:szCs w:val="28"/>
          <w:lang w:eastAsia="en-US"/>
        </w:rPr>
      </w:pPr>
      <w:r w:rsidRPr="001F760D">
        <w:rPr>
          <w:rFonts w:eastAsiaTheme="minorHAnsi"/>
          <w:color w:val="000000"/>
          <w:sz w:val="28"/>
          <w:szCs w:val="28"/>
          <w:lang w:eastAsia="en-US"/>
        </w:rPr>
        <w:t>В апреле за участие в Х</w:t>
      </w:r>
      <w:r w:rsidRPr="001F760D">
        <w:rPr>
          <w:rFonts w:eastAsiaTheme="minorHAnsi"/>
          <w:color w:val="000000"/>
          <w:sz w:val="28"/>
          <w:szCs w:val="28"/>
          <w:lang w:val="en-US" w:eastAsia="en-US"/>
        </w:rPr>
        <w:t>III</w:t>
      </w:r>
      <w:r w:rsidRPr="001F760D">
        <w:rPr>
          <w:rFonts w:eastAsiaTheme="minorHAnsi"/>
          <w:color w:val="000000"/>
          <w:sz w:val="28"/>
          <w:szCs w:val="28"/>
          <w:lang w:eastAsia="en-US"/>
        </w:rPr>
        <w:t xml:space="preserve"> Международной выставке-ярмарке «Сокровища севера. Мастера и художники России 2018» </w:t>
      </w:r>
      <w:r w:rsidRPr="001F760D">
        <w:rPr>
          <w:rFonts w:eastAsiaTheme="minorHAnsi"/>
          <w:color w:val="000000" w:themeColor="text1"/>
          <w:sz w:val="28"/>
          <w:szCs w:val="28"/>
          <w:lang w:eastAsia="en-US"/>
        </w:rPr>
        <w:t>дипломом за возрождение утраченных традиций награждена Обирина Анжела Егоровна, руководитель клубного формирования, в номинации «Изделия из кожи», г. Москва, Конгрессно - выставочный центр «Сокольники».</w:t>
      </w:r>
    </w:p>
    <w:p w14:paraId="77BE4DF3" w14:textId="61F20A61" w:rsidR="001F760D" w:rsidRPr="001F760D" w:rsidRDefault="001F760D" w:rsidP="00F531F2">
      <w:pPr>
        <w:ind w:firstLine="708"/>
        <w:contextualSpacing/>
        <w:jc w:val="both"/>
        <w:rPr>
          <w:rFonts w:eastAsia="Calibri"/>
          <w:bCs/>
          <w:color w:val="000000" w:themeColor="text1"/>
          <w:sz w:val="28"/>
          <w:szCs w:val="28"/>
          <w:bdr w:val="none" w:sz="0" w:space="0" w:color="auto" w:frame="1"/>
          <w:lang w:eastAsia="en-US"/>
        </w:rPr>
      </w:pPr>
      <w:r w:rsidRPr="001F760D">
        <w:rPr>
          <w:rFonts w:eastAsia="Calibri"/>
          <w:color w:val="000000"/>
          <w:sz w:val="28"/>
          <w:szCs w:val="28"/>
          <w:lang w:eastAsia="en-US"/>
        </w:rPr>
        <w:t xml:space="preserve">С 8 по 10 июня 2018 года в г. Ханты-Мансийске сотрудники музея приняли участие в </w:t>
      </w:r>
      <w:r w:rsidRPr="001F760D">
        <w:rPr>
          <w:rFonts w:eastAsia="Calibri"/>
          <w:color w:val="000000"/>
          <w:sz w:val="28"/>
          <w:szCs w:val="28"/>
          <w:lang w:val="en-US" w:eastAsia="en-US"/>
        </w:rPr>
        <w:t>X</w:t>
      </w:r>
      <w:r w:rsidRPr="001F760D">
        <w:rPr>
          <w:rFonts w:eastAsia="Calibri"/>
          <w:color w:val="000000"/>
          <w:sz w:val="28"/>
          <w:szCs w:val="28"/>
          <w:lang w:eastAsia="en-US"/>
        </w:rPr>
        <w:t xml:space="preserve"> Международном фестивале ремесел коренных народов мира «Югра 2018». По результатам участия </w:t>
      </w:r>
      <w:r w:rsidRPr="001F760D">
        <w:rPr>
          <w:rFonts w:eastAsia="Calibri"/>
          <w:color w:val="000000" w:themeColor="text1"/>
          <w:sz w:val="28"/>
          <w:szCs w:val="28"/>
          <w:lang w:eastAsia="en-US"/>
        </w:rPr>
        <w:t>Гайнуллина Е.З., Обирина А.Е.,</w:t>
      </w:r>
      <w:r w:rsidRPr="001F760D">
        <w:rPr>
          <w:rFonts w:eastAsia="Calibri"/>
          <w:color w:val="000000"/>
          <w:sz w:val="28"/>
          <w:szCs w:val="28"/>
          <w:lang w:eastAsia="en-US"/>
        </w:rPr>
        <w:t xml:space="preserve"> </w:t>
      </w:r>
      <w:r w:rsidRPr="001F760D">
        <w:rPr>
          <w:rFonts w:eastAsia="Calibri"/>
          <w:color w:val="000000" w:themeColor="text1"/>
          <w:sz w:val="28"/>
          <w:szCs w:val="28"/>
          <w:lang w:eastAsia="en-US"/>
        </w:rPr>
        <w:t xml:space="preserve">Харчевникова Н. Г., Бастаева О. Ю., Турута В. Л. </w:t>
      </w:r>
      <w:r w:rsidRPr="001F760D">
        <w:rPr>
          <w:rFonts w:eastAsia="Calibri"/>
          <w:color w:val="000000"/>
          <w:sz w:val="28"/>
          <w:szCs w:val="28"/>
          <w:lang w:eastAsia="en-US"/>
        </w:rPr>
        <w:t xml:space="preserve">награждены дипломами победителей в разных номинациях. </w:t>
      </w:r>
      <w:r w:rsidRPr="001F760D">
        <w:rPr>
          <w:rFonts w:eastAsia="Calibri"/>
          <w:bCs/>
          <w:color w:val="000000"/>
          <w:sz w:val="28"/>
          <w:szCs w:val="28"/>
          <w:bdr w:val="none" w:sz="0" w:space="0" w:color="auto" w:frame="1"/>
          <w:lang w:eastAsia="en-US"/>
        </w:rPr>
        <w:t>По результатам участия в VI Всероссийском конкурсе мастеров традиционных ремёсел и народных художественных промыслов «Урал мастеровой 2018», г.Челябинск</w:t>
      </w:r>
      <w:r w:rsidR="006342B6">
        <w:rPr>
          <w:rFonts w:eastAsia="Calibri"/>
          <w:bCs/>
          <w:color w:val="000000"/>
          <w:sz w:val="28"/>
          <w:szCs w:val="28"/>
          <w:bdr w:val="none" w:sz="0" w:space="0" w:color="auto" w:frame="1"/>
          <w:lang w:eastAsia="en-US"/>
        </w:rPr>
        <w:t xml:space="preserve"> </w:t>
      </w:r>
      <w:r w:rsidRPr="001F760D">
        <w:rPr>
          <w:rFonts w:eastAsia="Calibri"/>
          <w:bCs/>
          <w:color w:val="000000" w:themeColor="text1"/>
          <w:sz w:val="28"/>
          <w:szCs w:val="28"/>
          <w:bdr w:val="none" w:sz="0" w:space="0" w:color="auto" w:frame="1"/>
          <w:lang w:eastAsia="en-US"/>
        </w:rPr>
        <w:t xml:space="preserve">Бастаева Олимпиада Юрьевна, руководитель клубного формирования, </w:t>
      </w:r>
      <w:r w:rsidRPr="001F760D">
        <w:rPr>
          <w:rFonts w:eastAsia="Calibri"/>
          <w:bCs/>
          <w:color w:val="000000"/>
          <w:sz w:val="28"/>
          <w:szCs w:val="28"/>
          <w:bdr w:val="none" w:sz="0" w:space="0" w:color="auto" w:frame="1"/>
          <w:lang w:eastAsia="en-US"/>
        </w:rPr>
        <w:t>награждена дипломом III степени</w:t>
      </w:r>
      <w:r w:rsidR="003B4F24">
        <w:rPr>
          <w:rFonts w:eastAsia="Calibri"/>
          <w:bCs/>
          <w:color w:val="000000"/>
          <w:sz w:val="28"/>
          <w:szCs w:val="28"/>
          <w:bdr w:val="none" w:sz="0" w:space="0" w:color="auto" w:frame="1"/>
          <w:lang w:eastAsia="en-US"/>
        </w:rPr>
        <w:t xml:space="preserve"> </w:t>
      </w:r>
      <w:r w:rsidRPr="001F760D">
        <w:rPr>
          <w:rFonts w:eastAsia="Calibri"/>
          <w:bCs/>
          <w:color w:val="000000" w:themeColor="text1"/>
          <w:sz w:val="28"/>
          <w:szCs w:val="28"/>
          <w:bdr w:val="none" w:sz="0" w:space="0" w:color="auto" w:frame="1"/>
          <w:lang w:eastAsia="en-US"/>
        </w:rPr>
        <w:t xml:space="preserve">«в номинации Ручное ткачество». </w:t>
      </w:r>
    </w:p>
    <w:p w14:paraId="5AC16580" w14:textId="77777777" w:rsidR="001F760D" w:rsidRDefault="001F760D" w:rsidP="00F531F2">
      <w:pPr>
        <w:ind w:firstLine="708"/>
        <w:contextualSpacing/>
        <w:jc w:val="both"/>
        <w:rPr>
          <w:rFonts w:eastAsia="Calibri"/>
          <w:color w:val="000000" w:themeColor="text1"/>
          <w:sz w:val="28"/>
          <w:szCs w:val="28"/>
          <w:lang w:eastAsia="en-US"/>
        </w:rPr>
      </w:pPr>
      <w:r w:rsidRPr="001F760D">
        <w:rPr>
          <w:rFonts w:eastAsia="Calibri"/>
          <w:color w:val="000000" w:themeColor="text1"/>
          <w:sz w:val="28"/>
          <w:szCs w:val="28"/>
          <w:lang w:eastAsia="en-US"/>
        </w:rPr>
        <w:t xml:space="preserve">На Доску Почёта работников культуры города Лянтора занесена Гайнуллина Елена Зинуровна, руководитель клубного формирования </w:t>
      </w:r>
      <w:r w:rsidRPr="001F760D">
        <w:rPr>
          <w:rFonts w:eastAsia="Calibri"/>
          <w:color w:val="000000" w:themeColor="text1"/>
          <w:sz w:val="28"/>
          <w:szCs w:val="28"/>
          <w:lang w:val="en-US" w:eastAsia="en-US"/>
        </w:rPr>
        <w:t>II</w:t>
      </w:r>
      <w:r w:rsidRPr="001F760D">
        <w:rPr>
          <w:rFonts w:eastAsia="Calibri"/>
          <w:color w:val="000000" w:themeColor="text1"/>
          <w:sz w:val="28"/>
          <w:szCs w:val="28"/>
          <w:lang w:eastAsia="en-US"/>
        </w:rPr>
        <w:t xml:space="preserve"> категории.</w:t>
      </w:r>
    </w:p>
    <w:p w14:paraId="349F4F41" w14:textId="77777777" w:rsidR="00F531F2" w:rsidRPr="001F760D" w:rsidRDefault="00F531F2" w:rsidP="00F531F2">
      <w:pPr>
        <w:ind w:firstLine="708"/>
        <w:contextualSpacing/>
        <w:jc w:val="both"/>
        <w:rPr>
          <w:rFonts w:eastAsia="Calibri"/>
          <w:color w:val="000000" w:themeColor="text1"/>
          <w:sz w:val="28"/>
          <w:szCs w:val="28"/>
          <w:lang w:eastAsia="en-US"/>
        </w:rPr>
      </w:pPr>
    </w:p>
    <w:p w14:paraId="485FD403" w14:textId="77777777" w:rsidR="001F760D" w:rsidRPr="001F760D" w:rsidRDefault="001F760D" w:rsidP="001F760D">
      <w:pPr>
        <w:spacing w:after="160" w:line="259" w:lineRule="auto"/>
        <w:jc w:val="center"/>
        <w:rPr>
          <w:rFonts w:eastAsiaTheme="minorHAnsi"/>
          <w:b/>
          <w:sz w:val="16"/>
          <w:szCs w:val="16"/>
          <w:lang w:eastAsia="en-US"/>
        </w:rPr>
      </w:pPr>
      <w:r w:rsidRPr="001F760D">
        <w:rPr>
          <w:rFonts w:eastAsiaTheme="minorHAnsi"/>
          <w:b/>
          <w:i/>
          <w:sz w:val="28"/>
          <w:szCs w:val="28"/>
          <w:u w:val="single"/>
          <w:lang w:eastAsia="en-US"/>
        </w:rPr>
        <w:t>Создание условий для развития туризма на территории города Лянтор</w:t>
      </w:r>
      <w:r w:rsidRPr="001F760D">
        <w:rPr>
          <w:rFonts w:eastAsiaTheme="minorHAnsi"/>
          <w:i/>
          <w:sz w:val="28"/>
          <w:szCs w:val="28"/>
          <w:u w:val="single"/>
          <w:lang w:eastAsia="en-US"/>
        </w:rPr>
        <w:t>.</w:t>
      </w:r>
    </w:p>
    <w:p w14:paraId="1F55623D" w14:textId="00BD374F" w:rsidR="001F760D" w:rsidRPr="001F760D" w:rsidRDefault="001F760D" w:rsidP="001F760D">
      <w:pPr>
        <w:ind w:firstLine="709"/>
        <w:contextualSpacing/>
        <w:jc w:val="both"/>
        <w:rPr>
          <w:rFonts w:eastAsia="Calibri"/>
          <w:color w:val="000000"/>
          <w:sz w:val="28"/>
          <w:szCs w:val="28"/>
          <w:lang w:eastAsia="en-US"/>
        </w:rPr>
      </w:pPr>
      <w:r w:rsidRPr="001F760D">
        <w:rPr>
          <w:rFonts w:eastAsia="Calibri"/>
          <w:sz w:val="28"/>
          <w:szCs w:val="28"/>
          <w:lang w:eastAsia="en-US"/>
        </w:rPr>
        <w:t>Для развития и продвижения этнографического туризма в музее функционируют три туристических маршрута: МЭН КУТЫВА ЁВТА (Добро пожаловать на стойбище), «В гостях у Няние», «Ремесла древнего Пима», которые являются наиболее доступной формой популяризации культуры народа ханты.</w:t>
      </w:r>
      <w:r w:rsidR="00FE103D">
        <w:rPr>
          <w:rFonts w:eastAsia="Calibri"/>
          <w:sz w:val="28"/>
          <w:szCs w:val="28"/>
          <w:lang w:eastAsia="en-US"/>
        </w:rPr>
        <w:t xml:space="preserve"> </w:t>
      </w:r>
      <w:r w:rsidRPr="001F760D">
        <w:rPr>
          <w:rFonts w:eastAsia="Calibri"/>
          <w:color w:val="000000"/>
          <w:sz w:val="28"/>
          <w:szCs w:val="28"/>
          <w:shd w:val="clear" w:color="auto" w:fill="FFFFFF"/>
          <w:lang w:eastAsia="en-US"/>
        </w:rPr>
        <w:t>Всего по программам за отчётный период посетило 139 туристов.</w:t>
      </w:r>
    </w:p>
    <w:p w14:paraId="29A68E43" w14:textId="77777777" w:rsidR="001F760D" w:rsidRPr="001F760D" w:rsidRDefault="001F760D" w:rsidP="001F760D">
      <w:pPr>
        <w:spacing w:after="200"/>
        <w:ind w:firstLine="709"/>
        <w:contextualSpacing/>
        <w:jc w:val="both"/>
        <w:rPr>
          <w:rFonts w:eastAsia="Calibri"/>
          <w:color w:val="000000"/>
          <w:sz w:val="28"/>
          <w:szCs w:val="28"/>
          <w:lang w:eastAsia="en-US"/>
        </w:rPr>
      </w:pPr>
    </w:p>
    <w:p w14:paraId="75AC5A7B" w14:textId="77777777" w:rsidR="001F760D" w:rsidRPr="001F760D" w:rsidRDefault="001F760D" w:rsidP="00727476">
      <w:pPr>
        <w:jc w:val="center"/>
        <w:rPr>
          <w:rFonts w:eastAsiaTheme="minorHAnsi"/>
          <w:i/>
          <w:sz w:val="16"/>
          <w:szCs w:val="16"/>
          <w:lang w:eastAsia="en-US"/>
        </w:rPr>
      </w:pPr>
      <w:r w:rsidRPr="001F760D">
        <w:rPr>
          <w:rFonts w:eastAsiaTheme="minorHAnsi"/>
          <w:i/>
          <w:sz w:val="28"/>
          <w:szCs w:val="28"/>
          <w:lang w:eastAsia="en-US"/>
        </w:rPr>
        <w:t xml:space="preserve">Сравнительная таблица </w:t>
      </w:r>
      <w:r w:rsidRPr="001F760D">
        <w:rPr>
          <w:rFonts w:eastAsiaTheme="minorHAnsi"/>
          <w:i/>
          <w:color w:val="000000"/>
          <w:sz w:val="28"/>
          <w:szCs w:val="28"/>
          <w:lang w:eastAsia="en-US"/>
        </w:rPr>
        <w:t>посещений туристов, экскурсантов</w:t>
      </w:r>
      <w:r w:rsidRPr="001F760D">
        <w:rPr>
          <w:rFonts w:eastAsiaTheme="minorHAnsi"/>
          <w:i/>
          <w:sz w:val="28"/>
          <w:szCs w:val="28"/>
          <w:lang w:eastAsia="en-US"/>
        </w:rPr>
        <w:t xml:space="preserve"> за 2015-2018 гг по программам.</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55"/>
        <w:gridCol w:w="1609"/>
        <w:gridCol w:w="1359"/>
        <w:gridCol w:w="1255"/>
        <w:gridCol w:w="1130"/>
      </w:tblGrid>
      <w:tr w:rsidR="001F760D" w:rsidRPr="001F760D" w14:paraId="1979FCFA" w14:textId="77777777" w:rsidTr="008D7A19">
        <w:trPr>
          <w:cantSplit/>
          <w:jc w:val="center"/>
        </w:trPr>
        <w:tc>
          <w:tcPr>
            <w:tcW w:w="2271" w:type="pct"/>
            <w:tcBorders>
              <w:top w:val="single" w:sz="4" w:space="0" w:color="auto"/>
              <w:left w:val="single" w:sz="4" w:space="0" w:color="auto"/>
              <w:bottom w:val="single" w:sz="4" w:space="0" w:color="auto"/>
              <w:right w:val="single" w:sz="4" w:space="0" w:color="auto"/>
            </w:tcBorders>
          </w:tcPr>
          <w:p w14:paraId="70181F16" w14:textId="77777777" w:rsidR="001F760D" w:rsidRPr="001F760D" w:rsidRDefault="001F760D" w:rsidP="00727476">
            <w:pPr>
              <w:jc w:val="center"/>
              <w:rPr>
                <w:rFonts w:eastAsiaTheme="minorHAnsi"/>
                <w:sz w:val="24"/>
                <w:szCs w:val="24"/>
                <w:lang w:eastAsia="en-US"/>
              </w:rPr>
            </w:pPr>
            <w:r w:rsidRPr="001F760D">
              <w:rPr>
                <w:rFonts w:eastAsiaTheme="minorHAnsi"/>
                <w:sz w:val="24"/>
                <w:szCs w:val="24"/>
                <w:lang w:eastAsia="en-US"/>
              </w:rPr>
              <w:t>Наименование показателя</w:t>
            </w:r>
          </w:p>
        </w:tc>
        <w:tc>
          <w:tcPr>
            <w:tcW w:w="820" w:type="pct"/>
            <w:tcBorders>
              <w:top w:val="single" w:sz="4" w:space="0" w:color="auto"/>
              <w:left w:val="single" w:sz="4" w:space="0" w:color="auto"/>
              <w:bottom w:val="single" w:sz="4" w:space="0" w:color="auto"/>
              <w:right w:val="single" w:sz="4" w:space="0" w:color="auto"/>
            </w:tcBorders>
          </w:tcPr>
          <w:p w14:paraId="686D7950" w14:textId="77777777" w:rsidR="001F760D" w:rsidRPr="001F760D" w:rsidRDefault="001F760D" w:rsidP="00727476">
            <w:pPr>
              <w:jc w:val="center"/>
              <w:rPr>
                <w:rFonts w:eastAsiaTheme="minorHAnsi"/>
                <w:sz w:val="24"/>
                <w:szCs w:val="24"/>
                <w:lang w:eastAsia="en-US"/>
              </w:rPr>
            </w:pPr>
            <w:r w:rsidRPr="001F760D">
              <w:rPr>
                <w:rFonts w:eastAsiaTheme="minorHAnsi"/>
                <w:sz w:val="24"/>
                <w:szCs w:val="24"/>
                <w:lang w:eastAsia="en-US"/>
              </w:rPr>
              <w:t>2015</w:t>
            </w:r>
          </w:p>
        </w:tc>
        <w:tc>
          <w:tcPr>
            <w:tcW w:w="693" w:type="pct"/>
            <w:tcBorders>
              <w:top w:val="single" w:sz="4" w:space="0" w:color="auto"/>
              <w:left w:val="single" w:sz="4" w:space="0" w:color="auto"/>
              <w:bottom w:val="single" w:sz="4" w:space="0" w:color="auto"/>
              <w:right w:val="single" w:sz="4" w:space="0" w:color="auto"/>
            </w:tcBorders>
          </w:tcPr>
          <w:p w14:paraId="4AD3E8AC" w14:textId="77777777" w:rsidR="001F760D" w:rsidRPr="001F760D" w:rsidRDefault="001F760D" w:rsidP="00727476">
            <w:pPr>
              <w:jc w:val="center"/>
              <w:rPr>
                <w:rFonts w:eastAsiaTheme="minorHAnsi"/>
                <w:sz w:val="24"/>
                <w:szCs w:val="24"/>
                <w:lang w:eastAsia="en-US"/>
              </w:rPr>
            </w:pPr>
            <w:r w:rsidRPr="001F760D">
              <w:rPr>
                <w:rFonts w:eastAsiaTheme="minorHAnsi"/>
                <w:sz w:val="24"/>
                <w:szCs w:val="24"/>
                <w:lang w:eastAsia="en-US"/>
              </w:rPr>
              <w:t>2016</w:t>
            </w:r>
          </w:p>
        </w:tc>
        <w:tc>
          <w:tcPr>
            <w:tcW w:w="640" w:type="pct"/>
            <w:tcBorders>
              <w:top w:val="single" w:sz="4" w:space="0" w:color="auto"/>
              <w:left w:val="single" w:sz="4" w:space="0" w:color="auto"/>
              <w:bottom w:val="single" w:sz="4" w:space="0" w:color="auto"/>
              <w:right w:val="single" w:sz="4" w:space="0" w:color="auto"/>
            </w:tcBorders>
          </w:tcPr>
          <w:p w14:paraId="3E91FCEE" w14:textId="77777777" w:rsidR="001F760D" w:rsidRPr="001F760D" w:rsidRDefault="001F760D" w:rsidP="00727476">
            <w:pPr>
              <w:jc w:val="center"/>
              <w:rPr>
                <w:rFonts w:eastAsiaTheme="minorHAnsi"/>
                <w:sz w:val="24"/>
                <w:szCs w:val="24"/>
                <w:lang w:eastAsia="en-US"/>
              </w:rPr>
            </w:pPr>
            <w:r w:rsidRPr="001F760D">
              <w:rPr>
                <w:rFonts w:eastAsiaTheme="minorHAnsi"/>
                <w:sz w:val="24"/>
                <w:szCs w:val="24"/>
                <w:lang w:eastAsia="en-US"/>
              </w:rPr>
              <w:t>2017</w:t>
            </w:r>
          </w:p>
        </w:tc>
        <w:tc>
          <w:tcPr>
            <w:tcW w:w="576" w:type="pct"/>
            <w:tcBorders>
              <w:top w:val="single" w:sz="4" w:space="0" w:color="auto"/>
              <w:left w:val="single" w:sz="4" w:space="0" w:color="auto"/>
              <w:bottom w:val="single" w:sz="4" w:space="0" w:color="auto"/>
              <w:right w:val="single" w:sz="4" w:space="0" w:color="auto"/>
            </w:tcBorders>
          </w:tcPr>
          <w:p w14:paraId="01A10644" w14:textId="77777777" w:rsidR="001F760D" w:rsidRPr="001F760D" w:rsidRDefault="001F760D" w:rsidP="00727476">
            <w:pPr>
              <w:jc w:val="center"/>
              <w:rPr>
                <w:rFonts w:eastAsiaTheme="minorHAnsi"/>
                <w:sz w:val="24"/>
                <w:szCs w:val="24"/>
                <w:lang w:eastAsia="en-US"/>
              </w:rPr>
            </w:pPr>
            <w:r w:rsidRPr="001F760D">
              <w:rPr>
                <w:rFonts w:eastAsiaTheme="minorHAnsi"/>
                <w:sz w:val="24"/>
                <w:szCs w:val="24"/>
                <w:lang w:eastAsia="en-US"/>
              </w:rPr>
              <w:t>2018</w:t>
            </w:r>
          </w:p>
        </w:tc>
      </w:tr>
      <w:tr w:rsidR="001F760D" w:rsidRPr="001F760D" w14:paraId="1C910E46" w14:textId="77777777" w:rsidTr="00B73678">
        <w:trPr>
          <w:cantSplit/>
          <w:trHeight w:val="1037"/>
          <w:jc w:val="center"/>
        </w:trPr>
        <w:tc>
          <w:tcPr>
            <w:tcW w:w="2271" w:type="pct"/>
            <w:tcBorders>
              <w:top w:val="single" w:sz="4" w:space="0" w:color="auto"/>
              <w:left w:val="single" w:sz="4" w:space="0" w:color="auto"/>
              <w:bottom w:val="single" w:sz="4" w:space="0" w:color="auto"/>
              <w:right w:val="single" w:sz="4" w:space="0" w:color="auto"/>
            </w:tcBorders>
          </w:tcPr>
          <w:p w14:paraId="77EAC4FB" w14:textId="77777777" w:rsidR="001F760D" w:rsidRPr="001F760D" w:rsidRDefault="001F760D" w:rsidP="00727476">
            <w:pPr>
              <w:rPr>
                <w:rFonts w:eastAsiaTheme="minorHAnsi"/>
                <w:color w:val="000000"/>
                <w:sz w:val="24"/>
                <w:szCs w:val="24"/>
                <w:lang w:eastAsia="en-US"/>
              </w:rPr>
            </w:pPr>
            <w:r w:rsidRPr="001F760D">
              <w:rPr>
                <w:rFonts w:eastAsiaTheme="minorHAnsi"/>
                <w:color w:val="000000"/>
                <w:sz w:val="24"/>
                <w:szCs w:val="24"/>
                <w:lang w:eastAsia="en-US"/>
              </w:rPr>
              <w:t>Туристический маршрут по программе сохранения традиционных видов ремёсел, однодневный тур «Ремёсла Древнего пима»</w:t>
            </w:r>
          </w:p>
        </w:tc>
        <w:tc>
          <w:tcPr>
            <w:tcW w:w="820" w:type="pct"/>
            <w:tcBorders>
              <w:top w:val="single" w:sz="4" w:space="0" w:color="auto"/>
              <w:left w:val="single" w:sz="4" w:space="0" w:color="auto"/>
              <w:bottom w:val="single" w:sz="4" w:space="0" w:color="auto"/>
              <w:right w:val="single" w:sz="4" w:space="0" w:color="auto"/>
            </w:tcBorders>
          </w:tcPr>
          <w:p w14:paraId="0493C570"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15</w:t>
            </w:r>
          </w:p>
        </w:tc>
        <w:tc>
          <w:tcPr>
            <w:tcW w:w="693" w:type="pct"/>
            <w:tcBorders>
              <w:top w:val="single" w:sz="4" w:space="0" w:color="auto"/>
              <w:left w:val="single" w:sz="4" w:space="0" w:color="auto"/>
              <w:bottom w:val="single" w:sz="4" w:space="0" w:color="auto"/>
              <w:right w:val="single" w:sz="4" w:space="0" w:color="auto"/>
            </w:tcBorders>
          </w:tcPr>
          <w:p w14:paraId="340A194D"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19</w:t>
            </w:r>
          </w:p>
        </w:tc>
        <w:tc>
          <w:tcPr>
            <w:tcW w:w="640" w:type="pct"/>
            <w:tcBorders>
              <w:top w:val="single" w:sz="4" w:space="0" w:color="auto"/>
              <w:left w:val="single" w:sz="4" w:space="0" w:color="auto"/>
              <w:bottom w:val="single" w:sz="4" w:space="0" w:color="auto"/>
              <w:right w:val="single" w:sz="4" w:space="0" w:color="auto"/>
            </w:tcBorders>
          </w:tcPr>
          <w:p w14:paraId="027980FC"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22</w:t>
            </w:r>
          </w:p>
        </w:tc>
        <w:tc>
          <w:tcPr>
            <w:tcW w:w="576" w:type="pct"/>
            <w:tcBorders>
              <w:top w:val="single" w:sz="4" w:space="0" w:color="auto"/>
              <w:left w:val="single" w:sz="4" w:space="0" w:color="auto"/>
              <w:bottom w:val="single" w:sz="4" w:space="0" w:color="auto"/>
              <w:right w:val="single" w:sz="4" w:space="0" w:color="auto"/>
            </w:tcBorders>
          </w:tcPr>
          <w:p w14:paraId="0A55E724"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32</w:t>
            </w:r>
          </w:p>
        </w:tc>
      </w:tr>
      <w:tr w:rsidR="001F760D" w:rsidRPr="001F760D" w14:paraId="4BC9DAFB" w14:textId="77777777" w:rsidTr="008D7A19">
        <w:trPr>
          <w:cantSplit/>
          <w:jc w:val="center"/>
        </w:trPr>
        <w:tc>
          <w:tcPr>
            <w:tcW w:w="2271" w:type="pct"/>
            <w:tcBorders>
              <w:top w:val="single" w:sz="4" w:space="0" w:color="auto"/>
              <w:left w:val="single" w:sz="4" w:space="0" w:color="auto"/>
              <w:bottom w:val="single" w:sz="4" w:space="0" w:color="auto"/>
              <w:right w:val="single" w:sz="4" w:space="0" w:color="auto"/>
            </w:tcBorders>
          </w:tcPr>
          <w:p w14:paraId="03DD54C3" w14:textId="77777777" w:rsidR="001F760D" w:rsidRPr="001F760D" w:rsidRDefault="001F760D" w:rsidP="00727476">
            <w:pPr>
              <w:rPr>
                <w:rFonts w:eastAsiaTheme="minorHAnsi"/>
                <w:color w:val="000000"/>
                <w:sz w:val="24"/>
                <w:szCs w:val="24"/>
                <w:lang w:eastAsia="en-US"/>
              </w:rPr>
            </w:pPr>
            <w:r w:rsidRPr="001F760D">
              <w:rPr>
                <w:rFonts w:eastAsiaTheme="minorHAnsi"/>
                <w:color w:val="000000"/>
                <w:sz w:val="24"/>
                <w:szCs w:val="24"/>
                <w:lang w:eastAsia="en-US"/>
              </w:rPr>
              <w:t>Туристический маршрут по программе сохранения и развития национального этноса «В гостях у Няние»</w:t>
            </w:r>
          </w:p>
        </w:tc>
        <w:tc>
          <w:tcPr>
            <w:tcW w:w="820" w:type="pct"/>
            <w:tcBorders>
              <w:top w:val="single" w:sz="4" w:space="0" w:color="auto"/>
              <w:left w:val="single" w:sz="4" w:space="0" w:color="auto"/>
              <w:bottom w:val="single" w:sz="4" w:space="0" w:color="auto"/>
              <w:right w:val="single" w:sz="4" w:space="0" w:color="auto"/>
            </w:tcBorders>
          </w:tcPr>
          <w:p w14:paraId="5D09700D"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 xml:space="preserve"> 10</w:t>
            </w:r>
          </w:p>
        </w:tc>
        <w:tc>
          <w:tcPr>
            <w:tcW w:w="693" w:type="pct"/>
            <w:tcBorders>
              <w:top w:val="single" w:sz="4" w:space="0" w:color="auto"/>
              <w:left w:val="single" w:sz="4" w:space="0" w:color="auto"/>
              <w:bottom w:val="single" w:sz="4" w:space="0" w:color="auto"/>
              <w:right w:val="single" w:sz="4" w:space="0" w:color="auto"/>
            </w:tcBorders>
          </w:tcPr>
          <w:p w14:paraId="4E1C958D"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17</w:t>
            </w:r>
          </w:p>
        </w:tc>
        <w:tc>
          <w:tcPr>
            <w:tcW w:w="640" w:type="pct"/>
            <w:tcBorders>
              <w:top w:val="single" w:sz="4" w:space="0" w:color="auto"/>
              <w:left w:val="single" w:sz="4" w:space="0" w:color="auto"/>
              <w:bottom w:val="single" w:sz="4" w:space="0" w:color="auto"/>
              <w:right w:val="single" w:sz="4" w:space="0" w:color="auto"/>
            </w:tcBorders>
          </w:tcPr>
          <w:p w14:paraId="39A216E4"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22</w:t>
            </w:r>
          </w:p>
        </w:tc>
        <w:tc>
          <w:tcPr>
            <w:tcW w:w="576" w:type="pct"/>
            <w:tcBorders>
              <w:top w:val="single" w:sz="4" w:space="0" w:color="auto"/>
              <w:left w:val="single" w:sz="4" w:space="0" w:color="auto"/>
              <w:bottom w:val="single" w:sz="4" w:space="0" w:color="auto"/>
              <w:right w:val="single" w:sz="4" w:space="0" w:color="auto"/>
            </w:tcBorders>
          </w:tcPr>
          <w:p w14:paraId="1A550C69"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39</w:t>
            </w:r>
          </w:p>
        </w:tc>
      </w:tr>
      <w:tr w:rsidR="001F760D" w:rsidRPr="001F760D" w14:paraId="1531FA71" w14:textId="77777777" w:rsidTr="008D7A19">
        <w:trPr>
          <w:cantSplit/>
          <w:jc w:val="center"/>
        </w:trPr>
        <w:tc>
          <w:tcPr>
            <w:tcW w:w="2271" w:type="pct"/>
            <w:tcBorders>
              <w:top w:val="single" w:sz="4" w:space="0" w:color="auto"/>
              <w:left w:val="single" w:sz="4" w:space="0" w:color="auto"/>
              <w:bottom w:val="single" w:sz="4" w:space="0" w:color="auto"/>
              <w:right w:val="single" w:sz="4" w:space="0" w:color="auto"/>
            </w:tcBorders>
          </w:tcPr>
          <w:p w14:paraId="19E2A9ED" w14:textId="77777777" w:rsidR="001F760D" w:rsidRPr="001F760D" w:rsidRDefault="001F760D" w:rsidP="00727476">
            <w:pPr>
              <w:rPr>
                <w:rFonts w:eastAsiaTheme="minorHAnsi"/>
                <w:color w:val="000000"/>
                <w:sz w:val="24"/>
                <w:szCs w:val="24"/>
                <w:lang w:eastAsia="en-US"/>
              </w:rPr>
            </w:pPr>
            <w:r w:rsidRPr="001F760D">
              <w:rPr>
                <w:rFonts w:eastAsiaTheme="minorHAnsi"/>
                <w:color w:val="000000"/>
                <w:sz w:val="24"/>
                <w:szCs w:val="24"/>
                <w:lang w:eastAsia="en-US"/>
              </w:rPr>
              <w:t>Туристический маршрут</w:t>
            </w:r>
            <w:r w:rsidRPr="001F760D">
              <w:rPr>
                <w:rFonts w:eastAsiaTheme="minorHAnsi"/>
                <w:sz w:val="24"/>
                <w:szCs w:val="24"/>
                <w:lang w:eastAsia="en-US"/>
              </w:rPr>
              <w:t xml:space="preserve"> по программе развития этнотуризма</w:t>
            </w:r>
            <w:r w:rsidRPr="001F760D">
              <w:rPr>
                <w:rFonts w:eastAsiaTheme="minorHAnsi"/>
                <w:color w:val="000000"/>
                <w:sz w:val="24"/>
                <w:szCs w:val="24"/>
                <w:lang w:eastAsia="en-US"/>
              </w:rPr>
              <w:t xml:space="preserve"> «МЭН КУТЫВА ЁВТА» («Добро пожаловать на стойбище»)</w:t>
            </w:r>
          </w:p>
        </w:tc>
        <w:tc>
          <w:tcPr>
            <w:tcW w:w="820" w:type="pct"/>
            <w:tcBorders>
              <w:top w:val="single" w:sz="4" w:space="0" w:color="auto"/>
              <w:left w:val="single" w:sz="4" w:space="0" w:color="auto"/>
              <w:bottom w:val="single" w:sz="4" w:space="0" w:color="auto"/>
              <w:right w:val="single" w:sz="4" w:space="0" w:color="auto"/>
            </w:tcBorders>
          </w:tcPr>
          <w:p w14:paraId="279D9B4D"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28</w:t>
            </w:r>
          </w:p>
        </w:tc>
        <w:tc>
          <w:tcPr>
            <w:tcW w:w="693" w:type="pct"/>
            <w:tcBorders>
              <w:top w:val="single" w:sz="4" w:space="0" w:color="auto"/>
              <w:left w:val="single" w:sz="4" w:space="0" w:color="auto"/>
              <w:bottom w:val="single" w:sz="4" w:space="0" w:color="auto"/>
              <w:right w:val="single" w:sz="4" w:space="0" w:color="auto"/>
            </w:tcBorders>
          </w:tcPr>
          <w:p w14:paraId="645BA745" w14:textId="77777777" w:rsidR="001F760D" w:rsidRPr="001F760D" w:rsidRDefault="001F760D" w:rsidP="00727476">
            <w:pPr>
              <w:jc w:val="center"/>
              <w:rPr>
                <w:rFonts w:eastAsiaTheme="minorHAnsi"/>
                <w:color w:val="000000"/>
                <w:sz w:val="24"/>
                <w:szCs w:val="24"/>
                <w:lang w:eastAsia="en-US"/>
              </w:rPr>
            </w:pPr>
            <w:r w:rsidRPr="001F760D">
              <w:rPr>
                <w:rFonts w:eastAsiaTheme="minorHAnsi"/>
                <w:color w:val="000000"/>
                <w:sz w:val="24"/>
                <w:szCs w:val="24"/>
                <w:lang w:eastAsia="en-US"/>
              </w:rPr>
              <w:t>31</w:t>
            </w:r>
          </w:p>
        </w:tc>
        <w:tc>
          <w:tcPr>
            <w:tcW w:w="640" w:type="pct"/>
            <w:tcBorders>
              <w:top w:val="single" w:sz="4" w:space="0" w:color="auto"/>
              <w:left w:val="single" w:sz="4" w:space="0" w:color="auto"/>
              <w:bottom w:val="single" w:sz="4" w:space="0" w:color="auto"/>
              <w:right w:val="single" w:sz="4" w:space="0" w:color="auto"/>
            </w:tcBorders>
          </w:tcPr>
          <w:p w14:paraId="2B2CFB27" w14:textId="77777777" w:rsidR="001F760D" w:rsidRPr="001F760D" w:rsidRDefault="001F760D" w:rsidP="00727476">
            <w:pPr>
              <w:jc w:val="center"/>
              <w:rPr>
                <w:rFonts w:eastAsiaTheme="minorHAnsi"/>
                <w:color w:val="000000"/>
                <w:sz w:val="24"/>
                <w:szCs w:val="24"/>
                <w:lang w:eastAsia="en-US"/>
              </w:rPr>
            </w:pPr>
            <w:r w:rsidRPr="001F760D">
              <w:rPr>
                <w:rFonts w:eastAsiaTheme="minorHAnsi"/>
                <w:sz w:val="24"/>
                <w:szCs w:val="24"/>
                <w:lang w:eastAsia="en-US"/>
              </w:rPr>
              <w:t>59</w:t>
            </w:r>
          </w:p>
        </w:tc>
        <w:tc>
          <w:tcPr>
            <w:tcW w:w="576" w:type="pct"/>
            <w:tcBorders>
              <w:top w:val="single" w:sz="4" w:space="0" w:color="auto"/>
              <w:left w:val="single" w:sz="4" w:space="0" w:color="auto"/>
              <w:bottom w:val="single" w:sz="4" w:space="0" w:color="auto"/>
              <w:right w:val="single" w:sz="4" w:space="0" w:color="auto"/>
            </w:tcBorders>
          </w:tcPr>
          <w:p w14:paraId="77ABCF05" w14:textId="77777777" w:rsidR="001F760D" w:rsidRPr="001F760D" w:rsidRDefault="001F760D" w:rsidP="00727476">
            <w:pPr>
              <w:jc w:val="center"/>
              <w:rPr>
                <w:rFonts w:eastAsiaTheme="minorHAnsi"/>
                <w:color w:val="000000"/>
                <w:sz w:val="24"/>
                <w:szCs w:val="24"/>
                <w:lang w:eastAsia="en-US"/>
              </w:rPr>
            </w:pPr>
            <w:r w:rsidRPr="001F760D">
              <w:rPr>
                <w:rFonts w:eastAsiaTheme="minorHAnsi"/>
                <w:sz w:val="24"/>
                <w:szCs w:val="24"/>
                <w:lang w:eastAsia="en-US"/>
              </w:rPr>
              <w:t>68</w:t>
            </w:r>
          </w:p>
        </w:tc>
      </w:tr>
    </w:tbl>
    <w:p w14:paraId="39616BD6" w14:textId="77777777" w:rsidR="001F760D" w:rsidRPr="001F760D" w:rsidRDefault="001F760D" w:rsidP="00727476">
      <w:pPr>
        <w:jc w:val="both"/>
        <w:rPr>
          <w:rFonts w:eastAsiaTheme="minorHAnsi"/>
          <w:color w:val="000000"/>
          <w:sz w:val="16"/>
          <w:szCs w:val="16"/>
          <w:lang w:eastAsia="en-US"/>
        </w:rPr>
      </w:pPr>
    </w:p>
    <w:p w14:paraId="6972BFB7" w14:textId="77777777" w:rsidR="001F760D" w:rsidRPr="001F760D" w:rsidRDefault="001F760D" w:rsidP="001F760D">
      <w:pPr>
        <w:tabs>
          <w:tab w:val="left" w:pos="993"/>
        </w:tabs>
        <w:ind w:firstLine="709"/>
        <w:jc w:val="both"/>
        <w:rPr>
          <w:rFonts w:eastAsiaTheme="minorHAnsi"/>
          <w:sz w:val="28"/>
          <w:szCs w:val="28"/>
          <w:lang w:eastAsia="en-US"/>
        </w:rPr>
      </w:pPr>
      <w:r w:rsidRPr="001F760D">
        <w:rPr>
          <w:rFonts w:eastAsiaTheme="minorHAnsi"/>
          <w:sz w:val="28"/>
          <w:szCs w:val="28"/>
          <w:lang w:eastAsia="en-US"/>
        </w:rPr>
        <w:t>В рамках данных маршрутов гости и жители города имеют возможность познакомиться с бытом и традициями пимских ханты, посетить стойбища, поучаствовать в спортивных национальных играх на свежем воздухе, мастер – классах, которые помогут понять основы традиционных занятий ханты.</w:t>
      </w:r>
    </w:p>
    <w:p w14:paraId="7231BA8D" w14:textId="77777777" w:rsidR="001F760D" w:rsidRPr="001F760D" w:rsidRDefault="001F760D" w:rsidP="001F760D">
      <w:pPr>
        <w:tabs>
          <w:tab w:val="left" w:pos="0"/>
        </w:tabs>
        <w:ind w:firstLine="709"/>
        <w:jc w:val="both"/>
        <w:rPr>
          <w:rFonts w:eastAsiaTheme="minorHAnsi"/>
          <w:sz w:val="28"/>
          <w:szCs w:val="28"/>
          <w:lang w:eastAsia="en-US"/>
        </w:rPr>
      </w:pPr>
      <w:r w:rsidRPr="001F760D">
        <w:rPr>
          <w:rFonts w:eastAsiaTheme="minorHAnsi"/>
          <w:sz w:val="28"/>
          <w:szCs w:val="28"/>
          <w:lang w:eastAsia="en-US"/>
        </w:rPr>
        <w:t>Также, в целях популяризации традиций и культуры народа ханты проводятся мероприятия этнографического характера:</w:t>
      </w:r>
    </w:p>
    <w:p w14:paraId="78CEA2B6" w14:textId="77777777" w:rsidR="001F760D" w:rsidRPr="001F760D" w:rsidRDefault="001F760D" w:rsidP="001F760D">
      <w:pPr>
        <w:ind w:firstLine="708"/>
        <w:jc w:val="center"/>
        <w:rPr>
          <w:i/>
          <w:sz w:val="24"/>
          <w:szCs w:val="24"/>
        </w:rPr>
      </w:pPr>
    </w:p>
    <w:p w14:paraId="2A452B1C" w14:textId="77777777" w:rsidR="001F760D" w:rsidRPr="001F760D" w:rsidRDefault="001F760D" w:rsidP="001F760D">
      <w:pPr>
        <w:jc w:val="center"/>
        <w:rPr>
          <w:i/>
          <w:sz w:val="28"/>
          <w:szCs w:val="28"/>
        </w:rPr>
      </w:pPr>
      <w:r w:rsidRPr="001F760D">
        <w:rPr>
          <w:i/>
          <w:sz w:val="28"/>
          <w:szCs w:val="28"/>
        </w:rPr>
        <w:t>Традиционный праздник коренных малочисленных народов Севера «Вороний день»</w:t>
      </w:r>
    </w:p>
    <w:p w14:paraId="3A93A8EA" w14:textId="77777777" w:rsidR="001F760D" w:rsidRPr="001F760D" w:rsidRDefault="001F760D" w:rsidP="001F760D">
      <w:pPr>
        <w:jc w:val="center"/>
        <w:rPr>
          <w:i/>
          <w:sz w:val="24"/>
          <w:szCs w:val="24"/>
        </w:rPr>
      </w:pPr>
    </w:p>
    <w:p w14:paraId="4DC3E762" w14:textId="77777777" w:rsidR="001F760D" w:rsidRPr="001F760D" w:rsidRDefault="001F760D" w:rsidP="001F760D">
      <w:pPr>
        <w:jc w:val="center"/>
        <w:rPr>
          <w:sz w:val="28"/>
          <w:szCs w:val="28"/>
        </w:rPr>
      </w:pPr>
      <w:r w:rsidRPr="001F760D">
        <w:rPr>
          <w:noProof/>
          <w:sz w:val="28"/>
          <w:szCs w:val="28"/>
        </w:rPr>
        <w:drawing>
          <wp:inline distT="0" distB="0" distL="0" distR="0" wp14:anchorId="7423DE08" wp14:editId="1F09C627">
            <wp:extent cx="4077937" cy="2655883"/>
            <wp:effectExtent l="19050" t="0" r="0" b="0"/>
            <wp:docPr id="28689" name="Рисунок 10" descr="D:\Загрузки\Вороний д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Загрузки\Вороний день.JPG"/>
                    <pic:cNvPicPr>
                      <a:picLocks noChangeAspect="1" noChangeArrowheads="1"/>
                    </pic:cNvPicPr>
                  </pic:nvPicPr>
                  <pic:blipFill>
                    <a:blip r:embed="rId508" cstate="email">
                      <a:extLst>
                        <a:ext uri="{28A0092B-C50C-407E-A947-70E740481C1C}">
                          <a14:useLocalDpi xmlns:a14="http://schemas.microsoft.com/office/drawing/2010/main"/>
                        </a:ext>
                      </a:extLst>
                    </a:blip>
                    <a:srcRect/>
                    <a:stretch>
                      <a:fillRect/>
                    </a:stretch>
                  </pic:blipFill>
                  <pic:spPr bwMode="auto">
                    <a:xfrm>
                      <a:off x="0" y="0"/>
                      <a:ext cx="4109074" cy="2676162"/>
                    </a:xfrm>
                    <a:prstGeom prst="rect">
                      <a:avLst/>
                    </a:prstGeom>
                    <a:noFill/>
                    <a:ln w="9525">
                      <a:noFill/>
                      <a:miter lim="800000"/>
                      <a:headEnd/>
                      <a:tailEnd/>
                    </a:ln>
                  </pic:spPr>
                </pic:pic>
              </a:graphicData>
            </a:graphic>
          </wp:inline>
        </w:drawing>
      </w:r>
    </w:p>
    <w:p w14:paraId="6F90744A" w14:textId="77777777" w:rsidR="001F760D" w:rsidRPr="001F760D" w:rsidRDefault="001F760D" w:rsidP="001F760D">
      <w:pPr>
        <w:jc w:val="center"/>
        <w:rPr>
          <w:sz w:val="28"/>
          <w:szCs w:val="28"/>
        </w:rPr>
      </w:pPr>
    </w:p>
    <w:p w14:paraId="13CA24FC" w14:textId="77777777" w:rsidR="001F760D" w:rsidRPr="001F760D" w:rsidRDefault="001F760D" w:rsidP="001F760D">
      <w:pPr>
        <w:jc w:val="center"/>
        <w:rPr>
          <w:i/>
          <w:sz w:val="28"/>
          <w:szCs w:val="28"/>
        </w:rPr>
      </w:pPr>
      <w:r w:rsidRPr="001F760D">
        <w:rPr>
          <w:i/>
          <w:sz w:val="28"/>
          <w:szCs w:val="28"/>
        </w:rPr>
        <w:t>Традиционный праздник благодарения природы «Дары земли Пимской»</w:t>
      </w:r>
    </w:p>
    <w:p w14:paraId="4CF992D1" w14:textId="77777777" w:rsidR="001F760D" w:rsidRPr="001F760D" w:rsidRDefault="001F760D" w:rsidP="001F760D">
      <w:pPr>
        <w:jc w:val="center"/>
        <w:rPr>
          <w:sz w:val="28"/>
          <w:szCs w:val="28"/>
        </w:rPr>
      </w:pPr>
    </w:p>
    <w:p w14:paraId="1D822967" w14:textId="77777777" w:rsidR="001F760D" w:rsidRPr="001F760D" w:rsidRDefault="001F760D" w:rsidP="001F760D">
      <w:pPr>
        <w:jc w:val="center"/>
        <w:rPr>
          <w:sz w:val="28"/>
          <w:szCs w:val="28"/>
        </w:rPr>
      </w:pPr>
      <w:r w:rsidRPr="001F760D">
        <w:rPr>
          <w:noProof/>
          <w:sz w:val="28"/>
          <w:szCs w:val="28"/>
        </w:rPr>
        <w:drawing>
          <wp:inline distT="0" distB="0" distL="0" distR="0" wp14:anchorId="550399B6" wp14:editId="062CC944">
            <wp:extent cx="4203864" cy="2724980"/>
            <wp:effectExtent l="19050" t="0" r="6186" b="0"/>
            <wp:docPr id="28690" name="Рисунок 11" descr="D:\Загрузки\ДАРЫ ЗЕМЛИ ПИМС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грузки\ДАРЫ ЗЕМЛИ ПИМСКОЙ.JPG"/>
                    <pic:cNvPicPr>
                      <a:picLocks noChangeAspect="1" noChangeArrowheads="1"/>
                    </pic:cNvPicPr>
                  </pic:nvPicPr>
                  <pic:blipFill>
                    <a:blip r:embed="rId509" cstate="email">
                      <a:extLst>
                        <a:ext uri="{28A0092B-C50C-407E-A947-70E740481C1C}">
                          <a14:useLocalDpi xmlns:a14="http://schemas.microsoft.com/office/drawing/2010/main"/>
                        </a:ext>
                      </a:extLst>
                    </a:blip>
                    <a:srcRect/>
                    <a:stretch>
                      <a:fillRect/>
                    </a:stretch>
                  </pic:blipFill>
                  <pic:spPr bwMode="auto">
                    <a:xfrm>
                      <a:off x="0" y="0"/>
                      <a:ext cx="4217795" cy="2734010"/>
                    </a:xfrm>
                    <a:prstGeom prst="rect">
                      <a:avLst/>
                    </a:prstGeom>
                    <a:noFill/>
                    <a:ln w="9525">
                      <a:noFill/>
                      <a:miter lim="800000"/>
                      <a:headEnd/>
                      <a:tailEnd/>
                    </a:ln>
                  </pic:spPr>
                </pic:pic>
              </a:graphicData>
            </a:graphic>
          </wp:inline>
        </w:drawing>
      </w:r>
    </w:p>
    <w:p w14:paraId="257B2737" w14:textId="77777777" w:rsidR="001F760D" w:rsidRPr="001F760D" w:rsidRDefault="001F760D" w:rsidP="001F760D">
      <w:pPr>
        <w:jc w:val="center"/>
        <w:rPr>
          <w:sz w:val="28"/>
          <w:szCs w:val="28"/>
        </w:rPr>
      </w:pPr>
    </w:p>
    <w:p w14:paraId="009C37CF" w14:textId="77777777" w:rsidR="001F760D" w:rsidRPr="001F760D" w:rsidRDefault="001F760D" w:rsidP="001F760D">
      <w:pPr>
        <w:tabs>
          <w:tab w:val="left" w:pos="993"/>
        </w:tabs>
        <w:spacing w:after="160" w:line="259" w:lineRule="auto"/>
        <w:jc w:val="center"/>
        <w:rPr>
          <w:rFonts w:eastAsiaTheme="minorHAnsi"/>
          <w:i/>
          <w:sz w:val="28"/>
          <w:szCs w:val="28"/>
          <w:lang w:eastAsia="en-US"/>
        </w:rPr>
      </w:pPr>
      <w:r w:rsidRPr="001F760D">
        <w:rPr>
          <w:rFonts w:eastAsiaTheme="minorHAnsi"/>
          <w:i/>
          <w:sz w:val="28"/>
          <w:szCs w:val="28"/>
          <w:lang w:eastAsia="en-US"/>
        </w:rPr>
        <w:t>Городская выставка-конкурс декоративно-прикладного искусства «Хантыйские мотивы»</w:t>
      </w:r>
    </w:p>
    <w:p w14:paraId="0415B6FA" w14:textId="77777777" w:rsidR="001F760D" w:rsidRPr="001F760D" w:rsidRDefault="001F760D" w:rsidP="001F760D">
      <w:pPr>
        <w:tabs>
          <w:tab w:val="left" w:pos="993"/>
        </w:tabs>
        <w:jc w:val="center"/>
        <w:rPr>
          <w:rFonts w:eastAsiaTheme="minorHAnsi"/>
          <w:sz w:val="28"/>
          <w:szCs w:val="28"/>
          <w:lang w:eastAsia="en-US"/>
        </w:rPr>
      </w:pPr>
      <w:r w:rsidRPr="001F760D">
        <w:rPr>
          <w:rFonts w:eastAsiaTheme="minorHAnsi"/>
          <w:noProof/>
          <w:sz w:val="28"/>
          <w:szCs w:val="28"/>
        </w:rPr>
        <w:drawing>
          <wp:inline distT="0" distB="0" distL="0" distR="0" wp14:anchorId="7F31E9A0" wp14:editId="38DC9A9C">
            <wp:extent cx="2924175" cy="2390775"/>
            <wp:effectExtent l="19050" t="0" r="9525" b="0"/>
            <wp:docPr id="28691" name="Рисунок 12" descr="D:\Загрузки\ХАНТЫЙСКИЕ МОТИВЫ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агрузки\ХАНТЫЙСКИЕ МОТИВЫ (3).jpg"/>
                    <pic:cNvPicPr>
                      <a:picLocks noChangeAspect="1" noChangeArrowheads="1"/>
                    </pic:cNvPicPr>
                  </pic:nvPicPr>
                  <pic:blipFill>
                    <a:blip r:embed="rId510" cstate="email">
                      <a:extLst>
                        <a:ext uri="{28A0092B-C50C-407E-A947-70E740481C1C}">
                          <a14:useLocalDpi xmlns:a14="http://schemas.microsoft.com/office/drawing/2010/main"/>
                        </a:ext>
                      </a:extLst>
                    </a:blip>
                    <a:srcRect/>
                    <a:stretch>
                      <a:fillRect/>
                    </a:stretch>
                  </pic:blipFill>
                  <pic:spPr bwMode="auto">
                    <a:xfrm>
                      <a:off x="0" y="0"/>
                      <a:ext cx="2942606" cy="2405844"/>
                    </a:xfrm>
                    <a:prstGeom prst="rect">
                      <a:avLst/>
                    </a:prstGeom>
                    <a:noFill/>
                    <a:ln w="9525">
                      <a:noFill/>
                      <a:miter lim="800000"/>
                      <a:headEnd/>
                      <a:tailEnd/>
                    </a:ln>
                  </pic:spPr>
                </pic:pic>
              </a:graphicData>
            </a:graphic>
          </wp:inline>
        </w:drawing>
      </w:r>
      <w:r w:rsidRPr="001F760D">
        <w:rPr>
          <w:rFonts w:eastAsiaTheme="minorHAnsi"/>
          <w:sz w:val="28"/>
          <w:szCs w:val="28"/>
          <w:lang w:eastAsia="en-US"/>
        </w:rPr>
        <w:t xml:space="preserve"> </w:t>
      </w:r>
      <w:r w:rsidRPr="001F760D">
        <w:rPr>
          <w:rFonts w:eastAsiaTheme="minorHAnsi"/>
          <w:noProof/>
          <w:sz w:val="28"/>
          <w:szCs w:val="28"/>
        </w:rPr>
        <w:drawing>
          <wp:inline distT="0" distB="0" distL="0" distR="0" wp14:anchorId="02241357" wp14:editId="3D069AB7">
            <wp:extent cx="3004410" cy="2400300"/>
            <wp:effectExtent l="19050" t="0" r="5490" b="0"/>
            <wp:docPr id="28692" name="Рисунок 13" descr="D:\Загрузки\ХАНТЫЙСКИЕ МОТИВ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агрузки\ХАНТЫЙСКИЕ МОТИВЫ (2).jpg"/>
                    <pic:cNvPicPr>
                      <a:picLocks noChangeAspect="1" noChangeArrowheads="1"/>
                    </pic:cNvPicPr>
                  </pic:nvPicPr>
                  <pic:blipFill>
                    <a:blip r:embed="rId511" cstate="email">
                      <a:extLst>
                        <a:ext uri="{28A0092B-C50C-407E-A947-70E740481C1C}">
                          <a14:useLocalDpi xmlns:a14="http://schemas.microsoft.com/office/drawing/2010/main"/>
                        </a:ext>
                      </a:extLst>
                    </a:blip>
                    <a:srcRect/>
                    <a:stretch>
                      <a:fillRect/>
                    </a:stretch>
                  </pic:blipFill>
                  <pic:spPr bwMode="auto">
                    <a:xfrm>
                      <a:off x="0" y="0"/>
                      <a:ext cx="3056867" cy="2442209"/>
                    </a:xfrm>
                    <a:prstGeom prst="rect">
                      <a:avLst/>
                    </a:prstGeom>
                    <a:noFill/>
                    <a:ln w="9525">
                      <a:noFill/>
                      <a:miter lim="800000"/>
                      <a:headEnd/>
                      <a:tailEnd/>
                    </a:ln>
                  </pic:spPr>
                </pic:pic>
              </a:graphicData>
            </a:graphic>
          </wp:inline>
        </w:drawing>
      </w:r>
    </w:p>
    <w:p w14:paraId="50193FD4" w14:textId="77777777" w:rsidR="001F760D" w:rsidRPr="001F760D" w:rsidRDefault="001F760D" w:rsidP="001F760D">
      <w:pPr>
        <w:tabs>
          <w:tab w:val="left" w:pos="993"/>
        </w:tabs>
        <w:jc w:val="center"/>
        <w:rPr>
          <w:rFonts w:eastAsiaTheme="minorHAnsi"/>
          <w:sz w:val="28"/>
          <w:szCs w:val="28"/>
          <w:lang w:eastAsia="en-US"/>
        </w:rPr>
      </w:pPr>
    </w:p>
    <w:p w14:paraId="73B29764" w14:textId="77777777" w:rsidR="001F760D" w:rsidRPr="001F760D" w:rsidRDefault="001F760D" w:rsidP="001F760D">
      <w:pPr>
        <w:tabs>
          <w:tab w:val="left" w:pos="993"/>
        </w:tabs>
        <w:jc w:val="center"/>
        <w:rPr>
          <w:rFonts w:eastAsiaTheme="minorHAnsi"/>
          <w:i/>
          <w:sz w:val="28"/>
          <w:szCs w:val="28"/>
          <w:lang w:eastAsia="en-US"/>
        </w:rPr>
      </w:pPr>
      <w:r w:rsidRPr="001F760D">
        <w:rPr>
          <w:rFonts w:eastAsiaTheme="minorHAnsi"/>
          <w:i/>
          <w:sz w:val="28"/>
          <w:szCs w:val="28"/>
          <w:lang w:eastAsia="en-US"/>
        </w:rPr>
        <w:t>Проводятся мастер-классы по поддержке и развитию самобытных национальных культур под руководством местных мастеров народных промыслов и ремесел</w:t>
      </w:r>
    </w:p>
    <w:p w14:paraId="2566BD15" w14:textId="77777777" w:rsidR="001F760D" w:rsidRPr="001F760D" w:rsidRDefault="001F760D" w:rsidP="001F760D">
      <w:pPr>
        <w:tabs>
          <w:tab w:val="left" w:pos="993"/>
        </w:tabs>
        <w:jc w:val="center"/>
        <w:rPr>
          <w:rFonts w:eastAsiaTheme="minorHAnsi"/>
          <w:i/>
          <w:sz w:val="28"/>
          <w:szCs w:val="28"/>
          <w:lang w:eastAsia="en-US"/>
        </w:rPr>
      </w:pPr>
    </w:p>
    <w:p w14:paraId="71709BE1" w14:textId="77777777" w:rsidR="001F760D" w:rsidRPr="001F760D" w:rsidRDefault="001F760D" w:rsidP="00B73678">
      <w:pPr>
        <w:tabs>
          <w:tab w:val="left" w:pos="993"/>
        </w:tabs>
        <w:jc w:val="center"/>
        <w:rPr>
          <w:rFonts w:eastAsiaTheme="minorHAnsi"/>
          <w:i/>
          <w:sz w:val="28"/>
          <w:szCs w:val="28"/>
          <w:lang w:eastAsia="en-US"/>
        </w:rPr>
      </w:pPr>
      <w:r w:rsidRPr="001F760D">
        <w:rPr>
          <w:rFonts w:eastAsiaTheme="minorHAnsi"/>
          <w:i/>
          <w:sz w:val="28"/>
          <w:szCs w:val="28"/>
          <w:lang w:eastAsia="en-US"/>
        </w:rPr>
        <w:t>Сравнительная таблица проведения мастер-классов за 2015-2018гг.</w:t>
      </w:r>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0"/>
        <w:gridCol w:w="1592"/>
        <w:gridCol w:w="1593"/>
        <w:gridCol w:w="1468"/>
        <w:gridCol w:w="1226"/>
      </w:tblGrid>
      <w:tr w:rsidR="001F760D" w:rsidRPr="001F760D" w14:paraId="36B090C1" w14:textId="77777777" w:rsidTr="008D7A19">
        <w:trPr>
          <w:cantSplit/>
          <w:jc w:val="center"/>
        </w:trPr>
        <w:tc>
          <w:tcPr>
            <w:tcW w:w="1960" w:type="pct"/>
            <w:tcBorders>
              <w:top w:val="single" w:sz="4" w:space="0" w:color="auto"/>
              <w:left w:val="single" w:sz="4" w:space="0" w:color="auto"/>
              <w:bottom w:val="single" w:sz="4" w:space="0" w:color="auto"/>
              <w:right w:val="single" w:sz="4" w:space="0" w:color="auto"/>
            </w:tcBorders>
          </w:tcPr>
          <w:p w14:paraId="0818EAFF" w14:textId="77777777" w:rsidR="001F760D" w:rsidRPr="001F760D" w:rsidRDefault="001F760D" w:rsidP="00B73678">
            <w:pPr>
              <w:rPr>
                <w:rFonts w:eastAsiaTheme="minorHAnsi"/>
                <w:sz w:val="24"/>
                <w:szCs w:val="24"/>
                <w:lang w:eastAsia="en-US"/>
              </w:rPr>
            </w:pPr>
            <w:r w:rsidRPr="001F760D">
              <w:rPr>
                <w:rFonts w:eastAsiaTheme="minorHAnsi"/>
                <w:sz w:val="24"/>
                <w:szCs w:val="24"/>
                <w:lang w:eastAsia="en-US"/>
              </w:rPr>
              <w:t>Наименование показателя</w:t>
            </w:r>
          </w:p>
        </w:tc>
        <w:tc>
          <w:tcPr>
            <w:tcW w:w="823" w:type="pct"/>
            <w:tcBorders>
              <w:top w:val="single" w:sz="4" w:space="0" w:color="auto"/>
              <w:left w:val="single" w:sz="4" w:space="0" w:color="auto"/>
              <w:bottom w:val="single" w:sz="4" w:space="0" w:color="auto"/>
              <w:right w:val="single" w:sz="4" w:space="0" w:color="auto"/>
            </w:tcBorders>
          </w:tcPr>
          <w:p w14:paraId="3EFBED9D"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2015</w:t>
            </w:r>
          </w:p>
        </w:tc>
        <w:tc>
          <w:tcPr>
            <w:tcW w:w="824" w:type="pct"/>
            <w:tcBorders>
              <w:top w:val="single" w:sz="4" w:space="0" w:color="auto"/>
              <w:left w:val="single" w:sz="4" w:space="0" w:color="auto"/>
              <w:bottom w:val="single" w:sz="4" w:space="0" w:color="auto"/>
              <w:right w:val="single" w:sz="4" w:space="0" w:color="auto"/>
            </w:tcBorders>
          </w:tcPr>
          <w:p w14:paraId="61D7639E"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2016</w:t>
            </w:r>
          </w:p>
        </w:tc>
        <w:tc>
          <w:tcPr>
            <w:tcW w:w="759" w:type="pct"/>
            <w:tcBorders>
              <w:top w:val="single" w:sz="4" w:space="0" w:color="auto"/>
              <w:left w:val="single" w:sz="4" w:space="0" w:color="auto"/>
              <w:bottom w:val="single" w:sz="4" w:space="0" w:color="auto"/>
              <w:right w:val="single" w:sz="4" w:space="0" w:color="auto"/>
            </w:tcBorders>
          </w:tcPr>
          <w:p w14:paraId="1F159E75"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2017</w:t>
            </w:r>
          </w:p>
        </w:tc>
        <w:tc>
          <w:tcPr>
            <w:tcW w:w="634" w:type="pct"/>
            <w:tcBorders>
              <w:top w:val="single" w:sz="4" w:space="0" w:color="auto"/>
              <w:left w:val="single" w:sz="4" w:space="0" w:color="auto"/>
              <w:bottom w:val="single" w:sz="4" w:space="0" w:color="auto"/>
              <w:right w:val="single" w:sz="4" w:space="0" w:color="auto"/>
            </w:tcBorders>
          </w:tcPr>
          <w:p w14:paraId="1B6CC439"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2018</w:t>
            </w:r>
          </w:p>
        </w:tc>
      </w:tr>
      <w:tr w:rsidR="001F760D" w:rsidRPr="001F760D" w14:paraId="4F519DDA" w14:textId="77777777" w:rsidTr="008D7A19">
        <w:trPr>
          <w:cantSplit/>
          <w:jc w:val="center"/>
        </w:trPr>
        <w:tc>
          <w:tcPr>
            <w:tcW w:w="1960" w:type="pct"/>
            <w:tcBorders>
              <w:top w:val="single" w:sz="4" w:space="0" w:color="auto"/>
              <w:left w:val="single" w:sz="4" w:space="0" w:color="auto"/>
              <w:bottom w:val="single" w:sz="4" w:space="0" w:color="auto"/>
              <w:right w:val="single" w:sz="4" w:space="0" w:color="auto"/>
            </w:tcBorders>
          </w:tcPr>
          <w:p w14:paraId="2EAE11FC" w14:textId="77777777" w:rsidR="001F760D" w:rsidRPr="001F760D" w:rsidRDefault="001F760D" w:rsidP="00B73678">
            <w:pPr>
              <w:rPr>
                <w:rFonts w:eastAsiaTheme="minorHAnsi"/>
                <w:sz w:val="24"/>
                <w:szCs w:val="24"/>
                <w:lang w:eastAsia="en-US"/>
              </w:rPr>
            </w:pPr>
            <w:r w:rsidRPr="001F760D">
              <w:rPr>
                <w:rFonts w:eastAsiaTheme="minorHAnsi"/>
                <w:sz w:val="24"/>
                <w:szCs w:val="24"/>
                <w:lang w:eastAsia="en-US"/>
              </w:rPr>
              <w:t>Количество мастер-классов</w:t>
            </w:r>
          </w:p>
        </w:tc>
        <w:tc>
          <w:tcPr>
            <w:tcW w:w="823" w:type="pct"/>
            <w:tcBorders>
              <w:top w:val="single" w:sz="4" w:space="0" w:color="auto"/>
              <w:left w:val="single" w:sz="4" w:space="0" w:color="auto"/>
              <w:bottom w:val="single" w:sz="4" w:space="0" w:color="auto"/>
              <w:right w:val="single" w:sz="4" w:space="0" w:color="auto"/>
            </w:tcBorders>
          </w:tcPr>
          <w:p w14:paraId="66F4AA2A"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174</w:t>
            </w:r>
          </w:p>
        </w:tc>
        <w:tc>
          <w:tcPr>
            <w:tcW w:w="824" w:type="pct"/>
            <w:tcBorders>
              <w:top w:val="single" w:sz="4" w:space="0" w:color="auto"/>
              <w:left w:val="single" w:sz="4" w:space="0" w:color="auto"/>
              <w:bottom w:val="single" w:sz="4" w:space="0" w:color="auto"/>
              <w:right w:val="single" w:sz="4" w:space="0" w:color="auto"/>
            </w:tcBorders>
          </w:tcPr>
          <w:p w14:paraId="5331013F"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211</w:t>
            </w:r>
          </w:p>
        </w:tc>
        <w:tc>
          <w:tcPr>
            <w:tcW w:w="759" w:type="pct"/>
            <w:tcBorders>
              <w:top w:val="single" w:sz="4" w:space="0" w:color="auto"/>
              <w:left w:val="single" w:sz="4" w:space="0" w:color="auto"/>
              <w:bottom w:val="single" w:sz="4" w:space="0" w:color="auto"/>
              <w:right w:val="single" w:sz="4" w:space="0" w:color="auto"/>
            </w:tcBorders>
          </w:tcPr>
          <w:p w14:paraId="1A09AE9F"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237</w:t>
            </w:r>
          </w:p>
        </w:tc>
        <w:tc>
          <w:tcPr>
            <w:tcW w:w="634" w:type="pct"/>
            <w:tcBorders>
              <w:top w:val="single" w:sz="4" w:space="0" w:color="auto"/>
              <w:left w:val="single" w:sz="4" w:space="0" w:color="auto"/>
              <w:bottom w:val="single" w:sz="4" w:space="0" w:color="auto"/>
              <w:right w:val="single" w:sz="4" w:space="0" w:color="auto"/>
            </w:tcBorders>
          </w:tcPr>
          <w:p w14:paraId="007CD059"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242</w:t>
            </w:r>
          </w:p>
        </w:tc>
      </w:tr>
      <w:tr w:rsidR="001F760D" w:rsidRPr="001F760D" w14:paraId="00CF7D43" w14:textId="77777777" w:rsidTr="008D7A19">
        <w:trPr>
          <w:cantSplit/>
          <w:jc w:val="center"/>
        </w:trPr>
        <w:tc>
          <w:tcPr>
            <w:tcW w:w="1960" w:type="pct"/>
            <w:tcBorders>
              <w:top w:val="single" w:sz="4" w:space="0" w:color="auto"/>
              <w:left w:val="single" w:sz="4" w:space="0" w:color="auto"/>
              <w:bottom w:val="single" w:sz="4" w:space="0" w:color="auto"/>
              <w:right w:val="single" w:sz="4" w:space="0" w:color="auto"/>
            </w:tcBorders>
          </w:tcPr>
          <w:p w14:paraId="0921A4E4" w14:textId="77777777" w:rsidR="001F760D" w:rsidRPr="001F760D" w:rsidRDefault="001F760D" w:rsidP="00B73678">
            <w:pPr>
              <w:rPr>
                <w:rFonts w:eastAsiaTheme="minorHAnsi"/>
                <w:sz w:val="24"/>
                <w:szCs w:val="24"/>
                <w:lang w:eastAsia="en-US"/>
              </w:rPr>
            </w:pPr>
            <w:r w:rsidRPr="001F760D">
              <w:rPr>
                <w:rFonts w:eastAsiaTheme="minorHAnsi"/>
                <w:sz w:val="24"/>
                <w:szCs w:val="24"/>
                <w:lang w:eastAsia="en-US"/>
              </w:rPr>
              <w:t>Количество участников</w:t>
            </w:r>
          </w:p>
        </w:tc>
        <w:tc>
          <w:tcPr>
            <w:tcW w:w="823" w:type="pct"/>
            <w:tcBorders>
              <w:top w:val="single" w:sz="4" w:space="0" w:color="auto"/>
              <w:left w:val="single" w:sz="4" w:space="0" w:color="auto"/>
              <w:bottom w:val="single" w:sz="4" w:space="0" w:color="auto"/>
              <w:right w:val="single" w:sz="4" w:space="0" w:color="auto"/>
            </w:tcBorders>
          </w:tcPr>
          <w:p w14:paraId="6ABF84F5"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2610</w:t>
            </w:r>
          </w:p>
        </w:tc>
        <w:tc>
          <w:tcPr>
            <w:tcW w:w="824" w:type="pct"/>
            <w:tcBorders>
              <w:top w:val="single" w:sz="4" w:space="0" w:color="auto"/>
              <w:left w:val="single" w:sz="4" w:space="0" w:color="auto"/>
              <w:bottom w:val="single" w:sz="4" w:space="0" w:color="auto"/>
              <w:right w:val="single" w:sz="4" w:space="0" w:color="auto"/>
            </w:tcBorders>
          </w:tcPr>
          <w:p w14:paraId="505CABCE"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2743</w:t>
            </w:r>
          </w:p>
        </w:tc>
        <w:tc>
          <w:tcPr>
            <w:tcW w:w="759" w:type="pct"/>
            <w:tcBorders>
              <w:top w:val="single" w:sz="4" w:space="0" w:color="auto"/>
              <w:left w:val="single" w:sz="4" w:space="0" w:color="auto"/>
              <w:bottom w:val="single" w:sz="4" w:space="0" w:color="auto"/>
              <w:right w:val="single" w:sz="4" w:space="0" w:color="auto"/>
            </w:tcBorders>
          </w:tcPr>
          <w:p w14:paraId="0E37E0E5"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2864</w:t>
            </w:r>
          </w:p>
        </w:tc>
        <w:tc>
          <w:tcPr>
            <w:tcW w:w="634" w:type="pct"/>
            <w:tcBorders>
              <w:top w:val="single" w:sz="4" w:space="0" w:color="auto"/>
              <w:left w:val="single" w:sz="4" w:space="0" w:color="auto"/>
              <w:bottom w:val="single" w:sz="4" w:space="0" w:color="auto"/>
              <w:right w:val="single" w:sz="4" w:space="0" w:color="auto"/>
            </w:tcBorders>
          </w:tcPr>
          <w:p w14:paraId="10BB699E" w14:textId="77777777" w:rsidR="001F760D" w:rsidRPr="001F760D" w:rsidRDefault="001F760D" w:rsidP="00B73678">
            <w:pPr>
              <w:jc w:val="center"/>
              <w:rPr>
                <w:rFonts w:eastAsiaTheme="minorHAnsi"/>
                <w:sz w:val="24"/>
                <w:szCs w:val="24"/>
                <w:lang w:eastAsia="en-US"/>
              </w:rPr>
            </w:pPr>
            <w:r w:rsidRPr="001F760D">
              <w:rPr>
                <w:rFonts w:eastAsiaTheme="minorHAnsi"/>
                <w:sz w:val="24"/>
                <w:szCs w:val="24"/>
                <w:lang w:eastAsia="en-US"/>
              </w:rPr>
              <w:t>2904</w:t>
            </w:r>
          </w:p>
        </w:tc>
      </w:tr>
    </w:tbl>
    <w:p w14:paraId="330522EC" w14:textId="77777777" w:rsidR="001F760D" w:rsidRPr="001F760D" w:rsidRDefault="001F760D" w:rsidP="00B73678">
      <w:pPr>
        <w:ind w:firstLine="851"/>
        <w:jc w:val="both"/>
        <w:rPr>
          <w:rFonts w:eastAsiaTheme="minorHAnsi"/>
          <w:sz w:val="28"/>
          <w:szCs w:val="28"/>
          <w:lang w:eastAsia="en-US"/>
        </w:rPr>
      </w:pPr>
    </w:p>
    <w:p w14:paraId="67197852" w14:textId="77777777" w:rsidR="001F760D" w:rsidRPr="001F760D" w:rsidRDefault="001F760D" w:rsidP="001F760D">
      <w:pPr>
        <w:ind w:firstLine="851"/>
        <w:jc w:val="both"/>
        <w:rPr>
          <w:rFonts w:eastAsiaTheme="minorHAnsi"/>
          <w:sz w:val="28"/>
          <w:szCs w:val="28"/>
          <w:lang w:eastAsia="en-US"/>
        </w:rPr>
      </w:pPr>
      <w:r w:rsidRPr="001F760D">
        <w:rPr>
          <w:rFonts w:eastAsiaTheme="minorHAnsi"/>
          <w:sz w:val="28"/>
          <w:szCs w:val="28"/>
          <w:lang w:eastAsia="en-US"/>
        </w:rPr>
        <w:t xml:space="preserve">Для продвижения имиджа города и культуры народа пимских ханты функционирует художественный салон «Культура», который предлагает туристам приобрести различную сувенирную продукцию, уникальные подарки, изделия из камня, меха, глины, бронзы, бересты, сувениры с национальным хантыйским орнаментом, логотипом города, а также картины самобытных художников города Лянтора.  </w:t>
      </w:r>
    </w:p>
    <w:p w14:paraId="5729DD28" w14:textId="77777777" w:rsidR="001F760D" w:rsidRPr="001F760D" w:rsidRDefault="001F760D" w:rsidP="001F760D">
      <w:pPr>
        <w:ind w:firstLine="851"/>
        <w:jc w:val="both"/>
        <w:rPr>
          <w:rFonts w:eastAsiaTheme="minorHAnsi"/>
          <w:sz w:val="28"/>
          <w:szCs w:val="28"/>
          <w:lang w:eastAsia="en-US"/>
        </w:rPr>
      </w:pPr>
    </w:p>
    <w:p w14:paraId="7C163752" w14:textId="77777777" w:rsidR="001F760D" w:rsidRPr="001F760D" w:rsidRDefault="001F760D" w:rsidP="008072FE">
      <w:pPr>
        <w:spacing w:after="120"/>
        <w:jc w:val="center"/>
        <w:rPr>
          <w:rFonts w:eastAsiaTheme="minorHAnsi"/>
          <w:i/>
          <w:sz w:val="28"/>
          <w:szCs w:val="28"/>
          <w:lang w:eastAsia="en-US"/>
        </w:rPr>
      </w:pPr>
      <w:r w:rsidRPr="001F760D">
        <w:rPr>
          <w:rFonts w:eastAsiaTheme="minorHAnsi"/>
          <w:i/>
          <w:sz w:val="28"/>
          <w:szCs w:val="28"/>
          <w:lang w:eastAsia="en-US"/>
        </w:rPr>
        <w:t>Сравнительная таблица объёмов реализации сувенирной продукции в художественном салоне «Культура» за 2015-2018гг.</w:t>
      </w:r>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81"/>
        <w:gridCol w:w="1468"/>
        <w:gridCol w:w="1470"/>
        <w:gridCol w:w="1346"/>
        <w:gridCol w:w="1104"/>
      </w:tblGrid>
      <w:tr w:rsidR="001F760D" w:rsidRPr="001F760D" w14:paraId="7A853FF1" w14:textId="77777777" w:rsidTr="008072FE">
        <w:trPr>
          <w:cantSplit/>
          <w:jc w:val="center"/>
        </w:trPr>
        <w:tc>
          <w:tcPr>
            <w:tcW w:w="2214" w:type="pct"/>
            <w:tcBorders>
              <w:top w:val="single" w:sz="4" w:space="0" w:color="auto"/>
              <w:left w:val="single" w:sz="4" w:space="0" w:color="auto"/>
              <w:bottom w:val="single" w:sz="4" w:space="0" w:color="auto"/>
              <w:right w:val="single" w:sz="4" w:space="0" w:color="auto"/>
            </w:tcBorders>
          </w:tcPr>
          <w:p w14:paraId="11501582" w14:textId="77777777" w:rsidR="001F760D" w:rsidRPr="001F760D" w:rsidRDefault="001F760D" w:rsidP="008072FE">
            <w:pPr>
              <w:rPr>
                <w:rFonts w:eastAsiaTheme="minorHAnsi"/>
                <w:sz w:val="24"/>
                <w:szCs w:val="24"/>
                <w:lang w:eastAsia="en-US"/>
              </w:rPr>
            </w:pPr>
            <w:r w:rsidRPr="001F760D">
              <w:rPr>
                <w:rFonts w:eastAsiaTheme="minorHAnsi"/>
                <w:sz w:val="24"/>
                <w:szCs w:val="24"/>
                <w:lang w:eastAsia="en-US"/>
              </w:rPr>
              <w:t>Наименование показателя</w:t>
            </w:r>
          </w:p>
        </w:tc>
        <w:tc>
          <w:tcPr>
            <w:tcW w:w="759" w:type="pct"/>
            <w:tcBorders>
              <w:top w:val="single" w:sz="4" w:space="0" w:color="auto"/>
              <w:left w:val="single" w:sz="4" w:space="0" w:color="auto"/>
              <w:bottom w:val="single" w:sz="4" w:space="0" w:color="auto"/>
              <w:right w:val="single" w:sz="4" w:space="0" w:color="auto"/>
            </w:tcBorders>
          </w:tcPr>
          <w:p w14:paraId="4855C5D0"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2015</w:t>
            </w:r>
          </w:p>
        </w:tc>
        <w:tc>
          <w:tcPr>
            <w:tcW w:w="760" w:type="pct"/>
            <w:tcBorders>
              <w:top w:val="single" w:sz="4" w:space="0" w:color="auto"/>
              <w:left w:val="single" w:sz="4" w:space="0" w:color="auto"/>
              <w:bottom w:val="single" w:sz="4" w:space="0" w:color="auto"/>
              <w:right w:val="single" w:sz="4" w:space="0" w:color="auto"/>
            </w:tcBorders>
          </w:tcPr>
          <w:p w14:paraId="1D928F23"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2016</w:t>
            </w:r>
          </w:p>
        </w:tc>
        <w:tc>
          <w:tcPr>
            <w:tcW w:w="696" w:type="pct"/>
            <w:tcBorders>
              <w:top w:val="single" w:sz="4" w:space="0" w:color="auto"/>
              <w:left w:val="single" w:sz="4" w:space="0" w:color="auto"/>
              <w:bottom w:val="single" w:sz="4" w:space="0" w:color="auto"/>
              <w:right w:val="single" w:sz="4" w:space="0" w:color="auto"/>
            </w:tcBorders>
          </w:tcPr>
          <w:p w14:paraId="1A89EBA3"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2017</w:t>
            </w:r>
          </w:p>
        </w:tc>
        <w:tc>
          <w:tcPr>
            <w:tcW w:w="571" w:type="pct"/>
            <w:tcBorders>
              <w:top w:val="single" w:sz="4" w:space="0" w:color="auto"/>
              <w:left w:val="single" w:sz="4" w:space="0" w:color="auto"/>
              <w:bottom w:val="single" w:sz="4" w:space="0" w:color="auto"/>
              <w:right w:val="single" w:sz="4" w:space="0" w:color="auto"/>
            </w:tcBorders>
          </w:tcPr>
          <w:p w14:paraId="38218F5A"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2018</w:t>
            </w:r>
          </w:p>
        </w:tc>
      </w:tr>
      <w:tr w:rsidR="001F760D" w:rsidRPr="001F760D" w14:paraId="51A52197" w14:textId="77777777" w:rsidTr="008072FE">
        <w:trPr>
          <w:cantSplit/>
          <w:jc w:val="center"/>
        </w:trPr>
        <w:tc>
          <w:tcPr>
            <w:tcW w:w="2214" w:type="pct"/>
            <w:tcBorders>
              <w:top w:val="single" w:sz="4" w:space="0" w:color="auto"/>
              <w:left w:val="single" w:sz="4" w:space="0" w:color="auto"/>
              <w:bottom w:val="single" w:sz="4" w:space="0" w:color="auto"/>
              <w:right w:val="single" w:sz="4" w:space="0" w:color="auto"/>
            </w:tcBorders>
          </w:tcPr>
          <w:p w14:paraId="64F2EEFE" w14:textId="77777777" w:rsidR="001F760D" w:rsidRPr="001F760D" w:rsidRDefault="001F760D" w:rsidP="008072FE">
            <w:pPr>
              <w:rPr>
                <w:rFonts w:eastAsiaTheme="minorHAnsi"/>
                <w:sz w:val="24"/>
                <w:szCs w:val="24"/>
                <w:lang w:eastAsia="en-US"/>
              </w:rPr>
            </w:pPr>
            <w:r w:rsidRPr="001F760D">
              <w:rPr>
                <w:rFonts w:eastAsiaTheme="minorHAnsi"/>
                <w:sz w:val="24"/>
                <w:szCs w:val="24"/>
                <w:lang w:eastAsia="en-US"/>
              </w:rPr>
              <w:t>Общий объём реализации сувенирной продукции (единиц)</w:t>
            </w:r>
          </w:p>
        </w:tc>
        <w:tc>
          <w:tcPr>
            <w:tcW w:w="759" w:type="pct"/>
            <w:tcBorders>
              <w:top w:val="single" w:sz="4" w:space="0" w:color="auto"/>
              <w:left w:val="single" w:sz="4" w:space="0" w:color="auto"/>
              <w:bottom w:val="single" w:sz="4" w:space="0" w:color="auto"/>
              <w:right w:val="single" w:sz="4" w:space="0" w:color="auto"/>
            </w:tcBorders>
          </w:tcPr>
          <w:p w14:paraId="56C77C96"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3001</w:t>
            </w:r>
          </w:p>
        </w:tc>
        <w:tc>
          <w:tcPr>
            <w:tcW w:w="760" w:type="pct"/>
            <w:tcBorders>
              <w:top w:val="single" w:sz="4" w:space="0" w:color="auto"/>
              <w:left w:val="single" w:sz="4" w:space="0" w:color="auto"/>
              <w:bottom w:val="single" w:sz="4" w:space="0" w:color="auto"/>
              <w:right w:val="single" w:sz="4" w:space="0" w:color="auto"/>
            </w:tcBorders>
          </w:tcPr>
          <w:p w14:paraId="3E035910"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3997</w:t>
            </w:r>
          </w:p>
        </w:tc>
        <w:tc>
          <w:tcPr>
            <w:tcW w:w="696" w:type="pct"/>
            <w:tcBorders>
              <w:top w:val="single" w:sz="4" w:space="0" w:color="auto"/>
              <w:left w:val="single" w:sz="4" w:space="0" w:color="auto"/>
              <w:bottom w:val="single" w:sz="4" w:space="0" w:color="auto"/>
              <w:right w:val="single" w:sz="4" w:space="0" w:color="auto"/>
            </w:tcBorders>
          </w:tcPr>
          <w:p w14:paraId="217C9B19"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3999</w:t>
            </w:r>
          </w:p>
        </w:tc>
        <w:tc>
          <w:tcPr>
            <w:tcW w:w="571" w:type="pct"/>
            <w:tcBorders>
              <w:top w:val="single" w:sz="4" w:space="0" w:color="auto"/>
              <w:left w:val="single" w:sz="4" w:space="0" w:color="auto"/>
              <w:bottom w:val="single" w:sz="4" w:space="0" w:color="auto"/>
              <w:right w:val="single" w:sz="4" w:space="0" w:color="auto"/>
            </w:tcBorders>
          </w:tcPr>
          <w:p w14:paraId="4456D138"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4 111</w:t>
            </w:r>
          </w:p>
        </w:tc>
      </w:tr>
      <w:tr w:rsidR="001F760D" w:rsidRPr="001F760D" w14:paraId="31155C11" w14:textId="77777777" w:rsidTr="008072FE">
        <w:trPr>
          <w:cantSplit/>
          <w:jc w:val="center"/>
        </w:trPr>
        <w:tc>
          <w:tcPr>
            <w:tcW w:w="2214" w:type="pct"/>
            <w:tcBorders>
              <w:top w:val="single" w:sz="4" w:space="0" w:color="auto"/>
              <w:left w:val="single" w:sz="4" w:space="0" w:color="auto"/>
              <w:bottom w:val="single" w:sz="4" w:space="0" w:color="auto"/>
              <w:right w:val="single" w:sz="4" w:space="0" w:color="auto"/>
            </w:tcBorders>
          </w:tcPr>
          <w:p w14:paraId="47068C4D" w14:textId="77777777" w:rsidR="001F760D" w:rsidRPr="001F760D" w:rsidRDefault="001F760D" w:rsidP="008072FE">
            <w:pPr>
              <w:rPr>
                <w:rFonts w:eastAsiaTheme="minorHAnsi"/>
                <w:sz w:val="24"/>
                <w:szCs w:val="24"/>
                <w:lang w:eastAsia="en-US"/>
              </w:rPr>
            </w:pPr>
            <w:r w:rsidRPr="001F760D">
              <w:rPr>
                <w:rFonts w:eastAsiaTheme="minorHAnsi"/>
                <w:sz w:val="24"/>
                <w:szCs w:val="24"/>
                <w:lang w:eastAsia="en-US"/>
              </w:rPr>
              <w:t>Реализовано на сумму (руб.)</w:t>
            </w:r>
          </w:p>
        </w:tc>
        <w:tc>
          <w:tcPr>
            <w:tcW w:w="759" w:type="pct"/>
            <w:tcBorders>
              <w:top w:val="single" w:sz="4" w:space="0" w:color="auto"/>
              <w:left w:val="single" w:sz="4" w:space="0" w:color="auto"/>
              <w:bottom w:val="single" w:sz="4" w:space="0" w:color="auto"/>
              <w:right w:val="single" w:sz="4" w:space="0" w:color="auto"/>
            </w:tcBorders>
          </w:tcPr>
          <w:p w14:paraId="614135C5"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327 047</w:t>
            </w:r>
          </w:p>
        </w:tc>
        <w:tc>
          <w:tcPr>
            <w:tcW w:w="760" w:type="pct"/>
            <w:tcBorders>
              <w:top w:val="single" w:sz="4" w:space="0" w:color="auto"/>
              <w:left w:val="single" w:sz="4" w:space="0" w:color="auto"/>
              <w:bottom w:val="single" w:sz="4" w:space="0" w:color="auto"/>
              <w:right w:val="single" w:sz="4" w:space="0" w:color="auto"/>
            </w:tcBorders>
          </w:tcPr>
          <w:p w14:paraId="1DB8B191"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606 789</w:t>
            </w:r>
          </w:p>
        </w:tc>
        <w:tc>
          <w:tcPr>
            <w:tcW w:w="696" w:type="pct"/>
            <w:tcBorders>
              <w:top w:val="single" w:sz="4" w:space="0" w:color="auto"/>
              <w:left w:val="single" w:sz="4" w:space="0" w:color="auto"/>
              <w:bottom w:val="single" w:sz="4" w:space="0" w:color="auto"/>
              <w:right w:val="single" w:sz="4" w:space="0" w:color="auto"/>
            </w:tcBorders>
          </w:tcPr>
          <w:p w14:paraId="5180C9D6"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707 436</w:t>
            </w:r>
          </w:p>
        </w:tc>
        <w:tc>
          <w:tcPr>
            <w:tcW w:w="571" w:type="pct"/>
            <w:tcBorders>
              <w:top w:val="single" w:sz="4" w:space="0" w:color="auto"/>
              <w:left w:val="single" w:sz="4" w:space="0" w:color="auto"/>
              <w:bottom w:val="single" w:sz="4" w:space="0" w:color="auto"/>
              <w:right w:val="single" w:sz="4" w:space="0" w:color="auto"/>
            </w:tcBorders>
          </w:tcPr>
          <w:p w14:paraId="54CBFF7E"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687 307</w:t>
            </w:r>
          </w:p>
        </w:tc>
      </w:tr>
    </w:tbl>
    <w:p w14:paraId="1B79C31B" w14:textId="77777777" w:rsidR="001F760D" w:rsidRPr="001F760D" w:rsidRDefault="001F760D" w:rsidP="008072FE">
      <w:pPr>
        <w:jc w:val="center"/>
        <w:rPr>
          <w:rFonts w:eastAsiaTheme="minorHAnsi"/>
          <w:sz w:val="16"/>
          <w:szCs w:val="16"/>
          <w:lang w:eastAsia="en-US"/>
        </w:rPr>
      </w:pPr>
    </w:p>
    <w:p w14:paraId="293EAEDD" w14:textId="77777777" w:rsidR="001F760D" w:rsidRPr="001F760D" w:rsidRDefault="001F760D" w:rsidP="001F760D">
      <w:pPr>
        <w:tabs>
          <w:tab w:val="left" w:pos="993"/>
        </w:tabs>
        <w:spacing w:line="240" w:lineRule="atLeast"/>
        <w:ind w:firstLine="709"/>
        <w:jc w:val="both"/>
        <w:rPr>
          <w:rFonts w:eastAsiaTheme="minorHAnsi"/>
          <w:color w:val="000000"/>
          <w:sz w:val="28"/>
          <w:szCs w:val="28"/>
          <w:lang w:eastAsia="en-US"/>
        </w:rPr>
      </w:pPr>
      <w:r w:rsidRPr="001F760D">
        <w:rPr>
          <w:rFonts w:eastAsiaTheme="minorHAnsi"/>
          <w:color w:val="000000"/>
          <w:sz w:val="28"/>
          <w:szCs w:val="28"/>
          <w:lang w:eastAsia="en-US"/>
        </w:rPr>
        <w:t xml:space="preserve">Для информирования граждан на сайте учреждения размещается и обновляется информация обо всех услугах учреждения: экспозициях, коллекциях, выставках, мероприятиях, сувенирной продукции, мастер-классах, кружковой работе, муниципальных услугах, прейскурантах. О деятельности музея также можно узнать и на других сайтах: </w:t>
      </w:r>
      <w:r w:rsidRPr="001F760D">
        <w:rPr>
          <w:rFonts w:eastAsia="SimSun"/>
          <w:color w:val="000000"/>
          <w:sz w:val="28"/>
          <w:szCs w:val="28"/>
          <w:lang w:eastAsia="en-US"/>
        </w:rPr>
        <w:t xml:space="preserve">Всероссийского реестра музеев, музея ХМАО-Югры, на </w:t>
      </w:r>
      <w:r w:rsidRPr="001F760D">
        <w:rPr>
          <w:rFonts w:eastAsiaTheme="minorHAnsi"/>
          <w:color w:val="000000"/>
          <w:sz w:val="28"/>
          <w:szCs w:val="28"/>
          <w:lang w:eastAsia="en-US"/>
        </w:rPr>
        <w:t>портале музеев ХМАО-Югры, АИС «Единое информационное пространство в сфере культуры, на сайтах различных социальных сетей.</w:t>
      </w:r>
    </w:p>
    <w:p w14:paraId="64C715C5" w14:textId="77777777" w:rsidR="001F760D" w:rsidRPr="001F760D" w:rsidRDefault="001F760D" w:rsidP="001F760D">
      <w:pPr>
        <w:tabs>
          <w:tab w:val="left" w:pos="0"/>
        </w:tabs>
        <w:spacing w:line="240" w:lineRule="atLeast"/>
        <w:ind w:firstLine="709"/>
        <w:jc w:val="both"/>
        <w:rPr>
          <w:rFonts w:eastAsiaTheme="minorHAnsi"/>
          <w:sz w:val="28"/>
          <w:szCs w:val="28"/>
          <w:lang w:eastAsia="en-US"/>
        </w:rPr>
      </w:pPr>
      <w:r w:rsidRPr="001F760D">
        <w:rPr>
          <w:rFonts w:eastAsiaTheme="minorHAnsi"/>
          <w:color w:val="000000"/>
          <w:sz w:val="28"/>
          <w:szCs w:val="28"/>
          <w:lang w:eastAsia="en-US"/>
        </w:rPr>
        <w:t xml:space="preserve">Лянторский музей занесен в путеводитель «Музеи Ханты - Мансийского автономного округа – Югры», каталог туристических этнографических программ «Проведите лето в Югре», путеводитель «Добро пожаловать в Югру». </w:t>
      </w:r>
      <w:r w:rsidRPr="001F760D">
        <w:rPr>
          <w:rFonts w:eastAsiaTheme="minorHAnsi"/>
          <w:sz w:val="28"/>
          <w:szCs w:val="28"/>
          <w:lang w:eastAsia="en-US"/>
        </w:rPr>
        <w:t>Учреждение тесно сотрудничает с туристическим агентством в г. Лянторе «АзанТур», ИП Кантеров К.Е. (этностойбище).</w:t>
      </w:r>
    </w:p>
    <w:p w14:paraId="449B1D54" w14:textId="77777777"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Всего за 2018 год Лянторский хантыйский этнографический музей посетило – 1 843 туриста.</w:t>
      </w:r>
    </w:p>
    <w:p w14:paraId="0DC0F589" w14:textId="77777777" w:rsidR="001F760D" w:rsidRPr="001F760D" w:rsidRDefault="001F760D" w:rsidP="008072FE">
      <w:pPr>
        <w:jc w:val="center"/>
        <w:rPr>
          <w:rFonts w:eastAsiaTheme="minorHAnsi"/>
          <w:i/>
          <w:sz w:val="16"/>
          <w:szCs w:val="16"/>
          <w:lang w:eastAsia="en-US"/>
        </w:rPr>
      </w:pPr>
      <w:r w:rsidRPr="001F760D">
        <w:rPr>
          <w:rFonts w:eastAsiaTheme="minorHAnsi"/>
          <w:i/>
          <w:sz w:val="28"/>
          <w:szCs w:val="28"/>
          <w:lang w:eastAsia="en-US"/>
        </w:rPr>
        <w:t xml:space="preserve">Сравнительная таблица </w:t>
      </w:r>
      <w:r w:rsidRPr="001F760D">
        <w:rPr>
          <w:rFonts w:eastAsiaTheme="minorHAnsi"/>
          <w:i/>
          <w:color w:val="000000"/>
          <w:sz w:val="28"/>
          <w:szCs w:val="28"/>
          <w:lang w:eastAsia="en-US"/>
        </w:rPr>
        <w:t>посещений туристов, экскурсантов</w:t>
      </w:r>
      <w:r w:rsidRPr="001F760D">
        <w:rPr>
          <w:rFonts w:eastAsiaTheme="minorHAnsi"/>
          <w:i/>
          <w:sz w:val="28"/>
          <w:szCs w:val="28"/>
          <w:lang w:eastAsia="en-US"/>
        </w:rPr>
        <w:t xml:space="preserve"> за 2015-2018гг.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38"/>
        <w:gridCol w:w="1748"/>
        <w:gridCol w:w="1575"/>
        <w:gridCol w:w="1575"/>
        <w:gridCol w:w="1575"/>
      </w:tblGrid>
      <w:tr w:rsidR="001F760D" w:rsidRPr="001F760D" w14:paraId="47B35404" w14:textId="77777777" w:rsidTr="008D7A19">
        <w:trPr>
          <w:cantSplit/>
          <w:jc w:val="center"/>
        </w:trPr>
        <w:tc>
          <w:tcPr>
            <w:tcW w:w="1812" w:type="pct"/>
            <w:tcBorders>
              <w:top w:val="single" w:sz="4" w:space="0" w:color="auto"/>
              <w:left w:val="single" w:sz="4" w:space="0" w:color="auto"/>
              <w:bottom w:val="single" w:sz="4" w:space="0" w:color="auto"/>
              <w:right w:val="single" w:sz="4" w:space="0" w:color="auto"/>
            </w:tcBorders>
          </w:tcPr>
          <w:p w14:paraId="3E985054"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Наименование показателя</w:t>
            </w:r>
          </w:p>
        </w:tc>
        <w:tc>
          <w:tcPr>
            <w:tcW w:w="959" w:type="pct"/>
            <w:tcBorders>
              <w:top w:val="single" w:sz="4" w:space="0" w:color="auto"/>
              <w:left w:val="single" w:sz="4" w:space="0" w:color="auto"/>
              <w:bottom w:val="single" w:sz="4" w:space="0" w:color="auto"/>
              <w:right w:val="single" w:sz="4" w:space="0" w:color="auto"/>
            </w:tcBorders>
          </w:tcPr>
          <w:p w14:paraId="744E6BE5"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2015</w:t>
            </w:r>
          </w:p>
        </w:tc>
        <w:tc>
          <w:tcPr>
            <w:tcW w:w="756" w:type="pct"/>
            <w:tcBorders>
              <w:top w:val="single" w:sz="4" w:space="0" w:color="auto"/>
              <w:left w:val="single" w:sz="4" w:space="0" w:color="auto"/>
              <w:bottom w:val="single" w:sz="4" w:space="0" w:color="auto"/>
              <w:right w:val="single" w:sz="4" w:space="0" w:color="auto"/>
            </w:tcBorders>
          </w:tcPr>
          <w:p w14:paraId="7F8E3808"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2016</w:t>
            </w:r>
          </w:p>
        </w:tc>
        <w:tc>
          <w:tcPr>
            <w:tcW w:w="756" w:type="pct"/>
            <w:tcBorders>
              <w:top w:val="single" w:sz="4" w:space="0" w:color="auto"/>
              <w:left w:val="single" w:sz="4" w:space="0" w:color="auto"/>
              <w:bottom w:val="single" w:sz="4" w:space="0" w:color="auto"/>
              <w:right w:val="single" w:sz="4" w:space="0" w:color="auto"/>
            </w:tcBorders>
          </w:tcPr>
          <w:p w14:paraId="0E089740"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2017</w:t>
            </w:r>
          </w:p>
        </w:tc>
        <w:tc>
          <w:tcPr>
            <w:tcW w:w="718" w:type="pct"/>
            <w:tcBorders>
              <w:top w:val="single" w:sz="4" w:space="0" w:color="auto"/>
              <w:left w:val="single" w:sz="4" w:space="0" w:color="auto"/>
              <w:bottom w:val="single" w:sz="4" w:space="0" w:color="auto"/>
              <w:right w:val="single" w:sz="4" w:space="0" w:color="auto"/>
            </w:tcBorders>
          </w:tcPr>
          <w:p w14:paraId="7A9F2DF7" w14:textId="77777777" w:rsidR="001F760D" w:rsidRPr="001F760D" w:rsidRDefault="001F760D" w:rsidP="008072FE">
            <w:pPr>
              <w:jc w:val="center"/>
              <w:rPr>
                <w:rFonts w:eastAsiaTheme="minorHAnsi"/>
                <w:sz w:val="24"/>
                <w:szCs w:val="24"/>
                <w:lang w:eastAsia="en-US"/>
              </w:rPr>
            </w:pPr>
            <w:r w:rsidRPr="001F760D">
              <w:rPr>
                <w:rFonts w:eastAsiaTheme="minorHAnsi"/>
                <w:sz w:val="24"/>
                <w:szCs w:val="24"/>
                <w:lang w:eastAsia="en-US"/>
              </w:rPr>
              <w:t>2018</w:t>
            </w:r>
          </w:p>
        </w:tc>
      </w:tr>
      <w:tr w:rsidR="001F760D" w:rsidRPr="001F760D" w14:paraId="22552CE4" w14:textId="77777777" w:rsidTr="008D7A19">
        <w:trPr>
          <w:cantSplit/>
          <w:jc w:val="center"/>
        </w:trPr>
        <w:tc>
          <w:tcPr>
            <w:tcW w:w="1812" w:type="pct"/>
            <w:tcBorders>
              <w:top w:val="single" w:sz="4" w:space="0" w:color="auto"/>
              <w:left w:val="single" w:sz="4" w:space="0" w:color="auto"/>
              <w:bottom w:val="single" w:sz="4" w:space="0" w:color="auto"/>
              <w:right w:val="single" w:sz="4" w:space="0" w:color="auto"/>
            </w:tcBorders>
          </w:tcPr>
          <w:p w14:paraId="45AAFDE3" w14:textId="77777777" w:rsidR="001F760D" w:rsidRPr="001F760D" w:rsidRDefault="001F760D" w:rsidP="008072FE">
            <w:pPr>
              <w:rPr>
                <w:rFonts w:eastAsiaTheme="minorHAnsi"/>
                <w:color w:val="000000"/>
                <w:sz w:val="24"/>
                <w:szCs w:val="24"/>
                <w:lang w:eastAsia="en-US"/>
              </w:rPr>
            </w:pPr>
            <w:r w:rsidRPr="001F760D">
              <w:rPr>
                <w:rFonts w:eastAsiaTheme="minorHAnsi"/>
                <w:color w:val="000000"/>
                <w:sz w:val="24"/>
                <w:szCs w:val="24"/>
                <w:lang w:eastAsia="en-US"/>
              </w:rPr>
              <w:t>Индивидуальное и экскурсионное посещение туристов в год</w:t>
            </w:r>
          </w:p>
        </w:tc>
        <w:tc>
          <w:tcPr>
            <w:tcW w:w="959" w:type="pct"/>
            <w:tcBorders>
              <w:top w:val="single" w:sz="4" w:space="0" w:color="auto"/>
              <w:left w:val="single" w:sz="4" w:space="0" w:color="auto"/>
              <w:bottom w:val="single" w:sz="4" w:space="0" w:color="auto"/>
              <w:right w:val="single" w:sz="4" w:space="0" w:color="auto"/>
            </w:tcBorders>
          </w:tcPr>
          <w:p w14:paraId="4BDABE89"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1 199</w:t>
            </w:r>
          </w:p>
          <w:p w14:paraId="21CC7C24"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Из них иностранцев:</w:t>
            </w:r>
          </w:p>
          <w:p w14:paraId="3CC339E9"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176</w:t>
            </w:r>
          </w:p>
        </w:tc>
        <w:tc>
          <w:tcPr>
            <w:tcW w:w="756" w:type="pct"/>
            <w:tcBorders>
              <w:top w:val="single" w:sz="4" w:space="0" w:color="auto"/>
              <w:left w:val="single" w:sz="4" w:space="0" w:color="auto"/>
              <w:bottom w:val="single" w:sz="4" w:space="0" w:color="auto"/>
              <w:right w:val="single" w:sz="4" w:space="0" w:color="auto"/>
            </w:tcBorders>
          </w:tcPr>
          <w:p w14:paraId="28916867"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1 747</w:t>
            </w:r>
          </w:p>
          <w:p w14:paraId="6D5EF934"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Из них иностранцев:</w:t>
            </w:r>
          </w:p>
          <w:p w14:paraId="6F8B2C29"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235</w:t>
            </w:r>
          </w:p>
        </w:tc>
        <w:tc>
          <w:tcPr>
            <w:tcW w:w="756" w:type="pct"/>
            <w:tcBorders>
              <w:top w:val="single" w:sz="4" w:space="0" w:color="auto"/>
              <w:left w:val="single" w:sz="4" w:space="0" w:color="auto"/>
              <w:bottom w:val="single" w:sz="4" w:space="0" w:color="auto"/>
              <w:right w:val="single" w:sz="4" w:space="0" w:color="auto"/>
            </w:tcBorders>
          </w:tcPr>
          <w:p w14:paraId="492A0CDE"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1 817</w:t>
            </w:r>
          </w:p>
          <w:p w14:paraId="6D3C70BF"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Из них иностранцев:</w:t>
            </w:r>
          </w:p>
          <w:p w14:paraId="42BE2FE5"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253</w:t>
            </w:r>
          </w:p>
        </w:tc>
        <w:tc>
          <w:tcPr>
            <w:tcW w:w="718" w:type="pct"/>
            <w:tcBorders>
              <w:top w:val="single" w:sz="4" w:space="0" w:color="auto"/>
              <w:left w:val="single" w:sz="4" w:space="0" w:color="auto"/>
              <w:bottom w:val="single" w:sz="4" w:space="0" w:color="auto"/>
              <w:right w:val="single" w:sz="4" w:space="0" w:color="auto"/>
            </w:tcBorders>
          </w:tcPr>
          <w:p w14:paraId="15403C3C"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1843</w:t>
            </w:r>
          </w:p>
          <w:p w14:paraId="5C538DAE"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Из них иностранцев:</w:t>
            </w:r>
          </w:p>
          <w:p w14:paraId="0C6F3BC8" w14:textId="77777777" w:rsidR="001F760D" w:rsidRPr="001F760D" w:rsidRDefault="001F760D" w:rsidP="008072FE">
            <w:pPr>
              <w:jc w:val="center"/>
              <w:rPr>
                <w:rFonts w:eastAsiaTheme="minorHAnsi"/>
                <w:color w:val="000000"/>
                <w:sz w:val="24"/>
                <w:szCs w:val="24"/>
                <w:lang w:eastAsia="en-US"/>
              </w:rPr>
            </w:pPr>
            <w:r w:rsidRPr="001F760D">
              <w:rPr>
                <w:rFonts w:eastAsiaTheme="minorHAnsi"/>
                <w:color w:val="000000"/>
                <w:sz w:val="24"/>
                <w:szCs w:val="24"/>
                <w:lang w:eastAsia="en-US"/>
              </w:rPr>
              <w:t>267</w:t>
            </w:r>
          </w:p>
        </w:tc>
      </w:tr>
    </w:tbl>
    <w:p w14:paraId="38A7FA60" w14:textId="77777777" w:rsidR="001F760D" w:rsidRPr="001F760D" w:rsidRDefault="001F760D" w:rsidP="008072FE">
      <w:pPr>
        <w:ind w:firstLine="708"/>
        <w:jc w:val="both"/>
        <w:rPr>
          <w:rFonts w:eastAsiaTheme="minorHAnsi"/>
          <w:sz w:val="28"/>
          <w:szCs w:val="28"/>
          <w:lang w:eastAsia="en-US"/>
        </w:rPr>
      </w:pPr>
    </w:p>
    <w:p w14:paraId="1F3CFCA9" w14:textId="77777777" w:rsidR="001F760D" w:rsidRPr="001F760D" w:rsidRDefault="001F760D" w:rsidP="001F760D">
      <w:pPr>
        <w:spacing w:after="160" w:line="259" w:lineRule="auto"/>
        <w:ind w:firstLine="708"/>
        <w:jc w:val="both"/>
        <w:rPr>
          <w:rFonts w:eastAsiaTheme="minorHAnsi"/>
          <w:sz w:val="28"/>
          <w:szCs w:val="28"/>
          <w:lang w:eastAsia="en-US"/>
        </w:rPr>
      </w:pPr>
      <w:r w:rsidRPr="001F760D">
        <w:rPr>
          <w:rFonts w:eastAsiaTheme="minorHAnsi"/>
          <w:sz w:val="28"/>
          <w:szCs w:val="28"/>
          <w:lang w:eastAsia="en-US"/>
        </w:rPr>
        <w:t xml:space="preserve">Подводя итоги реализации муниципальной программы «Развитие сферы культуры города Лянтора на 2018-2020 годы», хочется отметить, что программа выполнена в полном объёме, все запланированные показатели достигнуты. </w:t>
      </w:r>
    </w:p>
    <w:p w14:paraId="01B59353" w14:textId="77777777" w:rsidR="001F760D" w:rsidRPr="001F760D" w:rsidRDefault="001F760D" w:rsidP="001F760D">
      <w:pPr>
        <w:spacing w:after="160" w:line="259" w:lineRule="auto"/>
        <w:ind w:firstLine="708"/>
        <w:jc w:val="both"/>
        <w:rPr>
          <w:rFonts w:eastAsiaTheme="minorHAnsi"/>
          <w:sz w:val="28"/>
          <w:szCs w:val="28"/>
          <w:lang w:eastAsia="en-US"/>
        </w:rPr>
      </w:pPr>
    </w:p>
    <w:p w14:paraId="2DE185E9" w14:textId="77777777" w:rsidR="001F760D" w:rsidRPr="001F760D" w:rsidRDefault="001F760D" w:rsidP="001F760D">
      <w:pPr>
        <w:spacing w:after="160" w:line="259" w:lineRule="auto"/>
        <w:jc w:val="center"/>
        <w:rPr>
          <w:rFonts w:eastAsiaTheme="minorHAnsi"/>
          <w:b/>
          <w:i/>
          <w:sz w:val="28"/>
          <w:szCs w:val="28"/>
          <w:u w:val="single"/>
          <w:lang w:eastAsia="en-US"/>
        </w:rPr>
      </w:pPr>
      <w:r w:rsidRPr="001F760D">
        <w:rPr>
          <w:rFonts w:eastAsiaTheme="minorHAnsi"/>
          <w:b/>
          <w:i/>
          <w:sz w:val="28"/>
          <w:szCs w:val="28"/>
          <w:u w:val="single"/>
          <w:lang w:eastAsia="en-US"/>
        </w:rPr>
        <w:t>Реализация муниципальной программы «Развитие физической культуры и массового спорта в городе Лянторе на 2018 – 2020 годы»</w:t>
      </w:r>
    </w:p>
    <w:p w14:paraId="3FDAFC4F" w14:textId="7777777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z w:val="28"/>
          <w:szCs w:val="28"/>
          <w:lang w:eastAsia="en-US"/>
        </w:rPr>
        <w:t xml:space="preserve">Данная муниципальная программа является организационной основой муниципальной политики по созданию условий, направленных на улучшение здоровья населения, повышение уровня и качества жизни жителей города, улучшение подготовленности человеческого потенциала через систематические занятия физической культурой и спортом. </w:t>
      </w:r>
    </w:p>
    <w:p w14:paraId="4F0E4A2D" w14:textId="77777777" w:rsidR="001F760D" w:rsidRPr="001F760D" w:rsidRDefault="001F760D" w:rsidP="001F760D">
      <w:pPr>
        <w:tabs>
          <w:tab w:val="left" w:pos="0"/>
        </w:tabs>
        <w:spacing w:line="259" w:lineRule="auto"/>
        <w:jc w:val="both"/>
        <w:rPr>
          <w:rFonts w:eastAsiaTheme="minorHAnsi"/>
          <w:sz w:val="28"/>
          <w:szCs w:val="28"/>
          <w:lang w:eastAsia="en-US"/>
        </w:rPr>
      </w:pPr>
      <w:r w:rsidRPr="001F760D">
        <w:rPr>
          <w:rFonts w:eastAsiaTheme="minorHAnsi"/>
          <w:sz w:val="28"/>
          <w:szCs w:val="28"/>
          <w:lang w:eastAsia="en-US"/>
        </w:rPr>
        <w:tab/>
        <w:t>На реализацию физической культуры и спорта в городе Лянторе в 2018 году были запланированы денежные средства в размере 60 863,3 тыс. рублей из которых:</w:t>
      </w:r>
    </w:p>
    <w:p w14:paraId="72407444" w14:textId="77777777" w:rsidR="001F760D" w:rsidRPr="001F760D" w:rsidRDefault="001F760D" w:rsidP="001F760D">
      <w:pPr>
        <w:tabs>
          <w:tab w:val="left" w:pos="1080"/>
        </w:tabs>
        <w:spacing w:line="259" w:lineRule="auto"/>
        <w:ind w:firstLine="709"/>
        <w:jc w:val="both"/>
        <w:rPr>
          <w:rFonts w:eastAsiaTheme="minorHAnsi"/>
          <w:sz w:val="28"/>
          <w:szCs w:val="28"/>
          <w:lang w:eastAsia="en-US"/>
        </w:rPr>
      </w:pPr>
      <w:r w:rsidRPr="001F760D">
        <w:rPr>
          <w:rFonts w:eastAsiaTheme="minorHAnsi"/>
          <w:sz w:val="28"/>
          <w:szCs w:val="28"/>
          <w:lang w:eastAsia="en-US"/>
        </w:rPr>
        <w:t>- 58 524,7 тыс. рублей – средства бюджета города;</w:t>
      </w:r>
    </w:p>
    <w:p w14:paraId="2DB93F54" w14:textId="77777777" w:rsidR="001F760D" w:rsidRPr="001F760D" w:rsidRDefault="001F760D" w:rsidP="001F760D">
      <w:pPr>
        <w:tabs>
          <w:tab w:val="left" w:pos="1080"/>
        </w:tabs>
        <w:spacing w:line="259" w:lineRule="auto"/>
        <w:ind w:firstLine="709"/>
        <w:jc w:val="both"/>
        <w:rPr>
          <w:rFonts w:eastAsiaTheme="minorHAnsi"/>
          <w:sz w:val="28"/>
          <w:szCs w:val="28"/>
          <w:lang w:eastAsia="en-US"/>
        </w:rPr>
      </w:pPr>
      <w:r w:rsidRPr="001F760D">
        <w:rPr>
          <w:rFonts w:eastAsiaTheme="minorHAnsi"/>
          <w:sz w:val="28"/>
          <w:szCs w:val="28"/>
          <w:lang w:eastAsia="en-US"/>
        </w:rPr>
        <w:t>- 1 968,9 тыс. рублей – собственные средства учреждения;</w:t>
      </w:r>
    </w:p>
    <w:p w14:paraId="36BF3F46" w14:textId="77777777" w:rsidR="001F760D" w:rsidRPr="001F760D" w:rsidRDefault="001F760D" w:rsidP="001F760D">
      <w:pPr>
        <w:tabs>
          <w:tab w:val="left" w:pos="1080"/>
        </w:tabs>
        <w:spacing w:line="259" w:lineRule="auto"/>
        <w:ind w:firstLine="709"/>
        <w:jc w:val="both"/>
        <w:rPr>
          <w:rFonts w:eastAsiaTheme="minorHAnsi"/>
          <w:sz w:val="28"/>
          <w:szCs w:val="28"/>
          <w:lang w:eastAsia="en-US"/>
        </w:rPr>
      </w:pPr>
      <w:r w:rsidRPr="001F760D">
        <w:rPr>
          <w:rFonts w:eastAsiaTheme="minorHAnsi"/>
          <w:sz w:val="28"/>
          <w:szCs w:val="28"/>
          <w:lang w:eastAsia="en-US"/>
        </w:rPr>
        <w:t>- 369,7 тыс. рублей – и</w:t>
      </w:r>
      <w:r w:rsidRPr="001F760D">
        <w:rPr>
          <w:color w:val="000000"/>
          <w:sz w:val="28"/>
          <w:szCs w:val="28"/>
          <w:lang w:eastAsia="en-US"/>
        </w:rPr>
        <w:t>сточники внутреннего финансирования.</w:t>
      </w:r>
    </w:p>
    <w:p w14:paraId="61EB3E63" w14:textId="77777777" w:rsidR="001F760D" w:rsidRPr="001F760D" w:rsidRDefault="001F760D" w:rsidP="001F760D">
      <w:pPr>
        <w:spacing w:line="259" w:lineRule="auto"/>
        <w:ind w:firstLine="708"/>
        <w:jc w:val="both"/>
        <w:rPr>
          <w:rFonts w:eastAsiaTheme="minorHAnsi"/>
          <w:sz w:val="28"/>
          <w:szCs w:val="28"/>
          <w:lang w:eastAsia="en-US"/>
        </w:rPr>
      </w:pPr>
      <w:r w:rsidRPr="001F760D">
        <w:rPr>
          <w:rFonts w:eastAsiaTheme="minorHAnsi"/>
          <w:sz w:val="28"/>
          <w:szCs w:val="28"/>
          <w:lang w:eastAsia="en-US"/>
        </w:rPr>
        <w:t xml:space="preserve">Фактическое исполнение муниципальной программы – 59 993,6 тыс. руб., что составило 98,6% от планового значения. </w:t>
      </w:r>
    </w:p>
    <w:p w14:paraId="18C553A1" w14:textId="77777777" w:rsidR="001F760D" w:rsidRPr="001F760D" w:rsidRDefault="001F760D" w:rsidP="001F760D">
      <w:pPr>
        <w:spacing w:line="259" w:lineRule="auto"/>
        <w:ind w:firstLine="708"/>
        <w:jc w:val="both"/>
        <w:rPr>
          <w:rFonts w:eastAsiaTheme="minorHAnsi"/>
          <w:sz w:val="28"/>
          <w:szCs w:val="28"/>
          <w:lang w:eastAsia="en-US"/>
        </w:rPr>
      </w:pPr>
      <w:r w:rsidRPr="001F760D">
        <w:rPr>
          <w:rFonts w:eastAsiaTheme="minorHAnsi"/>
          <w:sz w:val="28"/>
          <w:szCs w:val="28"/>
          <w:lang w:eastAsia="en-US"/>
        </w:rPr>
        <w:t>В 2018 году деятельность в сфере физической культуры и спорта осуществляли 2 городских муниципальных учреждения:</w:t>
      </w:r>
    </w:p>
    <w:p w14:paraId="6525FE09" w14:textId="77777777" w:rsidR="001F760D" w:rsidRPr="001F760D" w:rsidRDefault="001F760D" w:rsidP="001F760D">
      <w:pPr>
        <w:spacing w:line="259" w:lineRule="auto"/>
        <w:ind w:firstLine="708"/>
        <w:jc w:val="both"/>
        <w:rPr>
          <w:rFonts w:eastAsiaTheme="minorHAnsi"/>
          <w:sz w:val="28"/>
          <w:szCs w:val="28"/>
          <w:lang w:eastAsia="en-US"/>
        </w:rPr>
      </w:pPr>
      <w:r w:rsidRPr="001F760D">
        <w:rPr>
          <w:rFonts w:eastAsiaTheme="minorHAnsi"/>
          <w:sz w:val="28"/>
          <w:szCs w:val="28"/>
          <w:lang w:eastAsia="en-US"/>
        </w:rPr>
        <w:t>- муниципальное учреждение «Центр физической культуры и спорта «Юность»;</w:t>
      </w:r>
    </w:p>
    <w:p w14:paraId="7D8F8219" w14:textId="243F43EE" w:rsidR="001F760D" w:rsidRPr="001F760D" w:rsidRDefault="001F760D" w:rsidP="001F760D">
      <w:pPr>
        <w:spacing w:line="259" w:lineRule="auto"/>
        <w:ind w:firstLine="708"/>
        <w:jc w:val="both"/>
        <w:rPr>
          <w:rFonts w:eastAsiaTheme="minorHAnsi"/>
          <w:spacing w:val="-20"/>
          <w:sz w:val="28"/>
          <w:szCs w:val="28"/>
          <w:lang w:eastAsia="en-US"/>
        </w:rPr>
      </w:pPr>
      <w:r w:rsidRPr="001F760D">
        <w:rPr>
          <w:rFonts w:eastAsiaTheme="minorHAnsi"/>
          <w:sz w:val="28"/>
          <w:szCs w:val="28"/>
          <w:lang w:eastAsia="en-US"/>
        </w:rPr>
        <w:t xml:space="preserve">- муниципальное учреждение </w:t>
      </w:r>
      <w:r w:rsidRPr="001F760D">
        <w:rPr>
          <w:rFonts w:eastAsiaTheme="minorHAnsi"/>
          <w:spacing w:val="-20"/>
          <w:sz w:val="28"/>
          <w:szCs w:val="28"/>
          <w:lang w:eastAsia="en-US"/>
        </w:rPr>
        <w:t>«</w:t>
      </w:r>
      <w:r w:rsidRPr="001F760D">
        <w:rPr>
          <w:rFonts w:eastAsiaTheme="minorHAnsi"/>
          <w:sz w:val="28"/>
          <w:szCs w:val="28"/>
          <w:lang w:eastAsia="en-US"/>
        </w:rPr>
        <w:t>Культурно</w:t>
      </w:r>
      <w:r w:rsidR="00D1720D">
        <w:rPr>
          <w:rFonts w:eastAsiaTheme="minorHAnsi"/>
          <w:sz w:val="28"/>
          <w:szCs w:val="28"/>
          <w:lang w:eastAsia="en-US"/>
        </w:rPr>
        <w:t>-</w:t>
      </w:r>
      <w:r w:rsidRPr="001F760D">
        <w:rPr>
          <w:rFonts w:eastAsiaTheme="minorHAnsi"/>
          <w:sz w:val="28"/>
          <w:szCs w:val="28"/>
          <w:lang w:eastAsia="en-US"/>
        </w:rPr>
        <w:t>спортивный комплекс «Юбилейный».</w:t>
      </w:r>
    </w:p>
    <w:p w14:paraId="057EE954" w14:textId="2A7A550E" w:rsidR="001F760D" w:rsidRPr="001F760D" w:rsidRDefault="001F760D" w:rsidP="001F760D">
      <w:pPr>
        <w:spacing w:line="259" w:lineRule="auto"/>
        <w:ind w:firstLine="708"/>
        <w:jc w:val="both"/>
        <w:rPr>
          <w:rFonts w:eastAsiaTheme="minorHAnsi"/>
          <w:sz w:val="28"/>
          <w:szCs w:val="28"/>
          <w:lang w:eastAsia="en-US"/>
        </w:rPr>
      </w:pPr>
      <w:r w:rsidRPr="001F760D">
        <w:rPr>
          <w:rFonts w:eastAsiaTheme="minorHAnsi"/>
          <w:sz w:val="28"/>
          <w:szCs w:val="28"/>
          <w:lang w:eastAsia="en-US"/>
        </w:rPr>
        <w:t>Физкультурная и спортивно</w:t>
      </w:r>
      <w:r w:rsidR="00D1720D">
        <w:rPr>
          <w:rFonts w:eastAsiaTheme="minorHAnsi"/>
          <w:sz w:val="28"/>
          <w:szCs w:val="28"/>
          <w:lang w:eastAsia="en-US"/>
        </w:rPr>
        <w:t>-</w:t>
      </w:r>
      <w:r w:rsidRPr="001F760D">
        <w:rPr>
          <w:rFonts w:eastAsiaTheme="minorHAnsi"/>
          <w:sz w:val="28"/>
          <w:szCs w:val="28"/>
          <w:lang w:eastAsia="en-US"/>
        </w:rPr>
        <w:t>массовая работа осуществлялась на спортивных сооружениях муниципальных учреждений:</w:t>
      </w:r>
    </w:p>
    <w:p w14:paraId="70C9F2E3" w14:textId="77777777" w:rsidR="001F760D" w:rsidRPr="001F760D" w:rsidRDefault="001F760D" w:rsidP="001F760D">
      <w:pPr>
        <w:spacing w:line="259" w:lineRule="auto"/>
        <w:ind w:firstLine="708"/>
        <w:jc w:val="both"/>
        <w:rPr>
          <w:rFonts w:eastAsiaTheme="minorHAnsi"/>
          <w:sz w:val="28"/>
          <w:szCs w:val="28"/>
          <w:lang w:eastAsia="en-US"/>
        </w:rPr>
      </w:pPr>
      <w:r w:rsidRPr="001F760D">
        <w:rPr>
          <w:rFonts w:eastAsiaTheme="minorHAnsi"/>
          <w:sz w:val="28"/>
          <w:szCs w:val="28"/>
          <w:lang w:eastAsia="en-US"/>
        </w:rPr>
        <w:t>1. Спортивно-оздоровительный комплекс «Юность»;</w:t>
      </w:r>
    </w:p>
    <w:p w14:paraId="0E77D139" w14:textId="77777777" w:rsidR="001F760D" w:rsidRPr="001F760D" w:rsidRDefault="001F760D" w:rsidP="001F760D">
      <w:pPr>
        <w:spacing w:line="259" w:lineRule="auto"/>
        <w:ind w:firstLine="708"/>
        <w:jc w:val="both"/>
        <w:rPr>
          <w:rFonts w:eastAsiaTheme="minorHAnsi"/>
          <w:sz w:val="28"/>
          <w:szCs w:val="28"/>
          <w:lang w:eastAsia="en-US"/>
        </w:rPr>
      </w:pPr>
      <w:r w:rsidRPr="001F760D">
        <w:rPr>
          <w:rFonts w:eastAsiaTheme="minorHAnsi"/>
          <w:sz w:val="28"/>
          <w:szCs w:val="28"/>
          <w:lang w:eastAsia="en-US"/>
        </w:rPr>
        <w:t>2. Крытый хоккейный корт «Штурм», введён в эксплуатацию в марте 2018 года;</w:t>
      </w:r>
    </w:p>
    <w:p w14:paraId="25A23AC5" w14:textId="77777777" w:rsidR="001F760D" w:rsidRPr="001F760D" w:rsidRDefault="001F760D" w:rsidP="001F760D">
      <w:pPr>
        <w:spacing w:after="160" w:line="259" w:lineRule="auto"/>
        <w:jc w:val="both"/>
        <w:rPr>
          <w:rFonts w:asciiTheme="minorHAnsi" w:eastAsiaTheme="minorHAnsi" w:hAnsiTheme="minorHAnsi" w:cstheme="minorBidi"/>
          <w:b/>
          <w:sz w:val="22"/>
          <w:szCs w:val="22"/>
          <w:lang w:eastAsia="en-US"/>
        </w:rPr>
      </w:pPr>
    </w:p>
    <w:p w14:paraId="5BB560D8" w14:textId="77777777" w:rsidR="001F760D" w:rsidRPr="001F760D" w:rsidRDefault="001F760D" w:rsidP="001F760D">
      <w:pPr>
        <w:spacing w:after="160" w:line="259" w:lineRule="auto"/>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2"/>
          <w:szCs w:val="22"/>
        </w:rPr>
        <w:drawing>
          <wp:inline distT="0" distB="0" distL="0" distR="0" wp14:anchorId="416A3B78" wp14:editId="23784509">
            <wp:extent cx="4999990" cy="2409825"/>
            <wp:effectExtent l="0" t="0" r="0" b="9525"/>
            <wp:docPr id="286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512" cstate="email">
                      <a:extLst>
                        <a:ext uri="{28A0092B-C50C-407E-A947-70E740481C1C}">
                          <a14:useLocalDpi xmlns:a14="http://schemas.microsoft.com/office/drawing/2010/main"/>
                        </a:ext>
                      </a:extLst>
                    </a:blip>
                    <a:stretch>
                      <a:fillRect/>
                    </a:stretch>
                  </pic:blipFill>
                  <pic:spPr>
                    <a:xfrm>
                      <a:off x="0" y="0"/>
                      <a:ext cx="5020531" cy="2419725"/>
                    </a:xfrm>
                    <a:prstGeom prst="rect">
                      <a:avLst/>
                    </a:prstGeom>
                    <a:ln>
                      <a:noFill/>
                    </a:ln>
                    <a:effectLst>
                      <a:softEdge rad="112500"/>
                    </a:effectLst>
                  </pic:spPr>
                </pic:pic>
              </a:graphicData>
            </a:graphic>
          </wp:inline>
        </w:drawing>
      </w:r>
    </w:p>
    <w:p w14:paraId="58513108" w14:textId="77777777" w:rsidR="001F760D" w:rsidRPr="001F760D" w:rsidRDefault="001F760D" w:rsidP="001F760D">
      <w:pPr>
        <w:spacing w:after="160" w:line="259" w:lineRule="auto"/>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2"/>
          <w:szCs w:val="22"/>
        </w:rPr>
        <w:drawing>
          <wp:inline distT="0" distB="0" distL="0" distR="0" wp14:anchorId="57FD26F6" wp14:editId="25CC8A27">
            <wp:extent cx="2771624" cy="2536190"/>
            <wp:effectExtent l="0" t="0" r="0" b="0"/>
            <wp:docPr id="2869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513" cstate="email">
                      <a:extLst>
                        <a:ext uri="{28A0092B-C50C-407E-A947-70E740481C1C}">
                          <a14:useLocalDpi xmlns:a14="http://schemas.microsoft.com/office/drawing/2010/main"/>
                        </a:ext>
                      </a:extLst>
                    </a:blip>
                    <a:stretch>
                      <a:fillRect/>
                    </a:stretch>
                  </pic:blipFill>
                  <pic:spPr>
                    <a:xfrm>
                      <a:off x="0" y="0"/>
                      <a:ext cx="2792607" cy="2555390"/>
                    </a:xfrm>
                    <a:prstGeom prst="rect">
                      <a:avLst/>
                    </a:prstGeom>
                    <a:ln>
                      <a:noFill/>
                    </a:ln>
                    <a:effectLst>
                      <a:softEdge rad="112500"/>
                    </a:effectLst>
                  </pic:spPr>
                </pic:pic>
              </a:graphicData>
            </a:graphic>
          </wp:inline>
        </w:drawing>
      </w:r>
      <w:r w:rsidRPr="001F760D">
        <w:rPr>
          <w:rFonts w:asciiTheme="minorHAnsi" w:eastAsiaTheme="minorHAnsi" w:hAnsiTheme="minorHAnsi" w:cstheme="minorBidi"/>
          <w:noProof/>
          <w:sz w:val="22"/>
          <w:szCs w:val="22"/>
        </w:rPr>
        <w:drawing>
          <wp:inline distT="0" distB="0" distL="0" distR="0" wp14:anchorId="32DCCB64" wp14:editId="5B739145">
            <wp:extent cx="2628900" cy="2438400"/>
            <wp:effectExtent l="0" t="0" r="0" b="0"/>
            <wp:docPr id="28695" name="Рисунок 28695" descr="https://pp.userapi.com/c850628/v850628549/83b79/Ya8QFRp30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userapi.com/c850628/v850628549/83b79/Ya8QFRp30TI.jpg"/>
                    <pic:cNvPicPr>
                      <a:picLocks noChangeAspect="1" noChangeArrowheads="1"/>
                    </pic:cNvPicPr>
                  </pic:nvPicPr>
                  <pic:blipFill>
                    <a:blip r:embed="rId514" cstate="email">
                      <a:extLst>
                        <a:ext uri="{28A0092B-C50C-407E-A947-70E740481C1C}">
                          <a14:useLocalDpi xmlns:a14="http://schemas.microsoft.com/office/drawing/2010/main"/>
                        </a:ext>
                      </a:extLst>
                    </a:blip>
                    <a:srcRect/>
                    <a:stretch>
                      <a:fillRect/>
                    </a:stretch>
                  </pic:blipFill>
                  <pic:spPr bwMode="auto">
                    <a:xfrm>
                      <a:off x="0" y="0"/>
                      <a:ext cx="2628900" cy="2438400"/>
                    </a:xfrm>
                    <a:prstGeom prst="rect">
                      <a:avLst/>
                    </a:prstGeom>
                    <a:noFill/>
                    <a:ln>
                      <a:noFill/>
                    </a:ln>
                    <a:effectLst>
                      <a:softEdge rad="63500"/>
                    </a:effectLst>
                  </pic:spPr>
                </pic:pic>
              </a:graphicData>
            </a:graphic>
          </wp:inline>
        </w:drawing>
      </w:r>
    </w:p>
    <w:p w14:paraId="3DD2F5B2" w14:textId="7777777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z w:val="28"/>
          <w:szCs w:val="28"/>
          <w:lang w:eastAsia="en-US"/>
        </w:rPr>
        <w:t xml:space="preserve">3. Площадка спортивная (городской стадион); </w:t>
      </w:r>
    </w:p>
    <w:p w14:paraId="612875D1" w14:textId="7777777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pacing w:val="-20"/>
          <w:sz w:val="28"/>
          <w:szCs w:val="28"/>
          <w:lang w:eastAsia="en-US"/>
        </w:rPr>
        <w:t>4</w:t>
      </w:r>
      <w:r w:rsidRPr="001F760D">
        <w:rPr>
          <w:rFonts w:eastAsiaTheme="minorHAnsi"/>
          <w:sz w:val="28"/>
          <w:szCs w:val="28"/>
          <w:lang w:eastAsia="en-US"/>
        </w:rPr>
        <w:t>. Тренажерный зал в МУ КСК «Юбилейный», с количеством тренажёров - 41 ед. (в 2017 году тренажёров было 29 ед.);</w:t>
      </w:r>
    </w:p>
    <w:p w14:paraId="683CD00E" w14:textId="77777777" w:rsidR="001F760D" w:rsidRPr="001F760D" w:rsidRDefault="001F760D" w:rsidP="001F760D">
      <w:pPr>
        <w:spacing w:after="160" w:line="259" w:lineRule="auto"/>
        <w:jc w:val="both"/>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2"/>
          <w:szCs w:val="22"/>
        </w:rPr>
        <w:drawing>
          <wp:inline distT="0" distB="0" distL="0" distR="0" wp14:anchorId="7B98EB04" wp14:editId="347CE852">
            <wp:extent cx="1943096" cy="1847850"/>
            <wp:effectExtent l="0" t="38100" r="0" b="19050"/>
            <wp:docPr id="28696" name="Рисунок 28696" descr="C:\Users\DotsenkoIA\AppData\Local\Microsoft\Windows\Temporary Internet Files\Content.Word\IMG_6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tsenkoIA\AppData\Local\Microsoft\Windows\Temporary Internet Files\Content.Word\IMG_6574.jpg"/>
                    <pic:cNvPicPr>
                      <a:picLocks noChangeAspect="1" noChangeArrowheads="1"/>
                    </pic:cNvPicPr>
                  </pic:nvPicPr>
                  <pic:blipFill>
                    <a:blip r:embed="rId515" cstate="email">
                      <a:extLst>
                        <a:ext uri="{28A0092B-C50C-407E-A947-70E740481C1C}">
                          <a14:useLocalDpi xmlns:a14="http://schemas.microsoft.com/office/drawing/2010/main"/>
                        </a:ext>
                      </a:extLst>
                    </a:blip>
                    <a:srcRect/>
                    <a:stretch>
                      <a:fillRect/>
                    </a:stretch>
                  </pic:blipFill>
                  <pic:spPr bwMode="auto">
                    <a:xfrm rot="5400000">
                      <a:off x="0" y="0"/>
                      <a:ext cx="1943096" cy="1847850"/>
                    </a:xfrm>
                    <a:prstGeom prst="rect">
                      <a:avLst/>
                    </a:prstGeom>
                    <a:noFill/>
                    <a:ln>
                      <a:noFill/>
                    </a:ln>
                  </pic:spPr>
                </pic:pic>
              </a:graphicData>
            </a:graphic>
          </wp:inline>
        </w:drawing>
      </w:r>
      <w:r w:rsidRPr="001F760D">
        <w:rPr>
          <w:rFonts w:asciiTheme="minorHAnsi" w:eastAsiaTheme="minorHAnsi" w:hAnsiTheme="minorHAnsi" w:cstheme="minorBidi"/>
          <w:noProof/>
          <w:sz w:val="22"/>
          <w:szCs w:val="22"/>
        </w:rPr>
        <w:drawing>
          <wp:inline distT="0" distB="0" distL="0" distR="0" wp14:anchorId="36E972F9" wp14:editId="34EC847D">
            <wp:extent cx="1915160" cy="1806578"/>
            <wp:effectExtent l="0" t="57150" r="0" b="41272"/>
            <wp:docPr id="28697" name="Рисунок 28697" descr="C:\Users\DotsenkoIA\AppData\Local\Microsoft\Windows\Temporary Internet Files\Content.Word\IMG_6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tsenkoIA\AppData\Local\Microsoft\Windows\Temporary Internet Files\Content.Word\IMG_6577.jpg"/>
                    <pic:cNvPicPr>
                      <a:picLocks noChangeAspect="1" noChangeArrowheads="1"/>
                    </pic:cNvPicPr>
                  </pic:nvPicPr>
                  <pic:blipFill>
                    <a:blip r:embed="rId516" cstate="email">
                      <a:extLst>
                        <a:ext uri="{28A0092B-C50C-407E-A947-70E740481C1C}">
                          <a14:useLocalDpi xmlns:a14="http://schemas.microsoft.com/office/drawing/2010/main"/>
                        </a:ext>
                      </a:extLst>
                    </a:blip>
                    <a:srcRect/>
                    <a:stretch>
                      <a:fillRect/>
                    </a:stretch>
                  </pic:blipFill>
                  <pic:spPr bwMode="auto">
                    <a:xfrm rot="5400000">
                      <a:off x="0" y="0"/>
                      <a:ext cx="1931358" cy="1821858"/>
                    </a:xfrm>
                    <a:prstGeom prst="rect">
                      <a:avLst/>
                    </a:prstGeom>
                    <a:noFill/>
                    <a:ln>
                      <a:noFill/>
                    </a:ln>
                  </pic:spPr>
                </pic:pic>
              </a:graphicData>
            </a:graphic>
          </wp:inline>
        </w:drawing>
      </w:r>
      <w:r w:rsidRPr="001F760D">
        <w:rPr>
          <w:rFonts w:asciiTheme="minorHAnsi" w:eastAsiaTheme="minorHAnsi" w:hAnsiTheme="minorHAnsi" w:cstheme="minorBidi"/>
          <w:noProof/>
          <w:sz w:val="22"/>
          <w:szCs w:val="22"/>
        </w:rPr>
        <w:drawing>
          <wp:inline distT="0" distB="0" distL="0" distR="0" wp14:anchorId="70A37491" wp14:editId="49BBD19E">
            <wp:extent cx="1905000" cy="1917700"/>
            <wp:effectExtent l="19050" t="0" r="0" b="0"/>
            <wp:docPr id="28698" name="Рисунок 28698" descr="C:\Users\DotsenkoIA\AppData\Local\Microsoft\Windows\Temporary Internet Files\Content.Word\IMG_6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tsenkoIA\AppData\Local\Microsoft\Windows\Temporary Internet Files\Content.Word\IMG_6580.jpg"/>
                    <pic:cNvPicPr>
                      <a:picLocks noChangeAspect="1" noChangeArrowheads="1"/>
                    </pic:cNvPicPr>
                  </pic:nvPicPr>
                  <pic:blipFill>
                    <a:blip r:embed="rId517" cstate="email">
                      <a:extLst>
                        <a:ext uri="{28A0092B-C50C-407E-A947-70E740481C1C}">
                          <a14:useLocalDpi xmlns:a14="http://schemas.microsoft.com/office/drawing/2010/main"/>
                        </a:ext>
                      </a:extLst>
                    </a:blip>
                    <a:srcRect/>
                    <a:stretch>
                      <a:fillRect/>
                    </a:stretch>
                  </pic:blipFill>
                  <pic:spPr bwMode="auto">
                    <a:xfrm>
                      <a:off x="0" y="0"/>
                      <a:ext cx="1908103" cy="1920824"/>
                    </a:xfrm>
                    <a:prstGeom prst="rect">
                      <a:avLst/>
                    </a:prstGeom>
                    <a:noFill/>
                    <a:ln>
                      <a:noFill/>
                    </a:ln>
                  </pic:spPr>
                </pic:pic>
              </a:graphicData>
            </a:graphic>
          </wp:inline>
        </w:drawing>
      </w:r>
    </w:p>
    <w:p w14:paraId="00068FF7" w14:textId="77777777" w:rsidR="001F760D" w:rsidRPr="001F760D" w:rsidRDefault="001F760D" w:rsidP="001F760D">
      <w:pPr>
        <w:spacing w:after="160" w:line="259" w:lineRule="auto"/>
        <w:ind w:firstLine="709"/>
        <w:jc w:val="both"/>
        <w:rPr>
          <w:rFonts w:eastAsiaTheme="minorHAnsi"/>
          <w:sz w:val="28"/>
          <w:szCs w:val="28"/>
          <w:lang w:eastAsia="en-US"/>
        </w:rPr>
      </w:pPr>
    </w:p>
    <w:p w14:paraId="16CDB945" w14:textId="77777777" w:rsidR="001F760D" w:rsidRPr="001F760D" w:rsidRDefault="001F760D" w:rsidP="001F760D">
      <w:pPr>
        <w:spacing w:after="160" w:line="259" w:lineRule="auto"/>
        <w:ind w:firstLine="709"/>
        <w:jc w:val="both"/>
        <w:rPr>
          <w:rFonts w:eastAsiaTheme="minorHAnsi"/>
          <w:sz w:val="28"/>
          <w:szCs w:val="28"/>
          <w:lang w:eastAsia="en-US"/>
        </w:rPr>
      </w:pPr>
      <w:r w:rsidRPr="001F760D">
        <w:rPr>
          <w:rFonts w:eastAsiaTheme="minorHAnsi"/>
          <w:sz w:val="28"/>
          <w:szCs w:val="28"/>
          <w:lang w:eastAsia="en-US"/>
        </w:rPr>
        <w:t>5. Бильярдный зал - 1;</w:t>
      </w:r>
    </w:p>
    <w:p w14:paraId="6D494AEE" w14:textId="77777777" w:rsidR="001F760D" w:rsidRPr="001F760D" w:rsidRDefault="001F760D" w:rsidP="001F760D">
      <w:pPr>
        <w:spacing w:after="160" w:line="259" w:lineRule="auto"/>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2"/>
          <w:szCs w:val="22"/>
        </w:rPr>
        <w:drawing>
          <wp:inline distT="0" distB="0" distL="0" distR="0" wp14:anchorId="45656673" wp14:editId="5E1831A0">
            <wp:extent cx="3990975" cy="2400300"/>
            <wp:effectExtent l="0" t="0" r="9525" b="0"/>
            <wp:docPr id="28699" name="Рисунок 28699" descr="https://pp.userapi.com/c850228/v850228202/6d7e8/8GY0WBQJB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userapi.com/c850228/v850228202/6d7e8/8GY0WBQJBss.jpg"/>
                    <pic:cNvPicPr>
                      <a:picLocks noChangeAspect="1" noChangeArrowheads="1"/>
                    </pic:cNvPicPr>
                  </pic:nvPicPr>
                  <pic:blipFill>
                    <a:blip r:embed="rId518" cstate="email">
                      <a:extLst>
                        <a:ext uri="{28A0092B-C50C-407E-A947-70E740481C1C}">
                          <a14:useLocalDpi xmlns:a14="http://schemas.microsoft.com/office/drawing/2010/main"/>
                        </a:ext>
                      </a:extLst>
                    </a:blip>
                    <a:srcRect/>
                    <a:stretch>
                      <a:fillRect/>
                    </a:stretch>
                  </pic:blipFill>
                  <pic:spPr bwMode="auto">
                    <a:xfrm>
                      <a:off x="0" y="0"/>
                      <a:ext cx="4004345" cy="2408341"/>
                    </a:xfrm>
                    <a:prstGeom prst="rect">
                      <a:avLst/>
                    </a:prstGeom>
                    <a:noFill/>
                    <a:ln>
                      <a:noFill/>
                    </a:ln>
                  </pic:spPr>
                </pic:pic>
              </a:graphicData>
            </a:graphic>
          </wp:inline>
        </w:drawing>
      </w:r>
    </w:p>
    <w:p w14:paraId="2FCC832B" w14:textId="77777777" w:rsidR="001F760D" w:rsidRPr="001F760D" w:rsidRDefault="001F760D" w:rsidP="001F760D">
      <w:pPr>
        <w:spacing w:after="160" w:line="259" w:lineRule="auto"/>
        <w:ind w:firstLine="709"/>
        <w:jc w:val="both"/>
        <w:rPr>
          <w:rFonts w:eastAsiaTheme="minorHAnsi"/>
          <w:sz w:val="28"/>
          <w:szCs w:val="28"/>
          <w:lang w:eastAsia="en-US"/>
        </w:rPr>
      </w:pPr>
      <w:r w:rsidRPr="001F760D">
        <w:rPr>
          <w:rFonts w:eastAsiaTheme="minorHAnsi"/>
          <w:sz w:val="28"/>
          <w:szCs w:val="28"/>
          <w:lang w:eastAsia="en-US"/>
        </w:rPr>
        <w:t>6. Игровой спортивный зал - 1;</w:t>
      </w:r>
    </w:p>
    <w:p w14:paraId="53D0CFE1" w14:textId="77777777" w:rsidR="001F760D" w:rsidRPr="001F760D" w:rsidRDefault="001F760D" w:rsidP="001F760D">
      <w:pPr>
        <w:spacing w:after="160" w:line="259" w:lineRule="auto"/>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2"/>
          <w:szCs w:val="22"/>
        </w:rPr>
        <w:drawing>
          <wp:inline distT="0" distB="0" distL="0" distR="0" wp14:anchorId="6134BDE2" wp14:editId="3F65837C">
            <wp:extent cx="4081780" cy="2247900"/>
            <wp:effectExtent l="0" t="0" r="0" b="0"/>
            <wp:docPr id="28700" name="Рисунок 28700" descr="https://pp.userapi.com/c849432/v849432617/cacf4/x1K6P_t9M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userapi.com/c849432/v849432617/cacf4/x1K6P_t9Mno.jpg"/>
                    <pic:cNvPicPr>
                      <a:picLocks noChangeAspect="1" noChangeArrowheads="1"/>
                    </pic:cNvPicPr>
                  </pic:nvPicPr>
                  <pic:blipFill>
                    <a:blip r:embed="rId519" cstate="email">
                      <a:extLst>
                        <a:ext uri="{28A0092B-C50C-407E-A947-70E740481C1C}">
                          <a14:useLocalDpi xmlns:a14="http://schemas.microsoft.com/office/drawing/2010/main"/>
                        </a:ext>
                      </a:extLst>
                    </a:blip>
                    <a:srcRect/>
                    <a:stretch>
                      <a:fillRect/>
                    </a:stretch>
                  </pic:blipFill>
                  <pic:spPr bwMode="auto">
                    <a:xfrm>
                      <a:off x="0" y="0"/>
                      <a:ext cx="4103459" cy="2259839"/>
                    </a:xfrm>
                    <a:prstGeom prst="rect">
                      <a:avLst/>
                    </a:prstGeom>
                    <a:noFill/>
                    <a:ln>
                      <a:noFill/>
                    </a:ln>
                  </pic:spPr>
                </pic:pic>
              </a:graphicData>
            </a:graphic>
          </wp:inline>
        </w:drawing>
      </w:r>
    </w:p>
    <w:p w14:paraId="0CC3BA9E" w14:textId="77777777" w:rsidR="001F760D" w:rsidRPr="001F760D" w:rsidRDefault="001F760D" w:rsidP="001F760D">
      <w:pPr>
        <w:spacing w:after="160" w:line="259" w:lineRule="auto"/>
        <w:ind w:firstLine="709"/>
        <w:jc w:val="both"/>
        <w:rPr>
          <w:rFonts w:eastAsiaTheme="minorHAnsi"/>
          <w:sz w:val="28"/>
          <w:szCs w:val="28"/>
          <w:lang w:eastAsia="en-US"/>
        </w:rPr>
      </w:pPr>
      <w:r w:rsidRPr="001F760D">
        <w:rPr>
          <w:rFonts w:eastAsiaTheme="minorHAnsi"/>
          <w:sz w:val="28"/>
          <w:szCs w:val="28"/>
          <w:lang w:eastAsia="en-US"/>
        </w:rPr>
        <w:t>7. Зал аэробики -1.</w:t>
      </w:r>
    </w:p>
    <w:p w14:paraId="4BDAE4A3" w14:textId="77777777" w:rsidR="001F760D" w:rsidRPr="001F760D" w:rsidRDefault="001F760D" w:rsidP="001F760D">
      <w:pPr>
        <w:spacing w:after="160" w:line="259" w:lineRule="auto"/>
        <w:jc w:val="both"/>
        <w:rPr>
          <w:rFonts w:eastAsiaTheme="minorHAnsi"/>
          <w:b/>
          <w:sz w:val="22"/>
          <w:szCs w:val="22"/>
          <w:lang w:eastAsia="en-US"/>
        </w:rPr>
      </w:pPr>
    </w:p>
    <w:p w14:paraId="2782259F" w14:textId="77777777" w:rsidR="001F760D" w:rsidRPr="001F760D" w:rsidRDefault="001F760D" w:rsidP="001F760D">
      <w:pPr>
        <w:spacing w:after="160" w:line="259" w:lineRule="auto"/>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2"/>
          <w:szCs w:val="22"/>
        </w:rPr>
        <w:drawing>
          <wp:inline distT="0" distB="0" distL="0" distR="0" wp14:anchorId="3471F39B" wp14:editId="129B46B2">
            <wp:extent cx="3932004" cy="2619375"/>
            <wp:effectExtent l="0" t="0" r="0" b="0"/>
            <wp:docPr id="28701" name="Рисунок 28701" descr="ÐÐ°ÑÑÐ¸Ð½ÐºÐ¸ Ð¿Ð¾ Ð·Ð°Ð¿ÑÐ¾ÑÑ ÐÑÐ½ÑÐ¾Ñ ÐºÑÐº ÑÐ±Ð¸Ð»ÐµÐ¹Ð½ÑÐ¹ ÑÐ¾ÑÐ¾ Ð·Ð°Ð» Ð°ÑÑÐ¾Ð±Ð¸ÐºÐ¸, Ð±Ð¸Ð»ÑÑ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ÐÐ°ÑÑÐ¸Ð½ÐºÐ¸ Ð¿Ð¾ Ð·Ð°Ð¿ÑÐ¾ÑÑ ÐÑÐ½ÑÐ¾Ñ ÐºÑÐº ÑÐ±Ð¸Ð»ÐµÐ¹Ð½ÑÐ¹ ÑÐ¾ÑÐ¾ Ð·Ð°Ð» Ð°ÑÑÐ¾Ð±Ð¸ÐºÐ¸, Ð±Ð¸Ð»ÑÑÑÐ´Ð°"/>
                    <pic:cNvPicPr>
                      <a:picLocks noChangeAspect="1" noChangeArrowheads="1"/>
                    </pic:cNvPicPr>
                  </pic:nvPicPr>
                  <pic:blipFill>
                    <a:blip r:embed="rId520" cstate="email">
                      <a:extLst>
                        <a:ext uri="{28A0092B-C50C-407E-A947-70E740481C1C}">
                          <a14:useLocalDpi xmlns:a14="http://schemas.microsoft.com/office/drawing/2010/main"/>
                        </a:ext>
                      </a:extLst>
                    </a:blip>
                    <a:srcRect/>
                    <a:stretch>
                      <a:fillRect/>
                    </a:stretch>
                  </pic:blipFill>
                  <pic:spPr bwMode="auto">
                    <a:xfrm>
                      <a:off x="0" y="0"/>
                      <a:ext cx="3937026" cy="2622721"/>
                    </a:xfrm>
                    <a:prstGeom prst="rect">
                      <a:avLst/>
                    </a:prstGeom>
                    <a:noFill/>
                    <a:ln>
                      <a:noFill/>
                    </a:ln>
                  </pic:spPr>
                </pic:pic>
              </a:graphicData>
            </a:graphic>
          </wp:inline>
        </w:drawing>
      </w:r>
    </w:p>
    <w:p w14:paraId="46EA0786" w14:textId="2A1DD5E8" w:rsidR="001F760D" w:rsidRPr="001F760D" w:rsidRDefault="001F760D" w:rsidP="001F760D">
      <w:pPr>
        <w:ind w:firstLine="709"/>
        <w:contextualSpacing/>
        <w:jc w:val="both"/>
        <w:rPr>
          <w:rFonts w:eastAsia="Calibri"/>
          <w:sz w:val="28"/>
          <w:szCs w:val="28"/>
          <w:lang w:eastAsia="en-US"/>
        </w:rPr>
      </w:pPr>
      <w:r w:rsidRPr="001F760D">
        <w:rPr>
          <w:rFonts w:eastAsia="Calibri" w:cs="SimSun"/>
          <w:sz w:val="28"/>
          <w:szCs w:val="28"/>
          <w:lang w:eastAsia="en-US"/>
        </w:rPr>
        <w:t xml:space="preserve">На протяжении 2018 года </w:t>
      </w:r>
      <w:r w:rsidRPr="001F760D">
        <w:rPr>
          <w:rFonts w:eastAsia="Calibri"/>
          <w:sz w:val="28"/>
          <w:szCs w:val="28"/>
          <w:lang w:eastAsia="en-US"/>
        </w:rPr>
        <w:t>городская инфраструктура пополнилась</w:t>
      </w:r>
      <w:r w:rsidR="00D1720D">
        <w:rPr>
          <w:rFonts w:eastAsia="Calibri"/>
          <w:sz w:val="28"/>
          <w:szCs w:val="28"/>
          <w:lang w:eastAsia="en-US"/>
        </w:rPr>
        <w:t xml:space="preserve"> </w:t>
      </w:r>
      <w:r w:rsidRPr="001F760D">
        <w:rPr>
          <w:rFonts w:eastAsia="Calibri"/>
          <w:sz w:val="28"/>
          <w:szCs w:val="28"/>
          <w:lang w:eastAsia="en-US"/>
        </w:rPr>
        <w:t>спортивными площадками с тренажёрами и оборудованием для «воркаута»:</w:t>
      </w:r>
    </w:p>
    <w:p w14:paraId="1B2F7374" w14:textId="77777777" w:rsidR="001F760D" w:rsidRPr="001F760D" w:rsidRDefault="001F760D" w:rsidP="001F760D">
      <w:pPr>
        <w:ind w:firstLine="709"/>
        <w:contextualSpacing/>
        <w:jc w:val="both"/>
        <w:rPr>
          <w:rFonts w:eastAsia="Calibri"/>
          <w:sz w:val="28"/>
          <w:szCs w:val="28"/>
          <w:lang w:eastAsia="en-US"/>
        </w:rPr>
      </w:pPr>
      <w:r w:rsidRPr="001F760D">
        <w:rPr>
          <w:rFonts w:eastAsia="Calibri"/>
          <w:sz w:val="28"/>
          <w:szCs w:val="28"/>
          <w:lang w:eastAsia="en-US"/>
        </w:rPr>
        <w:t>- парковая зона по улице Набережная (628 м. кв., более 28 тренажёров);</w:t>
      </w:r>
    </w:p>
    <w:p w14:paraId="066CDF78" w14:textId="77777777" w:rsidR="001F760D" w:rsidRPr="001F760D" w:rsidRDefault="001F760D" w:rsidP="001F760D">
      <w:pPr>
        <w:contextualSpacing/>
        <w:jc w:val="both"/>
        <w:rPr>
          <w:rFonts w:eastAsia="Calibri"/>
          <w:b/>
          <w:lang w:eastAsia="en-US"/>
        </w:rPr>
      </w:pPr>
    </w:p>
    <w:p w14:paraId="19C5A629" w14:textId="77777777" w:rsidR="001F760D" w:rsidRPr="001F760D" w:rsidRDefault="001F760D" w:rsidP="001F760D">
      <w:pPr>
        <w:contextualSpacing/>
        <w:jc w:val="both"/>
        <w:rPr>
          <w:rFonts w:eastAsia="Calibri"/>
          <w:sz w:val="28"/>
          <w:szCs w:val="28"/>
          <w:lang w:eastAsia="en-US"/>
        </w:rPr>
      </w:pPr>
      <w:r w:rsidRPr="001F760D">
        <w:rPr>
          <w:rFonts w:ascii="Calibri" w:eastAsia="Calibri" w:hAnsi="Calibri" w:cs="SimSun"/>
          <w:noProof/>
          <w:sz w:val="22"/>
          <w:szCs w:val="22"/>
        </w:rPr>
        <w:drawing>
          <wp:inline distT="0" distB="0" distL="0" distR="0" wp14:anchorId="69F3D5C8" wp14:editId="4A5D3F8F">
            <wp:extent cx="2771775" cy="2123440"/>
            <wp:effectExtent l="0" t="0" r="9525" b="0"/>
            <wp:docPr id="28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21" cstate="email">
                      <a:extLst>
                        <a:ext uri="{28A0092B-C50C-407E-A947-70E740481C1C}">
                          <a14:useLocalDpi xmlns:a14="http://schemas.microsoft.com/office/drawing/2010/main"/>
                        </a:ext>
                      </a:extLst>
                    </a:blip>
                    <a:stretch>
                      <a:fillRect/>
                    </a:stretch>
                  </pic:blipFill>
                  <pic:spPr>
                    <a:xfrm>
                      <a:off x="0" y="0"/>
                      <a:ext cx="2782240" cy="2131457"/>
                    </a:xfrm>
                    <a:prstGeom prst="rect">
                      <a:avLst/>
                    </a:prstGeom>
                    <a:ln>
                      <a:noFill/>
                    </a:ln>
                    <a:effectLst>
                      <a:softEdge rad="112500"/>
                    </a:effectLst>
                  </pic:spPr>
                </pic:pic>
              </a:graphicData>
            </a:graphic>
          </wp:inline>
        </w:drawing>
      </w:r>
      <w:r w:rsidRPr="001F760D">
        <w:rPr>
          <w:rFonts w:ascii="Calibri" w:eastAsia="Calibri" w:hAnsi="Calibri" w:cs="SimSun"/>
          <w:noProof/>
          <w:sz w:val="22"/>
          <w:szCs w:val="22"/>
        </w:rPr>
        <w:drawing>
          <wp:inline distT="0" distB="0" distL="0" distR="0" wp14:anchorId="765C2BFC" wp14:editId="491056FC">
            <wp:extent cx="3087327" cy="2054632"/>
            <wp:effectExtent l="0" t="0" r="0" b="3175"/>
            <wp:docPr id="287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22" cstate="email">
                      <a:extLst>
                        <a:ext uri="{28A0092B-C50C-407E-A947-70E740481C1C}">
                          <a14:useLocalDpi xmlns:a14="http://schemas.microsoft.com/office/drawing/2010/main"/>
                        </a:ext>
                      </a:extLst>
                    </a:blip>
                    <a:stretch>
                      <a:fillRect/>
                    </a:stretch>
                  </pic:blipFill>
                  <pic:spPr>
                    <a:xfrm>
                      <a:off x="0" y="0"/>
                      <a:ext cx="3093064" cy="2058450"/>
                    </a:xfrm>
                    <a:prstGeom prst="rect">
                      <a:avLst/>
                    </a:prstGeom>
                    <a:ln>
                      <a:noFill/>
                    </a:ln>
                    <a:effectLst>
                      <a:softEdge rad="112500"/>
                    </a:effectLst>
                  </pic:spPr>
                </pic:pic>
              </a:graphicData>
            </a:graphic>
          </wp:inline>
        </w:drawing>
      </w:r>
    </w:p>
    <w:p w14:paraId="4E8422C6" w14:textId="77777777" w:rsidR="001F760D" w:rsidRPr="001F760D" w:rsidRDefault="001F760D" w:rsidP="001F760D">
      <w:pPr>
        <w:contextualSpacing/>
        <w:jc w:val="both"/>
        <w:rPr>
          <w:rFonts w:eastAsia="Calibri"/>
          <w:sz w:val="28"/>
          <w:szCs w:val="28"/>
          <w:lang w:eastAsia="en-US"/>
        </w:rPr>
      </w:pPr>
    </w:p>
    <w:p w14:paraId="3E36E264" w14:textId="77777777" w:rsidR="001F760D" w:rsidRPr="001F760D" w:rsidRDefault="001F760D" w:rsidP="001F760D">
      <w:pPr>
        <w:ind w:firstLine="709"/>
        <w:contextualSpacing/>
        <w:jc w:val="both"/>
        <w:rPr>
          <w:rFonts w:eastAsia="Calibri"/>
          <w:sz w:val="28"/>
          <w:szCs w:val="28"/>
          <w:lang w:eastAsia="en-US"/>
        </w:rPr>
      </w:pPr>
      <w:r w:rsidRPr="001F760D">
        <w:rPr>
          <w:rFonts w:eastAsia="Calibri"/>
          <w:sz w:val="28"/>
          <w:szCs w:val="28"/>
          <w:lang w:eastAsia="en-US"/>
        </w:rPr>
        <w:t>- в 10 мкр, между домами 1 и 2 (150 м. кв);</w:t>
      </w:r>
    </w:p>
    <w:p w14:paraId="5A97F5B6" w14:textId="77777777" w:rsidR="001F760D" w:rsidRPr="001F760D" w:rsidRDefault="001F760D" w:rsidP="001F760D">
      <w:pPr>
        <w:contextualSpacing/>
        <w:jc w:val="both"/>
        <w:rPr>
          <w:rFonts w:eastAsia="Calibri"/>
          <w:b/>
          <w:lang w:eastAsia="en-US"/>
        </w:rPr>
      </w:pPr>
    </w:p>
    <w:p w14:paraId="12BA29BA" w14:textId="77777777" w:rsidR="001F760D" w:rsidRPr="001F760D" w:rsidRDefault="001F760D" w:rsidP="001F760D">
      <w:pPr>
        <w:contextualSpacing/>
        <w:jc w:val="both"/>
        <w:rPr>
          <w:rFonts w:eastAsia="Calibri"/>
          <w:sz w:val="28"/>
          <w:szCs w:val="28"/>
          <w:lang w:eastAsia="en-US"/>
        </w:rPr>
      </w:pPr>
      <w:r w:rsidRPr="001F760D">
        <w:rPr>
          <w:rFonts w:ascii="Calibri" w:eastAsia="Calibri" w:hAnsi="Calibri" w:cs="SimSun"/>
          <w:noProof/>
          <w:sz w:val="22"/>
          <w:szCs w:val="22"/>
        </w:rPr>
        <w:drawing>
          <wp:inline distT="0" distB="0" distL="0" distR="0" wp14:anchorId="12E5E5E1" wp14:editId="18B0A489">
            <wp:extent cx="2876800" cy="1914525"/>
            <wp:effectExtent l="0" t="0" r="0" b="0"/>
            <wp:docPr id="67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23" cstate="email">
                      <a:extLst>
                        <a:ext uri="{28A0092B-C50C-407E-A947-70E740481C1C}">
                          <a14:useLocalDpi xmlns:a14="http://schemas.microsoft.com/office/drawing/2010/main"/>
                        </a:ext>
                      </a:extLst>
                    </a:blip>
                    <a:stretch>
                      <a:fillRect/>
                    </a:stretch>
                  </pic:blipFill>
                  <pic:spPr>
                    <a:xfrm>
                      <a:off x="0" y="0"/>
                      <a:ext cx="2878890" cy="1915916"/>
                    </a:xfrm>
                    <a:prstGeom prst="rect">
                      <a:avLst/>
                    </a:prstGeom>
                    <a:ln>
                      <a:noFill/>
                    </a:ln>
                    <a:effectLst>
                      <a:softEdge rad="112500"/>
                    </a:effectLst>
                  </pic:spPr>
                </pic:pic>
              </a:graphicData>
            </a:graphic>
          </wp:inline>
        </w:drawing>
      </w:r>
      <w:r w:rsidRPr="001F760D">
        <w:rPr>
          <w:rFonts w:ascii="Calibri" w:eastAsia="Calibri" w:hAnsi="Calibri" w:cs="SimSun"/>
          <w:noProof/>
          <w:sz w:val="22"/>
          <w:szCs w:val="22"/>
        </w:rPr>
        <w:drawing>
          <wp:inline distT="0" distB="0" distL="0" distR="0" wp14:anchorId="4BA4CD4C" wp14:editId="0C64B8ED">
            <wp:extent cx="3048000" cy="2028460"/>
            <wp:effectExtent l="0" t="0" r="0" b="0"/>
            <wp:docPr id="678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24" cstate="email">
                      <a:extLst>
                        <a:ext uri="{28A0092B-C50C-407E-A947-70E740481C1C}">
                          <a14:useLocalDpi xmlns:a14="http://schemas.microsoft.com/office/drawing/2010/main"/>
                        </a:ext>
                      </a:extLst>
                    </a:blip>
                    <a:stretch>
                      <a:fillRect/>
                    </a:stretch>
                  </pic:blipFill>
                  <pic:spPr>
                    <a:xfrm>
                      <a:off x="0" y="0"/>
                      <a:ext cx="3056377" cy="2034035"/>
                    </a:xfrm>
                    <a:prstGeom prst="rect">
                      <a:avLst/>
                    </a:prstGeom>
                    <a:ln>
                      <a:noFill/>
                    </a:ln>
                    <a:effectLst>
                      <a:softEdge rad="112500"/>
                    </a:effectLst>
                  </pic:spPr>
                </pic:pic>
              </a:graphicData>
            </a:graphic>
          </wp:inline>
        </w:drawing>
      </w:r>
    </w:p>
    <w:p w14:paraId="0ADF798C" w14:textId="77777777" w:rsidR="001F760D" w:rsidRPr="001F760D" w:rsidRDefault="001F760D" w:rsidP="001F760D">
      <w:pPr>
        <w:contextualSpacing/>
        <w:jc w:val="both"/>
        <w:rPr>
          <w:rFonts w:eastAsia="Calibri"/>
          <w:sz w:val="28"/>
          <w:szCs w:val="28"/>
          <w:lang w:eastAsia="en-US"/>
        </w:rPr>
      </w:pPr>
    </w:p>
    <w:p w14:paraId="3A46B372" w14:textId="77777777" w:rsidR="001F760D" w:rsidRPr="001F760D" w:rsidRDefault="001F760D" w:rsidP="001F760D">
      <w:pPr>
        <w:ind w:firstLine="709"/>
        <w:contextualSpacing/>
        <w:jc w:val="both"/>
        <w:rPr>
          <w:rFonts w:eastAsia="Calibri"/>
          <w:sz w:val="28"/>
          <w:szCs w:val="28"/>
          <w:lang w:eastAsia="en-US"/>
        </w:rPr>
      </w:pPr>
      <w:r w:rsidRPr="001F760D">
        <w:rPr>
          <w:rFonts w:eastAsia="Calibri"/>
          <w:sz w:val="28"/>
          <w:szCs w:val="28"/>
          <w:lang w:eastAsia="en-US"/>
        </w:rPr>
        <w:t>- возле СОК «Юность» обустроена многофункциональная спортивная площадка с игровым полем и антивандальными тренажёрами.</w:t>
      </w:r>
    </w:p>
    <w:p w14:paraId="455EF01C" w14:textId="77777777" w:rsidR="001F760D" w:rsidRPr="001F760D" w:rsidRDefault="001F760D" w:rsidP="001F760D">
      <w:pPr>
        <w:ind w:firstLine="708"/>
        <w:contextualSpacing/>
        <w:jc w:val="both"/>
        <w:rPr>
          <w:rFonts w:eastAsia="Calibri" w:cs="SimSun"/>
          <w:lang w:eastAsia="en-US"/>
        </w:rPr>
      </w:pPr>
    </w:p>
    <w:p w14:paraId="662E37E3" w14:textId="77777777" w:rsidR="001F760D" w:rsidRPr="001F760D" w:rsidRDefault="001F760D" w:rsidP="001F760D">
      <w:pPr>
        <w:ind w:firstLine="708"/>
        <w:contextualSpacing/>
        <w:jc w:val="both"/>
        <w:rPr>
          <w:rFonts w:eastAsia="Calibri" w:cs="SimSun"/>
          <w:lang w:eastAsia="en-US"/>
        </w:rPr>
      </w:pPr>
    </w:p>
    <w:p w14:paraId="1622F7E1" w14:textId="77777777" w:rsidR="001F760D" w:rsidRPr="001F760D" w:rsidRDefault="001F760D" w:rsidP="001F760D">
      <w:pPr>
        <w:ind w:firstLine="708"/>
        <w:contextualSpacing/>
        <w:jc w:val="both"/>
        <w:rPr>
          <w:rFonts w:eastAsia="Calibri" w:cs="SimSun"/>
          <w:lang w:eastAsia="en-US"/>
        </w:rPr>
      </w:pPr>
    </w:p>
    <w:p w14:paraId="568C223E" w14:textId="77777777" w:rsidR="001F760D" w:rsidRPr="001F760D" w:rsidRDefault="001F760D" w:rsidP="001F760D">
      <w:pPr>
        <w:ind w:firstLine="708"/>
        <w:contextualSpacing/>
        <w:jc w:val="both"/>
        <w:rPr>
          <w:rFonts w:eastAsia="Calibri" w:cs="SimSun"/>
          <w:lang w:eastAsia="en-US"/>
        </w:rPr>
      </w:pPr>
    </w:p>
    <w:p w14:paraId="590A8481" w14:textId="77777777" w:rsidR="001F760D" w:rsidRPr="001F760D" w:rsidRDefault="001F760D" w:rsidP="001F760D">
      <w:pPr>
        <w:contextualSpacing/>
        <w:jc w:val="center"/>
        <w:rPr>
          <w:rFonts w:eastAsia="Calibri" w:cs="SimSun"/>
          <w:sz w:val="28"/>
          <w:szCs w:val="28"/>
          <w:lang w:eastAsia="en-US"/>
        </w:rPr>
      </w:pPr>
      <w:r w:rsidRPr="001F760D">
        <w:rPr>
          <w:rFonts w:ascii="Calibri" w:eastAsia="Calibri" w:hAnsi="Calibri" w:cs="SimSun"/>
          <w:noProof/>
          <w:sz w:val="22"/>
          <w:szCs w:val="22"/>
        </w:rPr>
        <w:drawing>
          <wp:inline distT="0" distB="0" distL="0" distR="0" wp14:anchorId="0F17072F" wp14:editId="017B5A90">
            <wp:extent cx="2876150" cy="2305050"/>
            <wp:effectExtent l="0" t="0" r="635" b="0"/>
            <wp:docPr id="678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525" cstate="email">
                      <a:extLst>
                        <a:ext uri="{28A0092B-C50C-407E-A947-70E740481C1C}">
                          <a14:useLocalDpi xmlns:a14="http://schemas.microsoft.com/office/drawing/2010/main"/>
                        </a:ext>
                      </a:extLst>
                    </a:blip>
                    <a:stretch>
                      <a:fillRect/>
                    </a:stretch>
                  </pic:blipFill>
                  <pic:spPr>
                    <a:xfrm>
                      <a:off x="0" y="0"/>
                      <a:ext cx="2888283" cy="2314774"/>
                    </a:xfrm>
                    <a:prstGeom prst="rect">
                      <a:avLst/>
                    </a:prstGeom>
                    <a:ln>
                      <a:noFill/>
                    </a:ln>
                    <a:effectLst>
                      <a:softEdge rad="112500"/>
                    </a:effectLst>
                  </pic:spPr>
                </pic:pic>
              </a:graphicData>
            </a:graphic>
          </wp:inline>
        </w:drawing>
      </w:r>
      <w:r w:rsidRPr="001F760D">
        <w:rPr>
          <w:rFonts w:ascii="Calibri" w:eastAsia="Calibri" w:hAnsi="Calibri" w:cs="SimSun"/>
          <w:noProof/>
          <w:sz w:val="22"/>
          <w:szCs w:val="22"/>
        </w:rPr>
        <w:drawing>
          <wp:inline distT="0" distB="0" distL="0" distR="0" wp14:anchorId="744DFA89" wp14:editId="6E914AC3">
            <wp:extent cx="2752090" cy="2199632"/>
            <wp:effectExtent l="0" t="0" r="0" b="0"/>
            <wp:docPr id="678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526" cstate="email">
                      <a:extLst>
                        <a:ext uri="{28A0092B-C50C-407E-A947-70E740481C1C}">
                          <a14:useLocalDpi xmlns:a14="http://schemas.microsoft.com/office/drawing/2010/main"/>
                        </a:ext>
                      </a:extLst>
                    </a:blip>
                    <a:stretch>
                      <a:fillRect/>
                    </a:stretch>
                  </pic:blipFill>
                  <pic:spPr>
                    <a:xfrm>
                      <a:off x="0" y="0"/>
                      <a:ext cx="2766512" cy="2211159"/>
                    </a:xfrm>
                    <a:prstGeom prst="rect">
                      <a:avLst/>
                    </a:prstGeom>
                    <a:ln>
                      <a:noFill/>
                    </a:ln>
                    <a:effectLst>
                      <a:softEdge rad="112500"/>
                    </a:effectLst>
                  </pic:spPr>
                </pic:pic>
              </a:graphicData>
            </a:graphic>
          </wp:inline>
        </w:drawing>
      </w:r>
    </w:p>
    <w:p w14:paraId="038A3CDB" w14:textId="77777777" w:rsidR="001F760D" w:rsidRPr="001F760D" w:rsidRDefault="001F760D" w:rsidP="001F760D">
      <w:pPr>
        <w:contextualSpacing/>
        <w:jc w:val="center"/>
        <w:rPr>
          <w:rFonts w:eastAsia="Calibri" w:cs="SimSun"/>
          <w:sz w:val="28"/>
          <w:szCs w:val="28"/>
          <w:lang w:eastAsia="en-US"/>
        </w:rPr>
      </w:pPr>
    </w:p>
    <w:p w14:paraId="694D57ED" w14:textId="77777777" w:rsidR="001F760D" w:rsidRPr="001F760D" w:rsidRDefault="001F760D" w:rsidP="001F760D">
      <w:pPr>
        <w:ind w:firstLine="708"/>
        <w:contextualSpacing/>
        <w:jc w:val="both"/>
        <w:rPr>
          <w:rFonts w:eastAsia="Calibri" w:cs="SimSun"/>
          <w:sz w:val="28"/>
          <w:szCs w:val="28"/>
          <w:lang w:eastAsia="en-US"/>
        </w:rPr>
      </w:pPr>
      <w:r w:rsidRPr="001F760D">
        <w:rPr>
          <w:rFonts w:eastAsia="Calibri" w:cs="SimSun"/>
          <w:sz w:val="28"/>
          <w:szCs w:val="28"/>
          <w:lang w:eastAsia="en-US"/>
        </w:rPr>
        <w:t>В декабре 2018 года завершено обустройство второго крытого хоккейного корта для жителей города. На данном спортивном объекте будут размещены теплые модули для переодевания, в планах открытие торговой точки по продаже горячих напитков и кондитерских изделий.</w:t>
      </w:r>
    </w:p>
    <w:p w14:paraId="57330C0B" w14:textId="77777777" w:rsidR="001F760D" w:rsidRPr="001F760D" w:rsidRDefault="001F760D" w:rsidP="001F760D">
      <w:pPr>
        <w:ind w:firstLine="708"/>
        <w:contextualSpacing/>
        <w:jc w:val="both"/>
        <w:rPr>
          <w:rFonts w:eastAsia="Calibri" w:cs="SimSun"/>
          <w:lang w:eastAsia="en-US"/>
        </w:rPr>
      </w:pPr>
    </w:p>
    <w:p w14:paraId="5C61DFE1" w14:textId="77777777" w:rsidR="001F760D" w:rsidRPr="001F760D" w:rsidRDefault="001F760D" w:rsidP="001F760D">
      <w:pPr>
        <w:ind w:firstLine="708"/>
        <w:contextualSpacing/>
        <w:jc w:val="both"/>
        <w:rPr>
          <w:rFonts w:eastAsia="Calibri" w:cs="SimSun"/>
          <w:b/>
          <w:lang w:eastAsia="en-US"/>
        </w:rPr>
      </w:pPr>
    </w:p>
    <w:p w14:paraId="31D6AB6E" w14:textId="77777777" w:rsidR="001F760D" w:rsidRPr="001F760D" w:rsidRDefault="001F760D" w:rsidP="001F760D">
      <w:pPr>
        <w:ind w:firstLine="708"/>
        <w:contextualSpacing/>
        <w:jc w:val="both"/>
        <w:rPr>
          <w:rFonts w:eastAsia="Calibri" w:cs="SimSun"/>
          <w:lang w:eastAsia="en-US"/>
        </w:rPr>
      </w:pPr>
    </w:p>
    <w:p w14:paraId="137B7BFF" w14:textId="77777777" w:rsidR="001F760D" w:rsidRPr="001F760D" w:rsidRDefault="001F760D" w:rsidP="001F760D">
      <w:pPr>
        <w:ind w:firstLine="708"/>
        <w:contextualSpacing/>
        <w:rPr>
          <w:rFonts w:eastAsia="Calibri" w:cs="SimSun"/>
          <w:sz w:val="28"/>
          <w:szCs w:val="28"/>
          <w:lang w:eastAsia="en-US"/>
        </w:rPr>
      </w:pPr>
      <w:r w:rsidRPr="001F760D">
        <w:rPr>
          <w:rFonts w:eastAsia="Calibri" w:cs="SimSun"/>
          <w:noProof/>
          <w:sz w:val="28"/>
          <w:szCs w:val="28"/>
        </w:rPr>
        <w:drawing>
          <wp:inline distT="0" distB="0" distL="0" distR="0" wp14:anchorId="56EDFCEB" wp14:editId="030CBABC">
            <wp:extent cx="2552700" cy="2466975"/>
            <wp:effectExtent l="0" t="0" r="0" b="9525"/>
            <wp:docPr id="67844" name="Рисунок 67844" descr="C:\Users\DotsenkoIA\Desktop\2018\отчёты\отчёт главы\2018\ХОККЕЙНЫЙ КОРТ\232_2912\IMG_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tsenkoIA\Desktop\2018\отчёты\отчёт главы\2018\ХОККЕЙНЫЙ КОРТ\232_2912\IMG_5359.JPG"/>
                    <pic:cNvPicPr>
                      <a:picLocks noChangeAspect="1" noChangeArrowheads="1"/>
                    </pic:cNvPicPr>
                  </pic:nvPicPr>
                  <pic:blipFill>
                    <a:blip r:embed="rId527" cstate="email">
                      <a:extLst>
                        <a:ext uri="{28A0092B-C50C-407E-A947-70E740481C1C}">
                          <a14:useLocalDpi xmlns:a14="http://schemas.microsoft.com/office/drawing/2010/main"/>
                        </a:ext>
                      </a:extLst>
                    </a:blip>
                    <a:srcRect/>
                    <a:stretch>
                      <a:fillRect/>
                    </a:stretch>
                  </pic:blipFill>
                  <pic:spPr bwMode="auto">
                    <a:xfrm>
                      <a:off x="0" y="0"/>
                      <a:ext cx="2552700" cy="2466975"/>
                    </a:xfrm>
                    <a:prstGeom prst="rect">
                      <a:avLst/>
                    </a:prstGeom>
                    <a:noFill/>
                    <a:ln>
                      <a:noFill/>
                    </a:ln>
                  </pic:spPr>
                </pic:pic>
              </a:graphicData>
            </a:graphic>
          </wp:inline>
        </w:drawing>
      </w:r>
      <w:r w:rsidRPr="001F760D">
        <w:rPr>
          <w:rFonts w:eastAsia="Calibri" w:cs="SimSun"/>
          <w:noProof/>
          <w:sz w:val="28"/>
          <w:szCs w:val="28"/>
        </w:rPr>
        <w:drawing>
          <wp:inline distT="0" distB="0" distL="0" distR="0" wp14:anchorId="1A647F56" wp14:editId="1C75D333">
            <wp:extent cx="2466975" cy="2466975"/>
            <wp:effectExtent l="0" t="0" r="9525" b="9525"/>
            <wp:docPr id="67845" name="Рисунок 67845" descr="C:\Users\DotsenkoIA\Desktop\2018\отчёты\отчёт главы\2018\ХОККЕЙНЫЙ КОРТ\232_2912\IMG_5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tsenkoIA\Desktop\2018\отчёты\отчёт главы\2018\ХОККЕЙНЫЙ КОРТ\232_2912\IMG_5365.JPG"/>
                    <pic:cNvPicPr>
                      <a:picLocks noChangeAspect="1" noChangeArrowheads="1"/>
                    </pic:cNvPicPr>
                  </pic:nvPicPr>
                  <pic:blipFill>
                    <a:blip r:embed="rId528" cstate="email">
                      <a:extLst>
                        <a:ext uri="{28A0092B-C50C-407E-A947-70E740481C1C}">
                          <a14:useLocalDpi xmlns:a14="http://schemas.microsoft.com/office/drawing/2010/main"/>
                        </a:ext>
                      </a:extLst>
                    </a:blip>
                    <a:srcRect/>
                    <a:stretch>
                      <a:fillRect/>
                    </a:stretch>
                  </pic:blipFill>
                  <pic:spPr bwMode="auto">
                    <a:xfrm>
                      <a:off x="0" y="0"/>
                      <a:ext cx="2466975" cy="2466975"/>
                    </a:xfrm>
                    <a:prstGeom prst="rect">
                      <a:avLst/>
                    </a:prstGeom>
                    <a:noFill/>
                    <a:ln>
                      <a:noFill/>
                    </a:ln>
                  </pic:spPr>
                </pic:pic>
              </a:graphicData>
            </a:graphic>
          </wp:inline>
        </w:drawing>
      </w:r>
    </w:p>
    <w:p w14:paraId="0350A1BC" w14:textId="77777777" w:rsidR="001F760D" w:rsidRPr="001F760D" w:rsidRDefault="001F760D" w:rsidP="001F760D">
      <w:pPr>
        <w:ind w:firstLine="708"/>
        <w:contextualSpacing/>
        <w:jc w:val="both"/>
        <w:rPr>
          <w:rFonts w:eastAsia="Calibri" w:cs="SimSun"/>
          <w:sz w:val="28"/>
          <w:szCs w:val="28"/>
          <w:lang w:eastAsia="en-US"/>
        </w:rPr>
      </w:pPr>
    </w:p>
    <w:p w14:paraId="47595056" w14:textId="77777777" w:rsidR="001F760D" w:rsidRPr="001F760D" w:rsidRDefault="001F760D" w:rsidP="001F760D">
      <w:pPr>
        <w:ind w:firstLine="708"/>
        <w:contextualSpacing/>
        <w:jc w:val="both"/>
        <w:rPr>
          <w:rFonts w:eastAsia="Calibri" w:cs="SimSun"/>
          <w:sz w:val="28"/>
          <w:szCs w:val="28"/>
          <w:lang w:eastAsia="en-US"/>
        </w:rPr>
      </w:pPr>
      <w:r w:rsidRPr="001F760D">
        <w:rPr>
          <w:rFonts w:eastAsia="Calibri" w:cs="SimSun"/>
          <w:sz w:val="28"/>
          <w:szCs w:val="28"/>
          <w:lang w:eastAsia="en-US"/>
        </w:rPr>
        <w:t>Все выше названые новые спортивные сооружения финансировались за счёт муниципальных программ:</w:t>
      </w:r>
    </w:p>
    <w:p w14:paraId="486BBF12" w14:textId="77777777" w:rsidR="001F760D" w:rsidRPr="001F760D" w:rsidRDefault="001F760D" w:rsidP="001F760D">
      <w:pPr>
        <w:ind w:firstLine="709"/>
        <w:contextualSpacing/>
        <w:jc w:val="both"/>
        <w:rPr>
          <w:rFonts w:eastAsia="Calibri" w:cs="SimSun"/>
          <w:sz w:val="28"/>
          <w:szCs w:val="28"/>
          <w:lang w:eastAsia="en-US"/>
        </w:rPr>
      </w:pPr>
      <w:r w:rsidRPr="001F760D">
        <w:rPr>
          <w:rFonts w:eastAsia="Calibri" w:cs="SimSun"/>
          <w:sz w:val="28"/>
          <w:szCs w:val="28"/>
          <w:lang w:eastAsia="en-US"/>
        </w:rPr>
        <w:t>- «Развитие физической культуры и массового спорта в городе Лянторе на 2018 – 2020 годы».</w:t>
      </w:r>
    </w:p>
    <w:p w14:paraId="688DFF7C" w14:textId="3A931C18" w:rsidR="001F760D" w:rsidRPr="001F760D" w:rsidRDefault="001F760D" w:rsidP="001F760D">
      <w:pPr>
        <w:ind w:firstLine="709"/>
        <w:contextualSpacing/>
        <w:jc w:val="both"/>
        <w:rPr>
          <w:rFonts w:eastAsia="Calibri" w:cs="SimSun"/>
          <w:sz w:val="28"/>
          <w:szCs w:val="28"/>
          <w:lang w:eastAsia="en-US"/>
        </w:rPr>
      </w:pPr>
      <w:r w:rsidRPr="001F760D">
        <w:rPr>
          <w:rFonts w:eastAsia="Calibri" w:cs="SimSun"/>
          <w:sz w:val="28"/>
          <w:szCs w:val="28"/>
          <w:lang w:eastAsia="en-US"/>
        </w:rPr>
        <w:t>- «Благоустройство, озеленении, и санитарная очистка территории город</w:t>
      </w:r>
      <w:r w:rsidR="00D05022">
        <w:rPr>
          <w:rFonts w:eastAsia="Calibri" w:cs="SimSun"/>
          <w:sz w:val="28"/>
          <w:szCs w:val="28"/>
          <w:lang w:eastAsia="en-US"/>
        </w:rPr>
        <w:t>а</w:t>
      </w:r>
      <w:r w:rsidRPr="001F760D">
        <w:rPr>
          <w:rFonts w:eastAsia="Calibri" w:cs="SimSun"/>
          <w:sz w:val="28"/>
          <w:szCs w:val="28"/>
          <w:lang w:eastAsia="en-US"/>
        </w:rPr>
        <w:t xml:space="preserve"> Лянтор на 2017 – 2020 годы»;</w:t>
      </w:r>
    </w:p>
    <w:p w14:paraId="2A8F321B" w14:textId="77777777" w:rsidR="001F760D" w:rsidRPr="001F760D" w:rsidRDefault="001F760D" w:rsidP="001F760D">
      <w:pPr>
        <w:ind w:firstLine="709"/>
        <w:contextualSpacing/>
        <w:jc w:val="both"/>
        <w:rPr>
          <w:rFonts w:eastAsia="Calibri" w:cs="SimSun"/>
          <w:sz w:val="28"/>
          <w:szCs w:val="28"/>
          <w:lang w:eastAsia="en-US"/>
        </w:rPr>
      </w:pPr>
      <w:r w:rsidRPr="001F760D">
        <w:rPr>
          <w:rFonts w:eastAsia="Calibri" w:cs="SimSun"/>
          <w:sz w:val="28"/>
          <w:szCs w:val="28"/>
          <w:lang w:eastAsia="en-US"/>
        </w:rPr>
        <w:t>- «Формирование комфортной городской среды на 2018 – 2022 годы».</w:t>
      </w:r>
    </w:p>
    <w:p w14:paraId="52820B87" w14:textId="77777777" w:rsidR="001F760D" w:rsidRPr="001F760D" w:rsidRDefault="001F760D" w:rsidP="001F760D">
      <w:pPr>
        <w:tabs>
          <w:tab w:val="left" w:pos="993"/>
        </w:tabs>
        <w:ind w:firstLine="709"/>
        <w:jc w:val="both"/>
        <w:rPr>
          <w:rFonts w:eastAsiaTheme="minorHAnsi"/>
          <w:sz w:val="28"/>
          <w:szCs w:val="28"/>
          <w:lang w:eastAsia="en-US"/>
        </w:rPr>
      </w:pPr>
      <w:r w:rsidRPr="001F760D">
        <w:rPr>
          <w:rFonts w:eastAsiaTheme="minorHAnsi"/>
          <w:sz w:val="28"/>
          <w:szCs w:val="28"/>
          <w:lang w:eastAsia="en-US"/>
        </w:rPr>
        <w:t>Всего в 2018 году в городе Лянторе, с учётом нового крытого хоккейного корта насчитывается 79 спортивных сооружений различной ведомственной принадлежности, из них:</w:t>
      </w:r>
    </w:p>
    <w:p w14:paraId="62010C16" w14:textId="77777777" w:rsidR="001F760D" w:rsidRPr="001F760D" w:rsidRDefault="001F760D" w:rsidP="00D1720D">
      <w:pPr>
        <w:numPr>
          <w:ilvl w:val="1"/>
          <w:numId w:val="19"/>
        </w:numPr>
        <w:tabs>
          <w:tab w:val="left" w:pos="993"/>
        </w:tabs>
        <w:spacing w:after="160" w:line="259" w:lineRule="auto"/>
        <w:ind w:left="0" w:firstLine="709"/>
        <w:contextualSpacing/>
        <w:jc w:val="both"/>
        <w:rPr>
          <w:rFonts w:eastAsia="Calibri" w:cs="SimSun"/>
          <w:sz w:val="28"/>
          <w:szCs w:val="28"/>
          <w:lang w:eastAsia="en-US"/>
        </w:rPr>
      </w:pPr>
      <w:r w:rsidRPr="001F760D">
        <w:rPr>
          <w:rFonts w:eastAsia="Calibri" w:cs="SimSun"/>
          <w:sz w:val="28"/>
          <w:szCs w:val="28"/>
          <w:lang w:eastAsia="en-US"/>
        </w:rPr>
        <w:t>плоскостные спортивные сооружения – 28;</w:t>
      </w:r>
    </w:p>
    <w:p w14:paraId="5D39A439" w14:textId="77777777" w:rsidR="001F760D" w:rsidRPr="001F760D" w:rsidRDefault="001F760D" w:rsidP="00D1720D">
      <w:pPr>
        <w:numPr>
          <w:ilvl w:val="1"/>
          <w:numId w:val="19"/>
        </w:numPr>
        <w:tabs>
          <w:tab w:val="left" w:pos="993"/>
        </w:tabs>
        <w:spacing w:after="160" w:line="259" w:lineRule="auto"/>
        <w:ind w:left="0" w:firstLine="709"/>
        <w:contextualSpacing/>
        <w:jc w:val="both"/>
        <w:rPr>
          <w:rFonts w:eastAsia="Calibri" w:cs="SimSun"/>
          <w:sz w:val="28"/>
          <w:szCs w:val="28"/>
          <w:lang w:eastAsia="en-US"/>
        </w:rPr>
      </w:pPr>
      <w:r w:rsidRPr="001F760D">
        <w:rPr>
          <w:rFonts w:eastAsia="Calibri" w:cs="SimSun"/>
          <w:sz w:val="28"/>
          <w:szCs w:val="28"/>
          <w:lang w:eastAsia="en-US"/>
        </w:rPr>
        <w:t>спортивные залы – 25;</w:t>
      </w:r>
    </w:p>
    <w:p w14:paraId="075DFEB2" w14:textId="77777777" w:rsidR="001F760D" w:rsidRPr="001F760D" w:rsidRDefault="001F760D" w:rsidP="00D1720D">
      <w:pPr>
        <w:numPr>
          <w:ilvl w:val="1"/>
          <w:numId w:val="19"/>
        </w:numPr>
        <w:tabs>
          <w:tab w:val="left" w:pos="993"/>
        </w:tabs>
        <w:spacing w:after="160" w:line="259" w:lineRule="auto"/>
        <w:ind w:left="0" w:firstLine="709"/>
        <w:contextualSpacing/>
        <w:jc w:val="both"/>
        <w:rPr>
          <w:rFonts w:eastAsia="Calibri" w:cs="SimSun"/>
          <w:sz w:val="28"/>
          <w:szCs w:val="28"/>
          <w:lang w:eastAsia="en-US"/>
        </w:rPr>
      </w:pPr>
      <w:r w:rsidRPr="001F760D">
        <w:rPr>
          <w:rFonts w:eastAsia="Calibri" w:cs="SimSun"/>
          <w:sz w:val="28"/>
          <w:szCs w:val="28"/>
          <w:lang w:eastAsia="en-US"/>
        </w:rPr>
        <w:t>плавательные бассейны – 3;</w:t>
      </w:r>
    </w:p>
    <w:p w14:paraId="3C0099ED" w14:textId="77777777" w:rsidR="001F760D" w:rsidRPr="001F760D" w:rsidRDefault="001F760D" w:rsidP="00D1720D">
      <w:pPr>
        <w:numPr>
          <w:ilvl w:val="1"/>
          <w:numId w:val="19"/>
        </w:numPr>
        <w:tabs>
          <w:tab w:val="left" w:pos="993"/>
        </w:tabs>
        <w:spacing w:after="160" w:line="259" w:lineRule="auto"/>
        <w:ind w:left="0" w:firstLine="709"/>
        <w:contextualSpacing/>
        <w:jc w:val="both"/>
        <w:rPr>
          <w:rFonts w:eastAsia="Calibri" w:cs="SimSun"/>
          <w:sz w:val="28"/>
          <w:szCs w:val="28"/>
          <w:lang w:eastAsia="en-US"/>
        </w:rPr>
      </w:pPr>
      <w:r w:rsidRPr="001F760D">
        <w:rPr>
          <w:rFonts w:eastAsia="Calibri" w:cs="SimSun"/>
          <w:sz w:val="28"/>
          <w:szCs w:val="28"/>
          <w:lang w:eastAsia="en-US"/>
        </w:rPr>
        <w:t>лыжные базы – 2;</w:t>
      </w:r>
    </w:p>
    <w:p w14:paraId="7E1DF9D4" w14:textId="77777777" w:rsidR="001F760D" w:rsidRPr="001F760D" w:rsidRDefault="001F760D" w:rsidP="00D1720D">
      <w:pPr>
        <w:numPr>
          <w:ilvl w:val="1"/>
          <w:numId w:val="19"/>
        </w:numPr>
        <w:tabs>
          <w:tab w:val="left" w:pos="993"/>
        </w:tabs>
        <w:spacing w:after="160" w:line="259" w:lineRule="auto"/>
        <w:ind w:left="0" w:firstLine="709"/>
        <w:contextualSpacing/>
        <w:jc w:val="both"/>
        <w:rPr>
          <w:rFonts w:eastAsia="Calibri" w:cs="SimSun"/>
          <w:sz w:val="28"/>
          <w:szCs w:val="28"/>
          <w:lang w:eastAsia="en-US"/>
        </w:rPr>
      </w:pPr>
      <w:r w:rsidRPr="001F760D">
        <w:rPr>
          <w:rFonts w:eastAsia="Calibri" w:cs="SimSun"/>
          <w:sz w:val="28"/>
          <w:szCs w:val="28"/>
          <w:lang w:eastAsia="en-US"/>
        </w:rPr>
        <w:t>сооружения для стрелковых видов спорта (тиры) – 2;</w:t>
      </w:r>
    </w:p>
    <w:p w14:paraId="5F0626F6" w14:textId="77777777" w:rsidR="001F760D" w:rsidRPr="001F760D" w:rsidRDefault="001F760D" w:rsidP="00D1720D">
      <w:pPr>
        <w:numPr>
          <w:ilvl w:val="1"/>
          <w:numId w:val="19"/>
        </w:numPr>
        <w:tabs>
          <w:tab w:val="left" w:pos="993"/>
        </w:tabs>
        <w:spacing w:after="160" w:line="240" w:lineRule="atLeast"/>
        <w:ind w:left="0" w:firstLine="709"/>
        <w:contextualSpacing/>
        <w:jc w:val="both"/>
        <w:rPr>
          <w:rFonts w:eastAsia="Calibri"/>
          <w:sz w:val="28"/>
          <w:szCs w:val="28"/>
          <w:lang w:eastAsia="en-US"/>
        </w:rPr>
      </w:pPr>
      <w:r w:rsidRPr="001F760D">
        <w:rPr>
          <w:rFonts w:eastAsia="Calibri"/>
          <w:sz w:val="28"/>
          <w:szCs w:val="28"/>
          <w:lang w:eastAsia="en-US"/>
        </w:rPr>
        <w:t>прочие спортивные сооружения – 19;</w:t>
      </w:r>
    </w:p>
    <w:p w14:paraId="0A118968" w14:textId="77777777" w:rsidR="001F760D" w:rsidRPr="001F760D" w:rsidRDefault="001F760D" w:rsidP="001F760D">
      <w:pPr>
        <w:tabs>
          <w:tab w:val="left" w:pos="993"/>
        </w:tabs>
        <w:spacing w:line="240" w:lineRule="atLeast"/>
        <w:ind w:firstLine="709"/>
        <w:jc w:val="both"/>
        <w:rPr>
          <w:rFonts w:eastAsiaTheme="minorHAnsi"/>
          <w:sz w:val="28"/>
          <w:szCs w:val="28"/>
          <w:lang w:eastAsia="en-US"/>
        </w:rPr>
      </w:pPr>
      <w:r w:rsidRPr="001F760D">
        <w:rPr>
          <w:rFonts w:eastAsiaTheme="minorHAnsi"/>
          <w:sz w:val="28"/>
          <w:szCs w:val="28"/>
          <w:lang w:eastAsia="en-US"/>
        </w:rPr>
        <w:t>В сравнении с 2017 годом произошло увеличение количества спортивных объектов на 4 единицы, за счёт выше обозначенных крытых хоккейных кортов и спортивных площадок.</w:t>
      </w:r>
    </w:p>
    <w:p w14:paraId="5DD10CAF" w14:textId="3819D797" w:rsidR="001F760D" w:rsidRPr="001F760D" w:rsidRDefault="001F760D" w:rsidP="001F760D">
      <w:pPr>
        <w:tabs>
          <w:tab w:val="left" w:pos="993"/>
        </w:tabs>
        <w:spacing w:line="240" w:lineRule="atLeast"/>
        <w:ind w:firstLine="709"/>
        <w:jc w:val="both"/>
        <w:rPr>
          <w:rFonts w:eastAsiaTheme="minorHAnsi"/>
          <w:sz w:val="28"/>
          <w:szCs w:val="28"/>
          <w:lang w:eastAsia="en-US"/>
        </w:rPr>
      </w:pPr>
      <w:r w:rsidRPr="001F760D">
        <w:rPr>
          <w:rFonts w:eastAsiaTheme="minorHAnsi"/>
          <w:sz w:val="28"/>
          <w:szCs w:val="28"/>
          <w:lang w:eastAsia="en-US"/>
        </w:rPr>
        <w:t xml:space="preserve">В настоящее время обеспеченность города, исходя из единовременной пропускной способности сети спортивных сооружений, составляет 41%. </w:t>
      </w:r>
    </w:p>
    <w:p w14:paraId="37E06E5D" w14:textId="77777777" w:rsidR="001F760D" w:rsidRPr="001F760D" w:rsidRDefault="001F760D" w:rsidP="00D1720D">
      <w:pPr>
        <w:tabs>
          <w:tab w:val="left" w:pos="993"/>
        </w:tabs>
        <w:spacing w:after="120" w:line="240" w:lineRule="atLeast"/>
        <w:ind w:firstLine="709"/>
        <w:jc w:val="both"/>
        <w:rPr>
          <w:rFonts w:eastAsiaTheme="minorHAnsi"/>
          <w:spacing w:val="-7"/>
          <w:w w:val="103"/>
          <w:sz w:val="28"/>
          <w:szCs w:val="28"/>
          <w:lang w:eastAsia="en-US"/>
        </w:rPr>
      </w:pPr>
      <w:r w:rsidRPr="001F760D">
        <w:rPr>
          <w:rFonts w:eastAsiaTheme="minorHAnsi"/>
          <w:sz w:val="28"/>
          <w:szCs w:val="28"/>
          <w:lang w:eastAsia="en-US"/>
        </w:rPr>
        <w:t>За отчётный период наблюдается рост числа жителей города, которые ведут активный образ жизни и занимаются различными видами физкультурной и спортивной деятельности в учреждениях сферы физической культуры и спорта различной ведомственной принадлежности. Из представленной ниже таблицы видна динамика увеличения данного показателя. В</w:t>
      </w:r>
      <w:r w:rsidRPr="001F760D">
        <w:rPr>
          <w:rFonts w:eastAsiaTheme="minorHAnsi"/>
          <w:color w:val="000000"/>
          <w:spacing w:val="-7"/>
          <w:w w:val="103"/>
          <w:sz w:val="28"/>
          <w:szCs w:val="28"/>
          <w:lang w:eastAsia="en-US"/>
        </w:rPr>
        <w:t xml:space="preserve"> 2018 году к занятиям спортом привлечены </w:t>
      </w:r>
      <w:r w:rsidRPr="001F760D">
        <w:rPr>
          <w:rFonts w:eastAsiaTheme="minorHAnsi"/>
          <w:spacing w:val="-7"/>
          <w:w w:val="103"/>
          <w:sz w:val="28"/>
          <w:szCs w:val="28"/>
          <w:lang w:eastAsia="en-US"/>
        </w:rPr>
        <w:t xml:space="preserve">18 485 человек, что на 389 человек больше прошлого года (2017 год – 18 096), из них 5 659 человек, экономически активного (работающего) населения города - это работники учреждений и предприятий. </w:t>
      </w:r>
    </w:p>
    <w:p w14:paraId="37F6C8FE" w14:textId="77777777" w:rsidR="001F760D" w:rsidRPr="001F760D" w:rsidRDefault="001F760D" w:rsidP="001F760D">
      <w:pPr>
        <w:tabs>
          <w:tab w:val="left" w:pos="993"/>
        </w:tabs>
        <w:spacing w:line="240" w:lineRule="atLeast"/>
        <w:jc w:val="center"/>
        <w:rPr>
          <w:rFonts w:eastAsiaTheme="minorHAnsi"/>
          <w:sz w:val="28"/>
          <w:szCs w:val="28"/>
          <w:lang w:eastAsia="en-US"/>
        </w:rPr>
      </w:pPr>
      <w:r w:rsidRPr="001F760D">
        <w:rPr>
          <w:rFonts w:eastAsiaTheme="minorHAnsi"/>
          <w:sz w:val="28"/>
          <w:szCs w:val="28"/>
          <w:lang w:eastAsia="en-US"/>
        </w:rPr>
        <w:t>Число занимающихся физической культурой и спортом в городе Лянторе в различных учреждениях сферы ФК и С</w:t>
      </w:r>
    </w:p>
    <w:tbl>
      <w:tblPr>
        <w:tblStyle w:val="29"/>
        <w:tblW w:w="0" w:type="auto"/>
        <w:tblLook w:val="04A0" w:firstRow="1" w:lastRow="0" w:firstColumn="1" w:lastColumn="0" w:noHBand="0" w:noVBand="1"/>
      </w:tblPr>
      <w:tblGrid>
        <w:gridCol w:w="4182"/>
        <w:gridCol w:w="1337"/>
        <w:gridCol w:w="1275"/>
        <w:gridCol w:w="1276"/>
        <w:gridCol w:w="1275"/>
      </w:tblGrid>
      <w:tr w:rsidR="001F760D" w:rsidRPr="001F760D" w14:paraId="45DF922D" w14:textId="77777777" w:rsidTr="008D7A19">
        <w:tc>
          <w:tcPr>
            <w:tcW w:w="4182" w:type="dxa"/>
          </w:tcPr>
          <w:p w14:paraId="11897EA2"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Наименование показателя</w:t>
            </w:r>
          </w:p>
        </w:tc>
        <w:tc>
          <w:tcPr>
            <w:tcW w:w="1337" w:type="dxa"/>
          </w:tcPr>
          <w:p w14:paraId="62CBD5D4"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2015</w:t>
            </w:r>
          </w:p>
        </w:tc>
        <w:tc>
          <w:tcPr>
            <w:tcW w:w="1275" w:type="dxa"/>
          </w:tcPr>
          <w:p w14:paraId="40D72312"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2016</w:t>
            </w:r>
          </w:p>
        </w:tc>
        <w:tc>
          <w:tcPr>
            <w:tcW w:w="1276" w:type="dxa"/>
          </w:tcPr>
          <w:p w14:paraId="18694973"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2017</w:t>
            </w:r>
          </w:p>
        </w:tc>
        <w:tc>
          <w:tcPr>
            <w:tcW w:w="1275" w:type="dxa"/>
          </w:tcPr>
          <w:p w14:paraId="1A338770"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2018</w:t>
            </w:r>
          </w:p>
        </w:tc>
      </w:tr>
      <w:tr w:rsidR="001F760D" w:rsidRPr="001F760D" w14:paraId="33600627" w14:textId="77777777" w:rsidTr="008D7A19">
        <w:tc>
          <w:tcPr>
            <w:tcW w:w="4182" w:type="dxa"/>
          </w:tcPr>
          <w:p w14:paraId="2CF7B4EC"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Количество занимающихся ФК и С жителей города Лянтора</w:t>
            </w:r>
          </w:p>
          <w:p w14:paraId="35E47CC7" w14:textId="77777777" w:rsidR="001F760D" w:rsidRPr="001F760D" w:rsidRDefault="001F760D" w:rsidP="001F760D">
            <w:pPr>
              <w:tabs>
                <w:tab w:val="left" w:pos="993"/>
              </w:tabs>
              <w:jc w:val="center"/>
              <w:rPr>
                <w:rFonts w:eastAsiaTheme="minorHAnsi"/>
                <w:sz w:val="28"/>
                <w:szCs w:val="28"/>
              </w:rPr>
            </w:pPr>
          </w:p>
        </w:tc>
        <w:tc>
          <w:tcPr>
            <w:tcW w:w="1337" w:type="dxa"/>
          </w:tcPr>
          <w:p w14:paraId="1993BD3B" w14:textId="77777777" w:rsidR="001F760D" w:rsidRPr="001F760D" w:rsidRDefault="001F760D" w:rsidP="001F760D">
            <w:pPr>
              <w:tabs>
                <w:tab w:val="left" w:pos="993"/>
              </w:tabs>
              <w:jc w:val="center"/>
              <w:rPr>
                <w:rFonts w:eastAsiaTheme="minorHAnsi"/>
                <w:sz w:val="28"/>
                <w:szCs w:val="28"/>
              </w:rPr>
            </w:pPr>
          </w:p>
          <w:p w14:paraId="53CF393A"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7801</w:t>
            </w:r>
          </w:p>
        </w:tc>
        <w:tc>
          <w:tcPr>
            <w:tcW w:w="1275" w:type="dxa"/>
          </w:tcPr>
          <w:p w14:paraId="4FD35A22" w14:textId="77777777" w:rsidR="001F760D" w:rsidRPr="001F760D" w:rsidRDefault="001F760D" w:rsidP="001F760D">
            <w:pPr>
              <w:tabs>
                <w:tab w:val="left" w:pos="993"/>
              </w:tabs>
              <w:jc w:val="center"/>
              <w:rPr>
                <w:rFonts w:eastAsiaTheme="minorHAnsi"/>
                <w:sz w:val="28"/>
                <w:szCs w:val="28"/>
              </w:rPr>
            </w:pPr>
          </w:p>
          <w:p w14:paraId="7A35B20D"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17383</w:t>
            </w:r>
          </w:p>
        </w:tc>
        <w:tc>
          <w:tcPr>
            <w:tcW w:w="1276" w:type="dxa"/>
          </w:tcPr>
          <w:p w14:paraId="78FC858B" w14:textId="77777777" w:rsidR="001F760D" w:rsidRPr="001F760D" w:rsidRDefault="001F760D" w:rsidP="001F760D">
            <w:pPr>
              <w:tabs>
                <w:tab w:val="left" w:pos="993"/>
              </w:tabs>
              <w:jc w:val="center"/>
              <w:rPr>
                <w:rFonts w:eastAsiaTheme="minorHAnsi"/>
                <w:sz w:val="28"/>
                <w:szCs w:val="28"/>
              </w:rPr>
            </w:pPr>
          </w:p>
          <w:p w14:paraId="0A9C2A33"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18096</w:t>
            </w:r>
          </w:p>
        </w:tc>
        <w:tc>
          <w:tcPr>
            <w:tcW w:w="1275" w:type="dxa"/>
          </w:tcPr>
          <w:p w14:paraId="240B8E04" w14:textId="77777777" w:rsidR="001F760D" w:rsidRPr="001F760D" w:rsidRDefault="001F760D" w:rsidP="001F760D">
            <w:pPr>
              <w:tabs>
                <w:tab w:val="left" w:pos="993"/>
              </w:tabs>
              <w:jc w:val="center"/>
              <w:rPr>
                <w:rFonts w:eastAsiaTheme="minorHAnsi"/>
                <w:sz w:val="28"/>
                <w:szCs w:val="28"/>
              </w:rPr>
            </w:pPr>
          </w:p>
          <w:p w14:paraId="6A53FEBA"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18485</w:t>
            </w:r>
          </w:p>
        </w:tc>
      </w:tr>
      <w:tr w:rsidR="001F760D" w:rsidRPr="001F760D" w14:paraId="78DA6BFC" w14:textId="77777777" w:rsidTr="008D7A19">
        <w:tc>
          <w:tcPr>
            <w:tcW w:w="4182" w:type="dxa"/>
          </w:tcPr>
          <w:p w14:paraId="05D8E52E"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Из количества занимающихся ФК и С число работающих граждан</w:t>
            </w:r>
          </w:p>
        </w:tc>
        <w:tc>
          <w:tcPr>
            <w:tcW w:w="1337" w:type="dxa"/>
          </w:tcPr>
          <w:p w14:paraId="6CDCD579" w14:textId="77777777" w:rsidR="001F760D" w:rsidRPr="001F760D" w:rsidRDefault="001F760D" w:rsidP="001F760D">
            <w:pPr>
              <w:tabs>
                <w:tab w:val="left" w:pos="993"/>
              </w:tabs>
              <w:jc w:val="center"/>
              <w:rPr>
                <w:rFonts w:eastAsiaTheme="minorHAnsi"/>
                <w:sz w:val="28"/>
                <w:szCs w:val="28"/>
              </w:rPr>
            </w:pPr>
          </w:p>
          <w:p w14:paraId="6EF672E6"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1437</w:t>
            </w:r>
          </w:p>
        </w:tc>
        <w:tc>
          <w:tcPr>
            <w:tcW w:w="1275" w:type="dxa"/>
          </w:tcPr>
          <w:p w14:paraId="7FA2C9C7" w14:textId="77777777" w:rsidR="001F760D" w:rsidRPr="001F760D" w:rsidRDefault="001F760D" w:rsidP="001F760D">
            <w:pPr>
              <w:tabs>
                <w:tab w:val="left" w:pos="993"/>
              </w:tabs>
              <w:jc w:val="center"/>
              <w:rPr>
                <w:rFonts w:eastAsiaTheme="minorHAnsi"/>
                <w:sz w:val="28"/>
                <w:szCs w:val="28"/>
              </w:rPr>
            </w:pPr>
          </w:p>
          <w:p w14:paraId="2323CA9C"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5088</w:t>
            </w:r>
          </w:p>
        </w:tc>
        <w:tc>
          <w:tcPr>
            <w:tcW w:w="1276" w:type="dxa"/>
          </w:tcPr>
          <w:p w14:paraId="2F208B21" w14:textId="77777777" w:rsidR="001F760D" w:rsidRPr="001F760D" w:rsidRDefault="001F760D" w:rsidP="001F760D">
            <w:pPr>
              <w:tabs>
                <w:tab w:val="left" w:pos="993"/>
              </w:tabs>
              <w:jc w:val="center"/>
              <w:rPr>
                <w:rFonts w:eastAsiaTheme="minorHAnsi"/>
                <w:sz w:val="28"/>
                <w:szCs w:val="28"/>
              </w:rPr>
            </w:pPr>
          </w:p>
          <w:p w14:paraId="0E863D45"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5769</w:t>
            </w:r>
          </w:p>
        </w:tc>
        <w:tc>
          <w:tcPr>
            <w:tcW w:w="1275" w:type="dxa"/>
          </w:tcPr>
          <w:p w14:paraId="4EE93018" w14:textId="77777777" w:rsidR="001F760D" w:rsidRPr="001F760D" w:rsidRDefault="001F760D" w:rsidP="001F760D">
            <w:pPr>
              <w:tabs>
                <w:tab w:val="left" w:pos="993"/>
              </w:tabs>
              <w:jc w:val="center"/>
              <w:rPr>
                <w:rFonts w:eastAsiaTheme="minorHAnsi"/>
                <w:sz w:val="28"/>
                <w:szCs w:val="28"/>
              </w:rPr>
            </w:pPr>
          </w:p>
          <w:p w14:paraId="62E6F31D"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5659</w:t>
            </w:r>
          </w:p>
          <w:p w14:paraId="51099D0A" w14:textId="77777777" w:rsidR="001F760D" w:rsidRPr="001F760D" w:rsidRDefault="001F760D" w:rsidP="001F760D">
            <w:pPr>
              <w:tabs>
                <w:tab w:val="left" w:pos="993"/>
              </w:tabs>
              <w:jc w:val="center"/>
              <w:rPr>
                <w:rFonts w:eastAsiaTheme="minorHAnsi"/>
                <w:sz w:val="28"/>
                <w:szCs w:val="28"/>
              </w:rPr>
            </w:pPr>
          </w:p>
        </w:tc>
      </w:tr>
    </w:tbl>
    <w:p w14:paraId="6E6D9D34" w14:textId="77777777" w:rsidR="001F760D" w:rsidRPr="001F760D" w:rsidRDefault="001F760D" w:rsidP="001F760D">
      <w:pPr>
        <w:tabs>
          <w:tab w:val="left" w:pos="993"/>
        </w:tabs>
        <w:spacing w:line="240" w:lineRule="atLeast"/>
        <w:jc w:val="both"/>
        <w:rPr>
          <w:rFonts w:asciiTheme="minorHAnsi" w:eastAsiaTheme="minorHAnsi" w:hAnsiTheme="minorHAnsi" w:cstheme="minorBidi"/>
          <w:sz w:val="28"/>
          <w:szCs w:val="28"/>
          <w:lang w:eastAsia="en-US"/>
        </w:rPr>
      </w:pPr>
      <w:r w:rsidRPr="001F760D">
        <w:rPr>
          <w:rFonts w:asciiTheme="minorHAnsi" w:eastAsiaTheme="minorHAnsi" w:hAnsiTheme="minorHAnsi" w:cstheme="minorBidi"/>
          <w:sz w:val="28"/>
          <w:szCs w:val="28"/>
          <w:lang w:eastAsia="en-US"/>
        </w:rPr>
        <w:tab/>
      </w:r>
    </w:p>
    <w:p w14:paraId="7E34BB10" w14:textId="77777777" w:rsidR="001F760D" w:rsidRPr="001F760D" w:rsidRDefault="001F760D" w:rsidP="001F760D">
      <w:pPr>
        <w:tabs>
          <w:tab w:val="left" w:pos="993"/>
        </w:tabs>
        <w:spacing w:line="240" w:lineRule="atLeast"/>
        <w:ind w:firstLine="709"/>
        <w:jc w:val="both"/>
        <w:rPr>
          <w:rFonts w:eastAsiaTheme="minorHAnsi"/>
          <w:sz w:val="28"/>
          <w:szCs w:val="28"/>
          <w:lang w:eastAsia="en-US"/>
        </w:rPr>
      </w:pPr>
      <w:r w:rsidRPr="001F760D">
        <w:rPr>
          <w:rFonts w:eastAsiaTheme="minorHAnsi"/>
          <w:sz w:val="28"/>
          <w:szCs w:val="28"/>
          <w:lang w:eastAsia="en-US"/>
        </w:rPr>
        <w:t xml:space="preserve">Отрадно отметить, что по сведениям статистической отчётности за 2018 год доля населения города Лянтора, занимающегося физической культурой и спортом от общего числа жителей от 3 то 79 лет составляет 48 %. Данный показатель соответствует показателям (индикаторам) государственной программы РФ «Развитие физической культуры и спорта». </w:t>
      </w:r>
      <w:r w:rsidRPr="001F760D">
        <w:rPr>
          <w:rFonts w:eastAsiaTheme="minorHAnsi"/>
          <w:sz w:val="28"/>
          <w:szCs w:val="28"/>
          <w:lang w:eastAsia="en-US"/>
        </w:rPr>
        <w:tab/>
      </w:r>
    </w:p>
    <w:p w14:paraId="47F959A9" w14:textId="77777777" w:rsidR="001F760D" w:rsidRPr="001F760D" w:rsidRDefault="001F760D" w:rsidP="001F760D">
      <w:pPr>
        <w:tabs>
          <w:tab w:val="left" w:pos="993"/>
        </w:tabs>
        <w:spacing w:line="240" w:lineRule="atLeast"/>
        <w:ind w:firstLine="709"/>
        <w:jc w:val="both"/>
        <w:rPr>
          <w:rFonts w:eastAsiaTheme="minorHAnsi"/>
          <w:sz w:val="28"/>
          <w:szCs w:val="28"/>
          <w:lang w:eastAsia="en-US"/>
        </w:rPr>
      </w:pPr>
    </w:p>
    <w:p w14:paraId="43F1842F" w14:textId="77777777" w:rsidR="001F760D" w:rsidRPr="001F760D" w:rsidRDefault="001F760D" w:rsidP="001F760D">
      <w:pPr>
        <w:tabs>
          <w:tab w:val="left" w:pos="993"/>
        </w:tabs>
        <w:spacing w:line="240" w:lineRule="atLeast"/>
        <w:jc w:val="center"/>
        <w:rPr>
          <w:rFonts w:eastAsiaTheme="minorHAnsi"/>
          <w:sz w:val="28"/>
          <w:szCs w:val="28"/>
          <w:lang w:eastAsia="en-US"/>
        </w:rPr>
      </w:pPr>
      <w:r w:rsidRPr="001F760D">
        <w:rPr>
          <w:rFonts w:eastAsiaTheme="minorHAnsi"/>
          <w:sz w:val="28"/>
          <w:szCs w:val="28"/>
          <w:lang w:eastAsia="en-US"/>
        </w:rPr>
        <w:t>Показатель доли населения города Лянтора занимающегося физической культурой и спортом от общего числа жителей от 3 то 79 лет</w:t>
      </w:r>
    </w:p>
    <w:tbl>
      <w:tblPr>
        <w:tblStyle w:val="29"/>
        <w:tblW w:w="0" w:type="auto"/>
        <w:tblLook w:val="04A0" w:firstRow="1" w:lastRow="0" w:firstColumn="1" w:lastColumn="0" w:noHBand="0" w:noVBand="1"/>
      </w:tblPr>
      <w:tblGrid>
        <w:gridCol w:w="3969"/>
        <w:gridCol w:w="1264"/>
        <w:gridCol w:w="1475"/>
        <w:gridCol w:w="1348"/>
        <w:gridCol w:w="1289"/>
      </w:tblGrid>
      <w:tr w:rsidR="001F760D" w:rsidRPr="001F760D" w14:paraId="01810420" w14:textId="77777777" w:rsidTr="008D7A19">
        <w:tc>
          <w:tcPr>
            <w:tcW w:w="3969" w:type="dxa"/>
          </w:tcPr>
          <w:p w14:paraId="2368C61C"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Наименование показателя</w:t>
            </w:r>
          </w:p>
        </w:tc>
        <w:tc>
          <w:tcPr>
            <w:tcW w:w="1264" w:type="dxa"/>
          </w:tcPr>
          <w:p w14:paraId="0584DB25"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2015</w:t>
            </w:r>
          </w:p>
        </w:tc>
        <w:tc>
          <w:tcPr>
            <w:tcW w:w="1475" w:type="dxa"/>
          </w:tcPr>
          <w:p w14:paraId="54D7CC0B"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2016</w:t>
            </w:r>
          </w:p>
        </w:tc>
        <w:tc>
          <w:tcPr>
            <w:tcW w:w="1348" w:type="dxa"/>
          </w:tcPr>
          <w:p w14:paraId="75BBA546"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2017</w:t>
            </w:r>
          </w:p>
        </w:tc>
        <w:tc>
          <w:tcPr>
            <w:tcW w:w="1289" w:type="dxa"/>
          </w:tcPr>
          <w:p w14:paraId="3AC0621F"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2018</w:t>
            </w:r>
          </w:p>
        </w:tc>
      </w:tr>
      <w:tr w:rsidR="001F760D" w:rsidRPr="001F760D" w14:paraId="1328A0E4" w14:textId="77777777" w:rsidTr="008D7A19">
        <w:tc>
          <w:tcPr>
            <w:tcW w:w="3969" w:type="dxa"/>
          </w:tcPr>
          <w:p w14:paraId="4D87F054"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Доля занимающихся ФК и С, от общего количества жителей города</w:t>
            </w:r>
          </w:p>
        </w:tc>
        <w:tc>
          <w:tcPr>
            <w:tcW w:w="1264" w:type="dxa"/>
          </w:tcPr>
          <w:p w14:paraId="731BA2E7" w14:textId="77777777" w:rsidR="001F760D" w:rsidRPr="001F760D" w:rsidRDefault="001F760D" w:rsidP="001F760D">
            <w:pPr>
              <w:tabs>
                <w:tab w:val="left" w:pos="993"/>
              </w:tabs>
              <w:jc w:val="center"/>
              <w:rPr>
                <w:rFonts w:eastAsiaTheme="minorHAnsi"/>
                <w:sz w:val="28"/>
                <w:szCs w:val="28"/>
              </w:rPr>
            </w:pPr>
          </w:p>
          <w:p w14:paraId="06455BCD"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19 %</w:t>
            </w:r>
          </w:p>
          <w:p w14:paraId="2DDF7FE5" w14:textId="77777777" w:rsidR="001F760D" w:rsidRPr="001F760D" w:rsidRDefault="001F760D" w:rsidP="001F760D">
            <w:pPr>
              <w:tabs>
                <w:tab w:val="left" w:pos="993"/>
              </w:tabs>
              <w:jc w:val="center"/>
              <w:rPr>
                <w:rFonts w:eastAsiaTheme="minorHAnsi"/>
                <w:sz w:val="28"/>
                <w:szCs w:val="28"/>
              </w:rPr>
            </w:pPr>
          </w:p>
        </w:tc>
        <w:tc>
          <w:tcPr>
            <w:tcW w:w="1475" w:type="dxa"/>
          </w:tcPr>
          <w:p w14:paraId="723A4569" w14:textId="77777777" w:rsidR="001F760D" w:rsidRPr="001F760D" w:rsidRDefault="001F760D" w:rsidP="001F760D">
            <w:pPr>
              <w:tabs>
                <w:tab w:val="left" w:pos="993"/>
              </w:tabs>
              <w:jc w:val="center"/>
              <w:rPr>
                <w:rFonts w:eastAsiaTheme="minorHAnsi"/>
                <w:sz w:val="28"/>
                <w:szCs w:val="28"/>
              </w:rPr>
            </w:pPr>
          </w:p>
          <w:p w14:paraId="4085C973"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42 %</w:t>
            </w:r>
          </w:p>
          <w:p w14:paraId="678E27CD" w14:textId="77777777" w:rsidR="001F760D" w:rsidRPr="001F760D" w:rsidRDefault="001F760D" w:rsidP="001F760D">
            <w:pPr>
              <w:tabs>
                <w:tab w:val="left" w:pos="993"/>
              </w:tabs>
              <w:jc w:val="center"/>
              <w:rPr>
                <w:rFonts w:eastAsiaTheme="minorHAnsi"/>
                <w:sz w:val="28"/>
                <w:szCs w:val="28"/>
              </w:rPr>
            </w:pPr>
          </w:p>
        </w:tc>
        <w:tc>
          <w:tcPr>
            <w:tcW w:w="1348" w:type="dxa"/>
          </w:tcPr>
          <w:p w14:paraId="5399DA4F" w14:textId="77777777" w:rsidR="001F760D" w:rsidRPr="001F760D" w:rsidRDefault="001F760D" w:rsidP="001F760D">
            <w:pPr>
              <w:tabs>
                <w:tab w:val="left" w:pos="993"/>
              </w:tabs>
              <w:jc w:val="center"/>
              <w:rPr>
                <w:rFonts w:eastAsiaTheme="minorHAnsi"/>
                <w:sz w:val="28"/>
                <w:szCs w:val="28"/>
              </w:rPr>
            </w:pPr>
          </w:p>
          <w:p w14:paraId="5058E5AF"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47 %</w:t>
            </w:r>
          </w:p>
        </w:tc>
        <w:tc>
          <w:tcPr>
            <w:tcW w:w="1289" w:type="dxa"/>
          </w:tcPr>
          <w:p w14:paraId="7D70545F" w14:textId="77777777" w:rsidR="001F760D" w:rsidRPr="001F760D" w:rsidRDefault="001F760D" w:rsidP="001F760D">
            <w:pPr>
              <w:tabs>
                <w:tab w:val="left" w:pos="993"/>
              </w:tabs>
              <w:jc w:val="center"/>
              <w:rPr>
                <w:rFonts w:eastAsiaTheme="minorHAnsi"/>
                <w:sz w:val="28"/>
                <w:szCs w:val="28"/>
              </w:rPr>
            </w:pPr>
          </w:p>
          <w:p w14:paraId="5961ACA2"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48%</w:t>
            </w:r>
          </w:p>
        </w:tc>
      </w:tr>
    </w:tbl>
    <w:p w14:paraId="18B0FCBC" w14:textId="77777777" w:rsidR="001F760D" w:rsidRPr="001F760D" w:rsidRDefault="001F760D" w:rsidP="001F760D">
      <w:pPr>
        <w:spacing w:after="200"/>
        <w:contextualSpacing/>
        <w:jc w:val="both"/>
        <w:rPr>
          <w:rFonts w:eastAsia="Calibri"/>
          <w:sz w:val="16"/>
          <w:szCs w:val="16"/>
        </w:rPr>
      </w:pPr>
      <w:r w:rsidRPr="001F760D">
        <w:rPr>
          <w:rFonts w:eastAsia="Calibri"/>
          <w:sz w:val="28"/>
          <w:szCs w:val="28"/>
        </w:rPr>
        <w:tab/>
      </w:r>
    </w:p>
    <w:p w14:paraId="58DC6AB9" w14:textId="77777777" w:rsidR="001F760D" w:rsidRPr="001F760D" w:rsidRDefault="001F760D" w:rsidP="001F760D">
      <w:pPr>
        <w:spacing w:line="240" w:lineRule="atLeast"/>
        <w:ind w:firstLine="708"/>
        <w:contextualSpacing/>
        <w:jc w:val="both"/>
        <w:rPr>
          <w:rFonts w:eastAsia="Calibri"/>
          <w:sz w:val="28"/>
          <w:szCs w:val="28"/>
        </w:rPr>
      </w:pPr>
      <w:r w:rsidRPr="001F760D">
        <w:rPr>
          <w:rFonts w:eastAsia="Calibri"/>
          <w:sz w:val="28"/>
          <w:szCs w:val="28"/>
        </w:rPr>
        <w:t>В отчётном периоде продолжилась положительная тенденция увеличения числа жителей города, которые ведут активный здоровый образ жизни и регулярно занимаются физической культурой и спортом, посещая муниципальные учреждения - Центр физической культуры и спорта «Юность» и «Культурно – спортивный комплекс «Юбилейный».</w:t>
      </w:r>
    </w:p>
    <w:p w14:paraId="1AF71E6A" w14:textId="161D9EE8" w:rsidR="001F760D" w:rsidRPr="001F760D" w:rsidRDefault="001F760D" w:rsidP="00D1720D">
      <w:pPr>
        <w:spacing w:after="120" w:line="240" w:lineRule="atLeast"/>
        <w:ind w:firstLine="709"/>
        <w:jc w:val="both"/>
        <w:rPr>
          <w:rFonts w:eastAsiaTheme="minorHAnsi"/>
          <w:sz w:val="28"/>
          <w:szCs w:val="28"/>
          <w:lang w:eastAsia="en-US"/>
        </w:rPr>
      </w:pPr>
      <w:r w:rsidRPr="001F760D">
        <w:rPr>
          <w:rFonts w:eastAsiaTheme="minorHAnsi"/>
          <w:sz w:val="28"/>
          <w:szCs w:val="28"/>
          <w:lang w:eastAsia="en-US"/>
        </w:rPr>
        <w:t>Для проведения занятий физкультурно</w:t>
      </w:r>
      <w:r w:rsidR="00D1720D">
        <w:rPr>
          <w:rFonts w:eastAsiaTheme="minorHAnsi"/>
          <w:sz w:val="28"/>
          <w:szCs w:val="28"/>
          <w:lang w:eastAsia="en-US"/>
        </w:rPr>
        <w:t>-</w:t>
      </w:r>
      <w:r w:rsidRPr="001F760D">
        <w:rPr>
          <w:rFonts w:eastAsiaTheme="minorHAnsi"/>
          <w:sz w:val="28"/>
          <w:szCs w:val="28"/>
          <w:lang w:eastAsia="en-US"/>
        </w:rPr>
        <w:t xml:space="preserve">спортивной направленности в муниципальных учреждениях организована работа 17 секций по видам спорта, групп здоровья и тренажёрного зала. Численность систематически занимающихся физической культурой и спортом составляет 1 845 человека, в сравнении с 2017 годом произошло увеличение на 111 жителей города, занимающихся спортом в муниципальных учреждениях. </w:t>
      </w:r>
    </w:p>
    <w:p w14:paraId="34B3A3A1" w14:textId="0965DC90" w:rsidR="001F760D" w:rsidRPr="001F760D" w:rsidRDefault="001F760D" w:rsidP="00D1720D">
      <w:pPr>
        <w:spacing w:line="240" w:lineRule="atLeast"/>
        <w:jc w:val="both"/>
        <w:rPr>
          <w:rFonts w:eastAsiaTheme="minorHAnsi"/>
          <w:sz w:val="28"/>
          <w:szCs w:val="28"/>
          <w:lang w:eastAsia="en-US"/>
        </w:rPr>
      </w:pPr>
      <w:r w:rsidRPr="001F760D">
        <w:rPr>
          <w:rFonts w:eastAsiaTheme="minorHAnsi"/>
          <w:sz w:val="28"/>
          <w:szCs w:val="28"/>
          <w:lang w:eastAsia="en-US"/>
        </w:rPr>
        <w:tab/>
        <w:t>Количество занимающихся в муниципальных учреждениях ФК и С города Лянтора (ЦФК и С «Юность» и КСК «Юбилейный»).</w:t>
      </w:r>
    </w:p>
    <w:tbl>
      <w:tblPr>
        <w:tblStyle w:val="29"/>
        <w:tblW w:w="0" w:type="auto"/>
        <w:tblLook w:val="04A0" w:firstRow="1" w:lastRow="0" w:firstColumn="1" w:lastColumn="0" w:noHBand="0" w:noVBand="1"/>
      </w:tblPr>
      <w:tblGrid>
        <w:gridCol w:w="3951"/>
        <w:gridCol w:w="1231"/>
        <w:gridCol w:w="1421"/>
        <w:gridCol w:w="1420"/>
        <w:gridCol w:w="1322"/>
      </w:tblGrid>
      <w:tr w:rsidR="001F760D" w:rsidRPr="001F760D" w14:paraId="07BF1572" w14:textId="77777777" w:rsidTr="008D7A19">
        <w:tc>
          <w:tcPr>
            <w:tcW w:w="3951" w:type="dxa"/>
          </w:tcPr>
          <w:p w14:paraId="6A992E2E"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Наименование показателя</w:t>
            </w:r>
          </w:p>
        </w:tc>
        <w:tc>
          <w:tcPr>
            <w:tcW w:w="1231" w:type="dxa"/>
          </w:tcPr>
          <w:p w14:paraId="118D7A9F"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2015</w:t>
            </w:r>
          </w:p>
        </w:tc>
        <w:tc>
          <w:tcPr>
            <w:tcW w:w="1421" w:type="dxa"/>
          </w:tcPr>
          <w:p w14:paraId="7BA5EC6A"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2016</w:t>
            </w:r>
          </w:p>
        </w:tc>
        <w:tc>
          <w:tcPr>
            <w:tcW w:w="1420" w:type="dxa"/>
          </w:tcPr>
          <w:p w14:paraId="276BA9BA"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2017</w:t>
            </w:r>
          </w:p>
        </w:tc>
        <w:tc>
          <w:tcPr>
            <w:tcW w:w="1322" w:type="dxa"/>
          </w:tcPr>
          <w:p w14:paraId="685B0AED"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208</w:t>
            </w:r>
          </w:p>
        </w:tc>
      </w:tr>
      <w:tr w:rsidR="001F760D" w:rsidRPr="001F760D" w14:paraId="50019CC7" w14:textId="77777777" w:rsidTr="008D7A19">
        <w:trPr>
          <w:trHeight w:val="1078"/>
        </w:trPr>
        <w:tc>
          <w:tcPr>
            <w:tcW w:w="3951" w:type="dxa"/>
          </w:tcPr>
          <w:p w14:paraId="48A666BE"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количество занимающихся ФК и С, в муниципальных учреждениях города</w:t>
            </w:r>
          </w:p>
        </w:tc>
        <w:tc>
          <w:tcPr>
            <w:tcW w:w="1231" w:type="dxa"/>
          </w:tcPr>
          <w:p w14:paraId="32C066EF" w14:textId="77777777" w:rsidR="001F760D" w:rsidRPr="001F760D" w:rsidRDefault="001F760D" w:rsidP="001F760D">
            <w:pPr>
              <w:tabs>
                <w:tab w:val="left" w:pos="993"/>
              </w:tabs>
              <w:jc w:val="center"/>
              <w:rPr>
                <w:rFonts w:eastAsiaTheme="minorHAnsi"/>
                <w:sz w:val="28"/>
                <w:szCs w:val="28"/>
              </w:rPr>
            </w:pPr>
          </w:p>
          <w:p w14:paraId="1A39A57C"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1228</w:t>
            </w:r>
          </w:p>
        </w:tc>
        <w:tc>
          <w:tcPr>
            <w:tcW w:w="1421" w:type="dxa"/>
          </w:tcPr>
          <w:p w14:paraId="308E448A" w14:textId="77777777" w:rsidR="001F760D" w:rsidRPr="001F760D" w:rsidRDefault="001F760D" w:rsidP="001F760D">
            <w:pPr>
              <w:tabs>
                <w:tab w:val="left" w:pos="993"/>
              </w:tabs>
              <w:jc w:val="center"/>
              <w:rPr>
                <w:rFonts w:eastAsiaTheme="minorHAnsi"/>
                <w:sz w:val="28"/>
                <w:szCs w:val="28"/>
              </w:rPr>
            </w:pPr>
          </w:p>
          <w:p w14:paraId="5CE82857"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1334</w:t>
            </w:r>
          </w:p>
        </w:tc>
        <w:tc>
          <w:tcPr>
            <w:tcW w:w="1420" w:type="dxa"/>
          </w:tcPr>
          <w:p w14:paraId="51607303" w14:textId="77777777" w:rsidR="001F760D" w:rsidRPr="001F760D" w:rsidRDefault="001F760D" w:rsidP="001F760D">
            <w:pPr>
              <w:tabs>
                <w:tab w:val="left" w:pos="993"/>
              </w:tabs>
              <w:jc w:val="center"/>
              <w:rPr>
                <w:rFonts w:eastAsiaTheme="minorHAnsi"/>
                <w:sz w:val="28"/>
                <w:szCs w:val="28"/>
              </w:rPr>
            </w:pPr>
          </w:p>
          <w:p w14:paraId="7C291905"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1734</w:t>
            </w:r>
          </w:p>
        </w:tc>
        <w:tc>
          <w:tcPr>
            <w:tcW w:w="1322" w:type="dxa"/>
          </w:tcPr>
          <w:p w14:paraId="4FB1DA57" w14:textId="77777777" w:rsidR="001F760D" w:rsidRPr="001F760D" w:rsidRDefault="001F760D" w:rsidP="001F760D">
            <w:pPr>
              <w:tabs>
                <w:tab w:val="left" w:pos="993"/>
              </w:tabs>
              <w:jc w:val="center"/>
              <w:rPr>
                <w:rFonts w:eastAsiaTheme="minorHAnsi"/>
                <w:sz w:val="28"/>
                <w:szCs w:val="28"/>
              </w:rPr>
            </w:pPr>
          </w:p>
          <w:p w14:paraId="75120974"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1845</w:t>
            </w:r>
          </w:p>
        </w:tc>
      </w:tr>
    </w:tbl>
    <w:p w14:paraId="54FC8B1A" w14:textId="77777777" w:rsidR="00D1720D" w:rsidRDefault="00D1720D" w:rsidP="00D1720D">
      <w:pPr>
        <w:spacing w:line="259" w:lineRule="auto"/>
        <w:ind w:firstLine="709"/>
        <w:jc w:val="both"/>
        <w:rPr>
          <w:rFonts w:eastAsia="Calibri"/>
          <w:sz w:val="28"/>
          <w:szCs w:val="28"/>
          <w:lang w:eastAsia="en-US"/>
        </w:rPr>
      </w:pPr>
    </w:p>
    <w:p w14:paraId="35925620" w14:textId="77777777" w:rsidR="001F760D" w:rsidRPr="001F760D" w:rsidRDefault="001F760D" w:rsidP="00D1720D">
      <w:pPr>
        <w:spacing w:line="259" w:lineRule="auto"/>
        <w:ind w:firstLine="709"/>
        <w:jc w:val="both"/>
        <w:rPr>
          <w:rFonts w:asciiTheme="minorHAnsi" w:eastAsia="Calibri" w:hAnsiTheme="minorHAnsi" w:cstheme="minorBidi"/>
          <w:b/>
          <w:sz w:val="24"/>
          <w:szCs w:val="24"/>
          <w:lang w:eastAsia="en-US"/>
        </w:rPr>
      </w:pPr>
      <w:r w:rsidRPr="001F760D">
        <w:rPr>
          <w:rFonts w:eastAsia="Calibri"/>
          <w:sz w:val="28"/>
          <w:szCs w:val="28"/>
          <w:lang w:eastAsia="en-US"/>
        </w:rPr>
        <w:t>Наиболее популярными и массовыми видами спорта являются: футбол, волейбол, вольная борьба, гиревой спорт, легкоатлетическая гимнастика.</w:t>
      </w:r>
    </w:p>
    <w:p w14:paraId="49FEE783" w14:textId="77777777" w:rsidR="001F760D" w:rsidRPr="001F760D" w:rsidRDefault="001F760D" w:rsidP="001F760D">
      <w:pPr>
        <w:spacing w:after="160" w:line="259" w:lineRule="auto"/>
        <w:ind w:hanging="142"/>
        <w:jc w:val="center"/>
        <w:rPr>
          <w:rFonts w:asciiTheme="minorHAnsi" w:eastAsia="Calibri" w:hAnsiTheme="minorHAnsi" w:cstheme="minorBidi"/>
          <w:sz w:val="28"/>
          <w:szCs w:val="28"/>
          <w:lang w:eastAsia="en-US"/>
        </w:rPr>
      </w:pPr>
      <w:r w:rsidRPr="001F760D">
        <w:rPr>
          <w:rFonts w:asciiTheme="minorHAnsi" w:eastAsiaTheme="minorHAnsi" w:hAnsiTheme="minorHAnsi" w:cstheme="minorBidi"/>
          <w:noProof/>
          <w:sz w:val="22"/>
          <w:szCs w:val="22"/>
        </w:rPr>
        <w:drawing>
          <wp:inline distT="0" distB="0" distL="0" distR="0" wp14:anchorId="6F34048C" wp14:editId="399F5177">
            <wp:extent cx="2790825" cy="1809750"/>
            <wp:effectExtent l="0" t="0" r="9525" b="0"/>
            <wp:docPr id="67846" name="Рисунок 67846" descr="http://vestniksr.ru/upload/000/u1/a8/0f/905481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vestniksr.ru/upload/000/u1/a8/0f/905481b9.jpg"/>
                    <pic:cNvPicPr>
                      <a:picLocks noChangeAspect="1" noChangeArrowheads="1"/>
                    </pic:cNvPicPr>
                  </pic:nvPicPr>
                  <pic:blipFill>
                    <a:blip r:embed="rId529" cstate="email">
                      <a:extLst>
                        <a:ext uri="{28A0092B-C50C-407E-A947-70E740481C1C}">
                          <a14:useLocalDpi xmlns:a14="http://schemas.microsoft.com/office/drawing/2010/main"/>
                        </a:ext>
                      </a:extLst>
                    </a:blip>
                    <a:srcRect/>
                    <a:stretch>
                      <a:fillRect/>
                    </a:stretch>
                  </pic:blipFill>
                  <pic:spPr bwMode="auto">
                    <a:xfrm>
                      <a:off x="0" y="0"/>
                      <a:ext cx="2810305" cy="1822382"/>
                    </a:xfrm>
                    <a:prstGeom prst="rect">
                      <a:avLst/>
                    </a:prstGeom>
                    <a:noFill/>
                    <a:ln>
                      <a:noFill/>
                    </a:ln>
                  </pic:spPr>
                </pic:pic>
              </a:graphicData>
            </a:graphic>
          </wp:inline>
        </w:drawing>
      </w:r>
      <w:r w:rsidRPr="001F760D">
        <w:rPr>
          <w:rFonts w:asciiTheme="minorHAnsi" w:eastAsiaTheme="minorHAnsi" w:hAnsiTheme="minorHAnsi" w:cstheme="minorBidi"/>
          <w:noProof/>
          <w:sz w:val="22"/>
          <w:szCs w:val="22"/>
        </w:rPr>
        <w:drawing>
          <wp:inline distT="0" distB="0" distL="0" distR="0" wp14:anchorId="30051D92" wp14:editId="4F4C2DA0">
            <wp:extent cx="2678430" cy="1864043"/>
            <wp:effectExtent l="0" t="0" r="7620" b="3175"/>
            <wp:docPr id="67847" name="Рисунок 67847" descr="C:\Users\DotsenkoIA\AppData\Local\Microsoft\Windows\Temporary Internet Files\Content.Word\хоккей дека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tsenkoIA\AppData\Local\Microsoft\Windows\Temporary Internet Files\Content.Word\хоккей декада 2.jpg"/>
                    <pic:cNvPicPr>
                      <a:picLocks noChangeAspect="1" noChangeArrowheads="1"/>
                    </pic:cNvPicPr>
                  </pic:nvPicPr>
                  <pic:blipFill>
                    <a:blip r:embed="rId530" cstate="email">
                      <a:extLst>
                        <a:ext uri="{28A0092B-C50C-407E-A947-70E740481C1C}">
                          <a14:useLocalDpi xmlns:a14="http://schemas.microsoft.com/office/drawing/2010/main"/>
                        </a:ext>
                      </a:extLst>
                    </a:blip>
                    <a:srcRect/>
                    <a:stretch>
                      <a:fillRect/>
                    </a:stretch>
                  </pic:blipFill>
                  <pic:spPr bwMode="auto">
                    <a:xfrm>
                      <a:off x="0" y="0"/>
                      <a:ext cx="2683095" cy="1867290"/>
                    </a:xfrm>
                    <a:prstGeom prst="rect">
                      <a:avLst/>
                    </a:prstGeom>
                    <a:noFill/>
                    <a:ln>
                      <a:noFill/>
                    </a:ln>
                  </pic:spPr>
                </pic:pic>
              </a:graphicData>
            </a:graphic>
          </wp:inline>
        </w:drawing>
      </w:r>
      <w:r w:rsidRPr="001F760D">
        <w:rPr>
          <w:rFonts w:asciiTheme="minorHAnsi" w:eastAsiaTheme="minorHAnsi" w:hAnsiTheme="minorHAnsi" w:cstheme="minorBidi"/>
          <w:noProof/>
          <w:sz w:val="22"/>
          <w:szCs w:val="22"/>
        </w:rPr>
        <w:drawing>
          <wp:inline distT="0" distB="0" distL="0" distR="0" wp14:anchorId="387F26D2" wp14:editId="01011C03">
            <wp:extent cx="2772410" cy="1828029"/>
            <wp:effectExtent l="0" t="0" r="0" b="1270"/>
            <wp:docPr id="67848" name="Рисунок 67848" descr="C:\Users\DotsenkoIA\AppData\Local\Microsoft\Windows\Temporary Internet Files\Content.Word\лыжные гонки дека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tsenkoIA\AppData\Local\Microsoft\Windows\Temporary Internet Files\Content.Word\лыжные гонки декада 2.jpg"/>
                    <pic:cNvPicPr>
                      <a:picLocks noChangeAspect="1" noChangeArrowheads="1"/>
                    </pic:cNvPicPr>
                  </pic:nvPicPr>
                  <pic:blipFill>
                    <a:blip r:embed="rId531" cstate="email">
                      <a:extLst>
                        <a:ext uri="{28A0092B-C50C-407E-A947-70E740481C1C}">
                          <a14:useLocalDpi xmlns:a14="http://schemas.microsoft.com/office/drawing/2010/main"/>
                        </a:ext>
                      </a:extLst>
                    </a:blip>
                    <a:srcRect/>
                    <a:stretch>
                      <a:fillRect/>
                    </a:stretch>
                  </pic:blipFill>
                  <pic:spPr bwMode="auto">
                    <a:xfrm>
                      <a:off x="0" y="0"/>
                      <a:ext cx="2799504" cy="1845894"/>
                    </a:xfrm>
                    <a:prstGeom prst="rect">
                      <a:avLst/>
                    </a:prstGeom>
                    <a:noFill/>
                    <a:ln>
                      <a:noFill/>
                    </a:ln>
                  </pic:spPr>
                </pic:pic>
              </a:graphicData>
            </a:graphic>
          </wp:inline>
        </w:drawing>
      </w:r>
      <w:r w:rsidRPr="001F760D">
        <w:rPr>
          <w:rFonts w:asciiTheme="minorHAnsi" w:eastAsiaTheme="minorHAnsi" w:hAnsiTheme="minorHAnsi" w:cstheme="minorBidi"/>
          <w:noProof/>
          <w:sz w:val="22"/>
          <w:szCs w:val="22"/>
        </w:rPr>
        <w:drawing>
          <wp:inline distT="0" distB="0" distL="0" distR="0" wp14:anchorId="229C4AC6" wp14:editId="60ED63CC">
            <wp:extent cx="2707005" cy="1828165"/>
            <wp:effectExtent l="0" t="0" r="0" b="635"/>
            <wp:docPr id="67849" name="Рисунок 67849" descr="https://pp.userapi.com/c846120/v846120458/130ce9/S8sMPGqh5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846120/v846120458/130ce9/S8sMPGqh5Tc.jpg"/>
                    <pic:cNvPicPr>
                      <a:picLocks noChangeAspect="1" noChangeArrowheads="1"/>
                    </pic:cNvPicPr>
                  </pic:nvPicPr>
                  <pic:blipFill>
                    <a:blip r:embed="rId532" cstate="email">
                      <a:extLst>
                        <a:ext uri="{28A0092B-C50C-407E-A947-70E740481C1C}">
                          <a14:useLocalDpi xmlns:a14="http://schemas.microsoft.com/office/drawing/2010/main"/>
                        </a:ext>
                      </a:extLst>
                    </a:blip>
                    <a:srcRect/>
                    <a:stretch>
                      <a:fillRect/>
                    </a:stretch>
                  </pic:blipFill>
                  <pic:spPr bwMode="auto">
                    <a:xfrm>
                      <a:off x="0" y="0"/>
                      <a:ext cx="2736192" cy="1847876"/>
                    </a:xfrm>
                    <a:prstGeom prst="rect">
                      <a:avLst/>
                    </a:prstGeom>
                    <a:noFill/>
                    <a:ln>
                      <a:noFill/>
                    </a:ln>
                  </pic:spPr>
                </pic:pic>
              </a:graphicData>
            </a:graphic>
          </wp:inline>
        </w:drawing>
      </w:r>
    </w:p>
    <w:p w14:paraId="530456EB" w14:textId="77777777" w:rsidR="001F760D" w:rsidRPr="001F760D" w:rsidRDefault="001F760D" w:rsidP="001F760D">
      <w:pPr>
        <w:spacing w:line="240" w:lineRule="atLeast"/>
        <w:ind w:firstLine="709"/>
        <w:jc w:val="both"/>
        <w:rPr>
          <w:rFonts w:eastAsiaTheme="minorHAnsi"/>
          <w:sz w:val="28"/>
          <w:szCs w:val="28"/>
          <w:lang w:eastAsia="en-US"/>
        </w:rPr>
      </w:pPr>
      <w:r w:rsidRPr="001F760D">
        <w:rPr>
          <w:rFonts w:eastAsia="Calibri"/>
          <w:sz w:val="28"/>
          <w:szCs w:val="28"/>
          <w:lang w:eastAsia="en-US"/>
        </w:rPr>
        <w:t>Можно сказать, о постепенном развитии данных видов спорта, исходя из укрепления и наличия необходимой материально-технической базы. Так в тренажёрный зал КСК «Юбилейный» к имеющимся в наличии 29 тренажёрам были закуплены дополнительно 12 тренажёров, что позволило увеличить человеко - посещение с 4000 до 10900.</w:t>
      </w:r>
    </w:p>
    <w:p w14:paraId="68875667" w14:textId="77777777" w:rsidR="001F760D" w:rsidRPr="001F760D" w:rsidRDefault="001F760D" w:rsidP="001F760D">
      <w:pPr>
        <w:spacing w:line="240" w:lineRule="atLeast"/>
        <w:ind w:firstLine="902"/>
        <w:jc w:val="both"/>
        <w:rPr>
          <w:rFonts w:eastAsiaTheme="minorHAnsi"/>
          <w:b/>
          <w:sz w:val="24"/>
          <w:szCs w:val="24"/>
          <w:lang w:eastAsia="en-US"/>
        </w:rPr>
      </w:pPr>
    </w:p>
    <w:p w14:paraId="2B0A8FE0" w14:textId="77777777" w:rsidR="001F760D" w:rsidRPr="001F760D" w:rsidRDefault="001F760D" w:rsidP="001F760D">
      <w:pPr>
        <w:spacing w:after="160" w:line="259" w:lineRule="auto"/>
        <w:ind w:firstLine="900"/>
        <w:jc w:val="both"/>
        <w:rPr>
          <w:rFonts w:asciiTheme="minorHAnsi" w:eastAsiaTheme="minorHAnsi" w:hAnsiTheme="minorHAnsi" w:cstheme="minorBidi"/>
          <w:snapToGrid w:val="0"/>
          <w:color w:val="000000"/>
          <w:w w:val="0"/>
          <w:sz w:val="0"/>
          <w:szCs w:val="0"/>
          <w:u w:color="000000"/>
          <w:bdr w:val="none" w:sz="0" w:space="0" w:color="000000"/>
          <w:shd w:val="clear" w:color="000000" w:fill="000000"/>
          <w:lang w:eastAsia="en-US"/>
        </w:rPr>
      </w:pPr>
    </w:p>
    <w:p w14:paraId="4F3E51C6" w14:textId="77777777" w:rsidR="001F760D" w:rsidRPr="001F760D" w:rsidRDefault="001F760D" w:rsidP="001F760D">
      <w:pPr>
        <w:spacing w:after="160" w:line="259" w:lineRule="auto"/>
        <w:jc w:val="center"/>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2"/>
          <w:szCs w:val="22"/>
        </w:rPr>
        <w:drawing>
          <wp:inline distT="0" distB="0" distL="0" distR="0" wp14:anchorId="0E1A7499" wp14:editId="27F7C788">
            <wp:extent cx="2047117" cy="2514215"/>
            <wp:effectExtent l="0" t="5080" r="5715" b="5715"/>
            <wp:docPr id="67850" name="Рисунок 67850" descr="C:\Users\DotsenkoIA\AppData\Local\Microsoft\Windows\Temporary Internet Files\Content.Word\IMG_6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tsenkoIA\AppData\Local\Microsoft\Windows\Temporary Internet Files\Content.Word\IMG_6578.jpg"/>
                    <pic:cNvPicPr>
                      <a:picLocks noChangeAspect="1" noChangeArrowheads="1"/>
                    </pic:cNvPicPr>
                  </pic:nvPicPr>
                  <pic:blipFill>
                    <a:blip r:embed="rId533" cstate="email">
                      <a:extLst>
                        <a:ext uri="{28A0092B-C50C-407E-A947-70E740481C1C}">
                          <a14:useLocalDpi xmlns:a14="http://schemas.microsoft.com/office/drawing/2010/main"/>
                        </a:ext>
                      </a:extLst>
                    </a:blip>
                    <a:srcRect/>
                    <a:stretch>
                      <a:fillRect/>
                    </a:stretch>
                  </pic:blipFill>
                  <pic:spPr bwMode="auto">
                    <a:xfrm rot="5400000">
                      <a:off x="0" y="0"/>
                      <a:ext cx="2091318" cy="2568502"/>
                    </a:xfrm>
                    <a:prstGeom prst="rect">
                      <a:avLst/>
                    </a:prstGeom>
                    <a:noFill/>
                    <a:ln>
                      <a:noFill/>
                    </a:ln>
                  </pic:spPr>
                </pic:pic>
              </a:graphicData>
            </a:graphic>
          </wp:inline>
        </w:drawing>
      </w:r>
      <w:r w:rsidRPr="001F760D">
        <w:rPr>
          <w:rFonts w:asciiTheme="minorHAnsi" w:eastAsiaTheme="minorHAnsi" w:hAnsiTheme="minorHAnsi" w:cstheme="minorBidi"/>
          <w:noProof/>
          <w:sz w:val="22"/>
          <w:szCs w:val="22"/>
        </w:rPr>
        <w:drawing>
          <wp:inline distT="0" distB="0" distL="0" distR="0" wp14:anchorId="67AE7DDA" wp14:editId="2C1EFF0B">
            <wp:extent cx="2043406" cy="2493693"/>
            <wp:effectExtent l="3175" t="0" r="0" b="0"/>
            <wp:docPr id="67851" name="Рисунок 67851" descr="C:\Users\DotsenkoIA\AppData\Local\Microsoft\Windows\Temporary Internet Files\Content.Word\IMG_6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tsenkoIA\AppData\Local\Microsoft\Windows\Temporary Internet Files\Content.Word\IMG_6575.jpg"/>
                    <pic:cNvPicPr>
                      <a:picLocks noChangeAspect="1" noChangeArrowheads="1"/>
                    </pic:cNvPicPr>
                  </pic:nvPicPr>
                  <pic:blipFill>
                    <a:blip r:embed="rId534" cstate="email">
                      <a:extLst>
                        <a:ext uri="{28A0092B-C50C-407E-A947-70E740481C1C}">
                          <a14:useLocalDpi xmlns:a14="http://schemas.microsoft.com/office/drawing/2010/main"/>
                        </a:ext>
                      </a:extLst>
                    </a:blip>
                    <a:srcRect/>
                    <a:stretch>
                      <a:fillRect/>
                    </a:stretch>
                  </pic:blipFill>
                  <pic:spPr bwMode="auto">
                    <a:xfrm rot="5400000">
                      <a:off x="0" y="0"/>
                      <a:ext cx="2075751" cy="2533165"/>
                    </a:xfrm>
                    <a:prstGeom prst="rect">
                      <a:avLst/>
                    </a:prstGeom>
                    <a:noFill/>
                    <a:ln>
                      <a:noFill/>
                    </a:ln>
                  </pic:spPr>
                </pic:pic>
              </a:graphicData>
            </a:graphic>
          </wp:inline>
        </w:drawing>
      </w:r>
    </w:p>
    <w:p w14:paraId="24D40B1F" w14:textId="77777777"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Муниципальное учреждение «Центр физической культуры и спорта «Юность» является основным исполнителем мероприятий муниципаль</w:t>
      </w:r>
      <w:r w:rsidRPr="001F760D">
        <w:rPr>
          <w:rFonts w:eastAsiaTheme="minorHAnsi"/>
          <w:color w:val="000000"/>
          <w:sz w:val="28"/>
          <w:szCs w:val="28"/>
          <w:lang w:eastAsia="en-US"/>
        </w:rPr>
        <w:t>ной программы «Развитие физической культуры и массового спорта в городе Лянторе на 2018 – 2020 годы».</w:t>
      </w:r>
    </w:p>
    <w:p w14:paraId="75BB7734" w14:textId="214A19D0" w:rsidR="001F760D" w:rsidRPr="001F760D" w:rsidRDefault="001F760D" w:rsidP="001F760D">
      <w:pPr>
        <w:spacing w:after="160" w:line="259" w:lineRule="auto"/>
        <w:jc w:val="both"/>
        <w:rPr>
          <w:rFonts w:asciiTheme="minorHAnsi" w:eastAsiaTheme="minorHAnsi" w:hAnsiTheme="minorHAnsi" w:cstheme="minorBidi"/>
          <w:sz w:val="28"/>
          <w:szCs w:val="28"/>
          <w:lang w:eastAsia="en-US"/>
        </w:rPr>
      </w:pPr>
      <w:r w:rsidRPr="001F760D">
        <w:rPr>
          <w:rFonts w:eastAsiaTheme="minorHAnsi"/>
          <w:sz w:val="28"/>
          <w:szCs w:val="28"/>
          <w:lang w:eastAsia="en-US"/>
        </w:rPr>
        <w:tab/>
        <w:t>Ежегодно по представлению учреждений физической культуры и спорта, коллективов физической культуры города и в соответствии с Единым календарным планом Сургутского района, в городе формируется и утверждается единый Календарный план физкультурных и спортивно-массовых мероприятий. Общее количество мероприятий в 2018 году – 121, с охватом 5341 человек, жителей города. На территории города проведено 81 спортивно - массовое меро</w:t>
      </w:r>
      <w:r w:rsidR="00C15FB1">
        <w:rPr>
          <w:rFonts w:eastAsiaTheme="minorHAnsi"/>
          <w:sz w:val="28"/>
          <w:szCs w:val="28"/>
          <w:lang w:eastAsia="en-US"/>
        </w:rPr>
        <w:t>приятие с охватом 4981 человека (</w:t>
      </w:r>
      <w:r w:rsidRPr="001F760D">
        <w:rPr>
          <w:rFonts w:eastAsiaTheme="minorHAnsi"/>
          <w:sz w:val="28"/>
          <w:szCs w:val="28"/>
          <w:lang w:eastAsia="en-US"/>
        </w:rPr>
        <w:t>2017 год</w:t>
      </w:r>
      <w:r w:rsidR="00C15FB1">
        <w:rPr>
          <w:rFonts w:eastAsiaTheme="minorHAnsi"/>
          <w:sz w:val="28"/>
          <w:szCs w:val="28"/>
          <w:lang w:eastAsia="en-US"/>
        </w:rPr>
        <w:t xml:space="preserve"> - </w:t>
      </w:r>
      <w:r w:rsidRPr="001F760D">
        <w:rPr>
          <w:rFonts w:eastAsiaTheme="minorHAnsi"/>
          <w:sz w:val="28"/>
          <w:szCs w:val="28"/>
          <w:lang w:eastAsia="en-US"/>
        </w:rPr>
        <w:t xml:space="preserve">81 спортивно - массовое мероприятие с охватом 5 333 человека). </w:t>
      </w:r>
    </w:p>
    <w:p w14:paraId="283BB380" w14:textId="77777777" w:rsidR="001F760D" w:rsidRPr="001F760D" w:rsidRDefault="001F760D" w:rsidP="001F760D">
      <w:pPr>
        <w:spacing w:line="240" w:lineRule="atLeast"/>
        <w:jc w:val="center"/>
        <w:rPr>
          <w:rFonts w:eastAsiaTheme="minorHAnsi"/>
          <w:b/>
          <w:i/>
          <w:sz w:val="28"/>
          <w:szCs w:val="28"/>
          <w:lang w:eastAsia="en-US"/>
        </w:rPr>
      </w:pPr>
    </w:p>
    <w:p w14:paraId="1561EF33" w14:textId="77777777" w:rsidR="001F760D" w:rsidRPr="001F760D" w:rsidRDefault="001F760D" w:rsidP="001F760D">
      <w:pPr>
        <w:spacing w:line="240" w:lineRule="atLeast"/>
        <w:jc w:val="center"/>
        <w:rPr>
          <w:rFonts w:eastAsiaTheme="minorHAnsi"/>
          <w:b/>
          <w:i/>
          <w:sz w:val="28"/>
          <w:szCs w:val="28"/>
          <w:lang w:eastAsia="en-US"/>
        </w:rPr>
      </w:pPr>
      <w:r w:rsidRPr="001F760D">
        <w:rPr>
          <w:rFonts w:eastAsiaTheme="minorHAnsi"/>
          <w:b/>
          <w:i/>
          <w:sz w:val="28"/>
          <w:szCs w:val="28"/>
          <w:lang w:eastAsia="en-US"/>
        </w:rPr>
        <w:t>Яркие спортивно - массовые мероприятия года</w:t>
      </w:r>
    </w:p>
    <w:p w14:paraId="692225C2" w14:textId="77777777" w:rsidR="001F760D" w:rsidRPr="001F760D" w:rsidRDefault="001F760D" w:rsidP="001F760D">
      <w:pPr>
        <w:spacing w:line="240" w:lineRule="atLeast"/>
        <w:ind w:firstLine="708"/>
        <w:jc w:val="both"/>
        <w:rPr>
          <w:rFonts w:eastAsiaTheme="minorHAnsi"/>
          <w:sz w:val="28"/>
          <w:szCs w:val="28"/>
          <w:lang w:eastAsia="en-US"/>
        </w:rPr>
      </w:pPr>
      <w:r w:rsidRPr="001F760D">
        <w:rPr>
          <w:rFonts w:eastAsiaTheme="minorHAnsi"/>
          <w:sz w:val="28"/>
          <w:szCs w:val="28"/>
          <w:lang w:eastAsia="en-US"/>
        </w:rPr>
        <w:t xml:space="preserve">Комплексная Спартакиада среди организаций и предприятий г. Лянтор. </w:t>
      </w:r>
    </w:p>
    <w:p w14:paraId="5E0F6016" w14:textId="665B9B46" w:rsidR="001F760D" w:rsidRPr="001F760D" w:rsidRDefault="001F760D" w:rsidP="001F760D">
      <w:pPr>
        <w:spacing w:line="240" w:lineRule="atLeast"/>
        <w:ind w:firstLine="708"/>
        <w:jc w:val="both"/>
        <w:rPr>
          <w:rFonts w:eastAsiaTheme="minorHAnsi"/>
          <w:sz w:val="28"/>
          <w:szCs w:val="28"/>
          <w:lang w:eastAsia="en-US"/>
        </w:rPr>
      </w:pPr>
      <w:r w:rsidRPr="001F760D">
        <w:rPr>
          <w:rFonts w:eastAsiaTheme="minorHAnsi"/>
          <w:sz w:val="28"/>
          <w:szCs w:val="28"/>
          <w:lang w:eastAsia="en-US"/>
        </w:rPr>
        <w:t>В городскую Спартакиаду входят соревнования по наиболее массовым и популярным среди населения видам спорта: турнир по волейболу, настольному теннису, шахматам, легкой атлетике, мини-футболу, баскетболу и др.</w:t>
      </w:r>
      <w:r w:rsidR="00A03CD5">
        <w:rPr>
          <w:rFonts w:eastAsiaTheme="minorHAnsi"/>
          <w:sz w:val="28"/>
          <w:szCs w:val="28"/>
          <w:lang w:eastAsia="en-US"/>
        </w:rPr>
        <w:t xml:space="preserve"> </w:t>
      </w:r>
      <w:r w:rsidRPr="001F760D">
        <w:rPr>
          <w:rFonts w:eastAsiaTheme="minorHAnsi"/>
          <w:sz w:val="28"/>
          <w:szCs w:val="28"/>
          <w:lang w:eastAsia="en-US"/>
        </w:rPr>
        <w:t>В 2018 году в 10 видах программы Спартакиады приняли участие 15 команд, 672 человека.  Победителями и призерами в общекомандном первенстве стали: НГДУ «Лянторнефть», Лянторский нефтяной техникум и команда образовательных учреждений города.</w:t>
      </w:r>
    </w:p>
    <w:p w14:paraId="0EE61951" w14:textId="77777777" w:rsidR="001F760D" w:rsidRPr="001F760D" w:rsidRDefault="001F760D" w:rsidP="001F760D">
      <w:pPr>
        <w:spacing w:line="240" w:lineRule="atLeast"/>
        <w:jc w:val="both"/>
        <w:rPr>
          <w:rFonts w:eastAsiaTheme="minorHAnsi"/>
          <w:b/>
          <w:sz w:val="24"/>
          <w:szCs w:val="24"/>
          <w:lang w:eastAsia="en-US"/>
        </w:rPr>
      </w:pPr>
    </w:p>
    <w:p w14:paraId="2C65EC6D" w14:textId="77777777" w:rsidR="001F760D" w:rsidRPr="001F760D" w:rsidRDefault="001F760D" w:rsidP="001F760D">
      <w:pPr>
        <w:spacing w:after="160" w:line="259" w:lineRule="auto"/>
        <w:jc w:val="both"/>
        <w:rPr>
          <w:rFonts w:asciiTheme="minorHAnsi" w:eastAsiaTheme="minorHAnsi" w:hAnsiTheme="minorHAnsi" w:cstheme="minorBidi"/>
          <w:sz w:val="28"/>
          <w:szCs w:val="28"/>
          <w:lang w:eastAsia="en-US"/>
        </w:rPr>
      </w:pPr>
      <w:r w:rsidRPr="001F760D">
        <w:rPr>
          <w:rFonts w:asciiTheme="minorHAnsi" w:eastAsiaTheme="minorHAnsi" w:hAnsiTheme="minorHAnsi" w:cstheme="minorBidi"/>
          <w:noProof/>
          <w:sz w:val="22"/>
          <w:szCs w:val="22"/>
        </w:rPr>
        <w:drawing>
          <wp:inline distT="0" distB="0" distL="0" distR="0" wp14:anchorId="3C2B2396" wp14:editId="5E00FC1F">
            <wp:extent cx="2882839" cy="1943100"/>
            <wp:effectExtent l="0" t="0" r="0" b="0"/>
            <wp:docPr id="67852" name="Рисунок 67852" descr="http://itd2.mycdn.me/image?id=854809110422&amp;t=20&amp;plc=WEB&amp;tkn=*S982ZsuAJxtwWiWSJyq7m6sMl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td2.mycdn.me/image?id=854809110422&amp;t=20&amp;plc=WEB&amp;tkn=*S982ZsuAJxtwWiWSJyq7m6sMlkM"/>
                    <pic:cNvPicPr>
                      <a:picLocks noChangeAspect="1" noChangeArrowheads="1"/>
                    </pic:cNvPicPr>
                  </pic:nvPicPr>
                  <pic:blipFill>
                    <a:blip r:embed="rId535" cstate="email">
                      <a:extLst>
                        <a:ext uri="{28A0092B-C50C-407E-A947-70E740481C1C}">
                          <a14:useLocalDpi xmlns:a14="http://schemas.microsoft.com/office/drawing/2010/main"/>
                        </a:ext>
                      </a:extLst>
                    </a:blip>
                    <a:srcRect/>
                    <a:stretch>
                      <a:fillRect/>
                    </a:stretch>
                  </pic:blipFill>
                  <pic:spPr bwMode="auto">
                    <a:xfrm>
                      <a:off x="0" y="0"/>
                      <a:ext cx="2902154" cy="1956119"/>
                    </a:xfrm>
                    <a:prstGeom prst="rect">
                      <a:avLst/>
                    </a:prstGeom>
                    <a:noFill/>
                    <a:ln>
                      <a:noFill/>
                    </a:ln>
                  </pic:spPr>
                </pic:pic>
              </a:graphicData>
            </a:graphic>
          </wp:inline>
        </w:drawing>
      </w:r>
      <w:r w:rsidRPr="001F760D">
        <w:rPr>
          <w:rFonts w:asciiTheme="minorHAnsi" w:eastAsiaTheme="minorHAnsi" w:hAnsiTheme="minorHAnsi" w:cstheme="minorBidi"/>
          <w:noProof/>
          <w:sz w:val="22"/>
          <w:szCs w:val="22"/>
        </w:rPr>
        <w:drawing>
          <wp:inline distT="0" distB="0" distL="0" distR="0" wp14:anchorId="66D507CD" wp14:editId="15993BCF">
            <wp:extent cx="2876282" cy="1914525"/>
            <wp:effectExtent l="0" t="0" r="635" b="0"/>
            <wp:docPr id="67853" name="Рисунок 67853" descr="https://pp.userapi.com/c830109/v830109066/1740e6/kQK5UjnSb9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userapi.com/c830109/v830109066/1740e6/kQK5UjnSb9k.jpg"/>
                    <pic:cNvPicPr>
                      <a:picLocks noChangeAspect="1" noChangeArrowheads="1"/>
                    </pic:cNvPicPr>
                  </pic:nvPicPr>
                  <pic:blipFill>
                    <a:blip r:embed="rId536" cstate="email">
                      <a:extLst>
                        <a:ext uri="{28A0092B-C50C-407E-A947-70E740481C1C}">
                          <a14:useLocalDpi xmlns:a14="http://schemas.microsoft.com/office/drawing/2010/main"/>
                        </a:ext>
                      </a:extLst>
                    </a:blip>
                    <a:srcRect/>
                    <a:stretch>
                      <a:fillRect/>
                    </a:stretch>
                  </pic:blipFill>
                  <pic:spPr bwMode="auto">
                    <a:xfrm>
                      <a:off x="0" y="0"/>
                      <a:ext cx="2885163" cy="1920437"/>
                    </a:xfrm>
                    <a:prstGeom prst="rect">
                      <a:avLst/>
                    </a:prstGeom>
                    <a:noFill/>
                    <a:ln>
                      <a:noFill/>
                    </a:ln>
                  </pic:spPr>
                </pic:pic>
              </a:graphicData>
            </a:graphic>
          </wp:inline>
        </w:drawing>
      </w:r>
    </w:p>
    <w:p w14:paraId="5D2BEDAF" w14:textId="77777777" w:rsidR="001F760D" w:rsidRPr="001F760D" w:rsidRDefault="001F760D" w:rsidP="001F760D">
      <w:pPr>
        <w:spacing w:after="160" w:line="259" w:lineRule="auto"/>
        <w:jc w:val="center"/>
        <w:rPr>
          <w:rFonts w:eastAsiaTheme="minorHAnsi"/>
          <w:spacing w:val="-20"/>
          <w:sz w:val="28"/>
          <w:szCs w:val="28"/>
          <w:lang w:eastAsia="en-US"/>
        </w:rPr>
      </w:pPr>
      <w:r w:rsidRPr="001F760D">
        <w:rPr>
          <w:rFonts w:eastAsiaTheme="minorHAnsi"/>
          <w:sz w:val="28"/>
          <w:szCs w:val="28"/>
          <w:lang w:eastAsia="en-US"/>
        </w:rPr>
        <w:t>Участие в Комплексной Спартакиаде среди организаций и предприятий г.Лянтор</w:t>
      </w:r>
    </w:p>
    <w:tbl>
      <w:tblPr>
        <w:tblStyle w:val="29"/>
        <w:tblW w:w="0" w:type="auto"/>
        <w:tblLook w:val="04A0" w:firstRow="1" w:lastRow="0" w:firstColumn="1" w:lastColumn="0" w:noHBand="0" w:noVBand="1"/>
      </w:tblPr>
      <w:tblGrid>
        <w:gridCol w:w="3852"/>
        <w:gridCol w:w="1195"/>
        <w:gridCol w:w="1543"/>
        <w:gridCol w:w="1425"/>
        <w:gridCol w:w="1330"/>
      </w:tblGrid>
      <w:tr w:rsidR="001F760D" w:rsidRPr="001F760D" w14:paraId="7552DB04" w14:textId="77777777" w:rsidTr="008D7A19">
        <w:tc>
          <w:tcPr>
            <w:tcW w:w="3852" w:type="dxa"/>
          </w:tcPr>
          <w:p w14:paraId="794A357A"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Наименование показателя</w:t>
            </w:r>
          </w:p>
        </w:tc>
        <w:tc>
          <w:tcPr>
            <w:tcW w:w="1195" w:type="dxa"/>
          </w:tcPr>
          <w:p w14:paraId="2EF28088"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2015</w:t>
            </w:r>
          </w:p>
        </w:tc>
        <w:tc>
          <w:tcPr>
            <w:tcW w:w="1543" w:type="dxa"/>
          </w:tcPr>
          <w:p w14:paraId="2839BAF3"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2016</w:t>
            </w:r>
          </w:p>
        </w:tc>
        <w:tc>
          <w:tcPr>
            <w:tcW w:w="1425" w:type="dxa"/>
          </w:tcPr>
          <w:p w14:paraId="49C5B213"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2017</w:t>
            </w:r>
          </w:p>
        </w:tc>
        <w:tc>
          <w:tcPr>
            <w:tcW w:w="1330" w:type="dxa"/>
          </w:tcPr>
          <w:p w14:paraId="404D6CC7"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2018</w:t>
            </w:r>
          </w:p>
        </w:tc>
      </w:tr>
      <w:tr w:rsidR="001F760D" w:rsidRPr="001F760D" w14:paraId="1C6FD482" w14:textId="77777777" w:rsidTr="008D7A19">
        <w:tc>
          <w:tcPr>
            <w:tcW w:w="3852" w:type="dxa"/>
          </w:tcPr>
          <w:p w14:paraId="06A928A9" w14:textId="77777777" w:rsidR="001F760D" w:rsidRPr="001F760D" w:rsidRDefault="001F760D" w:rsidP="001F760D">
            <w:pPr>
              <w:tabs>
                <w:tab w:val="left" w:pos="993"/>
              </w:tabs>
              <w:rPr>
                <w:rFonts w:eastAsiaTheme="minorHAnsi"/>
                <w:sz w:val="28"/>
                <w:szCs w:val="28"/>
              </w:rPr>
            </w:pPr>
            <w:r w:rsidRPr="001F760D">
              <w:rPr>
                <w:rFonts w:eastAsiaTheme="minorHAnsi"/>
                <w:sz w:val="28"/>
                <w:szCs w:val="28"/>
              </w:rPr>
              <w:t>Количество команд от учреждений и предприятий города Лянтора, принявших участие в Спартакиаде</w:t>
            </w:r>
          </w:p>
        </w:tc>
        <w:tc>
          <w:tcPr>
            <w:tcW w:w="1195" w:type="dxa"/>
          </w:tcPr>
          <w:p w14:paraId="228986C8" w14:textId="77777777" w:rsidR="001F760D" w:rsidRPr="001F760D" w:rsidRDefault="001F760D" w:rsidP="001F760D">
            <w:pPr>
              <w:tabs>
                <w:tab w:val="left" w:pos="993"/>
              </w:tabs>
              <w:jc w:val="center"/>
              <w:rPr>
                <w:rFonts w:eastAsiaTheme="minorHAnsi"/>
                <w:sz w:val="28"/>
                <w:szCs w:val="28"/>
              </w:rPr>
            </w:pPr>
          </w:p>
          <w:p w14:paraId="110460A7"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12</w:t>
            </w:r>
          </w:p>
        </w:tc>
        <w:tc>
          <w:tcPr>
            <w:tcW w:w="1543" w:type="dxa"/>
          </w:tcPr>
          <w:p w14:paraId="6FFCB0C5" w14:textId="77777777" w:rsidR="001F760D" w:rsidRPr="001F760D" w:rsidRDefault="001F760D" w:rsidP="001F760D">
            <w:pPr>
              <w:tabs>
                <w:tab w:val="left" w:pos="993"/>
              </w:tabs>
              <w:jc w:val="center"/>
              <w:rPr>
                <w:rFonts w:eastAsiaTheme="minorHAnsi"/>
                <w:sz w:val="28"/>
                <w:szCs w:val="28"/>
              </w:rPr>
            </w:pPr>
          </w:p>
          <w:p w14:paraId="4C16680E"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14</w:t>
            </w:r>
          </w:p>
        </w:tc>
        <w:tc>
          <w:tcPr>
            <w:tcW w:w="1425" w:type="dxa"/>
          </w:tcPr>
          <w:p w14:paraId="12A2CFE8" w14:textId="77777777" w:rsidR="001F760D" w:rsidRPr="001F760D" w:rsidRDefault="001F760D" w:rsidP="001F760D">
            <w:pPr>
              <w:tabs>
                <w:tab w:val="left" w:pos="993"/>
              </w:tabs>
              <w:jc w:val="center"/>
              <w:rPr>
                <w:rFonts w:eastAsiaTheme="minorHAnsi"/>
                <w:sz w:val="28"/>
                <w:szCs w:val="28"/>
              </w:rPr>
            </w:pPr>
          </w:p>
          <w:p w14:paraId="0B0EC390"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13</w:t>
            </w:r>
          </w:p>
        </w:tc>
        <w:tc>
          <w:tcPr>
            <w:tcW w:w="1330" w:type="dxa"/>
          </w:tcPr>
          <w:p w14:paraId="50711B57" w14:textId="77777777" w:rsidR="001F760D" w:rsidRPr="001F760D" w:rsidRDefault="001F760D" w:rsidP="001F760D">
            <w:pPr>
              <w:tabs>
                <w:tab w:val="left" w:pos="993"/>
              </w:tabs>
              <w:jc w:val="center"/>
              <w:rPr>
                <w:rFonts w:eastAsiaTheme="minorHAnsi"/>
                <w:sz w:val="28"/>
                <w:szCs w:val="28"/>
              </w:rPr>
            </w:pPr>
          </w:p>
          <w:p w14:paraId="1E32C302"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15</w:t>
            </w:r>
          </w:p>
        </w:tc>
      </w:tr>
      <w:tr w:rsidR="001F760D" w:rsidRPr="001F760D" w14:paraId="1F7066F2" w14:textId="77777777" w:rsidTr="008D7A19">
        <w:tc>
          <w:tcPr>
            <w:tcW w:w="3852" w:type="dxa"/>
          </w:tcPr>
          <w:p w14:paraId="09383C39" w14:textId="77777777" w:rsidR="001F760D" w:rsidRPr="001F760D" w:rsidRDefault="001F760D" w:rsidP="001F760D">
            <w:pPr>
              <w:tabs>
                <w:tab w:val="left" w:pos="993"/>
              </w:tabs>
              <w:rPr>
                <w:rFonts w:eastAsiaTheme="minorHAnsi"/>
                <w:sz w:val="28"/>
                <w:szCs w:val="28"/>
              </w:rPr>
            </w:pPr>
            <w:r w:rsidRPr="001F760D">
              <w:rPr>
                <w:rFonts w:eastAsiaTheme="minorHAnsi"/>
                <w:sz w:val="28"/>
                <w:szCs w:val="28"/>
              </w:rPr>
              <w:t>Количества участников Спартакиады</w:t>
            </w:r>
          </w:p>
        </w:tc>
        <w:tc>
          <w:tcPr>
            <w:tcW w:w="1195" w:type="dxa"/>
          </w:tcPr>
          <w:p w14:paraId="4D6B04A3" w14:textId="77777777" w:rsidR="001F760D" w:rsidRPr="001F760D" w:rsidRDefault="001F760D" w:rsidP="001F760D">
            <w:pPr>
              <w:tabs>
                <w:tab w:val="left" w:pos="993"/>
              </w:tabs>
              <w:jc w:val="center"/>
              <w:rPr>
                <w:rFonts w:eastAsiaTheme="minorHAnsi"/>
                <w:sz w:val="28"/>
                <w:szCs w:val="28"/>
              </w:rPr>
            </w:pPr>
          </w:p>
          <w:p w14:paraId="1D9DC852"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630</w:t>
            </w:r>
          </w:p>
        </w:tc>
        <w:tc>
          <w:tcPr>
            <w:tcW w:w="1543" w:type="dxa"/>
          </w:tcPr>
          <w:p w14:paraId="491AA2DE" w14:textId="77777777" w:rsidR="001F760D" w:rsidRPr="001F760D" w:rsidRDefault="001F760D" w:rsidP="001F760D">
            <w:pPr>
              <w:tabs>
                <w:tab w:val="left" w:pos="993"/>
              </w:tabs>
              <w:jc w:val="center"/>
              <w:rPr>
                <w:rFonts w:eastAsiaTheme="minorHAnsi"/>
                <w:sz w:val="28"/>
                <w:szCs w:val="28"/>
              </w:rPr>
            </w:pPr>
          </w:p>
          <w:p w14:paraId="1DE6F784"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592</w:t>
            </w:r>
          </w:p>
        </w:tc>
        <w:tc>
          <w:tcPr>
            <w:tcW w:w="1425" w:type="dxa"/>
          </w:tcPr>
          <w:p w14:paraId="40B246C3" w14:textId="77777777" w:rsidR="001F760D" w:rsidRPr="001F760D" w:rsidRDefault="001F760D" w:rsidP="001F760D">
            <w:pPr>
              <w:tabs>
                <w:tab w:val="left" w:pos="993"/>
              </w:tabs>
              <w:jc w:val="center"/>
              <w:rPr>
                <w:rFonts w:eastAsiaTheme="minorHAnsi"/>
                <w:sz w:val="28"/>
                <w:szCs w:val="28"/>
              </w:rPr>
            </w:pPr>
          </w:p>
          <w:p w14:paraId="12518F71"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684</w:t>
            </w:r>
          </w:p>
        </w:tc>
        <w:tc>
          <w:tcPr>
            <w:tcW w:w="1330" w:type="dxa"/>
          </w:tcPr>
          <w:p w14:paraId="5DF8AB67" w14:textId="77777777" w:rsidR="001F760D" w:rsidRPr="001F760D" w:rsidRDefault="001F760D" w:rsidP="001F760D">
            <w:pPr>
              <w:tabs>
                <w:tab w:val="left" w:pos="993"/>
              </w:tabs>
              <w:jc w:val="center"/>
              <w:rPr>
                <w:rFonts w:eastAsiaTheme="minorHAnsi"/>
                <w:sz w:val="28"/>
                <w:szCs w:val="28"/>
              </w:rPr>
            </w:pPr>
          </w:p>
          <w:p w14:paraId="27D487F4"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672</w:t>
            </w:r>
          </w:p>
        </w:tc>
      </w:tr>
    </w:tbl>
    <w:p w14:paraId="362A1A72" w14:textId="77777777" w:rsidR="001F760D" w:rsidRPr="001F760D" w:rsidRDefault="001F760D" w:rsidP="001F760D">
      <w:pPr>
        <w:spacing w:after="160" w:line="259" w:lineRule="auto"/>
        <w:jc w:val="both"/>
        <w:rPr>
          <w:rFonts w:asciiTheme="minorHAnsi" w:eastAsiaTheme="minorHAnsi" w:hAnsiTheme="minorHAnsi" w:cstheme="minorBidi"/>
          <w:snapToGrid w:val="0"/>
          <w:color w:val="000000"/>
          <w:w w:val="0"/>
          <w:sz w:val="0"/>
          <w:szCs w:val="0"/>
          <w:u w:color="000000"/>
          <w:bdr w:val="none" w:sz="0" w:space="0" w:color="000000"/>
          <w:shd w:val="clear" w:color="000000" w:fill="000000"/>
          <w:lang w:eastAsia="en-US"/>
        </w:rPr>
      </w:pPr>
    </w:p>
    <w:p w14:paraId="08455AAA" w14:textId="1963E23B" w:rsidR="001F760D" w:rsidRPr="001F760D" w:rsidRDefault="001F760D" w:rsidP="001F760D">
      <w:pPr>
        <w:ind w:firstLine="709"/>
        <w:contextualSpacing/>
        <w:jc w:val="both"/>
        <w:rPr>
          <w:rFonts w:eastAsia="Calibri" w:cs="SimSun"/>
          <w:spacing w:val="-20"/>
          <w:sz w:val="28"/>
          <w:szCs w:val="28"/>
          <w:lang w:eastAsia="en-US"/>
        </w:rPr>
      </w:pPr>
      <w:r w:rsidRPr="001F760D">
        <w:rPr>
          <w:rFonts w:eastAsia="Calibri" w:cs="SimSun"/>
          <w:sz w:val="28"/>
          <w:szCs w:val="28"/>
          <w:lang w:eastAsia="en-US"/>
        </w:rPr>
        <w:t>В 2018 году проведено 31 физкультурно-массовое мероприятие для широких слоев населения, в которых приняли участие 1858 человек. Данные мероприятия проводились в целях пропаганды здорового образа жизни, популяризации физической культуры и развития видов спорта. Охвачены все возрастные и социальные категории жителей города: работники организаций, предприятий и учреждений города, воспитанники детских дошкольных учреждений, учащиеся общеобразовательных школ и Лянторского нефтяного техникума, молодежь. Популярны в городе физкультурно-массовые мероприятия, посвященные праздничным датам, а также  физкультурно-спортивные мероприятия, направленные на привлечение жителей города к занятиям спортом и активному досугу, это городские спортивные праздники: «День здоровья», «Спортивная восьмерка», посвященный Международному дню 8 Марта, Массовый легкоатлетический забег, посвященный Дню России, Кубок Главы г. Лянтор по футболу, «Веселые старты» среди дошкольных образовательных учреждений, «День физкультурника», городской праздник среди семейных команд г. Лянтора «Папа, мама, я – спортивная семья».</w:t>
      </w:r>
    </w:p>
    <w:p w14:paraId="67B3D7AA" w14:textId="77777777" w:rsidR="001F760D" w:rsidRPr="001F760D" w:rsidRDefault="001F760D" w:rsidP="001F760D">
      <w:pPr>
        <w:spacing w:after="160" w:line="259" w:lineRule="auto"/>
        <w:jc w:val="both"/>
        <w:rPr>
          <w:rFonts w:eastAsiaTheme="minorHAnsi"/>
          <w:b/>
          <w:spacing w:val="-20"/>
          <w:sz w:val="24"/>
          <w:szCs w:val="24"/>
          <w:lang w:eastAsia="en-US"/>
        </w:rPr>
      </w:pPr>
    </w:p>
    <w:p w14:paraId="79657F87" w14:textId="77777777" w:rsidR="001F760D" w:rsidRPr="001F760D" w:rsidRDefault="001F760D" w:rsidP="001F760D">
      <w:pPr>
        <w:spacing w:after="160" w:line="259" w:lineRule="auto"/>
        <w:jc w:val="center"/>
        <w:rPr>
          <w:rFonts w:asciiTheme="minorHAnsi" w:eastAsiaTheme="minorHAnsi" w:hAnsiTheme="minorHAnsi" w:cstheme="minorBidi"/>
          <w:spacing w:val="-20"/>
          <w:sz w:val="28"/>
          <w:szCs w:val="28"/>
          <w:lang w:eastAsia="en-US"/>
        </w:rPr>
      </w:pPr>
      <w:r w:rsidRPr="001F760D">
        <w:rPr>
          <w:rFonts w:asciiTheme="minorHAnsi" w:eastAsiaTheme="minorHAnsi" w:hAnsiTheme="minorHAnsi" w:cstheme="minorBidi"/>
          <w:noProof/>
          <w:sz w:val="22"/>
          <w:szCs w:val="22"/>
        </w:rPr>
        <w:drawing>
          <wp:inline distT="0" distB="0" distL="0" distR="0" wp14:anchorId="3298431A" wp14:editId="1652FA30">
            <wp:extent cx="2628022" cy="1657350"/>
            <wp:effectExtent l="0" t="0" r="1270" b="0"/>
            <wp:docPr id="67854" name="Рисунок 67854" descr="https://pp.userapi.com/c851016/v851016761/375b7/47-VhM15U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51016/v851016761/375b7/47-VhM15UG4.jpg"/>
                    <pic:cNvPicPr>
                      <a:picLocks noChangeAspect="1" noChangeArrowheads="1"/>
                    </pic:cNvPicPr>
                  </pic:nvPicPr>
                  <pic:blipFill>
                    <a:blip r:embed="rId537" cstate="email">
                      <a:extLst>
                        <a:ext uri="{28A0092B-C50C-407E-A947-70E740481C1C}">
                          <a14:useLocalDpi xmlns:a14="http://schemas.microsoft.com/office/drawing/2010/main"/>
                        </a:ext>
                      </a:extLst>
                    </a:blip>
                    <a:srcRect/>
                    <a:stretch>
                      <a:fillRect/>
                    </a:stretch>
                  </pic:blipFill>
                  <pic:spPr bwMode="auto">
                    <a:xfrm>
                      <a:off x="0" y="0"/>
                      <a:ext cx="2646168" cy="1668794"/>
                    </a:xfrm>
                    <a:prstGeom prst="rect">
                      <a:avLst/>
                    </a:prstGeom>
                    <a:noFill/>
                    <a:ln>
                      <a:noFill/>
                    </a:ln>
                  </pic:spPr>
                </pic:pic>
              </a:graphicData>
            </a:graphic>
          </wp:inline>
        </w:drawing>
      </w:r>
      <w:r w:rsidRPr="001F760D">
        <w:rPr>
          <w:rFonts w:asciiTheme="minorHAnsi" w:eastAsiaTheme="minorHAnsi" w:hAnsiTheme="minorHAnsi" w:cstheme="minorBidi"/>
          <w:noProof/>
          <w:sz w:val="22"/>
          <w:szCs w:val="22"/>
        </w:rPr>
        <w:drawing>
          <wp:inline distT="0" distB="0" distL="0" distR="0" wp14:anchorId="0854D0B1" wp14:editId="38D6D431">
            <wp:extent cx="2571750" cy="1676400"/>
            <wp:effectExtent l="0" t="0" r="0" b="0"/>
            <wp:docPr id="67855" name="Рисунок 67855" descr="https://pp.userapi.com/c851132/v851132749/76e9b/MPj5lBzkd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51132/v851132749/76e9b/MPj5lBzkd1M.jpg"/>
                    <pic:cNvPicPr>
                      <a:picLocks noChangeAspect="1" noChangeArrowheads="1"/>
                    </pic:cNvPicPr>
                  </pic:nvPicPr>
                  <pic:blipFill>
                    <a:blip r:embed="rId538" cstate="email">
                      <a:extLst>
                        <a:ext uri="{28A0092B-C50C-407E-A947-70E740481C1C}">
                          <a14:useLocalDpi xmlns:a14="http://schemas.microsoft.com/office/drawing/2010/main"/>
                        </a:ext>
                      </a:extLst>
                    </a:blip>
                    <a:srcRect/>
                    <a:stretch>
                      <a:fillRect/>
                    </a:stretch>
                  </pic:blipFill>
                  <pic:spPr bwMode="auto">
                    <a:xfrm>
                      <a:off x="0" y="0"/>
                      <a:ext cx="2572036" cy="1676586"/>
                    </a:xfrm>
                    <a:prstGeom prst="rect">
                      <a:avLst/>
                    </a:prstGeom>
                    <a:noFill/>
                    <a:ln>
                      <a:noFill/>
                    </a:ln>
                  </pic:spPr>
                </pic:pic>
              </a:graphicData>
            </a:graphic>
          </wp:inline>
        </w:drawing>
      </w:r>
    </w:p>
    <w:p w14:paraId="45DA5807" w14:textId="77777777" w:rsidR="001F760D" w:rsidRPr="001F760D" w:rsidRDefault="001F760D" w:rsidP="00B467A5">
      <w:pPr>
        <w:spacing w:after="160" w:line="259" w:lineRule="auto"/>
        <w:jc w:val="center"/>
        <w:rPr>
          <w:rFonts w:asciiTheme="minorHAnsi" w:eastAsiaTheme="minorHAnsi" w:hAnsiTheme="minorHAnsi" w:cstheme="minorBidi"/>
          <w:spacing w:val="-20"/>
          <w:sz w:val="28"/>
          <w:szCs w:val="28"/>
          <w:lang w:eastAsia="en-US"/>
        </w:rPr>
      </w:pPr>
      <w:r w:rsidRPr="001F760D">
        <w:rPr>
          <w:rFonts w:asciiTheme="minorHAnsi" w:eastAsiaTheme="minorHAnsi" w:hAnsiTheme="minorHAnsi" w:cstheme="minorBidi"/>
          <w:noProof/>
          <w:sz w:val="22"/>
          <w:szCs w:val="22"/>
        </w:rPr>
        <w:drawing>
          <wp:inline distT="0" distB="0" distL="0" distR="0" wp14:anchorId="249736FE" wp14:editId="582563EC">
            <wp:extent cx="2638425" cy="1733550"/>
            <wp:effectExtent l="0" t="0" r="9525" b="0"/>
            <wp:docPr id="67856" name="Рисунок 67856" descr="http://itd2.mycdn.me/image?id=860286784406&amp;t=20&amp;plc=WEB&amp;tkn=*CY6PwmpFzq4o5uD6bINBBMzaq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td2.mycdn.me/image?id=860286784406&amp;t=20&amp;plc=WEB&amp;tkn=*CY6PwmpFzq4o5uD6bINBBMzaqgo"/>
                    <pic:cNvPicPr>
                      <a:picLocks noChangeAspect="1" noChangeArrowheads="1"/>
                    </pic:cNvPicPr>
                  </pic:nvPicPr>
                  <pic:blipFill>
                    <a:blip r:embed="rId539" cstate="email">
                      <a:extLst>
                        <a:ext uri="{28A0092B-C50C-407E-A947-70E740481C1C}">
                          <a14:useLocalDpi xmlns:a14="http://schemas.microsoft.com/office/drawing/2010/main"/>
                        </a:ext>
                      </a:extLst>
                    </a:blip>
                    <a:srcRect/>
                    <a:stretch>
                      <a:fillRect/>
                    </a:stretch>
                  </pic:blipFill>
                  <pic:spPr bwMode="auto">
                    <a:xfrm>
                      <a:off x="0" y="0"/>
                      <a:ext cx="2651015" cy="1741822"/>
                    </a:xfrm>
                    <a:prstGeom prst="rect">
                      <a:avLst/>
                    </a:prstGeom>
                    <a:noFill/>
                    <a:ln>
                      <a:noFill/>
                    </a:ln>
                  </pic:spPr>
                </pic:pic>
              </a:graphicData>
            </a:graphic>
          </wp:inline>
        </w:drawing>
      </w:r>
      <w:r w:rsidRPr="001F760D">
        <w:rPr>
          <w:rFonts w:asciiTheme="minorHAnsi" w:eastAsiaTheme="minorHAnsi" w:hAnsiTheme="minorHAnsi" w:cstheme="minorBidi"/>
          <w:noProof/>
          <w:sz w:val="22"/>
          <w:szCs w:val="22"/>
        </w:rPr>
        <w:drawing>
          <wp:inline distT="0" distB="0" distL="0" distR="0" wp14:anchorId="2D7730AC" wp14:editId="50930B74">
            <wp:extent cx="2657475" cy="1724025"/>
            <wp:effectExtent l="0" t="0" r="9525" b="9525"/>
            <wp:docPr id="67857" name="Рисунок 67857" descr="http://cfksunost.ru/uploadedFiles/newsimages/big/image-1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fksunost.ru/uploadedFiles/newsimages/big/image-1_26.jpg"/>
                    <pic:cNvPicPr>
                      <a:picLocks noChangeAspect="1" noChangeArrowheads="1"/>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2659977" cy="1725648"/>
                    </a:xfrm>
                    <a:prstGeom prst="rect">
                      <a:avLst/>
                    </a:prstGeom>
                    <a:noFill/>
                    <a:ln>
                      <a:noFill/>
                    </a:ln>
                  </pic:spPr>
                </pic:pic>
              </a:graphicData>
            </a:graphic>
          </wp:inline>
        </w:drawing>
      </w:r>
    </w:p>
    <w:p w14:paraId="646FD34A" w14:textId="77777777" w:rsidR="001F760D" w:rsidRPr="001F760D" w:rsidRDefault="001F760D" w:rsidP="001F760D">
      <w:pPr>
        <w:ind w:firstLine="709"/>
        <w:contextualSpacing/>
        <w:jc w:val="both"/>
        <w:rPr>
          <w:rFonts w:eastAsia="Calibri" w:cs="SimSun"/>
          <w:sz w:val="28"/>
          <w:szCs w:val="28"/>
          <w:lang w:eastAsia="en-US"/>
        </w:rPr>
      </w:pPr>
      <w:r w:rsidRPr="001F760D">
        <w:rPr>
          <w:rFonts w:eastAsia="Calibri" w:cs="SimSun"/>
          <w:sz w:val="28"/>
          <w:szCs w:val="28"/>
          <w:lang w:eastAsia="en-US"/>
        </w:rPr>
        <w:t>В марте и июне 2018 года среди жителей города были проведены 2 зимних и 2 летних фестиваля ГТО в рамках мероприятий поэтапного внедрения Всероссийского физкультурно-спортивного комплекса «Готов к труду и обороне». Программа данных мероприятий включала в себя следующие испытания: лыжные гонки, метание гранаты, стрельба из пневматической винтовки, прыжок в длину с места, подтягивание на перекладине, сгибание и разгибание рук в упоре лежа, наклон вперед из положения стоя, подъем туловища из положения лежа. Мероприятия проведены в форме соревнований в каждой ступени раздельно среди мужчин и женщин, мальчиков и девочек. Возрастные категории участников – от 6 до 59 лет (</w:t>
      </w:r>
      <w:r w:rsidRPr="001F760D">
        <w:rPr>
          <w:rFonts w:eastAsia="Calibri" w:cs="SimSun"/>
          <w:sz w:val="28"/>
          <w:szCs w:val="28"/>
          <w:lang w:val="en-US" w:eastAsia="en-US"/>
        </w:rPr>
        <w:t>I</w:t>
      </w:r>
      <w:r w:rsidRPr="001F760D">
        <w:rPr>
          <w:rFonts w:eastAsia="Calibri" w:cs="SimSun"/>
          <w:sz w:val="28"/>
          <w:szCs w:val="28"/>
          <w:lang w:eastAsia="en-US"/>
        </w:rPr>
        <w:t xml:space="preserve"> – </w:t>
      </w:r>
      <w:r w:rsidRPr="001F760D">
        <w:rPr>
          <w:rFonts w:eastAsia="Calibri" w:cs="SimSun"/>
          <w:sz w:val="28"/>
          <w:szCs w:val="28"/>
          <w:lang w:val="en-US" w:eastAsia="en-US"/>
        </w:rPr>
        <w:t>I</w:t>
      </w:r>
      <w:r w:rsidRPr="001F760D">
        <w:rPr>
          <w:rFonts w:eastAsia="Calibri" w:cs="SimSun"/>
          <w:sz w:val="28"/>
          <w:szCs w:val="28"/>
          <w:lang w:eastAsia="en-US"/>
        </w:rPr>
        <w:t>Х ступени). Всего – 273 человек.</w:t>
      </w:r>
    </w:p>
    <w:p w14:paraId="3109BA6A" w14:textId="77777777" w:rsidR="001F760D" w:rsidRPr="001F760D" w:rsidRDefault="001F760D" w:rsidP="001F760D">
      <w:pPr>
        <w:ind w:firstLine="709"/>
        <w:contextualSpacing/>
        <w:jc w:val="both"/>
        <w:rPr>
          <w:rFonts w:eastAsia="Calibri" w:cs="SimSun"/>
          <w:sz w:val="28"/>
          <w:szCs w:val="28"/>
          <w:lang w:eastAsia="en-US"/>
        </w:rPr>
      </w:pPr>
      <w:r w:rsidRPr="001F760D">
        <w:rPr>
          <w:rFonts w:eastAsia="Calibri" w:cs="SimSun"/>
          <w:sz w:val="28"/>
          <w:szCs w:val="28"/>
          <w:lang w:eastAsia="en-US"/>
        </w:rPr>
        <w:t xml:space="preserve">В рамках основных направлений деятельности в летний период 2018 года, а также и в 2017 году организовывалась работа 4 – х летних спортивных площадок для неорганизованных детей и подростков города Лянтора. Для посетителей площадок проводились спортивные праздники, дни спорта, соревнования по игровым видам спорта, эстафеты, конкурсы; спортивные праздники, соревнования и фестивали в рамках внедрения ГТО; тематические спортивные праздники. За весь период работы спортивных площадок в спортивных мероприятиях приняло участие 1695 детей и подростков, что на 42 человека больше прошлого периода. </w:t>
      </w:r>
    </w:p>
    <w:p w14:paraId="5D414A00" w14:textId="77777777" w:rsidR="001F760D" w:rsidRPr="001F760D" w:rsidRDefault="001F760D" w:rsidP="001F760D">
      <w:pPr>
        <w:contextualSpacing/>
        <w:jc w:val="both"/>
        <w:rPr>
          <w:rFonts w:eastAsia="Calibri" w:cs="SimSun"/>
          <w:sz w:val="28"/>
          <w:szCs w:val="28"/>
          <w:lang w:eastAsia="en-US"/>
        </w:rPr>
      </w:pPr>
    </w:p>
    <w:p w14:paraId="2CC0C582" w14:textId="77777777" w:rsidR="001F760D" w:rsidRPr="001F760D" w:rsidRDefault="001F760D" w:rsidP="001F760D">
      <w:pPr>
        <w:contextualSpacing/>
        <w:jc w:val="center"/>
        <w:rPr>
          <w:rFonts w:eastAsia="Calibri" w:cs="SimSun"/>
          <w:sz w:val="28"/>
          <w:szCs w:val="28"/>
          <w:lang w:eastAsia="en-US"/>
        </w:rPr>
      </w:pPr>
      <w:r w:rsidRPr="001F760D">
        <w:rPr>
          <w:rFonts w:eastAsia="Calibri" w:cs="SimSun"/>
          <w:sz w:val="28"/>
          <w:szCs w:val="28"/>
          <w:lang w:eastAsia="en-US"/>
        </w:rPr>
        <w:t>Количество посетителей летних спортивных площадок.</w:t>
      </w:r>
    </w:p>
    <w:tbl>
      <w:tblPr>
        <w:tblStyle w:val="29"/>
        <w:tblW w:w="0" w:type="auto"/>
        <w:tblLook w:val="04A0" w:firstRow="1" w:lastRow="0" w:firstColumn="1" w:lastColumn="0" w:noHBand="0" w:noVBand="1"/>
      </w:tblPr>
      <w:tblGrid>
        <w:gridCol w:w="3911"/>
        <w:gridCol w:w="1255"/>
        <w:gridCol w:w="1334"/>
        <w:gridCol w:w="1458"/>
        <w:gridCol w:w="1387"/>
      </w:tblGrid>
      <w:tr w:rsidR="001F760D" w:rsidRPr="001F760D" w14:paraId="1A048493" w14:textId="77777777" w:rsidTr="008D7A19">
        <w:trPr>
          <w:trHeight w:val="428"/>
        </w:trPr>
        <w:tc>
          <w:tcPr>
            <w:tcW w:w="3911" w:type="dxa"/>
          </w:tcPr>
          <w:p w14:paraId="7A65C817"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Наименование показателя</w:t>
            </w:r>
          </w:p>
        </w:tc>
        <w:tc>
          <w:tcPr>
            <w:tcW w:w="1255" w:type="dxa"/>
          </w:tcPr>
          <w:p w14:paraId="2DBA1F94"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2015</w:t>
            </w:r>
          </w:p>
        </w:tc>
        <w:tc>
          <w:tcPr>
            <w:tcW w:w="1334" w:type="dxa"/>
          </w:tcPr>
          <w:p w14:paraId="585A491B"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2016</w:t>
            </w:r>
          </w:p>
        </w:tc>
        <w:tc>
          <w:tcPr>
            <w:tcW w:w="1458" w:type="dxa"/>
          </w:tcPr>
          <w:p w14:paraId="1AB37092"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2017</w:t>
            </w:r>
          </w:p>
        </w:tc>
        <w:tc>
          <w:tcPr>
            <w:tcW w:w="1387" w:type="dxa"/>
          </w:tcPr>
          <w:p w14:paraId="70F249C2"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2018</w:t>
            </w:r>
          </w:p>
        </w:tc>
      </w:tr>
      <w:tr w:rsidR="001F760D" w:rsidRPr="001F760D" w14:paraId="5042A30B" w14:textId="77777777" w:rsidTr="008D7A19">
        <w:trPr>
          <w:trHeight w:val="680"/>
        </w:trPr>
        <w:tc>
          <w:tcPr>
            <w:tcW w:w="3911" w:type="dxa"/>
          </w:tcPr>
          <w:p w14:paraId="3A5EC0DD" w14:textId="77777777" w:rsidR="001F760D" w:rsidRPr="001F760D" w:rsidRDefault="001F760D" w:rsidP="001F760D">
            <w:pPr>
              <w:tabs>
                <w:tab w:val="left" w:pos="993"/>
              </w:tabs>
              <w:rPr>
                <w:rFonts w:eastAsiaTheme="minorHAnsi"/>
                <w:sz w:val="28"/>
                <w:szCs w:val="28"/>
              </w:rPr>
            </w:pPr>
            <w:r w:rsidRPr="001F760D">
              <w:rPr>
                <w:rFonts w:eastAsiaTheme="minorHAnsi"/>
                <w:sz w:val="28"/>
                <w:szCs w:val="28"/>
              </w:rPr>
              <w:t>Количество посетителей летних спортивных площадок</w:t>
            </w:r>
          </w:p>
        </w:tc>
        <w:tc>
          <w:tcPr>
            <w:tcW w:w="1255" w:type="dxa"/>
          </w:tcPr>
          <w:p w14:paraId="6019A05F" w14:textId="77777777" w:rsidR="001F760D" w:rsidRPr="001F760D" w:rsidRDefault="001F760D" w:rsidP="001F760D">
            <w:pPr>
              <w:tabs>
                <w:tab w:val="left" w:pos="993"/>
              </w:tabs>
              <w:jc w:val="center"/>
              <w:rPr>
                <w:rFonts w:eastAsiaTheme="minorHAnsi"/>
                <w:sz w:val="28"/>
                <w:szCs w:val="28"/>
              </w:rPr>
            </w:pPr>
          </w:p>
          <w:p w14:paraId="522A3E4B"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1070</w:t>
            </w:r>
          </w:p>
        </w:tc>
        <w:tc>
          <w:tcPr>
            <w:tcW w:w="1334" w:type="dxa"/>
          </w:tcPr>
          <w:p w14:paraId="39A49EA9" w14:textId="77777777" w:rsidR="001F760D" w:rsidRPr="001F760D" w:rsidRDefault="001F760D" w:rsidP="001F760D">
            <w:pPr>
              <w:tabs>
                <w:tab w:val="left" w:pos="993"/>
              </w:tabs>
              <w:jc w:val="center"/>
              <w:rPr>
                <w:rFonts w:eastAsiaTheme="minorHAnsi"/>
                <w:sz w:val="28"/>
                <w:szCs w:val="28"/>
              </w:rPr>
            </w:pPr>
          </w:p>
          <w:p w14:paraId="7B6783F2"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1617</w:t>
            </w:r>
          </w:p>
        </w:tc>
        <w:tc>
          <w:tcPr>
            <w:tcW w:w="1458" w:type="dxa"/>
          </w:tcPr>
          <w:p w14:paraId="4D3DD0DA" w14:textId="77777777" w:rsidR="001F760D" w:rsidRPr="001F760D" w:rsidRDefault="001F760D" w:rsidP="001F760D">
            <w:pPr>
              <w:tabs>
                <w:tab w:val="left" w:pos="993"/>
              </w:tabs>
              <w:jc w:val="center"/>
              <w:rPr>
                <w:rFonts w:eastAsiaTheme="minorHAnsi"/>
                <w:sz w:val="28"/>
                <w:szCs w:val="28"/>
              </w:rPr>
            </w:pPr>
          </w:p>
          <w:p w14:paraId="57821170"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1653</w:t>
            </w:r>
          </w:p>
        </w:tc>
        <w:tc>
          <w:tcPr>
            <w:tcW w:w="1387" w:type="dxa"/>
          </w:tcPr>
          <w:p w14:paraId="33E3D226" w14:textId="77777777" w:rsidR="001F760D" w:rsidRPr="001F760D" w:rsidRDefault="001F760D" w:rsidP="001F760D">
            <w:pPr>
              <w:tabs>
                <w:tab w:val="left" w:pos="993"/>
              </w:tabs>
              <w:jc w:val="center"/>
              <w:rPr>
                <w:rFonts w:eastAsiaTheme="minorHAnsi"/>
                <w:sz w:val="28"/>
                <w:szCs w:val="28"/>
              </w:rPr>
            </w:pPr>
          </w:p>
          <w:p w14:paraId="4601DB30" w14:textId="77777777" w:rsidR="001F760D" w:rsidRPr="001F760D" w:rsidRDefault="001F760D" w:rsidP="001F760D">
            <w:pPr>
              <w:tabs>
                <w:tab w:val="left" w:pos="993"/>
              </w:tabs>
              <w:jc w:val="center"/>
              <w:rPr>
                <w:rFonts w:eastAsiaTheme="minorHAnsi"/>
                <w:sz w:val="28"/>
                <w:szCs w:val="28"/>
              </w:rPr>
            </w:pPr>
            <w:r w:rsidRPr="001F760D">
              <w:rPr>
                <w:rFonts w:eastAsiaTheme="minorHAnsi"/>
                <w:sz w:val="28"/>
                <w:szCs w:val="28"/>
              </w:rPr>
              <w:t>1695</w:t>
            </w:r>
          </w:p>
        </w:tc>
      </w:tr>
    </w:tbl>
    <w:p w14:paraId="2775B856" w14:textId="77777777" w:rsidR="001F760D" w:rsidRPr="001F760D" w:rsidRDefault="001F760D" w:rsidP="001F760D">
      <w:pPr>
        <w:ind w:firstLine="708"/>
        <w:contextualSpacing/>
        <w:jc w:val="both"/>
        <w:rPr>
          <w:rFonts w:eastAsia="Calibri" w:cs="SimSun"/>
          <w:b/>
          <w:sz w:val="28"/>
          <w:szCs w:val="28"/>
          <w:lang w:eastAsia="en-US"/>
        </w:rPr>
      </w:pPr>
    </w:p>
    <w:p w14:paraId="6A2D7ED3" w14:textId="77777777" w:rsidR="001F760D" w:rsidRPr="001F760D" w:rsidRDefault="001F760D" w:rsidP="00B467A5">
      <w:pPr>
        <w:contextualSpacing/>
        <w:jc w:val="center"/>
        <w:rPr>
          <w:rFonts w:eastAsia="Calibri" w:cs="SimSun"/>
          <w:sz w:val="28"/>
          <w:szCs w:val="28"/>
          <w:lang w:eastAsia="en-US"/>
        </w:rPr>
      </w:pPr>
      <w:r w:rsidRPr="001F760D">
        <w:rPr>
          <w:rFonts w:ascii="Calibri" w:eastAsia="Calibri" w:hAnsi="Calibri" w:cs="SimSun"/>
          <w:noProof/>
          <w:sz w:val="22"/>
          <w:szCs w:val="22"/>
        </w:rPr>
        <w:drawing>
          <wp:inline distT="0" distB="0" distL="0" distR="0" wp14:anchorId="342B3A3B" wp14:editId="7965C225">
            <wp:extent cx="2952750" cy="1942760"/>
            <wp:effectExtent l="19050" t="0" r="0" b="0"/>
            <wp:docPr id="67858" name="Рисунок 67858" descr="https://pp.userapi.com/c846418/v846418144/cd2f7/VznyszNiD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p.userapi.com/c846418/v846418144/cd2f7/VznyszNiDzs.jpg"/>
                    <pic:cNvPicPr>
                      <a:picLocks noChangeAspect="1" noChangeArrowheads="1"/>
                    </pic:cNvPicPr>
                  </pic:nvPicPr>
                  <pic:blipFill>
                    <a:blip r:embed="rId541" cstate="email">
                      <a:extLst>
                        <a:ext uri="{28A0092B-C50C-407E-A947-70E740481C1C}">
                          <a14:useLocalDpi xmlns:a14="http://schemas.microsoft.com/office/drawing/2010/main"/>
                        </a:ext>
                      </a:extLst>
                    </a:blip>
                    <a:srcRect/>
                    <a:stretch>
                      <a:fillRect/>
                    </a:stretch>
                  </pic:blipFill>
                  <pic:spPr bwMode="auto">
                    <a:xfrm>
                      <a:off x="0" y="0"/>
                      <a:ext cx="2952750" cy="1942760"/>
                    </a:xfrm>
                    <a:prstGeom prst="rect">
                      <a:avLst/>
                    </a:prstGeom>
                    <a:noFill/>
                    <a:ln>
                      <a:noFill/>
                    </a:ln>
                  </pic:spPr>
                </pic:pic>
              </a:graphicData>
            </a:graphic>
          </wp:inline>
        </w:drawing>
      </w:r>
      <w:r w:rsidRPr="001F760D">
        <w:rPr>
          <w:rFonts w:ascii="Calibri" w:eastAsia="Calibri" w:hAnsi="Calibri" w:cs="SimSun"/>
          <w:noProof/>
          <w:sz w:val="22"/>
          <w:szCs w:val="22"/>
        </w:rPr>
        <w:drawing>
          <wp:inline distT="0" distB="0" distL="0" distR="0" wp14:anchorId="4FD6080A" wp14:editId="60FF588C">
            <wp:extent cx="3000375" cy="1933575"/>
            <wp:effectExtent l="0" t="0" r="0" b="9525"/>
            <wp:docPr id="67859" name="Рисунок 67859" descr="https://pp.userapi.com/c845121/v845121144/d6187/aa399E-V_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p.userapi.com/c845121/v845121144/d6187/aa399E-V_PA.jpg"/>
                    <pic:cNvPicPr>
                      <a:picLocks noChangeAspect="1" noChangeArrowheads="1"/>
                    </pic:cNvPicPr>
                  </pic:nvPicPr>
                  <pic:blipFill>
                    <a:blip r:embed="rId542" cstate="email">
                      <a:extLst>
                        <a:ext uri="{28A0092B-C50C-407E-A947-70E740481C1C}">
                          <a14:useLocalDpi xmlns:a14="http://schemas.microsoft.com/office/drawing/2010/main"/>
                        </a:ext>
                      </a:extLst>
                    </a:blip>
                    <a:srcRect/>
                    <a:stretch>
                      <a:fillRect/>
                    </a:stretch>
                  </pic:blipFill>
                  <pic:spPr bwMode="auto">
                    <a:xfrm>
                      <a:off x="0" y="0"/>
                      <a:ext cx="3023014" cy="1948165"/>
                    </a:xfrm>
                    <a:prstGeom prst="rect">
                      <a:avLst/>
                    </a:prstGeom>
                    <a:noFill/>
                    <a:ln>
                      <a:noFill/>
                    </a:ln>
                  </pic:spPr>
                </pic:pic>
              </a:graphicData>
            </a:graphic>
          </wp:inline>
        </w:drawing>
      </w:r>
    </w:p>
    <w:p w14:paraId="6E675EB5" w14:textId="77777777" w:rsidR="001F760D" w:rsidRPr="001F760D" w:rsidRDefault="001F760D" w:rsidP="001F760D">
      <w:pPr>
        <w:ind w:firstLine="708"/>
        <w:contextualSpacing/>
        <w:jc w:val="both"/>
        <w:rPr>
          <w:rFonts w:eastAsia="Calibri" w:cs="SimSun"/>
          <w:sz w:val="28"/>
          <w:szCs w:val="28"/>
          <w:lang w:eastAsia="en-US"/>
        </w:rPr>
      </w:pPr>
    </w:p>
    <w:p w14:paraId="0EA941D7" w14:textId="5CAAD756" w:rsidR="001F760D" w:rsidRPr="001F760D" w:rsidRDefault="001F760D" w:rsidP="001F760D">
      <w:pPr>
        <w:ind w:firstLine="709"/>
        <w:contextualSpacing/>
        <w:jc w:val="both"/>
        <w:rPr>
          <w:rFonts w:eastAsia="Calibri" w:cs="SimSun"/>
          <w:b/>
          <w:sz w:val="28"/>
          <w:szCs w:val="28"/>
          <w:lang w:eastAsia="en-US"/>
        </w:rPr>
      </w:pPr>
      <w:r w:rsidRPr="001F760D">
        <w:rPr>
          <w:rFonts w:eastAsia="Calibri" w:cs="SimSun"/>
          <w:sz w:val="28"/>
          <w:szCs w:val="28"/>
          <w:lang w:eastAsia="en-US"/>
        </w:rPr>
        <w:t>Можно отметить, что положительная динамика в работе летних спортивных площадок прослеживается не только в увеличении количества посетителей площадки, но и в качестве предоставления услуг. Так летняя спортивная площадка МУ ЦФК и С «Юность» является победителем</w:t>
      </w:r>
      <w:r w:rsidR="00B467A5">
        <w:rPr>
          <w:rFonts w:eastAsia="Calibri" w:cs="SimSun"/>
          <w:sz w:val="28"/>
          <w:szCs w:val="28"/>
          <w:lang w:eastAsia="en-US"/>
        </w:rPr>
        <w:t xml:space="preserve"> </w:t>
      </w:r>
      <w:r w:rsidRPr="001F760D">
        <w:rPr>
          <w:rFonts w:eastAsia="Calibri" w:cs="SimSun"/>
          <w:sz w:val="28"/>
          <w:szCs w:val="28"/>
          <w:lang w:eastAsia="en-US"/>
        </w:rPr>
        <w:t>окружного конкурса в 2017 и в 2018 годах в номинации «Лучшая летняя спортивная площадка</w:t>
      </w:r>
      <w:r w:rsidR="00D05022">
        <w:rPr>
          <w:rFonts w:eastAsia="Calibri" w:cs="SimSun"/>
          <w:sz w:val="28"/>
          <w:szCs w:val="28"/>
          <w:lang w:eastAsia="en-US"/>
        </w:rPr>
        <w:t xml:space="preserve"> среди городских поселений ХМАО </w:t>
      </w:r>
      <w:r w:rsidRPr="001F760D">
        <w:rPr>
          <w:rFonts w:eastAsia="Calibri" w:cs="SimSun"/>
          <w:sz w:val="28"/>
          <w:szCs w:val="28"/>
          <w:lang w:eastAsia="en-US"/>
        </w:rPr>
        <w:t>- Югры».</w:t>
      </w:r>
    </w:p>
    <w:p w14:paraId="0E4F80CB" w14:textId="77777777" w:rsidR="001F760D" w:rsidRPr="001F760D" w:rsidRDefault="001F760D" w:rsidP="001F760D">
      <w:pPr>
        <w:spacing w:line="240" w:lineRule="atLeast"/>
        <w:ind w:firstLine="709"/>
        <w:contextualSpacing/>
        <w:jc w:val="both"/>
        <w:rPr>
          <w:rFonts w:eastAsia="Calibri"/>
          <w:sz w:val="28"/>
          <w:szCs w:val="28"/>
          <w:lang w:eastAsia="en-US"/>
        </w:rPr>
      </w:pPr>
      <w:r w:rsidRPr="001F760D">
        <w:rPr>
          <w:rFonts w:eastAsia="Calibri"/>
          <w:sz w:val="28"/>
          <w:szCs w:val="28"/>
          <w:lang w:eastAsia="en-US"/>
        </w:rPr>
        <w:t xml:space="preserve">В течение года для спортсменов города проведены: 9 Турниров, 6 Чемпионатов, 19 Первенств и 2 Кубка города Лянтор по видам спорта: баскетбол, бильярд, волейбол, вольная борьба, гиревой спорт, лыжные гонки, настольный теннис, плавание, пожарно-прикладной спорт, стрельба из лука, футбол, хоккей и шахматы. Активными участниками спортивно-массовых мероприятий города Лянтора являются: команды учреждений образования, здравоохранения, команды предприятий ОАО «СНГ», расположенных в городе Лянторе. </w:t>
      </w:r>
    </w:p>
    <w:p w14:paraId="1B0C9B41" w14:textId="77777777"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В 2018 году 380 спортсменов достойно представляли г. Лянтор в 38 выездных соревнованиях различного уровня. Показали высокие спортивные результаты в Первенствах ХМАО-Югры по вольной борьбе, бильярдному спорту, гиревому спорту и пожарно-прикладному спорту, завоевав 31 первое, 24 вторых и 26 третьих мест.</w:t>
      </w:r>
    </w:p>
    <w:p w14:paraId="4DACC63C" w14:textId="77777777" w:rsidR="001F760D" w:rsidRPr="001F760D" w:rsidRDefault="001F760D" w:rsidP="001F760D">
      <w:pPr>
        <w:numPr>
          <w:ilvl w:val="0"/>
          <w:numId w:val="20"/>
        </w:numPr>
        <w:tabs>
          <w:tab w:val="left" w:pos="993"/>
        </w:tabs>
        <w:spacing w:after="160" w:line="240" w:lineRule="atLeast"/>
        <w:ind w:left="0" w:firstLine="709"/>
        <w:contextualSpacing/>
        <w:jc w:val="both"/>
        <w:rPr>
          <w:rFonts w:eastAsia="Calibri"/>
          <w:sz w:val="28"/>
          <w:szCs w:val="28"/>
          <w:lang w:eastAsia="en-US"/>
        </w:rPr>
      </w:pPr>
      <w:r w:rsidRPr="001F760D">
        <w:rPr>
          <w:rFonts w:eastAsia="Calibri"/>
          <w:sz w:val="28"/>
          <w:szCs w:val="28"/>
          <w:lang w:eastAsia="en-US"/>
        </w:rPr>
        <w:t xml:space="preserve">в XXVI комплексной Спартакиаде Сургутского района среди городских и сельских поселений, заняв в итоговой таблице </w:t>
      </w:r>
      <w:r w:rsidRPr="001F760D">
        <w:rPr>
          <w:rFonts w:eastAsia="Calibri"/>
          <w:sz w:val="28"/>
          <w:szCs w:val="28"/>
          <w:lang w:val="en-US" w:eastAsia="en-US"/>
        </w:rPr>
        <w:t>I</w:t>
      </w:r>
      <w:r w:rsidRPr="001F760D">
        <w:rPr>
          <w:rFonts w:eastAsia="Calibri"/>
          <w:sz w:val="28"/>
          <w:szCs w:val="28"/>
          <w:lang w:eastAsia="en-US"/>
        </w:rPr>
        <w:t xml:space="preserve">I место; </w:t>
      </w:r>
    </w:p>
    <w:p w14:paraId="783DB96B" w14:textId="77777777" w:rsidR="001F760D" w:rsidRPr="001F760D" w:rsidRDefault="001F760D" w:rsidP="001F760D">
      <w:pPr>
        <w:numPr>
          <w:ilvl w:val="0"/>
          <w:numId w:val="20"/>
        </w:numPr>
        <w:tabs>
          <w:tab w:val="left" w:pos="993"/>
        </w:tabs>
        <w:spacing w:after="160" w:line="240" w:lineRule="atLeast"/>
        <w:ind w:left="0" w:firstLine="709"/>
        <w:contextualSpacing/>
        <w:jc w:val="both"/>
        <w:rPr>
          <w:rFonts w:eastAsia="Calibri"/>
          <w:sz w:val="28"/>
          <w:szCs w:val="28"/>
          <w:lang w:eastAsia="en-US"/>
        </w:rPr>
      </w:pPr>
      <w:r w:rsidRPr="001F760D">
        <w:rPr>
          <w:rFonts w:eastAsia="Calibri"/>
          <w:sz w:val="28"/>
          <w:szCs w:val="28"/>
          <w:lang w:eastAsia="en-US"/>
        </w:rPr>
        <w:t>в XVII комплексной Спартакиаде Сургутского района среди ветеранов спорта, заняв I место;</w:t>
      </w:r>
    </w:p>
    <w:p w14:paraId="72FF44F7" w14:textId="24B13161" w:rsidR="001F760D" w:rsidRPr="001F760D" w:rsidRDefault="001F760D" w:rsidP="001F760D">
      <w:pPr>
        <w:numPr>
          <w:ilvl w:val="0"/>
          <w:numId w:val="20"/>
        </w:numPr>
        <w:tabs>
          <w:tab w:val="left" w:pos="993"/>
        </w:tabs>
        <w:spacing w:after="160" w:line="240" w:lineRule="atLeast"/>
        <w:ind w:left="0" w:firstLine="709"/>
        <w:contextualSpacing/>
        <w:jc w:val="both"/>
        <w:rPr>
          <w:rFonts w:eastAsia="Calibri"/>
          <w:sz w:val="28"/>
          <w:szCs w:val="28"/>
          <w:lang w:eastAsia="en-US"/>
        </w:rPr>
      </w:pPr>
      <w:r w:rsidRPr="001F760D">
        <w:rPr>
          <w:rFonts w:eastAsia="Calibri"/>
          <w:sz w:val="28"/>
          <w:szCs w:val="28"/>
          <w:lang w:eastAsia="en-US"/>
        </w:rPr>
        <w:t xml:space="preserve">в комплексной Спартакиаде Сургутского района среди лиц с ограниченными физическими возможностями лянторские спортсмены на </w:t>
      </w:r>
      <w:r w:rsidRPr="001F760D">
        <w:rPr>
          <w:rFonts w:eastAsia="Calibri"/>
          <w:sz w:val="28"/>
          <w:szCs w:val="28"/>
          <w:lang w:val="en-US" w:eastAsia="en-US"/>
        </w:rPr>
        <w:t>III</w:t>
      </w:r>
      <w:r w:rsidRPr="001F760D">
        <w:rPr>
          <w:rFonts w:eastAsia="Calibri"/>
          <w:sz w:val="28"/>
          <w:szCs w:val="28"/>
          <w:lang w:eastAsia="en-US"/>
        </w:rPr>
        <w:t xml:space="preserve"> месте. Спортсмены с ограниченными физическими возможностями г. Лянтор участвуют в составе сборной команды Сургутского района в Параспартакиаде ХМАО-Югры;</w:t>
      </w:r>
    </w:p>
    <w:p w14:paraId="4605A4C0" w14:textId="77777777" w:rsidR="001F760D" w:rsidRPr="001F760D" w:rsidRDefault="001F760D" w:rsidP="001F760D">
      <w:pPr>
        <w:numPr>
          <w:ilvl w:val="0"/>
          <w:numId w:val="20"/>
        </w:numPr>
        <w:tabs>
          <w:tab w:val="left" w:pos="993"/>
        </w:tabs>
        <w:spacing w:after="160" w:line="240" w:lineRule="atLeast"/>
        <w:ind w:left="0" w:firstLine="709"/>
        <w:contextualSpacing/>
        <w:jc w:val="both"/>
        <w:rPr>
          <w:rFonts w:eastAsia="Calibri" w:cs="SimSun"/>
          <w:sz w:val="28"/>
          <w:szCs w:val="28"/>
          <w:lang w:eastAsia="en-US"/>
        </w:rPr>
      </w:pPr>
      <w:r w:rsidRPr="001F760D">
        <w:rPr>
          <w:rFonts w:eastAsia="Calibri" w:cs="SimSun"/>
          <w:sz w:val="28"/>
          <w:szCs w:val="28"/>
          <w:lang w:eastAsia="en-US"/>
        </w:rPr>
        <w:t>в комплексной Спартакиаде Сургутского района «Папа, мама, я – дружная спортивная семья» семья Федоренко в общем зачете стала бронзовым призером.</w:t>
      </w:r>
    </w:p>
    <w:p w14:paraId="618E3EAD" w14:textId="77777777" w:rsidR="001F760D" w:rsidRPr="001F760D" w:rsidRDefault="001F760D" w:rsidP="001F760D">
      <w:pPr>
        <w:spacing w:line="240" w:lineRule="atLeast"/>
        <w:ind w:firstLine="709"/>
        <w:jc w:val="both"/>
        <w:rPr>
          <w:rFonts w:eastAsia="Calibri"/>
          <w:sz w:val="28"/>
          <w:szCs w:val="28"/>
          <w:shd w:val="clear" w:color="auto" w:fill="FFFFFF"/>
          <w:lang w:eastAsia="en-US"/>
        </w:rPr>
      </w:pPr>
      <w:r w:rsidRPr="001F760D">
        <w:rPr>
          <w:rFonts w:eastAsia="Calibri"/>
          <w:sz w:val="28"/>
          <w:szCs w:val="28"/>
          <w:lang w:eastAsia="en-US"/>
        </w:rPr>
        <w:t xml:space="preserve">Воспитанники тренера Антошкина А.И. приняли участие в 8 различных окружных, зональных, региональных и всероссийских соревнованиях по пожарно-прикладному спорту. В феврале 2018 года в г. Казани на Зимнем Чемпионате России и в июле 2018 года в г. Уфа на Летнем Чемпионате России по пожарно-прикладному спорту Хабибуллин Артем стал лучшим в дисциплине «Штурмовая лестница» и бронзовым призером на 100-метровой полосе с препятствиями. В сентябре 2018 года в болгарском городе Варна Артем в составе сборной команды России принял участие в Чемпионате Мира по пожарно-прикладному спорту и занял 1 место в дисциплине «Пожарная эстафета 4х100 метров» и 3 место в дисциплинах «Штурмовая лестница» и «Преодоление 100 метровой полосы с препятствиями». </w:t>
      </w:r>
      <w:r w:rsidRPr="001F760D">
        <w:rPr>
          <w:rFonts w:eastAsia="Calibri"/>
          <w:sz w:val="28"/>
          <w:szCs w:val="28"/>
          <w:shd w:val="clear" w:color="auto" w:fill="FFFFFF"/>
          <w:lang w:eastAsia="en-US"/>
        </w:rPr>
        <w:t>Бойко Екатерина на Чемпионате Мира в Болгарском городе Варна установила новый Мировой рекорд в виде программы "подъём по штурмовой лестнице" в младшей возрастной группе с результатом 7:45.</w:t>
      </w:r>
    </w:p>
    <w:p w14:paraId="29076664" w14:textId="77777777" w:rsidR="001F760D" w:rsidRPr="001F760D" w:rsidRDefault="001F760D" w:rsidP="001F760D">
      <w:pPr>
        <w:spacing w:line="240" w:lineRule="atLeast"/>
        <w:ind w:firstLine="708"/>
        <w:jc w:val="both"/>
        <w:rPr>
          <w:rFonts w:eastAsia="Calibri"/>
          <w:b/>
          <w:sz w:val="28"/>
          <w:szCs w:val="28"/>
          <w:shd w:val="clear" w:color="auto" w:fill="FFFFFF"/>
          <w:lang w:eastAsia="en-US"/>
        </w:rPr>
      </w:pPr>
    </w:p>
    <w:p w14:paraId="1BEFC141" w14:textId="77777777" w:rsidR="001F760D" w:rsidRPr="001F760D" w:rsidRDefault="001F760D" w:rsidP="001F760D">
      <w:pPr>
        <w:spacing w:line="240" w:lineRule="atLeast"/>
        <w:jc w:val="center"/>
        <w:rPr>
          <w:rFonts w:ascii="Calibri" w:eastAsia="Calibri" w:hAnsi="Calibri" w:cs="SimSun"/>
          <w:sz w:val="28"/>
          <w:szCs w:val="28"/>
          <w:shd w:val="clear" w:color="auto" w:fill="FFFFFF"/>
          <w:lang w:eastAsia="en-US"/>
        </w:rPr>
      </w:pPr>
      <w:r w:rsidRPr="001F760D">
        <w:rPr>
          <w:rFonts w:ascii="Calibri" w:eastAsia="Calibri" w:hAnsi="Calibri" w:cs="SimSun"/>
          <w:noProof/>
          <w:sz w:val="24"/>
          <w:szCs w:val="24"/>
        </w:rPr>
        <w:drawing>
          <wp:inline distT="0" distB="0" distL="0" distR="0" wp14:anchorId="3EF4E8CC" wp14:editId="5493B033">
            <wp:extent cx="2293620" cy="3786433"/>
            <wp:effectExtent l="0" t="0" r="0" b="5080"/>
            <wp:docPr id="67860" name="Рисунок 67860" descr="C:\Users\DotsenkoIA\AppData\Local\Microsoft\Windows\Temporary Internet Files\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tsenkoIA\AppData\Local\Microsoft\Windows\Temporary Internet Files\Content.Word\6.jpg"/>
                    <pic:cNvPicPr>
                      <a:picLocks noChangeAspect="1" noChangeArrowheads="1"/>
                    </pic:cNvPicPr>
                  </pic:nvPicPr>
                  <pic:blipFill>
                    <a:blip r:embed="rId543" cstate="email">
                      <a:extLst>
                        <a:ext uri="{28A0092B-C50C-407E-A947-70E740481C1C}">
                          <a14:useLocalDpi xmlns:a14="http://schemas.microsoft.com/office/drawing/2010/main"/>
                        </a:ext>
                      </a:extLst>
                    </a:blip>
                    <a:srcRect/>
                    <a:stretch>
                      <a:fillRect/>
                    </a:stretch>
                  </pic:blipFill>
                  <pic:spPr bwMode="auto">
                    <a:xfrm>
                      <a:off x="0" y="0"/>
                      <a:ext cx="2389715" cy="3945072"/>
                    </a:xfrm>
                    <a:prstGeom prst="rect">
                      <a:avLst/>
                    </a:prstGeom>
                    <a:noFill/>
                    <a:ln>
                      <a:noFill/>
                    </a:ln>
                  </pic:spPr>
                </pic:pic>
              </a:graphicData>
            </a:graphic>
          </wp:inline>
        </w:drawing>
      </w:r>
      <w:r w:rsidRPr="001F760D">
        <w:rPr>
          <w:rFonts w:ascii="Calibri" w:eastAsia="Calibri" w:hAnsi="Calibri" w:cs="SimSun"/>
          <w:noProof/>
          <w:sz w:val="24"/>
          <w:szCs w:val="24"/>
        </w:rPr>
        <w:drawing>
          <wp:inline distT="0" distB="0" distL="0" distR="0" wp14:anchorId="40DB896A" wp14:editId="41338F22">
            <wp:extent cx="2294890" cy="3785235"/>
            <wp:effectExtent l="0" t="0" r="0" b="5715"/>
            <wp:docPr id="67861" name="Рисунок 67861" descr="C:\Users\DotsenkoIA\AppData\Local\Microsoft\Windows\Temporary Internet Files\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tsenkoIA\AppData\Local\Microsoft\Windows\Temporary Internet Files\Content.Word\2.jpg"/>
                    <pic:cNvPicPr>
                      <a:picLocks noChangeAspect="1" noChangeArrowheads="1"/>
                    </pic:cNvPicPr>
                  </pic:nvPicPr>
                  <pic:blipFill>
                    <a:blip r:embed="rId544" cstate="email">
                      <a:extLst>
                        <a:ext uri="{28A0092B-C50C-407E-A947-70E740481C1C}">
                          <a14:useLocalDpi xmlns:a14="http://schemas.microsoft.com/office/drawing/2010/main"/>
                        </a:ext>
                      </a:extLst>
                    </a:blip>
                    <a:srcRect/>
                    <a:stretch>
                      <a:fillRect/>
                    </a:stretch>
                  </pic:blipFill>
                  <pic:spPr bwMode="auto">
                    <a:xfrm>
                      <a:off x="0" y="0"/>
                      <a:ext cx="2330353" cy="3843728"/>
                    </a:xfrm>
                    <a:prstGeom prst="rect">
                      <a:avLst/>
                    </a:prstGeom>
                    <a:noFill/>
                    <a:ln>
                      <a:noFill/>
                    </a:ln>
                  </pic:spPr>
                </pic:pic>
              </a:graphicData>
            </a:graphic>
          </wp:inline>
        </w:drawing>
      </w:r>
    </w:p>
    <w:p w14:paraId="57D5938F" w14:textId="77777777" w:rsidR="001F760D" w:rsidRPr="001F760D" w:rsidRDefault="001F760D" w:rsidP="001F760D">
      <w:pPr>
        <w:spacing w:line="240" w:lineRule="atLeast"/>
        <w:jc w:val="center"/>
        <w:rPr>
          <w:rFonts w:ascii="Calibri" w:eastAsia="Calibri" w:hAnsi="Calibri" w:cs="SimSun"/>
          <w:sz w:val="28"/>
          <w:szCs w:val="28"/>
          <w:shd w:val="clear" w:color="auto" w:fill="FFFFFF"/>
          <w:lang w:eastAsia="en-US"/>
        </w:rPr>
      </w:pPr>
    </w:p>
    <w:p w14:paraId="378AB096" w14:textId="77777777" w:rsidR="001F760D" w:rsidRPr="001F760D" w:rsidRDefault="001F760D" w:rsidP="001F760D">
      <w:pPr>
        <w:spacing w:line="240" w:lineRule="atLeast"/>
        <w:ind w:firstLine="708"/>
        <w:jc w:val="both"/>
        <w:rPr>
          <w:rFonts w:eastAsia="Calibri"/>
          <w:sz w:val="28"/>
          <w:szCs w:val="28"/>
          <w:lang w:eastAsia="en-US"/>
        </w:rPr>
      </w:pPr>
      <w:r w:rsidRPr="001F760D">
        <w:rPr>
          <w:rFonts w:eastAsia="Calibri"/>
          <w:sz w:val="28"/>
          <w:szCs w:val="28"/>
          <w:lang w:eastAsia="en-US"/>
        </w:rPr>
        <w:t>Также успешно и результативно участвовали в 2018 году в соревнованиях районного и окружного уровня воспитанники тренера по бильярдному спорту Коняхина Александра Юрьевича. Неоднократными победителями и призерами Чемпионатов ХМАО-Югры по бильярду становились Шапко Евгений и Коняхин Артем.</w:t>
      </w:r>
    </w:p>
    <w:p w14:paraId="5EA549F3" w14:textId="77777777" w:rsidR="001F760D" w:rsidRPr="001F760D" w:rsidRDefault="001F760D" w:rsidP="001F760D">
      <w:pPr>
        <w:spacing w:line="240" w:lineRule="atLeast"/>
        <w:ind w:firstLine="708"/>
        <w:jc w:val="both"/>
        <w:rPr>
          <w:rFonts w:eastAsia="Calibri"/>
          <w:sz w:val="28"/>
          <w:szCs w:val="28"/>
          <w:lang w:eastAsia="en-US"/>
        </w:rPr>
      </w:pPr>
    </w:p>
    <w:p w14:paraId="0612D8DB" w14:textId="77777777" w:rsidR="001F760D" w:rsidRPr="001F760D" w:rsidRDefault="001F760D" w:rsidP="001F760D">
      <w:pPr>
        <w:spacing w:line="240" w:lineRule="atLeast"/>
        <w:ind w:firstLine="708"/>
        <w:jc w:val="center"/>
        <w:rPr>
          <w:rFonts w:ascii="Calibri" w:eastAsia="Calibri" w:hAnsi="Calibri" w:cs="SimSun"/>
          <w:sz w:val="28"/>
          <w:szCs w:val="28"/>
          <w:lang w:eastAsia="en-US"/>
        </w:rPr>
      </w:pPr>
      <w:r w:rsidRPr="001F760D">
        <w:rPr>
          <w:rFonts w:ascii="Calibri" w:eastAsia="Calibri" w:hAnsi="Calibri" w:cs="SimSun"/>
          <w:noProof/>
          <w:sz w:val="24"/>
          <w:szCs w:val="24"/>
        </w:rPr>
        <w:drawing>
          <wp:inline distT="0" distB="0" distL="0" distR="0" wp14:anchorId="7206ED35" wp14:editId="0EC6ECA3">
            <wp:extent cx="2641600" cy="1981200"/>
            <wp:effectExtent l="0" t="0" r="6350" b="0"/>
            <wp:docPr id="67862" name="Рисунок 67862" descr="https://pp.userapi.com/c850228/v850228202/6d832/wAtpQYAse7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50228/v850228202/6d832/wAtpQYAse7U.jpg"/>
                    <pic:cNvPicPr>
                      <a:picLocks noChangeAspect="1" noChangeArrowheads="1"/>
                    </pic:cNvPicPr>
                  </pic:nvPicPr>
                  <pic:blipFill>
                    <a:blip r:embed="rId545" cstate="email">
                      <a:extLst>
                        <a:ext uri="{28A0092B-C50C-407E-A947-70E740481C1C}">
                          <a14:useLocalDpi xmlns:a14="http://schemas.microsoft.com/office/drawing/2010/main"/>
                        </a:ext>
                      </a:extLst>
                    </a:blip>
                    <a:srcRect/>
                    <a:stretch>
                      <a:fillRect/>
                    </a:stretch>
                  </pic:blipFill>
                  <pic:spPr bwMode="auto">
                    <a:xfrm>
                      <a:off x="0" y="0"/>
                      <a:ext cx="2643867" cy="1982900"/>
                    </a:xfrm>
                    <a:prstGeom prst="rect">
                      <a:avLst/>
                    </a:prstGeom>
                    <a:noFill/>
                    <a:ln>
                      <a:noFill/>
                    </a:ln>
                  </pic:spPr>
                </pic:pic>
              </a:graphicData>
            </a:graphic>
          </wp:inline>
        </w:drawing>
      </w:r>
      <w:r w:rsidRPr="001F760D">
        <w:rPr>
          <w:rFonts w:ascii="Calibri" w:eastAsia="Calibri" w:hAnsi="Calibri" w:cs="SimSun"/>
          <w:noProof/>
          <w:sz w:val="24"/>
          <w:szCs w:val="24"/>
        </w:rPr>
        <w:drawing>
          <wp:inline distT="0" distB="0" distL="0" distR="0" wp14:anchorId="0070EFBA" wp14:editId="07A96321">
            <wp:extent cx="2609850" cy="1981200"/>
            <wp:effectExtent l="0" t="0" r="0" b="0"/>
            <wp:docPr id="67863" name="Рисунок 13" descr="13.jpg"/>
            <wp:cNvGraphicFramePr/>
            <a:graphic xmlns:a="http://schemas.openxmlformats.org/drawingml/2006/main">
              <a:graphicData uri="http://schemas.openxmlformats.org/drawingml/2006/picture">
                <pic:pic xmlns:pic="http://schemas.openxmlformats.org/drawingml/2006/picture">
                  <pic:nvPicPr>
                    <pic:cNvPr id="14" name="Рисунок 13" descr="13.jpg"/>
                    <pic:cNvPicPr/>
                  </pic:nvPicPr>
                  <pic:blipFill>
                    <a:blip r:embed="rId546" cstate="email">
                      <a:extLst>
                        <a:ext uri="{28A0092B-C50C-407E-A947-70E740481C1C}">
                          <a14:useLocalDpi xmlns:a14="http://schemas.microsoft.com/office/drawing/2010/main"/>
                        </a:ext>
                      </a:extLst>
                    </a:blip>
                    <a:stretch>
                      <a:fillRect/>
                    </a:stretch>
                  </pic:blipFill>
                  <pic:spPr>
                    <a:xfrm>
                      <a:off x="0" y="0"/>
                      <a:ext cx="2609850" cy="1981200"/>
                    </a:xfrm>
                    <a:prstGeom prst="rect">
                      <a:avLst/>
                    </a:prstGeom>
                  </pic:spPr>
                </pic:pic>
              </a:graphicData>
            </a:graphic>
          </wp:inline>
        </w:drawing>
      </w:r>
    </w:p>
    <w:p w14:paraId="1C15FA6A" w14:textId="77777777" w:rsidR="001F760D" w:rsidRPr="001F760D" w:rsidRDefault="001F760D" w:rsidP="001F760D">
      <w:pPr>
        <w:spacing w:line="240" w:lineRule="atLeast"/>
        <w:ind w:firstLine="708"/>
        <w:jc w:val="both"/>
        <w:rPr>
          <w:rFonts w:eastAsia="Calibri"/>
          <w:i/>
          <w:sz w:val="28"/>
          <w:szCs w:val="28"/>
          <w:lang w:eastAsia="en-US"/>
        </w:rPr>
      </w:pPr>
    </w:p>
    <w:p w14:paraId="12347879" w14:textId="77777777"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По результатам выступлений на соревнованиях спортсменам города были присвоены спортивные звания и  разряды:</w:t>
      </w:r>
    </w:p>
    <w:p w14:paraId="01FE63C5"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Кандидат в мастера спорта – Кункуев Тимур, Абасов Али (вольная борьба); Шапко Евгений (бильярдный спорт);</w:t>
      </w:r>
    </w:p>
    <w:p w14:paraId="17463DAF"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val="en-US" w:eastAsia="en-US"/>
        </w:rPr>
        <w:t>I</w:t>
      </w:r>
      <w:r w:rsidRPr="001F760D">
        <w:rPr>
          <w:rFonts w:eastAsiaTheme="minorHAnsi"/>
          <w:sz w:val="28"/>
          <w:szCs w:val="28"/>
          <w:lang w:eastAsia="en-US"/>
        </w:rPr>
        <w:t xml:space="preserve"> спортивный разряд – АбасовХатаи (вольная борьба).</w:t>
      </w:r>
    </w:p>
    <w:p w14:paraId="7CB91021" w14:textId="77777777" w:rsidR="001F760D" w:rsidRPr="001F760D" w:rsidRDefault="001F760D" w:rsidP="001F760D">
      <w:pPr>
        <w:spacing w:line="240" w:lineRule="atLeast"/>
        <w:jc w:val="both"/>
        <w:rPr>
          <w:rFonts w:eastAsiaTheme="minorHAnsi"/>
          <w:i/>
          <w:sz w:val="28"/>
          <w:szCs w:val="28"/>
          <w:lang w:eastAsia="en-US"/>
        </w:rPr>
      </w:pPr>
    </w:p>
    <w:p w14:paraId="62ACC39D" w14:textId="77777777" w:rsidR="001F760D" w:rsidRPr="001F760D" w:rsidRDefault="001F760D" w:rsidP="001F760D">
      <w:pPr>
        <w:spacing w:line="259" w:lineRule="auto"/>
        <w:jc w:val="center"/>
        <w:rPr>
          <w:rFonts w:eastAsiaTheme="minorHAnsi"/>
          <w:b/>
          <w:i/>
          <w:sz w:val="28"/>
          <w:szCs w:val="28"/>
          <w:u w:val="single"/>
          <w:lang w:eastAsia="en-US"/>
        </w:rPr>
      </w:pPr>
      <w:r w:rsidRPr="001F760D">
        <w:rPr>
          <w:rFonts w:eastAsiaTheme="minorHAnsi"/>
          <w:b/>
          <w:i/>
          <w:sz w:val="28"/>
          <w:szCs w:val="28"/>
          <w:u w:val="single"/>
          <w:lang w:eastAsia="en-US"/>
        </w:rPr>
        <w:t>Работа с молодёжью, реализация подпрограммы «Организация и проведение комплекса мероприятий для молодёжи города» муниципальной программы «Развитие сферы культуры города Лянтора на 2018-2020 годы»</w:t>
      </w:r>
    </w:p>
    <w:p w14:paraId="18D9412B" w14:textId="77777777" w:rsidR="001F760D" w:rsidRPr="001F760D" w:rsidRDefault="001F760D" w:rsidP="001F760D">
      <w:pPr>
        <w:spacing w:line="259" w:lineRule="auto"/>
        <w:jc w:val="center"/>
        <w:rPr>
          <w:rFonts w:eastAsiaTheme="minorHAnsi"/>
          <w:sz w:val="28"/>
          <w:szCs w:val="28"/>
          <w:lang w:eastAsia="en-US"/>
        </w:rPr>
      </w:pPr>
    </w:p>
    <w:p w14:paraId="61A5CE02"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Подпрограмма «Организация и проведение комплекса мероприятий для молодёжи города» муниципальной программы «Развитие сферы культуры города Лянтора на 2018-2020 годы» разработана с целью обеспечения на муниципальном уровне системного подхода к решению вопросов организации и осуществления мероприятий по работе с детьми и молодёжью.</w:t>
      </w:r>
    </w:p>
    <w:p w14:paraId="30DD1631" w14:textId="51599E1E"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На реализацию подпрограммы в 2018 году запланированы средства бюджета города в размере 289,3 тыс. рублей.</w:t>
      </w:r>
    </w:p>
    <w:p w14:paraId="2CA92C1F"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xml:space="preserve">Фактическое исполнение подпрограммы в 2018 году составило 289,3 тыс. рублей (100% от плана на год). </w:t>
      </w:r>
    </w:p>
    <w:p w14:paraId="710E5E53"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Всего в 2018 году организовано проведение 29 городских мероприятий для молодёжи и 52 молодёжных мероприятий на базе отдела гражданско-патриотического воспитания детей и молодёжи МУ «ЦФКиС «Юность», в которых приняли участие в качестве конкурсантов, болельщиков, зрителей 11 566 человек. Молодёжь Лянтора приняла участие в 36 районных, 3 окружных, 1 Всероссийском и 3 региональных мероприятиях. Общее число участников составило – 3554 человека. Всего участников составило – 15 120 человек.</w:t>
      </w:r>
    </w:p>
    <w:p w14:paraId="4F4597C7"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Работа с молодёжью осуществляется по следующим направлениям:</w:t>
      </w:r>
    </w:p>
    <w:p w14:paraId="3BDC906C"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поддержка талантливой молодёжи, развитие её творческого потенциала;</w:t>
      </w:r>
    </w:p>
    <w:p w14:paraId="179D64FD"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гражданско-патриотическое воспитание молодёжи;</w:t>
      </w:r>
    </w:p>
    <w:p w14:paraId="0C380B04"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пропаганда здорового образа жизни;</w:t>
      </w:r>
    </w:p>
    <w:p w14:paraId="5D0B4868"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 популяризация ценностей семейной культуры.</w:t>
      </w:r>
    </w:p>
    <w:p w14:paraId="14E5A137" w14:textId="18A018A8"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Поддержка талантливой молодёжи – ведущее направление в работе с молодёжью, в 2018 году организовано и проведено 12 городских мероприятий данной направленно</w:t>
      </w:r>
      <w:r w:rsidR="00AD5D3E">
        <w:rPr>
          <w:rFonts w:eastAsiaTheme="minorHAnsi"/>
          <w:sz w:val="28"/>
          <w:szCs w:val="28"/>
          <w:lang w:eastAsia="en-US"/>
        </w:rPr>
        <w:t>сти (2017 год – 10 мероприятий).</w:t>
      </w:r>
    </w:p>
    <w:p w14:paraId="48666FE1"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Впервые, в другом формате, проведён городской праздник, посвящённый Дню российского студенчества. Новый формат – это вечер-встреча выдающихся выпускников школ города разных лет, добившихся значительных успехов на производстве, в бюджетной сфере. По сложившейся традиции на празднике чествовали студентов и выпускников лянторского нефтяного техникума.</w:t>
      </w:r>
    </w:p>
    <w:p w14:paraId="1CDEEDB9" w14:textId="77777777" w:rsidR="001F760D" w:rsidRPr="001F760D" w:rsidRDefault="001F760D" w:rsidP="001F760D">
      <w:pPr>
        <w:ind w:firstLine="709"/>
        <w:jc w:val="both"/>
        <w:rPr>
          <w:rFonts w:eastAsiaTheme="minorHAnsi"/>
          <w:sz w:val="28"/>
          <w:szCs w:val="28"/>
          <w:lang w:eastAsia="en-US"/>
        </w:rPr>
      </w:pPr>
    </w:p>
    <w:p w14:paraId="2F5283A9" w14:textId="77777777" w:rsidR="001F760D" w:rsidRPr="001F760D" w:rsidRDefault="001F760D" w:rsidP="001F760D">
      <w:pPr>
        <w:spacing w:line="259" w:lineRule="auto"/>
        <w:jc w:val="center"/>
        <w:rPr>
          <w:rFonts w:eastAsiaTheme="minorHAnsi"/>
          <w:sz w:val="24"/>
          <w:szCs w:val="24"/>
          <w:lang w:eastAsia="en-US"/>
        </w:rPr>
      </w:pPr>
      <w:r w:rsidRPr="001F760D">
        <w:rPr>
          <w:rFonts w:eastAsiaTheme="minorHAnsi"/>
          <w:noProof/>
          <w:sz w:val="28"/>
          <w:szCs w:val="28"/>
        </w:rPr>
        <w:drawing>
          <wp:anchor distT="0" distB="0" distL="114300" distR="114300" simplePos="0" relativeHeight="251802624" behindDoc="0" locked="0" layoutInCell="1" allowOverlap="1" wp14:anchorId="084C9114" wp14:editId="7C66720F">
            <wp:simplePos x="0" y="0"/>
            <wp:positionH relativeFrom="column">
              <wp:posOffset>3177540</wp:posOffset>
            </wp:positionH>
            <wp:positionV relativeFrom="paragraph">
              <wp:posOffset>1905</wp:posOffset>
            </wp:positionV>
            <wp:extent cx="2266950" cy="1439545"/>
            <wp:effectExtent l="0" t="0" r="0" b="8255"/>
            <wp:wrapSquare wrapText="bothSides"/>
            <wp:docPr id="67864" name="Рисунок 67864" descr="C:\Users\_BukanyaevaSO\Desktop\фото раздела Работа с молодёжью\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фото раздела Работа с молодёжью\2.jpg"/>
                    <pic:cNvPicPr>
                      <a:picLocks noChangeAspect="1" noChangeArrowheads="1"/>
                    </pic:cNvPicPr>
                  </pic:nvPicPr>
                  <pic:blipFill>
                    <a:blip r:embed="rId547" cstate="email">
                      <a:extLst>
                        <a:ext uri="{28A0092B-C50C-407E-A947-70E740481C1C}">
                          <a14:useLocalDpi xmlns:a14="http://schemas.microsoft.com/office/drawing/2010/main"/>
                        </a:ext>
                      </a:extLst>
                    </a:blip>
                    <a:srcRect/>
                    <a:stretch>
                      <a:fillRect/>
                    </a:stretch>
                  </pic:blipFill>
                  <pic:spPr bwMode="auto">
                    <a:xfrm>
                      <a:off x="0" y="0"/>
                      <a:ext cx="2266950" cy="1439545"/>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801600" behindDoc="0" locked="0" layoutInCell="1" allowOverlap="1" wp14:anchorId="01329E14" wp14:editId="0DE72170">
            <wp:simplePos x="0" y="0"/>
            <wp:positionH relativeFrom="column">
              <wp:posOffset>805815</wp:posOffset>
            </wp:positionH>
            <wp:positionV relativeFrom="paragraph">
              <wp:posOffset>1905</wp:posOffset>
            </wp:positionV>
            <wp:extent cx="2263775" cy="1439545"/>
            <wp:effectExtent l="0" t="0" r="3175" b="8255"/>
            <wp:wrapSquare wrapText="bothSides"/>
            <wp:docPr id="67865" name="Рисунок 67865" descr="C:\Users\_BukanyaevaSO\Desktop\ФОТО 2018\вечер встречи\jGzYlh9Df8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ФОТО 2018\вечер встречи\jGzYlh9Df8M.jpg"/>
                    <pic:cNvPicPr>
                      <a:picLocks noChangeAspect="1" noChangeArrowheads="1"/>
                    </pic:cNvPicPr>
                  </pic:nvPicPr>
                  <pic:blipFill>
                    <a:blip r:embed="rId548" cstate="email">
                      <a:extLst>
                        <a:ext uri="{28A0092B-C50C-407E-A947-70E740481C1C}">
                          <a14:useLocalDpi xmlns:a14="http://schemas.microsoft.com/office/drawing/2010/main"/>
                        </a:ext>
                      </a:extLst>
                    </a:blip>
                    <a:srcRect/>
                    <a:stretch>
                      <a:fillRect/>
                    </a:stretch>
                  </pic:blipFill>
                  <pic:spPr bwMode="auto">
                    <a:xfrm>
                      <a:off x="0" y="0"/>
                      <a:ext cx="2263775" cy="1439545"/>
                    </a:xfrm>
                    <a:prstGeom prst="rect">
                      <a:avLst/>
                    </a:prstGeom>
                    <a:noFill/>
                    <a:ln>
                      <a:noFill/>
                    </a:ln>
                  </pic:spPr>
                </pic:pic>
              </a:graphicData>
            </a:graphic>
          </wp:anchor>
        </w:drawing>
      </w:r>
    </w:p>
    <w:p w14:paraId="0B91BFBE" w14:textId="77777777" w:rsidR="001F760D" w:rsidRPr="001F760D" w:rsidRDefault="001F760D" w:rsidP="001F760D">
      <w:pPr>
        <w:spacing w:line="259" w:lineRule="auto"/>
        <w:jc w:val="both"/>
        <w:rPr>
          <w:rFonts w:eastAsiaTheme="minorHAnsi"/>
          <w:sz w:val="28"/>
          <w:szCs w:val="28"/>
          <w:lang w:eastAsia="en-US"/>
        </w:rPr>
      </w:pPr>
    </w:p>
    <w:p w14:paraId="71758B3A" w14:textId="77777777" w:rsidR="001F760D" w:rsidRPr="001F760D" w:rsidRDefault="001F760D" w:rsidP="001F760D">
      <w:pPr>
        <w:jc w:val="both"/>
        <w:rPr>
          <w:rFonts w:eastAsiaTheme="minorHAnsi"/>
          <w:sz w:val="28"/>
          <w:szCs w:val="28"/>
          <w:lang w:eastAsia="en-US"/>
        </w:rPr>
      </w:pPr>
      <w:r w:rsidRPr="001F760D">
        <w:rPr>
          <w:rFonts w:eastAsiaTheme="minorHAnsi"/>
          <w:sz w:val="28"/>
          <w:szCs w:val="28"/>
          <w:lang w:eastAsia="en-US"/>
        </w:rPr>
        <w:tab/>
      </w:r>
    </w:p>
    <w:p w14:paraId="456B1A8B" w14:textId="77777777" w:rsidR="001F760D" w:rsidRPr="001F760D" w:rsidRDefault="001F760D" w:rsidP="001F760D">
      <w:pPr>
        <w:jc w:val="both"/>
        <w:rPr>
          <w:rFonts w:eastAsiaTheme="minorHAnsi"/>
          <w:sz w:val="28"/>
          <w:szCs w:val="28"/>
          <w:lang w:eastAsia="en-US"/>
        </w:rPr>
      </w:pPr>
    </w:p>
    <w:p w14:paraId="38E624AF" w14:textId="77777777" w:rsidR="001F760D" w:rsidRPr="001F760D" w:rsidRDefault="001F760D" w:rsidP="001F760D">
      <w:pPr>
        <w:jc w:val="both"/>
        <w:rPr>
          <w:rFonts w:eastAsiaTheme="minorHAnsi"/>
          <w:sz w:val="28"/>
          <w:szCs w:val="28"/>
          <w:lang w:eastAsia="en-US"/>
        </w:rPr>
      </w:pPr>
    </w:p>
    <w:p w14:paraId="701A0D69" w14:textId="77777777" w:rsidR="001F760D" w:rsidRPr="001F760D" w:rsidRDefault="001F760D" w:rsidP="001F760D">
      <w:pPr>
        <w:jc w:val="both"/>
        <w:rPr>
          <w:rFonts w:eastAsiaTheme="minorHAnsi"/>
          <w:sz w:val="28"/>
          <w:szCs w:val="28"/>
          <w:lang w:eastAsia="en-US"/>
        </w:rPr>
      </w:pPr>
    </w:p>
    <w:p w14:paraId="32816C0F" w14:textId="77777777" w:rsidR="001F760D" w:rsidRPr="001F760D" w:rsidRDefault="001F760D" w:rsidP="001F760D">
      <w:pPr>
        <w:jc w:val="both"/>
        <w:rPr>
          <w:rFonts w:eastAsiaTheme="minorHAnsi"/>
          <w:sz w:val="28"/>
          <w:szCs w:val="28"/>
          <w:lang w:eastAsia="en-US"/>
        </w:rPr>
      </w:pPr>
    </w:p>
    <w:p w14:paraId="2A1B391E" w14:textId="77777777" w:rsidR="001F760D" w:rsidRPr="001F760D" w:rsidRDefault="001F760D" w:rsidP="001F760D">
      <w:pPr>
        <w:jc w:val="both"/>
        <w:rPr>
          <w:rFonts w:eastAsiaTheme="minorHAnsi"/>
          <w:sz w:val="28"/>
          <w:szCs w:val="28"/>
          <w:lang w:eastAsia="en-US"/>
        </w:rPr>
      </w:pPr>
    </w:p>
    <w:p w14:paraId="716AFA2E"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Городской турнир по интеллектуальным играм «Что? Где? Когда?» стал очень популярным среди молодёжи города. В этом году в интеллектуальном поединке сразились 9 команд работающей молодёжи.</w:t>
      </w:r>
    </w:p>
    <w:p w14:paraId="300C9F16" w14:textId="77777777" w:rsidR="001F760D" w:rsidRPr="001F760D" w:rsidRDefault="001F760D" w:rsidP="001F760D">
      <w:pPr>
        <w:jc w:val="both"/>
        <w:rPr>
          <w:rFonts w:eastAsiaTheme="minorHAnsi"/>
          <w:sz w:val="28"/>
          <w:szCs w:val="28"/>
          <w:lang w:eastAsia="en-US"/>
        </w:rPr>
      </w:pPr>
    </w:p>
    <w:p w14:paraId="6F3FE9E1" w14:textId="77777777" w:rsidR="001F760D" w:rsidRPr="001F760D" w:rsidRDefault="001F760D" w:rsidP="001F760D">
      <w:pPr>
        <w:spacing w:line="259" w:lineRule="auto"/>
        <w:jc w:val="both"/>
        <w:rPr>
          <w:rFonts w:eastAsiaTheme="minorHAnsi"/>
          <w:sz w:val="28"/>
          <w:szCs w:val="28"/>
          <w:lang w:eastAsia="en-US"/>
        </w:rPr>
      </w:pPr>
      <w:r w:rsidRPr="001F760D">
        <w:rPr>
          <w:rFonts w:eastAsiaTheme="minorHAnsi"/>
          <w:noProof/>
          <w:sz w:val="28"/>
          <w:szCs w:val="28"/>
        </w:rPr>
        <w:drawing>
          <wp:anchor distT="0" distB="0" distL="114300" distR="114300" simplePos="0" relativeHeight="251752448" behindDoc="0" locked="0" layoutInCell="1" allowOverlap="1" wp14:anchorId="76FA73B1" wp14:editId="013546E0">
            <wp:simplePos x="0" y="0"/>
            <wp:positionH relativeFrom="column">
              <wp:posOffset>1056058</wp:posOffset>
            </wp:positionH>
            <wp:positionV relativeFrom="paragraph">
              <wp:posOffset>74930</wp:posOffset>
            </wp:positionV>
            <wp:extent cx="2017980" cy="1440000"/>
            <wp:effectExtent l="0" t="0" r="1905" b="8255"/>
            <wp:wrapSquare wrapText="bothSides"/>
            <wp:docPr id="67866" name="Рисунок 67866" descr="C:\Users\_BukanyaevaSO\Desktop\ФОТО 2018\что где когда\st84Rxvlu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ФОТО 2018\что где когда\st84RxvluA4.jpg"/>
                    <pic:cNvPicPr>
                      <a:picLocks noChangeAspect="1" noChangeArrowheads="1"/>
                    </pic:cNvPicPr>
                  </pic:nvPicPr>
                  <pic:blipFill>
                    <a:blip r:embed="rId549" cstate="email">
                      <a:extLst>
                        <a:ext uri="{28A0092B-C50C-407E-A947-70E740481C1C}">
                          <a14:useLocalDpi xmlns:a14="http://schemas.microsoft.com/office/drawing/2010/main"/>
                        </a:ext>
                      </a:extLst>
                    </a:blip>
                    <a:srcRect/>
                    <a:stretch>
                      <a:fillRect/>
                    </a:stretch>
                  </pic:blipFill>
                  <pic:spPr bwMode="auto">
                    <a:xfrm>
                      <a:off x="0" y="0"/>
                      <a:ext cx="2017980" cy="1440000"/>
                    </a:xfrm>
                    <a:prstGeom prst="rect">
                      <a:avLst/>
                    </a:prstGeom>
                    <a:noFill/>
                    <a:ln>
                      <a:noFill/>
                    </a:ln>
                  </pic:spPr>
                </pic:pic>
              </a:graphicData>
            </a:graphic>
          </wp:anchor>
        </w:drawing>
      </w:r>
      <w:r w:rsidRPr="001F760D">
        <w:rPr>
          <w:rFonts w:eastAsiaTheme="minorHAnsi"/>
          <w:noProof/>
          <w:sz w:val="28"/>
          <w:szCs w:val="28"/>
        </w:rPr>
        <w:drawing>
          <wp:anchor distT="0" distB="0" distL="114300" distR="114300" simplePos="0" relativeHeight="251753472" behindDoc="0" locked="0" layoutInCell="1" allowOverlap="1" wp14:anchorId="73ECBB17" wp14:editId="5BD258A4">
            <wp:simplePos x="0" y="0"/>
            <wp:positionH relativeFrom="column">
              <wp:posOffset>3276600</wp:posOffset>
            </wp:positionH>
            <wp:positionV relativeFrom="paragraph">
              <wp:posOffset>74930</wp:posOffset>
            </wp:positionV>
            <wp:extent cx="2017395" cy="1439545"/>
            <wp:effectExtent l="0" t="0" r="1905" b="8255"/>
            <wp:wrapSquare wrapText="bothSides"/>
            <wp:docPr id="67867" name="Рисунок 67867" descr="C:\Users\_BukanyaevaSO\Desktop\ФОТО 2018\что где когда\wnHAlAPhe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ФОТО 2018\что где когда\wnHAlAPhehU.jpg"/>
                    <pic:cNvPicPr>
                      <a:picLocks noChangeAspect="1" noChangeArrowheads="1"/>
                    </pic:cNvPicPr>
                  </pic:nvPicPr>
                  <pic:blipFill>
                    <a:blip r:embed="rId550" cstate="email">
                      <a:extLst>
                        <a:ext uri="{28A0092B-C50C-407E-A947-70E740481C1C}">
                          <a14:useLocalDpi xmlns:a14="http://schemas.microsoft.com/office/drawing/2010/main"/>
                        </a:ext>
                      </a:extLst>
                    </a:blip>
                    <a:srcRect/>
                    <a:stretch>
                      <a:fillRect/>
                    </a:stretch>
                  </pic:blipFill>
                  <pic:spPr bwMode="auto">
                    <a:xfrm>
                      <a:off x="0" y="0"/>
                      <a:ext cx="2017395" cy="1439545"/>
                    </a:xfrm>
                    <a:prstGeom prst="rect">
                      <a:avLst/>
                    </a:prstGeom>
                    <a:noFill/>
                    <a:ln>
                      <a:noFill/>
                    </a:ln>
                  </pic:spPr>
                </pic:pic>
              </a:graphicData>
            </a:graphic>
          </wp:anchor>
        </w:drawing>
      </w:r>
    </w:p>
    <w:p w14:paraId="01FC433F" w14:textId="77777777" w:rsidR="001F760D" w:rsidRPr="001F760D" w:rsidRDefault="001F760D" w:rsidP="001F760D">
      <w:pPr>
        <w:spacing w:line="259" w:lineRule="auto"/>
        <w:jc w:val="both"/>
        <w:rPr>
          <w:rFonts w:eastAsiaTheme="minorHAnsi"/>
          <w:sz w:val="28"/>
          <w:szCs w:val="28"/>
          <w:lang w:eastAsia="en-US"/>
        </w:rPr>
      </w:pPr>
    </w:p>
    <w:p w14:paraId="45AC6795" w14:textId="77777777" w:rsidR="001F760D" w:rsidRPr="001F760D" w:rsidRDefault="001F760D" w:rsidP="001F760D">
      <w:pPr>
        <w:spacing w:line="259" w:lineRule="auto"/>
        <w:jc w:val="both"/>
        <w:rPr>
          <w:rFonts w:eastAsiaTheme="minorHAnsi"/>
          <w:sz w:val="28"/>
          <w:szCs w:val="28"/>
          <w:lang w:eastAsia="en-US"/>
        </w:rPr>
      </w:pPr>
    </w:p>
    <w:p w14:paraId="020E929B" w14:textId="77777777" w:rsidR="001F760D" w:rsidRPr="001F760D" w:rsidRDefault="001F760D" w:rsidP="001F760D">
      <w:pPr>
        <w:spacing w:line="259" w:lineRule="auto"/>
        <w:jc w:val="both"/>
        <w:rPr>
          <w:rFonts w:eastAsiaTheme="minorHAnsi"/>
          <w:sz w:val="28"/>
          <w:szCs w:val="28"/>
          <w:lang w:eastAsia="en-US"/>
        </w:rPr>
      </w:pPr>
    </w:p>
    <w:p w14:paraId="041AF5C4" w14:textId="77777777" w:rsidR="001F760D" w:rsidRPr="001F760D" w:rsidRDefault="001F760D" w:rsidP="001F760D">
      <w:pPr>
        <w:spacing w:line="259" w:lineRule="auto"/>
        <w:jc w:val="both"/>
        <w:rPr>
          <w:rFonts w:eastAsiaTheme="minorHAnsi"/>
          <w:sz w:val="28"/>
          <w:szCs w:val="28"/>
          <w:lang w:eastAsia="en-US"/>
        </w:rPr>
      </w:pPr>
    </w:p>
    <w:p w14:paraId="19530F30" w14:textId="77777777" w:rsidR="001F760D" w:rsidRPr="001F760D" w:rsidRDefault="001F760D" w:rsidP="001F760D">
      <w:pPr>
        <w:spacing w:line="259" w:lineRule="auto"/>
        <w:jc w:val="both"/>
        <w:rPr>
          <w:rFonts w:eastAsiaTheme="minorHAnsi"/>
          <w:sz w:val="28"/>
          <w:szCs w:val="28"/>
          <w:lang w:eastAsia="en-US"/>
        </w:rPr>
      </w:pPr>
    </w:p>
    <w:p w14:paraId="227A6AA3" w14:textId="77777777" w:rsidR="001F760D" w:rsidRPr="001F760D" w:rsidRDefault="001F760D" w:rsidP="001F760D">
      <w:pPr>
        <w:spacing w:line="259" w:lineRule="auto"/>
        <w:jc w:val="both"/>
        <w:rPr>
          <w:rFonts w:eastAsiaTheme="minorHAnsi"/>
          <w:sz w:val="28"/>
          <w:szCs w:val="28"/>
          <w:lang w:eastAsia="en-US"/>
        </w:rPr>
      </w:pPr>
    </w:p>
    <w:p w14:paraId="4D59C160" w14:textId="77777777" w:rsidR="001F760D" w:rsidRPr="001F760D" w:rsidRDefault="001F760D" w:rsidP="001F760D">
      <w:pPr>
        <w:spacing w:line="259" w:lineRule="auto"/>
        <w:jc w:val="both"/>
        <w:rPr>
          <w:rFonts w:eastAsiaTheme="minorHAnsi"/>
          <w:sz w:val="28"/>
          <w:szCs w:val="28"/>
          <w:lang w:eastAsia="en-US"/>
        </w:rPr>
      </w:pPr>
    </w:p>
    <w:p w14:paraId="075C4D04" w14:textId="7777777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z w:val="28"/>
          <w:szCs w:val="28"/>
          <w:lang w:eastAsia="en-US"/>
        </w:rPr>
        <w:t>На празднике юмора, городском Кубке КВН на приз Главы города, 7 команд КВН порадовали зрителей отменными шутками.</w:t>
      </w:r>
    </w:p>
    <w:p w14:paraId="7B035908" w14:textId="77777777" w:rsidR="001F760D" w:rsidRPr="001F760D" w:rsidRDefault="001F760D" w:rsidP="001F760D">
      <w:pPr>
        <w:spacing w:line="259" w:lineRule="auto"/>
        <w:jc w:val="both"/>
        <w:rPr>
          <w:rFonts w:eastAsiaTheme="minorHAnsi"/>
          <w:sz w:val="16"/>
          <w:szCs w:val="16"/>
          <w:lang w:eastAsia="en-US"/>
        </w:rPr>
      </w:pPr>
      <w:r w:rsidRPr="001F760D">
        <w:rPr>
          <w:rFonts w:eastAsiaTheme="minorHAnsi"/>
          <w:noProof/>
          <w:sz w:val="24"/>
          <w:szCs w:val="24"/>
        </w:rPr>
        <w:drawing>
          <wp:anchor distT="0" distB="0" distL="114300" distR="114300" simplePos="0" relativeHeight="251754496" behindDoc="0" locked="0" layoutInCell="1" allowOverlap="1" wp14:anchorId="2F9F778D" wp14:editId="13BA2C40">
            <wp:simplePos x="0" y="0"/>
            <wp:positionH relativeFrom="column">
              <wp:posOffset>1977390</wp:posOffset>
            </wp:positionH>
            <wp:positionV relativeFrom="paragraph">
              <wp:posOffset>127635</wp:posOffset>
            </wp:positionV>
            <wp:extent cx="2105660" cy="1439545"/>
            <wp:effectExtent l="0" t="0" r="8890" b="8255"/>
            <wp:wrapTopAndBottom/>
            <wp:docPr id="67868" name="Рисунок 67868" descr="C:\Users\_BukanyaevaSO\Desktop\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75.JPG"/>
                    <pic:cNvPicPr>
                      <a:picLocks noChangeAspect="1" noChangeArrowheads="1"/>
                    </pic:cNvPicPr>
                  </pic:nvPicPr>
                  <pic:blipFill>
                    <a:blip r:embed="rId551" cstate="email">
                      <a:extLst>
                        <a:ext uri="{28A0092B-C50C-407E-A947-70E740481C1C}">
                          <a14:useLocalDpi xmlns:a14="http://schemas.microsoft.com/office/drawing/2010/main"/>
                        </a:ext>
                      </a:extLst>
                    </a:blip>
                    <a:srcRect/>
                    <a:stretch>
                      <a:fillRect/>
                    </a:stretch>
                  </pic:blipFill>
                  <pic:spPr bwMode="auto">
                    <a:xfrm>
                      <a:off x="0" y="0"/>
                      <a:ext cx="2105660" cy="1439545"/>
                    </a:xfrm>
                    <a:prstGeom prst="rect">
                      <a:avLst/>
                    </a:prstGeom>
                    <a:noFill/>
                    <a:ln>
                      <a:noFill/>
                    </a:ln>
                  </pic:spPr>
                </pic:pic>
              </a:graphicData>
            </a:graphic>
          </wp:anchor>
        </w:drawing>
      </w:r>
    </w:p>
    <w:p w14:paraId="4A7B8C28" w14:textId="77777777" w:rsidR="001F760D" w:rsidRPr="001F760D" w:rsidRDefault="001F760D" w:rsidP="001F760D">
      <w:pPr>
        <w:spacing w:line="259" w:lineRule="auto"/>
        <w:ind w:firstLine="709"/>
        <w:jc w:val="both"/>
        <w:rPr>
          <w:rFonts w:eastAsiaTheme="minorHAnsi"/>
          <w:sz w:val="28"/>
          <w:szCs w:val="28"/>
          <w:lang w:eastAsia="en-US"/>
        </w:rPr>
      </w:pPr>
    </w:p>
    <w:p w14:paraId="00BCA4F0" w14:textId="7777777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z w:val="28"/>
          <w:szCs w:val="28"/>
          <w:lang w:eastAsia="en-US"/>
        </w:rPr>
        <w:t>Самое красивое и масштабное мероприятие, городской праздник «Выпускник-2018», состоялся в конце июня в ДК «Нефтяник», где приняли участие около 400 человек. 14 выпускников были награждены Благодарственным письмом Главы города, 29 медалистов получили из рук Главы города медаль и памятный подарок. Также лучших выпускников города чествовали в номинациях «Образование», «Культура», «Молодёжный актив» и «Спорт».</w:t>
      </w:r>
    </w:p>
    <w:p w14:paraId="60104CD3" w14:textId="77777777" w:rsidR="001F760D" w:rsidRPr="001F760D" w:rsidRDefault="001F760D" w:rsidP="001F760D">
      <w:pPr>
        <w:spacing w:line="259" w:lineRule="auto"/>
        <w:jc w:val="both"/>
        <w:rPr>
          <w:rFonts w:eastAsiaTheme="minorHAnsi"/>
          <w:sz w:val="28"/>
          <w:szCs w:val="28"/>
          <w:lang w:eastAsia="en-US"/>
        </w:rPr>
      </w:pPr>
      <w:r w:rsidRPr="001F760D">
        <w:rPr>
          <w:rFonts w:eastAsiaTheme="minorHAnsi"/>
          <w:noProof/>
          <w:sz w:val="24"/>
          <w:szCs w:val="24"/>
        </w:rPr>
        <w:drawing>
          <wp:anchor distT="0" distB="0" distL="114300" distR="114300" simplePos="0" relativeHeight="251756544" behindDoc="0" locked="0" layoutInCell="1" allowOverlap="1" wp14:anchorId="6840466D" wp14:editId="04DA9FC3">
            <wp:simplePos x="0" y="0"/>
            <wp:positionH relativeFrom="column">
              <wp:posOffset>3408680</wp:posOffset>
            </wp:positionH>
            <wp:positionV relativeFrom="paragraph">
              <wp:posOffset>78740</wp:posOffset>
            </wp:positionV>
            <wp:extent cx="2456815" cy="1439545"/>
            <wp:effectExtent l="0" t="0" r="635" b="8255"/>
            <wp:wrapSquare wrapText="bothSides"/>
            <wp:docPr id="67869" name="Рисунок 67869" descr="C:\Users\_BukanyaevaSO\Desktop\IODHxn-rB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IODHxn-rBTA.jpg"/>
                    <pic:cNvPicPr>
                      <a:picLocks noChangeAspect="1" noChangeArrowheads="1"/>
                    </pic:cNvPicPr>
                  </pic:nvPicPr>
                  <pic:blipFill>
                    <a:blip r:embed="rId552" cstate="email">
                      <a:extLst>
                        <a:ext uri="{28A0092B-C50C-407E-A947-70E740481C1C}">
                          <a14:useLocalDpi xmlns:a14="http://schemas.microsoft.com/office/drawing/2010/main"/>
                        </a:ext>
                      </a:extLst>
                    </a:blip>
                    <a:srcRect/>
                    <a:stretch>
                      <a:fillRect/>
                    </a:stretch>
                  </pic:blipFill>
                  <pic:spPr bwMode="auto">
                    <a:xfrm>
                      <a:off x="0" y="0"/>
                      <a:ext cx="2456815" cy="1439545"/>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55520" behindDoc="0" locked="0" layoutInCell="1" allowOverlap="1" wp14:anchorId="522FBF59" wp14:editId="0CCCAC6D">
            <wp:simplePos x="0" y="0"/>
            <wp:positionH relativeFrom="column">
              <wp:posOffset>329565</wp:posOffset>
            </wp:positionH>
            <wp:positionV relativeFrom="paragraph">
              <wp:posOffset>84455</wp:posOffset>
            </wp:positionV>
            <wp:extent cx="2859405" cy="1439545"/>
            <wp:effectExtent l="0" t="0" r="0" b="8255"/>
            <wp:wrapTopAndBottom/>
            <wp:docPr id="67870" name="Рисунок 67870" descr="C:\Users\_BukanyaevaSO\Desktop\Y9Vii_ehM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Y9Vii_ehMWg.jpg"/>
                    <pic:cNvPicPr>
                      <a:picLocks noChangeAspect="1" noChangeArrowheads="1"/>
                    </pic:cNvPicPr>
                  </pic:nvPicPr>
                  <pic:blipFill>
                    <a:blip r:embed="rId553" cstate="email">
                      <a:extLst>
                        <a:ext uri="{28A0092B-C50C-407E-A947-70E740481C1C}">
                          <a14:useLocalDpi xmlns:a14="http://schemas.microsoft.com/office/drawing/2010/main"/>
                        </a:ext>
                      </a:extLst>
                    </a:blip>
                    <a:srcRect/>
                    <a:stretch>
                      <a:fillRect/>
                    </a:stretch>
                  </pic:blipFill>
                  <pic:spPr bwMode="auto">
                    <a:xfrm>
                      <a:off x="0" y="0"/>
                      <a:ext cx="2859405" cy="1439545"/>
                    </a:xfrm>
                    <a:prstGeom prst="rect">
                      <a:avLst/>
                    </a:prstGeom>
                    <a:noFill/>
                    <a:ln>
                      <a:noFill/>
                    </a:ln>
                  </pic:spPr>
                </pic:pic>
              </a:graphicData>
            </a:graphic>
          </wp:anchor>
        </w:drawing>
      </w:r>
    </w:p>
    <w:p w14:paraId="357D69F7" w14:textId="7777777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z w:val="28"/>
          <w:szCs w:val="28"/>
          <w:lang w:eastAsia="en-US"/>
        </w:rPr>
        <w:t>24 июня 2018 года на территории лыжероллерной трассы состоялся городской праздник, посвящённый Дню молодёжи России. В рамках праздника состоялись творческие конкурсы для молодых семей, «#Мыищемталанты», квест «Дорогою Добра» и др.</w:t>
      </w:r>
    </w:p>
    <w:p w14:paraId="2756EBDE" w14:textId="77777777" w:rsidR="001F760D" w:rsidRPr="001F760D" w:rsidRDefault="001F760D" w:rsidP="001F760D">
      <w:pPr>
        <w:spacing w:line="259" w:lineRule="auto"/>
        <w:ind w:firstLine="709"/>
        <w:jc w:val="both"/>
        <w:rPr>
          <w:rFonts w:eastAsiaTheme="minorHAnsi"/>
          <w:sz w:val="28"/>
          <w:szCs w:val="28"/>
          <w:lang w:eastAsia="en-US"/>
        </w:rPr>
      </w:pPr>
    </w:p>
    <w:p w14:paraId="4CA373E5"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58592" behindDoc="0" locked="0" layoutInCell="1" allowOverlap="1" wp14:anchorId="22FF8513" wp14:editId="3FA0FB93">
            <wp:simplePos x="0" y="0"/>
            <wp:positionH relativeFrom="column">
              <wp:posOffset>3274060</wp:posOffset>
            </wp:positionH>
            <wp:positionV relativeFrom="paragraph">
              <wp:posOffset>71755</wp:posOffset>
            </wp:positionV>
            <wp:extent cx="2159635" cy="1439545"/>
            <wp:effectExtent l="0" t="0" r="0" b="8255"/>
            <wp:wrapSquare wrapText="bothSides"/>
            <wp:docPr id="67871" name="Рисунок 67871" descr="C:\Users\_BukanyaevaSO\Desktop\bT4Vwxf-N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bT4Vwxf-Ncc.jpg"/>
                    <pic:cNvPicPr>
                      <a:picLocks noChangeAspect="1" noChangeArrowheads="1"/>
                    </pic:cNvPicPr>
                  </pic:nvPicPr>
                  <pic:blipFill>
                    <a:blip r:embed="rId554" cstate="email">
                      <a:extLst>
                        <a:ext uri="{28A0092B-C50C-407E-A947-70E740481C1C}">
                          <a14:useLocalDpi xmlns:a14="http://schemas.microsoft.com/office/drawing/2010/main"/>
                        </a:ext>
                      </a:extLst>
                    </a:blip>
                    <a:srcRect/>
                    <a:stretch>
                      <a:fillRect/>
                    </a:stretch>
                  </pic:blipFill>
                  <pic:spPr bwMode="auto">
                    <a:xfrm>
                      <a:off x="0" y="0"/>
                      <a:ext cx="2159635" cy="1439545"/>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57568" behindDoc="0" locked="0" layoutInCell="1" allowOverlap="1" wp14:anchorId="1DE00FCB" wp14:editId="37CAACF9">
            <wp:simplePos x="0" y="0"/>
            <wp:positionH relativeFrom="column">
              <wp:posOffset>986790</wp:posOffset>
            </wp:positionH>
            <wp:positionV relativeFrom="paragraph">
              <wp:posOffset>71755</wp:posOffset>
            </wp:positionV>
            <wp:extent cx="2021208" cy="1440000"/>
            <wp:effectExtent l="0" t="0" r="0" b="8255"/>
            <wp:wrapSquare wrapText="bothSides"/>
            <wp:docPr id="67872" name="Рисунок 67872" descr="C:\Users\_BukanyaevaSO\Desktop\fXeNnF92nJ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fXeNnF92nJ0.jpg"/>
                    <pic:cNvPicPr>
                      <a:picLocks noChangeAspect="1" noChangeArrowheads="1"/>
                    </pic:cNvPicPr>
                  </pic:nvPicPr>
                  <pic:blipFill>
                    <a:blip r:embed="rId555" cstate="email">
                      <a:extLst>
                        <a:ext uri="{28A0092B-C50C-407E-A947-70E740481C1C}">
                          <a14:useLocalDpi xmlns:a14="http://schemas.microsoft.com/office/drawing/2010/main"/>
                        </a:ext>
                      </a:extLst>
                    </a:blip>
                    <a:srcRect/>
                    <a:stretch>
                      <a:fillRect/>
                    </a:stretch>
                  </pic:blipFill>
                  <pic:spPr bwMode="auto">
                    <a:xfrm>
                      <a:off x="0" y="0"/>
                      <a:ext cx="2021208" cy="1440000"/>
                    </a:xfrm>
                    <a:prstGeom prst="rect">
                      <a:avLst/>
                    </a:prstGeom>
                    <a:noFill/>
                    <a:ln>
                      <a:noFill/>
                    </a:ln>
                  </pic:spPr>
                </pic:pic>
              </a:graphicData>
            </a:graphic>
          </wp:anchor>
        </w:drawing>
      </w:r>
    </w:p>
    <w:p w14:paraId="35A206A3" w14:textId="77777777" w:rsidR="001F760D" w:rsidRPr="001F760D" w:rsidRDefault="001F760D" w:rsidP="001F760D">
      <w:pPr>
        <w:spacing w:line="259" w:lineRule="auto"/>
        <w:jc w:val="both"/>
        <w:rPr>
          <w:rFonts w:eastAsiaTheme="minorHAnsi"/>
          <w:sz w:val="28"/>
          <w:szCs w:val="28"/>
          <w:lang w:eastAsia="en-US"/>
        </w:rPr>
      </w:pPr>
    </w:p>
    <w:p w14:paraId="23E56B04" w14:textId="77777777" w:rsidR="001F760D" w:rsidRPr="001F760D" w:rsidRDefault="001F760D" w:rsidP="001F760D">
      <w:pPr>
        <w:spacing w:line="259" w:lineRule="auto"/>
        <w:jc w:val="both"/>
        <w:rPr>
          <w:rFonts w:eastAsiaTheme="minorHAnsi"/>
          <w:sz w:val="28"/>
          <w:szCs w:val="28"/>
          <w:lang w:eastAsia="en-US"/>
        </w:rPr>
      </w:pPr>
    </w:p>
    <w:p w14:paraId="33473D17" w14:textId="77777777" w:rsidR="001F760D" w:rsidRPr="001F760D" w:rsidRDefault="001F760D" w:rsidP="001F760D">
      <w:pPr>
        <w:spacing w:line="259" w:lineRule="auto"/>
        <w:jc w:val="both"/>
        <w:rPr>
          <w:rFonts w:eastAsiaTheme="minorHAnsi"/>
          <w:sz w:val="28"/>
          <w:szCs w:val="28"/>
          <w:lang w:eastAsia="en-US"/>
        </w:rPr>
      </w:pPr>
    </w:p>
    <w:p w14:paraId="4EFF5D84" w14:textId="77777777" w:rsidR="001F760D" w:rsidRPr="001F760D" w:rsidRDefault="001F760D" w:rsidP="001F760D">
      <w:pPr>
        <w:spacing w:line="259" w:lineRule="auto"/>
        <w:jc w:val="both"/>
        <w:rPr>
          <w:rFonts w:eastAsiaTheme="minorHAnsi"/>
          <w:sz w:val="28"/>
          <w:szCs w:val="28"/>
          <w:lang w:eastAsia="en-US"/>
        </w:rPr>
      </w:pPr>
    </w:p>
    <w:p w14:paraId="35B379B4" w14:textId="77777777" w:rsidR="001F760D" w:rsidRPr="001F760D" w:rsidRDefault="001F760D" w:rsidP="001F760D">
      <w:pPr>
        <w:spacing w:line="259" w:lineRule="auto"/>
        <w:jc w:val="both"/>
        <w:rPr>
          <w:rFonts w:eastAsiaTheme="minorHAnsi"/>
          <w:sz w:val="28"/>
          <w:szCs w:val="28"/>
          <w:lang w:eastAsia="en-US"/>
        </w:rPr>
      </w:pPr>
    </w:p>
    <w:p w14:paraId="4150C5AF" w14:textId="77777777" w:rsidR="001F760D" w:rsidRPr="001F760D" w:rsidRDefault="001F760D" w:rsidP="001F760D">
      <w:pPr>
        <w:spacing w:line="259" w:lineRule="auto"/>
        <w:jc w:val="both"/>
        <w:rPr>
          <w:rFonts w:eastAsiaTheme="minorHAnsi"/>
          <w:sz w:val="28"/>
          <w:szCs w:val="28"/>
          <w:lang w:eastAsia="en-US"/>
        </w:rPr>
      </w:pPr>
    </w:p>
    <w:p w14:paraId="52BC9580" w14:textId="77777777" w:rsidR="001F760D" w:rsidRPr="001F760D" w:rsidRDefault="001F760D" w:rsidP="001F760D">
      <w:pPr>
        <w:spacing w:line="259" w:lineRule="auto"/>
        <w:jc w:val="both"/>
        <w:rPr>
          <w:rFonts w:eastAsiaTheme="minorHAnsi"/>
          <w:sz w:val="16"/>
          <w:szCs w:val="16"/>
          <w:lang w:eastAsia="en-US"/>
        </w:rPr>
      </w:pPr>
    </w:p>
    <w:p w14:paraId="27C041EB" w14:textId="77777777" w:rsidR="001F760D" w:rsidRPr="001F760D" w:rsidRDefault="001F760D" w:rsidP="001F760D">
      <w:pPr>
        <w:spacing w:line="259" w:lineRule="auto"/>
        <w:jc w:val="both"/>
        <w:rPr>
          <w:rFonts w:eastAsiaTheme="minorHAnsi"/>
          <w:sz w:val="28"/>
          <w:szCs w:val="28"/>
          <w:lang w:eastAsia="en-US"/>
        </w:rPr>
      </w:pPr>
      <w:r w:rsidRPr="001F760D">
        <w:rPr>
          <w:rFonts w:eastAsiaTheme="minorHAnsi"/>
          <w:sz w:val="28"/>
          <w:szCs w:val="28"/>
          <w:lang w:eastAsia="en-US"/>
        </w:rPr>
        <w:tab/>
        <w:t>В течение года проведено три заседания Совета работающей молодёжи.</w:t>
      </w:r>
    </w:p>
    <w:p w14:paraId="15AD95DD" w14:textId="77777777" w:rsidR="001F760D" w:rsidRPr="001F760D" w:rsidRDefault="001F760D" w:rsidP="001F760D">
      <w:pPr>
        <w:spacing w:line="259" w:lineRule="auto"/>
        <w:jc w:val="both"/>
        <w:rPr>
          <w:rFonts w:eastAsiaTheme="minorHAnsi"/>
          <w:sz w:val="28"/>
          <w:szCs w:val="28"/>
          <w:lang w:eastAsia="en-US"/>
        </w:rPr>
      </w:pPr>
      <w:r w:rsidRPr="001F760D">
        <w:rPr>
          <w:rFonts w:eastAsiaTheme="minorHAnsi"/>
          <w:sz w:val="28"/>
          <w:szCs w:val="28"/>
          <w:lang w:eastAsia="en-US"/>
        </w:rPr>
        <w:tab/>
        <w:t>В октябре состоялось расширенное заседание Совета работающей молодёжи, где все присутствующие были ознакомлены с порядком проведения городского конкурса молодёжных идей по отбору кандидатов молодёжный Совет при Главе города Лянтора и приглашены для участия в конкурсе.</w:t>
      </w:r>
    </w:p>
    <w:p w14:paraId="3F5AE952"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59616" behindDoc="0" locked="0" layoutInCell="1" allowOverlap="1" wp14:anchorId="755A9835" wp14:editId="2F8E1B99">
            <wp:simplePos x="0" y="0"/>
            <wp:positionH relativeFrom="column">
              <wp:posOffset>1080135</wp:posOffset>
            </wp:positionH>
            <wp:positionV relativeFrom="paragraph">
              <wp:posOffset>27940</wp:posOffset>
            </wp:positionV>
            <wp:extent cx="2007268" cy="1260000"/>
            <wp:effectExtent l="0" t="0" r="0" b="0"/>
            <wp:wrapSquare wrapText="bothSides"/>
            <wp:docPr id="67873" name="Рисунок 67873" descr="C:\Users\_BukanyaevaSO\Desktop\h6dspSBKq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h6dspSBKqT4.jpg"/>
                    <pic:cNvPicPr>
                      <a:picLocks noChangeAspect="1" noChangeArrowheads="1"/>
                    </pic:cNvPicPr>
                  </pic:nvPicPr>
                  <pic:blipFill>
                    <a:blip r:embed="rId556" cstate="email">
                      <a:extLst>
                        <a:ext uri="{28A0092B-C50C-407E-A947-70E740481C1C}">
                          <a14:useLocalDpi xmlns:a14="http://schemas.microsoft.com/office/drawing/2010/main"/>
                        </a:ext>
                      </a:extLst>
                    </a:blip>
                    <a:srcRect/>
                    <a:stretch>
                      <a:fillRect/>
                    </a:stretch>
                  </pic:blipFill>
                  <pic:spPr bwMode="auto">
                    <a:xfrm>
                      <a:off x="0" y="0"/>
                      <a:ext cx="2007268" cy="1260000"/>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60640" behindDoc="0" locked="0" layoutInCell="1" allowOverlap="1" wp14:anchorId="79C5773F" wp14:editId="277CB4B5">
            <wp:simplePos x="0" y="0"/>
            <wp:positionH relativeFrom="column">
              <wp:posOffset>3269615</wp:posOffset>
            </wp:positionH>
            <wp:positionV relativeFrom="paragraph">
              <wp:posOffset>27940</wp:posOffset>
            </wp:positionV>
            <wp:extent cx="2233031" cy="1260000"/>
            <wp:effectExtent l="0" t="0" r="0" b="0"/>
            <wp:wrapSquare wrapText="bothSides"/>
            <wp:docPr id="67874" name="Рисунок 67874" descr="C:\Users\_BukanyaevaSO\Desktop\IMG-8a61649e469a6e50c3924738750220b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IMG-8a61649e469a6e50c3924738750220bc-V.jpg"/>
                    <pic:cNvPicPr>
                      <a:picLocks noChangeAspect="1" noChangeArrowheads="1"/>
                    </pic:cNvPicPr>
                  </pic:nvPicPr>
                  <pic:blipFill>
                    <a:blip r:embed="rId557" cstate="email">
                      <a:extLst>
                        <a:ext uri="{28A0092B-C50C-407E-A947-70E740481C1C}">
                          <a14:useLocalDpi xmlns:a14="http://schemas.microsoft.com/office/drawing/2010/main"/>
                        </a:ext>
                      </a:extLst>
                    </a:blip>
                    <a:srcRect/>
                    <a:stretch>
                      <a:fillRect/>
                    </a:stretch>
                  </pic:blipFill>
                  <pic:spPr bwMode="auto">
                    <a:xfrm>
                      <a:off x="0" y="0"/>
                      <a:ext cx="2233031" cy="1260000"/>
                    </a:xfrm>
                    <a:prstGeom prst="rect">
                      <a:avLst/>
                    </a:prstGeom>
                    <a:noFill/>
                    <a:ln>
                      <a:noFill/>
                    </a:ln>
                  </pic:spPr>
                </pic:pic>
              </a:graphicData>
            </a:graphic>
          </wp:anchor>
        </w:drawing>
      </w:r>
    </w:p>
    <w:p w14:paraId="1DB5C4CF" w14:textId="77777777" w:rsidR="001F760D" w:rsidRPr="001F760D" w:rsidRDefault="001F760D" w:rsidP="001F760D">
      <w:pPr>
        <w:spacing w:line="259" w:lineRule="auto"/>
        <w:jc w:val="both"/>
        <w:rPr>
          <w:rFonts w:eastAsiaTheme="minorHAnsi"/>
          <w:sz w:val="24"/>
          <w:szCs w:val="24"/>
          <w:lang w:eastAsia="en-US"/>
        </w:rPr>
      </w:pPr>
    </w:p>
    <w:p w14:paraId="614C00C1" w14:textId="77777777" w:rsidR="001F760D" w:rsidRPr="001F760D" w:rsidRDefault="001F760D" w:rsidP="001F760D">
      <w:pPr>
        <w:spacing w:line="259" w:lineRule="auto"/>
        <w:jc w:val="both"/>
        <w:rPr>
          <w:rFonts w:eastAsiaTheme="minorHAnsi"/>
          <w:sz w:val="24"/>
          <w:szCs w:val="24"/>
          <w:lang w:eastAsia="en-US"/>
        </w:rPr>
      </w:pPr>
    </w:p>
    <w:p w14:paraId="3BC5D7DC" w14:textId="77777777" w:rsidR="001F760D" w:rsidRPr="001F760D" w:rsidRDefault="001F760D" w:rsidP="001F760D">
      <w:pPr>
        <w:spacing w:line="259" w:lineRule="auto"/>
        <w:jc w:val="both"/>
        <w:rPr>
          <w:rFonts w:eastAsiaTheme="minorHAnsi"/>
          <w:sz w:val="24"/>
          <w:szCs w:val="24"/>
          <w:lang w:eastAsia="en-US"/>
        </w:rPr>
      </w:pPr>
    </w:p>
    <w:p w14:paraId="2FF6F468" w14:textId="77777777" w:rsidR="001F760D" w:rsidRPr="001F760D" w:rsidRDefault="001F760D" w:rsidP="001F760D">
      <w:pPr>
        <w:spacing w:line="259" w:lineRule="auto"/>
        <w:jc w:val="both"/>
        <w:rPr>
          <w:rFonts w:eastAsiaTheme="minorHAnsi"/>
          <w:sz w:val="24"/>
          <w:szCs w:val="24"/>
          <w:lang w:eastAsia="en-US"/>
        </w:rPr>
      </w:pPr>
    </w:p>
    <w:p w14:paraId="300AF952" w14:textId="77777777" w:rsidR="001F760D" w:rsidRPr="001F760D" w:rsidRDefault="001F760D" w:rsidP="001F760D">
      <w:pPr>
        <w:spacing w:line="259" w:lineRule="auto"/>
        <w:jc w:val="both"/>
        <w:rPr>
          <w:rFonts w:eastAsiaTheme="minorHAnsi"/>
          <w:sz w:val="24"/>
          <w:szCs w:val="24"/>
          <w:lang w:eastAsia="en-US"/>
        </w:rPr>
      </w:pPr>
    </w:p>
    <w:p w14:paraId="300B99D4" w14:textId="77777777" w:rsidR="001F760D" w:rsidRPr="001F760D" w:rsidRDefault="001F760D" w:rsidP="001F760D">
      <w:pPr>
        <w:spacing w:line="259" w:lineRule="auto"/>
        <w:jc w:val="both"/>
        <w:rPr>
          <w:rFonts w:eastAsiaTheme="minorHAnsi"/>
          <w:sz w:val="24"/>
          <w:szCs w:val="24"/>
          <w:lang w:eastAsia="en-US"/>
        </w:rPr>
      </w:pPr>
    </w:p>
    <w:p w14:paraId="48192817" w14:textId="77777777" w:rsidR="001F760D" w:rsidRPr="001F760D" w:rsidRDefault="001F760D" w:rsidP="001F760D">
      <w:pPr>
        <w:spacing w:line="259" w:lineRule="auto"/>
        <w:jc w:val="both"/>
        <w:rPr>
          <w:rFonts w:eastAsiaTheme="minorHAnsi"/>
          <w:sz w:val="24"/>
          <w:szCs w:val="24"/>
          <w:lang w:eastAsia="en-US"/>
        </w:rPr>
      </w:pPr>
    </w:p>
    <w:p w14:paraId="0823DE8A" w14:textId="77777777" w:rsidR="001F760D" w:rsidRPr="001F760D" w:rsidRDefault="001F760D" w:rsidP="001F760D">
      <w:pPr>
        <w:spacing w:line="259" w:lineRule="auto"/>
        <w:ind w:firstLine="709"/>
        <w:jc w:val="both"/>
        <w:rPr>
          <w:rFonts w:eastAsiaTheme="minorHAnsi"/>
          <w:sz w:val="28"/>
          <w:szCs w:val="28"/>
          <w:lang w:eastAsia="en-US"/>
        </w:rPr>
      </w:pPr>
      <w:r w:rsidRPr="001F760D">
        <w:rPr>
          <w:rFonts w:eastAsiaTheme="minorHAnsi"/>
          <w:sz w:val="28"/>
          <w:szCs w:val="28"/>
          <w:lang w:eastAsia="en-US"/>
        </w:rPr>
        <w:t>28 ноября 2018 года состоялся городской конкурс молодёжных идей по отбору кандидатов в молодёжный Совет при Главе города Лянтора, в котором приняло участие 15 человек в возрасте от 18 до 30 лет. Участники конкурса представили идеи по самым разным направлениям: создание волонтёрского объединения работающей молодёжи, карта доступности Лянтора для людей с ограниченными возможностями здоровья, благоустройство дворов, молодёжный театр и другое. По решению Главы города, поддержанному конкурсной комиссией, участники конкурса в полном составе вошли в состав молодёжного Совета. Состав Совета разработал план работы на 2019 год, в предстоящем году запланирована реализация трёх крупных проектов, с этой целью создано три рабочие группы по направлениям: досуг молодёжи, социальная работа, комфортные и безопасные условия проживания в городе.</w:t>
      </w:r>
    </w:p>
    <w:p w14:paraId="631D01FD" w14:textId="77777777" w:rsidR="001F760D" w:rsidRPr="001F760D" w:rsidRDefault="001F760D" w:rsidP="001F760D">
      <w:pPr>
        <w:spacing w:line="259" w:lineRule="auto"/>
        <w:jc w:val="both"/>
        <w:rPr>
          <w:rFonts w:eastAsiaTheme="minorHAnsi"/>
          <w:b/>
          <w:sz w:val="28"/>
          <w:szCs w:val="28"/>
          <w:lang w:eastAsia="en-US"/>
        </w:rPr>
      </w:pPr>
    </w:p>
    <w:p w14:paraId="6AE2270A" w14:textId="77777777" w:rsidR="001F760D" w:rsidRPr="001F760D" w:rsidRDefault="001F760D" w:rsidP="001F760D">
      <w:pPr>
        <w:spacing w:after="160" w:line="259" w:lineRule="auto"/>
        <w:jc w:val="both"/>
        <w:rPr>
          <w:rFonts w:eastAsiaTheme="minorHAnsi"/>
          <w:b/>
          <w:sz w:val="24"/>
          <w:szCs w:val="24"/>
          <w:lang w:eastAsia="en-US"/>
        </w:rPr>
      </w:pPr>
      <w:r w:rsidRPr="001F760D">
        <w:rPr>
          <w:rFonts w:eastAsiaTheme="minorHAnsi"/>
          <w:b/>
          <w:noProof/>
          <w:sz w:val="24"/>
          <w:szCs w:val="24"/>
        </w:rPr>
        <w:drawing>
          <wp:anchor distT="0" distB="0" distL="114300" distR="114300" simplePos="0" relativeHeight="251761664" behindDoc="0" locked="0" layoutInCell="1" allowOverlap="1" wp14:anchorId="762D514D" wp14:editId="4394F71A">
            <wp:simplePos x="0" y="0"/>
            <wp:positionH relativeFrom="column">
              <wp:posOffset>960755</wp:posOffset>
            </wp:positionH>
            <wp:positionV relativeFrom="paragraph">
              <wp:posOffset>77470</wp:posOffset>
            </wp:positionV>
            <wp:extent cx="2159000" cy="1439545"/>
            <wp:effectExtent l="0" t="0" r="0" b="8255"/>
            <wp:wrapSquare wrapText="bothSides"/>
            <wp:docPr id="67875" name="Рисунок 67875" descr="C:\Users\_BukanyaevaSO\Desktop\jHdzebkqP2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jHdzebkqP2I.jpg"/>
                    <pic:cNvPicPr>
                      <a:picLocks noChangeAspect="1" noChangeArrowheads="1"/>
                    </pic:cNvPicPr>
                  </pic:nvPicPr>
                  <pic:blipFill>
                    <a:blip r:embed="rId558" cstate="email">
                      <a:extLst>
                        <a:ext uri="{28A0092B-C50C-407E-A947-70E740481C1C}">
                          <a14:useLocalDpi xmlns:a14="http://schemas.microsoft.com/office/drawing/2010/main"/>
                        </a:ext>
                      </a:extLst>
                    </a:blip>
                    <a:srcRect/>
                    <a:stretch>
                      <a:fillRect/>
                    </a:stretch>
                  </pic:blipFill>
                  <pic:spPr bwMode="auto">
                    <a:xfrm>
                      <a:off x="0" y="0"/>
                      <a:ext cx="2159000" cy="1439545"/>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62688" behindDoc="0" locked="0" layoutInCell="1" allowOverlap="1" wp14:anchorId="44D86B4C" wp14:editId="3D992E0F">
            <wp:simplePos x="0" y="0"/>
            <wp:positionH relativeFrom="column">
              <wp:posOffset>3224530</wp:posOffset>
            </wp:positionH>
            <wp:positionV relativeFrom="paragraph">
              <wp:posOffset>47625</wp:posOffset>
            </wp:positionV>
            <wp:extent cx="2159620" cy="1440000"/>
            <wp:effectExtent l="0" t="0" r="0" b="8255"/>
            <wp:wrapSquare wrapText="bothSides"/>
            <wp:docPr id="67876" name="Рисунок 67876" descr="C:\Users\_BukanyaevaSO\Desktop\Mn4MEMxo5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Mn4MEMxo5B0.jpg"/>
                    <pic:cNvPicPr>
                      <a:picLocks noChangeAspect="1" noChangeArrowheads="1"/>
                    </pic:cNvPicPr>
                  </pic:nvPicPr>
                  <pic:blipFill>
                    <a:blip r:embed="rId559" cstate="email">
                      <a:extLst>
                        <a:ext uri="{28A0092B-C50C-407E-A947-70E740481C1C}">
                          <a14:useLocalDpi xmlns:a14="http://schemas.microsoft.com/office/drawing/2010/main"/>
                        </a:ext>
                      </a:extLst>
                    </a:blip>
                    <a:srcRect/>
                    <a:stretch>
                      <a:fillRect/>
                    </a:stretch>
                  </pic:blipFill>
                  <pic:spPr bwMode="auto">
                    <a:xfrm>
                      <a:off x="0" y="0"/>
                      <a:ext cx="2159620" cy="1440000"/>
                    </a:xfrm>
                    <a:prstGeom prst="rect">
                      <a:avLst/>
                    </a:prstGeom>
                    <a:noFill/>
                    <a:ln>
                      <a:noFill/>
                    </a:ln>
                  </pic:spPr>
                </pic:pic>
              </a:graphicData>
            </a:graphic>
          </wp:anchor>
        </w:drawing>
      </w:r>
    </w:p>
    <w:p w14:paraId="0100AC90" w14:textId="77777777" w:rsidR="001F760D" w:rsidRPr="001F760D" w:rsidRDefault="001F760D" w:rsidP="001F760D">
      <w:pPr>
        <w:spacing w:after="160" w:line="259" w:lineRule="auto"/>
        <w:jc w:val="both"/>
        <w:rPr>
          <w:rFonts w:eastAsiaTheme="minorHAnsi"/>
          <w:b/>
          <w:sz w:val="24"/>
          <w:szCs w:val="24"/>
          <w:lang w:eastAsia="en-US"/>
        </w:rPr>
      </w:pPr>
    </w:p>
    <w:p w14:paraId="11E8C298" w14:textId="77777777" w:rsidR="001F760D" w:rsidRPr="001F760D" w:rsidRDefault="001F760D" w:rsidP="001F760D">
      <w:pPr>
        <w:spacing w:after="160" w:line="259" w:lineRule="auto"/>
        <w:jc w:val="both"/>
        <w:rPr>
          <w:rFonts w:eastAsiaTheme="minorHAnsi"/>
          <w:b/>
          <w:sz w:val="24"/>
          <w:szCs w:val="24"/>
          <w:lang w:eastAsia="en-US"/>
        </w:rPr>
      </w:pPr>
    </w:p>
    <w:p w14:paraId="297DF020" w14:textId="77777777" w:rsidR="001F760D" w:rsidRPr="001F760D" w:rsidRDefault="001F760D" w:rsidP="001F760D">
      <w:pPr>
        <w:spacing w:line="259" w:lineRule="auto"/>
        <w:jc w:val="both"/>
        <w:rPr>
          <w:rFonts w:eastAsiaTheme="minorHAnsi"/>
          <w:sz w:val="24"/>
          <w:szCs w:val="24"/>
          <w:lang w:eastAsia="en-US"/>
        </w:rPr>
      </w:pPr>
    </w:p>
    <w:p w14:paraId="5F71D5BA" w14:textId="77777777" w:rsidR="001F760D" w:rsidRPr="001F760D" w:rsidRDefault="001F760D" w:rsidP="001F760D">
      <w:pPr>
        <w:spacing w:line="259" w:lineRule="auto"/>
        <w:jc w:val="both"/>
        <w:rPr>
          <w:rFonts w:eastAsiaTheme="minorHAnsi"/>
          <w:sz w:val="24"/>
          <w:szCs w:val="24"/>
          <w:lang w:eastAsia="en-US"/>
        </w:rPr>
      </w:pPr>
    </w:p>
    <w:p w14:paraId="2D211773" w14:textId="77777777" w:rsidR="001F760D" w:rsidRPr="001F760D" w:rsidRDefault="001F760D" w:rsidP="001F760D">
      <w:pPr>
        <w:spacing w:line="259" w:lineRule="auto"/>
        <w:jc w:val="both"/>
        <w:rPr>
          <w:rFonts w:eastAsiaTheme="minorHAnsi"/>
          <w:sz w:val="24"/>
          <w:szCs w:val="24"/>
          <w:lang w:eastAsia="en-US"/>
        </w:rPr>
      </w:pPr>
    </w:p>
    <w:p w14:paraId="698D74E3" w14:textId="77777777" w:rsidR="001F760D" w:rsidRPr="001F760D" w:rsidRDefault="001F760D" w:rsidP="001F760D">
      <w:pPr>
        <w:spacing w:line="259" w:lineRule="auto"/>
        <w:jc w:val="both"/>
        <w:rPr>
          <w:rFonts w:eastAsiaTheme="minorHAnsi"/>
          <w:sz w:val="24"/>
          <w:szCs w:val="24"/>
          <w:lang w:eastAsia="en-US"/>
        </w:rPr>
      </w:pPr>
    </w:p>
    <w:p w14:paraId="72CA07B2"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63712" behindDoc="0" locked="0" layoutInCell="1" allowOverlap="1" wp14:anchorId="3888BB0F" wp14:editId="707CFE78">
            <wp:simplePos x="0" y="0"/>
            <wp:positionH relativeFrom="column">
              <wp:posOffset>1864708</wp:posOffset>
            </wp:positionH>
            <wp:positionV relativeFrom="paragraph">
              <wp:posOffset>5654</wp:posOffset>
            </wp:positionV>
            <wp:extent cx="2159620" cy="1440000"/>
            <wp:effectExtent l="0" t="0" r="0" b="8255"/>
            <wp:wrapSquare wrapText="bothSides"/>
            <wp:docPr id="67877" name="Рисунок 67877" descr="C:\Users\_BukanyaevaSO\Desktop\SsvyWiKdl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ukanyaevaSO\Desktop\SsvyWiKdlaU.jpg"/>
                    <pic:cNvPicPr>
                      <a:picLocks noChangeAspect="1" noChangeArrowheads="1"/>
                    </pic:cNvPicPr>
                  </pic:nvPicPr>
                  <pic:blipFill>
                    <a:blip r:embed="rId560" cstate="email">
                      <a:extLst>
                        <a:ext uri="{28A0092B-C50C-407E-A947-70E740481C1C}">
                          <a14:useLocalDpi xmlns:a14="http://schemas.microsoft.com/office/drawing/2010/main"/>
                        </a:ext>
                      </a:extLst>
                    </a:blip>
                    <a:srcRect/>
                    <a:stretch>
                      <a:fillRect/>
                    </a:stretch>
                  </pic:blipFill>
                  <pic:spPr bwMode="auto">
                    <a:xfrm>
                      <a:off x="0" y="0"/>
                      <a:ext cx="2159620" cy="1440000"/>
                    </a:xfrm>
                    <a:prstGeom prst="rect">
                      <a:avLst/>
                    </a:prstGeom>
                    <a:noFill/>
                    <a:ln>
                      <a:noFill/>
                    </a:ln>
                  </pic:spPr>
                </pic:pic>
              </a:graphicData>
            </a:graphic>
          </wp:anchor>
        </w:drawing>
      </w:r>
    </w:p>
    <w:p w14:paraId="4B9632B2" w14:textId="77777777" w:rsidR="001F760D" w:rsidRPr="001F760D" w:rsidRDefault="001F760D" w:rsidP="001F760D">
      <w:pPr>
        <w:spacing w:line="259" w:lineRule="auto"/>
        <w:jc w:val="both"/>
        <w:rPr>
          <w:rFonts w:eastAsiaTheme="minorHAnsi"/>
          <w:sz w:val="24"/>
          <w:szCs w:val="24"/>
          <w:lang w:eastAsia="en-US"/>
        </w:rPr>
      </w:pPr>
    </w:p>
    <w:p w14:paraId="5C23BA64" w14:textId="77777777" w:rsidR="001F760D" w:rsidRPr="001F760D" w:rsidRDefault="001F760D" w:rsidP="001F760D">
      <w:pPr>
        <w:spacing w:line="259" w:lineRule="auto"/>
        <w:jc w:val="both"/>
        <w:rPr>
          <w:rFonts w:eastAsiaTheme="minorHAnsi"/>
          <w:sz w:val="24"/>
          <w:szCs w:val="24"/>
          <w:lang w:eastAsia="en-US"/>
        </w:rPr>
      </w:pPr>
    </w:p>
    <w:p w14:paraId="61B28576" w14:textId="77777777" w:rsidR="001F760D" w:rsidRPr="001F760D" w:rsidRDefault="001F760D" w:rsidP="001F760D">
      <w:pPr>
        <w:spacing w:line="259" w:lineRule="auto"/>
        <w:jc w:val="both"/>
        <w:rPr>
          <w:rFonts w:eastAsiaTheme="minorHAnsi"/>
          <w:sz w:val="24"/>
          <w:szCs w:val="24"/>
          <w:lang w:eastAsia="en-US"/>
        </w:rPr>
      </w:pPr>
    </w:p>
    <w:p w14:paraId="18B6F8BB" w14:textId="77777777" w:rsidR="001F760D" w:rsidRPr="001F760D" w:rsidRDefault="001F760D" w:rsidP="001F760D">
      <w:pPr>
        <w:spacing w:line="259" w:lineRule="auto"/>
        <w:jc w:val="both"/>
        <w:rPr>
          <w:rFonts w:eastAsiaTheme="minorHAnsi"/>
          <w:sz w:val="24"/>
          <w:szCs w:val="24"/>
          <w:lang w:eastAsia="en-US"/>
        </w:rPr>
      </w:pPr>
    </w:p>
    <w:p w14:paraId="3E70D0E3" w14:textId="77777777" w:rsidR="001F760D" w:rsidRPr="001F760D" w:rsidRDefault="001F760D" w:rsidP="001F760D">
      <w:pPr>
        <w:spacing w:line="259" w:lineRule="auto"/>
        <w:jc w:val="both"/>
        <w:rPr>
          <w:rFonts w:eastAsiaTheme="minorHAnsi"/>
          <w:sz w:val="24"/>
          <w:szCs w:val="24"/>
          <w:lang w:eastAsia="en-US"/>
        </w:rPr>
      </w:pPr>
    </w:p>
    <w:p w14:paraId="090A5BBA" w14:textId="77777777" w:rsidR="001F760D" w:rsidRPr="001F760D" w:rsidRDefault="001F760D" w:rsidP="001F760D">
      <w:pPr>
        <w:spacing w:line="259" w:lineRule="auto"/>
        <w:jc w:val="both"/>
        <w:rPr>
          <w:rFonts w:eastAsiaTheme="minorHAnsi"/>
          <w:sz w:val="24"/>
          <w:szCs w:val="24"/>
          <w:lang w:eastAsia="en-US"/>
        </w:rPr>
      </w:pPr>
    </w:p>
    <w:p w14:paraId="6D6D9814" w14:textId="77777777" w:rsidR="001F760D" w:rsidRPr="001F760D" w:rsidRDefault="001F760D" w:rsidP="001F760D">
      <w:pPr>
        <w:jc w:val="both"/>
        <w:rPr>
          <w:rFonts w:eastAsiaTheme="minorHAnsi"/>
          <w:sz w:val="24"/>
          <w:szCs w:val="24"/>
          <w:lang w:eastAsia="en-US"/>
        </w:rPr>
      </w:pPr>
    </w:p>
    <w:p w14:paraId="2070293C"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7 декабря 2018 года состоялось рабочее заседание молодёжного Совета, в ходе которого были подведены итоги марафона «Лидеры Совета молодёжи»: председателем Совета избран Халилов Араз, заместителем председателя – Бикмурзин Сергей, секретарём – Асеева Александра.</w:t>
      </w:r>
      <w:r w:rsidRPr="001F760D">
        <w:rPr>
          <w:rFonts w:eastAsiaTheme="minorHAnsi"/>
          <w:sz w:val="28"/>
          <w:szCs w:val="28"/>
          <w:lang w:eastAsia="en-US"/>
        </w:rPr>
        <w:tab/>
      </w:r>
    </w:p>
    <w:p w14:paraId="09EAA0EB"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По сложившейся традиции, в конце декабря состоялся новогодний вечер для молодёжных объединений предприятий, учреждений города, где самые активные коллективы работающей молодёжи были отмечены памятными подарками от Главы города.</w:t>
      </w:r>
    </w:p>
    <w:p w14:paraId="092BFABE" w14:textId="77777777" w:rsidR="001F760D" w:rsidRPr="001F760D" w:rsidRDefault="001F760D" w:rsidP="001F760D">
      <w:pPr>
        <w:jc w:val="both"/>
        <w:rPr>
          <w:rFonts w:eastAsiaTheme="minorHAnsi"/>
          <w:b/>
          <w:sz w:val="28"/>
          <w:szCs w:val="28"/>
          <w:lang w:eastAsia="en-US"/>
        </w:rPr>
      </w:pPr>
    </w:p>
    <w:p w14:paraId="773EF44E"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64736" behindDoc="0" locked="0" layoutInCell="1" allowOverlap="1" wp14:anchorId="063B4180" wp14:editId="2A4C8160">
            <wp:simplePos x="0" y="0"/>
            <wp:positionH relativeFrom="column">
              <wp:posOffset>1962914</wp:posOffset>
            </wp:positionH>
            <wp:positionV relativeFrom="paragraph">
              <wp:posOffset>111255</wp:posOffset>
            </wp:positionV>
            <wp:extent cx="2165587" cy="1440000"/>
            <wp:effectExtent l="0" t="0" r="6350" b="8255"/>
            <wp:wrapSquare wrapText="bothSides"/>
            <wp:docPr id="67878" name="Рисунок 67878" descr="C:\Users\_BukanyaevaSO\Desktop\ФОТО 2018\новый год работающей молодёжи\ECyLbORxt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ФОТО 2018\новый год работающей молодёжи\ECyLbORxtNc.jpg"/>
                    <pic:cNvPicPr>
                      <a:picLocks noChangeAspect="1" noChangeArrowheads="1"/>
                    </pic:cNvPicPr>
                  </pic:nvPicPr>
                  <pic:blipFill>
                    <a:blip r:embed="rId561" cstate="email">
                      <a:extLst>
                        <a:ext uri="{28A0092B-C50C-407E-A947-70E740481C1C}">
                          <a14:useLocalDpi xmlns:a14="http://schemas.microsoft.com/office/drawing/2010/main"/>
                        </a:ext>
                      </a:extLst>
                    </a:blip>
                    <a:srcRect/>
                    <a:stretch>
                      <a:fillRect/>
                    </a:stretch>
                  </pic:blipFill>
                  <pic:spPr bwMode="auto">
                    <a:xfrm>
                      <a:off x="0" y="0"/>
                      <a:ext cx="2165587" cy="1440000"/>
                    </a:xfrm>
                    <a:prstGeom prst="rect">
                      <a:avLst/>
                    </a:prstGeom>
                    <a:noFill/>
                    <a:ln>
                      <a:noFill/>
                    </a:ln>
                  </pic:spPr>
                </pic:pic>
              </a:graphicData>
            </a:graphic>
          </wp:anchor>
        </w:drawing>
      </w:r>
    </w:p>
    <w:p w14:paraId="452F57C3" w14:textId="77777777" w:rsidR="001F760D" w:rsidRPr="001F760D" w:rsidRDefault="001F760D" w:rsidP="001F760D">
      <w:pPr>
        <w:spacing w:line="259" w:lineRule="auto"/>
        <w:jc w:val="both"/>
        <w:rPr>
          <w:rFonts w:eastAsiaTheme="minorHAnsi"/>
          <w:sz w:val="24"/>
          <w:szCs w:val="24"/>
          <w:lang w:eastAsia="en-US"/>
        </w:rPr>
      </w:pPr>
    </w:p>
    <w:p w14:paraId="44469E65" w14:textId="77777777" w:rsidR="001F760D" w:rsidRPr="001F760D" w:rsidRDefault="001F760D" w:rsidP="001F760D">
      <w:pPr>
        <w:spacing w:line="259" w:lineRule="auto"/>
        <w:jc w:val="both"/>
        <w:rPr>
          <w:rFonts w:eastAsiaTheme="minorHAnsi"/>
          <w:sz w:val="24"/>
          <w:szCs w:val="24"/>
          <w:lang w:eastAsia="en-US"/>
        </w:rPr>
      </w:pPr>
    </w:p>
    <w:p w14:paraId="64375843" w14:textId="77777777" w:rsidR="001F760D" w:rsidRPr="001F760D" w:rsidRDefault="001F760D" w:rsidP="001F760D">
      <w:pPr>
        <w:spacing w:line="259" w:lineRule="auto"/>
        <w:jc w:val="both"/>
        <w:rPr>
          <w:rFonts w:eastAsiaTheme="minorHAnsi"/>
          <w:sz w:val="24"/>
          <w:szCs w:val="24"/>
          <w:lang w:eastAsia="en-US"/>
        </w:rPr>
      </w:pPr>
    </w:p>
    <w:p w14:paraId="3A41FECC" w14:textId="77777777" w:rsidR="001F760D" w:rsidRPr="001F760D" w:rsidRDefault="001F760D" w:rsidP="001F760D">
      <w:pPr>
        <w:spacing w:line="259" w:lineRule="auto"/>
        <w:jc w:val="both"/>
        <w:rPr>
          <w:rFonts w:eastAsiaTheme="minorHAnsi"/>
          <w:sz w:val="24"/>
          <w:szCs w:val="24"/>
          <w:lang w:eastAsia="en-US"/>
        </w:rPr>
      </w:pPr>
    </w:p>
    <w:p w14:paraId="10D8A6A3" w14:textId="77777777" w:rsidR="001F760D" w:rsidRPr="001F760D" w:rsidRDefault="001F760D" w:rsidP="001F760D">
      <w:pPr>
        <w:spacing w:line="259" w:lineRule="auto"/>
        <w:jc w:val="both"/>
        <w:rPr>
          <w:rFonts w:eastAsiaTheme="minorHAnsi"/>
          <w:sz w:val="24"/>
          <w:szCs w:val="24"/>
          <w:lang w:eastAsia="en-US"/>
        </w:rPr>
      </w:pPr>
    </w:p>
    <w:p w14:paraId="627D7C7A" w14:textId="77777777" w:rsidR="001F760D" w:rsidRPr="001F760D" w:rsidRDefault="001F760D" w:rsidP="001F760D">
      <w:pPr>
        <w:spacing w:line="259" w:lineRule="auto"/>
        <w:jc w:val="both"/>
        <w:rPr>
          <w:rFonts w:eastAsiaTheme="minorHAnsi"/>
          <w:sz w:val="24"/>
          <w:szCs w:val="24"/>
          <w:lang w:eastAsia="en-US"/>
        </w:rPr>
      </w:pPr>
    </w:p>
    <w:p w14:paraId="031D362E" w14:textId="77777777" w:rsidR="001F760D" w:rsidRPr="001F760D" w:rsidRDefault="001F760D" w:rsidP="001F760D">
      <w:pPr>
        <w:spacing w:line="259" w:lineRule="auto"/>
        <w:jc w:val="both"/>
        <w:rPr>
          <w:rFonts w:eastAsiaTheme="minorHAnsi"/>
          <w:sz w:val="24"/>
          <w:szCs w:val="24"/>
          <w:lang w:eastAsia="en-US"/>
        </w:rPr>
      </w:pPr>
    </w:p>
    <w:p w14:paraId="12B43EBB"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sz w:val="24"/>
          <w:szCs w:val="24"/>
          <w:lang w:eastAsia="en-US"/>
        </w:rPr>
        <w:tab/>
      </w:r>
    </w:p>
    <w:p w14:paraId="27D7525F" w14:textId="77777777" w:rsidR="001F760D" w:rsidRPr="001F760D" w:rsidRDefault="001F760D" w:rsidP="001F760D">
      <w:pPr>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31 декабря 2018 года в ДК «Нефтяник» состоялся грандиозный городской праздник «Новогодний бал Главы города для одарённой молодёжи». Участники мероприятия – обучающиеся образовательных организаций города, добившиеся в 2018 году особых успехов в учебе, творчестве и спорте. Всё мероприятие пронизано духом эстетики, благородства и особой красоты классических бальных танцев.</w:t>
      </w:r>
    </w:p>
    <w:p w14:paraId="0A7FC71A" w14:textId="77777777" w:rsidR="001F760D" w:rsidRPr="001F760D" w:rsidRDefault="001F760D" w:rsidP="001F760D">
      <w:pPr>
        <w:jc w:val="both"/>
        <w:rPr>
          <w:rFonts w:eastAsiaTheme="minorHAnsi"/>
          <w:b/>
          <w:sz w:val="28"/>
          <w:szCs w:val="28"/>
          <w:lang w:eastAsia="en-US"/>
        </w:rPr>
      </w:pPr>
    </w:p>
    <w:p w14:paraId="6305F9F3"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66784" behindDoc="0" locked="0" layoutInCell="1" allowOverlap="1" wp14:anchorId="540C0A5A" wp14:editId="6CF60DA9">
            <wp:simplePos x="0" y="0"/>
            <wp:positionH relativeFrom="column">
              <wp:posOffset>3019425</wp:posOffset>
            </wp:positionH>
            <wp:positionV relativeFrom="paragraph">
              <wp:posOffset>127000</wp:posOffset>
            </wp:positionV>
            <wp:extent cx="2341880" cy="1439545"/>
            <wp:effectExtent l="0" t="0" r="1270" b="8255"/>
            <wp:wrapSquare wrapText="bothSides"/>
            <wp:docPr id="67879" name="Рисунок 67879" descr="C:\Users\_BukanyaevaSO\Desktop\ФОТО 2018\новогодний бал Главы\_8FkFJ7X0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BukanyaevaSO\Desktop\ФОТО 2018\новогодний бал Главы\_8FkFJ7X0sw.jpg"/>
                    <pic:cNvPicPr>
                      <a:picLocks noChangeAspect="1" noChangeArrowheads="1"/>
                    </pic:cNvPicPr>
                  </pic:nvPicPr>
                  <pic:blipFill>
                    <a:blip r:embed="rId562" cstate="email">
                      <a:extLst>
                        <a:ext uri="{28A0092B-C50C-407E-A947-70E740481C1C}">
                          <a14:useLocalDpi xmlns:a14="http://schemas.microsoft.com/office/drawing/2010/main"/>
                        </a:ext>
                      </a:extLst>
                    </a:blip>
                    <a:srcRect/>
                    <a:stretch>
                      <a:fillRect/>
                    </a:stretch>
                  </pic:blipFill>
                  <pic:spPr bwMode="auto">
                    <a:xfrm>
                      <a:off x="0" y="0"/>
                      <a:ext cx="2341880" cy="1439545"/>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65760" behindDoc="0" locked="0" layoutInCell="1" allowOverlap="1" wp14:anchorId="36770CF9" wp14:editId="10397A9C">
            <wp:simplePos x="0" y="0"/>
            <wp:positionH relativeFrom="column">
              <wp:posOffset>628650</wp:posOffset>
            </wp:positionH>
            <wp:positionV relativeFrom="paragraph">
              <wp:posOffset>127000</wp:posOffset>
            </wp:positionV>
            <wp:extent cx="2194618" cy="1440000"/>
            <wp:effectExtent l="0" t="0" r="0" b="8255"/>
            <wp:wrapSquare wrapText="bothSides"/>
            <wp:docPr id="67880" name="Рисунок 67880" descr="C:\Users\_BukanyaevaSO\Desktop\ФОТО 2018\новогодний бал Главы\dpNovbeAJ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BukanyaevaSO\Desktop\ФОТО 2018\новогодний бал Главы\dpNovbeAJng.jpg"/>
                    <pic:cNvPicPr>
                      <a:picLocks noChangeAspect="1" noChangeArrowheads="1"/>
                    </pic:cNvPicPr>
                  </pic:nvPicPr>
                  <pic:blipFill>
                    <a:blip r:embed="rId563" cstate="email">
                      <a:extLst>
                        <a:ext uri="{28A0092B-C50C-407E-A947-70E740481C1C}">
                          <a14:useLocalDpi xmlns:a14="http://schemas.microsoft.com/office/drawing/2010/main"/>
                        </a:ext>
                      </a:extLst>
                    </a:blip>
                    <a:srcRect/>
                    <a:stretch>
                      <a:fillRect/>
                    </a:stretch>
                  </pic:blipFill>
                  <pic:spPr bwMode="auto">
                    <a:xfrm>
                      <a:off x="0" y="0"/>
                      <a:ext cx="2194618" cy="1440000"/>
                    </a:xfrm>
                    <a:prstGeom prst="rect">
                      <a:avLst/>
                    </a:prstGeom>
                    <a:noFill/>
                    <a:ln>
                      <a:noFill/>
                    </a:ln>
                  </pic:spPr>
                </pic:pic>
              </a:graphicData>
            </a:graphic>
          </wp:anchor>
        </w:drawing>
      </w:r>
    </w:p>
    <w:p w14:paraId="7752C062" w14:textId="77777777" w:rsidR="001F760D" w:rsidRPr="001F760D" w:rsidRDefault="001F760D" w:rsidP="001F760D">
      <w:pPr>
        <w:spacing w:line="276" w:lineRule="auto"/>
        <w:ind w:left="720"/>
        <w:contextualSpacing/>
        <w:jc w:val="both"/>
        <w:rPr>
          <w:rFonts w:eastAsia="Calibri"/>
          <w:sz w:val="24"/>
          <w:szCs w:val="24"/>
          <w:lang w:eastAsia="en-US"/>
        </w:rPr>
      </w:pPr>
    </w:p>
    <w:p w14:paraId="3CAB5907" w14:textId="77777777" w:rsidR="001F760D" w:rsidRPr="001F760D" w:rsidRDefault="001F760D" w:rsidP="001F760D">
      <w:pPr>
        <w:spacing w:line="276" w:lineRule="auto"/>
        <w:ind w:left="720"/>
        <w:contextualSpacing/>
        <w:jc w:val="both"/>
        <w:rPr>
          <w:rFonts w:eastAsia="Calibri"/>
          <w:sz w:val="24"/>
          <w:szCs w:val="24"/>
          <w:lang w:eastAsia="en-US"/>
        </w:rPr>
      </w:pPr>
    </w:p>
    <w:p w14:paraId="14832AE7" w14:textId="77777777" w:rsidR="001F760D" w:rsidRPr="001F760D" w:rsidRDefault="001F760D" w:rsidP="001F760D">
      <w:pPr>
        <w:spacing w:line="276" w:lineRule="auto"/>
        <w:ind w:left="720"/>
        <w:contextualSpacing/>
        <w:jc w:val="both"/>
        <w:rPr>
          <w:rFonts w:eastAsia="Calibri"/>
          <w:sz w:val="24"/>
          <w:szCs w:val="24"/>
          <w:lang w:eastAsia="en-US"/>
        </w:rPr>
      </w:pPr>
    </w:p>
    <w:p w14:paraId="07118CBB" w14:textId="77777777" w:rsidR="001F760D" w:rsidRPr="001F760D" w:rsidRDefault="001F760D" w:rsidP="001F760D">
      <w:pPr>
        <w:spacing w:line="276" w:lineRule="auto"/>
        <w:ind w:left="720"/>
        <w:contextualSpacing/>
        <w:jc w:val="both"/>
        <w:rPr>
          <w:rFonts w:eastAsia="Calibri"/>
          <w:sz w:val="24"/>
          <w:szCs w:val="24"/>
          <w:lang w:eastAsia="en-US"/>
        </w:rPr>
      </w:pPr>
    </w:p>
    <w:p w14:paraId="475086E0" w14:textId="77777777" w:rsidR="001F760D" w:rsidRPr="001F760D" w:rsidRDefault="001F760D" w:rsidP="001F760D">
      <w:pPr>
        <w:spacing w:line="276" w:lineRule="auto"/>
        <w:ind w:left="720"/>
        <w:contextualSpacing/>
        <w:jc w:val="both"/>
        <w:rPr>
          <w:rFonts w:eastAsia="Calibri"/>
          <w:sz w:val="24"/>
          <w:szCs w:val="24"/>
          <w:lang w:eastAsia="en-US"/>
        </w:rPr>
      </w:pPr>
    </w:p>
    <w:p w14:paraId="775307E7" w14:textId="77777777" w:rsidR="001F760D" w:rsidRPr="001F760D" w:rsidRDefault="001F760D" w:rsidP="001F760D">
      <w:pPr>
        <w:spacing w:line="276" w:lineRule="auto"/>
        <w:ind w:left="720"/>
        <w:contextualSpacing/>
        <w:jc w:val="both"/>
        <w:rPr>
          <w:rFonts w:eastAsia="Calibri"/>
          <w:sz w:val="24"/>
          <w:szCs w:val="24"/>
          <w:lang w:eastAsia="en-US"/>
        </w:rPr>
      </w:pPr>
    </w:p>
    <w:p w14:paraId="47632287" w14:textId="77777777" w:rsidR="001F760D" w:rsidRPr="001F760D" w:rsidRDefault="001F760D" w:rsidP="001F760D">
      <w:pPr>
        <w:spacing w:line="276" w:lineRule="auto"/>
        <w:ind w:left="720"/>
        <w:contextualSpacing/>
        <w:jc w:val="both"/>
        <w:rPr>
          <w:rFonts w:eastAsia="Calibri"/>
          <w:sz w:val="24"/>
          <w:szCs w:val="24"/>
          <w:lang w:eastAsia="en-US"/>
        </w:rPr>
      </w:pPr>
    </w:p>
    <w:p w14:paraId="41306764" w14:textId="77777777" w:rsidR="001F760D" w:rsidRPr="001F760D" w:rsidRDefault="001F760D" w:rsidP="001F760D">
      <w:pPr>
        <w:spacing w:line="259" w:lineRule="auto"/>
        <w:jc w:val="both"/>
        <w:rPr>
          <w:rFonts w:eastAsiaTheme="minorHAnsi"/>
          <w:sz w:val="24"/>
          <w:szCs w:val="24"/>
          <w:lang w:eastAsia="en-US"/>
        </w:rPr>
      </w:pPr>
    </w:p>
    <w:p w14:paraId="78FB32B4" w14:textId="77777777" w:rsidR="001F760D" w:rsidRPr="001F760D" w:rsidRDefault="001F760D" w:rsidP="001F760D">
      <w:pPr>
        <w:ind w:firstLine="709"/>
        <w:jc w:val="both"/>
        <w:rPr>
          <w:rFonts w:eastAsiaTheme="minorHAnsi"/>
          <w:sz w:val="28"/>
          <w:szCs w:val="28"/>
          <w:lang w:eastAsia="en-US"/>
        </w:rPr>
      </w:pPr>
      <w:r w:rsidRPr="001F760D">
        <w:rPr>
          <w:rFonts w:eastAsiaTheme="minorHAnsi"/>
          <w:sz w:val="28"/>
          <w:szCs w:val="28"/>
          <w:lang w:eastAsia="en-US"/>
        </w:rPr>
        <w:t>За 2018 год организовано проведение 12 городских мероприятий гражданско-патриотической направленности (2017 год - 13 мероприятий):</w:t>
      </w:r>
    </w:p>
    <w:p w14:paraId="57D51940" w14:textId="77777777" w:rsidR="001F760D" w:rsidRPr="001F760D" w:rsidRDefault="001F760D" w:rsidP="001F760D">
      <w:pPr>
        <w:ind w:firstLine="709"/>
        <w:contextualSpacing/>
        <w:jc w:val="both"/>
        <w:rPr>
          <w:rFonts w:eastAsia="Calibri"/>
          <w:sz w:val="28"/>
          <w:szCs w:val="28"/>
          <w:lang w:eastAsia="en-US"/>
        </w:rPr>
      </w:pPr>
      <w:r w:rsidRPr="001F760D">
        <w:rPr>
          <w:rFonts w:eastAsia="Calibri"/>
          <w:sz w:val="28"/>
          <w:szCs w:val="28"/>
          <w:lang w:eastAsia="en-US"/>
        </w:rPr>
        <w:t xml:space="preserve">В целях повышения правовой и электоральной культуры молодёжи 27 февраля 2018 года состоялась городская игра «Выбор за нами», посвящённая Дню молодого избирателя. </w:t>
      </w:r>
    </w:p>
    <w:p w14:paraId="2536A1D0" w14:textId="77777777" w:rsidR="001F760D" w:rsidRPr="001F760D" w:rsidRDefault="001F760D" w:rsidP="001F760D">
      <w:pPr>
        <w:contextualSpacing/>
        <w:jc w:val="both"/>
        <w:rPr>
          <w:rFonts w:eastAsia="Calibri"/>
          <w:b/>
          <w:sz w:val="28"/>
          <w:szCs w:val="28"/>
          <w:lang w:eastAsia="en-US"/>
        </w:rPr>
      </w:pPr>
    </w:p>
    <w:p w14:paraId="3BEA822D" w14:textId="77777777" w:rsidR="001F760D" w:rsidRPr="001F760D" w:rsidRDefault="001F760D" w:rsidP="001F760D">
      <w:pPr>
        <w:spacing w:after="200" w:line="276" w:lineRule="auto"/>
        <w:contextualSpacing/>
        <w:jc w:val="both"/>
        <w:rPr>
          <w:rFonts w:eastAsia="Calibri"/>
          <w:sz w:val="24"/>
          <w:szCs w:val="24"/>
          <w:lang w:eastAsia="en-US"/>
        </w:rPr>
      </w:pPr>
      <w:r w:rsidRPr="001F760D">
        <w:rPr>
          <w:rFonts w:eastAsia="Calibri"/>
          <w:noProof/>
          <w:sz w:val="24"/>
          <w:szCs w:val="24"/>
        </w:rPr>
        <w:drawing>
          <wp:anchor distT="0" distB="0" distL="114300" distR="114300" simplePos="0" relativeHeight="251767808" behindDoc="0" locked="0" layoutInCell="1" allowOverlap="1" wp14:anchorId="08217776" wp14:editId="06F0939B">
            <wp:simplePos x="0" y="0"/>
            <wp:positionH relativeFrom="column">
              <wp:posOffset>3586480</wp:posOffset>
            </wp:positionH>
            <wp:positionV relativeFrom="paragraph">
              <wp:posOffset>49530</wp:posOffset>
            </wp:positionV>
            <wp:extent cx="1716780" cy="1440000"/>
            <wp:effectExtent l="0" t="0" r="0" b="8255"/>
            <wp:wrapSquare wrapText="bothSides"/>
            <wp:docPr id="67881" name="Рисунок 67881" descr="C:\Users\_BukanyaevaSO\Desktop\ФОТО 2018\выбор за нами\jFDXcKaE1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BukanyaevaSO\Desktop\ФОТО 2018\выбор за нами\jFDXcKaE1FY.jpg"/>
                    <pic:cNvPicPr>
                      <a:picLocks noChangeAspect="1" noChangeArrowheads="1"/>
                    </pic:cNvPicPr>
                  </pic:nvPicPr>
                  <pic:blipFill>
                    <a:blip r:embed="rId564" cstate="email">
                      <a:extLst>
                        <a:ext uri="{28A0092B-C50C-407E-A947-70E740481C1C}">
                          <a14:useLocalDpi xmlns:a14="http://schemas.microsoft.com/office/drawing/2010/main"/>
                        </a:ext>
                      </a:extLst>
                    </a:blip>
                    <a:srcRect/>
                    <a:stretch>
                      <a:fillRect/>
                    </a:stretch>
                  </pic:blipFill>
                  <pic:spPr bwMode="auto">
                    <a:xfrm>
                      <a:off x="0" y="0"/>
                      <a:ext cx="1716780" cy="1440000"/>
                    </a:xfrm>
                    <a:prstGeom prst="rect">
                      <a:avLst/>
                    </a:prstGeom>
                    <a:noFill/>
                    <a:ln>
                      <a:noFill/>
                    </a:ln>
                  </pic:spPr>
                </pic:pic>
              </a:graphicData>
            </a:graphic>
          </wp:anchor>
        </w:drawing>
      </w:r>
      <w:r w:rsidRPr="001F760D">
        <w:rPr>
          <w:rFonts w:eastAsia="Calibri"/>
          <w:noProof/>
          <w:sz w:val="24"/>
          <w:szCs w:val="24"/>
        </w:rPr>
        <w:drawing>
          <wp:anchor distT="0" distB="0" distL="114300" distR="114300" simplePos="0" relativeHeight="251768832" behindDoc="0" locked="0" layoutInCell="1" allowOverlap="1" wp14:anchorId="565B5B74" wp14:editId="09D0492F">
            <wp:simplePos x="0" y="0"/>
            <wp:positionH relativeFrom="column">
              <wp:posOffset>677226</wp:posOffset>
            </wp:positionH>
            <wp:positionV relativeFrom="paragraph">
              <wp:posOffset>49530</wp:posOffset>
            </wp:positionV>
            <wp:extent cx="2697381" cy="1440000"/>
            <wp:effectExtent l="0" t="0" r="8255" b="8255"/>
            <wp:wrapSquare wrapText="bothSides"/>
            <wp:docPr id="67882" name="Рисунок 67882" descr="C:\Users\_BukanyaevaSO\Desktop\ФОТО 2018\выбор за нами\CxRWRXED-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BukanyaevaSO\Desktop\ФОТО 2018\выбор за нами\CxRWRXED-kI.jpg"/>
                    <pic:cNvPicPr>
                      <a:picLocks noChangeAspect="1" noChangeArrowheads="1"/>
                    </pic:cNvPicPr>
                  </pic:nvPicPr>
                  <pic:blipFill>
                    <a:blip r:embed="rId565" cstate="email">
                      <a:extLst>
                        <a:ext uri="{28A0092B-C50C-407E-A947-70E740481C1C}">
                          <a14:useLocalDpi xmlns:a14="http://schemas.microsoft.com/office/drawing/2010/main"/>
                        </a:ext>
                      </a:extLst>
                    </a:blip>
                    <a:srcRect/>
                    <a:stretch>
                      <a:fillRect/>
                    </a:stretch>
                  </pic:blipFill>
                  <pic:spPr bwMode="auto">
                    <a:xfrm>
                      <a:off x="0" y="0"/>
                      <a:ext cx="2697381" cy="1440000"/>
                    </a:xfrm>
                    <a:prstGeom prst="rect">
                      <a:avLst/>
                    </a:prstGeom>
                    <a:noFill/>
                    <a:ln>
                      <a:noFill/>
                    </a:ln>
                  </pic:spPr>
                </pic:pic>
              </a:graphicData>
            </a:graphic>
          </wp:anchor>
        </w:drawing>
      </w:r>
    </w:p>
    <w:p w14:paraId="2E90DB7B" w14:textId="77777777" w:rsidR="001F760D" w:rsidRPr="001F760D" w:rsidRDefault="001F760D" w:rsidP="001F760D">
      <w:pPr>
        <w:spacing w:after="200" w:line="276" w:lineRule="auto"/>
        <w:contextualSpacing/>
        <w:jc w:val="both"/>
        <w:rPr>
          <w:rFonts w:eastAsia="Calibri"/>
          <w:sz w:val="24"/>
          <w:szCs w:val="24"/>
          <w:lang w:eastAsia="en-US"/>
        </w:rPr>
      </w:pPr>
    </w:p>
    <w:p w14:paraId="0640BD14" w14:textId="77777777" w:rsidR="001F760D" w:rsidRPr="001F760D" w:rsidRDefault="001F760D" w:rsidP="001F760D">
      <w:pPr>
        <w:spacing w:after="200" w:line="276" w:lineRule="auto"/>
        <w:contextualSpacing/>
        <w:jc w:val="both"/>
        <w:rPr>
          <w:rFonts w:eastAsia="Calibri"/>
          <w:sz w:val="24"/>
          <w:szCs w:val="24"/>
          <w:lang w:eastAsia="en-US"/>
        </w:rPr>
      </w:pPr>
    </w:p>
    <w:p w14:paraId="7CA24F00" w14:textId="77777777" w:rsidR="001F760D" w:rsidRPr="001F760D" w:rsidRDefault="001F760D" w:rsidP="001F760D">
      <w:pPr>
        <w:spacing w:after="200" w:line="276" w:lineRule="auto"/>
        <w:contextualSpacing/>
        <w:jc w:val="both"/>
        <w:rPr>
          <w:rFonts w:eastAsia="Calibri"/>
          <w:sz w:val="24"/>
          <w:szCs w:val="24"/>
          <w:lang w:eastAsia="en-US"/>
        </w:rPr>
      </w:pPr>
    </w:p>
    <w:p w14:paraId="79BDAFAD" w14:textId="77777777" w:rsidR="001F760D" w:rsidRPr="001F760D" w:rsidRDefault="001F760D" w:rsidP="001F760D">
      <w:pPr>
        <w:spacing w:after="200" w:line="276" w:lineRule="auto"/>
        <w:contextualSpacing/>
        <w:jc w:val="both"/>
        <w:rPr>
          <w:rFonts w:eastAsia="Calibri"/>
          <w:sz w:val="24"/>
          <w:szCs w:val="24"/>
          <w:lang w:eastAsia="en-US"/>
        </w:rPr>
      </w:pPr>
    </w:p>
    <w:p w14:paraId="7D0989A3" w14:textId="77777777" w:rsidR="001F760D" w:rsidRPr="001F760D" w:rsidRDefault="001F760D" w:rsidP="001F760D">
      <w:pPr>
        <w:spacing w:after="200" w:line="276" w:lineRule="auto"/>
        <w:contextualSpacing/>
        <w:jc w:val="both"/>
        <w:rPr>
          <w:rFonts w:eastAsia="Calibri"/>
          <w:sz w:val="24"/>
          <w:szCs w:val="24"/>
          <w:lang w:eastAsia="en-US"/>
        </w:rPr>
      </w:pPr>
    </w:p>
    <w:p w14:paraId="71F233EA" w14:textId="77777777" w:rsidR="001F760D" w:rsidRPr="001F760D" w:rsidRDefault="001F760D" w:rsidP="001F760D">
      <w:pPr>
        <w:spacing w:after="200" w:line="276" w:lineRule="auto"/>
        <w:contextualSpacing/>
        <w:jc w:val="both"/>
        <w:rPr>
          <w:rFonts w:eastAsia="Calibri"/>
          <w:sz w:val="24"/>
          <w:szCs w:val="24"/>
          <w:lang w:eastAsia="en-US"/>
        </w:rPr>
      </w:pPr>
    </w:p>
    <w:p w14:paraId="73BE8207" w14:textId="77777777" w:rsidR="001F760D" w:rsidRPr="001F760D" w:rsidRDefault="001F760D" w:rsidP="001F760D">
      <w:pPr>
        <w:spacing w:after="200" w:line="276" w:lineRule="auto"/>
        <w:contextualSpacing/>
        <w:jc w:val="both"/>
        <w:rPr>
          <w:rFonts w:eastAsia="Calibri"/>
          <w:sz w:val="24"/>
          <w:szCs w:val="24"/>
          <w:lang w:eastAsia="en-US"/>
        </w:rPr>
      </w:pPr>
    </w:p>
    <w:p w14:paraId="6E8F47A4" w14:textId="77777777" w:rsidR="001F760D" w:rsidRPr="001F760D" w:rsidRDefault="001F760D" w:rsidP="001F760D">
      <w:pPr>
        <w:spacing w:after="200" w:line="276" w:lineRule="auto"/>
        <w:contextualSpacing/>
        <w:jc w:val="both"/>
        <w:rPr>
          <w:rFonts w:eastAsia="Calibri"/>
          <w:sz w:val="24"/>
          <w:szCs w:val="24"/>
          <w:lang w:eastAsia="en-US"/>
        </w:rPr>
      </w:pPr>
    </w:p>
    <w:p w14:paraId="09BC5D96" w14:textId="77777777" w:rsidR="001F760D" w:rsidRPr="001F760D" w:rsidRDefault="001F760D" w:rsidP="001F760D">
      <w:pPr>
        <w:contextualSpacing/>
        <w:jc w:val="both"/>
        <w:rPr>
          <w:rFonts w:eastAsia="Calibri"/>
          <w:sz w:val="28"/>
          <w:szCs w:val="28"/>
          <w:lang w:eastAsia="en-US"/>
        </w:rPr>
      </w:pPr>
      <w:r w:rsidRPr="001F760D">
        <w:rPr>
          <w:rFonts w:eastAsia="Calibri"/>
          <w:sz w:val="28"/>
          <w:szCs w:val="28"/>
          <w:lang w:eastAsia="en-US"/>
        </w:rPr>
        <w:tab/>
        <w:t>4 марта 2018 года состоялся Открытый фестиваль-конкурс гражданско-патриотической песни «Мы – патриоты России».</w:t>
      </w:r>
    </w:p>
    <w:p w14:paraId="1A5EF27A" w14:textId="77777777" w:rsidR="001F760D" w:rsidRPr="001F760D" w:rsidRDefault="001F760D" w:rsidP="001F760D">
      <w:pPr>
        <w:contextualSpacing/>
        <w:jc w:val="both"/>
        <w:rPr>
          <w:rFonts w:eastAsia="Calibri"/>
          <w:b/>
          <w:sz w:val="28"/>
          <w:szCs w:val="28"/>
          <w:lang w:eastAsia="en-US"/>
        </w:rPr>
      </w:pPr>
    </w:p>
    <w:p w14:paraId="4788E186" w14:textId="77777777" w:rsidR="001F760D" w:rsidRPr="001F760D" w:rsidRDefault="001F760D" w:rsidP="001F760D">
      <w:pPr>
        <w:spacing w:line="276" w:lineRule="auto"/>
        <w:contextualSpacing/>
        <w:jc w:val="both"/>
        <w:rPr>
          <w:rFonts w:eastAsia="Calibri"/>
          <w:sz w:val="24"/>
          <w:szCs w:val="24"/>
          <w:lang w:eastAsia="en-US"/>
        </w:rPr>
      </w:pPr>
      <w:r w:rsidRPr="001F760D">
        <w:rPr>
          <w:rFonts w:eastAsia="Calibri"/>
          <w:noProof/>
          <w:sz w:val="24"/>
          <w:szCs w:val="24"/>
        </w:rPr>
        <w:drawing>
          <wp:anchor distT="0" distB="0" distL="114300" distR="114300" simplePos="0" relativeHeight="251770880" behindDoc="0" locked="0" layoutInCell="1" allowOverlap="1" wp14:anchorId="169453F6" wp14:editId="5365CD92">
            <wp:simplePos x="0" y="0"/>
            <wp:positionH relativeFrom="column">
              <wp:posOffset>866970</wp:posOffset>
            </wp:positionH>
            <wp:positionV relativeFrom="paragraph">
              <wp:posOffset>109220</wp:posOffset>
            </wp:positionV>
            <wp:extent cx="2153771" cy="1440000"/>
            <wp:effectExtent l="0" t="0" r="0" b="8255"/>
            <wp:wrapSquare wrapText="bothSides"/>
            <wp:docPr id="67883" name="Рисунок 67883" descr="C:\Users\_BukanyaevaSO\Desktop\ФОТО 2018\Голос памяти мы - патриоты России\3G3a6QP_G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_BukanyaevaSO\Desktop\ФОТО 2018\Голос памяти мы - патриоты России\3G3a6QP_GeI.jpg"/>
                    <pic:cNvPicPr>
                      <a:picLocks noChangeAspect="1" noChangeArrowheads="1"/>
                    </pic:cNvPicPr>
                  </pic:nvPicPr>
                  <pic:blipFill>
                    <a:blip r:embed="rId566" cstate="email">
                      <a:extLst>
                        <a:ext uri="{28A0092B-C50C-407E-A947-70E740481C1C}">
                          <a14:useLocalDpi xmlns:a14="http://schemas.microsoft.com/office/drawing/2010/main"/>
                        </a:ext>
                      </a:extLst>
                    </a:blip>
                    <a:srcRect/>
                    <a:stretch>
                      <a:fillRect/>
                    </a:stretch>
                  </pic:blipFill>
                  <pic:spPr bwMode="auto">
                    <a:xfrm>
                      <a:off x="0" y="0"/>
                      <a:ext cx="2153771" cy="1440000"/>
                    </a:xfrm>
                    <a:prstGeom prst="rect">
                      <a:avLst/>
                    </a:prstGeom>
                    <a:noFill/>
                    <a:ln>
                      <a:noFill/>
                    </a:ln>
                  </pic:spPr>
                </pic:pic>
              </a:graphicData>
            </a:graphic>
          </wp:anchor>
        </w:drawing>
      </w:r>
      <w:r w:rsidRPr="001F760D">
        <w:rPr>
          <w:rFonts w:eastAsia="Calibri"/>
          <w:noProof/>
          <w:sz w:val="24"/>
          <w:szCs w:val="24"/>
        </w:rPr>
        <w:drawing>
          <wp:anchor distT="0" distB="0" distL="114300" distR="114300" simplePos="0" relativeHeight="251769856" behindDoc="0" locked="0" layoutInCell="1" allowOverlap="1" wp14:anchorId="038C45A4" wp14:editId="375851C3">
            <wp:simplePos x="0" y="0"/>
            <wp:positionH relativeFrom="column">
              <wp:posOffset>3373686</wp:posOffset>
            </wp:positionH>
            <wp:positionV relativeFrom="paragraph">
              <wp:posOffset>109855</wp:posOffset>
            </wp:positionV>
            <wp:extent cx="2425700" cy="1439545"/>
            <wp:effectExtent l="0" t="0" r="0" b="8255"/>
            <wp:wrapSquare wrapText="bothSides"/>
            <wp:docPr id="67884" name="Рисунок 67884" descr="C:\Users\_BukanyaevaSO\Desktop\ФОТО 2018\Голос памяти мы - патриоты России\QuzEcePB-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_BukanyaevaSO\Desktop\ФОТО 2018\Голос памяти мы - патриоты России\QuzEcePB-O4.jpg"/>
                    <pic:cNvPicPr>
                      <a:picLocks noChangeAspect="1" noChangeArrowheads="1"/>
                    </pic:cNvPicPr>
                  </pic:nvPicPr>
                  <pic:blipFill>
                    <a:blip r:embed="rId567" cstate="email">
                      <a:extLst>
                        <a:ext uri="{28A0092B-C50C-407E-A947-70E740481C1C}">
                          <a14:useLocalDpi xmlns:a14="http://schemas.microsoft.com/office/drawing/2010/main"/>
                        </a:ext>
                      </a:extLst>
                    </a:blip>
                    <a:srcRect/>
                    <a:stretch>
                      <a:fillRect/>
                    </a:stretch>
                  </pic:blipFill>
                  <pic:spPr bwMode="auto">
                    <a:xfrm>
                      <a:off x="0" y="0"/>
                      <a:ext cx="2425700" cy="1439545"/>
                    </a:xfrm>
                    <a:prstGeom prst="rect">
                      <a:avLst/>
                    </a:prstGeom>
                    <a:noFill/>
                    <a:ln>
                      <a:noFill/>
                    </a:ln>
                  </pic:spPr>
                </pic:pic>
              </a:graphicData>
            </a:graphic>
          </wp:anchor>
        </w:drawing>
      </w:r>
    </w:p>
    <w:p w14:paraId="6940BC27" w14:textId="77777777" w:rsidR="001F760D" w:rsidRPr="001F760D" w:rsidRDefault="001F760D" w:rsidP="001F760D">
      <w:pPr>
        <w:spacing w:line="276" w:lineRule="auto"/>
        <w:contextualSpacing/>
        <w:jc w:val="both"/>
        <w:rPr>
          <w:rFonts w:eastAsia="Calibri"/>
          <w:sz w:val="24"/>
          <w:szCs w:val="24"/>
          <w:lang w:eastAsia="en-US"/>
        </w:rPr>
      </w:pPr>
    </w:p>
    <w:p w14:paraId="737F0246" w14:textId="77777777" w:rsidR="001F760D" w:rsidRPr="001F760D" w:rsidRDefault="001F760D" w:rsidP="001F760D">
      <w:pPr>
        <w:spacing w:line="276" w:lineRule="auto"/>
        <w:contextualSpacing/>
        <w:jc w:val="both"/>
        <w:rPr>
          <w:rFonts w:eastAsia="Calibri"/>
          <w:sz w:val="24"/>
          <w:szCs w:val="24"/>
          <w:lang w:eastAsia="en-US"/>
        </w:rPr>
      </w:pPr>
    </w:p>
    <w:p w14:paraId="6A873D06" w14:textId="77777777" w:rsidR="001F760D" w:rsidRPr="001F760D" w:rsidRDefault="001F760D" w:rsidP="001F760D">
      <w:pPr>
        <w:spacing w:line="276" w:lineRule="auto"/>
        <w:contextualSpacing/>
        <w:jc w:val="both"/>
        <w:rPr>
          <w:rFonts w:eastAsia="Calibri"/>
          <w:sz w:val="24"/>
          <w:szCs w:val="24"/>
          <w:lang w:eastAsia="en-US"/>
        </w:rPr>
      </w:pPr>
    </w:p>
    <w:p w14:paraId="613D0A49" w14:textId="77777777" w:rsidR="001F760D" w:rsidRPr="001F760D" w:rsidRDefault="001F760D" w:rsidP="001F760D">
      <w:pPr>
        <w:spacing w:line="276" w:lineRule="auto"/>
        <w:contextualSpacing/>
        <w:jc w:val="both"/>
        <w:rPr>
          <w:rFonts w:eastAsia="Calibri"/>
          <w:sz w:val="24"/>
          <w:szCs w:val="24"/>
          <w:lang w:eastAsia="en-US"/>
        </w:rPr>
      </w:pPr>
    </w:p>
    <w:p w14:paraId="7DC07D10" w14:textId="77777777" w:rsidR="001F760D" w:rsidRPr="001F760D" w:rsidRDefault="001F760D" w:rsidP="001F760D">
      <w:pPr>
        <w:spacing w:line="276" w:lineRule="auto"/>
        <w:contextualSpacing/>
        <w:jc w:val="both"/>
        <w:rPr>
          <w:rFonts w:eastAsia="Calibri"/>
          <w:sz w:val="24"/>
          <w:szCs w:val="24"/>
          <w:lang w:eastAsia="en-US"/>
        </w:rPr>
      </w:pPr>
    </w:p>
    <w:p w14:paraId="5C8ADA41" w14:textId="77777777" w:rsidR="001F760D" w:rsidRPr="001F760D" w:rsidRDefault="001F760D" w:rsidP="001F760D">
      <w:pPr>
        <w:spacing w:line="276" w:lineRule="auto"/>
        <w:contextualSpacing/>
        <w:jc w:val="both"/>
        <w:rPr>
          <w:rFonts w:eastAsia="Calibri"/>
          <w:sz w:val="24"/>
          <w:szCs w:val="24"/>
          <w:lang w:eastAsia="en-US"/>
        </w:rPr>
      </w:pPr>
    </w:p>
    <w:p w14:paraId="55E3CACD" w14:textId="77777777" w:rsidR="001F760D" w:rsidRPr="001F760D" w:rsidRDefault="001F760D" w:rsidP="001F760D">
      <w:pPr>
        <w:spacing w:line="276" w:lineRule="auto"/>
        <w:contextualSpacing/>
        <w:jc w:val="both"/>
        <w:rPr>
          <w:rFonts w:eastAsia="Calibri"/>
          <w:sz w:val="24"/>
          <w:szCs w:val="24"/>
          <w:lang w:eastAsia="en-US"/>
        </w:rPr>
      </w:pPr>
    </w:p>
    <w:p w14:paraId="1EE7F67D" w14:textId="77777777" w:rsidR="001F760D" w:rsidRPr="001F760D" w:rsidRDefault="001F760D" w:rsidP="001F760D">
      <w:pPr>
        <w:spacing w:line="259" w:lineRule="auto"/>
        <w:jc w:val="both"/>
        <w:rPr>
          <w:rFonts w:eastAsiaTheme="minorHAnsi"/>
          <w:sz w:val="16"/>
          <w:szCs w:val="16"/>
          <w:lang w:eastAsia="en-US"/>
        </w:rPr>
      </w:pPr>
      <w:r w:rsidRPr="001F760D">
        <w:rPr>
          <w:rFonts w:eastAsiaTheme="minorHAnsi"/>
          <w:sz w:val="24"/>
          <w:szCs w:val="24"/>
          <w:lang w:eastAsia="en-US"/>
        </w:rPr>
        <w:tab/>
      </w:r>
    </w:p>
    <w:p w14:paraId="43E7CEFC" w14:textId="77777777" w:rsidR="001F760D" w:rsidRPr="001F760D" w:rsidRDefault="001F760D" w:rsidP="001F760D">
      <w:pPr>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23 апреля 2018 года в актовом зале Администрации города состоялся открытый диалог «Местное самоуправление – основа народовластия», посвящённый Дню местного самоуправления. Участники мероприятия - члены молодёжного Совета при Главе города Лянтора, члены городского совета работающей молодёжи, студенты ЛНТ, молодые специалисты предприятий и учреждений города.</w:t>
      </w:r>
    </w:p>
    <w:p w14:paraId="2EFC6E84" w14:textId="77777777" w:rsidR="001F760D" w:rsidRPr="001F760D" w:rsidRDefault="001F760D" w:rsidP="001F760D">
      <w:pPr>
        <w:jc w:val="both"/>
        <w:rPr>
          <w:rFonts w:eastAsiaTheme="minorHAnsi"/>
          <w:b/>
          <w:sz w:val="28"/>
          <w:szCs w:val="28"/>
          <w:lang w:eastAsia="en-US"/>
        </w:rPr>
      </w:pPr>
    </w:p>
    <w:p w14:paraId="2528970B" w14:textId="77777777" w:rsidR="001F760D" w:rsidRPr="001F760D" w:rsidRDefault="001F760D" w:rsidP="001F760D">
      <w:pPr>
        <w:jc w:val="both"/>
        <w:rPr>
          <w:rFonts w:eastAsiaTheme="minorHAnsi"/>
          <w:sz w:val="24"/>
          <w:szCs w:val="24"/>
          <w:lang w:eastAsia="en-US"/>
        </w:rPr>
      </w:pPr>
      <w:r w:rsidRPr="001F760D">
        <w:rPr>
          <w:rFonts w:eastAsiaTheme="minorHAnsi"/>
          <w:sz w:val="24"/>
          <w:szCs w:val="24"/>
          <w:lang w:eastAsia="en-US"/>
        </w:rPr>
        <w:tab/>
      </w:r>
    </w:p>
    <w:p w14:paraId="213759B7"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99552" behindDoc="0" locked="0" layoutInCell="1" allowOverlap="1" wp14:anchorId="52456D9F" wp14:editId="4C8B470D">
            <wp:simplePos x="0" y="0"/>
            <wp:positionH relativeFrom="column">
              <wp:posOffset>3200400</wp:posOffset>
            </wp:positionH>
            <wp:positionV relativeFrom="paragraph">
              <wp:posOffset>0</wp:posOffset>
            </wp:positionV>
            <wp:extent cx="2160000" cy="1440000"/>
            <wp:effectExtent l="0" t="0" r="0" b="8255"/>
            <wp:wrapSquare wrapText="bothSides"/>
            <wp:docPr id="67885" name="Рисунок 67885" descr="C:\Users\_BukanyaevaSO\Desktop\День местного самоуправле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BukanyaevaSO\Desktop\День местного самоуправления (4).jpg"/>
                    <pic:cNvPicPr>
                      <a:picLocks noChangeAspect="1" noChangeArrowheads="1"/>
                    </pic:cNvPicPr>
                  </pic:nvPicPr>
                  <pic:blipFill>
                    <a:blip r:embed="rId568" cstate="email">
                      <a:extLst>
                        <a:ext uri="{28A0092B-C50C-407E-A947-70E740481C1C}">
                          <a14:useLocalDpi xmlns:a14="http://schemas.microsoft.com/office/drawing/2010/main"/>
                        </a:ext>
                      </a:extLst>
                    </a:blip>
                    <a:srcRect/>
                    <a:stretch>
                      <a:fillRect/>
                    </a:stretch>
                  </pic:blipFill>
                  <pic:spPr bwMode="auto">
                    <a:xfrm>
                      <a:off x="0" y="0"/>
                      <a:ext cx="2160000" cy="1440000"/>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800576" behindDoc="0" locked="0" layoutInCell="1" allowOverlap="1" wp14:anchorId="163192D8" wp14:editId="06DB2923">
            <wp:simplePos x="0" y="0"/>
            <wp:positionH relativeFrom="column">
              <wp:posOffset>775335</wp:posOffset>
            </wp:positionH>
            <wp:positionV relativeFrom="paragraph">
              <wp:posOffset>0</wp:posOffset>
            </wp:positionV>
            <wp:extent cx="2160000" cy="1440000"/>
            <wp:effectExtent l="0" t="0" r="0" b="8255"/>
            <wp:wrapSquare wrapText="bothSides"/>
            <wp:docPr id="67886" name="Рисунок 67886" descr="C:\Users\_BukanyaevaSO\Desktop\День местного самоуправле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BukanyaevaSO\Desktop\День местного самоуправления (3).jpg"/>
                    <pic:cNvPicPr>
                      <a:picLocks noChangeAspect="1" noChangeArrowheads="1"/>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2160000" cy="1440000"/>
                    </a:xfrm>
                    <a:prstGeom prst="rect">
                      <a:avLst/>
                    </a:prstGeom>
                    <a:noFill/>
                    <a:ln>
                      <a:noFill/>
                    </a:ln>
                  </pic:spPr>
                </pic:pic>
              </a:graphicData>
            </a:graphic>
          </wp:anchor>
        </w:drawing>
      </w:r>
    </w:p>
    <w:p w14:paraId="6379775A" w14:textId="77777777" w:rsidR="001F760D" w:rsidRPr="001F760D" w:rsidRDefault="001F760D" w:rsidP="001F760D">
      <w:pPr>
        <w:spacing w:line="259" w:lineRule="auto"/>
        <w:jc w:val="both"/>
        <w:rPr>
          <w:rFonts w:eastAsiaTheme="minorHAnsi"/>
          <w:sz w:val="24"/>
          <w:szCs w:val="24"/>
          <w:lang w:eastAsia="en-US"/>
        </w:rPr>
      </w:pPr>
    </w:p>
    <w:p w14:paraId="45E4A88A" w14:textId="77777777" w:rsidR="001F760D" w:rsidRPr="001F760D" w:rsidRDefault="001F760D" w:rsidP="001F760D">
      <w:pPr>
        <w:spacing w:line="259" w:lineRule="auto"/>
        <w:jc w:val="both"/>
        <w:rPr>
          <w:rFonts w:eastAsiaTheme="minorHAnsi"/>
          <w:sz w:val="24"/>
          <w:szCs w:val="24"/>
          <w:lang w:eastAsia="en-US"/>
        </w:rPr>
      </w:pPr>
    </w:p>
    <w:p w14:paraId="70227EBC" w14:textId="77777777" w:rsidR="001F760D" w:rsidRPr="001F760D" w:rsidRDefault="001F760D" w:rsidP="001F760D">
      <w:pPr>
        <w:spacing w:line="259" w:lineRule="auto"/>
        <w:jc w:val="both"/>
        <w:rPr>
          <w:rFonts w:eastAsiaTheme="minorHAnsi"/>
          <w:sz w:val="24"/>
          <w:szCs w:val="24"/>
          <w:lang w:eastAsia="en-US"/>
        </w:rPr>
      </w:pPr>
    </w:p>
    <w:p w14:paraId="7664F2DF"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sz w:val="24"/>
          <w:szCs w:val="24"/>
          <w:lang w:eastAsia="en-US"/>
        </w:rPr>
        <w:tab/>
      </w:r>
    </w:p>
    <w:p w14:paraId="19C64987" w14:textId="77777777" w:rsidR="001F760D" w:rsidRPr="001F760D" w:rsidRDefault="001F760D" w:rsidP="001F760D">
      <w:pPr>
        <w:spacing w:line="259" w:lineRule="auto"/>
        <w:jc w:val="both"/>
        <w:rPr>
          <w:rFonts w:eastAsiaTheme="minorHAnsi"/>
          <w:sz w:val="24"/>
          <w:szCs w:val="24"/>
          <w:lang w:eastAsia="en-US"/>
        </w:rPr>
      </w:pPr>
    </w:p>
    <w:p w14:paraId="66FF84E6" w14:textId="77777777" w:rsidR="001F760D" w:rsidRPr="001F760D" w:rsidRDefault="001F760D" w:rsidP="001F760D">
      <w:pPr>
        <w:spacing w:line="259" w:lineRule="auto"/>
        <w:jc w:val="both"/>
        <w:rPr>
          <w:rFonts w:eastAsiaTheme="minorHAnsi"/>
          <w:sz w:val="24"/>
          <w:szCs w:val="24"/>
          <w:lang w:eastAsia="en-US"/>
        </w:rPr>
      </w:pPr>
    </w:p>
    <w:p w14:paraId="739A68FB" w14:textId="77777777" w:rsidR="001F760D" w:rsidRPr="001F760D" w:rsidRDefault="001F760D" w:rsidP="001F760D">
      <w:pPr>
        <w:spacing w:line="259" w:lineRule="auto"/>
        <w:jc w:val="both"/>
        <w:rPr>
          <w:rFonts w:eastAsiaTheme="minorHAnsi"/>
          <w:sz w:val="24"/>
          <w:szCs w:val="24"/>
          <w:lang w:eastAsia="en-US"/>
        </w:rPr>
      </w:pPr>
    </w:p>
    <w:p w14:paraId="05BA67F0" w14:textId="7567BC0C" w:rsidR="001F760D" w:rsidRPr="001F760D" w:rsidRDefault="001F760D" w:rsidP="00BC6AE9">
      <w:pPr>
        <w:ind w:firstLine="709"/>
        <w:jc w:val="both"/>
        <w:rPr>
          <w:rFonts w:eastAsiaTheme="minorHAnsi"/>
          <w:b/>
          <w:sz w:val="28"/>
          <w:szCs w:val="28"/>
          <w:lang w:eastAsia="en-US"/>
        </w:rPr>
      </w:pPr>
      <w:r w:rsidRPr="001F760D">
        <w:rPr>
          <w:rFonts w:eastAsiaTheme="minorHAnsi"/>
          <w:sz w:val="28"/>
          <w:szCs w:val="28"/>
          <w:lang w:eastAsia="en-US"/>
        </w:rPr>
        <w:t>9 мая 2018 года, обучающиеся старших классов средних общеобразовательных школ города приняли участие в акции «Вахта памяти». Воспитанники военно-патриотических клубов стояли в почётном карауле у памятника воинской Славы и Стелы Памяти «70 лет Победы в ВОВ 1941-1945гг.».</w:t>
      </w:r>
    </w:p>
    <w:p w14:paraId="5B321450"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72928" behindDoc="0" locked="0" layoutInCell="1" allowOverlap="1" wp14:anchorId="20C5CDD4" wp14:editId="5F75F4A3">
            <wp:simplePos x="0" y="0"/>
            <wp:positionH relativeFrom="column">
              <wp:posOffset>1292225</wp:posOffset>
            </wp:positionH>
            <wp:positionV relativeFrom="paragraph">
              <wp:posOffset>55880</wp:posOffset>
            </wp:positionV>
            <wp:extent cx="1642745" cy="1439545"/>
            <wp:effectExtent l="0" t="0" r="0" b="8255"/>
            <wp:wrapSquare wrapText="bothSides"/>
            <wp:docPr id="67887" name="Рисунок 67887" descr="C:\Users\_BukanyaevaSO\Desktop\ФОТО 2018\Бессмертный полк 2018\OMdjh_xwJ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_BukanyaevaSO\Desktop\ФОТО 2018\Бессмертный полк 2018\OMdjh_xwJGU.jpg"/>
                    <pic:cNvPicPr>
                      <a:picLocks noChangeAspect="1" noChangeArrowheads="1"/>
                    </pic:cNvPicPr>
                  </pic:nvPicPr>
                  <pic:blipFill>
                    <a:blip r:embed="rId570" cstate="email">
                      <a:extLst>
                        <a:ext uri="{28A0092B-C50C-407E-A947-70E740481C1C}">
                          <a14:useLocalDpi xmlns:a14="http://schemas.microsoft.com/office/drawing/2010/main"/>
                        </a:ext>
                      </a:extLst>
                    </a:blip>
                    <a:srcRect/>
                    <a:stretch>
                      <a:fillRect/>
                    </a:stretch>
                  </pic:blipFill>
                  <pic:spPr bwMode="auto">
                    <a:xfrm>
                      <a:off x="0" y="0"/>
                      <a:ext cx="1642745" cy="1439545"/>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71904" behindDoc="0" locked="0" layoutInCell="1" allowOverlap="1" wp14:anchorId="4B36FB03" wp14:editId="17488E37">
            <wp:simplePos x="0" y="0"/>
            <wp:positionH relativeFrom="column">
              <wp:posOffset>3199130</wp:posOffset>
            </wp:positionH>
            <wp:positionV relativeFrom="paragraph">
              <wp:posOffset>90805</wp:posOffset>
            </wp:positionV>
            <wp:extent cx="1908420" cy="1440000"/>
            <wp:effectExtent l="0" t="0" r="0" b="8255"/>
            <wp:wrapSquare wrapText="bothSides"/>
            <wp:docPr id="67888" name="Рисунок 67888" descr="C:\Users\_BukanyaevaSO\Desktop\ФОТО 2018\9 МАЯ ПРАЗДНИК\Бессмертный полк 2018\zPgKxT15f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_BukanyaevaSO\Desktop\ФОТО 2018\9 МАЯ ПРАЗДНИК\Бессмертный полк 2018\zPgKxT15faY.jpg"/>
                    <pic:cNvPicPr>
                      <a:picLocks noChangeAspect="1" noChangeArrowheads="1"/>
                    </pic:cNvPicPr>
                  </pic:nvPicPr>
                  <pic:blipFill>
                    <a:blip r:embed="rId571" cstate="email">
                      <a:extLst>
                        <a:ext uri="{28A0092B-C50C-407E-A947-70E740481C1C}">
                          <a14:useLocalDpi xmlns:a14="http://schemas.microsoft.com/office/drawing/2010/main"/>
                        </a:ext>
                      </a:extLst>
                    </a:blip>
                    <a:srcRect/>
                    <a:stretch>
                      <a:fillRect/>
                    </a:stretch>
                  </pic:blipFill>
                  <pic:spPr bwMode="auto">
                    <a:xfrm>
                      <a:off x="0" y="0"/>
                      <a:ext cx="1908420" cy="1440000"/>
                    </a:xfrm>
                    <a:prstGeom prst="rect">
                      <a:avLst/>
                    </a:prstGeom>
                    <a:noFill/>
                    <a:ln>
                      <a:noFill/>
                    </a:ln>
                  </pic:spPr>
                </pic:pic>
              </a:graphicData>
            </a:graphic>
          </wp:anchor>
        </w:drawing>
      </w:r>
    </w:p>
    <w:p w14:paraId="2B422EC2" w14:textId="77777777" w:rsidR="001F760D" w:rsidRPr="001F760D" w:rsidRDefault="001F760D" w:rsidP="001F760D">
      <w:pPr>
        <w:spacing w:line="259" w:lineRule="auto"/>
        <w:jc w:val="both"/>
        <w:rPr>
          <w:rFonts w:eastAsiaTheme="minorHAnsi"/>
          <w:sz w:val="24"/>
          <w:szCs w:val="24"/>
          <w:lang w:eastAsia="en-US"/>
        </w:rPr>
      </w:pPr>
    </w:p>
    <w:p w14:paraId="25089F52" w14:textId="77777777" w:rsidR="001F760D" w:rsidRPr="001F760D" w:rsidRDefault="001F760D" w:rsidP="001F760D">
      <w:pPr>
        <w:spacing w:line="259" w:lineRule="auto"/>
        <w:jc w:val="both"/>
        <w:rPr>
          <w:rFonts w:eastAsiaTheme="minorHAnsi"/>
          <w:sz w:val="24"/>
          <w:szCs w:val="24"/>
          <w:lang w:eastAsia="en-US"/>
        </w:rPr>
      </w:pPr>
    </w:p>
    <w:p w14:paraId="56D4D445"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sz w:val="24"/>
          <w:szCs w:val="24"/>
          <w:lang w:eastAsia="en-US"/>
        </w:rPr>
        <w:tab/>
      </w:r>
    </w:p>
    <w:p w14:paraId="3DE03FD8" w14:textId="77777777" w:rsidR="001F760D" w:rsidRPr="001F760D" w:rsidRDefault="001F760D" w:rsidP="001F760D">
      <w:pPr>
        <w:spacing w:line="259" w:lineRule="auto"/>
        <w:jc w:val="both"/>
        <w:rPr>
          <w:rFonts w:eastAsiaTheme="minorHAnsi"/>
          <w:sz w:val="24"/>
          <w:szCs w:val="24"/>
          <w:lang w:eastAsia="en-US"/>
        </w:rPr>
      </w:pPr>
    </w:p>
    <w:p w14:paraId="5EFE2712" w14:textId="77777777" w:rsidR="001F760D" w:rsidRPr="001F760D" w:rsidRDefault="001F760D" w:rsidP="001F760D">
      <w:pPr>
        <w:spacing w:line="259" w:lineRule="auto"/>
        <w:jc w:val="both"/>
        <w:rPr>
          <w:rFonts w:eastAsiaTheme="minorHAnsi"/>
          <w:sz w:val="24"/>
          <w:szCs w:val="24"/>
          <w:lang w:eastAsia="en-US"/>
        </w:rPr>
      </w:pPr>
    </w:p>
    <w:p w14:paraId="572DC311" w14:textId="77777777" w:rsidR="001F760D" w:rsidRPr="001F760D" w:rsidRDefault="001F760D" w:rsidP="001F760D">
      <w:pPr>
        <w:spacing w:line="259" w:lineRule="auto"/>
        <w:jc w:val="both"/>
        <w:rPr>
          <w:rFonts w:eastAsiaTheme="minorHAnsi"/>
          <w:sz w:val="24"/>
          <w:szCs w:val="24"/>
          <w:lang w:eastAsia="en-US"/>
        </w:rPr>
      </w:pPr>
    </w:p>
    <w:p w14:paraId="11A141BD" w14:textId="77777777" w:rsidR="001F760D" w:rsidRPr="001F760D" w:rsidRDefault="001F760D" w:rsidP="001F760D">
      <w:pPr>
        <w:spacing w:line="259" w:lineRule="auto"/>
        <w:jc w:val="both"/>
        <w:rPr>
          <w:rFonts w:eastAsiaTheme="minorHAnsi"/>
          <w:sz w:val="24"/>
          <w:szCs w:val="24"/>
          <w:lang w:eastAsia="en-US"/>
        </w:rPr>
      </w:pPr>
    </w:p>
    <w:p w14:paraId="7263ABFA" w14:textId="77777777" w:rsidR="001F760D" w:rsidRPr="001F760D" w:rsidRDefault="001F760D" w:rsidP="001F760D">
      <w:pPr>
        <w:jc w:val="both"/>
        <w:rPr>
          <w:rFonts w:eastAsiaTheme="minorHAnsi"/>
          <w:sz w:val="24"/>
          <w:szCs w:val="24"/>
          <w:lang w:eastAsia="en-US"/>
        </w:rPr>
      </w:pPr>
    </w:p>
    <w:p w14:paraId="74C97820" w14:textId="77777777" w:rsidR="001F760D" w:rsidRPr="001F760D" w:rsidRDefault="001F760D" w:rsidP="001F760D">
      <w:pPr>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9 мая 2018 года жители города приняли участие во всенародном шествии «Бессмертный полк». С каждым годом количество участников полка становится всё больше и больше. В этом году в шествии приняло участие около 3000 человек.</w:t>
      </w:r>
    </w:p>
    <w:p w14:paraId="70124973" w14:textId="77777777" w:rsidR="001F760D" w:rsidRPr="001F760D" w:rsidRDefault="001F760D" w:rsidP="001F760D">
      <w:pPr>
        <w:jc w:val="both"/>
        <w:rPr>
          <w:rFonts w:eastAsiaTheme="minorHAnsi"/>
          <w:b/>
          <w:sz w:val="28"/>
          <w:szCs w:val="28"/>
          <w:lang w:eastAsia="en-US"/>
        </w:rPr>
      </w:pPr>
    </w:p>
    <w:p w14:paraId="0898BB4A"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74976" behindDoc="0" locked="0" layoutInCell="1" allowOverlap="1" wp14:anchorId="55848B94" wp14:editId="58EB7E10">
            <wp:simplePos x="0" y="0"/>
            <wp:positionH relativeFrom="column">
              <wp:posOffset>3428365</wp:posOffset>
            </wp:positionH>
            <wp:positionV relativeFrom="paragraph">
              <wp:posOffset>103505</wp:posOffset>
            </wp:positionV>
            <wp:extent cx="2481940" cy="1440000"/>
            <wp:effectExtent l="0" t="0" r="0" b="8255"/>
            <wp:wrapSquare wrapText="bothSides"/>
            <wp:docPr id="67889" name="Рисунок 67889" descr="C:\Users\_BukanyaevaSO\Desktop\ФОТО 2018\Бессмертный полк 2018\VVRwlKr0_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_BukanyaevaSO\Desktop\ФОТО 2018\Бессмертный полк 2018\VVRwlKr0_lA.jpg"/>
                    <pic:cNvPicPr>
                      <a:picLocks noChangeAspect="1" noChangeArrowheads="1"/>
                    </pic:cNvPicPr>
                  </pic:nvPicPr>
                  <pic:blipFill>
                    <a:blip r:embed="rId572" cstate="email">
                      <a:extLst>
                        <a:ext uri="{28A0092B-C50C-407E-A947-70E740481C1C}">
                          <a14:useLocalDpi xmlns:a14="http://schemas.microsoft.com/office/drawing/2010/main"/>
                        </a:ext>
                      </a:extLst>
                    </a:blip>
                    <a:srcRect/>
                    <a:stretch>
                      <a:fillRect/>
                    </a:stretch>
                  </pic:blipFill>
                  <pic:spPr bwMode="auto">
                    <a:xfrm>
                      <a:off x="0" y="0"/>
                      <a:ext cx="2481940" cy="1440000"/>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73952" behindDoc="0" locked="0" layoutInCell="1" allowOverlap="1" wp14:anchorId="5D5008B9" wp14:editId="626B8409">
            <wp:simplePos x="0" y="0"/>
            <wp:positionH relativeFrom="column">
              <wp:posOffset>563978</wp:posOffset>
            </wp:positionH>
            <wp:positionV relativeFrom="paragraph">
              <wp:posOffset>104775</wp:posOffset>
            </wp:positionV>
            <wp:extent cx="2637255" cy="1440000"/>
            <wp:effectExtent l="0" t="0" r="0" b="8255"/>
            <wp:wrapSquare wrapText="bothSides"/>
            <wp:docPr id="67890" name="Рисунок 67890" descr="C:\Users\_BukanyaevaSO\Desktop\ФОТО 2018\Бессмертный полк 2018\d91vrNaE5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_BukanyaevaSO\Desktop\ФОТО 2018\Бессмертный полк 2018\d91vrNaE5B4.jpg"/>
                    <pic:cNvPicPr>
                      <a:picLocks noChangeAspect="1" noChangeArrowheads="1"/>
                    </pic:cNvPicPr>
                  </pic:nvPicPr>
                  <pic:blipFill>
                    <a:blip r:embed="rId573" cstate="email">
                      <a:extLst>
                        <a:ext uri="{28A0092B-C50C-407E-A947-70E740481C1C}">
                          <a14:useLocalDpi xmlns:a14="http://schemas.microsoft.com/office/drawing/2010/main"/>
                        </a:ext>
                      </a:extLst>
                    </a:blip>
                    <a:srcRect/>
                    <a:stretch>
                      <a:fillRect/>
                    </a:stretch>
                  </pic:blipFill>
                  <pic:spPr bwMode="auto">
                    <a:xfrm>
                      <a:off x="0" y="0"/>
                      <a:ext cx="2637255" cy="1440000"/>
                    </a:xfrm>
                    <a:prstGeom prst="rect">
                      <a:avLst/>
                    </a:prstGeom>
                    <a:noFill/>
                    <a:ln>
                      <a:noFill/>
                    </a:ln>
                  </pic:spPr>
                </pic:pic>
              </a:graphicData>
            </a:graphic>
          </wp:anchor>
        </w:drawing>
      </w:r>
    </w:p>
    <w:p w14:paraId="6655B8C2" w14:textId="77777777" w:rsidR="001F760D" w:rsidRPr="001F760D" w:rsidRDefault="001F760D" w:rsidP="001F760D">
      <w:pPr>
        <w:spacing w:line="259" w:lineRule="auto"/>
        <w:jc w:val="both"/>
        <w:rPr>
          <w:rFonts w:eastAsiaTheme="minorHAnsi"/>
          <w:sz w:val="24"/>
          <w:szCs w:val="24"/>
          <w:lang w:eastAsia="en-US"/>
        </w:rPr>
      </w:pPr>
    </w:p>
    <w:p w14:paraId="019DD122" w14:textId="77777777" w:rsidR="001F760D" w:rsidRPr="001F760D" w:rsidRDefault="001F760D" w:rsidP="001F760D">
      <w:pPr>
        <w:spacing w:line="259" w:lineRule="auto"/>
        <w:jc w:val="both"/>
        <w:rPr>
          <w:rFonts w:eastAsiaTheme="minorHAnsi"/>
          <w:sz w:val="24"/>
          <w:szCs w:val="24"/>
          <w:lang w:eastAsia="en-US"/>
        </w:rPr>
      </w:pPr>
    </w:p>
    <w:p w14:paraId="1E6CB2FC" w14:textId="77777777" w:rsidR="001F760D" w:rsidRPr="001F760D" w:rsidRDefault="001F760D" w:rsidP="001F760D">
      <w:pPr>
        <w:spacing w:line="259" w:lineRule="auto"/>
        <w:jc w:val="both"/>
        <w:rPr>
          <w:rFonts w:eastAsiaTheme="minorHAnsi"/>
          <w:sz w:val="24"/>
          <w:szCs w:val="24"/>
          <w:lang w:eastAsia="en-US"/>
        </w:rPr>
      </w:pPr>
    </w:p>
    <w:p w14:paraId="4B1B38C7" w14:textId="77777777" w:rsidR="001F760D" w:rsidRPr="001F760D" w:rsidRDefault="001F760D" w:rsidP="001F760D">
      <w:pPr>
        <w:spacing w:line="259" w:lineRule="auto"/>
        <w:jc w:val="both"/>
        <w:rPr>
          <w:rFonts w:eastAsiaTheme="minorHAnsi"/>
          <w:sz w:val="24"/>
          <w:szCs w:val="24"/>
          <w:lang w:eastAsia="en-US"/>
        </w:rPr>
      </w:pPr>
    </w:p>
    <w:p w14:paraId="6E5DF75B" w14:textId="77777777" w:rsidR="001F760D" w:rsidRPr="001F760D" w:rsidRDefault="001F760D" w:rsidP="001F760D">
      <w:pPr>
        <w:spacing w:line="259" w:lineRule="auto"/>
        <w:jc w:val="both"/>
        <w:rPr>
          <w:rFonts w:eastAsiaTheme="minorHAnsi"/>
          <w:sz w:val="24"/>
          <w:szCs w:val="24"/>
          <w:lang w:eastAsia="en-US"/>
        </w:rPr>
      </w:pPr>
    </w:p>
    <w:p w14:paraId="25E7441D" w14:textId="77777777" w:rsidR="001F760D" w:rsidRPr="001F760D" w:rsidRDefault="001F760D" w:rsidP="001F760D">
      <w:pPr>
        <w:spacing w:line="259" w:lineRule="auto"/>
        <w:jc w:val="both"/>
        <w:rPr>
          <w:rFonts w:eastAsiaTheme="minorHAnsi"/>
          <w:sz w:val="24"/>
          <w:szCs w:val="24"/>
          <w:lang w:eastAsia="en-US"/>
        </w:rPr>
      </w:pPr>
      <w:r w:rsidRPr="001F760D">
        <w:rPr>
          <w:rFonts w:eastAsiaTheme="minorHAnsi"/>
          <w:sz w:val="24"/>
          <w:szCs w:val="24"/>
          <w:lang w:eastAsia="en-US"/>
        </w:rPr>
        <w:tab/>
      </w:r>
    </w:p>
    <w:p w14:paraId="342CCF4C" w14:textId="77777777" w:rsidR="001F760D" w:rsidRPr="001F760D" w:rsidRDefault="001F760D" w:rsidP="001F760D">
      <w:pPr>
        <w:spacing w:line="259" w:lineRule="auto"/>
        <w:jc w:val="both"/>
        <w:rPr>
          <w:rFonts w:eastAsiaTheme="minorHAnsi"/>
          <w:sz w:val="24"/>
          <w:szCs w:val="24"/>
          <w:lang w:eastAsia="en-US"/>
        </w:rPr>
      </w:pPr>
    </w:p>
    <w:p w14:paraId="36196A61" w14:textId="77777777" w:rsidR="001F760D" w:rsidRPr="001F760D" w:rsidRDefault="001F760D" w:rsidP="001F760D">
      <w:pPr>
        <w:spacing w:line="259" w:lineRule="auto"/>
        <w:jc w:val="both"/>
        <w:rPr>
          <w:rFonts w:eastAsiaTheme="minorHAnsi"/>
          <w:sz w:val="24"/>
          <w:szCs w:val="24"/>
          <w:lang w:eastAsia="en-US"/>
        </w:rPr>
      </w:pPr>
    </w:p>
    <w:p w14:paraId="7C8C1BC5" w14:textId="72AEACFE" w:rsidR="00355BC4" w:rsidRDefault="001F760D" w:rsidP="001F760D">
      <w:pPr>
        <w:jc w:val="both"/>
        <w:rPr>
          <w:rFonts w:eastAsiaTheme="minorHAnsi"/>
          <w:sz w:val="24"/>
          <w:szCs w:val="24"/>
          <w:lang w:eastAsia="en-US"/>
        </w:rPr>
      </w:pPr>
      <w:r w:rsidRPr="001F760D">
        <w:rPr>
          <w:rFonts w:eastAsiaTheme="minorHAnsi"/>
          <w:sz w:val="24"/>
          <w:szCs w:val="24"/>
          <w:lang w:eastAsia="en-US"/>
        </w:rPr>
        <w:tab/>
      </w:r>
    </w:p>
    <w:p w14:paraId="4B7940E0" w14:textId="27A60575" w:rsidR="001F760D" w:rsidRPr="001F760D" w:rsidRDefault="001F760D" w:rsidP="00355BC4">
      <w:pPr>
        <w:ind w:firstLine="709"/>
        <w:jc w:val="both"/>
        <w:rPr>
          <w:rFonts w:eastAsiaTheme="minorHAnsi"/>
          <w:sz w:val="28"/>
          <w:szCs w:val="28"/>
          <w:lang w:eastAsia="en-US"/>
        </w:rPr>
      </w:pPr>
      <w:r w:rsidRPr="001F760D">
        <w:rPr>
          <w:rFonts w:eastAsiaTheme="minorHAnsi"/>
          <w:sz w:val="28"/>
          <w:szCs w:val="28"/>
          <w:lang w:eastAsia="en-US"/>
        </w:rPr>
        <w:t>23 мая 2018 года на городском стадионе состоялась военно-спортивная игра «Полоса препятствий», где участники, команды образовательных учреждений города, приняли участие в шести этапах соревнований: «Надевание полное ОЗК» на время, «Метание гранаты», «Силовая гимнастика», «Оказание первой медицинской помощи», «Легкоатлетическая эстафета 4*100», «Полоса препятствий».</w:t>
      </w:r>
    </w:p>
    <w:p w14:paraId="05BAB52F" w14:textId="77777777" w:rsidR="001F760D" w:rsidRPr="001F760D" w:rsidRDefault="001F760D" w:rsidP="001F760D">
      <w:pPr>
        <w:jc w:val="both"/>
        <w:rPr>
          <w:rFonts w:eastAsiaTheme="minorHAnsi"/>
          <w:b/>
          <w:sz w:val="28"/>
          <w:szCs w:val="28"/>
          <w:lang w:eastAsia="en-US"/>
        </w:rPr>
      </w:pPr>
    </w:p>
    <w:p w14:paraId="66C57D73"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78048" behindDoc="0" locked="0" layoutInCell="1" allowOverlap="1" wp14:anchorId="07510BE4" wp14:editId="4B41DEF4">
            <wp:simplePos x="0" y="0"/>
            <wp:positionH relativeFrom="column">
              <wp:posOffset>859155</wp:posOffset>
            </wp:positionH>
            <wp:positionV relativeFrom="paragraph">
              <wp:posOffset>46990</wp:posOffset>
            </wp:positionV>
            <wp:extent cx="2159620" cy="1440000"/>
            <wp:effectExtent l="0" t="0" r="0" b="8255"/>
            <wp:wrapSquare wrapText="bothSides"/>
            <wp:docPr id="67893" name="Рисунок 67893" descr="C:\Users\_BukanyaevaSO\Desktop\ФОТО 2018\полоса препятствий\2SaWhs4Y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_BukanyaevaSO\Desktop\ФОТО 2018\полоса препятствий\2SaWhs4YsZU.jpg"/>
                    <pic:cNvPicPr>
                      <a:picLocks noChangeAspect="1" noChangeArrowheads="1"/>
                    </pic:cNvPicPr>
                  </pic:nvPicPr>
                  <pic:blipFill>
                    <a:blip r:embed="rId574" cstate="email">
                      <a:extLst>
                        <a:ext uri="{28A0092B-C50C-407E-A947-70E740481C1C}">
                          <a14:useLocalDpi xmlns:a14="http://schemas.microsoft.com/office/drawing/2010/main"/>
                        </a:ext>
                      </a:extLst>
                    </a:blip>
                    <a:srcRect/>
                    <a:stretch>
                      <a:fillRect/>
                    </a:stretch>
                  </pic:blipFill>
                  <pic:spPr bwMode="auto">
                    <a:xfrm>
                      <a:off x="0" y="0"/>
                      <a:ext cx="2159620" cy="1440000"/>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79072" behindDoc="0" locked="0" layoutInCell="1" allowOverlap="1" wp14:anchorId="3913082A" wp14:editId="2A2CFEB6">
            <wp:simplePos x="0" y="0"/>
            <wp:positionH relativeFrom="column">
              <wp:posOffset>3443605</wp:posOffset>
            </wp:positionH>
            <wp:positionV relativeFrom="paragraph">
              <wp:posOffset>46355</wp:posOffset>
            </wp:positionV>
            <wp:extent cx="2159000" cy="1439545"/>
            <wp:effectExtent l="0" t="0" r="0" b="8255"/>
            <wp:wrapSquare wrapText="bothSides"/>
            <wp:docPr id="67894" name="Рисунок 67894" descr="C:\Users\_BukanyaevaSO\Desktop\ФОТО 2018\полоса препятствий\nxPi-t0E1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_BukanyaevaSO\Desktop\ФОТО 2018\полоса препятствий\nxPi-t0E1lo.jpg"/>
                    <pic:cNvPicPr>
                      <a:picLocks noChangeAspect="1" noChangeArrowheads="1"/>
                    </pic:cNvPicPr>
                  </pic:nvPicPr>
                  <pic:blipFill>
                    <a:blip r:embed="rId575" cstate="email">
                      <a:extLst>
                        <a:ext uri="{28A0092B-C50C-407E-A947-70E740481C1C}">
                          <a14:useLocalDpi xmlns:a14="http://schemas.microsoft.com/office/drawing/2010/main"/>
                        </a:ext>
                      </a:extLst>
                    </a:blip>
                    <a:srcRect/>
                    <a:stretch>
                      <a:fillRect/>
                    </a:stretch>
                  </pic:blipFill>
                  <pic:spPr bwMode="auto">
                    <a:xfrm>
                      <a:off x="0" y="0"/>
                      <a:ext cx="2159000" cy="1439545"/>
                    </a:xfrm>
                    <a:prstGeom prst="rect">
                      <a:avLst/>
                    </a:prstGeom>
                    <a:noFill/>
                    <a:ln>
                      <a:noFill/>
                    </a:ln>
                  </pic:spPr>
                </pic:pic>
              </a:graphicData>
            </a:graphic>
          </wp:anchor>
        </w:drawing>
      </w:r>
    </w:p>
    <w:p w14:paraId="416A9984" w14:textId="77777777" w:rsidR="001F760D" w:rsidRPr="001F760D" w:rsidRDefault="001F760D" w:rsidP="001F760D">
      <w:pPr>
        <w:spacing w:line="240" w:lineRule="atLeast"/>
        <w:jc w:val="both"/>
        <w:rPr>
          <w:rFonts w:eastAsiaTheme="minorHAnsi"/>
          <w:sz w:val="24"/>
          <w:szCs w:val="24"/>
          <w:lang w:eastAsia="en-US"/>
        </w:rPr>
      </w:pPr>
    </w:p>
    <w:p w14:paraId="319036A5" w14:textId="77777777" w:rsidR="001F760D" w:rsidRPr="001F760D" w:rsidRDefault="001F760D" w:rsidP="001F760D">
      <w:pPr>
        <w:spacing w:line="240" w:lineRule="atLeast"/>
        <w:jc w:val="both"/>
        <w:rPr>
          <w:rFonts w:eastAsiaTheme="minorHAnsi"/>
          <w:sz w:val="24"/>
          <w:szCs w:val="24"/>
          <w:lang w:eastAsia="en-US"/>
        </w:rPr>
      </w:pPr>
    </w:p>
    <w:p w14:paraId="048D1BAE" w14:textId="77777777" w:rsidR="001F760D" w:rsidRPr="001F760D" w:rsidRDefault="001F760D" w:rsidP="001F760D">
      <w:pPr>
        <w:spacing w:line="240" w:lineRule="atLeast"/>
        <w:jc w:val="both"/>
        <w:rPr>
          <w:rFonts w:eastAsiaTheme="minorHAnsi"/>
          <w:sz w:val="24"/>
          <w:szCs w:val="24"/>
          <w:lang w:eastAsia="en-US"/>
        </w:rPr>
      </w:pPr>
    </w:p>
    <w:p w14:paraId="346B9D7B" w14:textId="77777777" w:rsidR="001F760D" w:rsidRPr="001F760D" w:rsidRDefault="001F760D" w:rsidP="001F760D">
      <w:pPr>
        <w:spacing w:line="240" w:lineRule="atLeast"/>
        <w:jc w:val="both"/>
        <w:rPr>
          <w:rFonts w:eastAsiaTheme="minorHAnsi"/>
          <w:sz w:val="24"/>
          <w:szCs w:val="24"/>
          <w:lang w:eastAsia="en-US"/>
        </w:rPr>
      </w:pPr>
    </w:p>
    <w:p w14:paraId="1F854529" w14:textId="77777777" w:rsidR="001F760D" w:rsidRPr="001F760D" w:rsidRDefault="001F760D" w:rsidP="001F760D">
      <w:pPr>
        <w:spacing w:line="240" w:lineRule="atLeast"/>
        <w:jc w:val="both"/>
        <w:rPr>
          <w:rFonts w:eastAsiaTheme="minorHAnsi"/>
          <w:sz w:val="24"/>
          <w:szCs w:val="24"/>
          <w:lang w:eastAsia="en-US"/>
        </w:rPr>
      </w:pPr>
    </w:p>
    <w:p w14:paraId="56BB08B0" w14:textId="77777777" w:rsidR="001F760D" w:rsidRPr="001F760D" w:rsidRDefault="001F760D" w:rsidP="001F760D">
      <w:pPr>
        <w:spacing w:line="240" w:lineRule="atLeast"/>
        <w:jc w:val="both"/>
        <w:rPr>
          <w:rFonts w:eastAsiaTheme="minorHAnsi"/>
          <w:sz w:val="24"/>
          <w:szCs w:val="24"/>
          <w:lang w:eastAsia="en-US"/>
        </w:rPr>
      </w:pPr>
    </w:p>
    <w:p w14:paraId="60493D20" w14:textId="77777777" w:rsidR="001F760D" w:rsidRPr="001F760D" w:rsidRDefault="001F760D" w:rsidP="001F760D">
      <w:pPr>
        <w:spacing w:line="240" w:lineRule="atLeast"/>
        <w:jc w:val="both"/>
        <w:rPr>
          <w:rFonts w:eastAsiaTheme="minorHAnsi"/>
          <w:sz w:val="24"/>
          <w:szCs w:val="24"/>
          <w:lang w:eastAsia="en-US"/>
        </w:rPr>
      </w:pPr>
    </w:p>
    <w:p w14:paraId="74BAD1C2" w14:textId="77777777" w:rsidR="001F760D" w:rsidRPr="001F760D" w:rsidRDefault="001F760D" w:rsidP="001F760D">
      <w:pPr>
        <w:spacing w:line="240" w:lineRule="atLeast"/>
        <w:jc w:val="both"/>
        <w:rPr>
          <w:rFonts w:eastAsiaTheme="minorHAnsi"/>
          <w:sz w:val="24"/>
          <w:szCs w:val="24"/>
          <w:lang w:eastAsia="en-US"/>
        </w:rPr>
      </w:pPr>
    </w:p>
    <w:p w14:paraId="3E0DF736"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12 июня 2018 года на городской площади при проведении городского праздника, посвящённого Дню города и Дню России, состоялась торжественная церемония вручения паспортов юным гражданам Лянтора. Десять юных граждан Лянтора получили паспорт и памятный подарок от Главы города.</w:t>
      </w:r>
    </w:p>
    <w:p w14:paraId="38D1B6A6" w14:textId="77777777" w:rsidR="001F760D" w:rsidRPr="001F760D" w:rsidRDefault="001F760D" w:rsidP="001F760D">
      <w:pPr>
        <w:spacing w:line="240" w:lineRule="atLeast"/>
        <w:jc w:val="both"/>
        <w:rPr>
          <w:rFonts w:eastAsiaTheme="minorHAnsi"/>
          <w:b/>
          <w:sz w:val="28"/>
          <w:szCs w:val="28"/>
          <w:lang w:eastAsia="en-US"/>
        </w:rPr>
      </w:pPr>
    </w:p>
    <w:p w14:paraId="6058C496"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80096" behindDoc="0" locked="0" layoutInCell="1" allowOverlap="1" wp14:anchorId="1B346296" wp14:editId="43B6DF7F">
            <wp:simplePos x="0" y="0"/>
            <wp:positionH relativeFrom="column">
              <wp:posOffset>1684655</wp:posOffset>
            </wp:positionH>
            <wp:positionV relativeFrom="paragraph">
              <wp:posOffset>48260</wp:posOffset>
            </wp:positionV>
            <wp:extent cx="2319484" cy="1440000"/>
            <wp:effectExtent l="0" t="0" r="5080" b="8255"/>
            <wp:wrapSquare wrapText="bothSides"/>
            <wp:docPr id="67895" name="Рисунок 67895" descr="C:\Users\_BukanyaevaSO\Desktop\ФОТО 2018\вручение паспорта\VCA1EY2pk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_BukanyaevaSO\Desktop\ФОТО 2018\вручение паспорта\VCA1EY2pkU8.jpg"/>
                    <pic:cNvPicPr>
                      <a:picLocks noChangeAspect="1" noChangeArrowheads="1"/>
                    </pic:cNvPicPr>
                  </pic:nvPicPr>
                  <pic:blipFill>
                    <a:blip r:embed="rId576" cstate="email">
                      <a:extLst>
                        <a:ext uri="{28A0092B-C50C-407E-A947-70E740481C1C}">
                          <a14:useLocalDpi xmlns:a14="http://schemas.microsoft.com/office/drawing/2010/main"/>
                        </a:ext>
                      </a:extLst>
                    </a:blip>
                    <a:srcRect/>
                    <a:stretch>
                      <a:fillRect/>
                    </a:stretch>
                  </pic:blipFill>
                  <pic:spPr bwMode="auto">
                    <a:xfrm>
                      <a:off x="0" y="0"/>
                      <a:ext cx="2319484" cy="1440000"/>
                    </a:xfrm>
                    <a:prstGeom prst="rect">
                      <a:avLst/>
                    </a:prstGeom>
                    <a:noFill/>
                    <a:ln>
                      <a:noFill/>
                    </a:ln>
                  </pic:spPr>
                </pic:pic>
              </a:graphicData>
            </a:graphic>
          </wp:anchor>
        </w:drawing>
      </w:r>
    </w:p>
    <w:p w14:paraId="487A96DE" w14:textId="77777777" w:rsidR="001F760D" w:rsidRPr="001F760D" w:rsidRDefault="001F760D" w:rsidP="001F760D">
      <w:pPr>
        <w:spacing w:line="240" w:lineRule="atLeast"/>
        <w:jc w:val="both"/>
        <w:rPr>
          <w:rFonts w:eastAsiaTheme="minorHAnsi"/>
          <w:sz w:val="24"/>
          <w:szCs w:val="24"/>
          <w:lang w:eastAsia="en-US"/>
        </w:rPr>
      </w:pPr>
    </w:p>
    <w:p w14:paraId="21FA9D77" w14:textId="77777777" w:rsidR="001F760D" w:rsidRPr="001F760D" w:rsidRDefault="001F760D" w:rsidP="001F760D">
      <w:pPr>
        <w:spacing w:line="240" w:lineRule="atLeast"/>
        <w:jc w:val="both"/>
        <w:rPr>
          <w:rFonts w:eastAsiaTheme="minorHAnsi"/>
          <w:sz w:val="24"/>
          <w:szCs w:val="24"/>
          <w:lang w:eastAsia="en-US"/>
        </w:rPr>
      </w:pPr>
    </w:p>
    <w:p w14:paraId="26779767" w14:textId="77777777" w:rsidR="001F760D" w:rsidRPr="001F760D" w:rsidRDefault="001F760D" w:rsidP="001F760D">
      <w:pPr>
        <w:spacing w:line="240" w:lineRule="atLeast"/>
        <w:jc w:val="both"/>
        <w:rPr>
          <w:rFonts w:eastAsiaTheme="minorHAnsi"/>
          <w:sz w:val="24"/>
          <w:szCs w:val="24"/>
          <w:lang w:eastAsia="en-US"/>
        </w:rPr>
      </w:pPr>
    </w:p>
    <w:p w14:paraId="54F81499" w14:textId="77777777" w:rsidR="001F760D" w:rsidRPr="001F760D" w:rsidRDefault="001F760D" w:rsidP="001F760D">
      <w:pPr>
        <w:spacing w:line="240" w:lineRule="atLeast"/>
        <w:jc w:val="both"/>
        <w:rPr>
          <w:rFonts w:eastAsiaTheme="minorHAnsi"/>
          <w:sz w:val="24"/>
          <w:szCs w:val="24"/>
          <w:lang w:eastAsia="en-US"/>
        </w:rPr>
      </w:pPr>
    </w:p>
    <w:p w14:paraId="4C3B04AD" w14:textId="77777777" w:rsidR="001F760D" w:rsidRPr="001F760D" w:rsidRDefault="001F760D" w:rsidP="001F760D">
      <w:pPr>
        <w:spacing w:line="240" w:lineRule="atLeast"/>
        <w:jc w:val="both"/>
        <w:rPr>
          <w:rFonts w:eastAsiaTheme="minorHAnsi"/>
          <w:sz w:val="24"/>
          <w:szCs w:val="24"/>
          <w:lang w:eastAsia="en-US"/>
        </w:rPr>
      </w:pPr>
    </w:p>
    <w:p w14:paraId="0F2F4B8D" w14:textId="77777777" w:rsidR="001F760D" w:rsidRPr="001F760D" w:rsidRDefault="001F760D" w:rsidP="001F760D">
      <w:pPr>
        <w:spacing w:line="240" w:lineRule="atLeast"/>
        <w:jc w:val="both"/>
        <w:rPr>
          <w:rFonts w:eastAsiaTheme="minorHAnsi"/>
          <w:sz w:val="24"/>
          <w:szCs w:val="24"/>
          <w:lang w:eastAsia="en-US"/>
        </w:rPr>
      </w:pPr>
    </w:p>
    <w:p w14:paraId="24720683" w14:textId="77777777" w:rsidR="001F760D" w:rsidRPr="001F760D" w:rsidRDefault="001F760D" w:rsidP="001F760D">
      <w:pPr>
        <w:spacing w:line="240" w:lineRule="atLeast"/>
        <w:jc w:val="both"/>
        <w:rPr>
          <w:rFonts w:eastAsiaTheme="minorHAnsi"/>
          <w:sz w:val="24"/>
          <w:szCs w:val="24"/>
          <w:lang w:eastAsia="en-US"/>
        </w:rPr>
      </w:pPr>
    </w:p>
    <w:p w14:paraId="4570A276"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sz w:val="24"/>
          <w:szCs w:val="24"/>
          <w:lang w:eastAsia="en-US"/>
        </w:rPr>
        <w:tab/>
      </w:r>
    </w:p>
    <w:p w14:paraId="0D155EAA" w14:textId="119ED971" w:rsidR="001F760D" w:rsidRPr="001F760D" w:rsidRDefault="001F760D" w:rsidP="001F760D">
      <w:pPr>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В целях предупреждения дорожно-транспортных происшествий с участием детей и подростков, профилактики правонарушений и преступлений среди несовершеннолетних 15 июня 2018 года на территории лыжероллерной трассы состоялась городская акция «Безопасные дороги – детям!». Участники акции – дети, посещающие лагеря с дневным пребыванием детей в возрасте от 6 до 17 лет, общее число участников акции составило около 400 человек.</w:t>
      </w:r>
      <w:r w:rsidR="001D5DF9">
        <w:rPr>
          <w:rFonts w:eastAsiaTheme="minorHAnsi"/>
          <w:sz w:val="28"/>
          <w:szCs w:val="28"/>
          <w:lang w:eastAsia="en-US"/>
        </w:rPr>
        <w:t xml:space="preserve"> </w:t>
      </w:r>
      <w:r w:rsidRPr="001F760D">
        <w:rPr>
          <w:rFonts w:eastAsiaTheme="minorHAnsi"/>
          <w:sz w:val="28"/>
          <w:szCs w:val="28"/>
          <w:lang w:eastAsia="en-US"/>
        </w:rPr>
        <w:t>По сложившейся традиции участники акции прошли по улицам города с транспарантами и плакатами, призывая жителей города соблюдать правила дорожного движения.</w:t>
      </w:r>
    </w:p>
    <w:p w14:paraId="07DD526A" w14:textId="77777777" w:rsidR="001F760D" w:rsidRPr="001F760D" w:rsidRDefault="001F760D" w:rsidP="001F760D">
      <w:pPr>
        <w:spacing w:line="240" w:lineRule="atLeast"/>
        <w:jc w:val="both"/>
        <w:rPr>
          <w:rFonts w:eastAsiaTheme="minorHAnsi"/>
          <w:noProof/>
          <w:sz w:val="24"/>
          <w:szCs w:val="24"/>
        </w:rPr>
      </w:pPr>
      <w:r w:rsidRPr="001F760D">
        <w:rPr>
          <w:rFonts w:eastAsiaTheme="minorHAnsi"/>
          <w:noProof/>
          <w:sz w:val="24"/>
          <w:szCs w:val="24"/>
        </w:rPr>
        <w:drawing>
          <wp:anchor distT="0" distB="0" distL="114300" distR="114300" simplePos="0" relativeHeight="251782144" behindDoc="0" locked="0" layoutInCell="1" allowOverlap="1" wp14:anchorId="59A8DE28" wp14:editId="3E5F8843">
            <wp:simplePos x="0" y="0"/>
            <wp:positionH relativeFrom="column">
              <wp:posOffset>3142615</wp:posOffset>
            </wp:positionH>
            <wp:positionV relativeFrom="paragraph">
              <wp:posOffset>61595</wp:posOffset>
            </wp:positionV>
            <wp:extent cx="2159000" cy="1439545"/>
            <wp:effectExtent l="0" t="0" r="0" b="8255"/>
            <wp:wrapSquare wrapText="bothSides"/>
            <wp:docPr id="67896" name="Рисунок 67896" descr="C:\Users\_BukanyaevaSO\Desktop\ФОТО 2018\безопасные дороги детям\fLI63ay7P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_BukanyaevaSO\Desktop\ФОТО 2018\безопасные дороги детям\fLI63ay7PIk.jpg"/>
                    <pic:cNvPicPr>
                      <a:picLocks noChangeAspect="1" noChangeArrowheads="1"/>
                    </pic:cNvPicPr>
                  </pic:nvPicPr>
                  <pic:blipFill>
                    <a:blip r:embed="rId577" cstate="email">
                      <a:extLst>
                        <a:ext uri="{28A0092B-C50C-407E-A947-70E740481C1C}">
                          <a14:useLocalDpi xmlns:a14="http://schemas.microsoft.com/office/drawing/2010/main"/>
                        </a:ext>
                      </a:extLst>
                    </a:blip>
                    <a:srcRect/>
                    <a:stretch>
                      <a:fillRect/>
                    </a:stretch>
                  </pic:blipFill>
                  <pic:spPr bwMode="auto">
                    <a:xfrm>
                      <a:off x="0" y="0"/>
                      <a:ext cx="2159000" cy="1439545"/>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81120" behindDoc="0" locked="0" layoutInCell="1" allowOverlap="1" wp14:anchorId="71FB431C" wp14:editId="4F4A8208">
            <wp:simplePos x="0" y="0"/>
            <wp:positionH relativeFrom="column">
              <wp:posOffset>685862</wp:posOffset>
            </wp:positionH>
            <wp:positionV relativeFrom="paragraph">
              <wp:posOffset>63500</wp:posOffset>
            </wp:positionV>
            <wp:extent cx="2159620" cy="1440000"/>
            <wp:effectExtent l="0" t="0" r="0" b="8255"/>
            <wp:wrapSquare wrapText="bothSides"/>
            <wp:docPr id="67897" name="Рисунок 67897" descr="C:\Users\_BukanyaevaSO\Desktop\ФОТО 2018\безопасные дороги детям\AIVDeObGr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_BukanyaevaSO\Desktop\ФОТО 2018\безопасные дороги детям\AIVDeObGriI.jpg"/>
                    <pic:cNvPicPr>
                      <a:picLocks noChangeAspect="1" noChangeArrowheads="1"/>
                    </pic:cNvPicPr>
                  </pic:nvPicPr>
                  <pic:blipFill>
                    <a:blip r:embed="rId578" cstate="email">
                      <a:extLst>
                        <a:ext uri="{28A0092B-C50C-407E-A947-70E740481C1C}">
                          <a14:useLocalDpi xmlns:a14="http://schemas.microsoft.com/office/drawing/2010/main"/>
                        </a:ext>
                      </a:extLst>
                    </a:blip>
                    <a:srcRect/>
                    <a:stretch>
                      <a:fillRect/>
                    </a:stretch>
                  </pic:blipFill>
                  <pic:spPr bwMode="auto">
                    <a:xfrm>
                      <a:off x="0" y="0"/>
                      <a:ext cx="2159620" cy="1440000"/>
                    </a:xfrm>
                    <a:prstGeom prst="rect">
                      <a:avLst/>
                    </a:prstGeom>
                    <a:noFill/>
                    <a:ln>
                      <a:noFill/>
                    </a:ln>
                  </pic:spPr>
                </pic:pic>
              </a:graphicData>
            </a:graphic>
          </wp:anchor>
        </w:drawing>
      </w:r>
    </w:p>
    <w:p w14:paraId="50AF57E4" w14:textId="77777777" w:rsidR="001F760D" w:rsidRPr="001F760D" w:rsidRDefault="001F760D" w:rsidP="001F760D">
      <w:pPr>
        <w:spacing w:line="240" w:lineRule="atLeast"/>
        <w:jc w:val="both"/>
        <w:rPr>
          <w:rFonts w:eastAsiaTheme="minorHAnsi"/>
          <w:sz w:val="24"/>
          <w:szCs w:val="24"/>
          <w:lang w:eastAsia="en-US"/>
        </w:rPr>
      </w:pPr>
    </w:p>
    <w:p w14:paraId="71CBA62F" w14:textId="77777777" w:rsidR="001F760D" w:rsidRPr="001F760D" w:rsidRDefault="001F760D" w:rsidP="001F760D">
      <w:pPr>
        <w:spacing w:line="240" w:lineRule="atLeast"/>
        <w:jc w:val="both"/>
        <w:rPr>
          <w:rFonts w:eastAsiaTheme="minorHAnsi"/>
          <w:sz w:val="24"/>
          <w:szCs w:val="24"/>
          <w:lang w:eastAsia="en-US"/>
        </w:rPr>
      </w:pPr>
    </w:p>
    <w:p w14:paraId="2CB3498B" w14:textId="77777777" w:rsidR="001F760D" w:rsidRPr="001F760D" w:rsidRDefault="001F760D" w:rsidP="001F760D">
      <w:pPr>
        <w:spacing w:line="240" w:lineRule="atLeast"/>
        <w:jc w:val="both"/>
        <w:rPr>
          <w:rFonts w:eastAsiaTheme="minorHAnsi"/>
          <w:sz w:val="24"/>
          <w:szCs w:val="24"/>
          <w:lang w:eastAsia="en-US"/>
        </w:rPr>
      </w:pPr>
    </w:p>
    <w:p w14:paraId="751925B2" w14:textId="77777777" w:rsidR="001F760D" w:rsidRPr="001F760D" w:rsidRDefault="001F760D" w:rsidP="001F760D">
      <w:pPr>
        <w:spacing w:line="240" w:lineRule="atLeast"/>
        <w:jc w:val="both"/>
        <w:rPr>
          <w:rFonts w:eastAsiaTheme="minorHAnsi"/>
          <w:sz w:val="24"/>
          <w:szCs w:val="24"/>
          <w:lang w:eastAsia="en-US"/>
        </w:rPr>
      </w:pPr>
    </w:p>
    <w:p w14:paraId="60C81373" w14:textId="77777777" w:rsidR="001F760D" w:rsidRPr="001F760D" w:rsidRDefault="001F760D" w:rsidP="001F760D">
      <w:pPr>
        <w:spacing w:line="240" w:lineRule="atLeast"/>
        <w:jc w:val="both"/>
        <w:rPr>
          <w:rFonts w:eastAsiaTheme="minorHAnsi"/>
          <w:sz w:val="24"/>
          <w:szCs w:val="24"/>
          <w:lang w:eastAsia="en-US"/>
        </w:rPr>
      </w:pPr>
    </w:p>
    <w:p w14:paraId="769F114B" w14:textId="77777777" w:rsidR="001F760D" w:rsidRPr="001F760D" w:rsidRDefault="001F760D" w:rsidP="001F760D">
      <w:pPr>
        <w:spacing w:line="240" w:lineRule="atLeast"/>
        <w:jc w:val="both"/>
        <w:rPr>
          <w:rFonts w:eastAsiaTheme="minorHAnsi"/>
          <w:sz w:val="24"/>
          <w:szCs w:val="24"/>
          <w:lang w:eastAsia="en-US"/>
        </w:rPr>
      </w:pPr>
    </w:p>
    <w:p w14:paraId="4F676760" w14:textId="77777777" w:rsidR="001F760D" w:rsidRPr="001F760D" w:rsidRDefault="001F760D" w:rsidP="001F760D">
      <w:pPr>
        <w:spacing w:line="240" w:lineRule="atLeast"/>
        <w:jc w:val="both"/>
        <w:rPr>
          <w:rFonts w:eastAsiaTheme="minorHAnsi"/>
          <w:sz w:val="24"/>
          <w:szCs w:val="24"/>
          <w:lang w:eastAsia="en-US"/>
        </w:rPr>
      </w:pPr>
    </w:p>
    <w:p w14:paraId="4CF5B4E7" w14:textId="77777777" w:rsidR="001F760D" w:rsidRPr="001F760D" w:rsidRDefault="001F760D" w:rsidP="001F760D">
      <w:pPr>
        <w:spacing w:line="240" w:lineRule="atLeast"/>
        <w:jc w:val="both"/>
        <w:rPr>
          <w:rFonts w:eastAsiaTheme="minorHAnsi"/>
          <w:sz w:val="16"/>
          <w:szCs w:val="16"/>
          <w:lang w:eastAsia="en-US"/>
        </w:rPr>
      </w:pPr>
      <w:r w:rsidRPr="001F760D">
        <w:rPr>
          <w:rFonts w:eastAsiaTheme="minorHAnsi"/>
          <w:sz w:val="24"/>
          <w:szCs w:val="24"/>
          <w:lang w:eastAsia="en-US"/>
        </w:rPr>
        <w:tab/>
      </w:r>
    </w:p>
    <w:p w14:paraId="0929D265"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6 декабря 2018 года на площадке «Строитель» состоялся городской слёт волонтёров «Сообщество Открытых сердец», в котором приняли участие 9 волонтёрских объединений города.</w:t>
      </w:r>
      <w:r w:rsidRPr="001F760D">
        <w:rPr>
          <w:rFonts w:eastAsiaTheme="minorHAnsi"/>
          <w:sz w:val="28"/>
          <w:szCs w:val="28"/>
          <w:lang w:eastAsia="en-US"/>
        </w:rPr>
        <w:tab/>
      </w:r>
    </w:p>
    <w:p w14:paraId="24792351" w14:textId="77777777" w:rsidR="001F760D" w:rsidRPr="001F760D" w:rsidRDefault="001F760D" w:rsidP="001F760D">
      <w:pPr>
        <w:spacing w:line="240" w:lineRule="atLeast"/>
        <w:jc w:val="both"/>
        <w:rPr>
          <w:rFonts w:eastAsiaTheme="minorHAnsi"/>
          <w:b/>
          <w:sz w:val="28"/>
          <w:szCs w:val="28"/>
          <w:lang w:eastAsia="en-US"/>
        </w:rPr>
      </w:pPr>
    </w:p>
    <w:p w14:paraId="564C9DDC"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84192" behindDoc="0" locked="0" layoutInCell="1" allowOverlap="1" wp14:anchorId="786B464B" wp14:editId="46749FD6">
            <wp:simplePos x="0" y="0"/>
            <wp:positionH relativeFrom="column">
              <wp:posOffset>3198495</wp:posOffset>
            </wp:positionH>
            <wp:positionV relativeFrom="paragraph">
              <wp:posOffset>1270</wp:posOffset>
            </wp:positionV>
            <wp:extent cx="2193820" cy="1440000"/>
            <wp:effectExtent l="0" t="0" r="0" b="8255"/>
            <wp:wrapSquare wrapText="bothSides"/>
            <wp:docPr id="67898" name="Рисунок 67898" descr="C:\Users\_BukanyaevaSO\Desktop\ФОТО 2018\слет волонтеров\LBaFejhj1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_BukanyaevaSO\Desktop\ФОТО 2018\слет волонтеров\LBaFejhj1I0.jpg"/>
                    <pic:cNvPicPr>
                      <a:picLocks noChangeAspect="1" noChangeArrowheads="1"/>
                    </pic:cNvPicPr>
                  </pic:nvPicPr>
                  <pic:blipFill>
                    <a:blip r:embed="rId579" cstate="email">
                      <a:extLst>
                        <a:ext uri="{28A0092B-C50C-407E-A947-70E740481C1C}">
                          <a14:useLocalDpi xmlns:a14="http://schemas.microsoft.com/office/drawing/2010/main"/>
                        </a:ext>
                      </a:extLst>
                    </a:blip>
                    <a:srcRect/>
                    <a:stretch>
                      <a:fillRect/>
                    </a:stretch>
                  </pic:blipFill>
                  <pic:spPr bwMode="auto">
                    <a:xfrm>
                      <a:off x="0" y="0"/>
                      <a:ext cx="2193820" cy="1440000"/>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83168" behindDoc="0" locked="0" layoutInCell="1" allowOverlap="1" wp14:anchorId="0324A080" wp14:editId="2F2DF41E">
            <wp:simplePos x="0" y="0"/>
            <wp:positionH relativeFrom="column">
              <wp:posOffset>397510</wp:posOffset>
            </wp:positionH>
            <wp:positionV relativeFrom="paragraph">
              <wp:posOffset>0</wp:posOffset>
            </wp:positionV>
            <wp:extent cx="2603688" cy="1440000"/>
            <wp:effectExtent l="0" t="0" r="6350" b="8255"/>
            <wp:wrapSquare wrapText="bothSides"/>
            <wp:docPr id="67899" name="Рисунок 67899" descr="C:\Users\_BukanyaevaSO\Desktop\ФОТО 2018\слет волонтеров\-yrqBN3t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_BukanyaevaSO\Desktop\ФОТО 2018\слет волонтеров\-yrqBN3tq-U.jpg"/>
                    <pic:cNvPicPr>
                      <a:picLocks noChangeAspect="1" noChangeArrowheads="1"/>
                    </pic:cNvPicPr>
                  </pic:nvPicPr>
                  <pic:blipFill>
                    <a:blip r:embed="rId580" cstate="email">
                      <a:extLst>
                        <a:ext uri="{28A0092B-C50C-407E-A947-70E740481C1C}">
                          <a14:useLocalDpi xmlns:a14="http://schemas.microsoft.com/office/drawing/2010/main"/>
                        </a:ext>
                      </a:extLst>
                    </a:blip>
                    <a:srcRect/>
                    <a:stretch>
                      <a:fillRect/>
                    </a:stretch>
                  </pic:blipFill>
                  <pic:spPr bwMode="auto">
                    <a:xfrm>
                      <a:off x="0" y="0"/>
                      <a:ext cx="2603688" cy="1440000"/>
                    </a:xfrm>
                    <a:prstGeom prst="rect">
                      <a:avLst/>
                    </a:prstGeom>
                    <a:noFill/>
                    <a:ln>
                      <a:noFill/>
                    </a:ln>
                  </pic:spPr>
                </pic:pic>
              </a:graphicData>
            </a:graphic>
          </wp:anchor>
        </w:drawing>
      </w:r>
    </w:p>
    <w:p w14:paraId="5450ED0B" w14:textId="77777777" w:rsidR="001F760D" w:rsidRPr="001F760D" w:rsidRDefault="001F760D" w:rsidP="001F760D">
      <w:pPr>
        <w:spacing w:line="240" w:lineRule="atLeast"/>
        <w:jc w:val="both"/>
        <w:rPr>
          <w:rFonts w:eastAsiaTheme="minorHAnsi"/>
          <w:sz w:val="24"/>
          <w:szCs w:val="24"/>
          <w:lang w:eastAsia="en-US"/>
        </w:rPr>
      </w:pPr>
    </w:p>
    <w:p w14:paraId="3FA29CF5" w14:textId="77777777" w:rsidR="001F760D" w:rsidRPr="001F760D" w:rsidRDefault="001F760D" w:rsidP="001F760D">
      <w:pPr>
        <w:spacing w:line="240" w:lineRule="atLeast"/>
        <w:jc w:val="both"/>
        <w:rPr>
          <w:rFonts w:eastAsiaTheme="minorHAnsi"/>
          <w:sz w:val="24"/>
          <w:szCs w:val="24"/>
          <w:lang w:eastAsia="en-US"/>
        </w:rPr>
      </w:pPr>
    </w:p>
    <w:p w14:paraId="5C6C344D" w14:textId="77777777" w:rsidR="001F760D" w:rsidRPr="001F760D" w:rsidRDefault="001F760D" w:rsidP="001F760D">
      <w:pPr>
        <w:spacing w:line="240" w:lineRule="atLeast"/>
        <w:jc w:val="both"/>
        <w:rPr>
          <w:rFonts w:eastAsiaTheme="minorHAnsi"/>
          <w:sz w:val="24"/>
          <w:szCs w:val="24"/>
          <w:lang w:eastAsia="en-US"/>
        </w:rPr>
      </w:pPr>
    </w:p>
    <w:p w14:paraId="3E1F4AE2" w14:textId="77777777" w:rsidR="001F760D" w:rsidRPr="001F760D" w:rsidRDefault="001F760D" w:rsidP="001F760D">
      <w:pPr>
        <w:spacing w:line="240" w:lineRule="atLeast"/>
        <w:jc w:val="both"/>
        <w:rPr>
          <w:rFonts w:eastAsiaTheme="minorHAnsi"/>
          <w:sz w:val="24"/>
          <w:szCs w:val="24"/>
          <w:lang w:eastAsia="en-US"/>
        </w:rPr>
      </w:pPr>
    </w:p>
    <w:p w14:paraId="5188A2EE" w14:textId="77777777" w:rsidR="001F760D" w:rsidRPr="001F760D" w:rsidRDefault="001F760D" w:rsidP="001F760D">
      <w:pPr>
        <w:spacing w:line="240" w:lineRule="atLeast"/>
        <w:jc w:val="both"/>
        <w:rPr>
          <w:rFonts w:eastAsiaTheme="minorHAnsi"/>
          <w:sz w:val="24"/>
          <w:szCs w:val="24"/>
          <w:lang w:eastAsia="en-US"/>
        </w:rPr>
      </w:pPr>
    </w:p>
    <w:p w14:paraId="01DF74B5" w14:textId="77777777" w:rsidR="001F760D" w:rsidRPr="001F760D" w:rsidRDefault="001F760D" w:rsidP="001F760D">
      <w:pPr>
        <w:spacing w:line="240" w:lineRule="atLeast"/>
        <w:jc w:val="both"/>
        <w:rPr>
          <w:rFonts w:eastAsiaTheme="minorHAnsi"/>
          <w:sz w:val="24"/>
          <w:szCs w:val="24"/>
          <w:lang w:eastAsia="en-US"/>
        </w:rPr>
      </w:pPr>
    </w:p>
    <w:p w14:paraId="748CFAF9" w14:textId="77777777" w:rsidR="001F760D" w:rsidRPr="001F760D" w:rsidRDefault="001F760D" w:rsidP="001F760D">
      <w:pPr>
        <w:spacing w:line="240" w:lineRule="atLeast"/>
        <w:jc w:val="both"/>
        <w:rPr>
          <w:rFonts w:eastAsiaTheme="minorHAnsi"/>
          <w:sz w:val="16"/>
          <w:szCs w:val="16"/>
          <w:lang w:eastAsia="en-US"/>
        </w:rPr>
      </w:pPr>
    </w:p>
    <w:p w14:paraId="5F851DA4" w14:textId="77777777" w:rsidR="001F760D" w:rsidRPr="001F760D" w:rsidRDefault="001F760D" w:rsidP="001F760D">
      <w:pPr>
        <w:spacing w:line="240" w:lineRule="atLeast"/>
        <w:jc w:val="both"/>
        <w:rPr>
          <w:rFonts w:eastAsiaTheme="minorHAnsi"/>
          <w:sz w:val="16"/>
          <w:szCs w:val="16"/>
          <w:lang w:eastAsia="en-US"/>
        </w:rPr>
      </w:pPr>
      <w:r w:rsidRPr="001F760D">
        <w:rPr>
          <w:rFonts w:eastAsiaTheme="minorHAnsi"/>
          <w:sz w:val="24"/>
          <w:szCs w:val="24"/>
          <w:lang w:eastAsia="en-US"/>
        </w:rPr>
        <w:tab/>
      </w:r>
    </w:p>
    <w:p w14:paraId="10CEFED0"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12 декабря 2018 года, в День Конституции РФ, в зале торжеств МУ «КСК «Юбилейный» состоялось торжественное вручение паспортов РФ юным гражданам Лянтора.</w:t>
      </w:r>
    </w:p>
    <w:p w14:paraId="70122A0E" w14:textId="77777777" w:rsidR="001F760D" w:rsidRPr="001F760D" w:rsidRDefault="001F760D" w:rsidP="001F760D">
      <w:pPr>
        <w:spacing w:line="240" w:lineRule="atLeast"/>
        <w:jc w:val="both"/>
        <w:rPr>
          <w:rFonts w:eastAsiaTheme="minorHAnsi"/>
          <w:b/>
          <w:sz w:val="28"/>
          <w:szCs w:val="28"/>
          <w:lang w:eastAsia="en-US"/>
        </w:rPr>
      </w:pPr>
    </w:p>
    <w:p w14:paraId="03E459A5"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86240" behindDoc="0" locked="0" layoutInCell="1" allowOverlap="1" wp14:anchorId="10FADD6C" wp14:editId="030D3D66">
            <wp:simplePos x="0" y="0"/>
            <wp:positionH relativeFrom="column">
              <wp:posOffset>3226497</wp:posOffset>
            </wp:positionH>
            <wp:positionV relativeFrom="paragraph">
              <wp:posOffset>115570</wp:posOffset>
            </wp:positionV>
            <wp:extent cx="2159620" cy="1440000"/>
            <wp:effectExtent l="0" t="0" r="0" b="8255"/>
            <wp:wrapSquare wrapText="bothSides"/>
            <wp:docPr id="67900" name="Рисунок 67900" descr="C:\Users\_BukanyaevaSO\Desktop\ФОТО 2018\вручение паспорт 12 декабря\wDYzOM5qw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_BukanyaevaSO\Desktop\ФОТО 2018\вручение паспорт 12 декабря\wDYzOM5qwgo.jpg"/>
                    <pic:cNvPicPr>
                      <a:picLocks noChangeAspect="1" noChangeArrowheads="1"/>
                    </pic:cNvPicPr>
                  </pic:nvPicPr>
                  <pic:blipFill>
                    <a:blip r:embed="rId581" cstate="email">
                      <a:extLst>
                        <a:ext uri="{28A0092B-C50C-407E-A947-70E740481C1C}">
                          <a14:useLocalDpi xmlns:a14="http://schemas.microsoft.com/office/drawing/2010/main"/>
                        </a:ext>
                      </a:extLst>
                    </a:blip>
                    <a:srcRect/>
                    <a:stretch>
                      <a:fillRect/>
                    </a:stretch>
                  </pic:blipFill>
                  <pic:spPr bwMode="auto">
                    <a:xfrm>
                      <a:off x="0" y="0"/>
                      <a:ext cx="2159620" cy="1440000"/>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85216" behindDoc="0" locked="0" layoutInCell="1" allowOverlap="1" wp14:anchorId="2DF91845" wp14:editId="4824DAF9">
            <wp:simplePos x="0" y="0"/>
            <wp:positionH relativeFrom="column">
              <wp:posOffset>776605</wp:posOffset>
            </wp:positionH>
            <wp:positionV relativeFrom="paragraph">
              <wp:posOffset>114935</wp:posOffset>
            </wp:positionV>
            <wp:extent cx="2159620" cy="1440000"/>
            <wp:effectExtent l="0" t="0" r="0" b="8255"/>
            <wp:wrapSquare wrapText="bothSides"/>
            <wp:docPr id="67901" name="Рисунок 67901" descr="C:\Users\_BukanyaevaSO\Desktop\ФОТО 2018\вручение паспорт 12 декабря\lINfHPSKY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_BukanyaevaSO\Desktop\ФОТО 2018\вручение паспорт 12 декабря\lINfHPSKYK8.jpg"/>
                    <pic:cNvPicPr>
                      <a:picLocks noChangeAspect="1" noChangeArrowheads="1"/>
                    </pic:cNvPicPr>
                  </pic:nvPicPr>
                  <pic:blipFill>
                    <a:blip r:embed="rId582" cstate="email">
                      <a:extLst>
                        <a:ext uri="{28A0092B-C50C-407E-A947-70E740481C1C}">
                          <a14:useLocalDpi xmlns:a14="http://schemas.microsoft.com/office/drawing/2010/main"/>
                        </a:ext>
                      </a:extLst>
                    </a:blip>
                    <a:srcRect/>
                    <a:stretch>
                      <a:fillRect/>
                    </a:stretch>
                  </pic:blipFill>
                  <pic:spPr bwMode="auto">
                    <a:xfrm>
                      <a:off x="0" y="0"/>
                      <a:ext cx="2159620" cy="1440000"/>
                    </a:xfrm>
                    <a:prstGeom prst="rect">
                      <a:avLst/>
                    </a:prstGeom>
                    <a:noFill/>
                    <a:ln>
                      <a:noFill/>
                    </a:ln>
                  </pic:spPr>
                </pic:pic>
              </a:graphicData>
            </a:graphic>
          </wp:anchor>
        </w:drawing>
      </w:r>
    </w:p>
    <w:p w14:paraId="6A4FBA79" w14:textId="77777777" w:rsidR="001F760D" w:rsidRPr="001F760D" w:rsidRDefault="001F760D" w:rsidP="001F760D">
      <w:pPr>
        <w:spacing w:line="240" w:lineRule="atLeast"/>
        <w:jc w:val="both"/>
        <w:rPr>
          <w:rFonts w:eastAsiaTheme="minorHAnsi"/>
          <w:sz w:val="24"/>
          <w:szCs w:val="24"/>
          <w:lang w:eastAsia="en-US"/>
        </w:rPr>
      </w:pPr>
    </w:p>
    <w:p w14:paraId="0FB1A241" w14:textId="77777777" w:rsidR="001F760D" w:rsidRPr="001F760D" w:rsidRDefault="001F760D" w:rsidP="001F760D">
      <w:pPr>
        <w:spacing w:line="240" w:lineRule="atLeast"/>
        <w:jc w:val="both"/>
        <w:rPr>
          <w:rFonts w:eastAsiaTheme="minorHAnsi"/>
          <w:sz w:val="24"/>
          <w:szCs w:val="24"/>
          <w:lang w:eastAsia="en-US"/>
        </w:rPr>
      </w:pPr>
    </w:p>
    <w:p w14:paraId="2CAA597A" w14:textId="77777777" w:rsidR="001F760D" w:rsidRPr="001F760D" w:rsidRDefault="001F760D" w:rsidP="001F760D">
      <w:pPr>
        <w:spacing w:line="240" w:lineRule="atLeast"/>
        <w:jc w:val="both"/>
        <w:rPr>
          <w:rFonts w:eastAsiaTheme="minorHAnsi"/>
          <w:sz w:val="24"/>
          <w:szCs w:val="24"/>
          <w:lang w:eastAsia="en-US"/>
        </w:rPr>
      </w:pPr>
    </w:p>
    <w:p w14:paraId="1E376A33" w14:textId="77777777" w:rsidR="001F760D" w:rsidRPr="001F760D" w:rsidRDefault="001F760D" w:rsidP="001F760D">
      <w:pPr>
        <w:spacing w:line="240" w:lineRule="atLeast"/>
        <w:jc w:val="both"/>
        <w:rPr>
          <w:rFonts w:eastAsiaTheme="minorHAnsi"/>
          <w:sz w:val="24"/>
          <w:szCs w:val="24"/>
          <w:lang w:eastAsia="en-US"/>
        </w:rPr>
      </w:pPr>
    </w:p>
    <w:p w14:paraId="4EF1E7F0" w14:textId="77777777" w:rsidR="001F760D" w:rsidRPr="001F760D" w:rsidRDefault="001F760D" w:rsidP="001F760D">
      <w:pPr>
        <w:spacing w:line="240" w:lineRule="atLeast"/>
        <w:jc w:val="both"/>
        <w:rPr>
          <w:rFonts w:eastAsiaTheme="minorHAnsi"/>
          <w:sz w:val="24"/>
          <w:szCs w:val="24"/>
          <w:lang w:eastAsia="en-US"/>
        </w:rPr>
      </w:pPr>
    </w:p>
    <w:p w14:paraId="315BD1FB" w14:textId="77777777" w:rsidR="001F760D" w:rsidRPr="001F760D" w:rsidRDefault="001F760D" w:rsidP="001F760D">
      <w:pPr>
        <w:spacing w:line="240" w:lineRule="atLeast"/>
        <w:jc w:val="both"/>
        <w:rPr>
          <w:rFonts w:eastAsiaTheme="minorHAnsi"/>
          <w:sz w:val="24"/>
          <w:szCs w:val="24"/>
          <w:lang w:eastAsia="en-US"/>
        </w:rPr>
      </w:pPr>
    </w:p>
    <w:p w14:paraId="2A936453" w14:textId="77777777" w:rsidR="001F760D" w:rsidRPr="001F760D" w:rsidRDefault="001F760D" w:rsidP="001F760D">
      <w:pPr>
        <w:spacing w:line="240" w:lineRule="atLeast"/>
        <w:jc w:val="both"/>
        <w:rPr>
          <w:rFonts w:eastAsiaTheme="minorHAnsi"/>
          <w:sz w:val="24"/>
          <w:szCs w:val="24"/>
          <w:lang w:eastAsia="en-US"/>
        </w:rPr>
      </w:pPr>
    </w:p>
    <w:p w14:paraId="737C8B55" w14:textId="77777777" w:rsidR="001F760D" w:rsidRPr="001F760D" w:rsidRDefault="001F760D" w:rsidP="001F760D">
      <w:pPr>
        <w:spacing w:line="240" w:lineRule="atLeast"/>
        <w:jc w:val="both"/>
        <w:rPr>
          <w:rFonts w:eastAsiaTheme="minorHAnsi"/>
          <w:sz w:val="24"/>
          <w:szCs w:val="24"/>
          <w:lang w:eastAsia="en-US"/>
        </w:rPr>
      </w:pPr>
    </w:p>
    <w:p w14:paraId="0BFA2B27"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12 декабря 2018 года, в день 25-летия Конституции РФ, в СОШ № 6 в 15-й раз прошла городская игра-соревнование «Имею право?!». В правовых соревнованиях приняли участие 6 команд средних общеобразовательных школ города.</w:t>
      </w:r>
    </w:p>
    <w:p w14:paraId="1756209B"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87264" behindDoc="0" locked="0" layoutInCell="1" allowOverlap="1" wp14:anchorId="48F14D03" wp14:editId="6C243BA9">
            <wp:simplePos x="0" y="0"/>
            <wp:positionH relativeFrom="column">
              <wp:posOffset>1824072</wp:posOffset>
            </wp:positionH>
            <wp:positionV relativeFrom="paragraph">
              <wp:posOffset>36284</wp:posOffset>
            </wp:positionV>
            <wp:extent cx="2459629" cy="1440000"/>
            <wp:effectExtent l="0" t="0" r="0" b="8255"/>
            <wp:wrapSquare wrapText="bothSides"/>
            <wp:docPr id="67902" name="Рисунок 67902" descr="C:\Users\_BukanyaevaSO\Desktop\ФОТО 2018\имею право 15 лет\aEm4bxRZU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_BukanyaevaSO\Desktop\ФОТО 2018\имею право 15 лет\aEm4bxRZUYg.jpg"/>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2459629" cy="1440000"/>
                    </a:xfrm>
                    <a:prstGeom prst="rect">
                      <a:avLst/>
                    </a:prstGeom>
                    <a:noFill/>
                    <a:ln>
                      <a:noFill/>
                    </a:ln>
                  </pic:spPr>
                </pic:pic>
              </a:graphicData>
            </a:graphic>
          </wp:anchor>
        </w:drawing>
      </w:r>
    </w:p>
    <w:p w14:paraId="5E2D9EF1" w14:textId="77777777" w:rsidR="001F760D" w:rsidRPr="001F760D" w:rsidRDefault="001F760D" w:rsidP="001F760D">
      <w:pPr>
        <w:spacing w:line="240" w:lineRule="atLeast"/>
        <w:jc w:val="both"/>
        <w:rPr>
          <w:rFonts w:eastAsiaTheme="minorHAnsi"/>
          <w:b/>
          <w:sz w:val="28"/>
          <w:szCs w:val="28"/>
          <w:lang w:eastAsia="en-US"/>
        </w:rPr>
      </w:pPr>
    </w:p>
    <w:p w14:paraId="17376C14" w14:textId="77777777" w:rsidR="001F760D" w:rsidRPr="001F760D" w:rsidRDefault="001F760D" w:rsidP="001F760D">
      <w:pPr>
        <w:spacing w:line="240" w:lineRule="atLeast"/>
        <w:ind w:left="720"/>
        <w:contextualSpacing/>
        <w:jc w:val="both"/>
        <w:rPr>
          <w:rFonts w:eastAsia="Calibri"/>
          <w:sz w:val="24"/>
          <w:szCs w:val="24"/>
          <w:lang w:eastAsia="en-US"/>
        </w:rPr>
      </w:pPr>
    </w:p>
    <w:p w14:paraId="4439FDA7" w14:textId="77777777" w:rsidR="001F760D" w:rsidRPr="001F760D" w:rsidRDefault="001F760D" w:rsidP="001F760D">
      <w:pPr>
        <w:spacing w:line="240" w:lineRule="atLeast"/>
        <w:ind w:left="720"/>
        <w:contextualSpacing/>
        <w:jc w:val="both"/>
        <w:rPr>
          <w:rFonts w:eastAsia="Calibri"/>
          <w:sz w:val="24"/>
          <w:szCs w:val="24"/>
          <w:lang w:eastAsia="en-US"/>
        </w:rPr>
      </w:pPr>
    </w:p>
    <w:p w14:paraId="7FC4C6F5" w14:textId="77777777" w:rsidR="001F760D" w:rsidRPr="001F760D" w:rsidRDefault="001F760D" w:rsidP="001F760D">
      <w:pPr>
        <w:spacing w:line="240" w:lineRule="atLeast"/>
        <w:ind w:left="720"/>
        <w:contextualSpacing/>
        <w:jc w:val="both"/>
        <w:rPr>
          <w:rFonts w:eastAsia="Calibri"/>
          <w:sz w:val="24"/>
          <w:szCs w:val="24"/>
          <w:lang w:eastAsia="en-US"/>
        </w:rPr>
      </w:pPr>
    </w:p>
    <w:p w14:paraId="3B11964C" w14:textId="77777777" w:rsidR="001F760D" w:rsidRPr="001F760D" w:rsidRDefault="001F760D" w:rsidP="001F760D">
      <w:pPr>
        <w:spacing w:line="240" w:lineRule="atLeast"/>
        <w:ind w:left="720"/>
        <w:contextualSpacing/>
        <w:jc w:val="both"/>
        <w:rPr>
          <w:rFonts w:eastAsia="Calibri"/>
          <w:sz w:val="24"/>
          <w:szCs w:val="24"/>
          <w:lang w:eastAsia="en-US"/>
        </w:rPr>
      </w:pPr>
    </w:p>
    <w:p w14:paraId="2CBFADAA" w14:textId="77777777" w:rsidR="001F760D" w:rsidRPr="001F760D" w:rsidRDefault="001F760D" w:rsidP="001F760D">
      <w:pPr>
        <w:spacing w:line="240" w:lineRule="atLeast"/>
        <w:ind w:left="720"/>
        <w:contextualSpacing/>
        <w:jc w:val="both"/>
        <w:rPr>
          <w:rFonts w:eastAsia="Calibri"/>
          <w:sz w:val="24"/>
          <w:szCs w:val="24"/>
          <w:lang w:eastAsia="en-US"/>
        </w:rPr>
      </w:pPr>
    </w:p>
    <w:p w14:paraId="5076143F" w14:textId="77777777" w:rsidR="001F760D" w:rsidRPr="001F760D" w:rsidRDefault="001F760D" w:rsidP="001F760D">
      <w:pPr>
        <w:spacing w:line="240" w:lineRule="atLeast"/>
        <w:ind w:left="720"/>
        <w:contextualSpacing/>
        <w:jc w:val="both"/>
        <w:rPr>
          <w:rFonts w:eastAsia="Calibri"/>
          <w:sz w:val="24"/>
          <w:szCs w:val="24"/>
          <w:lang w:eastAsia="en-US"/>
        </w:rPr>
      </w:pPr>
    </w:p>
    <w:p w14:paraId="5CF38549"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sz w:val="24"/>
          <w:szCs w:val="24"/>
          <w:lang w:eastAsia="en-US"/>
        </w:rPr>
        <w:tab/>
      </w:r>
    </w:p>
    <w:p w14:paraId="054D178B" w14:textId="77777777" w:rsidR="001F760D" w:rsidRPr="001F760D" w:rsidRDefault="001F760D" w:rsidP="001F760D">
      <w:pPr>
        <w:spacing w:line="240" w:lineRule="atLeast"/>
        <w:ind w:firstLine="708"/>
        <w:jc w:val="both"/>
        <w:rPr>
          <w:rFonts w:eastAsiaTheme="minorHAnsi"/>
          <w:sz w:val="28"/>
          <w:szCs w:val="28"/>
          <w:lang w:eastAsia="en-US"/>
        </w:rPr>
      </w:pPr>
      <w:r w:rsidRPr="001F760D">
        <w:rPr>
          <w:rFonts w:eastAsiaTheme="minorHAnsi"/>
          <w:sz w:val="28"/>
          <w:szCs w:val="28"/>
          <w:lang w:eastAsia="en-US"/>
        </w:rPr>
        <w:t>В целях укрепления статуса молодой семьи и формирования у молодёжи ценностей семейной культуры проведены следующие крупные городские мероприятия:</w:t>
      </w:r>
    </w:p>
    <w:p w14:paraId="798CD0B0" w14:textId="77777777" w:rsidR="001F760D" w:rsidRPr="001F760D" w:rsidRDefault="001F760D" w:rsidP="001F760D">
      <w:pPr>
        <w:spacing w:line="240" w:lineRule="atLeast"/>
        <w:jc w:val="both"/>
        <w:rPr>
          <w:rFonts w:eastAsiaTheme="minorHAnsi"/>
          <w:b/>
          <w:sz w:val="28"/>
          <w:szCs w:val="28"/>
          <w:lang w:eastAsia="en-US"/>
        </w:rPr>
      </w:pPr>
      <w:r w:rsidRPr="001F760D">
        <w:rPr>
          <w:rFonts w:eastAsiaTheme="minorHAnsi"/>
          <w:sz w:val="28"/>
          <w:szCs w:val="28"/>
          <w:lang w:eastAsia="en-US"/>
        </w:rPr>
        <w:tab/>
        <w:t xml:space="preserve">16 сентября впервые состоялся городской открытый семейный фестиваль «Радуга ремёсел» в котором приняли участие 26 семей (110 человек). На фестивале все желающие могли попробовать свои силы на мастер-классах по лоскутному шитью, традиционной и современной вышивке, бисероплетению, росписи, вязанию крючком, плетению из пластилина, работе с берестой, плетению традиционных опоясков и другое. </w:t>
      </w:r>
    </w:p>
    <w:p w14:paraId="2A2EDBB0" w14:textId="77777777" w:rsidR="001F760D" w:rsidRPr="001F760D" w:rsidRDefault="001F760D" w:rsidP="001F760D">
      <w:pPr>
        <w:spacing w:line="240" w:lineRule="atLeast"/>
        <w:jc w:val="both"/>
        <w:rPr>
          <w:rFonts w:eastAsiaTheme="minorHAnsi"/>
          <w:b/>
          <w:sz w:val="28"/>
          <w:szCs w:val="28"/>
          <w:lang w:eastAsia="en-US"/>
        </w:rPr>
      </w:pPr>
    </w:p>
    <w:p w14:paraId="62AEAA34" w14:textId="77777777" w:rsidR="001F760D" w:rsidRPr="001F760D" w:rsidRDefault="001F760D" w:rsidP="001F760D">
      <w:pPr>
        <w:spacing w:line="240" w:lineRule="atLeast"/>
        <w:jc w:val="both"/>
        <w:rPr>
          <w:rFonts w:eastAsiaTheme="minorHAnsi"/>
          <w:b/>
          <w:sz w:val="24"/>
          <w:szCs w:val="24"/>
          <w:lang w:eastAsia="en-US"/>
        </w:rPr>
      </w:pPr>
      <w:r w:rsidRPr="001F760D">
        <w:rPr>
          <w:rFonts w:eastAsiaTheme="minorHAnsi"/>
          <w:b/>
          <w:noProof/>
          <w:sz w:val="24"/>
          <w:szCs w:val="24"/>
        </w:rPr>
        <w:drawing>
          <wp:anchor distT="0" distB="0" distL="114300" distR="114300" simplePos="0" relativeHeight="251788288" behindDoc="0" locked="0" layoutInCell="1" allowOverlap="1" wp14:anchorId="4511BEDA" wp14:editId="54D37FCB">
            <wp:simplePos x="0" y="0"/>
            <wp:positionH relativeFrom="column">
              <wp:posOffset>3170096</wp:posOffset>
            </wp:positionH>
            <wp:positionV relativeFrom="paragraph">
              <wp:posOffset>56515</wp:posOffset>
            </wp:positionV>
            <wp:extent cx="2582550" cy="1440000"/>
            <wp:effectExtent l="0" t="0" r="8255" b="8255"/>
            <wp:wrapSquare wrapText="bothSides"/>
            <wp:docPr id="67903" name="Рисунок 67903" descr="C:\Users\_BukanyaevaSO\Desktop\ФОТО 2018\Радуга ремёсел\0pk3_pCgZ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_BukanyaevaSO\Desktop\ФОТО 2018\Радуга ремёсел\0pk3_pCgZ3c.jpg"/>
                    <pic:cNvPicPr>
                      <a:picLocks noChangeAspect="1" noChangeArrowheads="1"/>
                    </pic:cNvPicPr>
                  </pic:nvPicPr>
                  <pic:blipFill>
                    <a:blip r:embed="rId584" cstate="email">
                      <a:extLst>
                        <a:ext uri="{28A0092B-C50C-407E-A947-70E740481C1C}">
                          <a14:useLocalDpi xmlns:a14="http://schemas.microsoft.com/office/drawing/2010/main"/>
                        </a:ext>
                      </a:extLst>
                    </a:blip>
                    <a:srcRect/>
                    <a:stretch>
                      <a:fillRect/>
                    </a:stretch>
                  </pic:blipFill>
                  <pic:spPr bwMode="auto">
                    <a:xfrm>
                      <a:off x="0" y="0"/>
                      <a:ext cx="2582550" cy="1440000"/>
                    </a:xfrm>
                    <a:prstGeom prst="rect">
                      <a:avLst/>
                    </a:prstGeom>
                    <a:noFill/>
                    <a:ln>
                      <a:noFill/>
                    </a:ln>
                  </pic:spPr>
                </pic:pic>
              </a:graphicData>
            </a:graphic>
          </wp:anchor>
        </w:drawing>
      </w:r>
      <w:r w:rsidRPr="001F760D">
        <w:rPr>
          <w:rFonts w:eastAsiaTheme="minorHAnsi"/>
          <w:b/>
          <w:noProof/>
          <w:sz w:val="24"/>
          <w:szCs w:val="24"/>
        </w:rPr>
        <w:drawing>
          <wp:anchor distT="0" distB="0" distL="114300" distR="114300" simplePos="0" relativeHeight="251789312" behindDoc="0" locked="0" layoutInCell="1" allowOverlap="1" wp14:anchorId="50DA7D57" wp14:editId="69075057">
            <wp:simplePos x="0" y="0"/>
            <wp:positionH relativeFrom="column">
              <wp:posOffset>471704</wp:posOffset>
            </wp:positionH>
            <wp:positionV relativeFrom="paragraph">
              <wp:posOffset>55880</wp:posOffset>
            </wp:positionV>
            <wp:extent cx="2422757" cy="1440000"/>
            <wp:effectExtent l="0" t="0" r="0" b="8255"/>
            <wp:wrapSquare wrapText="bothSides"/>
            <wp:docPr id="67904" name="Рисунок 67904" descr="C:\Users\_BukanyaevaSO\Desktop\ФОТО 2018\Радуга ремёсел\MOFYnOcfD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_BukanyaevaSO\Desktop\ФОТО 2018\Радуга ремёсел\MOFYnOcfDbc.jpg"/>
                    <pic:cNvPicPr>
                      <a:picLocks noChangeAspect="1" noChangeArrowheads="1"/>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2422757" cy="1440000"/>
                    </a:xfrm>
                    <a:prstGeom prst="rect">
                      <a:avLst/>
                    </a:prstGeom>
                    <a:noFill/>
                    <a:ln>
                      <a:noFill/>
                    </a:ln>
                  </pic:spPr>
                </pic:pic>
              </a:graphicData>
            </a:graphic>
          </wp:anchor>
        </w:drawing>
      </w:r>
    </w:p>
    <w:p w14:paraId="61C480BA" w14:textId="77777777" w:rsidR="001F760D" w:rsidRPr="001F760D" w:rsidRDefault="001F760D" w:rsidP="001F760D">
      <w:pPr>
        <w:spacing w:line="240" w:lineRule="atLeast"/>
        <w:jc w:val="both"/>
        <w:rPr>
          <w:rFonts w:eastAsiaTheme="minorHAnsi"/>
          <w:b/>
          <w:sz w:val="24"/>
          <w:szCs w:val="24"/>
          <w:lang w:eastAsia="en-US"/>
        </w:rPr>
      </w:pPr>
    </w:p>
    <w:p w14:paraId="4A8B58BB" w14:textId="77777777" w:rsidR="001F760D" w:rsidRPr="001F760D" w:rsidRDefault="001F760D" w:rsidP="001F760D">
      <w:pPr>
        <w:spacing w:line="240" w:lineRule="atLeast"/>
        <w:jc w:val="both"/>
        <w:rPr>
          <w:rFonts w:eastAsiaTheme="minorHAnsi"/>
          <w:b/>
          <w:sz w:val="24"/>
          <w:szCs w:val="24"/>
          <w:lang w:eastAsia="en-US"/>
        </w:rPr>
      </w:pPr>
    </w:p>
    <w:p w14:paraId="5ED7CCC2" w14:textId="77777777" w:rsidR="001F760D" w:rsidRPr="001F760D" w:rsidRDefault="001F760D" w:rsidP="001F760D">
      <w:pPr>
        <w:spacing w:line="240" w:lineRule="atLeast"/>
        <w:jc w:val="both"/>
        <w:rPr>
          <w:rFonts w:eastAsiaTheme="minorHAnsi"/>
          <w:b/>
          <w:sz w:val="24"/>
          <w:szCs w:val="24"/>
          <w:lang w:eastAsia="en-US"/>
        </w:rPr>
      </w:pPr>
    </w:p>
    <w:p w14:paraId="17D70B9D" w14:textId="77777777" w:rsidR="001F760D" w:rsidRPr="001F760D" w:rsidRDefault="001F760D" w:rsidP="001F760D">
      <w:pPr>
        <w:spacing w:line="240" w:lineRule="atLeast"/>
        <w:jc w:val="both"/>
        <w:rPr>
          <w:rFonts w:eastAsiaTheme="minorHAnsi"/>
          <w:b/>
          <w:sz w:val="24"/>
          <w:szCs w:val="24"/>
          <w:lang w:eastAsia="en-US"/>
        </w:rPr>
      </w:pPr>
    </w:p>
    <w:p w14:paraId="2FE55769" w14:textId="77777777" w:rsidR="001F760D" w:rsidRPr="001F760D" w:rsidRDefault="001F760D" w:rsidP="001F760D">
      <w:pPr>
        <w:spacing w:line="240" w:lineRule="atLeast"/>
        <w:jc w:val="both"/>
        <w:rPr>
          <w:rFonts w:eastAsiaTheme="minorHAnsi"/>
          <w:b/>
          <w:sz w:val="24"/>
          <w:szCs w:val="24"/>
          <w:lang w:eastAsia="en-US"/>
        </w:rPr>
      </w:pPr>
    </w:p>
    <w:p w14:paraId="0C5714AA" w14:textId="77777777" w:rsidR="001F760D" w:rsidRPr="001F760D" w:rsidRDefault="001F760D" w:rsidP="001F760D">
      <w:pPr>
        <w:spacing w:line="240" w:lineRule="atLeast"/>
        <w:jc w:val="both"/>
        <w:rPr>
          <w:rFonts w:eastAsiaTheme="minorHAnsi"/>
          <w:b/>
          <w:sz w:val="24"/>
          <w:szCs w:val="24"/>
          <w:lang w:eastAsia="en-US"/>
        </w:rPr>
      </w:pPr>
    </w:p>
    <w:p w14:paraId="03C0761C" w14:textId="77777777" w:rsidR="001F760D" w:rsidRPr="001F760D" w:rsidRDefault="001F760D" w:rsidP="001F760D">
      <w:pPr>
        <w:spacing w:line="240" w:lineRule="atLeast"/>
        <w:jc w:val="both"/>
        <w:rPr>
          <w:rFonts w:eastAsiaTheme="minorHAnsi"/>
          <w:b/>
          <w:sz w:val="16"/>
          <w:szCs w:val="16"/>
          <w:lang w:eastAsia="en-US"/>
        </w:rPr>
      </w:pPr>
      <w:r w:rsidRPr="001F760D">
        <w:rPr>
          <w:rFonts w:eastAsiaTheme="minorHAnsi"/>
          <w:b/>
          <w:sz w:val="24"/>
          <w:szCs w:val="24"/>
          <w:lang w:eastAsia="en-US"/>
        </w:rPr>
        <w:tab/>
      </w:r>
    </w:p>
    <w:p w14:paraId="16086DA4" w14:textId="77777777" w:rsidR="001D5DF9" w:rsidRDefault="001F760D" w:rsidP="001F760D">
      <w:pPr>
        <w:spacing w:line="240" w:lineRule="atLeast"/>
        <w:jc w:val="both"/>
        <w:rPr>
          <w:rFonts w:eastAsiaTheme="minorHAnsi"/>
          <w:sz w:val="24"/>
          <w:szCs w:val="24"/>
          <w:lang w:eastAsia="en-US"/>
        </w:rPr>
      </w:pPr>
      <w:r w:rsidRPr="001F760D">
        <w:rPr>
          <w:rFonts w:eastAsiaTheme="minorHAnsi"/>
          <w:sz w:val="24"/>
          <w:szCs w:val="24"/>
          <w:lang w:eastAsia="en-US"/>
        </w:rPr>
        <w:tab/>
      </w:r>
    </w:p>
    <w:p w14:paraId="097FB411" w14:textId="5C62D8C9" w:rsidR="001F760D" w:rsidRPr="001F760D" w:rsidRDefault="001F760D" w:rsidP="001D5DF9">
      <w:pPr>
        <w:spacing w:line="240" w:lineRule="atLeast"/>
        <w:ind w:firstLine="709"/>
        <w:jc w:val="both"/>
        <w:rPr>
          <w:rFonts w:eastAsiaTheme="minorHAnsi"/>
          <w:sz w:val="28"/>
          <w:szCs w:val="28"/>
          <w:lang w:eastAsia="en-US"/>
        </w:rPr>
      </w:pPr>
      <w:r w:rsidRPr="001F760D">
        <w:rPr>
          <w:rFonts w:eastAsiaTheme="minorHAnsi"/>
          <w:sz w:val="28"/>
          <w:szCs w:val="28"/>
          <w:lang w:eastAsia="en-US"/>
        </w:rPr>
        <w:t>15 декабря 2018 года на площадке «Строитель» состоялось итоговое мероприятие клуба «Молодая семья». В рамках праздника состоялось награждение активных молодых семей, участники мероприятия приняли участие в мастер-классе «Новогодняя игрушка» и развлекательной программе «Весёлое морское путешествие».</w:t>
      </w:r>
    </w:p>
    <w:p w14:paraId="3C3AAEF4"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90336" behindDoc="0" locked="0" layoutInCell="1" allowOverlap="1" wp14:anchorId="58A1FC5C" wp14:editId="595B3EB2">
            <wp:simplePos x="0" y="0"/>
            <wp:positionH relativeFrom="column">
              <wp:posOffset>2121535</wp:posOffset>
            </wp:positionH>
            <wp:positionV relativeFrom="paragraph">
              <wp:posOffset>66040</wp:posOffset>
            </wp:positionV>
            <wp:extent cx="1980000" cy="1485696"/>
            <wp:effectExtent l="0" t="0" r="1270" b="635"/>
            <wp:wrapSquare wrapText="bothSides"/>
            <wp:docPr id="67905" name="Рисунок 67905" descr="C:\Users\_BukanyaevaSO\Desktop\ФОТО 2018\итоговое меропритие клуба молодых семей\qefcjwDJS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_BukanyaevaSO\Desktop\ФОТО 2018\итоговое меропритие клуба молодых семей\qefcjwDJSsw.jpg"/>
                    <pic:cNvPicPr>
                      <a:picLocks noChangeAspect="1" noChangeArrowheads="1"/>
                    </pic:cNvPicPr>
                  </pic:nvPicPr>
                  <pic:blipFill>
                    <a:blip r:embed="rId586" cstate="email">
                      <a:extLst>
                        <a:ext uri="{28A0092B-C50C-407E-A947-70E740481C1C}">
                          <a14:useLocalDpi xmlns:a14="http://schemas.microsoft.com/office/drawing/2010/main"/>
                        </a:ext>
                      </a:extLst>
                    </a:blip>
                    <a:srcRect/>
                    <a:stretch>
                      <a:fillRect/>
                    </a:stretch>
                  </pic:blipFill>
                  <pic:spPr bwMode="auto">
                    <a:xfrm>
                      <a:off x="0" y="0"/>
                      <a:ext cx="1980000" cy="1485696"/>
                    </a:xfrm>
                    <a:prstGeom prst="rect">
                      <a:avLst/>
                    </a:prstGeom>
                    <a:noFill/>
                    <a:ln>
                      <a:noFill/>
                    </a:ln>
                  </pic:spPr>
                </pic:pic>
              </a:graphicData>
            </a:graphic>
          </wp:anchor>
        </w:drawing>
      </w:r>
    </w:p>
    <w:p w14:paraId="325693AC" w14:textId="77777777" w:rsidR="001F760D" w:rsidRPr="001F760D" w:rsidRDefault="001F760D" w:rsidP="001F760D">
      <w:pPr>
        <w:spacing w:line="240" w:lineRule="atLeast"/>
        <w:jc w:val="both"/>
        <w:rPr>
          <w:rFonts w:eastAsiaTheme="minorHAnsi"/>
          <w:sz w:val="24"/>
          <w:szCs w:val="24"/>
          <w:lang w:eastAsia="en-US"/>
        </w:rPr>
      </w:pPr>
    </w:p>
    <w:p w14:paraId="3E6BED79" w14:textId="77777777" w:rsidR="001F760D" w:rsidRPr="001F760D" w:rsidRDefault="001F760D" w:rsidP="001F760D">
      <w:pPr>
        <w:spacing w:line="240" w:lineRule="atLeast"/>
        <w:jc w:val="both"/>
        <w:rPr>
          <w:rFonts w:eastAsiaTheme="minorHAnsi"/>
          <w:sz w:val="24"/>
          <w:szCs w:val="24"/>
          <w:lang w:eastAsia="en-US"/>
        </w:rPr>
      </w:pPr>
    </w:p>
    <w:p w14:paraId="4D821971" w14:textId="77777777" w:rsidR="001F760D" w:rsidRPr="001F760D" w:rsidRDefault="001F760D" w:rsidP="001F760D">
      <w:pPr>
        <w:spacing w:line="240" w:lineRule="atLeast"/>
        <w:jc w:val="both"/>
        <w:rPr>
          <w:rFonts w:eastAsiaTheme="minorHAnsi"/>
          <w:sz w:val="24"/>
          <w:szCs w:val="24"/>
          <w:lang w:eastAsia="en-US"/>
        </w:rPr>
      </w:pPr>
    </w:p>
    <w:p w14:paraId="1316DFC4" w14:textId="77777777" w:rsidR="001F760D" w:rsidRPr="001F760D" w:rsidRDefault="001F760D" w:rsidP="001F760D">
      <w:pPr>
        <w:spacing w:line="240" w:lineRule="atLeast"/>
        <w:jc w:val="both"/>
        <w:rPr>
          <w:rFonts w:eastAsiaTheme="minorHAnsi"/>
          <w:sz w:val="24"/>
          <w:szCs w:val="24"/>
          <w:lang w:eastAsia="en-US"/>
        </w:rPr>
      </w:pPr>
    </w:p>
    <w:p w14:paraId="6F932244" w14:textId="77777777" w:rsidR="001F760D" w:rsidRPr="001F760D" w:rsidRDefault="001F760D" w:rsidP="001F760D">
      <w:pPr>
        <w:spacing w:line="240" w:lineRule="atLeast"/>
        <w:jc w:val="both"/>
        <w:rPr>
          <w:rFonts w:eastAsiaTheme="minorHAnsi"/>
          <w:sz w:val="24"/>
          <w:szCs w:val="24"/>
          <w:lang w:eastAsia="en-US"/>
        </w:rPr>
      </w:pPr>
    </w:p>
    <w:p w14:paraId="7A967027" w14:textId="77777777" w:rsidR="001F760D" w:rsidRPr="001F760D" w:rsidRDefault="001F760D" w:rsidP="001F760D">
      <w:pPr>
        <w:spacing w:line="240" w:lineRule="atLeast"/>
        <w:jc w:val="both"/>
        <w:rPr>
          <w:rFonts w:eastAsiaTheme="minorHAnsi"/>
          <w:sz w:val="24"/>
          <w:szCs w:val="24"/>
          <w:lang w:eastAsia="en-US"/>
        </w:rPr>
      </w:pPr>
    </w:p>
    <w:p w14:paraId="78598645" w14:textId="77777777" w:rsidR="001F760D" w:rsidRPr="001F760D" w:rsidRDefault="001F760D" w:rsidP="001F760D">
      <w:pPr>
        <w:spacing w:line="240" w:lineRule="atLeast"/>
        <w:jc w:val="both"/>
        <w:rPr>
          <w:rFonts w:eastAsiaTheme="minorHAnsi"/>
          <w:sz w:val="24"/>
          <w:szCs w:val="24"/>
          <w:lang w:eastAsia="en-US"/>
        </w:rPr>
      </w:pPr>
    </w:p>
    <w:p w14:paraId="1D80F9E2" w14:textId="77777777" w:rsidR="001F760D" w:rsidRPr="001F760D" w:rsidRDefault="001F760D" w:rsidP="001F760D">
      <w:pPr>
        <w:spacing w:line="240" w:lineRule="atLeast"/>
        <w:jc w:val="both"/>
        <w:rPr>
          <w:rFonts w:eastAsiaTheme="minorHAnsi"/>
          <w:sz w:val="24"/>
          <w:szCs w:val="24"/>
          <w:lang w:eastAsia="en-US"/>
        </w:rPr>
      </w:pPr>
    </w:p>
    <w:p w14:paraId="77FF0D78" w14:textId="77777777" w:rsidR="001F760D" w:rsidRPr="001F760D" w:rsidRDefault="001F760D" w:rsidP="001F760D">
      <w:pPr>
        <w:spacing w:line="240" w:lineRule="atLeast"/>
        <w:jc w:val="both"/>
        <w:rPr>
          <w:rFonts w:eastAsiaTheme="minorHAnsi"/>
          <w:sz w:val="24"/>
          <w:szCs w:val="24"/>
          <w:lang w:eastAsia="en-US"/>
        </w:rPr>
      </w:pPr>
    </w:p>
    <w:p w14:paraId="0EB4A18B"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Мероприятия, направленные на формирование здорового образа жизни, решают задачу профилактики негативных проявлений в молодёжной среде и организации содержательного досуга молодёжи. С этой целью в 2018 году проведено 3 городских мероприятия:</w:t>
      </w:r>
    </w:p>
    <w:p w14:paraId="42A6092B"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3 февраля 2018 года на территории лыжероллерной трассы организовано проведение городского спортивного праздника «Снежное многоборье». Участники праздника – 9 молодёжных команд коллективов предприятий, учреждений и организаций города.</w:t>
      </w:r>
    </w:p>
    <w:p w14:paraId="76BA8EE2"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b/>
          <w:noProof/>
          <w:sz w:val="24"/>
          <w:szCs w:val="24"/>
        </w:rPr>
        <w:drawing>
          <wp:anchor distT="0" distB="0" distL="114300" distR="114300" simplePos="0" relativeHeight="251791360" behindDoc="0" locked="0" layoutInCell="1" allowOverlap="1" wp14:anchorId="1C81145F" wp14:editId="1EF754F5">
            <wp:simplePos x="0" y="0"/>
            <wp:positionH relativeFrom="column">
              <wp:posOffset>3385185</wp:posOffset>
            </wp:positionH>
            <wp:positionV relativeFrom="paragraph">
              <wp:posOffset>48895</wp:posOffset>
            </wp:positionV>
            <wp:extent cx="1845260" cy="1440000"/>
            <wp:effectExtent l="0" t="0" r="3175" b="8255"/>
            <wp:wrapSquare wrapText="bothSides"/>
            <wp:docPr id="67906" name="Рисунок 67906" descr="C:\Users\_BukanyaevaSO\Desktop\ФОТО 2018\фото  снежное многоборье\r23iWaoUF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_BukanyaevaSO\Desktop\ФОТО 2018\фото  снежное многоборье\r23iWaoUFHo.jpg"/>
                    <pic:cNvPicPr>
                      <a:picLocks noChangeAspect="1" noChangeArrowheads="1"/>
                    </pic:cNvPicPr>
                  </pic:nvPicPr>
                  <pic:blipFill>
                    <a:blip r:embed="rId587" cstate="email">
                      <a:extLst>
                        <a:ext uri="{28A0092B-C50C-407E-A947-70E740481C1C}">
                          <a14:useLocalDpi xmlns:a14="http://schemas.microsoft.com/office/drawing/2010/main"/>
                        </a:ext>
                      </a:extLst>
                    </a:blip>
                    <a:srcRect/>
                    <a:stretch>
                      <a:fillRect/>
                    </a:stretch>
                  </pic:blipFill>
                  <pic:spPr bwMode="auto">
                    <a:xfrm>
                      <a:off x="0" y="0"/>
                      <a:ext cx="1845260" cy="1440000"/>
                    </a:xfrm>
                    <a:prstGeom prst="rect">
                      <a:avLst/>
                    </a:prstGeom>
                    <a:noFill/>
                    <a:ln>
                      <a:noFill/>
                    </a:ln>
                  </pic:spPr>
                </pic:pic>
              </a:graphicData>
            </a:graphic>
          </wp:anchor>
        </w:drawing>
      </w:r>
      <w:r w:rsidRPr="001F760D">
        <w:rPr>
          <w:rFonts w:eastAsiaTheme="minorHAnsi"/>
          <w:b/>
          <w:noProof/>
          <w:sz w:val="24"/>
          <w:szCs w:val="24"/>
        </w:rPr>
        <w:drawing>
          <wp:anchor distT="0" distB="0" distL="114300" distR="114300" simplePos="0" relativeHeight="251792384" behindDoc="0" locked="0" layoutInCell="1" allowOverlap="1" wp14:anchorId="118309AF" wp14:editId="6B172768">
            <wp:simplePos x="0" y="0"/>
            <wp:positionH relativeFrom="column">
              <wp:posOffset>1067435</wp:posOffset>
            </wp:positionH>
            <wp:positionV relativeFrom="paragraph">
              <wp:posOffset>78105</wp:posOffset>
            </wp:positionV>
            <wp:extent cx="2049501" cy="1440000"/>
            <wp:effectExtent l="0" t="0" r="8255" b="8255"/>
            <wp:wrapSquare wrapText="bothSides"/>
            <wp:docPr id="67907" name="Рисунок 67907" descr="C:\Users\_BukanyaevaSO\Desktop\ФОТО 2018\фото  снежное многоборье\cHEhVi0d8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_BukanyaevaSO\Desktop\ФОТО 2018\фото  снежное многоборье\cHEhVi0d8gU.jpg"/>
                    <pic:cNvPicPr>
                      <a:picLocks noChangeAspect="1" noChangeArrowheads="1"/>
                    </pic:cNvPicPr>
                  </pic:nvPicPr>
                  <pic:blipFill>
                    <a:blip r:embed="rId588" cstate="email">
                      <a:extLst>
                        <a:ext uri="{28A0092B-C50C-407E-A947-70E740481C1C}">
                          <a14:useLocalDpi xmlns:a14="http://schemas.microsoft.com/office/drawing/2010/main"/>
                        </a:ext>
                      </a:extLst>
                    </a:blip>
                    <a:srcRect/>
                    <a:stretch>
                      <a:fillRect/>
                    </a:stretch>
                  </pic:blipFill>
                  <pic:spPr bwMode="auto">
                    <a:xfrm>
                      <a:off x="0" y="0"/>
                      <a:ext cx="2049501" cy="1440000"/>
                    </a:xfrm>
                    <a:prstGeom prst="rect">
                      <a:avLst/>
                    </a:prstGeom>
                    <a:noFill/>
                    <a:ln>
                      <a:noFill/>
                    </a:ln>
                  </pic:spPr>
                </pic:pic>
              </a:graphicData>
            </a:graphic>
          </wp:anchor>
        </w:drawing>
      </w:r>
    </w:p>
    <w:p w14:paraId="6E087341" w14:textId="77777777" w:rsidR="001F760D" w:rsidRPr="001F760D" w:rsidRDefault="001F760D" w:rsidP="001F760D">
      <w:pPr>
        <w:spacing w:line="240" w:lineRule="atLeast"/>
        <w:jc w:val="both"/>
        <w:rPr>
          <w:rFonts w:eastAsiaTheme="minorHAnsi"/>
          <w:sz w:val="24"/>
          <w:szCs w:val="24"/>
          <w:lang w:eastAsia="en-US"/>
        </w:rPr>
      </w:pPr>
    </w:p>
    <w:p w14:paraId="553A67E4" w14:textId="77777777" w:rsidR="001F760D" w:rsidRPr="001F760D" w:rsidRDefault="001F760D" w:rsidP="001F760D">
      <w:pPr>
        <w:spacing w:line="240" w:lineRule="atLeast"/>
        <w:jc w:val="both"/>
        <w:rPr>
          <w:rFonts w:eastAsiaTheme="minorHAnsi"/>
          <w:sz w:val="24"/>
          <w:szCs w:val="24"/>
          <w:lang w:eastAsia="en-US"/>
        </w:rPr>
      </w:pPr>
    </w:p>
    <w:p w14:paraId="3CB08998" w14:textId="77777777" w:rsidR="001F760D" w:rsidRPr="001F760D" w:rsidRDefault="001F760D" w:rsidP="001F760D">
      <w:pPr>
        <w:spacing w:line="240" w:lineRule="atLeast"/>
        <w:jc w:val="both"/>
        <w:rPr>
          <w:rFonts w:eastAsiaTheme="minorHAnsi"/>
          <w:sz w:val="24"/>
          <w:szCs w:val="24"/>
          <w:lang w:eastAsia="en-US"/>
        </w:rPr>
      </w:pPr>
    </w:p>
    <w:p w14:paraId="5B9B580B" w14:textId="77777777" w:rsidR="001F760D" w:rsidRPr="001F760D" w:rsidRDefault="001F760D" w:rsidP="001F760D">
      <w:pPr>
        <w:spacing w:line="240" w:lineRule="atLeast"/>
        <w:jc w:val="both"/>
        <w:rPr>
          <w:rFonts w:eastAsiaTheme="minorHAnsi"/>
          <w:sz w:val="24"/>
          <w:szCs w:val="24"/>
          <w:lang w:eastAsia="en-US"/>
        </w:rPr>
      </w:pPr>
    </w:p>
    <w:p w14:paraId="718D974D" w14:textId="77777777" w:rsidR="001F760D" w:rsidRPr="001F760D" w:rsidRDefault="001F760D" w:rsidP="001F760D">
      <w:pPr>
        <w:spacing w:line="240" w:lineRule="atLeast"/>
        <w:jc w:val="both"/>
        <w:rPr>
          <w:rFonts w:eastAsiaTheme="minorHAnsi"/>
          <w:sz w:val="24"/>
          <w:szCs w:val="24"/>
          <w:lang w:eastAsia="en-US"/>
        </w:rPr>
      </w:pPr>
    </w:p>
    <w:p w14:paraId="5FF26818" w14:textId="77777777" w:rsidR="001F760D" w:rsidRPr="001F760D" w:rsidRDefault="001F760D" w:rsidP="001F760D">
      <w:pPr>
        <w:spacing w:line="240" w:lineRule="atLeast"/>
        <w:jc w:val="both"/>
        <w:rPr>
          <w:rFonts w:eastAsiaTheme="minorHAnsi"/>
          <w:sz w:val="24"/>
          <w:szCs w:val="24"/>
          <w:lang w:eastAsia="en-US"/>
        </w:rPr>
      </w:pPr>
    </w:p>
    <w:p w14:paraId="71905C1F" w14:textId="77777777" w:rsidR="001F760D" w:rsidRPr="001F760D" w:rsidRDefault="001F760D" w:rsidP="001F760D">
      <w:pPr>
        <w:spacing w:line="240" w:lineRule="atLeast"/>
        <w:jc w:val="both"/>
        <w:rPr>
          <w:rFonts w:eastAsiaTheme="minorHAnsi"/>
          <w:sz w:val="24"/>
          <w:szCs w:val="24"/>
          <w:lang w:eastAsia="en-US"/>
        </w:rPr>
      </w:pPr>
    </w:p>
    <w:p w14:paraId="4A2B17AF" w14:textId="77777777" w:rsidR="001F760D" w:rsidRPr="001F760D" w:rsidRDefault="001F760D" w:rsidP="001F760D">
      <w:pPr>
        <w:spacing w:line="240" w:lineRule="atLeast"/>
        <w:jc w:val="both"/>
        <w:rPr>
          <w:rFonts w:eastAsiaTheme="minorHAnsi"/>
          <w:sz w:val="24"/>
          <w:szCs w:val="24"/>
          <w:lang w:eastAsia="en-US"/>
        </w:rPr>
      </w:pPr>
    </w:p>
    <w:p w14:paraId="72386951" w14:textId="77777777" w:rsidR="001F760D" w:rsidRPr="001F760D" w:rsidRDefault="001F760D" w:rsidP="001F760D">
      <w:pPr>
        <w:spacing w:line="240" w:lineRule="atLeast"/>
        <w:jc w:val="both"/>
        <w:rPr>
          <w:rFonts w:eastAsiaTheme="minorHAnsi"/>
          <w:sz w:val="16"/>
          <w:szCs w:val="16"/>
          <w:lang w:eastAsia="en-US"/>
        </w:rPr>
      </w:pPr>
      <w:r w:rsidRPr="001F760D">
        <w:rPr>
          <w:rFonts w:eastAsiaTheme="minorHAnsi"/>
          <w:sz w:val="24"/>
          <w:szCs w:val="24"/>
          <w:lang w:eastAsia="en-US"/>
        </w:rPr>
        <w:tab/>
      </w:r>
    </w:p>
    <w:p w14:paraId="792D32F8"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С 24 августа по 25 августа 2018 года в лесном массиве, в черте города, состоялся юбилейный Х городской туристический слёт работающей молодёжи «Адреналин», в котором приняли участие 12 команд предприятий, организаций и учреждений города.  В этом году туристический слёт посвящён Году добровольца (волонтера) в Российской Федерации.</w:t>
      </w:r>
    </w:p>
    <w:p w14:paraId="56095FAF" w14:textId="77777777" w:rsidR="001F760D" w:rsidRPr="001F760D" w:rsidRDefault="001F760D" w:rsidP="001F760D">
      <w:pPr>
        <w:spacing w:line="240" w:lineRule="atLeast"/>
        <w:jc w:val="both"/>
        <w:rPr>
          <w:rFonts w:eastAsiaTheme="minorHAnsi"/>
          <w:b/>
          <w:sz w:val="28"/>
          <w:szCs w:val="28"/>
          <w:lang w:eastAsia="en-US"/>
        </w:rPr>
      </w:pPr>
    </w:p>
    <w:p w14:paraId="40A8A5B3"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94432" behindDoc="0" locked="0" layoutInCell="1" allowOverlap="1" wp14:anchorId="724FC0C2" wp14:editId="78A2B59B">
            <wp:simplePos x="0" y="0"/>
            <wp:positionH relativeFrom="column">
              <wp:posOffset>3014345</wp:posOffset>
            </wp:positionH>
            <wp:positionV relativeFrom="paragraph">
              <wp:posOffset>65405</wp:posOffset>
            </wp:positionV>
            <wp:extent cx="2397416" cy="1440000"/>
            <wp:effectExtent l="0" t="0" r="3175" b="8255"/>
            <wp:wrapSquare wrapText="bothSides"/>
            <wp:docPr id="67908" name="Рисунок 67908" descr="C:\Users\_BukanyaevaSO\Desktop\ФОТО 2018\Адреналин\zalZBj9xK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_BukanyaevaSO\Desktop\ФОТО 2018\Адреналин\zalZBj9xKhU.jpg"/>
                    <pic:cNvPicPr>
                      <a:picLocks noChangeAspect="1" noChangeArrowheads="1"/>
                    </pic:cNvPicPr>
                  </pic:nvPicPr>
                  <pic:blipFill>
                    <a:blip r:embed="rId589" cstate="email">
                      <a:extLst>
                        <a:ext uri="{28A0092B-C50C-407E-A947-70E740481C1C}">
                          <a14:useLocalDpi xmlns:a14="http://schemas.microsoft.com/office/drawing/2010/main"/>
                        </a:ext>
                      </a:extLst>
                    </a:blip>
                    <a:srcRect/>
                    <a:stretch>
                      <a:fillRect/>
                    </a:stretch>
                  </pic:blipFill>
                  <pic:spPr bwMode="auto">
                    <a:xfrm>
                      <a:off x="0" y="0"/>
                      <a:ext cx="2397416" cy="1440000"/>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93408" behindDoc="0" locked="0" layoutInCell="1" allowOverlap="1" wp14:anchorId="151DE124" wp14:editId="3652CFDC">
            <wp:simplePos x="0" y="0"/>
            <wp:positionH relativeFrom="column">
              <wp:posOffset>792480</wp:posOffset>
            </wp:positionH>
            <wp:positionV relativeFrom="paragraph">
              <wp:posOffset>64770</wp:posOffset>
            </wp:positionV>
            <wp:extent cx="1920220" cy="1440000"/>
            <wp:effectExtent l="0" t="0" r="4445" b="8255"/>
            <wp:wrapSquare wrapText="bothSides"/>
            <wp:docPr id="67909" name="Рисунок 67909" descr="C:\Users\_BukanyaevaSO\Desktop\ФОТО 2018\Адреналин\ogqvBCT4C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_BukanyaevaSO\Desktop\ФОТО 2018\Адреналин\ogqvBCT4CbU.jpg"/>
                    <pic:cNvPicPr>
                      <a:picLocks noChangeAspect="1" noChangeArrowheads="1"/>
                    </pic:cNvPicPr>
                  </pic:nvPicPr>
                  <pic:blipFill>
                    <a:blip r:embed="rId590" cstate="email">
                      <a:extLst>
                        <a:ext uri="{28A0092B-C50C-407E-A947-70E740481C1C}">
                          <a14:useLocalDpi xmlns:a14="http://schemas.microsoft.com/office/drawing/2010/main"/>
                        </a:ext>
                      </a:extLst>
                    </a:blip>
                    <a:srcRect/>
                    <a:stretch>
                      <a:fillRect/>
                    </a:stretch>
                  </pic:blipFill>
                  <pic:spPr bwMode="auto">
                    <a:xfrm>
                      <a:off x="0" y="0"/>
                      <a:ext cx="1920220" cy="1440000"/>
                    </a:xfrm>
                    <a:prstGeom prst="rect">
                      <a:avLst/>
                    </a:prstGeom>
                    <a:noFill/>
                    <a:ln>
                      <a:noFill/>
                    </a:ln>
                  </pic:spPr>
                </pic:pic>
              </a:graphicData>
            </a:graphic>
          </wp:anchor>
        </w:drawing>
      </w:r>
    </w:p>
    <w:p w14:paraId="20E997CD" w14:textId="77777777" w:rsidR="001F760D" w:rsidRPr="001F760D" w:rsidRDefault="001F760D" w:rsidP="001F760D">
      <w:pPr>
        <w:spacing w:line="240" w:lineRule="atLeast"/>
        <w:jc w:val="both"/>
        <w:rPr>
          <w:rFonts w:eastAsiaTheme="minorHAnsi"/>
          <w:sz w:val="24"/>
          <w:szCs w:val="24"/>
          <w:lang w:eastAsia="en-US"/>
        </w:rPr>
      </w:pPr>
    </w:p>
    <w:p w14:paraId="3C7149CC" w14:textId="77777777" w:rsidR="001F760D" w:rsidRPr="001F760D" w:rsidRDefault="001F760D" w:rsidP="001F760D">
      <w:pPr>
        <w:spacing w:line="240" w:lineRule="atLeast"/>
        <w:jc w:val="both"/>
        <w:rPr>
          <w:rFonts w:eastAsiaTheme="minorHAnsi"/>
          <w:sz w:val="24"/>
          <w:szCs w:val="24"/>
          <w:lang w:eastAsia="en-US"/>
        </w:rPr>
      </w:pPr>
    </w:p>
    <w:p w14:paraId="6128E508" w14:textId="77777777" w:rsidR="001F760D" w:rsidRPr="001F760D" w:rsidRDefault="001F760D" w:rsidP="001F760D">
      <w:pPr>
        <w:spacing w:line="240" w:lineRule="atLeast"/>
        <w:jc w:val="both"/>
        <w:rPr>
          <w:rFonts w:eastAsiaTheme="minorHAnsi"/>
          <w:sz w:val="24"/>
          <w:szCs w:val="24"/>
          <w:lang w:eastAsia="en-US"/>
        </w:rPr>
      </w:pPr>
    </w:p>
    <w:p w14:paraId="78E76082" w14:textId="77777777" w:rsidR="001F760D" w:rsidRPr="001F760D" w:rsidRDefault="001F760D" w:rsidP="001F760D">
      <w:pPr>
        <w:spacing w:line="240" w:lineRule="atLeast"/>
        <w:jc w:val="both"/>
        <w:rPr>
          <w:rFonts w:eastAsiaTheme="minorHAnsi"/>
          <w:sz w:val="24"/>
          <w:szCs w:val="24"/>
          <w:lang w:eastAsia="en-US"/>
        </w:rPr>
      </w:pPr>
    </w:p>
    <w:p w14:paraId="5F6E5E0D" w14:textId="77777777" w:rsidR="001F760D" w:rsidRPr="001F760D" w:rsidRDefault="001F760D" w:rsidP="001F760D">
      <w:pPr>
        <w:spacing w:line="240" w:lineRule="atLeast"/>
        <w:jc w:val="both"/>
        <w:rPr>
          <w:rFonts w:eastAsiaTheme="minorHAnsi"/>
          <w:sz w:val="24"/>
          <w:szCs w:val="24"/>
          <w:lang w:eastAsia="en-US"/>
        </w:rPr>
      </w:pPr>
    </w:p>
    <w:p w14:paraId="281AF842" w14:textId="77777777" w:rsidR="001F760D" w:rsidRPr="001F760D" w:rsidRDefault="001F760D" w:rsidP="001F760D">
      <w:pPr>
        <w:spacing w:line="240" w:lineRule="atLeast"/>
        <w:jc w:val="both"/>
        <w:rPr>
          <w:rFonts w:eastAsiaTheme="minorHAnsi"/>
          <w:sz w:val="24"/>
          <w:szCs w:val="24"/>
          <w:lang w:eastAsia="en-US"/>
        </w:rPr>
      </w:pPr>
    </w:p>
    <w:p w14:paraId="2DB2C628" w14:textId="77777777" w:rsidR="001F760D" w:rsidRPr="001F760D" w:rsidRDefault="001F760D" w:rsidP="001F760D">
      <w:pPr>
        <w:spacing w:line="240" w:lineRule="atLeast"/>
        <w:jc w:val="both"/>
        <w:rPr>
          <w:rFonts w:eastAsiaTheme="minorHAnsi"/>
          <w:sz w:val="24"/>
          <w:szCs w:val="24"/>
          <w:lang w:eastAsia="en-US"/>
        </w:rPr>
      </w:pPr>
    </w:p>
    <w:p w14:paraId="3E68BFA1" w14:textId="77777777" w:rsidR="001F760D" w:rsidRPr="001F760D" w:rsidRDefault="001F760D" w:rsidP="001F760D">
      <w:pPr>
        <w:spacing w:line="240" w:lineRule="atLeast"/>
        <w:jc w:val="both"/>
        <w:rPr>
          <w:rFonts w:eastAsiaTheme="minorHAnsi"/>
          <w:sz w:val="16"/>
          <w:szCs w:val="16"/>
          <w:lang w:eastAsia="en-US"/>
        </w:rPr>
      </w:pPr>
    </w:p>
    <w:p w14:paraId="538C47D2"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14 сентября 2018 года в спортивном зале МУ «КСК «Юбилейный» состоялся городской спортивный праздник «Образ жизни – активный!». Участники праздника, команды образовательных учреждений города, состязались в пяти эстафетах: «Перемена мест», «Через скакалки», «Весёлый конвейер», «Передал-садись», «Кто дальше прыгнет».</w:t>
      </w:r>
    </w:p>
    <w:p w14:paraId="34AC2135"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95456" behindDoc="0" locked="0" layoutInCell="1" allowOverlap="1" wp14:anchorId="21FD0417" wp14:editId="30A7A4D3">
            <wp:simplePos x="0" y="0"/>
            <wp:positionH relativeFrom="column">
              <wp:posOffset>2063673</wp:posOffset>
            </wp:positionH>
            <wp:positionV relativeFrom="paragraph">
              <wp:posOffset>34945</wp:posOffset>
            </wp:positionV>
            <wp:extent cx="1918800" cy="1440000"/>
            <wp:effectExtent l="0" t="0" r="5715" b="8255"/>
            <wp:wrapSquare wrapText="bothSides"/>
            <wp:docPr id="67910" name="Рисунок 67910" descr="C:\Users\_BukanyaevaSO\Desktop\ФОТО 2018\образ жизни активный\kRvC7MdrIN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_BukanyaevaSO\Desktop\ФОТО 2018\образ жизни активный\kRvC7MdrINc (1).jpg"/>
                    <pic:cNvPicPr>
                      <a:picLocks noChangeAspect="1" noChangeArrowheads="1"/>
                    </pic:cNvPicPr>
                  </pic:nvPicPr>
                  <pic:blipFill>
                    <a:blip r:embed="rId591" cstate="email">
                      <a:extLst>
                        <a:ext uri="{28A0092B-C50C-407E-A947-70E740481C1C}">
                          <a14:useLocalDpi xmlns:a14="http://schemas.microsoft.com/office/drawing/2010/main"/>
                        </a:ext>
                      </a:extLst>
                    </a:blip>
                    <a:srcRect/>
                    <a:stretch>
                      <a:fillRect/>
                    </a:stretch>
                  </pic:blipFill>
                  <pic:spPr bwMode="auto">
                    <a:xfrm>
                      <a:off x="0" y="0"/>
                      <a:ext cx="19188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82C40C" w14:textId="77777777" w:rsidR="001F760D" w:rsidRPr="001F760D" w:rsidRDefault="001F760D" w:rsidP="001F760D">
      <w:pPr>
        <w:spacing w:line="240" w:lineRule="atLeast"/>
        <w:jc w:val="both"/>
        <w:rPr>
          <w:rFonts w:eastAsiaTheme="minorHAnsi"/>
          <w:sz w:val="24"/>
          <w:szCs w:val="24"/>
          <w:lang w:eastAsia="en-US"/>
        </w:rPr>
      </w:pPr>
    </w:p>
    <w:p w14:paraId="15A7D961" w14:textId="77777777" w:rsidR="001F760D" w:rsidRPr="001F760D" w:rsidRDefault="001F760D" w:rsidP="001F760D">
      <w:pPr>
        <w:spacing w:line="240" w:lineRule="atLeast"/>
        <w:jc w:val="both"/>
        <w:rPr>
          <w:rFonts w:eastAsiaTheme="minorHAnsi"/>
          <w:sz w:val="24"/>
          <w:szCs w:val="24"/>
          <w:lang w:eastAsia="en-US"/>
        </w:rPr>
      </w:pPr>
    </w:p>
    <w:p w14:paraId="634B099F" w14:textId="77777777" w:rsidR="001F760D" w:rsidRPr="001F760D" w:rsidRDefault="001F760D" w:rsidP="001F760D">
      <w:pPr>
        <w:spacing w:line="240" w:lineRule="atLeast"/>
        <w:jc w:val="both"/>
        <w:rPr>
          <w:rFonts w:eastAsiaTheme="minorHAnsi"/>
          <w:sz w:val="24"/>
          <w:szCs w:val="24"/>
          <w:lang w:eastAsia="en-US"/>
        </w:rPr>
      </w:pPr>
    </w:p>
    <w:p w14:paraId="50BCF91E" w14:textId="77777777" w:rsidR="001F760D" w:rsidRPr="001F760D" w:rsidRDefault="001F760D" w:rsidP="001F760D">
      <w:pPr>
        <w:spacing w:line="240" w:lineRule="atLeast"/>
        <w:jc w:val="both"/>
        <w:rPr>
          <w:rFonts w:eastAsiaTheme="minorHAnsi"/>
          <w:sz w:val="24"/>
          <w:szCs w:val="24"/>
          <w:lang w:eastAsia="en-US"/>
        </w:rPr>
      </w:pPr>
    </w:p>
    <w:p w14:paraId="7CADE45D"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sz w:val="24"/>
          <w:szCs w:val="24"/>
          <w:lang w:eastAsia="en-US"/>
        </w:rPr>
        <w:tab/>
      </w:r>
    </w:p>
    <w:p w14:paraId="361EB647" w14:textId="77777777" w:rsidR="001F760D" w:rsidRPr="001F760D" w:rsidRDefault="001F760D" w:rsidP="001F760D">
      <w:pPr>
        <w:spacing w:line="240" w:lineRule="atLeast"/>
        <w:jc w:val="both"/>
        <w:rPr>
          <w:rFonts w:eastAsiaTheme="minorHAnsi"/>
          <w:sz w:val="24"/>
          <w:szCs w:val="24"/>
          <w:lang w:eastAsia="en-US"/>
        </w:rPr>
      </w:pPr>
    </w:p>
    <w:p w14:paraId="53438A3F" w14:textId="77777777" w:rsidR="001F760D" w:rsidRPr="001F760D" w:rsidRDefault="001F760D" w:rsidP="001F760D">
      <w:pPr>
        <w:spacing w:line="240" w:lineRule="atLeast"/>
        <w:jc w:val="both"/>
        <w:rPr>
          <w:rFonts w:eastAsiaTheme="minorHAnsi"/>
          <w:sz w:val="24"/>
          <w:szCs w:val="24"/>
          <w:lang w:eastAsia="en-US"/>
        </w:rPr>
      </w:pPr>
    </w:p>
    <w:p w14:paraId="611B8586" w14:textId="77777777" w:rsidR="001F760D" w:rsidRPr="001F760D" w:rsidRDefault="001F760D" w:rsidP="001F760D">
      <w:pPr>
        <w:spacing w:line="240" w:lineRule="atLeast"/>
        <w:jc w:val="both"/>
        <w:rPr>
          <w:rFonts w:eastAsiaTheme="minorHAnsi"/>
          <w:sz w:val="16"/>
          <w:szCs w:val="16"/>
          <w:lang w:eastAsia="en-US"/>
        </w:rPr>
      </w:pPr>
    </w:p>
    <w:p w14:paraId="77DE626F"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4"/>
          <w:szCs w:val="24"/>
          <w:lang w:eastAsia="en-US"/>
        </w:rPr>
        <w:tab/>
      </w:r>
      <w:r w:rsidRPr="001F760D">
        <w:rPr>
          <w:rFonts w:eastAsiaTheme="minorHAnsi"/>
          <w:sz w:val="28"/>
          <w:szCs w:val="28"/>
          <w:lang w:eastAsia="en-US"/>
        </w:rPr>
        <w:t>Одной из важных задач является поддержка деятельности детских и молодёжных объединений. В городе сформирована система взаимодействия с детскими общественными объединениями образовательных учреждений города, студенческим Советом Лянторского нефтяного техникума, молодёжным Советом при Главе города.</w:t>
      </w:r>
    </w:p>
    <w:p w14:paraId="297326B9"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Все поставленные на 2018 год задачи выполнены в полном объёме. В ходе реализации программных мероприятий для молодёжи наметилась тенденция значительного увеличения количества участников.</w:t>
      </w:r>
    </w:p>
    <w:p w14:paraId="41A15E59"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r>
    </w:p>
    <w:p w14:paraId="66AD5FAF" w14:textId="77777777" w:rsidR="001F760D" w:rsidRPr="001D5DF9" w:rsidRDefault="001F760D" w:rsidP="001F760D">
      <w:pPr>
        <w:spacing w:line="240" w:lineRule="atLeast"/>
        <w:jc w:val="both"/>
        <w:rPr>
          <w:rFonts w:eastAsiaTheme="minorHAnsi"/>
          <w:i/>
          <w:sz w:val="28"/>
          <w:szCs w:val="28"/>
          <w:u w:val="single"/>
          <w:lang w:eastAsia="en-US"/>
        </w:rPr>
      </w:pPr>
      <w:r w:rsidRPr="001D5DF9">
        <w:rPr>
          <w:rFonts w:eastAsiaTheme="minorHAnsi"/>
          <w:i/>
          <w:sz w:val="28"/>
          <w:szCs w:val="28"/>
          <w:u w:val="single"/>
          <w:lang w:eastAsia="en-US"/>
        </w:rPr>
        <w:t>Новые мероприятия для молодёжи, проведённые в 2018 году:</w:t>
      </w:r>
    </w:p>
    <w:p w14:paraId="243CB73C"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 Вечер-встреча выдающихся выпускников школ города в рамках Дня российского студенчества;</w:t>
      </w:r>
    </w:p>
    <w:p w14:paraId="484E3989"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 Открытый семейный фестиваль «Радуга ремёсел»;</w:t>
      </w:r>
    </w:p>
    <w:p w14:paraId="7C021435"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 Конкурс молодёжных идей.</w:t>
      </w:r>
    </w:p>
    <w:p w14:paraId="76CE347B"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r>
    </w:p>
    <w:p w14:paraId="5FC03D01" w14:textId="77777777" w:rsidR="001F760D" w:rsidRPr="001D5DF9" w:rsidRDefault="001F760D" w:rsidP="001F760D">
      <w:pPr>
        <w:spacing w:line="240" w:lineRule="atLeast"/>
        <w:jc w:val="both"/>
        <w:rPr>
          <w:rFonts w:eastAsiaTheme="minorHAnsi"/>
          <w:i/>
          <w:sz w:val="28"/>
          <w:szCs w:val="28"/>
          <w:u w:val="single"/>
          <w:lang w:eastAsia="en-US"/>
        </w:rPr>
      </w:pPr>
      <w:r w:rsidRPr="001D5DF9">
        <w:rPr>
          <w:rFonts w:eastAsiaTheme="minorHAnsi"/>
          <w:i/>
          <w:sz w:val="28"/>
          <w:szCs w:val="28"/>
          <w:u w:val="single"/>
          <w:lang w:eastAsia="en-US"/>
        </w:rPr>
        <w:t>Достижения молодёжи в 2018 году:</w:t>
      </w:r>
    </w:p>
    <w:p w14:paraId="6CF145F9"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19 октября 2018 года, г.п.Федоровский – районный конкурс гражданско-патриотической песни «Голос памяти», итоги участия:</w:t>
      </w:r>
    </w:p>
    <w:p w14:paraId="7F164FE6"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Номинация «Вокальная группа»</w:t>
      </w:r>
    </w:p>
    <w:p w14:paraId="160420DF"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1 место – ансамбль «Гранде» (ДШИ № 2);</w:t>
      </w:r>
    </w:p>
    <w:p w14:paraId="376DB74C"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3 место – ансамбль «Арт-парадиз» (ДШИ № 2);</w:t>
      </w:r>
    </w:p>
    <w:p w14:paraId="071D9F80"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Номинация «Исполнители песен соло»</w:t>
      </w:r>
    </w:p>
    <w:p w14:paraId="167CB084"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1 место – Ангелина Иванова (МУ «КСК «Юбилейный»);</w:t>
      </w:r>
    </w:p>
    <w:p w14:paraId="488C8893"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2 место – Екатерина Колесникова (ДШИ № 2);</w:t>
      </w:r>
    </w:p>
    <w:p w14:paraId="52605A53"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3 место – Светлана Хасанова (ДШИ № 2);</w:t>
      </w:r>
    </w:p>
    <w:p w14:paraId="557603B5"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Номинация «Хореографическая композиция»</w:t>
      </w:r>
    </w:p>
    <w:p w14:paraId="2B7923A0"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1 место - Татьяна Коробко (МАОУ «Лянторская СОШ № 7»).</w:t>
      </w:r>
    </w:p>
    <w:p w14:paraId="6158880A" w14:textId="77777777" w:rsid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24 ноября 2018 года, г.Лянтор – финальные игры КВН Сургутского района. Шесть команд КВН Лянтора блестяще выступили в финальных играх и заняли весь пьедестал почёта:</w:t>
      </w:r>
    </w:p>
    <w:p w14:paraId="1C67DC73" w14:textId="77777777" w:rsidR="001F760D" w:rsidRPr="001F760D" w:rsidRDefault="001F760D" w:rsidP="001F760D">
      <w:pPr>
        <w:spacing w:line="240" w:lineRule="atLeast"/>
        <w:jc w:val="both"/>
        <w:rPr>
          <w:rFonts w:eastAsiaTheme="minorHAnsi"/>
          <w:sz w:val="28"/>
          <w:szCs w:val="28"/>
          <w:u w:val="single"/>
          <w:lang w:eastAsia="en-US"/>
        </w:rPr>
      </w:pPr>
      <w:r w:rsidRPr="001F760D">
        <w:rPr>
          <w:rFonts w:eastAsiaTheme="minorHAnsi"/>
          <w:sz w:val="28"/>
          <w:szCs w:val="28"/>
          <w:u w:val="single"/>
          <w:lang w:eastAsia="en-US"/>
        </w:rPr>
        <w:t>Школьная Лига</w:t>
      </w:r>
    </w:p>
    <w:p w14:paraId="5780E212"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1 место – команда КВН «Рядышком стоящие» (МУ «ЦФКиС «Юность», г.Лянтор);</w:t>
      </w:r>
    </w:p>
    <w:p w14:paraId="066DB285"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2 место – команда КВН «Исключение из правил» (МБОУ «Лянторская СОШ № 6»);</w:t>
      </w:r>
    </w:p>
    <w:p w14:paraId="396653F6"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3 место – команда КВН «Белые вороны» (МБОУ «Лянторская СОШ № 3»);</w:t>
      </w:r>
    </w:p>
    <w:p w14:paraId="25AFCE53"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 диплом в номинации «Лучшая женская роль» - Шиловская Евгения (ЛСОШ № 6);</w:t>
      </w:r>
    </w:p>
    <w:p w14:paraId="648B0457"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 диплом в номинации «Лучший номер» - команда КВН «Рядышком стоящие» (МУ ЦФКиС «Юность»);</w:t>
      </w:r>
    </w:p>
    <w:p w14:paraId="443274AB"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 диплом в номинации «Лучшая мужская роль» - Подчувалов Сергей (МУ «ЦФКиС «Юность»);</w:t>
      </w:r>
    </w:p>
    <w:p w14:paraId="5EB28FA6"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 диплом в номинации «Лучшая шутка» - команда КВН «Исключение из правил» (ЛСОШ № 6);</w:t>
      </w:r>
    </w:p>
    <w:p w14:paraId="033DB0BF" w14:textId="77777777" w:rsidR="001F760D" w:rsidRPr="001F760D" w:rsidRDefault="001F760D" w:rsidP="00FF5F40">
      <w:pPr>
        <w:spacing w:line="240" w:lineRule="atLeast"/>
        <w:ind w:firstLine="709"/>
        <w:jc w:val="both"/>
        <w:rPr>
          <w:rFonts w:eastAsiaTheme="minorHAnsi"/>
          <w:sz w:val="28"/>
          <w:szCs w:val="28"/>
          <w:u w:val="single"/>
          <w:lang w:eastAsia="en-US"/>
        </w:rPr>
      </w:pPr>
      <w:r w:rsidRPr="001F760D">
        <w:rPr>
          <w:rFonts w:eastAsiaTheme="minorHAnsi"/>
          <w:sz w:val="28"/>
          <w:szCs w:val="28"/>
          <w:u w:val="single"/>
          <w:lang w:eastAsia="en-US"/>
        </w:rPr>
        <w:t>Молодёжная Лига</w:t>
      </w:r>
    </w:p>
    <w:p w14:paraId="70B22FE7"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1 место – команда КВН «Вопиющие в кустах-2» (Лянторский нефтяной техникум);</w:t>
      </w:r>
    </w:p>
    <w:p w14:paraId="7EE4AAAD"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2 место – команда КВН «Непотерянное поколение» (МБОУ «Лянторская СОШ № 4);</w:t>
      </w:r>
    </w:p>
    <w:p w14:paraId="2574A60F"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3 место – команда КВН «Рядом стоящие» (МУ «ЦФКиС «Юность»);</w:t>
      </w:r>
    </w:p>
    <w:p w14:paraId="071366FE"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 диплом в номинации «Лучший номер» - команда КВН Рядом стоящие» (МУ «ЦФКиС «Юность»);</w:t>
      </w:r>
    </w:p>
    <w:p w14:paraId="0E62D413"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 диплом в номинации «Лучшая шутка» - команда КВН «ВВК-2» (Лянторский нефтяной техникум;</w:t>
      </w:r>
    </w:p>
    <w:p w14:paraId="006EA06B" w14:textId="77777777" w:rsidR="001F760D" w:rsidRPr="001F760D" w:rsidRDefault="001F760D" w:rsidP="00FF5F40">
      <w:pPr>
        <w:spacing w:line="240" w:lineRule="atLeast"/>
        <w:ind w:firstLine="709"/>
        <w:jc w:val="both"/>
        <w:rPr>
          <w:rFonts w:eastAsiaTheme="minorHAnsi"/>
          <w:sz w:val="28"/>
          <w:szCs w:val="28"/>
          <w:lang w:eastAsia="en-US"/>
        </w:rPr>
      </w:pPr>
      <w:r w:rsidRPr="001F760D">
        <w:rPr>
          <w:rFonts w:eastAsiaTheme="minorHAnsi"/>
          <w:sz w:val="28"/>
          <w:szCs w:val="28"/>
          <w:lang w:eastAsia="en-US"/>
        </w:rPr>
        <w:t>- диплом в номинации «Лучшая женская роль» - Рахимова Яна (Лянторский нефтяной техникум).</w:t>
      </w:r>
    </w:p>
    <w:p w14:paraId="2F0CCF3C" w14:textId="77777777" w:rsidR="001F760D" w:rsidRPr="001F760D" w:rsidRDefault="001F760D" w:rsidP="001F760D">
      <w:pPr>
        <w:spacing w:line="240" w:lineRule="atLeast"/>
        <w:jc w:val="both"/>
        <w:rPr>
          <w:rFonts w:eastAsiaTheme="minorHAnsi"/>
          <w:b/>
          <w:sz w:val="28"/>
          <w:szCs w:val="28"/>
          <w:lang w:eastAsia="en-US"/>
        </w:rPr>
      </w:pPr>
      <w:r w:rsidRPr="001F760D">
        <w:rPr>
          <w:rFonts w:eastAsiaTheme="minorHAnsi"/>
          <w:b/>
          <w:noProof/>
          <w:sz w:val="28"/>
          <w:szCs w:val="28"/>
        </w:rPr>
        <w:drawing>
          <wp:anchor distT="0" distB="0" distL="114300" distR="114300" simplePos="0" relativeHeight="251796480" behindDoc="0" locked="0" layoutInCell="1" allowOverlap="1" wp14:anchorId="4E0487F6" wp14:editId="738B2B55">
            <wp:simplePos x="0" y="0"/>
            <wp:positionH relativeFrom="column">
              <wp:posOffset>1188720</wp:posOffset>
            </wp:positionH>
            <wp:positionV relativeFrom="paragraph">
              <wp:posOffset>57785</wp:posOffset>
            </wp:positionV>
            <wp:extent cx="3457575" cy="2247900"/>
            <wp:effectExtent l="0" t="0" r="9525" b="0"/>
            <wp:wrapSquare wrapText="bothSides"/>
            <wp:docPr id="67911" name="Рисунок 67911" descr="C:\Users\_BukanyaevaSO\Desktop\ФОТО 2018\финальные игры КВН\TikVr3H6H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_BukanyaevaSO\Desktop\ФОТО 2018\финальные игры КВН\TikVr3H6HLw.jpg"/>
                    <pic:cNvPicPr>
                      <a:picLocks noChangeAspect="1" noChangeArrowheads="1"/>
                    </pic:cNvPicPr>
                  </pic:nvPicPr>
                  <pic:blipFill>
                    <a:blip r:embed="rId592" cstate="email">
                      <a:extLst>
                        <a:ext uri="{28A0092B-C50C-407E-A947-70E740481C1C}">
                          <a14:useLocalDpi xmlns:a14="http://schemas.microsoft.com/office/drawing/2010/main"/>
                        </a:ext>
                      </a:extLst>
                    </a:blip>
                    <a:srcRect/>
                    <a:stretch>
                      <a:fillRect/>
                    </a:stretch>
                  </pic:blipFill>
                  <pic:spPr bwMode="auto">
                    <a:xfrm>
                      <a:off x="0" y="0"/>
                      <a:ext cx="3457575" cy="2247900"/>
                    </a:xfrm>
                    <a:prstGeom prst="rect">
                      <a:avLst/>
                    </a:prstGeom>
                    <a:noFill/>
                    <a:ln>
                      <a:noFill/>
                    </a:ln>
                  </pic:spPr>
                </pic:pic>
              </a:graphicData>
            </a:graphic>
            <wp14:sizeRelV relativeFrom="margin">
              <wp14:pctHeight>0</wp14:pctHeight>
            </wp14:sizeRelV>
          </wp:anchor>
        </w:drawing>
      </w:r>
    </w:p>
    <w:p w14:paraId="19770AA4" w14:textId="77777777" w:rsidR="001F760D" w:rsidRPr="001F760D" w:rsidRDefault="001F760D" w:rsidP="001F760D">
      <w:pPr>
        <w:spacing w:line="240" w:lineRule="atLeast"/>
        <w:jc w:val="both"/>
        <w:rPr>
          <w:rFonts w:eastAsiaTheme="minorHAnsi"/>
          <w:sz w:val="24"/>
          <w:szCs w:val="24"/>
          <w:lang w:eastAsia="en-US"/>
        </w:rPr>
      </w:pPr>
    </w:p>
    <w:p w14:paraId="06DFEC64" w14:textId="77777777" w:rsidR="001F760D" w:rsidRPr="001F760D" w:rsidRDefault="001F760D" w:rsidP="001F760D">
      <w:pPr>
        <w:spacing w:line="240" w:lineRule="atLeast"/>
        <w:jc w:val="both"/>
        <w:rPr>
          <w:rFonts w:eastAsiaTheme="minorHAnsi"/>
          <w:sz w:val="24"/>
          <w:szCs w:val="24"/>
          <w:lang w:eastAsia="en-US"/>
        </w:rPr>
      </w:pPr>
    </w:p>
    <w:p w14:paraId="577C7A00" w14:textId="77777777" w:rsidR="001F760D" w:rsidRPr="001F760D" w:rsidRDefault="001F760D" w:rsidP="001F760D">
      <w:pPr>
        <w:spacing w:line="240" w:lineRule="atLeast"/>
        <w:jc w:val="both"/>
        <w:rPr>
          <w:rFonts w:eastAsiaTheme="minorHAnsi"/>
          <w:sz w:val="24"/>
          <w:szCs w:val="24"/>
          <w:lang w:eastAsia="en-US"/>
        </w:rPr>
      </w:pPr>
    </w:p>
    <w:p w14:paraId="5D614700" w14:textId="77777777" w:rsidR="001F760D" w:rsidRPr="001F760D" w:rsidRDefault="001F760D" w:rsidP="001F760D">
      <w:pPr>
        <w:spacing w:line="240" w:lineRule="atLeast"/>
        <w:jc w:val="both"/>
        <w:rPr>
          <w:rFonts w:eastAsiaTheme="minorHAnsi"/>
          <w:sz w:val="24"/>
          <w:szCs w:val="24"/>
          <w:lang w:eastAsia="en-US"/>
        </w:rPr>
      </w:pPr>
    </w:p>
    <w:p w14:paraId="77EDA9DB" w14:textId="77777777" w:rsidR="001F760D" w:rsidRPr="001F760D" w:rsidRDefault="001F760D" w:rsidP="001F760D">
      <w:pPr>
        <w:spacing w:line="240" w:lineRule="atLeast"/>
        <w:jc w:val="both"/>
        <w:rPr>
          <w:rFonts w:eastAsiaTheme="minorHAnsi"/>
          <w:sz w:val="24"/>
          <w:szCs w:val="24"/>
          <w:lang w:eastAsia="en-US"/>
        </w:rPr>
      </w:pPr>
    </w:p>
    <w:p w14:paraId="739A351C" w14:textId="77777777" w:rsidR="001F760D" w:rsidRPr="001F760D" w:rsidRDefault="001F760D" w:rsidP="001F760D">
      <w:pPr>
        <w:spacing w:line="240" w:lineRule="atLeast"/>
        <w:jc w:val="both"/>
        <w:rPr>
          <w:rFonts w:eastAsiaTheme="minorHAnsi"/>
          <w:sz w:val="24"/>
          <w:szCs w:val="24"/>
          <w:lang w:eastAsia="en-US"/>
        </w:rPr>
      </w:pPr>
    </w:p>
    <w:p w14:paraId="7DF46B6E" w14:textId="77777777" w:rsidR="001F760D" w:rsidRPr="001F760D" w:rsidRDefault="001F760D" w:rsidP="001F760D">
      <w:pPr>
        <w:spacing w:line="240" w:lineRule="atLeast"/>
        <w:jc w:val="both"/>
        <w:rPr>
          <w:rFonts w:eastAsiaTheme="minorHAnsi"/>
          <w:sz w:val="24"/>
          <w:szCs w:val="24"/>
          <w:lang w:eastAsia="en-US"/>
        </w:rPr>
      </w:pPr>
    </w:p>
    <w:p w14:paraId="24CA4955" w14:textId="77777777" w:rsidR="001F760D" w:rsidRPr="001F760D" w:rsidRDefault="001F760D" w:rsidP="001F760D">
      <w:pPr>
        <w:spacing w:line="240" w:lineRule="atLeast"/>
        <w:jc w:val="both"/>
        <w:rPr>
          <w:rFonts w:eastAsiaTheme="minorHAnsi"/>
          <w:sz w:val="24"/>
          <w:szCs w:val="24"/>
          <w:lang w:eastAsia="en-US"/>
        </w:rPr>
      </w:pPr>
    </w:p>
    <w:p w14:paraId="7F6C0AC8" w14:textId="77777777" w:rsidR="001F760D" w:rsidRPr="001F760D" w:rsidRDefault="001F760D" w:rsidP="001F760D">
      <w:pPr>
        <w:spacing w:line="240" w:lineRule="atLeast"/>
        <w:jc w:val="both"/>
        <w:rPr>
          <w:rFonts w:eastAsiaTheme="minorHAnsi"/>
          <w:sz w:val="24"/>
          <w:szCs w:val="24"/>
          <w:lang w:eastAsia="en-US"/>
        </w:rPr>
      </w:pPr>
    </w:p>
    <w:p w14:paraId="6EE690BE"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sz w:val="24"/>
          <w:szCs w:val="24"/>
          <w:lang w:eastAsia="en-US"/>
        </w:rPr>
        <w:tab/>
      </w:r>
    </w:p>
    <w:p w14:paraId="2A6AF7E3" w14:textId="77777777" w:rsidR="001D5DF9" w:rsidRDefault="001D5DF9" w:rsidP="001F760D">
      <w:pPr>
        <w:spacing w:line="240" w:lineRule="atLeast"/>
        <w:ind w:firstLine="709"/>
        <w:jc w:val="both"/>
        <w:rPr>
          <w:rFonts w:eastAsiaTheme="minorHAnsi"/>
          <w:sz w:val="28"/>
          <w:szCs w:val="28"/>
          <w:lang w:eastAsia="en-US"/>
        </w:rPr>
      </w:pPr>
    </w:p>
    <w:p w14:paraId="1E4BAD0E" w14:textId="77777777"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1 декабря 2018 года, г.Лянтор – конкурс-фестиваль трудовых коллективов Сургутского района «Взгляд в будущее». В конкурсе приняли участие 7 команд из разных поселений Сургутского района. Две команды Лянтора достойно выступили на конкурсе и заняли призовые места:</w:t>
      </w:r>
    </w:p>
    <w:p w14:paraId="583AB871"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2 место – Лянторский УТВиВ;</w:t>
      </w:r>
    </w:p>
    <w:p w14:paraId="5FC2B665"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3 место – Лянторский Центр детского творчества.</w:t>
      </w:r>
      <w:r w:rsidRPr="001F760D">
        <w:rPr>
          <w:rFonts w:eastAsiaTheme="minorHAnsi"/>
          <w:sz w:val="28"/>
          <w:szCs w:val="28"/>
          <w:lang w:eastAsia="en-US"/>
        </w:rPr>
        <w:tab/>
      </w:r>
    </w:p>
    <w:p w14:paraId="4BDC1762" w14:textId="77777777" w:rsidR="001F760D" w:rsidRPr="001F760D" w:rsidRDefault="001F760D" w:rsidP="001F760D">
      <w:pPr>
        <w:spacing w:line="240" w:lineRule="atLeast"/>
        <w:jc w:val="both"/>
        <w:rPr>
          <w:rFonts w:eastAsiaTheme="minorHAnsi"/>
          <w:b/>
          <w:sz w:val="28"/>
          <w:szCs w:val="28"/>
          <w:lang w:eastAsia="en-US"/>
        </w:rPr>
      </w:pPr>
    </w:p>
    <w:p w14:paraId="5579EA82"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noProof/>
          <w:sz w:val="24"/>
          <w:szCs w:val="24"/>
        </w:rPr>
        <w:drawing>
          <wp:anchor distT="0" distB="0" distL="114300" distR="114300" simplePos="0" relativeHeight="251797504" behindDoc="0" locked="0" layoutInCell="1" allowOverlap="1" wp14:anchorId="33082B95" wp14:editId="5B7CAFAB">
            <wp:simplePos x="0" y="0"/>
            <wp:positionH relativeFrom="column">
              <wp:posOffset>3184525</wp:posOffset>
            </wp:positionH>
            <wp:positionV relativeFrom="paragraph">
              <wp:posOffset>59690</wp:posOffset>
            </wp:positionV>
            <wp:extent cx="2272180" cy="1440000"/>
            <wp:effectExtent l="0" t="0" r="0" b="8255"/>
            <wp:wrapSquare wrapText="bothSides"/>
            <wp:docPr id="67912" name="Рисунок 67912" descr="C:\Users\_BukanyaevaSO\Desktop\ФОТО 2018\взгляд в будущее\VwqLa_5Bh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_BukanyaevaSO\Desktop\ФОТО 2018\взгляд в будущее\VwqLa_5BhOo.jpg"/>
                    <pic:cNvPicPr>
                      <a:picLocks noChangeAspect="1" noChangeArrowheads="1"/>
                    </pic:cNvPicPr>
                  </pic:nvPicPr>
                  <pic:blipFill>
                    <a:blip r:embed="rId593" cstate="email">
                      <a:extLst>
                        <a:ext uri="{28A0092B-C50C-407E-A947-70E740481C1C}">
                          <a14:useLocalDpi xmlns:a14="http://schemas.microsoft.com/office/drawing/2010/main"/>
                        </a:ext>
                      </a:extLst>
                    </a:blip>
                    <a:srcRect/>
                    <a:stretch>
                      <a:fillRect/>
                    </a:stretch>
                  </pic:blipFill>
                  <pic:spPr bwMode="auto">
                    <a:xfrm>
                      <a:off x="0" y="0"/>
                      <a:ext cx="2272180" cy="1440000"/>
                    </a:xfrm>
                    <a:prstGeom prst="rect">
                      <a:avLst/>
                    </a:prstGeom>
                    <a:noFill/>
                    <a:ln>
                      <a:noFill/>
                    </a:ln>
                  </pic:spPr>
                </pic:pic>
              </a:graphicData>
            </a:graphic>
          </wp:anchor>
        </w:drawing>
      </w:r>
      <w:r w:rsidRPr="001F760D">
        <w:rPr>
          <w:rFonts w:eastAsiaTheme="minorHAnsi"/>
          <w:noProof/>
          <w:sz w:val="24"/>
          <w:szCs w:val="24"/>
        </w:rPr>
        <w:drawing>
          <wp:anchor distT="0" distB="0" distL="114300" distR="114300" simplePos="0" relativeHeight="251798528" behindDoc="0" locked="0" layoutInCell="1" allowOverlap="1" wp14:anchorId="596C2A55" wp14:editId="25A0D858">
            <wp:simplePos x="0" y="0"/>
            <wp:positionH relativeFrom="column">
              <wp:posOffset>565785</wp:posOffset>
            </wp:positionH>
            <wp:positionV relativeFrom="paragraph">
              <wp:posOffset>60325</wp:posOffset>
            </wp:positionV>
            <wp:extent cx="2373500" cy="1440000"/>
            <wp:effectExtent l="0" t="0" r="8255" b="8255"/>
            <wp:wrapSquare wrapText="bothSides"/>
            <wp:docPr id="67913" name="Рисунок 67913" descr="C:\Users\_BukanyaevaSO\Desktop\ФОТО 2018\взгляд в будущее\1vnmQ1bc0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_BukanyaevaSO\Desktop\ФОТО 2018\взгляд в будущее\1vnmQ1bc0AQ.jpg"/>
                    <pic:cNvPicPr>
                      <a:picLocks noChangeAspect="1" noChangeArrowheads="1"/>
                    </pic:cNvPicPr>
                  </pic:nvPicPr>
                  <pic:blipFill>
                    <a:blip r:embed="rId594" cstate="email">
                      <a:extLst>
                        <a:ext uri="{28A0092B-C50C-407E-A947-70E740481C1C}">
                          <a14:useLocalDpi xmlns:a14="http://schemas.microsoft.com/office/drawing/2010/main"/>
                        </a:ext>
                      </a:extLst>
                    </a:blip>
                    <a:srcRect/>
                    <a:stretch>
                      <a:fillRect/>
                    </a:stretch>
                  </pic:blipFill>
                  <pic:spPr bwMode="auto">
                    <a:xfrm>
                      <a:off x="0" y="0"/>
                      <a:ext cx="2373500" cy="1440000"/>
                    </a:xfrm>
                    <a:prstGeom prst="rect">
                      <a:avLst/>
                    </a:prstGeom>
                    <a:noFill/>
                    <a:ln>
                      <a:noFill/>
                    </a:ln>
                  </pic:spPr>
                </pic:pic>
              </a:graphicData>
            </a:graphic>
          </wp:anchor>
        </w:drawing>
      </w:r>
    </w:p>
    <w:p w14:paraId="41266A3F" w14:textId="77777777" w:rsidR="001F760D" w:rsidRPr="001F760D" w:rsidRDefault="001F760D" w:rsidP="001F760D">
      <w:pPr>
        <w:spacing w:line="240" w:lineRule="atLeast"/>
        <w:jc w:val="both"/>
        <w:rPr>
          <w:rFonts w:eastAsiaTheme="minorHAnsi"/>
          <w:sz w:val="24"/>
          <w:szCs w:val="24"/>
          <w:lang w:eastAsia="en-US"/>
        </w:rPr>
      </w:pPr>
    </w:p>
    <w:p w14:paraId="79C6D7BD" w14:textId="77777777" w:rsidR="001F760D" w:rsidRPr="001F760D" w:rsidRDefault="001F760D" w:rsidP="001F760D">
      <w:pPr>
        <w:spacing w:line="240" w:lineRule="atLeast"/>
        <w:jc w:val="both"/>
        <w:rPr>
          <w:rFonts w:eastAsiaTheme="minorHAnsi"/>
          <w:sz w:val="24"/>
          <w:szCs w:val="24"/>
          <w:lang w:eastAsia="en-US"/>
        </w:rPr>
      </w:pPr>
    </w:p>
    <w:p w14:paraId="5C4F5A3B" w14:textId="77777777" w:rsidR="001F760D" w:rsidRPr="001F760D" w:rsidRDefault="001F760D" w:rsidP="001F760D">
      <w:pPr>
        <w:spacing w:line="240" w:lineRule="atLeast"/>
        <w:jc w:val="both"/>
        <w:rPr>
          <w:rFonts w:eastAsiaTheme="minorHAnsi"/>
          <w:sz w:val="24"/>
          <w:szCs w:val="24"/>
          <w:lang w:eastAsia="en-US"/>
        </w:rPr>
      </w:pPr>
    </w:p>
    <w:p w14:paraId="6B456AEA" w14:textId="77777777" w:rsidR="001F760D" w:rsidRPr="001F760D" w:rsidRDefault="001F760D" w:rsidP="001F760D">
      <w:pPr>
        <w:spacing w:line="240" w:lineRule="atLeast"/>
        <w:jc w:val="both"/>
        <w:rPr>
          <w:rFonts w:eastAsiaTheme="minorHAnsi"/>
          <w:sz w:val="24"/>
          <w:szCs w:val="24"/>
          <w:lang w:eastAsia="en-US"/>
        </w:rPr>
      </w:pPr>
      <w:r w:rsidRPr="001F760D">
        <w:rPr>
          <w:rFonts w:eastAsiaTheme="minorHAnsi"/>
          <w:sz w:val="24"/>
          <w:szCs w:val="24"/>
          <w:lang w:eastAsia="en-US"/>
        </w:rPr>
        <w:tab/>
      </w:r>
    </w:p>
    <w:p w14:paraId="612378E9" w14:textId="77777777" w:rsidR="001F760D" w:rsidRPr="001F760D" w:rsidRDefault="001F760D" w:rsidP="001F760D">
      <w:pPr>
        <w:spacing w:line="240" w:lineRule="atLeast"/>
        <w:jc w:val="both"/>
        <w:rPr>
          <w:rFonts w:eastAsiaTheme="minorHAnsi"/>
          <w:sz w:val="24"/>
          <w:szCs w:val="24"/>
          <w:lang w:eastAsia="en-US"/>
        </w:rPr>
      </w:pPr>
    </w:p>
    <w:p w14:paraId="28E25DAF" w14:textId="77777777" w:rsidR="001F760D" w:rsidRPr="001F760D" w:rsidRDefault="001F760D" w:rsidP="001F760D">
      <w:pPr>
        <w:spacing w:line="240" w:lineRule="atLeast"/>
        <w:jc w:val="both"/>
        <w:rPr>
          <w:rFonts w:eastAsiaTheme="minorHAnsi"/>
          <w:sz w:val="24"/>
          <w:szCs w:val="24"/>
          <w:lang w:eastAsia="en-US"/>
        </w:rPr>
      </w:pPr>
    </w:p>
    <w:p w14:paraId="0F30D0A7" w14:textId="77777777" w:rsidR="001F760D" w:rsidRPr="001F760D" w:rsidRDefault="001F760D" w:rsidP="001F760D">
      <w:pPr>
        <w:spacing w:line="240" w:lineRule="atLeast"/>
        <w:jc w:val="both"/>
        <w:rPr>
          <w:rFonts w:eastAsiaTheme="minorHAnsi"/>
          <w:sz w:val="24"/>
          <w:szCs w:val="24"/>
          <w:lang w:eastAsia="en-US"/>
        </w:rPr>
      </w:pPr>
    </w:p>
    <w:p w14:paraId="5EC1547B" w14:textId="77777777" w:rsidR="001F760D" w:rsidRDefault="001F760D" w:rsidP="001F760D">
      <w:pPr>
        <w:spacing w:line="240" w:lineRule="atLeast"/>
        <w:jc w:val="both"/>
        <w:rPr>
          <w:rFonts w:eastAsiaTheme="minorHAnsi"/>
          <w:sz w:val="24"/>
          <w:szCs w:val="24"/>
          <w:lang w:eastAsia="en-US"/>
        </w:rPr>
      </w:pPr>
      <w:r w:rsidRPr="001F760D">
        <w:rPr>
          <w:rFonts w:eastAsiaTheme="minorHAnsi"/>
          <w:sz w:val="24"/>
          <w:szCs w:val="24"/>
          <w:lang w:eastAsia="en-US"/>
        </w:rPr>
        <w:tab/>
      </w:r>
    </w:p>
    <w:p w14:paraId="78A6EDA1" w14:textId="77777777" w:rsidR="00FF5F40" w:rsidRPr="001F760D" w:rsidRDefault="00FF5F40" w:rsidP="001F760D">
      <w:pPr>
        <w:spacing w:line="240" w:lineRule="atLeast"/>
        <w:jc w:val="both"/>
        <w:rPr>
          <w:rFonts w:eastAsiaTheme="minorHAnsi"/>
          <w:sz w:val="24"/>
          <w:szCs w:val="24"/>
          <w:lang w:eastAsia="en-US"/>
        </w:rPr>
      </w:pPr>
    </w:p>
    <w:p w14:paraId="39D2ED44"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4"/>
          <w:szCs w:val="24"/>
          <w:lang w:eastAsia="en-US"/>
        </w:rPr>
        <w:t xml:space="preserve"> </w:t>
      </w:r>
      <w:r w:rsidRPr="001F760D">
        <w:rPr>
          <w:rFonts w:eastAsiaTheme="minorHAnsi"/>
          <w:sz w:val="24"/>
          <w:szCs w:val="24"/>
          <w:lang w:eastAsia="en-US"/>
        </w:rPr>
        <w:tab/>
      </w:r>
      <w:r w:rsidRPr="001F760D">
        <w:rPr>
          <w:rFonts w:eastAsiaTheme="minorHAnsi"/>
          <w:sz w:val="28"/>
          <w:szCs w:val="28"/>
          <w:lang w:eastAsia="en-US"/>
        </w:rPr>
        <w:t>25 декабря 2018 года в Сургуте прошла церемония награждения победителей конкурса «Лидер-2018». В районном конкурсе талантов и активной жизненной позиции участвовали дети и подростки, которые добились успехов в учёбе, спорте, творчестве, показали себя как добровольцы и активисты. В конкурсных номинациях были выбраны по три самых успешных школьника из поселений Сургутского района. Вот имена отличившихся лянторцев:</w:t>
      </w:r>
    </w:p>
    <w:p w14:paraId="6BE529D5" w14:textId="77777777" w:rsidR="001F760D" w:rsidRPr="001F760D" w:rsidRDefault="001F760D" w:rsidP="001D5DF9">
      <w:pPr>
        <w:spacing w:line="240" w:lineRule="atLeast"/>
        <w:jc w:val="both"/>
        <w:rPr>
          <w:rFonts w:eastAsiaTheme="minorHAnsi"/>
          <w:sz w:val="28"/>
          <w:szCs w:val="28"/>
          <w:lang w:eastAsia="en-US"/>
        </w:rPr>
      </w:pPr>
      <w:r w:rsidRPr="001F760D">
        <w:rPr>
          <w:rFonts w:eastAsiaTheme="minorHAnsi"/>
          <w:sz w:val="28"/>
          <w:szCs w:val="28"/>
          <w:lang w:eastAsia="en-US"/>
        </w:rPr>
        <w:t>- Номинация «Будущее Сургутского района»</w:t>
      </w:r>
    </w:p>
    <w:p w14:paraId="5182D24E"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Элина Халилова – воспитанница Лянторской ДШИ № 1;</w:t>
      </w:r>
    </w:p>
    <w:p w14:paraId="22CAD2FA"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 Номинация «Отличник года»</w:t>
      </w:r>
    </w:p>
    <w:p w14:paraId="5A0C9616"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Анастасия Кочерова – воспитанница Лянторской ДШИ № 1;</w:t>
      </w:r>
    </w:p>
    <w:p w14:paraId="2FE6BEF5"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Мария Гайворонская – воспитанница Лянторской ДШИ № 1;</w:t>
      </w:r>
    </w:p>
    <w:p w14:paraId="4238853C"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 Номинация «Созидатель будущего»</w:t>
      </w:r>
    </w:p>
    <w:p w14:paraId="0D5C2C89"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Константин Черный – ученик Лянторской СОШ № 6;</w:t>
      </w:r>
    </w:p>
    <w:p w14:paraId="2425402A"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 Номинация «Талант года»</w:t>
      </w:r>
    </w:p>
    <w:p w14:paraId="441B4E2B"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АвезАдли – воспитанник Лянторской ДШИ № 1;</w:t>
      </w:r>
    </w:p>
    <w:p w14:paraId="6692A953"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Дарья Буркут –воспитанница Лянторской ДШИ № 1;</w:t>
      </w:r>
    </w:p>
    <w:p w14:paraId="2376CFF6"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 Номинация «Спортсмен года»</w:t>
      </w:r>
    </w:p>
    <w:p w14:paraId="2014DF0B"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Екатерина Бойко – ученица Лянторской СОШ № 4;</w:t>
      </w:r>
    </w:p>
    <w:p w14:paraId="5BBD7832"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Артем Хабибуллин – ученик Лянторской СОШ № 4.</w:t>
      </w:r>
    </w:p>
    <w:p w14:paraId="0EB8EFC8" w14:textId="77777777" w:rsidR="001F760D" w:rsidRPr="001F760D" w:rsidRDefault="001F760D" w:rsidP="001D5DF9">
      <w:pPr>
        <w:spacing w:after="120" w:line="240" w:lineRule="atLeast"/>
        <w:jc w:val="both"/>
        <w:rPr>
          <w:rFonts w:eastAsiaTheme="minorHAnsi"/>
          <w:sz w:val="28"/>
          <w:szCs w:val="28"/>
          <w:lang w:eastAsia="en-US"/>
        </w:rPr>
      </w:pPr>
      <w:r w:rsidRPr="001F760D">
        <w:rPr>
          <w:rFonts w:eastAsiaTheme="minorHAnsi"/>
          <w:sz w:val="28"/>
          <w:szCs w:val="28"/>
          <w:lang w:eastAsia="en-US"/>
        </w:rPr>
        <w:tab/>
        <w:t>С каждым годом растёт количество участников молодёжных мероприятий. В период с 2015 по 2018 годы количество участников молодёжных мероприятий увеличилось на 5 998 человек. Это связано напрямую с качеством проводимых мероприятий и с тем, что в муниципальных учреждениях культуры и спорта проводятся мероприятия для молодёжи с большим охватом участников.</w:t>
      </w:r>
    </w:p>
    <w:p w14:paraId="67D3886C" w14:textId="77777777" w:rsidR="001F760D" w:rsidRPr="001F760D" w:rsidRDefault="001F760D" w:rsidP="001D5DF9">
      <w:pPr>
        <w:jc w:val="both"/>
        <w:rPr>
          <w:rFonts w:eastAsiaTheme="minorHAnsi"/>
          <w:sz w:val="28"/>
          <w:szCs w:val="28"/>
          <w:lang w:eastAsia="en-US"/>
        </w:rPr>
      </w:pPr>
      <w:r w:rsidRPr="001F760D">
        <w:rPr>
          <w:rFonts w:eastAsiaTheme="minorHAnsi"/>
          <w:sz w:val="28"/>
          <w:szCs w:val="28"/>
          <w:lang w:eastAsia="en-US"/>
        </w:rPr>
        <w:tab/>
        <w:t>Сравнительные данные о динамике основных социально-экономических показателей</w:t>
      </w:r>
    </w:p>
    <w:tbl>
      <w:tblPr>
        <w:tblStyle w:val="29"/>
        <w:tblW w:w="0" w:type="auto"/>
        <w:tblLayout w:type="fixed"/>
        <w:tblLook w:val="04A0" w:firstRow="1" w:lastRow="0" w:firstColumn="1" w:lastColumn="0" w:noHBand="0" w:noVBand="1"/>
      </w:tblPr>
      <w:tblGrid>
        <w:gridCol w:w="3936"/>
        <w:gridCol w:w="1134"/>
        <w:gridCol w:w="992"/>
        <w:gridCol w:w="1170"/>
        <w:gridCol w:w="1098"/>
        <w:gridCol w:w="1241"/>
      </w:tblGrid>
      <w:tr w:rsidR="001F760D" w:rsidRPr="001F760D" w14:paraId="791FEEE3" w14:textId="77777777" w:rsidTr="001D5DF9">
        <w:trPr>
          <w:cantSplit/>
        </w:trPr>
        <w:tc>
          <w:tcPr>
            <w:tcW w:w="3936" w:type="dxa"/>
          </w:tcPr>
          <w:p w14:paraId="39257CFD" w14:textId="77777777" w:rsidR="001F760D" w:rsidRPr="001F760D" w:rsidRDefault="001F760D" w:rsidP="001D5DF9">
            <w:pPr>
              <w:jc w:val="center"/>
              <w:rPr>
                <w:rFonts w:eastAsiaTheme="minorHAnsi"/>
                <w:sz w:val="28"/>
                <w:szCs w:val="28"/>
              </w:rPr>
            </w:pPr>
            <w:r w:rsidRPr="001F760D">
              <w:rPr>
                <w:rFonts w:eastAsiaTheme="minorHAnsi"/>
                <w:sz w:val="28"/>
                <w:szCs w:val="28"/>
              </w:rPr>
              <w:t>Наименование показателя</w:t>
            </w:r>
          </w:p>
        </w:tc>
        <w:tc>
          <w:tcPr>
            <w:tcW w:w="1134" w:type="dxa"/>
          </w:tcPr>
          <w:p w14:paraId="6E38C302" w14:textId="77777777" w:rsidR="001F760D" w:rsidRPr="001F760D" w:rsidRDefault="001F760D" w:rsidP="001D5DF9">
            <w:pPr>
              <w:jc w:val="center"/>
              <w:rPr>
                <w:rFonts w:eastAsiaTheme="minorHAnsi"/>
                <w:sz w:val="28"/>
                <w:szCs w:val="28"/>
              </w:rPr>
            </w:pPr>
            <w:r w:rsidRPr="001F760D">
              <w:rPr>
                <w:rFonts w:eastAsiaTheme="minorHAnsi"/>
                <w:sz w:val="28"/>
                <w:szCs w:val="28"/>
              </w:rPr>
              <w:t>2015</w:t>
            </w:r>
          </w:p>
          <w:p w14:paraId="129E2069" w14:textId="77777777" w:rsidR="001F760D" w:rsidRPr="001F760D" w:rsidRDefault="001F760D" w:rsidP="001D5DF9">
            <w:pPr>
              <w:jc w:val="center"/>
              <w:rPr>
                <w:rFonts w:eastAsiaTheme="minorHAnsi"/>
                <w:sz w:val="28"/>
                <w:szCs w:val="28"/>
              </w:rPr>
            </w:pPr>
            <w:r w:rsidRPr="001F760D">
              <w:rPr>
                <w:rFonts w:eastAsiaTheme="minorHAnsi"/>
                <w:sz w:val="28"/>
                <w:szCs w:val="28"/>
              </w:rPr>
              <w:t>(чел.)</w:t>
            </w:r>
          </w:p>
        </w:tc>
        <w:tc>
          <w:tcPr>
            <w:tcW w:w="992" w:type="dxa"/>
          </w:tcPr>
          <w:p w14:paraId="574E1936" w14:textId="77777777" w:rsidR="001F760D" w:rsidRPr="001F760D" w:rsidRDefault="001F760D" w:rsidP="001D5DF9">
            <w:pPr>
              <w:jc w:val="center"/>
              <w:rPr>
                <w:rFonts w:eastAsiaTheme="minorHAnsi"/>
                <w:sz w:val="28"/>
                <w:szCs w:val="28"/>
              </w:rPr>
            </w:pPr>
            <w:r w:rsidRPr="001F760D">
              <w:rPr>
                <w:rFonts w:eastAsiaTheme="minorHAnsi"/>
                <w:sz w:val="28"/>
                <w:szCs w:val="28"/>
              </w:rPr>
              <w:t>2016</w:t>
            </w:r>
          </w:p>
          <w:p w14:paraId="6A2A07E1" w14:textId="77777777" w:rsidR="001F760D" w:rsidRPr="001F760D" w:rsidRDefault="001F760D" w:rsidP="001D5DF9">
            <w:pPr>
              <w:jc w:val="center"/>
              <w:rPr>
                <w:rFonts w:eastAsiaTheme="minorHAnsi"/>
                <w:sz w:val="28"/>
                <w:szCs w:val="28"/>
              </w:rPr>
            </w:pPr>
            <w:r w:rsidRPr="001F760D">
              <w:rPr>
                <w:rFonts w:eastAsiaTheme="minorHAnsi"/>
                <w:sz w:val="28"/>
                <w:szCs w:val="28"/>
              </w:rPr>
              <w:t>(чел.)</w:t>
            </w:r>
          </w:p>
        </w:tc>
        <w:tc>
          <w:tcPr>
            <w:tcW w:w="1170" w:type="dxa"/>
          </w:tcPr>
          <w:p w14:paraId="697D25B7" w14:textId="77777777" w:rsidR="001F760D" w:rsidRPr="001F760D" w:rsidRDefault="001F760D" w:rsidP="001D5DF9">
            <w:pPr>
              <w:jc w:val="center"/>
              <w:rPr>
                <w:rFonts w:eastAsiaTheme="minorHAnsi"/>
                <w:sz w:val="28"/>
                <w:szCs w:val="28"/>
              </w:rPr>
            </w:pPr>
            <w:r w:rsidRPr="001F760D">
              <w:rPr>
                <w:rFonts w:eastAsiaTheme="minorHAnsi"/>
                <w:sz w:val="28"/>
                <w:szCs w:val="28"/>
              </w:rPr>
              <w:t>2017</w:t>
            </w:r>
          </w:p>
          <w:p w14:paraId="011CDBAA" w14:textId="77777777" w:rsidR="001F760D" w:rsidRPr="001F760D" w:rsidRDefault="001F760D" w:rsidP="001D5DF9">
            <w:pPr>
              <w:jc w:val="center"/>
              <w:rPr>
                <w:rFonts w:eastAsiaTheme="minorHAnsi"/>
                <w:sz w:val="28"/>
                <w:szCs w:val="28"/>
              </w:rPr>
            </w:pPr>
            <w:r w:rsidRPr="001F760D">
              <w:rPr>
                <w:rFonts w:eastAsiaTheme="minorHAnsi"/>
                <w:sz w:val="28"/>
                <w:szCs w:val="28"/>
              </w:rPr>
              <w:t>(чел.)</w:t>
            </w:r>
          </w:p>
        </w:tc>
        <w:tc>
          <w:tcPr>
            <w:tcW w:w="1098" w:type="dxa"/>
          </w:tcPr>
          <w:p w14:paraId="4B23B7BD" w14:textId="77777777" w:rsidR="001F760D" w:rsidRPr="001F760D" w:rsidRDefault="001F760D" w:rsidP="001D5DF9">
            <w:pPr>
              <w:jc w:val="center"/>
              <w:rPr>
                <w:rFonts w:eastAsiaTheme="minorHAnsi"/>
                <w:sz w:val="28"/>
                <w:szCs w:val="28"/>
              </w:rPr>
            </w:pPr>
            <w:r w:rsidRPr="001F760D">
              <w:rPr>
                <w:rFonts w:eastAsiaTheme="minorHAnsi"/>
                <w:sz w:val="28"/>
                <w:szCs w:val="28"/>
              </w:rPr>
              <w:t>2018</w:t>
            </w:r>
          </w:p>
          <w:p w14:paraId="344CA33B" w14:textId="77777777" w:rsidR="001F760D" w:rsidRPr="001F760D" w:rsidRDefault="001F760D" w:rsidP="001D5DF9">
            <w:pPr>
              <w:jc w:val="center"/>
              <w:rPr>
                <w:rFonts w:eastAsiaTheme="minorHAnsi"/>
                <w:sz w:val="28"/>
                <w:szCs w:val="28"/>
              </w:rPr>
            </w:pPr>
            <w:r w:rsidRPr="001F760D">
              <w:rPr>
                <w:rFonts w:eastAsiaTheme="minorHAnsi"/>
                <w:sz w:val="28"/>
                <w:szCs w:val="28"/>
              </w:rPr>
              <w:t>(чел.)</w:t>
            </w:r>
          </w:p>
        </w:tc>
        <w:tc>
          <w:tcPr>
            <w:tcW w:w="1241" w:type="dxa"/>
          </w:tcPr>
          <w:p w14:paraId="7B1EDE01" w14:textId="77777777" w:rsidR="001F760D" w:rsidRPr="001F760D" w:rsidRDefault="001F760D" w:rsidP="001D5DF9">
            <w:pPr>
              <w:jc w:val="center"/>
              <w:rPr>
                <w:rFonts w:eastAsiaTheme="minorHAnsi"/>
                <w:sz w:val="28"/>
                <w:szCs w:val="28"/>
              </w:rPr>
            </w:pPr>
            <w:r w:rsidRPr="001F760D">
              <w:rPr>
                <w:rFonts w:eastAsiaTheme="minorHAnsi"/>
                <w:sz w:val="28"/>
                <w:szCs w:val="28"/>
              </w:rPr>
              <w:t>динамика</w:t>
            </w:r>
          </w:p>
          <w:p w14:paraId="6A37C8D1" w14:textId="77777777" w:rsidR="001F760D" w:rsidRPr="001F760D" w:rsidRDefault="001F760D" w:rsidP="001D5DF9">
            <w:pPr>
              <w:jc w:val="center"/>
              <w:rPr>
                <w:rFonts w:eastAsiaTheme="minorHAnsi"/>
                <w:sz w:val="28"/>
                <w:szCs w:val="28"/>
              </w:rPr>
            </w:pPr>
            <w:r w:rsidRPr="001F760D">
              <w:rPr>
                <w:rFonts w:eastAsiaTheme="minorHAnsi"/>
                <w:sz w:val="28"/>
                <w:szCs w:val="28"/>
              </w:rPr>
              <w:t>(%)</w:t>
            </w:r>
          </w:p>
        </w:tc>
      </w:tr>
      <w:tr w:rsidR="001F760D" w:rsidRPr="001F760D" w14:paraId="7459D87B" w14:textId="77777777" w:rsidTr="001D5DF9">
        <w:trPr>
          <w:cantSplit/>
        </w:trPr>
        <w:tc>
          <w:tcPr>
            <w:tcW w:w="3936" w:type="dxa"/>
          </w:tcPr>
          <w:p w14:paraId="591C690F" w14:textId="77777777" w:rsidR="001F760D" w:rsidRPr="001F760D" w:rsidRDefault="001F760D" w:rsidP="001D5DF9">
            <w:pPr>
              <w:jc w:val="both"/>
              <w:rPr>
                <w:rFonts w:eastAsiaTheme="minorHAnsi"/>
                <w:sz w:val="28"/>
                <w:szCs w:val="28"/>
              </w:rPr>
            </w:pPr>
            <w:r w:rsidRPr="001F760D">
              <w:rPr>
                <w:rFonts w:eastAsiaTheme="minorHAnsi"/>
                <w:sz w:val="28"/>
                <w:szCs w:val="28"/>
              </w:rPr>
              <w:t>Количество участников, вовлечённых в молодёжные мероприятия</w:t>
            </w:r>
          </w:p>
        </w:tc>
        <w:tc>
          <w:tcPr>
            <w:tcW w:w="1134" w:type="dxa"/>
          </w:tcPr>
          <w:p w14:paraId="31F74230" w14:textId="77777777" w:rsidR="001F760D" w:rsidRPr="001F760D" w:rsidRDefault="001F760D" w:rsidP="001D5DF9">
            <w:pPr>
              <w:jc w:val="center"/>
              <w:rPr>
                <w:rFonts w:eastAsiaTheme="minorHAnsi"/>
                <w:sz w:val="28"/>
                <w:szCs w:val="28"/>
              </w:rPr>
            </w:pPr>
            <w:r w:rsidRPr="001F760D">
              <w:rPr>
                <w:rFonts w:eastAsiaTheme="minorHAnsi"/>
                <w:sz w:val="28"/>
                <w:szCs w:val="28"/>
              </w:rPr>
              <w:t>5 568</w:t>
            </w:r>
          </w:p>
        </w:tc>
        <w:tc>
          <w:tcPr>
            <w:tcW w:w="992" w:type="dxa"/>
          </w:tcPr>
          <w:p w14:paraId="75B2E7D4" w14:textId="77777777" w:rsidR="001F760D" w:rsidRPr="001F760D" w:rsidRDefault="001F760D" w:rsidP="001D5DF9">
            <w:pPr>
              <w:jc w:val="center"/>
              <w:rPr>
                <w:rFonts w:eastAsiaTheme="minorHAnsi"/>
                <w:sz w:val="28"/>
                <w:szCs w:val="28"/>
              </w:rPr>
            </w:pPr>
            <w:r w:rsidRPr="001F760D">
              <w:rPr>
                <w:rFonts w:eastAsiaTheme="minorHAnsi"/>
                <w:sz w:val="28"/>
                <w:szCs w:val="28"/>
              </w:rPr>
              <w:t>9 884</w:t>
            </w:r>
          </w:p>
        </w:tc>
        <w:tc>
          <w:tcPr>
            <w:tcW w:w="1170" w:type="dxa"/>
          </w:tcPr>
          <w:p w14:paraId="6B74994A" w14:textId="77777777" w:rsidR="001F760D" w:rsidRPr="001F760D" w:rsidRDefault="001F760D" w:rsidP="001D5DF9">
            <w:pPr>
              <w:jc w:val="center"/>
              <w:rPr>
                <w:rFonts w:eastAsiaTheme="minorHAnsi"/>
                <w:sz w:val="28"/>
                <w:szCs w:val="28"/>
              </w:rPr>
            </w:pPr>
            <w:r w:rsidRPr="001F760D">
              <w:rPr>
                <w:rFonts w:eastAsiaTheme="minorHAnsi"/>
                <w:sz w:val="28"/>
                <w:szCs w:val="28"/>
              </w:rPr>
              <w:t>10 726</w:t>
            </w:r>
          </w:p>
        </w:tc>
        <w:tc>
          <w:tcPr>
            <w:tcW w:w="1098" w:type="dxa"/>
          </w:tcPr>
          <w:p w14:paraId="73298DA9" w14:textId="77777777" w:rsidR="001F760D" w:rsidRPr="001F760D" w:rsidRDefault="001F760D" w:rsidP="001D5DF9">
            <w:pPr>
              <w:jc w:val="center"/>
              <w:rPr>
                <w:rFonts w:eastAsiaTheme="minorHAnsi"/>
                <w:sz w:val="28"/>
                <w:szCs w:val="28"/>
              </w:rPr>
            </w:pPr>
            <w:r w:rsidRPr="001F760D">
              <w:rPr>
                <w:rFonts w:eastAsiaTheme="minorHAnsi"/>
                <w:sz w:val="28"/>
                <w:szCs w:val="28"/>
              </w:rPr>
              <w:t>11 566</w:t>
            </w:r>
          </w:p>
        </w:tc>
        <w:tc>
          <w:tcPr>
            <w:tcW w:w="1241" w:type="dxa"/>
          </w:tcPr>
          <w:p w14:paraId="1C2C8E3F" w14:textId="77777777" w:rsidR="001F760D" w:rsidRPr="001F760D" w:rsidRDefault="001F760D" w:rsidP="001D5DF9">
            <w:pPr>
              <w:jc w:val="center"/>
              <w:rPr>
                <w:rFonts w:eastAsiaTheme="minorHAnsi"/>
                <w:sz w:val="28"/>
                <w:szCs w:val="28"/>
              </w:rPr>
            </w:pPr>
            <w:r w:rsidRPr="001F760D">
              <w:rPr>
                <w:rFonts w:eastAsiaTheme="minorHAnsi"/>
                <w:sz w:val="28"/>
                <w:szCs w:val="28"/>
              </w:rPr>
              <w:t>+107,7</w:t>
            </w:r>
          </w:p>
        </w:tc>
      </w:tr>
    </w:tbl>
    <w:p w14:paraId="35D2DF78" w14:textId="77777777" w:rsidR="001F760D" w:rsidRPr="001F760D" w:rsidRDefault="001F760D" w:rsidP="001F760D">
      <w:pPr>
        <w:spacing w:line="240" w:lineRule="atLeast"/>
        <w:jc w:val="both"/>
        <w:rPr>
          <w:rFonts w:eastAsiaTheme="minorHAnsi"/>
          <w:sz w:val="28"/>
          <w:szCs w:val="28"/>
          <w:lang w:eastAsia="en-US"/>
        </w:rPr>
      </w:pPr>
      <w:r w:rsidRPr="001F760D">
        <w:rPr>
          <w:rFonts w:eastAsiaTheme="minorHAnsi"/>
          <w:sz w:val="28"/>
          <w:szCs w:val="28"/>
          <w:lang w:eastAsia="en-US"/>
        </w:rPr>
        <w:tab/>
        <w:t>В 2019 году создание благоприятных условий для успешной самореализации молодёжи города по-прежнему останется одним из приоритетных направлений работы муниципалитета.</w:t>
      </w:r>
    </w:p>
    <w:p w14:paraId="75D3D0F0" w14:textId="77777777" w:rsidR="001F760D" w:rsidRPr="001F760D" w:rsidRDefault="001F760D" w:rsidP="001F760D">
      <w:pPr>
        <w:spacing w:line="240" w:lineRule="atLeast"/>
        <w:jc w:val="both"/>
        <w:rPr>
          <w:rFonts w:eastAsiaTheme="minorHAnsi"/>
          <w:sz w:val="28"/>
          <w:szCs w:val="28"/>
          <w:lang w:eastAsia="en-US"/>
        </w:rPr>
      </w:pPr>
    </w:p>
    <w:p w14:paraId="5A0378ED" w14:textId="77777777" w:rsidR="001F760D" w:rsidRPr="001F760D" w:rsidRDefault="001F760D" w:rsidP="001F760D">
      <w:pPr>
        <w:spacing w:after="160" w:line="259" w:lineRule="auto"/>
        <w:jc w:val="center"/>
        <w:rPr>
          <w:rFonts w:eastAsiaTheme="minorHAnsi"/>
          <w:b/>
          <w:i/>
          <w:color w:val="000000"/>
          <w:sz w:val="28"/>
          <w:szCs w:val="28"/>
          <w:u w:val="single"/>
          <w:lang w:eastAsia="en-US"/>
        </w:rPr>
      </w:pPr>
      <w:r w:rsidRPr="001F760D">
        <w:rPr>
          <w:rFonts w:eastAsiaTheme="minorHAnsi"/>
          <w:b/>
          <w:i/>
          <w:color w:val="000000"/>
          <w:sz w:val="28"/>
          <w:szCs w:val="28"/>
          <w:u w:val="single"/>
          <w:lang w:eastAsia="en-US"/>
        </w:rPr>
        <w:t>Работа над формированием доступной среды для инвалидов и маломобильных групп граждан</w:t>
      </w:r>
    </w:p>
    <w:p w14:paraId="5243121C" w14:textId="77777777" w:rsidR="001F760D" w:rsidRPr="001F760D" w:rsidRDefault="001F760D" w:rsidP="001F760D">
      <w:pPr>
        <w:spacing w:line="240" w:lineRule="atLeast"/>
        <w:ind w:firstLine="709"/>
        <w:contextualSpacing/>
        <w:jc w:val="both"/>
        <w:rPr>
          <w:rFonts w:eastAsia="Calibri"/>
          <w:sz w:val="28"/>
          <w:szCs w:val="28"/>
          <w:lang w:eastAsia="en-US"/>
        </w:rPr>
      </w:pPr>
      <w:r w:rsidRPr="001F760D">
        <w:rPr>
          <w:rFonts w:eastAsia="Calibri"/>
          <w:sz w:val="28"/>
          <w:szCs w:val="28"/>
          <w:lang w:eastAsia="en-US"/>
        </w:rPr>
        <w:t>Согласно ст. 15 Закона от 24.11.1995 г. № 181-ФЗ «О социальной защите инвалидов в Российской Федерации» учреждения культуры и спорта обязаны обеспечить доступ к получению услуг инвалидам и маломобильным гражданам. С учётом того, что практически все муниципальные учреждения размещаются в зданиях, построенных до вступления в силу требований и норм по обеспечению доступности, данная работа ведётся постоянно.</w:t>
      </w:r>
    </w:p>
    <w:p w14:paraId="721A993B" w14:textId="77777777" w:rsidR="001F760D" w:rsidRPr="001F760D" w:rsidRDefault="001F760D" w:rsidP="001F760D">
      <w:pPr>
        <w:spacing w:line="240" w:lineRule="atLeast"/>
        <w:ind w:firstLine="709"/>
        <w:jc w:val="both"/>
        <w:rPr>
          <w:rFonts w:eastAsiaTheme="minorHAnsi"/>
          <w:sz w:val="28"/>
          <w:szCs w:val="28"/>
          <w:lang w:eastAsia="en-US"/>
        </w:rPr>
      </w:pPr>
      <w:r w:rsidRPr="001F760D">
        <w:rPr>
          <w:rFonts w:eastAsiaTheme="minorHAnsi"/>
          <w:sz w:val="28"/>
          <w:szCs w:val="28"/>
          <w:lang w:eastAsia="en-US"/>
        </w:rPr>
        <w:t>С целью предоставления гражданам современных и качественных услуг в сфере культуры и спорта, упрощения доступа максимально широких слоев населения к реализуемым проектам, обеспечения прав граждан на свободный доступ к библиотечно-информационным ресурсам и музейным фондам в учреждениях культуры, а также к физкультурно-оздоровительным услугам в 2018 году были проведены следующие работы:</w:t>
      </w:r>
    </w:p>
    <w:p w14:paraId="01755D34" w14:textId="0BB76C4B" w:rsidR="001F760D" w:rsidRPr="001F760D" w:rsidRDefault="001E41EE" w:rsidP="001F760D">
      <w:pPr>
        <w:spacing w:line="240" w:lineRule="atLeast"/>
        <w:ind w:firstLine="709"/>
        <w:jc w:val="both"/>
        <w:rPr>
          <w:rFonts w:eastAsia="Calibri"/>
          <w:sz w:val="28"/>
          <w:szCs w:val="28"/>
          <w:lang w:eastAsia="en-US"/>
        </w:rPr>
      </w:pPr>
      <w:r>
        <w:rPr>
          <w:rFonts w:eastAsia="Calibri"/>
          <w:sz w:val="28"/>
          <w:szCs w:val="28"/>
          <w:lang w:eastAsia="en-US"/>
        </w:rPr>
        <w:t xml:space="preserve">- </w:t>
      </w:r>
      <w:r w:rsidR="001F760D" w:rsidRPr="001F760D">
        <w:rPr>
          <w:rFonts w:eastAsia="Calibri"/>
          <w:sz w:val="28"/>
          <w:szCs w:val="28"/>
          <w:lang w:eastAsia="en-US"/>
        </w:rPr>
        <w:t xml:space="preserve">приобретено подъёмное трансформируемое устройство в Детскую библиотеку на сумму 79,7 тыс. рублей, а также </w:t>
      </w:r>
      <w:r w:rsidR="001F760D" w:rsidRPr="001F760D">
        <w:rPr>
          <w:rFonts w:eastAsiaTheme="minorHAnsi"/>
          <w:sz w:val="28"/>
          <w:szCs w:val="28"/>
          <w:lang w:eastAsia="en-US"/>
        </w:rPr>
        <w:t>для обеспечения доступности инвалидов и других маломобильных групп населения</w:t>
      </w:r>
      <w:r w:rsidR="001F760D" w:rsidRPr="001F760D">
        <w:rPr>
          <w:rFonts w:eastAsia="Calibri"/>
          <w:sz w:val="28"/>
          <w:szCs w:val="28"/>
          <w:lang w:eastAsia="en-US"/>
        </w:rPr>
        <w:t xml:space="preserve"> на сумму 582 тыс. рублей приобретены необходимые знаковые средства отображения информации, предупреждающие знаки, тактильные таблички и наклейки;</w:t>
      </w:r>
    </w:p>
    <w:p w14:paraId="0E85559B" w14:textId="16C23591" w:rsidR="001F760D" w:rsidRPr="001F760D" w:rsidRDefault="001E41EE" w:rsidP="001F760D">
      <w:pPr>
        <w:spacing w:line="240" w:lineRule="atLeast"/>
        <w:ind w:firstLine="709"/>
        <w:jc w:val="both"/>
        <w:rPr>
          <w:rFonts w:eastAsiaTheme="minorHAnsi"/>
          <w:sz w:val="28"/>
          <w:szCs w:val="28"/>
          <w:lang w:eastAsia="en-US"/>
        </w:rPr>
      </w:pPr>
      <w:r>
        <w:rPr>
          <w:rFonts w:eastAsiaTheme="minorHAnsi"/>
          <w:sz w:val="28"/>
          <w:szCs w:val="28"/>
          <w:lang w:eastAsia="en-US"/>
        </w:rPr>
        <w:t xml:space="preserve">- </w:t>
      </w:r>
      <w:r w:rsidR="001F760D" w:rsidRPr="001F760D">
        <w:rPr>
          <w:rFonts w:eastAsiaTheme="minorHAnsi"/>
          <w:sz w:val="28"/>
          <w:szCs w:val="28"/>
          <w:lang w:eastAsia="en-US"/>
        </w:rPr>
        <w:t xml:space="preserve">в МУК «ЛДК «Нефтяник» на сумму 200 тыс. рублей были приобретены товары и оборудование для обеспечения доступности инвалидов и других маломобильных групп населения </w:t>
      </w:r>
      <w:r w:rsidR="001F760D" w:rsidRPr="001F760D">
        <w:rPr>
          <w:rFonts w:eastAsiaTheme="minorHAnsi"/>
          <w:sz w:val="28"/>
          <w:szCs w:val="28"/>
          <w:shd w:val="clear" w:color="auto" w:fill="FFFFFF"/>
          <w:lang w:eastAsia="en-US"/>
        </w:rPr>
        <w:t>за счёт средств, выделенных в виде субсидии на иные цели (финансирование наказов избирателей депутатами ХМАО – Югры)</w:t>
      </w:r>
      <w:r w:rsidR="001F760D" w:rsidRPr="001F760D">
        <w:rPr>
          <w:rFonts w:eastAsiaTheme="minorHAnsi"/>
          <w:sz w:val="28"/>
          <w:szCs w:val="28"/>
          <w:lang w:eastAsia="en-US"/>
        </w:rPr>
        <w:t xml:space="preserve">: крючок для костылей травмобезопасный, устройство для автоматического открывания двери в комплекте с кнопками активации, кнопка вызова, приёмник со звуковой, световой и текстовой индикацией, звуковой маяк для улиц и больших помещений с беспроводной кнопкой активации, световой маяк для улицы, тактильные, информационно-тактильные знаки, противоскользящее покрытие. </w:t>
      </w:r>
    </w:p>
    <w:p w14:paraId="2C31DA40" w14:textId="77777777" w:rsidR="001F760D" w:rsidRDefault="001F760D" w:rsidP="001F760D">
      <w:pPr>
        <w:spacing w:line="240" w:lineRule="atLeast"/>
        <w:ind w:firstLine="708"/>
        <w:jc w:val="both"/>
        <w:rPr>
          <w:rFonts w:eastAsiaTheme="minorHAnsi"/>
          <w:sz w:val="28"/>
          <w:szCs w:val="28"/>
          <w:lang w:eastAsia="en-US"/>
        </w:rPr>
      </w:pPr>
    </w:p>
    <w:p w14:paraId="4EC0FDA1" w14:textId="77777777" w:rsidR="002A76AF" w:rsidRDefault="002A76AF" w:rsidP="001F760D">
      <w:pPr>
        <w:spacing w:line="240" w:lineRule="atLeast"/>
        <w:ind w:firstLine="708"/>
        <w:jc w:val="both"/>
        <w:rPr>
          <w:rFonts w:eastAsiaTheme="minorHAnsi"/>
          <w:sz w:val="28"/>
          <w:szCs w:val="28"/>
          <w:lang w:eastAsia="en-US"/>
        </w:rPr>
      </w:pPr>
    </w:p>
    <w:p w14:paraId="5CCEDA8F" w14:textId="77777777" w:rsidR="002A76AF" w:rsidRDefault="002A76AF" w:rsidP="001F760D">
      <w:pPr>
        <w:spacing w:line="240" w:lineRule="atLeast"/>
        <w:ind w:firstLine="708"/>
        <w:jc w:val="both"/>
        <w:rPr>
          <w:rFonts w:eastAsiaTheme="minorHAnsi"/>
          <w:sz w:val="28"/>
          <w:szCs w:val="28"/>
          <w:lang w:eastAsia="en-US"/>
        </w:rPr>
      </w:pPr>
    </w:p>
    <w:p w14:paraId="06A38E53" w14:textId="77777777" w:rsidR="002A76AF" w:rsidRPr="001F760D" w:rsidRDefault="002A76AF" w:rsidP="001F760D">
      <w:pPr>
        <w:spacing w:line="240" w:lineRule="atLeast"/>
        <w:ind w:firstLine="708"/>
        <w:jc w:val="both"/>
        <w:rPr>
          <w:rFonts w:eastAsiaTheme="minorHAnsi"/>
          <w:sz w:val="28"/>
          <w:szCs w:val="28"/>
          <w:lang w:eastAsia="en-US"/>
        </w:rPr>
      </w:pPr>
    </w:p>
    <w:p w14:paraId="34B897AC" w14:textId="77777777" w:rsidR="001F760D" w:rsidRDefault="001F760D" w:rsidP="007936B2">
      <w:pPr>
        <w:jc w:val="both"/>
        <w:rPr>
          <w:bCs/>
          <w:iCs/>
          <w:sz w:val="28"/>
          <w:szCs w:val="28"/>
        </w:rPr>
      </w:pPr>
    </w:p>
    <w:p w14:paraId="764080C2" w14:textId="77777777" w:rsidR="00BA1737" w:rsidRDefault="00BA1737" w:rsidP="00BA1737">
      <w:pPr>
        <w:rPr>
          <w:b/>
          <w:sz w:val="28"/>
        </w:rPr>
      </w:pPr>
      <w:r>
        <w:rPr>
          <w:b/>
          <w:sz w:val="28"/>
        </w:rPr>
        <w:t>У</w:t>
      </w:r>
      <w:r w:rsidRPr="008C0091">
        <w:rPr>
          <w:b/>
          <w:sz w:val="28"/>
        </w:rPr>
        <w:t>чёт военнообязанных</w:t>
      </w:r>
    </w:p>
    <w:p w14:paraId="515B884D" w14:textId="77777777" w:rsidR="00BA1737" w:rsidRPr="008C0091" w:rsidRDefault="00BA1737" w:rsidP="00BA1737">
      <w:pPr>
        <w:rPr>
          <w:b/>
          <w:sz w:val="28"/>
        </w:rPr>
      </w:pPr>
    </w:p>
    <w:p w14:paraId="239880C6" w14:textId="77777777" w:rsidR="00BA1737" w:rsidRPr="004D4636" w:rsidRDefault="00BA1737" w:rsidP="00BA1737">
      <w:pPr>
        <w:autoSpaceDE w:val="0"/>
        <w:autoSpaceDN w:val="0"/>
        <w:adjustRightInd w:val="0"/>
        <w:ind w:firstLine="708"/>
        <w:jc w:val="both"/>
        <w:rPr>
          <w:b/>
          <w:sz w:val="28"/>
          <w:szCs w:val="28"/>
        </w:rPr>
      </w:pPr>
      <w:r>
        <w:rPr>
          <w:sz w:val="28"/>
          <w:szCs w:val="28"/>
        </w:rPr>
        <w:t>В</w:t>
      </w:r>
      <w:r w:rsidRPr="004D4636">
        <w:rPr>
          <w:sz w:val="28"/>
          <w:szCs w:val="28"/>
        </w:rPr>
        <w:t xml:space="preserve"> соответствии с Федеральным Законом РФ от 28.03.1998г. № 53- ФЗ «О воинской обязанности и военной службе в Российской Федерации», а также Постановления Правительства от 27.11.2006г. №719 «Об утвержде</w:t>
      </w:r>
      <w:r>
        <w:rPr>
          <w:sz w:val="28"/>
          <w:szCs w:val="28"/>
        </w:rPr>
        <w:t>нии положения о воинском учёте» Администрация города</w:t>
      </w:r>
      <w:r w:rsidRPr="004D4636">
        <w:rPr>
          <w:sz w:val="28"/>
          <w:szCs w:val="28"/>
        </w:rPr>
        <w:t xml:space="preserve"> осуществляет </w:t>
      </w:r>
      <w:r>
        <w:rPr>
          <w:rFonts w:eastAsiaTheme="minorHAnsi"/>
          <w:sz w:val="28"/>
          <w:szCs w:val="28"/>
          <w:lang w:eastAsia="en-US"/>
        </w:rPr>
        <w:t>п</w:t>
      </w:r>
      <w:r w:rsidRPr="00A568FB">
        <w:rPr>
          <w:rFonts w:eastAsiaTheme="minorHAnsi"/>
          <w:sz w:val="28"/>
          <w:szCs w:val="28"/>
          <w:lang w:eastAsia="en-US"/>
        </w:rPr>
        <w:t xml:space="preserve">олномочия Российской Федерации </w:t>
      </w:r>
      <w:r>
        <w:rPr>
          <w:rFonts w:eastAsiaTheme="minorHAnsi"/>
          <w:sz w:val="28"/>
          <w:szCs w:val="28"/>
          <w:lang w:eastAsia="en-US"/>
        </w:rPr>
        <w:t>по</w:t>
      </w:r>
      <w:r w:rsidRPr="00A568FB">
        <w:rPr>
          <w:rFonts w:eastAsiaTheme="minorHAnsi"/>
          <w:sz w:val="28"/>
          <w:szCs w:val="28"/>
          <w:lang w:eastAsia="en-US"/>
        </w:rPr>
        <w:t xml:space="preserve"> осуществлени</w:t>
      </w:r>
      <w:r>
        <w:rPr>
          <w:rFonts w:eastAsiaTheme="minorHAnsi"/>
          <w:sz w:val="28"/>
          <w:szCs w:val="28"/>
          <w:lang w:eastAsia="en-US"/>
        </w:rPr>
        <w:t>ю</w:t>
      </w:r>
      <w:r w:rsidRPr="00A568FB">
        <w:rPr>
          <w:rFonts w:eastAsiaTheme="minorHAnsi"/>
          <w:sz w:val="28"/>
          <w:szCs w:val="28"/>
          <w:lang w:eastAsia="en-US"/>
        </w:rPr>
        <w:t xml:space="preserve"> воинского учета на территориях, на которых отсутствуют структурные подразделения военных комиссариатов</w:t>
      </w:r>
      <w:r>
        <w:rPr>
          <w:sz w:val="28"/>
          <w:szCs w:val="28"/>
        </w:rPr>
        <w:t xml:space="preserve">. </w:t>
      </w:r>
      <w:r w:rsidRPr="00803FF0">
        <w:rPr>
          <w:rFonts w:eastAsia="Calibri"/>
          <w:bCs/>
          <w:sz w:val="28"/>
          <w:szCs w:val="28"/>
        </w:rPr>
        <w:t xml:space="preserve">Совокупность таких полномочий именуется </w:t>
      </w:r>
      <w:r>
        <w:rPr>
          <w:rFonts w:eastAsia="Calibri"/>
          <w:bCs/>
          <w:sz w:val="28"/>
          <w:szCs w:val="28"/>
        </w:rPr>
        <w:t>«</w:t>
      </w:r>
      <w:r w:rsidRPr="00803FF0">
        <w:rPr>
          <w:rFonts w:eastAsia="Calibri"/>
          <w:bCs/>
          <w:sz w:val="28"/>
          <w:szCs w:val="28"/>
        </w:rPr>
        <w:t>первичным воинским учетом</w:t>
      </w:r>
      <w:r>
        <w:rPr>
          <w:rFonts w:eastAsia="Calibri"/>
          <w:bCs/>
          <w:sz w:val="28"/>
          <w:szCs w:val="28"/>
        </w:rPr>
        <w:t>»</w:t>
      </w:r>
      <w:r w:rsidRPr="00803FF0">
        <w:rPr>
          <w:rFonts w:eastAsia="Calibri"/>
          <w:bCs/>
          <w:sz w:val="28"/>
          <w:szCs w:val="28"/>
        </w:rPr>
        <w:t>.</w:t>
      </w:r>
    </w:p>
    <w:p w14:paraId="2C90EDCB" w14:textId="77777777" w:rsidR="00BA1737" w:rsidRPr="007936B2" w:rsidRDefault="00BA1737" w:rsidP="00BA1737">
      <w:pPr>
        <w:ind w:firstLine="709"/>
        <w:jc w:val="both"/>
        <w:rPr>
          <w:sz w:val="28"/>
          <w:szCs w:val="28"/>
        </w:rPr>
      </w:pPr>
      <w:r w:rsidRPr="007936B2">
        <w:rPr>
          <w:sz w:val="28"/>
          <w:szCs w:val="28"/>
        </w:rPr>
        <w:t>На 01.01.2019 года в отделе по учёту военнообязанных на воинском учёте состоит 9</w:t>
      </w:r>
      <w:r>
        <w:rPr>
          <w:sz w:val="28"/>
          <w:szCs w:val="28"/>
        </w:rPr>
        <w:t xml:space="preserve"> </w:t>
      </w:r>
      <w:r w:rsidRPr="007936B2">
        <w:rPr>
          <w:sz w:val="28"/>
          <w:szCs w:val="28"/>
        </w:rPr>
        <w:t>371 граждан, пребывающих в запасе в том числе:</w:t>
      </w:r>
    </w:p>
    <w:p w14:paraId="4EFF519F" w14:textId="77777777" w:rsidR="00BA1737" w:rsidRPr="007936B2" w:rsidRDefault="00BA1737" w:rsidP="00BA1737">
      <w:pPr>
        <w:ind w:firstLine="709"/>
        <w:jc w:val="both"/>
        <w:rPr>
          <w:sz w:val="28"/>
          <w:szCs w:val="28"/>
        </w:rPr>
      </w:pPr>
      <w:r w:rsidRPr="007936B2">
        <w:rPr>
          <w:sz w:val="28"/>
          <w:szCs w:val="28"/>
        </w:rPr>
        <w:t>- 288 офицеров запаса (из них 10 женщины);</w:t>
      </w:r>
    </w:p>
    <w:p w14:paraId="33EB288A" w14:textId="77777777" w:rsidR="00BA1737" w:rsidRPr="007936B2" w:rsidRDefault="00BA1737" w:rsidP="00BA1737">
      <w:pPr>
        <w:ind w:firstLine="709"/>
        <w:jc w:val="both"/>
        <w:rPr>
          <w:sz w:val="28"/>
          <w:szCs w:val="28"/>
        </w:rPr>
      </w:pPr>
      <w:r w:rsidRPr="007936B2">
        <w:rPr>
          <w:sz w:val="28"/>
          <w:szCs w:val="28"/>
        </w:rPr>
        <w:t>- 8</w:t>
      </w:r>
      <w:r>
        <w:rPr>
          <w:sz w:val="28"/>
          <w:szCs w:val="28"/>
        </w:rPr>
        <w:t xml:space="preserve"> </w:t>
      </w:r>
      <w:r w:rsidRPr="007936B2">
        <w:rPr>
          <w:sz w:val="28"/>
          <w:szCs w:val="28"/>
        </w:rPr>
        <w:t>445 военнообязанных запаса рядового состава (из них 365 женщины);</w:t>
      </w:r>
    </w:p>
    <w:p w14:paraId="5F7EFF90" w14:textId="77777777" w:rsidR="00BA1737" w:rsidRPr="00EF420E" w:rsidRDefault="00BA1737" w:rsidP="00BA1737">
      <w:pPr>
        <w:ind w:firstLine="709"/>
        <w:jc w:val="both"/>
        <w:rPr>
          <w:sz w:val="28"/>
          <w:szCs w:val="28"/>
        </w:rPr>
      </w:pPr>
      <w:r w:rsidRPr="007936B2">
        <w:rPr>
          <w:sz w:val="28"/>
          <w:szCs w:val="28"/>
        </w:rPr>
        <w:t>- 638</w:t>
      </w:r>
      <w:r w:rsidRPr="007936B2">
        <w:rPr>
          <w:b/>
          <w:sz w:val="28"/>
          <w:szCs w:val="28"/>
        </w:rPr>
        <w:t xml:space="preserve"> </w:t>
      </w:r>
      <w:r w:rsidRPr="00EF420E">
        <w:rPr>
          <w:sz w:val="28"/>
          <w:szCs w:val="28"/>
        </w:rPr>
        <w:t>призывников.</w:t>
      </w:r>
    </w:p>
    <w:p w14:paraId="261F1174" w14:textId="77777777" w:rsidR="00BA1737" w:rsidRDefault="00BA1737" w:rsidP="00BA1737">
      <w:pPr>
        <w:tabs>
          <w:tab w:val="left" w:pos="1080"/>
        </w:tabs>
        <w:ind w:firstLine="709"/>
        <w:jc w:val="both"/>
        <w:rPr>
          <w:sz w:val="28"/>
          <w:szCs w:val="28"/>
        </w:rPr>
      </w:pPr>
    </w:p>
    <w:p w14:paraId="10ED5653" w14:textId="77777777" w:rsidR="00BA1737" w:rsidRDefault="00BA1737" w:rsidP="00BA1737">
      <w:pPr>
        <w:tabs>
          <w:tab w:val="left" w:pos="1080"/>
        </w:tabs>
        <w:ind w:firstLine="709"/>
        <w:jc w:val="both"/>
        <w:rPr>
          <w:sz w:val="28"/>
          <w:szCs w:val="28"/>
        </w:rPr>
      </w:pPr>
    </w:p>
    <w:p w14:paraId="7C15770E" w14:textId="77777777" w:rsidR="00BA1737" w:rsidRDefault="00BA1737" w:rsidP="00BA1737">
      <w:pPr>
        <w:tabs>
          <w:tab w:val="left" w:pos="1080"/>
        </w:tabs>
        <w:ind w:firstLine="709"/>
        <w:jc w:val="both"/>
        <w:rPr>
          <w:sz w:val="28"/>
          <w:szCs w:val="28"/>
        </w:rPr>
      </w:pPr>
      <w:r>
        <w:rPr>
          <w:noProof/>
          <w:sz w:val="28"/>
          <w:szCs w:val="28"/>
        </w:rPr>
        <w:drawing>
          <wp:inline distT="0" distB="0" distL="0" distR="0" wp14:anchorId="56C3B784" wp14:editId="2D643824">
            <wp:extent cx="5162550" cy="2933700"/>
            <wp:effectExtent l="0" t="0" r="0" b="0"/>
            <wp:docPr id="28686" name="Диаграмма 286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5"/>
              </a:graphicData>
            </a:graphic>
          </wp:inline>
        </w:drawing>
      </w:r>
    </w:p>
    <w:p w14:paraId="5E854A2C" w14:textId="77777777" w:rsidR="00BA1737" w:rsidRDefault="00BA1737" w:rsidP="00BA1737">
      <w:pPr>
        <w:tabs>
          <w:tab w:val="left" w:pos="1080"/>
        </w:tabs>
        <w:ind w:firstLine="709"/>
        <w:jc w:val="both"/>
        <w:rPr>
          <w:sz w:val="28"/>
          <w:szCs w:val="28"/>
        </w:rPr>
      </w:pPr>
    </w:p>
    <w:p w14:paraId="3A7B5E04" w14:textId="77777777" w:rsidR="00BA1737" w:rsidRDefault="00BA1737" w:rsidP="00BA1737">
      <w:pPr>
        <w:tabs>
          <w:tab w:val="left" w:pos="1080"/>
        </w:tabs>
        <w:ind w:firstLine="709"/>
        <w:jc w:val="both"/>
        <w:rPr>
          <w:sz w:val="28"/>
          <w:szCs w:val="28"/>
        </w:rPr>
      </w:pPr>
    </w:p>
    <w:p w14:paraId="29D285BD" w14:textId="77777777" w:rsidR="00BA1737" w:rsidRDefault="00BA1737" w:rsidP="00BA1737">
      <w:pPr>
        <w:tabs>
          <w:tab w:val="left" w:pos="1080"/>
        </w:tabs>
        <w:ind w:firstLine="709"/>
        <w:jc w:val="both"/>
        <w:rPr>
          <w:sz w:val="28"/>
          <w:szCs w:val="28"/>
        </w:rPr>
      </w:pPr>
      <w:r>
        <w:rPr>
          <w:sz w:val="28"/>
          <w:szCs w:val="28"/>
        </w:rPr>
        <w:t>Движение учитываемых ресурсов в 2018 году составило 1 849 человек, из них:</w:t>
      </w:r>
    </w:p>
    <w:p w14:paraId="0C6165AD" w14:textId="77777777" w:rsidR="00BA1737" w:rsidRDefault="00BA1737" w:rsidP="00BA1737">
      <w:pPr>
        <w:ind w:firstLine="900"/>
        <w:jc w:val="both"/>
        <w:rPr>
          <w:sz w:val="28"/>
          <w:szCs w:val="28"/>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5"/>
        <w:gridCol w:w="1234"/>
        <w:gridCol w:w="1088"/>
        <w:gridCol w:w="1921"/>
        <w:gridCol w:w="1728"/>
        <w:gridCol w:w="2345"/>
      </w:tblGrid>
      <w:tr w:rsidR="00BA1737" w14:paraId="299EBCDC" w14:textId="77777777" w:rsidTr="008671E3">
        <w:trPr>
          <w:trHeight w:val="20"/>
        </w:trPr>
        <w:tc>
          <w:tcPr>
            <w:tcW w:w="1465" w:type="dxa"/>
            <w:vMerge w:val="restart"/>
            <w:tcMar>
              <w:left w:w="57" w:type="dxa"/>
              <w:right w:w="57" w:type="dxa"/>
            </w:tcMar>
            <w:vAlign w:val="center"/>
          </w:tcPr>
          <w:p w14:paraId="0F86524D" w14:textId="77777777" w:rsidR="00BA1737" w:rsidRDefault="00BA1737" w:rsidP="008671E3">
            <w:pPr>
              <w:ind w:left="34"/>
              <w:jc w:val="center"/>
              <w:rPr>
                <w:sz w:val="24"/>
                <w:szCs w:val="24"/>
              </w:rPr>
            </w:pPr>
            <w:r>
              <w:rPr>
                <w:sz w:val="24"/>
                <w:szCs w:val="24"/>
              </w:rPr>
              <w:t>Движение ресурсов</w:t>
            </w:r>
          </w:p>
        </w:tc>
        <w:tc>
          <w:tcPr>
            <w:tcW w:w="1234" w:type="dxa"/>
            <w:vMerge w:val="restart"/>
            <w:tcMar>
              <w:left w:w="57" w:type="dxa"/>
              <w:right w:w="57" w:type="dxa"/>
            </w:tcMar>
            <w:vAlign w:val="center"/>
          </w:tcPr>
          <w:p w14:paraId="2F100D25" w14:textId="77777777" w:rsidR="00BA1737" w:rsidRDefault="00BA1737" w:rsidP="008671E3">
            <w:pPr>
              <w:jc w:val="center"/>
              <w:rPr>
                <w:sz w:val="24"/>
                <w:szCs w:val="24"/>
              </w:rPr>
            </w:pPr>
            <w:r>
              <w:rPr>
                <w:sz w:val="24"/>
                <w:szCs w:val="24"/>
              </w:rPr>
              <w:t>Всего</w:t>
            </w:r>
          </w:p>
        </w:tc>
        <w:tc>
          <w:tcPr>
            <w:tcW w:w="7082" w:type="dxa"/>
            <w:gridSpan w:val="4"/>
            <w:tcMar>
              <w:left w:w="57" w:type="dxa"/>
              <w:right w:w="57" w:type="dxa"/>
            </w:tcMar>
            <w:vAlign w:val="center"/>
          </w:tcPr>
          <w:p w14:paraId="15D50EA0" w14:textId="77777777" w:rsidR="00BA1737" w:rsidRDefault="00BA1737" w:rsidP="008671E3">
            <w:pPr>
              <w:jc w:val="center"/>
              <w:rPr>
                <w:sz w:val="24"/>
                <w:szCs w:val="24"/>
              </w:rPr>
            </w:pPr>
            <w:r>
              <w:rPr>
                <w:sz w:val="24"/>
                <w:szCs w:val="24"/>
              </w:rPr>
              <w:t>из них:</w:t>
            </w:r>
          </w:p>
        </w:tc>
      </w:tr>
      <w:tr w:rsidR="00BA1737" w14:paraId="15B49D13" w14:textId="77777777" w:rsidTr="008671E3">
        <w:trPr>
          <w:trHeight w:val="20"/>
        </w:trPr>
        <w:tc>
          <w:tcPr>
            <w:tcW w:w="1465" w:type="dxa"/>
            <w:vMerge/>
            <w:tcMar>
              <w:left w:w="57" w:type="dxa"/>
              <w:right w:w="57" w:type="dxa"/>
            </w:tcMar>
            <w:vAlign w:val="center"/>
          </w:tcPr>
          <w:p w14:paraId="49C00842" w14:textId="77777777" w:rsidR="00BA1737" w:rsidRDefault="00BA1737" w:rsidP="008671E3">
            <w:pPr>
              <w:jc w:val="center"/>
              <w:rPr>
                <w:sz w:val="24"/>
                <w:szCs w:val="24"/>
              </w:rPr>
            </w:pPr>
          </w:p>
        </w:tc>
        <w:tc>
          <w:tcPr>
            <w:tcW w:w="1234" w:type="dxa"/>
            <w:vMerge/>
            <w:tcMar>
              <w:left w:w="57" w:type="dxa"/>
              <w:right w:w="57" w:type="dxa"/>
            </w:tcMar>
            <w:vAlign w:val="center"/>
          </w:tcPr>
          <w:p w14:paraId="670998A0" w14:textId="77777777" w:rsidR="00BA1737" w:rsidRDefault="00BA1737" w:rsidP="008671E3">
            <w:pPr>
              <w:jc w:val="center"/>
              <w:rPr>
                <w:sz w:val="24"/>
                <w:szCs w:val="24"/>
              </w:rPr>
            </w:pPr>
          </w:p>
        </w:tc>
        <w:tc>
          <w:tcPr>
            <w:tcW w:w="4737" w:type="dxa"/>
            <w:gridSpan w:val="3"/>
            <w:tcMar>
              <w:left w:w="57" w:type="dxa"/>
              <w:right w:w="57" w:type="dxa"/>
            </w:tcMar>
            <w:vAlign w:val="center"/>
          </w:tcPr>
          <w:p w14:paraId="76312B5B" w14:textId="77777777" w:rsidR="00BA1737" w:rsidRDefault="00BA1737" w:rsidP="008671E3">
            <w:pPr>
              <w:jc w:val="center"/>
              <w:rPr>
                <w:sz w:val="24"/>
                <w:szCs w:val="24"/>
              </w:rPr>
            </w:pPr>
            <w:r>
              <w:rPr>
                <w:sz w:val="24"/>
                <w:szCs w:val="24"/>
              </w:rPr>
              <w:t>граждан, пребывающих в запасе</w:t>
            </w:r>
          </w:p>
        </w:tc>
        <w:tc>
          <w:tcPr>
            <w:tcW w:w="2345" w:type="dxa"/>
            <w:vMerge w:val="restart"/>
            <w:tcMar>
              <w:left w:w="57" w:type="dxa"/>
              <w:right w:w="57" w:type="dxa"/>
            </w:tcMar>
            <w:vAlign w:val="center"/>
          </w:tcPr>
          <w:p w14:paraId="57593E37" w14:textId="77777777" w:rsidR="00BA1737" w:rsidRDefault="00BA1737" w:rsidP="008671E3">
            <w:pPr>
              <w:jc w:val="center"/>
              <w:rPr>
                <w:sz w:val="24"/>
                <w:szCs w:val="24"/>
              </w:rPr>
            </w:pPr>
            <w:r>
              <w:rPr>
                <w:sz w:val="24"/>
                <w:szCs w:val="24"/>
              </w:rPr>
              <w:t>Граждан, подлежащих призыву на военную службу, не пребывающих в запасе</w:t>
            </w:r>
          </w:p>
        </w:tc>
      </w:tr>
      <w:tr w:rsidR="00BA1737" w14:paraId="11FB9036" w14:textId="77777777" w:rsidTr="008671E3">
        <w:trPr>
          <w:trHeight w:val="20"/>
        </w:trPr>
        <w:tc>
          <w:tcPr>
            <w:tcW w:w="1465" w:type="dxa"/>
            <w:vMerge/>
            <w:tcMar>
              <w:left w:w="57" w:type="dxa"/>
              <w:right w:w="57" w:type="dxa"/>
            </w:tcMar>
            <w:vAlign w:val="center"/>
          </w:tcPr>
          <w:p w14:paraId="4CFA9441" w14:textId="77777777" w:rsidR="00BA1737" w:rsidRDefault="00BA1737" w:rsidP="008671E3">
            <w:pPr>
              <w:jc w:val="center"/>
              <w:rPr>
                <w:sz w:val="24"/>
                <w:szCs w:val="24"/>
              </w:rPr>
            </w:pPr>
          </w:p>
        </w:tc>
        <w:tc>
          <w:tcPr>
            <w:tcW w:w="1234" w:type="dxa"/>
            <w:vMerge/>
            <w:tcMar>
              <w:left w:w="57" w:type="dxa"/>
              <w:right w:w="57" w:type="dxa"/>
            </w:tcMar>
            <w:vAlign w:val="center"/>
          </w:tcPr>
          <w:p w14:paraId="44165DDA" w14:textId="77777777" w:rsidR="00BA1737" w:rsidRDefault="00BA1737" w:rsidP="008671E3">
            <w:pPr>
              <w:jc w:val="center"/>
              <w:rPr>
                <w:sz w:val="24"/>
                <w:szCs w:val="24"/>
              </w:rPr>
            </w:pPr>
          </w:p>
        </w:tc>
        <w:tc>
          <w:tcPr>
            <w:tcW w:w="1088" w:type="dxa"/>
            <w:vMerge w:val="restart"/>
            <w:tcMar>
              <w:left w:w="57" w:type="dxa"/>
              <w:right w:w="57" w:type="dxa"/>
            </w:tcMar>
            <w:vAlign w:val="center"/>
          </w:tcPr>
          <w:p w14:paraId="291B3EAD" w14:textId="77777777" w:rsidR="00BA1737" w:rsidRDefault="00BA1737" w:rsidP="008671E3">
            <w:pPr>
              <w:jc w:val="center"/>
              <w:rPr>
                <w:sz w:val="24"/>
                <w:szCs w:val="24"/>
              </w:rPr>
            </w:pPr>
            <w:r>
              <w:rPr>
                <w:sz w:val="24"/>
                <w:szCs w:val="24"/>
              </w:rPr>
              <w:t>всего</w:t>
            </w:r>
          </w:p>
        </w:tc>
        <w:tc>
          <w:tcPr>
            <w:tcW w:w="3649" w:type="dxa"/>
            <w:gridSpan w:val="2"/>
            <w:tcMar>
              <w:left w:w="57" w:type="dxa"/>
              <w:right w:w="57" w:type="dxa"/>
            </w:tcMar>
            <w:vAlign w:val="center"/>
          </w:tcPr>
          <w:p w14:paraId="15403B75" w14:textId="77777777" w:rsidR="00BA1737" w:rsidRDefault="00BA1737" w:rsidP="008671E3">
            <w:pPr>
              <w:jc w:val="center"/>
              <w:rPr>
                <w:sz w:val="24"/>
                <w:szCs w:val="24"/>
              </w:rPr>
            </w:pPr>
            <w:r>
              <w:rPr>
                <w:sz w:val="24"/>
                <w:szCs w:val="24"/>
              </w:rPr>
              <w:t>в том числе</w:t>
            </w:r>
          </w:p>
        </w:tc>
        <w:tc>
          <w:tcPr>
            <w:tcW w:w="2345" w:type="dxa"/>
            <w:vMerge/>
            <w:tcMar>
              <w:left w:w="57" w:type="dxa"/>
              <w:right w:w="57" w:type="dxa"/>
            </w:tcMar>
            <w:vAlign w:val="center"/>
          </w:tcPr>
          <w:p w14:paraId="5C35AB5A" w14:textId="77777777" w:rsidR="00BA1737" w:rsidRDefault="00BA1737" w:rsidP="008671E3">
            <w:pPr>
              <w:jc w:val="center"/>
              <w:rPr>
                <w:sz w:val="24"/>
                <w:szCs w:val="24"/>
              </w:rPr>
            </w:pPr>
          </w:p>
        </w:tc>
      </w:tr>
      <w:tr w:rsidR="00BA1737" w14:paraId="6D632511" w14:textId="77777777" w:rsidTr="008671E3">
        <w:trPr>
          <w:trHeight w:val="20"/>
        </w:trPr>
        <w:tc>
          <w:tcPr>
            <w:tcW w:w="1465" w:type="dxa"/>
            <w:vMerge/>
            <w:tcMar>
              <w:left w:w="57" w:type="dxa"/>
              <w:right w:w="57" w:type="dxa"/>
            </w:tcMar>
            <w:vAlign w:val="center"/>
          </w:tcPr>
          <w:p w14:paraId="7AD82C66" w14:textId="77777777" w:rsidR="00BA1737" w:rsidRDefault="00BA1737" w:rsidP="008671E3">
            <w:pPr>
              <w:jc w:val="center"/>
              <w:rPr>
                <w:sz w:val="24"/>
                <w:szCs w:val="24"/>
              </w:rPr>
            </w:pPr>
          </w:p>
        </w:tc>
        <w:tc>
          <w:tcPr>
            <w:tcW w:w="1234" w:type="dxa"/>
            <w:vMerge/>
            <w:tcMar>
              <w:left w:w="57" w:type="dxa"/>
              <w:right w:w="57" w:type="dxa"/>
            </w:tcMar>
            <w:vAlign w:val="center"/>
          </w:tcPr>
          <w:p w14:paraId="522C3B84" w14:textId="77777777" w:rsidR="00BA1737" w:rsidRDefault="00BA1737" w:rsidP="008671E3">
            <w:pPr>
              <w:jc w:val="center"/>
              <w:rPr>
                <w:sz w:val="24"/>
                <w:szCs w:val="24"/>
              </w:rPr>
            </w:pPr>
          </w:p>
        </w:tc>
        <w:tc>
          <w:tcPr>
            <w:tcW w:w="1088" w:type="dxa"/>
            <w:vMerge/>
            <w:tcMar>
              <w:left w:w="57" w:type="dxa"/>
              <w:right w:w="57" w:type="dxa"/>
            </w:tcMar>
            <w:vAlign w:val="center"/>
          </w:tcPr>
          <w:p w14:paraId="05F4178A" w14:textId="77777777" w:rsidR="00BA1737" w:rsidRDefault="00BA1737" w:rsidP="008671E3">
            <w:pPr>
              <w:jc w:val="center"/>
              <w:rPr>
                <w:sz w:val="24"/>
                <w:szCs w:val="24"/>
              </w:rPr>
            </w:pPr>
          </w:p>
        </w:tc>
        <w:tc>
          <w:tcPr>
            <w:tcW w:w="1921" w:type="dxa"/>
            <w:tcMar>
              <w:left w:w="57" w:type="dxa"/>
              <w:right w:w="57" w:type="dxa"/>
            </w:tcMar>
            <w:vAlign w:val="center"/>
          </w:tcPr>
          <w:p w14:paraId="0037C1C8" w14:textId="77777777" w:rsidR="00BA1737" w:rsidRDefault="00BA1737" w:rsidP="008671E3">
            <w:pPr>
              <w:jc w:val="center"/>
              <w:rPr>
                <w:sz w:val="24"/>
                <w:szCs w:val="24"/>
              </w:rPr>
            </w:pPr>
            <w:r>
              <w:rPr>
                <w:sz w:val="24"/>
                <w:szCs w:val="24"/>
              </w:rPr>
              <w:t>офицеров</w:t>
            </w:r>
          </w:p>
          <w:p w14:paraId="7611D56B" w14:textId="77777777" w:rsidR="00BA1737" w:rsidRDefault="00BA1737" w:rsidP="008671E3">
            <w:pPr>
              <w:jc w:val="center"/>
              <w:rPr>
                <w:sz w:val="24"/>
                <w:szCs w:val="24"/>
              </w:rPr>
            </w:pPr>
            <w:r>
              <w:rPr>
                <w:sz w:val="24"/>
                <w:szCs w:val="24"/>
              </w:rPr>
              <w:t>запаса</w:t>
            </w:r>
          </w:p>
        </w:tc>
        <w:tc>
          <w:tcPr>
            <w:tcW w:w="1728" w:type="dxa"/>
            <w:tcMar>
              <w:left w:w="57" w:type="dxa"/>
              <w:right w:w="57" w:type="dxa"/>
            </w:tcMar>
            <w:vAlign w:val="center"/>
          </w:tcPr>
          <w:p w14:paraId="253559D1" w14:textId="77777777" w:rsidR="00BA1737" w:rsidRDefault="00BA1737" w:rsidP="008671E3">
            <w:pPr>
              <w:jc w:val="center"/>
              <w:rPr>
                <w:sz w:val="24"/>
                <w:szCs w:val="24"/>
              </w:rPr>
            </w:pPr>
            <w:r>
              <w:rPr>
                <w:sz w:val="24"/>
                <w:szCs w:val="24"/>
              </w:rPr>
              <w:t>прапорщиков,</w:t>
            </w:r>
          </w:p>
          <w:p w14:paraId="0AC37707" w14:textId="77777777" w:rsidR="00BA1737" w:rsidRDefault="00BA1737" w:rsidP="008671E3">
            <w:pPr>
              <w:jc w:val="center"/>
              <w:rPr>
                <w:sz w:val="24"/>
                <w:szCs w:val="24"/>
              </w:rPr>
            </w:pPr>
            <w:r>
              <w:rPr>
                <w:sz w:val="24"/>
                <w:szCs w:val="24"/>
              </w:rPr>
              <w:t>сержантов,</w:t>
            </w:r>
          </w:p>
          <w:p w14:paraId="07BA01B1" w14:textId="77777777" w:rsidR="00BA1737" w:rsidRDefault="00BA1737" w:rsidP="008671E3">
            <w:pPr>
              <w:jc w:val="center"/>
              <w:rPr>
                <w:sz w:val="24"/>
                <w:szCs w:val="24"/>
              </w:rPr>
            </w:pPr>
            <w:r>
              <w:rPr>
                <w:sz w:val="24"/>
                <w:szCs w:val="24"/>
              </w:rPr>
              <w:t>солдат запаса</w:t>
            </w:r>
          </w:p>
        </w:tc>
        <w:tc>
          <w:tcPr>
            <w:tcW w:w="2345" w:type="dxa"/>
            <w:vMerge/>
            <w:tcMar>
              <w:left w:w="57" w:type="dxa"/>
              <w:right w:w="57" w:type="dxa"/>
            </w:tcMar>
            <w:vAlign w:val="center"/>
          </w:tcPr>
          <w:p w14:paraId="05DF94FB" w14:textId="77777777" w:rsidR="00BA1737" w:rsidRDefault="00BA1737" w:rsidP="008671E3">
            <w:pPr>
              <w:jc w:val="center"/>
              <w:rPr>
                <w:sz w:val="24"/>
                <w:szCs w:val="24"/>
              </w:rPr>
            </w:pPr>
          </w:p>
        </w:tc>
      </w:tr>
      <w:tr w:rsidR="00BA1737" w14:paraId="4AC03756" w14:textId="77777777" w:rsidTr="008671E3">
        <w:trPr>
          <w:trHeight w:val="20"/>
        </w:trPr>
        <w:tc>
          <w:tcPr>
            <w:tcW w:w="1465" w:type="dxa"/>
            <w:tcMar>
              <w:left w:w="57" w:type="dxa"/>
              <w:right w:w="57" w:type="dxa"/>
            </w:tcMar>
            <w:vAlign w:val="center"/>
          </w:tcPr>
          <w:p w14:paraId="0F91ECBF" w14:textId="77777777" w:rsidR="00BA1737" w:rsidRDefault="00BA1737" w:rsidP="008671E3">
            <w:pPr>
              <w:jc w:val="center"/>
              <w:rPr>
                <w:sz w:val="24"/>
                <w:szCs w:val="24"/>
              </w:rPr>
            </w:pPr>
            <w:r>
              <w:rPr>
                <w:sz w:val="24"/>
                <w:szCs w:val="24"/>
              </w:rPr>
              <w:t>убыло</w:t>
            </w:r>
          </w:p>
        </w:tc>
        <w:tc>
          <w:tcPr>
            <w:tcW w:w="1234" w:type="dxa"/>
            <w:tcMar>
              <w:left w:w="57" w:type="dxa"/>
              <w:right w:w="57" w:type="dxa"/>
            </w:tcMar>
            <w:vAlign w:val="center"/>
          </w:tcPr>
          <w:p w14:paraId="6C3420B1" w14:textId="77777777" w:rsidR="00BA1737" w:rsidRDefault="00BA1737" w:rsidP="008671E3">
            <w:pPr>
              <w:jc w:val="center"/>
              <w:rPr>
                <w:sz w:val="24"/>
                <w:szCs w:val="24"/>
              </w:rPr>
            </w:pPr>
            <w:r>
              <w:rPr>
                <w:sz w:val="24"/>
                <w:szCs w:val="24"/>
              </w:rPr>
              <w:t>1084</w:t>
            </w:r>
          </w:p>
        </w:tc>
        <w:tc>
          <w:tcPr>
            <w:tcW w:w="1088" w:type="dxa"/>
            <w:tcMar>
              <w:left w:w="57" w:type="dxa"/>
              <w:right w:w="57" w:type="dxa"/>
            </w:tcMar>
            <w:vAlign w:val="center"/>
          </w:tcPr>
          <w:p w14:paraId="26D7272E" w14:textId="77777777" w:rsidR="00BA1737" w:rsidRDefault="00BA1737" w:rsidP="008671E3">
            <w:pPr>
              <w:jc w:val="center"/>
              <w:rPr>
                <w:sz w:val="24"/>
                <w:szCs w:val="24"/>
              </w:rPr>
            </w:pPr>
            <w:r>
              <w:rPr>
                <w:sz w:val="24"/>
                <w:szCs w:val="24"/>
              </w:rPr>
              <w:t>819</w:t>
            </w:r>
          </w:p>
        </w:tc>
        <w:tc>
          <w:tcPr>
            <w:tcW w:w="1921" w:type="dxa"/>
            <w:tcMar>
              <w:left w:w="57" w:type="dxa"/>
              <w:right w:w="57" w:type="dxa"/>
            </w:tcMar>
            <w:vAlign w:val="center"/>
          </w:tcPr>
          <w:p w14:paraId="2706D35F" w14:textId="77777777" w:rsidR="00BA1737" w:rsidRDefault="00BA1737" w:rsidP="008671E3">
            <w:pPr>
              <w:jc w:val="center"/>
              <w:rPr>
                <w:sz w:val="24"/>
                <w:szCs w:val="24"/>
              </w:rPr>
            </w:pPr>
            <w:r>
              <w:rPr>
                <w:sz w:val="24"/>
                <w:szCs w:val="24"/>
              </w:rPr>
              <w:t>46</w:t>
            </w:r>
          </w:p>
        </w:tc>
        <w:tc>
          <w:tcPr>
            <w:tcW w:w="1728" w:type="dxa"/>
            <w:tcMar>
              <w:left w:w="57" w:type="dxa"/>
              <w:right w:w="57" w:type="dxa"/>
            </w:tcMar>
            <w:vAlign w:val="center"/>
          </w:tcPr>
          <w:p w14:paraId="4BE7BE2D" w14:textId="77777777" w:rsidR="00BA1737" w:rsidRPr="00676D6A" w:rsidRDefault="00BA1737" w:rsidP="008671E3">
            <w:pPr>
              <w:jc w:val="center"/>
              <w:rPr>
                <w:sz w:val="24"/>
                <w:szCs w:val="24"/>
              </w:rPr>
            </w:pPr>
            <w:r w:rsidRPr="00676D6A">
              <w:rPr>
                <w:sz w:val="24"/>
                <w:szCs w:val="24"/>
              </w:rPr>
              <w:t>773</w:t>
            </w:r>
          </w:p>
        </w:tc>
        <w:tc>
          <w:tcPr>
            <w:tcW w:w="2345" w:type="dxa"/>
            <w:tcMar>
              <w:left w:w="57" w:type="dxa"/>
              <w:right w:w="57" w:type="dxa"/>
            </w:tcMar>
            <w:vAlign w:val="center"/>
          </w:tcPr>
          <w:p w14:paraId="147795F3" w14:textId="77777777" w:rsidR="00BA1737" w:rsidRDefault="00BA1737" w:rsidP="008671E3">
            <w:pPr>
              <w:jc w:val="center"/>
              <w:rPr>
                <w:sz w:val="24"/>
                <w:szCs w:val="24"/>
              </w:rPr>
            </w:pPr>
            <w:r>
              <w:rPr>
                <w:sz w:val="24"/>
                <w:szCs w:val="24"/>
              </w:rPr>
              <w:t>265</w:t>
            </w:r>
          </w:p>
        </w:tc>
      </w:tr>
      <w:tr w:rsidR="00BA1737" w14:paraId="118302DB" w14:textId="77777777" w:rsidTr="008671E3">
        <w:trPr>
          <w:trHeight w:val="20"/>
        </w:trPr>
        <w:tc>
          <w:tcPr>
            <w:tcW w:w="1465" w:type="dxa"/>
            <w:tcMar>
              <w:left w:w="57" w:type="dxa"/>
              <w:right w:w="57" w:type="dxa"/>
            </w:tcMar>
            <w:vAlign w:val="center"/>
          </w:tcPr>
          <w:p w14:paraId="4B17B097" w14:textId="77777777" w:rsidR="00BA1737" w:rsidRDefault="00BA1737" w:rsidP="008671E3">
            <w:pPr>
              <w:jc w:val="center"/>
              <w:rPr>
                <w:sz w:val="24"/>
                <w:szCs w:val="24"/>
              </w:rPr>
            </w:pPr>
            <w:r>
              <w:rPr>
                <w:sz w:val="24"/>
                <w:szCs w:val="24"/>
              </w:rPr>
              <w:t>прибыло</w:t>
            </w:r>
          </w:p>
        </w:tc>
        <w:tc>
          <w:tcPr>
            <w:tcW w:w="1234" w:type="dxa"/>
            <w:tcMar>
              <w:left w:w="57" w:type="dxa"/>
              <w:right w:w="57" w:type="dxa"/>
            </w:tcMar>
            <w:vAlign w:val="center"/>
          </w:tcPr>
          <w:p w14:paraId="66DE5C3B" w14:textId="77777777" w:rsidR="00BA1737" w:rsidRDefault="00BA1737" w:rsidP="008671E3">
            <w:pPr>
              <w:jc w:val="center"/>
              <w:rPr>
                <w:sz w:val="24"/>
                <w:szCs w:val="24"/>
              </w:rPr>
            </w:pPr>
            <w:r>
              <w:rPr>
                <w:sz w:val="24"/>
                <w:szCs w:val="24"/>
              </w:rPr>
              <w:t>765</w:t>
            </w:r>
          </w:p>
        </w:tc>
        <w:tc>
          <w:tcPr>
            <w:tcW w:w="1088" w:type="dxa"/>
            <w:tcMar>
              <w:left w:w="57" w:type="dxa"/>
              <w:right w:w="57" w:type="dxa"/>
            </w:tcMar>
            <w:vAlign w:val="center"/>
          </w:tcPr>
          <w:p w14:paraId="7B85394B" w14:textId="77777777" w:rsidR="00BA1737" w:rsidRDefault="00BA1737" w:rsidP="008671E3">
            <w:pPr>
              <w:jc w:val="center"/>
              <w:rPr>
                <w:sz w:val="24"/>
                <w:szCs w:val="24"/>
              </w:rPr>
            </w:pPr>
            <w:r>
              <w:rPr>
                <w:sz w:val="24"/>
                <w:szCs w:val="24"/>
              </w:rPr>
              <w:t>507</w:t>
            </w:r>
          </w:p>
        </w:tc>
        <w:tc>
          <w:tcPr>
            <w:tcW w:w="1921" w:type="dxa"/>
            <w:tcMar>
              <w:left w:w="57" w:type="dxa"/>
              <w:right w:w="57" w:type="dxa"/>
            </w:tcMar>
            <w:vAlign w:val="center"/>
          </w:tcPr>
          <w:p w14:paraId="40F3E7BC" w14:textId="77777777" w:rsidR="00BA1737" w:rsidRDefault="00BA1737" w:rsidP="008671E3">
            <w:pPr>
              <w:jc w:val="center"/>
              <w:rPr>
                <w:sz w:val="24"/>
                <w:szCs w:val="24"/>
              </w:rPr>
            </w:pPr>
            <w:r>
              <w:rPr>
                <w:sz w:val="24"/>
                <w:szCs w:val="24"/>
              </w:rPr>
              <w:t>8</w:t>
            </w:r>
          </w:p>
        </w:tc>
        <w:tc>
          <w:tcPr>
            <w:tcW w:w="1728" w:type="dxa"/>
            <w:tcMar>
              <w:left w:w="57" w:type="dxa"/>
              <w:right w:w="57" w:type="dxa"/>
            </w:tcMar>
            <w:vAlign w:val="center"/>
          </w:tcPr>
          <w:p w14:paraId="680DE9F1" w14:textId="77777777" w:rsidR="00BA1737" w:rsidRPr="00676D6A" w:rsidRDefault="00BA1737" w:rsidP="008671E3">
            <w:pPr>
              <w:jc w:val="center"/>
              <w:rPr>
                <w:sz w:val="24"/>
                <w:szCs w:val="24"/>
              </w:rPr>
            </w:pPr>
            <w:r w:rsidRPr="00676D6A">
              <w:rPr>
                <w:sz w:val="24"/>
                <w:szCs w:val="24"/>
              </w:rPr>
              <w:t>499</w:t>
            </w:r>
          </w:p>
        </w:tc>
        <w:tc>
          <w:tcPr>
            <w:tcW w:w="2345" w:type="dxa"/>
            <w:tcMar>
              <w:left w:w="57" w:type="dxa"/>
              <w:right w:w="57" w:type="dxa"/>
            </w:tcMar>
            <w:vAlign w:val="center"/>
          </w:tcPr>
          <w:p w14:paraId="78D4A9CC" w14:textId="77777777" w:rsidR="00BA1737" w:rsidRDefault="00BA1737" w:rsidP="008671E3">
            <w:pPr>
              <w:jc w:val="center"/>
              <w:rPr>
                <w:sz w:val="24"/>
                <w:szCs w:val="24"/>
              </w:rPr>
            </w:pPr>
            <w:r>
              <w:rPr>
                <w:sz w:val="24"/>
                <w:szCs w:val="24"/>
              </w:rPr>
              <w:t>258</w:t>
            </w:r>
          </w:p>
        </w:tc>
      </w:tr>
    </w:tbl>
    <w:p w14:paraId="6A1135E4" w14:textId="77777777" w:rsidR="00BA1737" w:rsidRDefault="00BA1737" w:rsidP="00BA1737">
      <w:pPr>
        <w:jc w:val="center"/>
        <w:rPr>
          <w:b/>
          <w:sz w:val="28"/>
          <w:szCs w:val="28"/>
        </w:rPr>
      </w:pPr>
    </w:p>
    <w:p w14:paraId="314D5DB8" w14:textId="77777777" w:rsidR="00BA1737" w:rsidRDefault="00BA1737" w:rsidP="00BA1737">
      <w:pPr>
        <w:tabs>
          <w:tab w:val="left" w:pos="1080"/>
        </w:tabs>
        <w:ind w:firstLine="709"/>
        <w:jc w:val="both"/>
        <w:rPr>
          <w:sz w:val="28"/>
          <w:szCs w:val="28"/>
        </w:rPr>
      </w:pPr>
    </w:p>
    <w:p w14:paraId="00113949" w14:textId="77777777" w:rsidR="00BA1737" w:rsidRDefault="00BA1737" w:rsidP="00BA1737">
      <w:pPr>
        <w:tabs>
          <w:tab w:val="left" w:pos="1080"/>
        </w:tabs>
        <w:ind w:firstLine="709"/>
        <w:jc w:val="both"/>
        <w:rPr>
          <w:sz w:val="28"/>
          <w:szCs w:val="28"/>
        </w:rPr>
      </w:pPr>
      <w:r>
        <w:rPr>
          <w:noProof/>
          <w:sz w:val="28"/>
          <w:szCs w:val="28"/>
        </w:rPr>
        <w:drawing>
          <wp:inline distT="0" distB="0" distL="0" distR="0" wp14:anchorId="78CA9A36" wp14:editId="0F8B015B">
            <wp:extent cx="4810125" cy="3200400"/>
            <wp:effectExtent l="0" t="0" r="9525" b="0"/>
            <wp:docPr id="28687" name="Диаграмма 286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6"/>
              </a:graphicData>
            </a:graphic>
          </wp:inline>
        </w:drawing>
      </w:r>
    </w:p>
    <w:p w14:paraId="2FCF460A" w14:textId="77777777" w:rsidR="00BA1737" w:rsidRDefault="00BA1737" w:rsidP="00BA1737">
      <w:pPr>
        <w:tabs>
          <w:tab w:val="left" w:pos="1080"/>
        </w:tabs>
        <w:ind w:firstLine="709"/>
        <w:jc w:val="both"/>
        <w:rPr>
          <w:sz w:val="28"/>
          <w:szCs w:val="28"/>
        </w:rPr>
      </w:pPr>
    </w:p>
    <w:p w14:paraId="3DBEC108" w14:textId="77777777" w:rsidR="00BA1737" w:rsidRDefault="00BA1737" w:rsidP="00BA1737">
      <w:pPr>
        <w:tabs>
          <w:tab w:val="left" w:pos="1080"/>
        </w:tabs>
        <w:ind w:firstLine="709"/>
        <w:jc w:val="both"/>
        <w:rPr>
          <w:sz w:val="28"/>
          <w:szCs w:val="28"/>
        </w:rPr>
      </w:pPr>
      <w:r>
        <w:rPr>
          <w:sz w:val="28"/>
          <w:szCs w:val="28"/>
        </w:rPr>
        <w:t>В отчетный период:</w:t>
      </w:r>
    </w:p>
    <w:p w14:paraId="5A001763" w14:textId="77777777" w:rsidR="00BA1737" w:rsidRDefault="00BA1737" w:rsidP="00BA1737">
      <w:pPr>
        <w:tabs>
          <w:tab w:val="left" w:pos="1080"/>
        </w:tabs>
        <w:ind w:firstLine="709"/>
        <w:jc w:val="both"/>
        <w:rPr>
          <w:sz w:val="28"/>
          <w:szCs w:val="28"/>
        </w:rPr>
      </w:pPr>
      <w:r>
        <w:rPr>
          <w:sz w:val="28"/>
          <w:szCs w:val="28"/>
        </w:rPr>
        <w:t>- в 2018 году на первоначальный воинский учёт встали 213 юношей 2001 года рождения,</w:t>
      </w:r>
      <w:r w:rsidRPr="00DC6F56">
        <w:rPr>
          <w:sz w:val="28"/>
          <w:szCs w:val="28"/>
        </w:rPr>
        <w:t xml:space="preserve"> </w:t>
      </w:r>
      <w:r>
        <w:rPr>
          <w:sz w:val="28"/>
          <w:szCs w:val="28"/>
        </w:rPr>
        <w:t>в 2017 году – 212 юноши 2000 года рождения;</w:t>
      </w:r>
    </w:p>
    <w:p w14:paraId="508E15BE" w14:textId="77777777" w:rsidR="00BA1737" w:rsidRDefault="00BA1737" w:rsidP="00BA1737">
      <w:pPr>
        <w:tabs>
          <w:tab w:val="left" w:pos="1080"/>
        </w:tabs>
        <w:ind w:firstLine="709"/>
        <w:jc w:val="both"/>
        <w:rPr>
          <w:sz w:val="28"/>
          <w:szCs w:val="28"/>
        </w:rPr>
      </w:pPr>
    </w:p>
    <w:p w14:paraId="75E4FFA0" w14:textId="77777777" w:rsidR="00BA1737" w:rsidRDefault="00BA1737" w:rsidP="00BA1737">
      <w:pPr>
        <w:tabs>
          <w:tab w:val="left" w:pos="1080"/>
        </w:tabs>
        <w:ind w:firstLine="709"/>
        <w:jc w:val="both"/>
        <w:rPr>
          <w:sz w:val="28"/>
          <w:szCs w:val="28"/>
        </w:rPr>
      </w:pPr>
      <w:r>
        <w:rPr>
          <w:noProof/>
          <w:sz w:val="28"/>
          <w:szCs w:val="28"/>
        </w:rPr>
        <w:drawing>
          <wp:inline distT="0" distB="0" distL="0" distR="0" wp14:anchorId="62BFBDB9" wp14:editId="70DE4EDA">
            <wp:extent cx="5486400" cy="3200400"/>
            <wp:effectExtent l="0" t="0" r="0" b="0"/>
            <wp:docPr id="67603" name="Диаграмма 676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7"/>
              </a:graphicData>
            </a:graphic>
          </wp:inline>
        </w:drawing>
      </w:r>
    </w:p>
    <w:p w14:paraId="6D2F82A7" w14:textId="77777777" w:rsidR="00BA1737" w:rsidRDefault="00BA1737" w:rsidP="00BA1737">
      <w:pPr>
        <w:tabs>
          <w:tab w:val="left" w:pos="1080"/>
        </w:tabs>
        <w:ind w:firstLine="709"/>
        <w:jc w:val="both"/>
        <w:rPr>
          <w:sz w:val="28"/>
          <w:szCs w:val="28"/>
        </w:rPr>
      </w:pPr>
    </w:p>
    <w:p w14:paraId="52B41F4D" w14:textId="77777777" w:rsidR="00BA1737" w:rsidRDefault="00BA1737" w:rsidP="00BA1737">
      <w:pPr>
        <w:tabs>
          <w:tab w:val="left" w:pos="1080"/>
        </w:tabs>
        <w:ind w:firstLine="709"/>
        <w:jc w:val="both"/>
        <w:rPr>
          <w:sz w:val="28"/>
          <w:szCs w:val="28"/>
        </w:rPr>
      </w:pPr>
    </w:p>
    <w:p w14:paraId="6321B6B2" w14:textId="77777777" w:rsidR="00BA1737" w:rsidRDefault="00BA1737" w:rsidP="00BA1737">
      <w:pPr>
        <w:tabs>
          <w:tab w:val="left" w:pos="1080"/>
        </w:tabs>
        <w:ind w:firstLine="709"/>
        <w:jc w:val="both"/>
        <w:rPr>
          <w:sz w:val="28"/>
          <w:szCs w:val="28"/>
        </w:rPr>
      </w:pPr>
      <w:r>
        <w:rPr>
          <w:sz w:val="28"/>
          <w:szCs w:val="28"/>
        </w:rPr>
        <w:t>- в 2018 году на срочную военную службу в ряды Российской Армии призваны 114 призывника, в 2017 - 94 призывника.</w:t>
      </w:r>
    </w:p>
    <w:p w14:paraId="1F6AAFD2" w14:textId="77777777" w:rsidR="00BA1737" w:rsidRDefault="00BA1737" w:rsidP="00BA1737">
      <w:pPr>
        <w:tabs>
          <w:tab w:val="left" w:pos="1080"/>
        </w:tabs>
        <w:ind w:firstLine="709"/>
        <w:jc w:val="both"/>
        <w:rPr>
          <w:sz w:val="28"/>
          <w:szCs w:val="28"/>
        </w:rPr>
      </w:pPr>
    </w:p>
    <w:p w14:paraId="5AE7C701" w14:textId="77777777" w:rsidR="00BA1737" w:rsidRDefault="00BA1737" w:rsidP="00BA1737">
      <w:pPr>
        <w:tabs>
          <w:tab w:val="left" w:pos="1080"/>
        </w:tabs>
        <w:ind w:firstLine="709"/>
        <w:jc w:val="both"/>
        <w:rPr>
          <w:sz w:val="28"/>
          <w:szCs w:val="28"/>
        </w:rPr>
      </w:pPr>
      <w:r>
        <w:rPr>
          <w:noProof/>
          <w:sz w:val="28"/>
          <w:szCs w:val="28"/>
        </w:rPr>
        <w:drawing>
          <wp:inline distT="0" distB="0" distL="0" distR="0" wp14:anchorId="1B83E993" wp14:editId="2EA460EE">
            <wp:extent cx="5486400" cy="3200400"/>
            <wp:effectExtent l="0" t="0" r="0" b="0"/>
            <wp:docPr id="67606" name="Диаграмма 6760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8"/>
              </a:graphicData>
            </a:graphic>
          </wp:inline>
        </w:drawing>
      </w:r>
    </w:p>
    <w:p w14:paraId="08CA68A7" w14:textId="77777777" w:rsidR="00BA1737" w:rsidRDefault="00BA1737" w:rsidP="00BA1737">
      <w:pPr>
        <w:tabs>
          <w:tab w:val="left" w:pos="1080"/>
        </w:tabs>
        <w:ind w:firstLine="709"/>
        <w:jc w:val="both"/>
        <w:rPr>
          <w:sz w:val="28"/>
          <w:szCs w:val="28"/>
        </w:rPr>
      </w:pPr>
    </w:p>
    <w:p w14:paraId="581D88BC" w14:textId="77777777" w:rsidR="00BA1737" w:rsidRDefault="00BA1737" w:rsidP="00BA1737">
      <w:pPr>
        <w:tabs>
          <w:tab w:val="left" w:pos="1080"/>
        </w:tabs>
        <w:ind w:firstLine="709"/>
        <w:jc w:val="both"/>
        <w:rPr>
          <w:sz w:val="28"/>
          <w:szCs w:val="28"/>
        </w:rPr>
      </w:pPr>
      <w:r>
        <w:rPr>
          <w:sz w:val="28"/>
          <w:szCs w:val="28"/>
        </w:rPr>
        <w:t>Всего граждан, подлежащих призыву в 2018 году - 648 человек, из них:</w:t>
      </w:r>
    </w:p>
    <w:p w14:paraId="00138BBD" w14:textId="77777777" w:rsidR="00BA1737" w:rsidRDefault="00BA1737" w:rsidP="00BA1737">
      <w:pPr>
        <w:tabs>
          <w:tab w:val="left" w:pos="1080"/>
        </w:tabs>
        <w:ind w:firstLine="709"/>
        <w:jc w:val="both"/>
        <w:rPr>
          <w:sz w:val="28"/>
          <w:szCs w:val="28"/>
        </w:rPr>
      </w:pPr>
      <w:r>
        <w:rPr>
          <w:sz w:val="28"/>
          <w:szCs w:val="28"/>
        </w:rPr>
        <w:t>- 267 юношей 2000 года рождения;</w:t>
      </w:r>
    </w:p>
    <w:p w14:paraId="08E4734F" w14:textId="77777777" w:rsidR="00BA1737" w:rsidRDefault="00BA1737" w:rsidP="00BA1737">
      <w:pPr>
        <w:tabs>
          <w:tab w:val="left" w:pos="1080"/>
        </w:tabs>
        <w:ind w:firstLine="709"/>
        <w:jc w:val="both"/>
        <w:rPr>
          <w:sz w:val="28"/>
          <w:szCs w:val="28"/>
        </w:rPr>
      </w:pPr>
      <w:r>
        <w:rPr>
          <w:sz w:val="28"/>
          <w:szCs w:val="28"/>
        </w:rPr>
        <w:t xml:space="preserve">- 38 человек дополнительно внесено в список. </w:t>
      </w:r>
    </w:p>
    <w:p w14:paraId="3F28402B" w14:textId="77777777" w:rsidR="00BA1737" w:rsidRDefault="00BA1737" w:rsidP="00BA1737">
      <w:pPr>
        <w:tabs>
          <w:tab w:val="left" w:pos="1080"/>
        </w:tabs>
        <w:ind w:firstLine="709"/>
        <w:jc w:val="both"/>
        <w:rPr>
          <w:sz w:val="28"/>
          <w:szCs w:val="28"/>
        </w:rPr>
      </w:pPr>
      <w:r>
        <w:rPr>
          <w:sz w:val="28"/>
          <w:szCs w:val="28"/>
        </w:rPr>
        <w:t>Снялись с воинского учёта в связи с переездом на другое место жительства - 27 призывника.</w:t>
      </w:r>
    </w:p>
    <w:p w14:paraId="06328809" w14:textId="77777777" w:rsidR="00BA1737" w:rsidRDefault="00BA1737" w:rsidP="00BA1737">
      <w:pPr>
        <w:tabs>
          <w:tab w:val="left" w:pos="1080"/>
        </w:tabs>
        <w:ind w:firstLine="709"/>
        <w:jc w:val="both"/>
        <w:rPr>
          <w:sz w:val="28"/>
          <w:szCs w:val="28"/>
        </w:rPr>
      </w:pPr>
      <w:r>
        <w:rPr>
          <w:sz w:val="28"/>
          <w:szCs w:val="28"/>
        </w:rPr>
        <w:t>Было оповещено повестками - 272 человека.</w:t>
      </w:r>
    </w:p>
    <w:p w14:paraId="5B997D70" w14:textId="77777777" w:rsidR="00BA1737" w:rsidRDefault="00BA1737" w:rsidP="00DE1286">
      <w:pPr>
        <w:ind w:firstLine="709"/>
        <w:jc w:val="both"/>
        <w:rPr>
          <w:sz w:val="28"/>
          <w:szCs w:val="28"/>
        </w:rPr>
      </w:pPr>
      <w:r w:rsidRPr="00D04A4C">
        <w:rPr>
          <w:bCs/>
          <w:iCs/>
          <w:sz w:val="28"/>
          <w:szCs w:val="28"/>
        </w:rPr>
        <w:t>Отделом по учёту военнообязанных и Муниципальным учреждением «Лянторское хозяйственно-эксплуатационное управление» организована доставка граждан в военный комиссариат г.Сургут и Сургутского района, для прохождения мероприятий, связанных с призывом на военную службу.</w:t>
      </w:r>
    </w:p>
    <w:p w14:paraId="2A6E060F" w14:textId="77777777" w:rsidR="00BA1737" w:rsidRDefault="00BA1737" w:rsidP="00BA1737">
      <w:pPr>
        <w:tabs>
          <w:tab w:val="left" w:pos="1080"/>
        </w:tabs>
        <w:ind w:firstLine="709"/>
        <w:jc w:val="both"/>
        <w:rPr>
          <w:sz w:val="28"/>
          <w:szCs w:val="28"/>
        </w:rPr>
      </w:pPr>
      <w:r>
        <w:rPr>
          <w:sz w:val="28"/>
          <w:szCs w:val="28"/>
        </w:rPr>
        <w:t xml:space="preserve">Согласно графика военкомата в 2018 году на медкомиссию в военный комиссариат г.Сургут и Сургутского района ХМАО-Югры было организованно доставлено 276 человек. На медицинскую комиссию прибыло 360 призывников. </w:t>
      </w:r>
    </w:p>
    <w:p w14:paraId="2F6312DA" w14:textId="77777777" w:rsidR="00BA1737" w:rsidRDefault="00BA1737" w:rsidP="00BA1737">
      <w:pPr>
        <w:tabs>
          <w:tab w:val="left" w:pos="1080"/>
        </w:tabs>
        <w:jc w:val="both"/>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6"/>
      </w:tblGrid>
      <w:tr w:rsidR="00BA1737" w14:paraId="6D4CB0D0" w14:textId="77777777" w:rsidTr="008671E3">
        <w:tc>
          <w:tcPr>
            <w:tcW w:w="4955" w:type="dxa"/>
          </w:tcPr>
          <w:p w14:paraId="06D70E70" w14:textId="77777777" w:rsidR="00BA1737" w:rsidRDefault="00BA1737" w:rsidP="008671E3">
            <w:pPr>
              <w:tabs>
                <w:tab w:val="left" w:pos="1080"/>
              </w:tabs>
              <w:rPr>
                <w:sz w:val="28"/>
                <w:szCs w:val="28"/>
              </w:rPr>
            </w:pPr>
            <w:r w:rsidRPr="00B73E61">
              <w:rPr>
                <w:noProof/>
                <w:sz w:val="28"/>
                <w:szCs w:val="28"/>
              </w:rPr>
              <w:drawing>
                <wp:inline distT="0" distB="0" distL="0" distR="0" wp14:anchorId="73274A99" wp14:editId="4565BC01">
                  <wp:extent cx="2957885" cy="1664119"/>
                  <wp:effectExtent l="0" t="0" r="0" b="0"/>
                  <wp:docPr id="17417" name="Рисунок 17417" descr="C:\Users\_ArnautEA\Desktop\Конкурсная работа\IMG_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ArnautEA\Desktop\Конкурсная работа\IMG_3736.JPG"/>
                          <pic:cNvPicPr>
                            <a:picLocks noChangeAspect="1" noChangeArrowheads="1"/>
                          </pic:cNvPicPr>
                        </pic:nvPicPr>
                        <pic:blipFill>
                          <a:blip r:embed="rId599" cstate="email">
                            <a:extLst>
                              <a:ext uri="{28A0092B-C50C-407E-A947-70E740481C1C}">
                                <a14:useLocalDpi xmlns:a14="http://schemas.microsoft.com/office/drawing/2010/main"/>
                              </a:ext>
                            </a:extLst>
                          </a:blip>
                          <a:srcRect/>
                          <a:stretch>
                            <a:fillRect/>
                          </a:stretch>
                        </pic:blipFill>
                        <pic:spPr bwMode="auto">
                          <a:xfrm>
                            <a:off x="0" y="0"/>
                            <a:ext cx="2957885" cy="1664119"/>
                          </a:xfrm>
                          <a:prstGeom prst="rect">
                            <a:avLst/>
                          </a:prstGeom>
                          <a:noFill/>
                          <a:ln>
                            <a:noFill/>
                          </a:ln>
                        </pic:spPr>
                      </pic:pic>
                    </a:graphicData>
                  </a:graphic>
                </wp:inline>
              </w:drawing>
            </w:r>
          </w:p>
        </w:tc>
        <w:tc>
          <w:tcPr>
            <w:tcW w:w="4956" w:type="dxa"/>
          </w:tcPr>
          <w:p w14:paraId="03519EFB" w14:textId="77777777" w:rsidR="00BA1737" w:rsidRDefault="00BA1737" w:rsidP="008671E3">
            <w:pPr>
              <w:tabs>
                <w:tab w:val="left" w:pos="1080"/>
              </w:tabs>
              <w:rPr>
                <w:sz w:val="28"/>
                <w:szCs w:val="28"/>
              </w:rPr>
            </w:pPr>
            <w:r w:rsidRPr="00B73E61">
              <w:rPr>
                <w:noProof/>
                <w:sz w:val="28"/>
                <w:szCs w:val="28"/>
              </w:rPr>
              <w:drawing>
                <wp:inline distT="0" distB="0" distL="0" distR="0" wp14:anchorId="6AEA45E8" wp14:editId="3888C36D">
                  <wp:extent cx="2939672" cy="1653872"/>
                  <wp:effectExtent l="0" t="0" r="0" b="3810"/>
                  <wp:docPr id="17418" name="Рисунок 17418" descr="C:\Users\_ArnautEA\Desktop\Конкурсная работа\IMG_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ArnautEA\Desktop\Конкурсная работа\IMG_3737.JPG"/>
                          <pic:cNvPicPr>
                            <a:picLocks noChangeAspect="1" noChangeArrowheads="1"/>
                          </pic:cNvPicPr>
                        </pic:nvPicPr>
                        <pic:blipFill>
                          <a:blip r:embed="rId600" cstate="email">
                            <a:extLst>
                              <a:ext uri="{28A0092B-C50C-407E-A947-70E740481C1C}">
                                <a14:useLocalDpi xmlns:a14="http://schemas.microsoft.com/office/drawing/2010/main"/>
                              </a:ext>
                            </a:extLst>
                          </a:blip>
                          <a:srcRect/>
                          <a:stretch>
                            <a:fillRect/>
                          </a:stretch>
                        </pic:blipFill>
                        <pic:spPr bwMode="auto">
                          <a:xfrm>
                            <a:off x="0" y="0"/>
                            <a:ext cx="2955226" cy="1662623"/>
                          </a:xfrm>
                          <a:prstGeom prst="rect">
                            <a:avLst/>
                          </a:prstGeom>
                          <a:noFill/>
                          <a:ln>
                            <a:noFill/>
                          </a:ln>
                        </pic:spPr>
                      </pic:pic>
                    </a:graphicData>
                  </a:graphic>
                </wp:inline>
              </w:drawing>
            </w:r>
          </w:p>
        </w:tc>
      </w:tr>
    </w:tbl>
    <w:p w14:paraId="32280D28" w14:textId="77777777" w:rsidR="00BA1737" w:rsidRDefault="00BA1737" w:rsidP="00BA1737">
      <w:pPr>
        <w:tabs>
          <w:tab w:val="left" w:pos="1080"/>
        </w:tabs>
        <w:jc w:val="both"/>
        <w:rPr>
          <w:sz w:val="28"/>
          <w:szCs w:val="28"/>
        </w:rPr>
      </w:pPr>
    </w:p>
    <w:p w14:paraId="62E0BD40" w14:textId="77777777" w:rsidR="00BA1737" w:rsidRDefault="00BA1737" w:rsidP="00BA1737">
      <w:pPr>
        <w:tabs>
          <w:tab w:val="left" w:pos="1080"/>
        </w:tabs>
        <w:ind w:firstLine="709"/>
        <w:jc w:val="both"/>
        <w:rPr>
          <w:sz w:val="28"/>
          <w:szCs w:val="28"/>
        </w:rPr>
      </w:pPr>
      <w:r>
        <w:rPr>
          <w:sz w:val="28"/>
          <w:szCs w:val="28"/>
        </w:rPr>
        <w:t>Признаны годными: 173 граждан, подлежащих призыву на военную службу.</w:t>
      </w:r>
    </w:p>
    <w:p w14:paraId="62C93536" w14:textId="77777777" w:rsidR="00BA1737" w:rsidRDefault="00BA1737" w:rsidP="00BA1737">
      <w:pPr>
        <w:tabs>
          <w:tab w:val="left" w:pos="1080"/>
        </w:tabs>
        <w:ind w:firstLine="709"/>
        <w:jc w:val="both"/>
        <w:rPr>
          <w:sz w:val="28"/>
          <w:szCs w:val="28"/>
        </w:rPr>
      </w:pPr>
      <w:r>
        <w:rPr>
          <w:sz w:val="28"/>
          <w:szCs w:val="28"/>
        </w:rPr>
        <w:t xml:space="preserve">Признаны годными до особого распоряжения: 4 - человека (судимые). </w:t>
      </w:r>
    </w:p>
    <w:p w14:paraId="5C0B4736" w14:textId="77777777" w:rsidR="00BA1737" w:rsidRDefault="00BA1737" w:rsidP="00BA1737">
      <w:pPr>
        <w:tabs>
          <w:tab w:val="left" w:pos="1080"/>
        </w:tabs>
        <w:ind w:firstLine="709"/>
        <w:jc w:val="both"/>
        <w:rPr>
          <w:sz w:val="28"/>
          <w:szCs w:val="28"/>
        </w:rPr>
      </w:pPr>
      <w:r>
        <w:rPr>
          <w:sz w:val="28"/>
          <w:szCs w:val="28"/>
        </w:rPr>
        <w:t xml:space="preserve">Направлены на дополнительное обследование: 73 человек. </w:t>
      </w:r>
    </w:p>
    <w:p w14:paraId="37B7C05A" w14:textId="77777777" w:rsidR="00BA1737" w:rsidRDefault="00BA1737" w:rsidP="00BA1737">
      <w:pPr>
        <w:tabs>
          <w:tab w:val="left" w:pos="1080"/>
        </w:tabs>
        <w:ind w:firstLine="709"/>
        <w:jc w:val="both"/>
        <w:rPr>
          <w:sz w:val="28"/>
          <w:szCs w:val="28"/>
        </w:rPr>
      </w:pPr>
      <w:r>
        <w:rPr>
          <w:sz w:val="28"/>
          <w:szCs w:val="28"/>
        </w:rPr>
        <w:t xml:space="preserve">Признаны ограниченно годными (ОГВС): 83 человека. </w:t>
      </w:r>
    </w:p>
    <w:p w14:paraId="1F5B1F74" w14:textId="77777777" w:rsidR="00BA1737" w:rsidRDefault="00BA1737" w:rsidP="00BA1737">
      <w:pPr>
        <w:tabs>
          <w:tab w:val="left" w:pos="1080"/>
        </w:tabs>
        <w:ind w:firstLine="709"/>
        <w:jc w:val="both"/>
        <w:rPr>
          <w:sz w:val="28"/>
          <w:szCs w:val="28"/>
        </w:rPr>
      </w:pPr>
      <w:r>
        <w:rPr>
          <w:sz w:val="28"/>
          <w:szCs w:val="28"/>
        </w:rPr>
        <w:t>Оформили отсрочку по учебе: 118 учащихся образовательных учреждений.</w:t>
      </w:r>
    </w:p>
    <w:p w14:paraId="05D2680E" w14:textId="77777777" w:rsidR="00BA1737" w:rsidRDefault="00BA1737" w:rsidP="00BA1737">
      <w:pPr>
        <w:tabs>
          <w:tab w:val="left" w:pos="1080"/>
        </w:tabs>
        <w:ind w:firstLine="709"/>
        <w:jc w:val="both"/>
        <w:rPr>
          <w:sz w:val="28"/>
          <w:szCs w:val="28"/>
        </w:rPr>
      </w:pPr>
      <w:r>
        <w:rPr>
          <w:sz w:val="28"/>
          <w:szCs w:val="28"/>
        </w:rPr>
        <w:t>Оформили отсрочку по семейному положению: 3 человека.</w:t>
      </w:r>
    </w:p>
    <w:p w14:paraId="73EE9C6D" w14:textId="77777777" w:rsidR="00BA1737" w:rsidRDefault="00BA1737" w:rsidP="00BA1737">
      <w:pPr>
        <w:tabs>
          <w:tab w:val="left" w:pos="1080"/>
        </w:tabs>
        <w:ind w:firstLine="709"/>
        <w:jc w:val="both"/>
        <w:rPr>
          <w:sz w:val="28"/>
          <w:szCs w:val="28"/>
        </w:rPr>
      </w:pPr>
      <w:r>
        <w:rPr>
          <w:sz w:val="28"/>
          <w:szCs w:val="28"/>
        </w:rPr>
        <w:t>Временно выехали и проживают за пределами города (не проживают по месту регистрации): 18 человек.</w:t>
      </w:r>
    </w:p>
    <w:p w14:paraId="23F3FC68" w14:textId="77777777" w:rsidR="00BA1737" w:rsidRDefault="00BA1737" w:rsidP="00BA1737">
      <w:pPr>
        <w:tabs>
          <w:tab w:val="left" w:pos="1080"/>
        </w:tabs>
        <w:ind w:firstLine="709"/>
        <w:jc w:val="both"/>
        <w:rPr>
          <w:sz w:val="28"/>
          <w:szCs w:val="28"/>
        </w:rPr>
      </w:pPr>
      <w:r>
        <w:rPr>
          <w:sz w:val="28"/>
          <w:szCs w:val="28"/>
        </w:rPr>
        <w:t>Не зарегистрированы и не проживают на территории города Лянтор: 16 человек.</w:t>
      </w:r>
    </w:p>
    <w:p w14:paraId="6226F087" w14:textId="77777777" w:rsidR="00BA1737" w:rsidRDefault="00BA1737" w:rsidP="00BA1737">
      <w:pPr>
        <w:tabs>
          <w:tab w:val="left" w:pos="1080"/>
        </w:tabs>
        <w:ind w:firstLine="709"/>
        <w:jc w:val="both"/>
        <w:rPr>
          <w:sz w:val="28"/>
          <w:szCs w:val="28"/>
        </w:rPr>
      </w:pPr>
      <w:r>
        <w:rPr>
          <w:sz w:val="28"/>
          <w:szCs w:val="28"/>
        </w:rPr>
        <w:t>После прохождения призывной комиссии в военном комиссариате г.Сургут и Сургутского района ХМАО-Югры:</w:t>
      </w:r>
    </w:p>
    <w:p w14:paraId="0AE66794" w14:textId="77777777" w:rsidR="00BA1737" w:rsidRDefault="00BA1737" w:rsidP="00BA1737">
      <w:pPr>
        <w:tabs>
          <w:tab w:val="left" w:pos="1080"/>
        </w:tabs>
        <w:ind w:firstLine="709"/>
        <w:jc w:val="both"/>
        <w:rPr>
          <w:sz w:val="28"/>
          <w:szCs w:val="28"/>
        </w:rPr>
      </w:pPr>
      <w:r>
        <w:rPr>
          <w:sz w:val="28"/>
          <w:szCs w:val="28"/>
        </w:rPr>
        <w:t xml:space="preserve">- переданы в запас на получение военных билетов (27 лет): 9 человек; </w:t>
      </w:r>
    </w:p>
    <w:p w14:paraId="442047E5" w14:textId="77777777" w:rsidR="00BA1737" w:rsidRDefault="00BA1737" w:rsidP="00BA1737">
      <w:pPr>
        <w:tabs>
          <w:tab w:val="left" w:pos="1080"/>
        </w:tabs>
        <w:ind w:firstLine="709"/>
        <w:jc w:val="both"/>
        <w:rPr>
          <w:sz w:val="28"/>
          <w:szCs w:val="28"/>
        </w:rPr>
      </w:pPr>
      <w:r>
        <w:rPr>
          <w:sz w:val="28"/>
          <w:szCs w:val="28"/>
        </w:rPr>
        <w:t xml:space="preserve">- получили отсрочку на 6 месяцев по состоянию здоровья: 25 человек; </w:t>
      </w:r>
    </w:p>
    <w:p w14:paraId="2572FFB3" w14:textId="77777777" w:rsidR="00BA1737" w:rsidRDefault="00BA1737" w:rsidP="00BA1737">
      <w:pPr>
        <w:tabs>
          <w:tab w:val="left" w:pos="1080"/>
        </w:tabs>
        <w:ind w:firstLine="709"/>
        <w:jc w:val="both"/>
        <w:rPr>
          <w:sz w:val="28"/>
          <w:szCs w:val="28"/>
        </w:rPr>
      </w:pPr>
      <w:r>
        <w:rPr>
          <w:sz w:val="28"/>
          <w:szCs w:val="28"/>
        </w:rPr>
        <w:t xml:space="preserve">- получили повестки, но не явились в военный комиссариат для прохождения призывной комиссии: 18 человек; </w:t>
      </w:r>
    </w:p>
    <w:p w14:paraId="47C831E5" w14:textId="77777777" w:rsidR="00BA1737" w:rsidRDefault="00BA1737" w:rsidP="00BA1737">
      <w:pPr>
        <w:tabs>
          <w:tab w:val="left" w:pos="1080"/>
        </w:tabs>
        <w:ind w:firstLine="709"/>
        <w:jc w:val="both"/>
        <w:rPr>
          <w:sz w:val="28"/>
          <w:szCs w:val="28"/>
        </w:rPr>
      </w:pPr>
      <w:r>
        <w:rPr>
          <w:sz w:val="28"/>
          <w:szCs w:val="28"/>
        </w:rPr>
        <w:t xml:space="preserve">- недопрошли призывную комиссию: 6 человек. </w:t>
      </w:r>
    </w:p>
    <w:p w14:paraId="662EFD0C" w14:textId="77777777" w:rsidR="00BA1737" w:rsidRPr="00D04A4C" w:rsidRDefault="00BA1737" w:rsidP="00BA1737">
      <w:pPr>
        <w:ind w:firstLine="708"/>
        <w:jc w:val="both"/>
        <w:rPr>
          <w:sz w:val="28"/>
          <w:szCs w:val="28"/>
        </w:rPr>
      </w:pPr>
      <w:r w:rsidRPr="00D04A4C">
        <w:rPr>
          <w:bCs/>
          <w:iCs/>
          <w:sz w:val="28"/>
          <w:szCs w:val="28"/>
        </w:rPr>
        <w:t xml:space="preserve">Стало традицией в рамках праздничных мероприятий, посвящённых годовщине Победы в Великой Отечественной войне на городской площади в блоке «Служу Отечеству» проведены торжественные проводы молодёжи города в ряды Российской Армии, где призывникам г.Лянтор были вручены памятные подарки, а также в их честь прозвучали приветственные и напутственные слова Главы города, участников боевых действий, а также представителей религиозных конфессий. </w:t>
      </w:r>
    </w:p>
    <w:p w14:paraId="33AEB3EA" w14:textId="77777777" w:rsidR="00BA1737" w:rsidRDefault="00BA1737" w:rsidP="00BA1737">
      <w:pPr>
        <w:jc w:val="both"/>
        <w:rPr>
          <w:bCs/>
          <w:iCs/>
          <w:sz w:val="28"/>
          <w:szCs w:val="28"/>
        </w:rPr>
      </w:pPr>
      <w:r w:rsidRPr="00D04A4C">
        <w:rPr>
          <w:bCs/>
          <w:iCs/>
          <w:sz w:val="28"/>
          <w:szCs w:val="28"/>
        </w:rPr>
        <w:tab/>
        <w:t>Впервые в Лянторе в честь празднования юбилея города в 2016 году была заложена «Аллея призывников», где ребята посадили первое дерево и установили памятную табличку.</w:t>
      </w:r>
    </w:p>
    <w:p w14:paraId="5038E9D4" w14:textId="77777777" w:rsidR="00BA1737" w:rsidRDefault="00BA1737" w:rsidP="00BA1737">
      <w:pPr>
        <w:jc w:val="both"/>
        <w:rPr>
          <w:bCs/>
          <w:iCs/>
          <w:sz w:val="28"/>
          <w:szCs w:val="28"/>
        </w:rPr>
      </w:pPr>
    </w:p>
    <w:tbl>
      <w:tblPr>
        <w:tblStyle w:val="af5"/>
        <w:tblW w:w="0" w:type="auto"/>
        <w:tblLook w:val="04A0" w:firstRow="1" w:lastRow="0" w:firstColumn="1" w:lastColumn="0" w:noHBand="0" w:noVBand="1"/>
      </w:tblPr>
      <w:tblGrid>
        <w:gridCol w:w="3303"/>
        <w:gridCol w:w="3304"/>
        <w:gridCol w:w="3304"/>
      </w:tblGrid>
      <w:tr w:rsidR="00BA1737" w14:paraId="2B721FC8" w14:textId="77777777" w:rsidTr="008671E3">
        <w:tc>
          <w:tcPr>
            <w:tcW w:w="3303" w:type="dxa"/>
            <w:tcBorders>
              <w:top w:val="nil"/>
              <w:left w:val="nil"/>
              <w:bottom w:val="nil"/>
              <w:right w:val="nil"/>
            </w:tcBorders>
          </w:tcPr>
          <w:p w14:paraId="326F5158" w14:textId="77777777" w:rsidR="00BA1737" w:rsidRDefault="00BA1737" w:rsidP="008671E3">
            <w:pPr>
              <w:rPr>
                <w:bCs/>
                <w:iCs/>
                <w:sz w:val="28"/>
                <w:szCs w:val="28"/>
              </w:rPr>
            </w:pPr>
            <w:r w:rsidRPr="00F87294">
              <w:rPr>
                <w:bCs/>
                <w:iCs/>
                <w:noProof/>
                <w:sz w:val="28"/>
                <w:szCs w:val="28"/>
              </w:rPr>
              <w:drawing>
                <wp:inline distT="0" distB="0" distL="0" distR="0" wp14:anchorId="71BE0709" wp14:editId="2220C754">
                  <wp:extent cx="1749287" cy="1073150"/>
                  <wp:effectExtent l="0" t="0" r="3810" b="0"/>
                  <wp:docPr id="17419" name="Рисунок 17419" descr="C:\Users\_ArnautEA\Desktop\Фото к отчету Главы\_DSC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ArnautEA\Desktop\Фото к отчету Главы\_DSC0836.jpg"/>
                          <pic:cNvPicPr>
                            <a:picLocks noChangeAspect="1" noChangeArrowheads="1"/>
                          </pic:cNvPicPr>
                        </pic:nvPicPr>
                        <pic:blipFill>
                          <a:blip r:embed="rId601" cstate="email">
                            <a:extLst>
                              <a:ext uri="{28A0092B-C50C-407E-A947-70E740481C1C}">
                                <a14:useLocalDpi xmlns:a14="http://schemas.microsoft.com/office/drawing/2010/main"/>
                              </a:ext>
                            </a:extLst>
                          </a:blip>
                          <a:srcRect/>
                          <a:stretch>
                            <a:fillRect/>
                          </a:stretch>
                        </pic:blipFill>
                        <pic:spPr bwMode="auto">
                          <a:xfrm>
                            <a:off x="0" y="0"/>
                            <a:ext cx="1753920" cy="1075992"/>
                          </a:xfrm>
                          <a:prstGeom prst="rect">
                            <a:avLst/>
                          </a:prstGeom>
                          <a:noFill/>
                          <a:ln>
                            <a:noFill/>
                          </a:ln>
                        </pic:spPr>
                      </pic:pic>
                    </a:graphicData>
                  </a:graphic>
                </wp:inline>
              </w:drawing>
            </w:r>
          </w:p>
        </w:tc>
        <w:tc>
          <w:tcPr>
            <w:tcW w:w="3304" w:type="dxa"/>
            <w:tcBorders>
              <w:top w:val="nil"/>
              <w:left w:val="nil"/>
              <w:bottom w:val="nil"/>
              <w:right w:val="nil"/>
            </w:tcBorders>
          </w:tcPr>
          <w:p w14:paraId="739062F3" w14:textId="77777777" w:rsidR="00BA1737" w:rsidRDefault="00BA1737" w:rsidP="008671E3">
            <w:pPr>
              <w:rPr>
                <w:bCs/>
                <w:iCs/>
                <w:sz w:val="28"/>
                <w:szCs w:val="28"/>
              </w:rPr>
            </w:pPr>
            <w:r w:rsidRPr="00F87294">
              <w:rPr>
                <w:bCs/>
                <w:iCs/>
                <w:noProof/>
                <w:sz w:val="28"/>
                <w:szCs w:val="28"/>
              </w:rPr>
              <w:drawing>
                <wp:inline distT="0" distB="0" distL="0" distR="0" wp14:anchorId="5E8B9A16" wp14:editId="2CA31D27">
                  <wp:extent cx="1796995" cy="1080770"/>
                  <wp:effectExtent l="0" t="0" r="0" b="5080"/>
                  <wp:docPr id="17425" name="Рисунок 17425" descr="C:\Users\_ArnautEA\Desktop\Фото к отчету Главы\DSC_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ArnautEA\Desktop\Фото к отчету Главы\DSC_1378.JPG"/>
                          <pic:cNvPicPr>
                            <a:picLocks noChangeAspect="1" noChangeArrowheads="1"/>
                          </pic:cNvPicPr>
                        </pic:nvPicPr>
                        <pic:blipFill>
                          <a:blip r:embed="rId602" cstate="email">
                            <a:extLst>
                              <a:ext uri="{28A0092B-C50C-407E-A947-70E740481C1C}">
                                <a14:useLocalDpi xmlns:a14="http://schemas.microsoft.com/office/drawing/2010/main"/>
                              </a:ext>
                            </a:extLst>
                          </a:blip>
                          <a:srcRect/>
                          <a:stretch>
                            <a:fillRect/>
                          </a:stretch>
                        </pic:blipFill>
                        <pic:spPr bwMode="auto">
                          <a:xfrm>
                            <a:off x="0" y="0"/>
                            <a:ext cx="1805964" cy="1086164"/>
                          </a:xfrm>
                          <a:prstGeom prst="rect">
                            <a:avLst/>
                          </a:prstGeom>
                          <a:noFill/>
                          <a:ln>
                            <a:noFill/>
                          </a:ln>
                        </pic:spPr>
                      </pic:pic>
                    </a:graphicData>
                  </a:graphic>
                </wp:inline>
              </w:drawing>
            </w:r>
          </w:p>
          <w:p w14:paraId="0530F725" w14:textId="77777777" w:rsidR="00BA1737" w:rsidRDefault="00BA1737" w:rsidP="008671E3">
            <w:pPr>
              <w:rPr>
                <w:bCs/>
                <w:iCs/>
                <w:sz w:val="28"/>
                <w:szCs w:val="28"/>
              </w:rPr>
            </w:pPr>
          </w:p>
        </w:tc>
        <w:tc>
          <w:tcPr>
            <w:tcW w:w="3304" w:type="dxa"/>
            <w:tcBorders>
              <w:top w:val="nil"/>
              <w:left w:val="nil"/>
              <w:bottom w:val="nil"/>
              <w:right w:val="nil"/>
            </w:tcBorders>
          </w:tcPr>
          <w:p w14:paraId="42860B73" w14:textId="77777777" w:rsidR="00BA1737" w:rsidRDefault="00BA1737" w:rsidP="008671E3">
            <w:pPr>
              <w:rPr>
                <w:bCs/>
                <w:iCs/>
                <w:sz w:val="28"/>
                <w:szCs w:val="28"/>
              </w:rPr>
            </w:pPr>
            <w:r w:rsidRPr="00F87294">
              <w:rPr>
                <w:bCs/>
                <w:iCs/>
                <w:noProof/>
                <w:sz w:val="28"/>
                <w:szCs w:val="28"/>
              </w:rPr>
              <w:drawing>
                <wp:inline distT="0" distB="0" distL="0" distR="0" wp14:anchorId="08A22EDF" wp14:editId="50ECE259">
                  <wp:extent cx="1836751" cy="1073139"/>
                  <wp:effectExtent l="0" t="0" r="0" b="0"/>
                  <wp:docPr id="17435" name="Рисунок 17435" descr="C:\Users\_ArnautEA\Desktop\Фото к отчету Главы\IMG_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ArnautEA\Desktop\Фото к отчету Главы\IMG_3739.JPG"/>
                          <pic:cNvPicPr>
                            <a:picLocks noChangeAspect="1" noChangeArrowheads="1"/>
                          </pic:cNvPicPr>
                        </pic:nvPicPr>
                        <pic:blipFill>
                          <a:blip r:embed="rId603" cstate="email">
                            <a:extLst>
                              <a:ext uri="{28A0092B-C50C-407E-A947-70E740481C1C}">
                                <a14:useLocalDpi xmlns:a14="http://schemas.microsoft.com/office/drawing/2010/main"/>
                              </a:ext>
                            </a:extLst>
                          </a:blip>
                          <a:srcRect/>
                          <a:stretch>
                            <a:fillRect/>
                          </a:stretch>
                        </pic:blipFill>
                        <pic:spPr bwMode="auto">
                          <a:xfrm>
                            <a:off x="0" y="0"/>
                            <a:ext cx="1857547" cy="1085289"/>
                          </a:xfrm>
                          <a:prstGeom prst="rect">
                            <a:avLst/>
                          </a:prstGeom>
                          <a:noFill/>
                          <a:ln>
                            <a:noFill/>
                          </a:ln>
                        </pic:spPr>
                      </pic:pic>
                    </a:graphicData>
                  </a:graphic>
                </wp:inline>
              </w:drawing>
            </w:r>
          </w:p>
        </w:tc>
      </w:tr>
      <w:tr w:rsidR="00BA1737" w14:paraId="22060457" w14:textId="77777777" w:rsidTr="008671E3">
        <w:tc>
          <w:tcPr>
            <w:tcW w:w="3303" w:type="dxa"/>
            <w:tcBorders>
              <w:top w:val="nil"/>
              <w:left w:val="nil"/>
              <w:bottom w:val="nil"/>
              <w:right w:val="nil"/>
            </w:tcBorders>
          </w:tcPr>
          <w:p w14:paraId="543A0FCD" w14:textId="77777777" w:rsidR="00BA1737" w:rsidRDefault="00BA1737" w:rsidP="008671E3">
            <w:pPr>
              <w:rPr>
                <w:bCs/>
                <w:iCs/>
                <w:sz w:val="28"/>
                <w:szCs w:val="28"/>
              </w:rPr>
            </w:pPr>
            <w:r w:rsidRPr="00F87294">
              <w:rPr>
                <w:bCs/>
                <w:iCs/>
                <w:noProof/>
                <w:sz w:val="28"/>
                <w:szCs w:val="28"/>
              </w:rPr>
              <w:drawing>
                <wp:inline distT="0" distB="0" distL="0" distR="0" wp14:anchorId="2AB45929" wp14:editId="63CD31CA">
                  <wp:extent cx="1773141" cy="1083113"/>
                  <wp:effectExtent l="0" t="0" r="0" b="3175"/>
                  <wp:docPr id="17436" name="Рисунок 17436" descr="C:\Users\_ArnautEA\Desktop\Фото к отчету Главы\_DSC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ArnautEA\Desktop\Фото к отчету Главы\_DSC0884.jpg"/>
                          <pic:cNvPicPr>
                            <a:picLocks noChangeAspect="1" noChangeArrowheads="1"/>
                          </pic:cNvPicPr>
                        </pic:nvPicPr>
                        <pic:blipFill>
                          <a:blip r:embed="rId604" cstate="email">
                            <a:extLst>
                              <a:ext uri="{28A0092B-C50C-407E-A947-70E740481C1C}">
                                <a14:useLocalDpi xmlns:a14="http://schemas.microsoft.com/office/drawing/2010/main"/>
                              </a:ext>
                            </a:extLst>
                          </a:blip>
                          <a:srcRect/>
                          <a:stretch>
                            <a:fillRect/>
                          </a:stretch>
                        </pic:blipFill>
                        <pic:spPr bwMode="auto">
                          <a:xfrm>
                            <a:off x="0" y="0"/>
                            <a:ext cx="1788623" cy="1092570"/>
                          </a:xfrm>
                          <a:prstGeom prst="rect">
                            <a:avLst/>
                          </a:prstGeom>
                          <a:noFill/>
                          <a:ln>
                            <a:noFill/>
                          </a:ln>
                        </pic:spPr>
                      </pic:pic>
                    </a:graphicData>
                  </a:graphic>
                </wp:inline>
              </w:drawing>
            </w:r>
          </w:p>
        </w:tc>
        <w:tc>
          <w:tcPr>
            <w:tcW w:w="3304" w:type="dxa"/>
            <w:tcBorders>
              <w:top w:val="nil"/>
              <w:left w:val="nil"/>
              <w:bottom w:val="nil"/>
              <w:right w:val="nil"/>
            </w:tcBorders>
          </w:tcPr>
          <w:p w14:paraId="527D04A3" w14:textId="77777777" w:rsidR="00BA1737" w:rsidRDefault="00BA1737" w:rsidP="008671E3">
            <w:pPr>
              <w:rPr>
                <w:bCs/>
                <w:iCs/>
                <w:sz w:val="28"/>
                <w:szCs w:val="28"/>
              </w:rPr>
            </w:pPr>
            <w:r w:rsidRPr="00F87294">
              <w:rPr>
                <w:bCs/>
                <w:iCs/>
                <w:noProof/>
                <w:sz w:val="28"/>
                <w:szCs w:val="28"/>
              </w:rPr>
              <w:drawing>
                <wp:inline distT="0" distB="0" distL="0" distR="0" wp14:anchorId="51FBFF8D" wp14:editId="4B87B703">
                  <wp:extent cx="1757239" cy="1137260"/>
                  <wp:effectExtent l="0" t="0" r="0" b="6350"/>
                  <wp:docPr id="17437" name="Рисунок 17437" descr="C:\Users\_ArnautEA\Desktop\Фото к отчету Главы\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ArnautEA\Desktop\Фото к отчету Главы\DSC_0044.JPG"/>
                          <pic:cNvPicPr>
                            <a:picLocks noChangeAspect="1" noChangeArrowheads="1"/>
                          </pic:cNvPicPr>
                        </pic:nvPicPr>
                        <pic:blipFill>
                          <a:blip r:embed="rId605" cstate="email">
                            <a:extLst>
                              <a:ext uri="{28A0092B-C50C-407E-A947-70E740481C1C}">
                                <a14:useLocalDpi xmlns:a14="http://schemas.microsoft.com/office/drawing/2010/main"/>
                              </a:ext>
                            </a:extLst>
                          </a:blip>
                          <a:srcRect/>
                          <a:stretch>
                            <a:fillRect/>
                          </a:stretch>
                        </pic:blipFill>
                        <pic:spPr bwMode="auto">
                          <a:xfrm>
                            <a:off x="0" y="0"/>
                            <a:ext cx="1769148" cy="1144967"/>
                          </a:xfrm>
                          <a:prstGeom prst="rect">
                            <a:avLst/>
                          </a:prstGeom>
                          <a:noFill/>
                          <a:ln>
                            <a:noFill/>
                          </a:ln>
                        </pic:spPr>
                      </pic:pic>
                    </a:graphicData>
                  </a:graphic>
                </wp:inline>
              </w:drawing>
            </w:r>
          </w:p>
          <w:p w14:paraId="2127C0E7" w14:textId="77777777" w:rsidR="00BA1737" w:rsidRDefault="00BA1737" w:rsidP="008671E3">
            <w:pPr>
              <w:rPr>
                <w:bCs/>
                <w:iCs/>
                <w:sz w:val="28"/>
                <w:szCs w:val="28"/>
              </w:rPr>
            </w:pPr>
          </w:p>
        </w:tc>
        <w:tc>
          <w:tcPr>
            <w:tcW w:w="3304" w:type="dxa"/>
            <w:tcBorders>
              <w:top w:val="nil"/>
              <w:left w:val="nil"/>
              <w:bottom w:val="nil"/>
              <w:right w:val="nil"/>
            </w:tcBorders>
          </w:tcPr>
          <w:p w14:paraId="0D200FAC" w14:textId="77777777" w:rsidR="00BA1737" w:rsidRDefault="00BA1737" w:rsidP="008671E3">
            <w:pPr>
              <w:rPr>
                <w:bCs/>
                <w:iCs/>
                <w:sz w:val="28"/>
                <w:szCs w:val="28"/>
              </w:rPr>
            </w:pPr>
            <w:r w:rsidRPr="00F87294">
              <w:rPr>
                <w:bCs/>
                <w:iCs/>
                <w:noProof/>
                <w:sz w:val="28"/>
                <w:szCs w:val="28"/>
              </w:rPr>
              <w:drawing>
                <wp:inline distT="0" distB="0" distL="0" distR="0" wp14:anchorId="3084D26C" wp14:editId="72893506">
                  <wp:extent cx="1789043" cy="1191772"/>
                  <wp:effectExtent l="0" t="0" r="1905" b="8890"/>
                  <wp:docPr id="17438" name="Рисунок 17438" descr="C:\Users\_ArnautEA\Desktop\Фото к отчету Главы\IMG_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ArnautEA\Desktop\Фото к отчету Главы\IMG_3740.JPG"/>
                          <pic:cNvPicPr>
                            <a:picLocks noChangeAspect="1" noChangeArrowheads="1"/>
                          </pic:cNvPicPr>
                        </pic:nvPicPr>
                        <pic:blipFill>
                          <a:blip r:embed="rId606" cstate="email">
                            <a:extLst>
                              <a:ext uri="{28A0092B-C50C-407E-A947-70E740481C1C}">
                                <a14:useLocalDpi xmlns:a14="http://schemas.microsoft.com/office/drawing/2010/main"/>
                              </a:ext>
                            </a:extLst>
                          </a:blip>
                          <a:srcRect/>
                          <a:stretch>
                            <a:fillRect/>
                          </a:stretch>
                        </pic:blipFill>
                        <pic:spPr bwMode="auto">
                          <a:xfrm>
                            <a:off x="0" y="0"/>
                            <a:ext cx="1801639" cy="1200163"/>
                          </a:xfrm>
                          <a:prstGeom prst="rect">
                            <a:avLst/>
                          </a:prstGeom>
                          <a:noFill/>
                          <a:ln>
                            <a:noFill/>
                          </a:ln>
                        </pic:spPr>
                      </pic:pic>
                    </a:graphicData>
                  </a:graphic>
                </wp:inline>
              </w:drawing>
            </w:r>
          </w:p>
        </w:tc>
      </w:tr>
    </w:tbl>
    <w:p w14:paraId="5BE142B0" w14:textId="77777777" w:rsidR="00BA1737" w:rsidRDefault="00BA1737" w:rsidP="00BA1737">
      <w:pPr>
        <w:ind w:firstLine="708"/>
        <w:jc w:val="both"/>
        <w:rPr>
          <w:bCs/>
          <w:iCs/>
          <w:sz w:val="28"/>
          <w:szCs w:val="28"/>
        </w:rPr>
      </w:pPr>
      <w:r w:rsidRPr="009C0856">
        <w:rPr>
          <w:bCs/>
          <w:iCs/>
          <w:sz w:val="28"/>
          <w:szCs w:val="28"/>
        </w:rPr>
        <w:t xml:space="preserve">Хочется отметить, что юноши из Лянтора, </w:t>
      </w:r>
      <w:r>
        <w:rPr>
          <w:bCs/>
          <w:iCs/>
          <w:sz w:val="28"/>
          <w:szCs w:val="28"/>
        </w:rPr>
        <w:t xml:space="preserve">Артур Бош и Дмитрий Ричковский, </w:t>
      </w:r>
      <w:r w:rsidRPr="009C0856">
        <w:rPr>
          <w:bCs/>
          <w:iCs/>
          <w:sz w:val="28"/>
          <w:szCs w:val="28"/>
        </w:rPr>
        <w:t xml:space="preserve">принимали участие в торжественном параде в честь празднования 73-й годовщины Дня Победы на Красной площади г.Москвы. </w:t>
      </w:r>
    </w:p>
    <w:p w14:paraId="32504BDB" w14:textId="77777777" w:rsidR="001951BE" w:rsidRDefault="001951BE" w:rsidP="00BA1737">
      <w:pPr>
        <w:ind w:firstLine="708"/>
        <w:jc w:val="both"/>
        <w:rPr>
          <w:bCs/>
          <w:iCs/>
          <w:sz w:val="28"/>
          <w:szCs w:val="28"/>
        </w:rPr>
      </w:pPr>
    </w:p>
    <w:tbl>
      <w:tblPr>
        <w:tblStyle w:val="af5"/>
        <w:tblW w:w="0" w:type="auto"/>
        <w:tblLook w:val="04A0" w:firstRow="1" w:lastRow="0" w:firstColumn="1" w:lastColumn="0" w:noHBand="0" w:noVBand="1"/>
      </w:tblPr>
      <w:tblGrid>
        <w:gridCol w:w="4955"/>
        <w:gridCol w:w="4956"/>
      </w:tblGrid>
      <w:tr w:rsidR="00BA1737" w14:paraId="78B287A1" w14:textId="77777777" w:rsidTr="008671E3">
        <w:tc>
          <w:tcPr>
            <w:tcW w:w="4955" w:type="dxa"/>
            <w:tcBorders>
              <w:top w:val="nil"/>
              <w:left w:val="nil"/>
              <w:bottom w:val="nil"/>
              <w:right w:val="nil"/>
            </w:tcBorders>
          </w:tcPr>
          <w:p w14:paraId="6BC845E8" w14:textId="77777777" w:rsidR="00BA1737" w:rsidRDefault="00BA1737" w:rsidP="008671E3">
            <w:pPr>
              <w:rPr>
                <w:bCs/>
                <w:iCs/>
                <w:sz w:val="28"/>
                <w:szCs w:val="28"/>
              </w:rPr>
            </w:pPr>
            <w:r w:rsidRPr="00B73E61">
              <w:rPr>
                <w:noProof/>
              </w:rPr>
              <w:drawing>
                <wp:inline distT="0" distB="0" distL="0" distR="0" wp14:anchorId="14C42570" wp14:editId="43DCEFB6">
                  <wp:extent cx="2934031" cy="1950770"/>
                  <wp:effectExtent l="0" t="0" r="0" b="0"/>
                  <wp:docPr id="17439" name="Рисунок 17439" descr="C:\Обменная\Призыв\Призыв 2018\Весна 2018\Фото на Красной площади\Бош Артур\IMG_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Обменная\Призыв\Призыв 2018\Весна 2018\Фото на Красной площади\Бош Артур\IMG_1255.JPG"/>
                          <pic:cNvPicPr>
                            <a:picLocks noChangeAspect="1" noChangeArrowheads="1"/>
                          </pic:cNvPicPr>
                        </pic:nvPicPr>
                        <pic:blipFill>
                          <a:blip r:embed="rId607" cstate="email">
                            <a:extLst>
                              <a:ext uri="{28A0092B-C50C-407E-A947-70E740481C1C}">
                                <a14:useLocalDpi xmlns:a14="http://schemas.microsoft.com/office/drawing/2010/main"/>
                              </a:ext>
                            </a:extLst>
                          </a:blip>
                          <a:srcRect/>
                          <a:stretch>
                            <a:fillRect/>
                          </a:stretch>
                        </pic:blipFill>
                        <pic:spPr bwMode="auto">
                          <a:xfrm>
                            <a:off x="0" y="0"/>
                            <a:ext cx="2955171" cy="1964826"/>
                          </a:xfrm>
                          <a:prstGeom prst="rect">
                            <a:avLst/>
                          </a:prstGeom>
                          <a:noFill/>
                          <a:ln>
                            <a:noFill/>
                          </a:ln>
                        </pic:spPr>
                      </pic:pic>
                    </a:graphicData>
                  </a:graphic>
                </wp:inline>
              </w:drawing>
            </w:r>
          </w:p>
          <w:p w14:paraId="7D2ECBAA" w14:textId="77777777" w:rsidR="00BA1737" w:rsidRDefault="00BA1737" w:rsidP="008671E3">
            <w:pPr>
              <w:rPr>
                <w:bCs/>
                <w:iCs/>
                <w:sz w:val="28"/>
                <w:szCs w:val="28"/>
              </w:rPr>
            </w:pPr>
          </w:p>
        </w:tc>
        <w:tc>
          <w:tcPr>
            <w:tcW w:w="4956" w:type="dxa"/>
            <w:tcBorders>
              <w:top w:val="nil"/>
              <w:left w:val="nil"/>
              <w:bottom w:val="nil"/>
              <w:right w:val="nil"/>
            </w:tcBorders>
          </w:tcPr>
          <w:p w14:paraId="074838AA" w14:textId="77777777" w:rsidR="00BA1737" w:rsidRDefault="00BA1737" w:rsidP="008671E3">
            <w:pPr>
              <w:rPr>
                <w:bCs/>
                <w:iCs/>
                <w:sz w:val="28"/>
                <w:szCs w:val="28"/>
              </w:rPr>
            </w:pPr>
            <w:r w:rsidRPr="00B73E61">
              <w:rPr>
                <w:noProof/>
              </w:rPr>
              <w:drawing>
                <wp:inline distT="0" distB="0" distL="0" distR="0" wp14:anchorId="0DE4F189" wp14:editId="2312D523">
                  <wp:extent cx="2926155" cy="1950720"/>
                  <wp:effectExtent l="0" t="0" r="7620" b="0"/>
                  <wp:docPr id="67616" name="Рисунок 67616" descr="C:\Users\_ArnautEA\Desktop\Фото к отчету Главы\MBNP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ArnautEA\Desktop\Фото к отчету Главы\MBNP3169.JPG"/>
                          <pic:cNvPicPr>
                            <a:picLocks noChangeAspect="1" noChangeArrowheads="1"/>
                          </pic:cNvPicPr>
                        </pic:nvPicPr>
                        <pic:blipFill>
                          <a:blip r:embed="rId608" cstate="email">
                            <a:extLst>
                              <a:ext uri="{28A0092B-C50C-407E-A947-70E740481C1C}">
                                <a14:useLocalDpi xmlns:a14="http://schemas.microsoft.com/office/drawing/2010/main"/>
                              </a:ext>
                            </a:extLst>
                          </a:blip>
                          <a:srcRect/>
                          <a:stretch>
                            <a:fillRect/>
                          </a:stretch>
                        </pic:blipFill>
                        <pic:spPr bwMode="auto">
                          <a:xfrm>
                            <a:off x="0" y="0"/>
                            <a:ext cx="2944690" cy="1963077"/>
                          </a:xfrm>
                          <a:prstGeom prst="rect">
                            <a:avLst/>
                          </a:prstGeom>
                          <a:noFill/>
                          <a:ln>
                            <a:noFill/>
                          </a:ln>
                        </pic:spPr>
                      </pic:pic>
                    </a:graphicData>
                  </a:graphic>
                </wp:inline>
              </w:drawing>
            </w:r>
          </w:p>
        </w:tc>
      </w:tr>
      <w:tr w:rsidR="00BA1737" w14:paraId="42EDB1A2" w14:textId="77777777" w:rsidTr="008671E3">
        <w:tc>
          <w:tcPr>
            <w:tcW w:w="9911" w:type="dxa"/>
            <w:gridSpan w:val="2"/>
            <w:tcBorders>
              <w:top w:val="nil"/>
              <w:left w:val="nil"/>
              <w:bottom w:val="nil"/>
              <w:right w:val="nil"/>
            </w:tcBorders>
          </w:tcPr>
          <w:p w14:paraId="740A1C54" w14:textId="77777777" w:rsidR="00BA1737" w:rsidRDefault="00BA1737" w:rsidP="008671E3">
            <w:pPr>
              <w:rPr>
                <w:bCs/>
                <w:iCs/>
                <w:sz w:val="28"/>
                <w:szCs w:val="28"/>
              </w:rPr>
            </w:pPr>
            <w:r>
              <w:rPr>
                <w:bCs/>
                <w:iCs/>
                <w:noProof/>
                <w:sz w:val="28"/>
                <w:szCs w:val="28"/>
              </w:rPr>
              <w:t xml:space="preserve">                                              </w:t>
            </w:r>
            <w:r w:rsidRPr="00CC23A2">
              <w:rPr>
                <w:bCs/>
                <w:iCs/>
                <w:noProof/>
                <w:sz w:val="28"/>
                <w:szCs w:val="28"/>
              </w:rPr>
              <w:drawing>
                <wp:inline distT="0" distB="0" distL="0" distR="0" wp14:anchorId="24875451" wp14:editId="76BA6E88">
                  <wp:extent cx="2170706" cy="2893672"/>
                  <wp:effectExtent l="0" t="0" r="1270" b="2540"/>
                  <wp:docPr id="67617" name="Рисунок 67617" descr="C:\Users\_ArnautEA\Desktop\Фото к отчету Главы\VFIU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ArnautEA\Desktop\Фото к отчету Главы\VFIU2741.JPG"/>
                          <pic:cNvPicPr>
                            <a:picLocks noChangeAspect="1" noChangeArrowheads="1"/>
                          </pic:cNvPicPr>
                        </pic:nvPicPr>
                        <pic:blipFill>
                          <a:blip r:embed="rId609" cstate="email">
                            <a:extLst>
                              <a:ext uri="{28A0092B-C50C-407E-A947-70E740481C1C}">
                                <a14:useLocalDpi xmlns:a14="http://schemas.microsoft.com/office/drawing/2010/main"/>
                              </a:ext>
                            </a:extLst>
                          </a:blip>
                          <a:srcRect/>
                          <a:stretch>
                            <a:fillRect/>
                          </a:stretch>
                        </pic:blipFill>
                        <pic:spPr bwMode="auto">
                          <a:xfrm>
                            <a:off x="0" y="0"/>
                            <a:ext cx="2180373" cy="2906559"/>
                          </a:xfrm>
                          <a:prstGeom prst="rect">
                            <a:avLst/>
                          </a:prstGeom>
                          <a:noFill/>
                          <a:ln>
                            <a:noFill/>
                          </a:ln>
                        </pic:spPr>
                      </pic:pic>
                    </a:graphicData>
                  </a:graphic>
                </wp:inline>
              </w:drawing>
            </w:r>
          </w:p>
        </w:tc>
      </w:tr>
    </w:tbl>
    <w:p w14:paraId="33C47C14" w14:textId="77777777" w:rsidR="00BA1737" w:rsidRDefault="00BA1737" w:rsidP="00BA1737">
      <w:pPr>
        <w:jc w:val="both"/>
        <w:rPr>
          <w:bCs/>
          <w:iCs/>
          <w:sz w:val="28"/>
          <w:szCs w:val="28"/>
        </w:rPr>
      </w:pPr>
    </w:p>
    <w:p w14:paraId="26F4C432" w14:textId="77777777" w:rsidR="004A487C" w:rsidRPr="00270D99" w:rsidRDefault="004A487C" w:rsidP="004A487C">
      <w:pPr>
        <w:ind w:firstLine="708"/>
        <w:jc w:val="both"/>
        <w:rPr>
          <w:bCs/>
          <w:iCs/>
          <w:sz w:val="28"/>
          <w:szCs w:val="28"/>
        </w:rPr>
      </w:pPr>
      <w:r>
        <w:rPr>
          <w:bCs/>
          <w:iCs/>
          <w:sz w:val="28"/>
          <w:szCs w:val="28"/>
        </w:rPr>
        <w:t xml:space="preserve">В </w:t>
      </w:r>
      <w:r w:rsidRPr="00270D99">
        <w:rPr>
          <w:bCs/>
          <w:iCs/>
          <w:sz w:val="28"/>
          <w:szCs w:val="28"/>
        </w:rPr>
        <w:t>апрел</w:t>
      </w:r>
      <w:r>
        <w:rPr>
          <w:bCs/>
          <w:iCs/>
          <w:sz w:val="28"/>
          <w:szCs w:val="28"/>
        </w:rPr>
        <w:t>е</w:t>
      </w:r>
      <w:r w:rsidRPr="00270D99">
        <w:rPr>
          <w:bCs/>
          <w:iCs/>
          <w:sz w:val="28"/>
          <w:szCs w:val="28"/>
        </w:rPr>
        <w:t xml:space="preserve"> 2018 года комиссией военного комиссариата г.Сургут и Сургутского района ХМАО-Югры была проведена плановая проверка организации первичного воинского учёта город</w:t>
      </w:r>
      <w:r>
        <w:rPr>
          <w:bCs/>
          <w:iCs/>
          <w:sz w:val="28"/>
          <w:szCs w:val="28"/>
        </w:rPr>
        <w:t>а</w:t>
      </w:r>
      <w:r w:rsidRPr="00270D99">
        <w:rPr>
          <w:bCs/>
          <w:iCs/>
          <w:sz w:val="28"/>
          <w:szCs w:val="28"/>
        </w:rPr>
        <w:t xml:space="preserve"> Лянтор</w:t>
      </w:r>
      <w:r>
        <w:rPr>
          <w:bCs/>
          <w:iCs/>
          <w:sz w:val="28"/>
          <w:szCs w:val="28"/>
        </w:rPr>
        <w:t>, по результатам проверки к</w:t>
      </w:r>
      <w:r w:rsidRPr="00270D99">
        <w:rPr>
          <w:bCs/>
          <w:iCs/>
          <w:sz w:val="28"/>
          <w:szCs w:val="28"/>
        </w:rPr>
        <w:t>ачество осуществления первичного воинского учета оцен</w:t>
      </w:r>
      <w:r>
        <w:rPr>
          <w:bCs/>
          <w:iCs/>
          <w:sz w:val="28"/>
          <w:szCs w:val="28"/>
        </w:rPr>
        <w:t>ено на</w:t>
      </w:r>
      <w:r w:rsidRPr="00270D99">
        <w:rPr>
          <w:bCs/>
          <w:iCs/>
          <w:sz w:val="28"/>
          <w:szCs w:val="28"/>
        </w:rPr>
        <w:t xml:space="preserve"> «ХОРОШО».</w:t>
      </w:r>
    </w:p>
    <w:p w14:paraId="17177959" w14:textId="77777777" w:rsidR="004A487C" w:rsidRPr="00270D99" w:rsidRDefault="004A487C" w:rsidP="004A487C">
      <w:pPr>
        <w:ind w:firstLine="708"/>
        <w:jc w:val="both"/>
        <w:rPr>
          <w:sz w:val="28"/>
          <w:szCs w:val="28"/>
        </w:rPr>
      </w:pPr>
      <w:r w:rsidRPr="00270D99">
        <w:rPr>
          <w:sz w:val="28"/>
          <w:szCs w:val="28"/>
        </w:rPr>
        <w:t>Отдел по учету военнообязанных приня</w:t>
      </w:r>
      <w:r>
        <w:rPr>
          <w:sz w:val="28"/>
          <w:szCs w:val="28"/>
        </w:rPr>
        <w:t>л</w:t>
      </w:r>
      <w:r w:rsidRPr="00270D99">
        <w:rPr>
          <w:sz w:val="28"/>
          <w:szCs w:val="28"/>
        </w:rPr>
        <w:t xml:space="preserve"> участие в смотре-конкурсе на лучшую организацию осуществления воинского учета, который состоялся 11 октября 2018 года.</w:t>
      </w:r>
    </w:p>
    <w:p w14:paraId="7A97143C" w14:textId="77777777" w:rsidR="004A487C" w:rsidRPr="006F5DF5" w:rsidRDefault="004A487C" w:rsidP="004A487C">
      <w:pPr>
        <w:ind w:firstLine="708"/>
        <w:jc w:val="both"/>
        <w:rPr>
          <w:color w:val="000000"/>
          <w:sz w:val="28"/>
          <w:szCs w:val="28"/>
          <w:shd w:val="clear" w:color="auto" w:fill="FFFFFF"/>
        </w:rPr>
      </w:pPr>
      <w:r w:rsidRPr="00270D99">
        <w:rPr>
          <w:color w:val="000000"/>
          <w:sz w:val="28"/>
          <w:szCs w:val="28"/>
          <w:shd w:val="clear" w:color="auto" w:fill="FFFFFF"/>
        </w:rPr>
        <w:t>31 октября в военном комиссариате г.Сургут и Сургутского района состоялось награждение по итогам конкурса на лучшую организацию осуществления первичного воинского учёта</w:t>
      </w:r>
      <w:r>
        <w:rPr>
          <w:color w:val="000000"/>
          <w:sz w:val="28"/>
          <w:szCs w:val="28"/>
          <w:shd w:val="clear" w:color="auto" w:fill="FFFFFF"/>
        </w:rPr>
        <w:t>.</w:t>
      </w:r>
      <w:r w:rsidRPr="006F5DF5">
        <w:rPr>
          <w:color w:val="000000"/>
          <w:sz w:val="28"/>
          <w:szCs w:val="28"/>
          <w:shd w:val="clear" w:color="auto" w:fill="FFFFFF"/>
        </w:rPr>
        <w:t xml:space="preserve"> </w:t>
      </w:r>
      <w:r>
        <w:rPr>
          <w:color w:val="000000"/>
          <w:sz w:val="28"/>
          <w:szCs w:val="28"/>
          <w:shd w:val="clear" w:color="auto" w:fill="FFFFFF"/>
        </w:rPr>
        <w:t>О</w:t>
      </w:r>
      <w:r w:rsidRPr="006F5DF5">
        <w:rPr>
          <w:color w:val="000000"/>
          <w:sz w:val="28"/>
          <w:szCs w:val="28"/>
          <w:shd w:val="clear" w:color="auto" w:fill="FFFFFF"/>
        </w:rPr>
        <w:t>тделу</w:t>
      </w:r>
      <w:r>
        <w:rPr>
          <w:color w:val="000000"/>
          <w:sz w:val="28"/>
          <w:szCs w:val="28"/>
          <w:shd w:val="clear" w:color="auto" w:fill="FFFFFF"/>
        </w:rPr>
        <w:t xml:space="preserve"> </w:t>
      </w:r>
      <w:r w:rsidRPr="00270D99">
        <w:rPr>
          <w:sz w:val="28"/>
          <w:szCs w:val="28"/>
        </w:rPr>
        <w:t>по учету военнообязанных</w:t>
      </w:r>
      <w:r>
        <w:rPr>
          <w:sz w:val="28"/>
          <w:szCs w:val="28"/>
        </w:rPr>
        <w:t xml:space="preserve"> г.Лянтора</w:t>
      </w:r>
      <w:r w:rsidRPr="006F5DF5">
        <w:rPr>
          <w:color w:val="000000"/>
          <w:sz w:val="28"/>
          <w:szCs w:val="28"/>
          <w:shd w:val="clear" w:color="auto" w:fill="FFFFFF"/>
        </w:rPr>
        <w:t xml:space="preserve"> был вручён диплом победителя районного смотра-конкурса 1 степени.</w:t>
      </w:r>
    </w:p>
    <w:p w14:paraId="13D8D825" w14:textId="10F037E3" w:rsidR="00BA1737" w:rsidRPr="004D4636" w:rsidRDefault="004A487C" w:rsidP="004A487C">
      <w:pPr>
        <w:ind w:firstLine="426"/>
        <w:jc w:val="both"/>
        <w:rPr>
          <w:rFonts w:eastAsia="Calibri"/>
          <w:sz w:val="28"/>
          <w:szCs w:val="28"/>
        </w:rPr>
      </w:pPr>
      <w:r w:rsidRPr="004D4636">
        <w:rPr>
          <w:rFonts w:eastAsia="Calibri"/>
          <w:sz w:val="28"/>
          <w:szCs w:val="28"/>
        </w:rPr>
        <w:t>Таким образом</w:t>
      </w:r>
      <w:r>
        <w:rPr>
          <w:rFonts w:eastAsia="Calibri"/>
          <w:sz w:val="28"/>
          <w:szCs w:val="28"/>
        </w:rPr>
        <w:t>, переданные</w:t>
      </w:r>
      <w:r w:rsidRPr="004D4636">
        <w:rPr>
          <w:rFonts w:eastAsia="Calibri"/>
          <w:sz w:val="28"/>
          <w:szCs w:val="28"/>
        </w:rPr>
        <w:t xml:space="preserve"> </w:t>
      </w:r>
      <w:r>
        <w:rPr>
          <w:rFonts w:eastAsia="Calibri"/>
          <w:sz w:val="28"/>
          <w:szCs w:val="28"/>
        </w:rPr>
        <w:t>полномочия по</w:t>
      </w:r>
      <w:r w:rsidRPr="004D4636">
        <w:rPr>
          <w:rFonts w:eastAsia="Calibri"/>
          <w:sz w:val="28"/>
          <w:szCs w:val="28"/>
        </w:rPr>
        <w:t xml:space="preserve"> первичн</w:t>
      </w:r>
      <w:r>
        <w:rPr>
          <w:rFonts w:eastAsia="Calibri"/>
          <w:sz w:val="28"/>
          <w:szCs w:val="28"/>
        </w:rPr>
        <w:t>ому</w:t>
      </w:r>
      <w:r w:rsidRPr="004D4636">
        <w:rPr>
          <w:rFonts w:eastAsia="Calibri"/>
          <w:sz w:val="28"/>
          <w:szCs w:val="28"/>
        </w:rPr>
        <w:t xml:space="preserve"> воинск</w:t>
      </w:r>
      <w:r>
        <w:rPr>
          <w:rFonts w:eastAsia="Calibri"/>
          <w:sz w:val="28"/>
          <w:szCs w:val="28"/>
        </w:rPr>
        <w:t>ому</w:t>
      </w:r>
      <w:r w:rsidRPr="004D4636">
        <w:rPr>
          <w:rFonts w:eastAsia="Calibri"/>
          <w:sz w:val="28"/>
          <w:szCs w:val="28"/>
        </w:rPr>
        <w:t xml:space="preserve"> учет</w:t>
      </w:r>
      <w:r>
        <w:rPr>
          <w:rFonts w:eastAsia="Calibri"/>
          <w:sz w:val="28"/>
          <w:szCs w:val="28"/>
        </w:rPr>
        <w:t>у</w:t>
      </w:r>
      <w:r w:rsidRPr="004D4636">
        <w:rPr>
          <w:rFonts w:eastAsia="Calibri"/>
          <w:sz w:val="28"/>
          <w:szCs w:val="28"/>
        </w:rPr>
        <w:t xml:space="preserve"> граждан осуществляется </w:t>
      </w:r>
      <w:r>
        <w:rPr>
          <w:rFonts w:eastAsia="Calibri"/>
          <w:sz w:val="28"/>
          <w:szCs w:val="28"/>
        </w:rPr>
        <w:t xml:space="preserve">качественно и </w:t>
      </w:r>
      <w:r w:rsidRPr="004D4636">
        <w:rPr>
          <w:rFonts w:eastAsia="Calibri"/>
          <w:sz w:val="28"/>
          <w:szCs w:val="28"/>
        </w:rPr>
        <w:t xml:space="preserve">в </w:t>
      </w:r>
      <w:r>
        <w:rPr>
          <w:rFonts w:eastAsia="Calibri"/>
          <w:sz w:val="28"/>
          <w:szCs w:val="28"/>
        </w:rPr>
        <w:t>полном объеме, с учетом всех действующих норм законодательства.</w:t>
      </w:r>
    </w:p>
    <w:p w14:paraId="570E1281" w14:textId="0CE53CD6" w:rsidR="008C5F8F" w:rsidRDefault="008C5F8F" w:rsidP="003E421E">
      <w:pPr>
        <w:tabs>
          <w:tab w:val="left" w:pos="1080"/>
        </w:tabs>
        <w:ind w:firstLine="709"/>
        <w:jc w:val="both"/>
        <w:rPr>
          <w:sz w:val="28"/>
          <w:szCs w:val="28"/>
        </w:rPr>
      </w:pPr>
    </w:p>
    <w:p w14:paraId="293F3852" w14:textId="77777777" w:rsidR="00EF420E" w:rsidRDefault="00EF420E" w:rsidP="003E421E">
      <w:pPr>
        <w:tabs>
          <w:tab w:val="left" w:pos="1080"/>
        </w:tabs>
        <w:ind w:firstLine="709"/>
        <w:jc w:val="both"/>
        <w:rPr>
          <w:sz w:val="28"/>
          <w:szCs w:val="28"/>
        </w:rPr>
      </w:pPr>
    </w:p>
    <w:p w14:paraId="391436C6" w14:textId="77777777" w:rsidR="002A76AF" w:rsidRDefault="002A76AF" w:rsidP="003E421E">
      <w:pPr>
        <w:tabs>
          <w:tab w:val="left" w:pos="1080"/>
        </w:tabs>
        <w:ind w:firstLine="709"/>
        <w:jc w:val="both"/>
        <w:rPr>
          <w:sz w:val="28"/>
          <w:szCs w:val="28"/>
        </w:rPr>
      </w:pPr>
    </w:p>
    <w:p w14:paraId="57861ADA" w14:textId="77777777" w:rsidR="002A76AF" w:rsidRDefault="002A76AF" w:rsidP="003E421E">
      <w:pPr>
        <w:tabs>
          <w:tab w:val="left" w:pos="1080"/>
        </w:tabs>
        <w:ind w:firstLine="709"/>
        <w:jc w:val="both"/>
        <w:rPr>
          <w:sz w:val="28"/>
          <w:szCs w:val="28"/>
        </w:rPr>
      </w:pPr>
    </w:p>
    <w:p w14:paraId="69497A63" w14:textId="77777777" w:rsidR="004C2C61" w:rsidRPr="00CC12D1" w:rsidRDefault="004C2C61" w:rsidP="004C2C61">
      <w:pPr>
        <w:rPr>
          <w:b/>
          <w:sz w:val="28"/>
          <w:szCs w:val="28"/>
        </w:rPr>
      </w:pPr>
      <w:r w:rsidRPr="00CC12D1">
        <w:rPr>
          <w:b/>
          <w:sz w:val="28"/>
          <w:szCs w:val="28"/>
        </w:rPr>
        <w:t>Обеспечение защиты населения, охрана и использование городских лесов</w:t>
      </w:r>
    </w:p>
    <w:p w14:paraId="42E906AD" w14:textId="77777777" w:rsidR="004C2C61" w:rsidRDefault="004C2C61" w:rsidP="004C2C61">
      <w:pPr>
        <w:tabs>
          <w:tab w:val="left" w:pos="1080"/>
        </w:tabs>
        <w:ind w:firstLine="709"/>
        <w:jc w:val="both"/>
        <w:rPr>
          <w:sz w:val="28"/>
          <w:szCs w:val="28"/>
        </w:rPr>
      </w:pPr>
    </w:p>
    <w:p w14:paraId="00B1E51B" w14:textId="54235592" w:rsidR="004C2C61" w:rsidRPr="00CC12D1" w:rsidRDefault="004C2C61" w:rsidP="004C2C61">
      <w:pPr>
        <w:tabs>
          <w:tab w:val="left" w:pos="1080"/>
        </w:tabs>
        <w:ind w:firstLine="709"/>
        <w:jc w:val="both"/>
        <w:rPr>
          <w:sz w:val="28"/>
          <w:szCs w:val="28"/>
        </w:rPr>
      </w:pPr>
      <w:r w:rsidRPr="00CC12D1">
        <w:rPr>
          <w:sz w:val="28"/>
          <w:szCs w:val="28"/>
        </w:rPr>
        <w:t>В целях обеспечения защиты населения и территории города от угроз природного и техногенного характера с 201</w:t>
      </w:r>
      <w:r>
        <w:rPr>
          <w:sz w:val="28"/>
          <w:szCs w:val="28"/>
        </w:rPr>
        <w:t>8</w:t>
      </w:r>
      <w:r w:rsidRPr="00CC12D1">
        <w:rPr>
          <w:sz w:val="28"/>
          <w:szCs w:val="28"/>
        </w:rPr>
        <w:t xml:space="preserve"> года действует муниципальная программа «Гражданская защита населения и территории город</w:t>
      </w:r>
      <w:r w:rsidR="00397C52">
        <w:rPr>
          <w:sz w:val="28"/>
          <w:szCs w:val="28"/>
        </w:rPr>
        <w:t>а</w:t>
      </w:r>
      <w:r w:rsidRPr="00CC12D1">
        <w:rPr>
          <w:sz w:val="28"/>
          <w:szCs w:val="28"/>
        </w:rPr>
        <w:t xml:space="preserve"> Лянтор на 2017-2020 годы».</w:t>
      </w:r>
    </w:p>
    <w:p w14:paraId="43AEF082" w14:textId="77777777" w:rsidR="004C2C61" w:rsidRPr="00CC12D1" w:rsidRDefault="004C2C61" w:rsidP="004C2C61">
      <w:pPr>
        <w:tabs>
          <w:tab w:val="left" w:pos="1080"/>
        </w:tabs>
        <w:ind w:firstLine="709"/>
        <w:jc w:val="both"/>
        <w:rPr>
          <w:sz w:val="28"/>
          <w:szCs w:val="28"/>
        </w:rPr>
      </w:pPr>
      <w:r w:rsidRPr="00CC12D1">
        <w:rPr>
          <w:sz w:val="28"/>
          <w:szCs w:val="28"/>
        </w:rPr>
        <w:t>В муниципальную программу включены мероприятия, целью которых является:</w:t>
      </w:r>
    </w:p>
    <w:p w14:paraId="294D91CE" w14:textId="4760A09B" w:rsidR="004C2C61" w:rsidRPr="00CC12D1" w:rsidRDefault="004C2C61" w:rsidP="004C2C61">
      <w:pPr>
        <w:tabs>
          <w:tab w:val="left" w:pos="1080"/>
        </w:tabs>
        <w:ind w:firstLine="709"/>
        <w:jc w:val="both"/>
        <w:rPr>
          <w:sz w:val="28"/>
          <w:szCs w:val="28"/>
        </w:rPr>
      </w:pPr>
      <w:r w:rsidRPr="00CC12D1">
        <w:rPr>
          <w:sz w:val="28"/>
          <w:szCs w:val="28"/>
        </w:rPr>
        <w:t>- обеспечение защиты населения и территории город</w:t>
      </w:r>
      <w:r w:rsidR="00397C52">
        <w:rPr>
          <w:sz w:val="28"/>
          <w:szCs w:val="28"/>
        </w:rPr>
        <w:t>а</w:t>
      </w:r>
      <w:r w:rsidRPr="00CC12D1">
        <w:rPr>
          <w:sz w:val="28"/>
          <w:szCs w:val="28"/>
        </w:rPr>
        <w:t xml:space="preserve"> Лянтор от чрезвычайных ситуаций природного и техногенного характера, в том числе создание, содержание и организация деятельности аварийно-спасательных служб и (или) аварийно</w:t>
      </w:r>
      <w:r w:rsidR="00855C2C">
        <w:rPr>
          <w:sz w:val="28"/>
          <w:szCs w:val="28"/>
        </w:rPr>
        <w:t>-</w:t>
      </w:r>
      <w:r w:rsidRPr="00CC12D1">
        <w:rPr>
          <w:sz w:val="28"/>
          <w:szCs w:val="28"/>
        </w:rPr>
        <w:t>спасательных формирований на территории города Лянтор;</w:t>
      </w:r>
    </w:p>
    <w:p w14:paraId="1FDF6454" w14:textId="3CC59CC2" w:rsidR="004C2C61" w:rsidRPr="00CC12D1" w:rsidRDefault="004C2C61" w:rsidP="004C2C61">
      <w:pPr>
        <w:tabs>
          <w:tab w:val="left" w:pos="1080"/>
        </w:tabs>
        <w:ind w:firstLine="709"/>
        <w:jc w:val="both"/>
        <w:rPr>
          <w:sz w:val="28"/>
          <w:szCs w:val="28"/>
        </w:rPr>
      </w:pPr>
      <w:r w:rsidRPr="00CC12D1">
        <w:rPr>
          <w:sz w:val="28"/>
          <w:szCs w:val="28"/>
        </w:rPr>
        <w:t>- обеспечение первичных мер по пожарной безопасности и пожарной безопасности городских лесов на территории город</w:t>
      </w:r>
      <w:r w:rsidR="00397C52">
        <w:rPr>
          <w:sz w:val="28"/>
          <w:szCs w:val="28"/>
        </w:rPr>
        <w:t>а</w:t>
      </w:r>
      <w:r w:rsidRPr="00CC12D1">
        <w:rPr>
          <w:sz w:val="28"/>
          <w:szCs w:val="28"/>
        </w:rPr>
        <w:t xml:space="preserve"> Лянтор;</w:t>
      </w:r>
    </w:p>
    <w:p w14:paraId="5818B1D9" w14:textId="77777777" w:rsidR="004C2C61" w:rsidRPr="00CC12D1" w:rsidRDefault="004C2C61" w:rsidP="004C2C61">
      <w:pPr>
        <w:tabs>
          <w:tab w:val="left" w:pos="1080"/>
        </w:tabs>
        <w:ind w:firstLine="709"/>
        <w:jc w:val="both"/>
        <w:rPr>
          <w:sz w:val="28"/>
          <w:szCs w:val="28"/>
        </w:rPr>
      </w:pPr>
      <w:r w:rsidRPr="00CC12D1">
        <w:rPr>
          <w:sz w:val="28"/>
          <w:szCs w:val="28"/>
        </w:rPr>
        <w:t>- обеспечение безопасности на водных объектах;</w:t>
      </w:r>
    </w:p>
    <w:p w14:paraId="466BA8AD" w14:textId="77777777" w:rsidR="004C2C61" w:rsidRPr="00CC12D1" w:rsidRDefault="004C2C61" w:rsidP="004C2C61">
      <w:pPr>
        <w:tabs>
          <w:tab w:val="left" w:pos="1080"/>
        </w:tabs>
        <w:ind w:firstLine="709"/>
        <w:jc w:val="both"/>
        <w:rPr>
          <w:sz w:val="28"/>
          <w:szCs w:val="28"/>
        </w:rPr>
      </w:pPr>
      <w:r w:rsidRPr="00CC12D1">
        <w:rPr>
          <w:sz w:val="28"/>
          <w:szCs w:val="28"/>
        </w:rPr>
        <w:t>- обеспечение антитеррористической безопасности.</w:t>
      </w:r>
    </w:p>
    <w:p w14:paraId="35F229EE" w14:textId="4580E30C" w:rsidR="00F91EF3" w:rsidRPr="00CC12D1" w:rsidRDefault="00F91EF3" w:rsidP="00F91EF3">
      <w:pPr>
        <w:tabs>
          <w:tab w:val="left" w:pos="1080"/>
        </w:tabs>
        <w:ind w:firstLine="709"/>
        <w:jc w:val="both"/>
        <w:rPr>
          <w:sz w:val="28"/>
          <w:szCs w:val="28"/>
        </w:rPr>
      </w:pPr>
      <w:r>
        <w:rPr>
          <w:sz w:val="28"/>
          <w:szCs w:val="28"/>
        </w:rPr>
        <w:t>На 2018 год п</w:t>
      </w:r>
      <w:r w:rsidR="004C2C61" w:rsidRPr="00CC12D1">
        <w:rPr>
          <w:sz w:val="28"/>
          <w:szCs w:val="28"/>
        </w:rPr>
        <w:t>рограммой запланировано финансирование</w:t>
      </w:r>
      <w:r>
        <w:rPr>
          <w:sz w:val="28"/>
          <w:szCs w:val="28"/>
        </w:rPr>
        <w:t xml:space="preserve"> </w:t>
      </w:r>
      <w:r w:rsidR="004C2C61" w:rsidRPr="00CC12D1">
        <w:rPr>
          <w:sz w:val="28"/>
          <w:szCs w:val="28"/>
        </w:rPr>
        <w:t xml:space="preserve">на сумму </w:t>
      </w:r>
      <w:r w:rsidR="004C2C61">
        <w:rPr>
          <w:sz w:val="28"/>
          <w:szCs w:val="28"/>
        </w:rPr>
        <w:t xml:space="preserve">497 025,54 </w:t>
      </w:r>
      <w:r w:rsidR="004C2C61" w:rsidRPr="00CC12D1">
        <w:rPr>
          <w:sz w:val="28"/>
          <w:szCs w:val="28"/>
        </w:rPr>
        <w:t>рублей</w:t>
      </w:r>
      <w:r w:rsidRPr="00CC12D1">
        <w:rPr>
          <w:sz w:val="28"/>
          <w:szCs w:val="28"/>
        </w:rPr>
        <w:t>.</w:t>
      </w:r>
    </w:p>
    <w:p w14:paraId="52AC035C" w14:textId="737D2F07" w:rsidR="004C2C61" w:rsidRPr="00CC12D1" w:rsidRDefault="00F91EF3" w:rsidP="004C2C61">
      <w:pPr>
        <w:tabs>
          <w:tab w:val="left" w:pos="1080"/>
        </w:tabs>
        <w:ind w:firstLine="709"/>
        <w:jc w:val="both"/>
        <w:rPr>
          <w:sz w:val="28"/>
          <w:szCs w:val="28"/>
        </w:rPr>
      </w:pPr>
      <w:r>
        <w:rPr>
          <w:sz w:val="28"/>
          <w:szCs w:val="28"/>
        </w:rPr>
        <w:t>В</w:t>
      </w:r>
      <w:r w:rsidR="004C2C61" w:rsidRPr="00CC12D1">
        <w:rPr>
          <w:sz w:val="28"/>
          <w:szCs w:val="28"/>
        </w:rPr>
        <w:t xml:space="preserve"> соответствии со статистическими данными отдела </w:t>
      </w:r>
      <w:r w:rsidR="004C2C61">
        <w:rPr>
          <w:sz w:val="28"/>
          <w:szCs w:val="28"/>
        </w:rPr>
        <w:t>надзорной деятельности и профилактической работы по</w:t>
      </w:r>
      <w:r w:rsidR="004C2C61" w:rsidRPr="00CC12D1">
        <w:rPr>
          <w:sz w:val="28"/>
          <w:szCs w:val="28"/>
        </w:rPr>
        <w:t xml:space="preserve"> Сургутскому району УН</w:t>
      </w:r>
      <w:r w:rsidR="004C2C61">
        <w:rPr>
          <w:sz w:val="28"/>
          <w:szCs w:val="28"/>
        </w:rPr>
        <w:t xml:space="preserve">Д и ПР </w:t>
      </w:r>
      <w:r w:rsidR="004C2C61" w:rsidRPr="00CC12D1">
        <w:rPr>
          <w:sz w:val="28"/>
          <w:szCs w:val="28"/>
        </w:rPr>
        <w:t>ГУ МЧС России по ХМАО-Югре за 201</w:t>
      </w:r>
      <w:r w:rsidR="004C2C61">
        <w:rPr>
          <w:sz w:val="28"/>
          <w:szCs w:val="28"/>
        </w:rPr>
        <w:t>8</w:t>
      </w:r>
      <w:r w:rsidR="004C2C61" w:rsidRPr="00CC12D1">
        <w:rPr>
          <w:sz w:val="28"/>
          <w:szCs w:val="28"/>
        </w:rPr>
        <w:t xml:space="preserve"> год на территории города Лянтора произошло </w:t>
      </w:r>
      <w:r w:rsidR="004C2C61">
        <w:rPr>
          <w:sz w:val="28"/>
          <w:szCs w:val="28"/>
        </w:rPr>
        <w:t>14 пожаров (2017</w:t>
      </w:r>
      <w:r w:rsidR="004C2C61" w:rsidRPr="00CC12D1">
        <w:rPr>
          <w:sz w:val="28"/>
          <w:szCs w:val="28"/>
        </w:rPr>
        <w:t xml:space="preserve"> год </w:t>
      </w:r>
      <w:r w:rsidR="004C2C61">
        <w:rPr>
          <w:sz w:val="28"/>
          <w:szCs w:val="28"/>
        </w:rPr>
        <w:t>20</w:t>
      </w:r>
      <w:r w:rsidR="004C2C61" w:rsidRPr="00CC12D1">
        <w:rPr>
          <w:sz w:val="28"/>
          <w:szCs w:val="28"/>
        </w:rPr>
        <w:t xml:space="preserve"> пожаров).</w:t>
      </w:r>
    </w:p>
    <w:p w14:paraId="2C09BEFC" w14:textId="77777777" w:rsidR="004C2C61" w:rsidRPr="00CC12D1" w:rsidRDefault="004C2C61" w:rsidP="004C2C61">
      <w:pPr>
        <w:tabs>
          <w:tab w:val="left" w:pos="1080"/>
        </w:tabs>
        <w:ind w:firstLine="709"/>
        <w:jc w:val="both"/>
        <w:rPr>
          <w:sz w:val="28"/>
          <w:szCs w:val="28"/>
        </w:rPr>
      </w:pPr>
      <w:r w:rsidRPr="00CC12D1">
        <w:rPr>
          <w:sz w:val="28"/>
          <w:szCs w:val="28"/>
        </w:rPr>
        <w:t>В результате пожаров в 201</w:t>
      </w:r>
      <w:r>
        <w:rPr>
          <w:sz w:val="28"/>
          <w:szCs w:val="28"/>
        </w:rPr>
        <w:t>8 году гибели людей не зарегистрировано</w:t>
      </w:r>
      <w:r w:rsidRPr="00CC12D1">
        <w:rPr>
          <w:sz w:val="28"/>
          <w:szCs w:val="28"/>
        </w:rPr>
        <w:t>, травмирован</w:t>
      </w:r>
      <w:r>
        <w:rPr>
          <w:sz w:val="28"/>
          <w:szCs w:val="28"/>
        </w:rPr>
        <w:t xml:space="preserve"> 1 человек,</w:t>
      </w:r>
      <w:r w:rsidRPr="00CC12D1">
        <w:rPr>
          <w:sz w:val="28"/>
          <w:szCs w:val="28"/>
        </w:rPr>
        <w:t xml:space="preserve"> тогда как в 201</w:t>
      </w:r>
      <w:r>
        <w:rPr>
          <w:sz w:val="28"/>
          <w:szCs w:val="28"/>
        </w:rPr>
        <w:t>7</w:t>
      </w:r>
      <w:r w:rsidRPr="00CC12D1">
        <w:rPr>
          <w:sz w:val="28"/>
          <w:szCs w:val="28"/>
        </w:rPr>
        <w:t xml:space="preserve"> году на пожаре погиб</w:t>
      </w:r>
      <w:r>
        <w:rPr>
          <w:sz w:val="28"/>
          <w:szCs w:val="28"/>
        </w:rPr>
        <w:t>ло</w:t>
      </w:r>
      <w:r w:rsidRPr="00CC12D1">
        <w:rPr>
          <w:sz w:val="28"/>
          <w:szCs w:val="28"/>
        </w:rPr>
        <w:t xml:space="preserve"> </w:t>
      </w:r>
      <w:r>
        <w:rPr>
          <w:sz w:val="28"/>
          <w:szCs w:val="28"/>
        </w:rPr>
        <w:t>2</w:t>
      </w:r>
      <w:r w:rsidRPr="00CC12D1">
        <w:rPr>
          <w:sz w:val="28"/>
          <w:szCs w:val="28"/>
        </w:rPr>
        <w:t xml:space="preserve"> человек</w:t>
      </w:r>
      <w:r>
        <w:rPr>
          <w:sz w:val="28"/>
          <w:szCs w:val="28"/>
        </w:rPr>
        <w:t>а</w:t>
      </w:r>
      <w:r w:rsidRPr="00CC12D1">
        <w:rPr>
          <w:sz w:val="28"/>
          <w:szCs w:val="28"/>
        </w:rPr>
        <w:t>, травмированных не зарегистрировано.</w:t>
      </w:r>
    </w:p>
    <w:p w14:paraId="0CF085DE" w14:textId="77777777" w:rsidR="004C2C61" w:rsidRPr="00CC12D1" w:rsidRDefault="004C2C61" w:rsidP="004C2C61">
      <w:pPr>
        <w:tabs>
          <w:tab w:val="left" w:pos="1080"/>
        </w:tabs>
        <w:ind w:firstLine="709"/>
        <w:jc w:val="both"/>
        <w:rPr>
          <w:sz w:val="28"/>
          <w:szCs w:val="28"/>
        </w:rPr>
      </w:pPr>
      <w:r w:rsidRPr="004C6832">
        <w:rPr>
          <w:sz w:val="28"/>
          <w:szCs w:val="28"/>
        </w:rPr>
        <w:t xml:space="preserve">На территории города Лянтор </w:t>
      </w:r>
      <w:r w:rsidRPr="004C6832">
        <w:rPr>
          <w:bCs/>
          <w:sz w:val="28"/>
          <w:szCs w:val="28"/>
        </w:rPr>
        <w:t xml:space="preserve">на сети хозяйственно-питьевого водопровода установлено 237 пожарных гидранта. </w:t>
      </w:r>
      <w:r w:rsidRPr="004C6832">
        <w:rPr>
          <w:sz w:val="28"/>
          <w:szCs w:val="28"/>
        </w:rPr>
        <w:t>Работу по обустройству, содержанию и</w:t>
      </w:r>
      <w:r w:rsidRPr="00CC12D1">
        <w:rPr>
          <w:sz w:val="28"/>
          <w:szCs w:val="28"/>
        </w:rPr>
        <w:t xml:space="preserve"> ремонту источников наружного пожарного водоснабжения, находящихся в муниципальной собственности, проводится предприятием ЛГ МУП «УТВиВ». Наружные источники противопожарного водоснабжения (гидранты) исправны, работоспособны и испытаны на водоотдачу весной и осенью 201</w:t>
      </w:r>
      <w:r>
        <w:rPr>
          <w:sz w:val="28"/>
          <w:szCs w:val="28"/>
        </w:rPr>
        <w:t>8</w:t>
      </w:r>
      <w:r w:rsidRPr="00CC12D1">
        <w:rPr>
          <w:sz w:val="28"/>
          <w:szCs w:val="28"/>
        </w:rPr>
        <w:t xml:space="preserve"> года. Испытание на водоотдачу наружных источников противопожарного водоснабжения предусмотрено требованиями пожарной безопасности не менее 2-ух раз в году (весной и осенью).  </w:t>
      </w:r>
    </w:p>
    <w:p w14:paraId="024C5198" w14:textId="298E4FB5" w:rsidR="004C2C61" w:rsidRDefault="004C2C61" w:rsidP="004C2C61">
      <w:pPr>
        <w:tabs>
          <w:tab w:val="left" w:pos="1080"/>
        </w:tabs>
        <w:ind w:firstLine="709"/>
        <w:jc w:val="both"/>
        <w:rPr>
          <w:sz w:val="28"/>
          <w:szCs w:val="28"/>
        </w:rPr>
      </w:pPr>
      <w:r w:rsidRPr="00CC12D1">
        <w:rPr>
          <w:sz w:val="28"/>
          <w:szCs w:val="28"/>
        </w:rPr>
        <w:t>За 201</w:t>
      </w:r>
      <w:r>
        <w:rPr>
          <w:sz w:val="28"/>
          <w:szCs w:val="28"/>
        </w:rPr>
        <w:t>8</w:t>
      </w:r>
      <w:r w:rsidRPr="00CC12D1">
        <w:rPr>
          <w:sz w:val="28"/>
          <w:szCs w:val="28"/>
        </w:rPr>
        <w:t xml:space="preserve"> год, в границах муниципального образования лесных пожаров не допущено (за 201</w:t>
      </w:r>
      <w:r>
        <w:rPr>
          <w:sz w:val="28"/>
          <w:szCs w:val="28"/>
        </w:rPr>
        <w:t>7</w:t>
      </w:r>
      <w:r w:rsidRPr="00CC12D1">
        <w:rPr>
          <w:sz w:val="28"/>
          <w:szCs w:val="28"/>
        </w:rPr>
        <w:t xml:space="preserve"> год</w:t>
      </w:r>
      <w:r w:rsidR="007D7BD3">
        <w:rPr>
          <w:sz w:val="28"/>
          <w:szCs w:val="28"/>
        </w:rPr>
        <w:t>,</w:t>
      </w:r>
      <w:r w:rsidRPr="00CC12D1">
        <w:rPr>
          <w:sz w:val="28"/>
          <w:szCs w:val="28"/>
        </w:rPr>
        <w:t xml:space="preserve"> также лесных пожаров не зарегистрировано). </w:t>
      </w:r>
      <w:r>
        <w:rPr>
          <w:sz w:val="28"/>
          <w:szCs w:val="28"/>
        </w:rPr>
        <w:t>Г</w:t>
      </w:r>
      <w:r w:rsidRPr="00CC12D1">
        <w:rPr>
          <w:sz w:val="28"/>
          <w:szCs w:val="28"/>
        </w:rPr>
        <w:t xml:space="preserve">раницы </w:t>
      </w:r>
      <w:r>
        <w:rPr>
          <w:sz w:val="28"/>
          <w:szCs w:val="28"/>
        </w:rPr>
        <w:t>населенного пункта не сопредельны</w:t>
      </w:r>
      <w:r w:rsidRPr="00CC12D1">
        <w:rPr>
          <w:sz w:val="28"/>
          <w:szCs w:val="28"/>
        </w:rPr>
        <w:t xml:space="preserve"> с границами земель лесного фонда и </w:t>
      </w:r>
      <w:r>
        <w:rPr>
          <w:sz w:val="28"/>
          <w:szCs w:val="28"/>
        </w:rPr>
        <w:t xml:space="preserve">не </w:t>
      </w:r>
      <w:r w:rsidRPr="00CC12D1">
        <w:rPr>
          <w:sz w:val="28"/>
          <w:szCs w:val="28"/>
        </w:rPr>
        <w:t>подвержены угрозе природных пожаров.</w:t>
      </w:r>
      <w:r>
        <w:rPr>
          <w:sz w:val="28"/>
          <w:szCs w:val="28"/>
        </w:rPr>
        <w:t xml:space="preserve"> </w:t>
      </w:r>
      <w:r w:rsidRPr="00CC12D1">
        <w:rPr>
          <w:sz w:val="28"/>
          <w:szCs w:val="28"/>
        </w:rPr>
        <w:t xml:space="preserve">Тем не менее, вокруг города Лянтор имеются минерализованные (противопожарные) полосы протяжённостью 16,96 км. Также существуют противопожарные разрывы в виде дорог, трасс, коммуникаций и естественные рубежи - реки Пим, реки </w:t>
      </w:r>
      <w:r>
        <w:rPr>
          <w:sz w:val="28"/>
          <w:szCs w:val="28"/>
        </w:rPr>
        <w:t>Вачим-Ягун</w:t>
      </w:r>
      <w:r w:rsidRPr="00CC12D1">
        <w:rPr>
          <w:sz w:val="28"/>
          <w:szCs w:val="28"/>
        </w:rPr>
        <w:t>.</w:t>
      </w:r>
    </w:p>
    <w:p w14:paraId="44E2F3AF" w14:textId="77777777" w:rsidR="004C2C61" w:rsidRPr="00CC12D1" w:rsidRDefault="004C2C61" w:rsidP="004C2C61">
      <w:pPr>
        <w:tabs>
          <w:tab w:val="left" w:pos="1080"/>
        </w:tabs>
        <w:ind w:firstLine="709"/>
        <w:jc w:val="both"/>
        <w:rPr>
          <w:sz w:val="28"/>
          <w:szCs w:val="28"/>
        </w:rPr>
      </w:pPr>
    </w:p>
    <w:p w14:paraId="51AB54A5" w14:textId="77777777" w:rsidR="004C2C61" w:rsidRDefault="004C2C61" w:rsidP="004C2C61">
      <w:pPr>
        <w:tabs>
          <w:tab w:val="left" w:pos="1080"/>
        </w:tabs>
        <w:jc w:val="both"/>
        <w:rPr>
          <w:sz w:val="28"/>
          <w:szCs w:val="28"/>
        </w:rPr>
      </w:pPr>
      <w:r>
        <w:rPr>
          <w:noProof/>
          <w:sz w:val="28"/>
          <w:szCs w:val="28"/>
        </w:rPr>
        <w:drawing>
          <wp:anchor distT="0" distB="0" distL="114300" distR="114300" simplePos="0" relativeHeight="251706368" behindDoc="1" locked="0" layoutInCell="1" allowOverlap="1" wp14:anchorId="3289BB95" wp14:editId="68EE1F10">
            <wp:simplePos x="0" y="0"/>
            <wp:positionH relativeFrom="margin">
              <wp:align>right</wp:align>
            </wp:positionH>
            <wp:positionV relativeFrom="paragraph">
              <wp:posOffset>3810</wp:posOffset>
            </wp:positionV>
            <wp:extent cx="2905125" cy="1933575"/>
            <wp:effectExtent l="0" t="0" r="9525" b="9525"/>
            <wp:wrapNone/>
            <wp:docPr id="28672" name="Рисунок 28672" descr="C:\Users\_ParshakovEV\Desktop\DSC0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_ParshakovEV\Desktop\DSC02727.JPG"/>
                    <pic:cNvPicPr>
                      <a:picLocks noChangeAspect="1" noChangeArrowheads="1"/>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2905125" cy="1933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122AA426" wp14:editId="08E7F889">
            <wp:extent cx="2919790" cy="1943100"/>
            <wp:effectExtent l="0" t="0" r="0" b="0"/>
            <wp:docPr id="645" name="Рисунок 645" descr="C:\Users\_ParshakovEV\Desktop\DSC0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_ParshakovEV\Desktop\DSC02738.JPG"/>
                    <pic:cNvPicPr>
                      <a:picLocks noChangeAspect="1" noChangeArrowheads="1"/>
                    </pic:cNvPicPr>
                  </pic:nvPicPr>
                  <pic:blipFill>
                    <a:blip r:embed="rId611" cstate="email">
                      <a:extLst>
                        <a:ext uri="{28A0092B-C50C-407E-A947-70E740481C1C}">
                          <a14:useLocalDpi xmlns:a14="http://schemas.microsoft.com/office/drawing/2010/main"/>
                        </a:ext>
                      </a:extLst>
                    </a:blip>
                    <a:srcRect/>
                    <a:stretch>
                      <a:fillRect/>
                    </a:stretch>
                  </pic:blipFill>
                  <pic:spPr bwMode="auto">
                    <a:xfrm>
                      <a:off x="0" y="0"/>
                      <a:ext cx="2919850" cy="1943140"/>
                    </a:xfrm>
                    <a:prstGeom prst="rect">
                      <a:avLst/>
                    </a:prstGeom>
                    <a:ln>
                      <a:noFill/>
                    </a:ln>
                    <a:effectLst>
                      <a:softEdge rad="112500"/>
                    </a:effectLst>
                  </pic:spPr>
                </pic:pic>
              </a:graphicData>
            </a:graphic>
          </wp:inline>
        </w:drawing>
      </w:r>
      <w:r>
        <w:rPr>
          <w:sz w:val="28"/>
          <w:szCs w:val="28"/>
        </w:rPr>
        <w:t xml:space="preserve">    </w:t>
      </w:r>
    </w:p>
    <w:p w14:paraId="34DB2724" w14:textId="77777777" w:rsidR="004C2C61" w:rsidRPr="00CC12D1" w:rsidRDefault="004C2C61" w:rsidP="004C2C61">
      <w:pPr>
        <w:tabs>
          <w:tab w:val="left" w:pos="1080"/>
        </w:tabs>
        <w:ind w:firstLine="709"/>
        <w:jc w:val="both"/>
        <w:rPr>
          <w:sz w:val="28"/>
          <w:szCs w:val="28"/>
        </w:rPr>
      </w:pPr>
      <w:r w:rsidRPr="00CC12D1">
        <w:rPr>
          <w:noProof/>
          <w:sz w:val="28"/>
          <w:szCs w:val="28"/>
        </w:rPr>
        <w:drawing>
          <wp:anchor distT="0" distB="0" distL="114300" distR="114300" simplePos="0" relativeHeight="251697152" behindDoc="0" locked="0" layoutInCell="1" allowOverlap="1" wp14:anchorId="4636521F" wp14:editId="2CF94B80">
            <wp:simplePos x="0" y="0"/>
            <wp:positionH relativeFrom="margin">
              <wp:align>left</wp:align>
            </wp:positionH>
            <wp:positionV relativeFrom="paragraph">
              <wp:posOffset>1026160</wp:posOffset>
            </wp:positionV>
            <wp:extent cx="2842260" cy="1962150"/>
            <wp:effectExtent l="0" t="0" r="0" b="0"/>
            <wp:wrapTopAndBottom/>
            <wp:docPr id="6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12" cstate="email">
                      <a:extLst>
                        <a:ext uri="{28A0092B-C50C-407E-A947-70E740481C1C}">
                          <a14:useLocalDpi xmlns:a14="http://schemas.microsoft.com/office/drawing/2010/main"/>
                        </a:ext>
                      </a:extLst>
                    </a:blip>
                    <a:stretch>
                      <a:fillRect/>
                    </a:stretch>
                  </pic:blipFill>
                  <pic:spPr>
                    <a:xfrm flipH="1">
                      <a:off x="0" y="0"/>
                      <a:ext cx="2842260" cy="1962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12D1">
        <w:rPr>
          <w:noProof/>
          <w:sz w:val="28"/>
          <w:szCs w:val="28"/>
        </w:rPr>
        <w:drawing>
          <wp:anchor distT="0" distB="0" distL="114300" distR="114300" simplePos="0" relativeHeight="251699200" behindDoc="0" locked="0" layoutInCell="1" allowOverlap="1" wp14:anchorId="72D237FA" wp14:editId="05BA60CB">
            <wp:simplePos x="0" y="0"/>
            <wp:positionH relativeFrom="margin">
              <wp:align>left</wp:align>
            </wp:positionH>
            <wp:positionV relativeFrom="paragraph">
              <wp:posOffset>3068320</wp:posOffset>
            </wp:positionV>
            <wp:extent cx="2847975" cy="1938655"/>
            <wp:effectExtent l="0" t="0" r="9525" b="4445"/>
            <wp:wrapTopAndBottom/>
            <wp:docPr id="6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13" cstate="email">
                      <a:extLst>
                        <a:ext uri="{28A0092B-C50C-407E-A947-70E740481C1C}">
                          <a14:useLocalDpi xmlns:a14="http://schemas.microsoft.com/office/drawing/2010/main"/>
                        </a:ext>
                      </a:extLst>
                    </a:blip>
                    <a:stretch>
                      <a:fillRect/>
                    </a:stretch>
                  </pic:blipFill>
                  <pic:spPr>
                    <a:xfrm>
                      <a:off x="0" y="0"/>
                      <a:ext cx="2847975" cy="19386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12D1">
        <w:rPr>
          <w:noProof/>
          <w:sz w:val="28"/>
          <w:szCs w:val="28"/>
        </w:rPr>
        <w:drawing>
          <wp:anchor distT="0" distB="0" distL="114300" distR="114300" simplePos="0" relativeHeight="251698176" behindDoc="0" locked="0" layoutInCell="1" allowOverlap="1" wp14:anchorId="5A1FFFAC" wp14:editId="18A03E9B">
            <wp:simplePos x="0" y="0"/>
            <wp:positionH relativeFrom="margin">
              <wp:align>right</wp:align>
            </wp:positionH>
            <wp:positionV relativeFrom="paragraph">
              <wp:posOffset>3011170</wp:posOffset>
            </wp:positionV>
            <wp:extent cx="2889250" cy="2002790"/>
            <wp:effectExtent l="0" t="0" r="6350" b="0"/>
            <wp:wrapTopAndBottom/>
            <wp:docPr id="6761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14" cstate="email">
                      <a:extLst>
                        <a:ext uri="{28A0092B-C50C-407E-A947-70E740481C1C}">
                          <a14:useLocalDpi xmlns:a14="http://schemas.microsoft.com/office/drawing/2010/main"/>
                        </a:ext>
                      </a:extLst>
                    </a:blip>
                    <a:stretch>
                      <a:fillRect/>
                    </a:stretch>
                  </pic:blipFill>
                  <pic:spPr>
                    <a:xfrm>
                      <a:off x="0" y="0"/>
                      <a:ext cx="2889250" cy="20027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12D1">
        <w:rPr>
          <w:noProof/>
        </w:rPr>
        <w:drawing>
          <wp:anchor distT="0" distB="0" distL="114300" distR="114300" simplePos="0" relativeHeight="251700224" behindDoc="0" locked="0" layoutInCell="1" allowOverlap="1" wp14:anchorId="568E80F8" wp14:editId="33F6A0EE">
            <wp:simplePos x="0" y="0"/>
            <wp:positionH relativeFrom="margin">
              <wp:align>right</wp:align>
            </wp:positionH>
            <wp:positionV relativeFrom="paragraph">
              <wp:posOffset>1033780</wp:posOffset>
            </wp:positionV>
            <wp:extent cx="2888615" cy="1962150"/>
            <wp:effectExtent l="0" t="0" r="6985" b="0"/>
            <wp:wrapTopAndBottom/>
            <wp:docPr id="67619" name="Рисунок 6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15" cstate="email">
                      <a:extLst>
                        <a:ext uri="{28A0092B-C50C-407E-A947-70E740481C1C}">
                          <a14:useLocalDpi xmlns:a14="http://schemas.microsoft.com/office/drawing/2010/main"/>
                        </a:ext>
                      </a:extLst>
                    </a:blip>
                    <a:stretch>
                      <a:fillRect/>
                    </a:stretch>
                  </pic:blipFill>
                  <pic:spPr>
                    <a:xfrm>
                      <a:off x="0" y="0"/>
                      <a:ext cx="2888615" cy="1962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12D1">
        <w:rPr>
          <w:sz w:val="28"/>
          <w:szCs w:val="28"/>
        </w:rPr>
        <w:t>На случай возникновения чрезвычайных ситуаций на территории города Лянтор в 201</w:t>
      </w:r>
      <w:r>
        <w:rPr>
          <w:sz w:val="28"/>
          <w:szCs w:val="28"/>
        </w:rPr>
        <w:t>8</w:t>
      </w:r>
      <w:r w:rsidRPr="00CC12D1">
        <w:rPr>
          <w:sz w:val="28"/>
          <w:szCs w:val="28"/>
        </w:rPr>
        <w:t xml:space="preserve"> году был предусмотрен резервный фонд в размере 100 000 рублей. Также в наличии имеются исправные лесные огнетушители в количестве 10 штук, 2 пожарных мотопомпы, 1 бензогенератор, 3 защитных костюма (Л-1) и противогазы ГП-7.</w:t>
      </w:r>
      <w:r w:rsidRPr="00CC12D1">
        <w:rPr>
          <w:noProof/>
        </w:rPr>
        <w:t xml:space="preserve"> </w:t>
      </w:r>
    </w:p>
    <w:p w14:paraId="56796AD1" w14:textId="77777777" w:rsidR="004C2C61" w:rsidRPr="00CC12D1" w:rsidRDefault="004C2C61" w:rsidP="004C2C61">
      <w:pPr>
        <w:tabs>
          <w:tab w:val="left" w:pos="1080"/>
        </w:tabs>
        <w:ind w:firstLine="709"/>
        <w:jc w:val="both"/>
        <w:rPr>
          <w:sz w:val="28"/>
          <w:szCs w:val="28"/>
        </w:rPr>
      </w:pPr>
      <w:r w:rsidRPr="00CC12D1">
        <w:rPr>
          <w:sz w:val="28"/>
          <w:szCs w:val="28"/>
        </w:rPr>
        <w:t>В 201</w:t>
      </w:r>
      <w:r>
        <w:rPr>
          <w:sz w:val="28"/>
          <w:szCs w:val="28"/>
        </w:rPr>
        <w:t>8</w:t>
      </w:r>
      <w:r w:rsidRPr="00CC12D1">
        <w:rPr>
          <w:sz w:val="28"/>
          <w:szCs w:val="28"/>
        </w:rPr>
        <w:t xml:space="preserve"> году</w:t>
      </w:r>
      <w:r>
        <w:rPr>
          <w:sz w:val="28"/>
          <w:szCs w:val="28"/>
        </w:rPr>
        <w:t xml:space="preserve"> также, как и в 2017 году</w:t>
      </w:r>
      <w:r w:rsidRPr="00CC12D1">
        <w:rPr>
          <w:sz w:val="28"/>
          <w:szCs w:val="28"/>
        </w:rPr>
        <w:t xml:space="preserve"> режимов чрезвычайных ситуаций на террит</w:t>
      </w:r>
      <w:r>
        <w:rPr>
          <w:sz w:val="28"/>
          <w:szCs w:val="28"/>
        </w:rPr>
        <w:t>ории города не зарегистрировано.</w:t>
      </w:r>
      <w:r w:rsidRPr="00CC12D1">
        <w:rPr>
          <w:sz w:val="28"/>
          <w:szCs w:val="28"/>
        </w:rPr>
        <w:t xml:space="preserve"> </w:t>
      </w:r>
    </w:p>
    <w:p w14:paraId="0B03AC7F" w14:textId="77777777" w:rsidR="004C2C61" w:rsidRPr="00CC12D1" w:rsidRDefault="004C2C61" w:rsidP="004C2C61">
      <w:pPr>
        <w:tabs>
          <w:tab w:val="left" w:pos="1080"/>
        </w:tabs>
        <w:ind w:firstLine="709"/>
        <w:jc w:val="both"/>
        <w:rPr>
          <w:sz w:val="28"/>
          <w:szCs w:val="28"/>
        </w:rPr>
      </w:pPr>
      <w:r w:rsidRPr="00CC12D1">
        <w:rPr>
          <w:sz w:val="28"/>
          <w:szCs w:val="28"/>
        </w:rPr>
        <w:t>В рамках информирования населения по пожарной безопасности, обучению гражданской обороны и чрезвычайных ситуаций, по действиям в случае террористических угроз, по безопасности на водных объектах, службой по защите населения распространяются памятки и другая необходимая информация через средства массовой информации (газета «Лянторская газета», официальный сайт Администрации города, местное телевидение (бегущая строка).</w:t>
      </w:r>
      <w:r w:rsidRPr="00762674">
        <w:rPr>
          <w:noProof/>
          <w:sz w:val="28"/>
          <w:szCs w:val="28"/>
        </w:rPr>
        <w:t xml:space="preserve"> </w:t>
      </w:r>
    </w:p>
    <w:p w14:paraId="26FD2C13" w14:textId="77777777" w:rsidR="004C2C61" w:rsidRPr="00CC12D1" w:rsidRDefault="004C2C61" w:rsidP="004C2C61">
      <w:pPr>
        <w:tabs>
          <w:tab w:val="left" w:pos="1080"/>
        </w:tabs>
        <w:jc w:val="center"/>
        <w:rPr>
          <w:sz w:val="28"/>
          <w:szCs w:val="28"/>
        </w:rPr>
      </w:pPr>
      <w:r>
        <w:rPr>
          <w:noProof/>
          <w:sz w:val="28"/>
          <w:szCs w:val="28"/>
        </w:rPr>
        <w:drawing>
          <wp:anchor distT="0" distB="0" distL="114300" distR="114300" simplePos="0" relativeHeight="251703296" behindDoc="0" locked="0" layoutInCell="1" allowOverlap="1" wp14:anchorId="1788A773" wp14:editId="708CAA36">
            <wp:simplePos x="0" y="0"/>
            <wp:positionH relativeFrom="column">
              <wp:posOffset>-70485</wp:posOffset>
            </wp:positionH>
            <wp:positionV relativeFrom="paragraph">
              <wp:posOffset>3439795</wp:posOffset>
            </wp:positionV>
            <wp:extent cx="3152775" cy="4021455"/>
            <wp:effectExtent l="0" t="0" r="9525" b="0"/>
            <wp:wrapTopAndBottom/>
            <wp:docPr id="67620" name="Рисунок 67620" descr="C:\Users\_ParshakovEV\Desktop\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ParshakovEV\Desktop\1 (2).jpg"/>
                    <pic:cNvPicPr>
                      <a:picLocks noChangeAspect="1" noChangeArrowheads="1"/>
                    </pic:cNvPicPr>
                  </pic:nvPicPr>
                  <pic:blipFill>
                    <a:blip r:embed="rId616" cstate="email">
                      <a:extLst>
                        <a:ext uri="{28A0092B-C50C-407E-A947-70E740481C1C}">
                          <a14:useLocalDpi xmlns:a14="http://schemas.microsoft.com/office/drawing/2010/main"/>
                        </a:ext>
                      </a:extLst>
                    </a:blip>
                    <a:srcRect/>
                    <a:stretch>
                      <a:fillRect/>
                    </a:stretch>
                  </pic:blipFill>
                  <pic:spPr bwMode="auto">
                    <a:xfrm>
                      <a:off x="0" y="0"/>
                      <a:ext cx="3152775" cy="40214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708416" behindDoc="1" locked="0" layoutInCell="1" allowOverlap="1" wp14:anchorId="5F6AC5BD" wp14:editId="1E30C1B3">
            <wp:simplePos x="0" y="0"/>
            <wp:positionH relativeFrom="column">
              <wp:posOffset>3082290</wp:posOffset>
            </wp:positionH>
            <wp:positionV relativeFrom="paragraph">
              <wp:posOffset>3439160</wp:posOffset>
            </wp:positionV>
            <wp:extent cx="2853690" cy="4021455"/>
            <wp:effectExtent l="0" t="0" r="3810" b="0"/>
            <wp:wrapTopAndBottom/>
            <wp:docPr id="67621" name="Рисунок 67621" descr="C:\Users\_ParshakovEV\Desktop\DSC_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ParshakovEV\Desktop\DSC_2200.JPG"/>
                    <pic:cNvPicPr>
                      <a:picLocks noChangeAspect="1" noChangeArrowheads="1"/>
                    </pic:cNvPicPr>
                  </pic:nvPicPr>
                  <pic:blipFill>
                    <a:blip r:embed="rId617" cstate="email">
                      <a:extLst>
                        <a:ext uri="{28A0092B-C50C-407E-A947-70E740481C1C}">
                          <a14:useLocalDpi xmlns:a14="http://schemas.microsoft.com/office/drawing/2010/main"/>
                        </a:ext>
                      </a:extLst>
                    </a:blip>
                    <a:srcRect/>
                    <a:stretch>
                      <a:fillRect/>
                    </a:stretch>
                  </pic:blipFill>
                  <pic:spPr bwMode="auto">
                    <a:xfrm>
                      <a:off x="0" y="0"/>
                      <a:ext cx="2853690" cy="40214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F83A1EE" wp14:editId="07E80041">
            <wp:extent cx="5940425" cy="3346450"/>
            <wp:effectExtent l="0" t="0" r="3175" b="6350"/>
            <wp:docPr id="67622" name="Рисунок 67622" descr="C:\Users\_ParshakovEV\Desktop\ФОТО\Фото информационные стенды\DSC_0019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_ParshakovEV\Desktop\ФОТО\Фото информационные стенды\DSC_0019_6.JPG"/>
                    <pic:cNvPicPr>
                      <a:picLocks noChangeAspect="1" noChangeArrowheads="1"/>
                    </pic:cNvPicPr>
                  </pic:nvPicPr>
                  <pic:blipFill>
                    <a:blip r:embed="rId618" cstate="email">
                      <a:extLst>
                        <a:ext uri="{28A0092B-C50C-407E-A947-70E740481C1C}">
                          <a14:useLocalDpi xmlns:a14="http://schemas.microsoft.com/office/drawing/2010/main"/>
                        </a:ext>
                      </a:extLst>
                    </a:blip>
                    <a:srcRect/>
                    <a:stretch>
                      <a:fillRect/>
                    </a:stretch>
                  </pic:blipFill>
                  <pic:spPr bwMode="auto">
                    <a:xfrm>
                      <a:off x="0" y="0"/>
                      <a:ext cx="5940425" cy="3346450"/>
                    </a:xfrm>
                    <a:prstGeom prst="rect">
                      <a:avLst/>
                    </a:prstGeom>
                    <a:ln>
                      <a:noFill/>
                    </a:ln>
                    <a:effectLst>
                      <a:softEdge rad="112500"/>
                    </a:effectLst>
                  </pic:spPr>
                </pic:pic>
              </a:graphicData>
            </a:graphic>
          </wp:inline>
        </w:drawing>
      </w:r>
    </w:p>
    <w:p w14:paraId="5990A79F" w14:textId="1EC841AC" w:rsidR="004C2C61" w:rsidRPr="00CC12D1" w:rsidRDefault="004C2C61" w:rsidP="004C2C61">
      <w:pPr>
        <w:tabs>
          <w:tab w:val="left" w:pos="1080"/>
        </w:tabs>
        <w:ind w:firstLine="709"/>
        <w:jc w:val="both"/>
        <w:rPr>
          <w:sz w:val="28"/>
          <w:szCs w:val="28"/>
        </w:rPr>
      </w:pPr>
      <w:r w:rsidRPr="00CC12D1">
        <w:rPr>
          <w:sz w:val="28"/>
          <w:szCs w:val="28"/>
        </w:rPr>
        <w:t>На территории муниципального образования зарегистрирована в региональном реестре народных дружин и общественных объединений правоохранительной направленности «Народная дружина город</w:t>
      </w:r>
      <w:r w:rsidR="00397C52">
        <w:rPr>
          <w:sz w:val="28"/>
          <w:szCs w:val="28"/>
        </w:rPr>
        <w:t>а</w:t>
      </w:r>
      <w:r w:rsidRPr="00CC12D1">
        <w:rPr>
          <w:sz w:val="28"/>
          <w:szCs w:val="28"/>
        </w:rPr>
        <w:t xml:space="preserve"> Лянтор Сургутского района Ханты-Мансийского автономного округа» (выдано свидетельство от 29.10.2014 №14), в состав которой входят 19 народных дружинников.</w:t>
      </w:r>
    </w:p>
    <w:p w14:paraId="1D7B6CFC" w14:textId="77777777" w:rsidR="004C2C61" w:rsidRPr="008A039C" w:rsidRDefault="004C2C61" w:rsidP="004C2C61">
      <w:pPr>
        <w:tabs>
          <w:tab w:val="left" w:pos="1080"/>
        </w:tabs>
        <w:ind w:firstLine="709"/>
        <w:jc w:val="both"/>
        <w:rPr>
          <w:sz w:val="28"/>
          <w:szCs w:val="28"/>
        </w:rPr>
      </w:pPr>
      <w:r w:rsidRPr="008A039C">
        <w:rPr>
          <w:sz w:val="28"/>
          <w:szCs w:val="28"/>
        </w:rPr>
        <w:t xml:space="preserve">За 12 месяцев 2018 года совместно с сотрудниками Отдела полиции №1 (дислокация город Лянтор) народные дружинники в составе Народной дружины города Лянтор приняли участие в раскрытии (выявлении) 23 преступлений, 312 административных правонарушений, участвовали в 147 проверках подучетных лиц: условно-осужденных 92, ранее судимых 32, наркоманов 23. А также приняли участие в охране общественного порядка при проведении 16 городских мероприятий. </w:t>
      </w:r>
    </w:p>
    <w:p w14:paraId="2310BA71" w14:textId="30FE8CED" w:rsidR="004C2C61" w:rsidRPr="00CC12D1" w:rsidRDefault="004C2C61" w:rsidP="004C2C61">
      <w:pPr>
        <w:tabs>
          <w:tab w:val="left" w:pos="1080"/>
        </w:tabs>
        <w:ind w:firstLine="709"/>
        <w:jc w:val="both"/>
        <w:rPr>
          <w:sz w:val="28"/>
          <w:szCs w:val="28"/>
        </w:rPr>
      </w:pPr>
      <w:r w:rsidRPr="00CC12D1">
        <w:rPr>
          <w:sz w:val="28"/>
          <w:szCs w:val="28"/>
        </w:rPr>
        <w:t>Кроме того, народная дружина города Лянтор</w:t>
      </w:r>
      <w:r>
        <w:rPr>
          <w:sz w:val="28"/>
          <w:szCs w:val="28"/>
        </w:rPr>
        <w:t>а</w:t>
      </w:r>
      <w:r w:rsidRPr="00CC12D1">
        <w:rPr>
          <w:sz w:val="28"/>
          <w:szCs w:val="28"/>
        </w:rPr>
        <w:t xml:space="preserve"> по итогам окружного конкурса на лучшую дружину, заняла почетное 3-е место. Администрации города Лянтор из округа был вручен </w:t>
      </w:r>
      <w:r w:rsidR="007D7BD3">
        <w:rPr>
          <w:sz w:val="28"/>
          <w:szCs w:val="28"/>
        </w:rPr>
        <w:t>г</w:t>
      </w:r>
      <w:r w:rsidRPr="00CC12D1">
        <w:rPr>
          <w:sz w:val="28"/>
          <w:szCs w:val="28"/>
        </w:rPr>
        <w:t>ран</w:t>
      </w:r>
      <w:r w:rsidR="007D7BD3">
        <w:rPr>
          <w:sz w:val="28"/>
          <w:szCs w:val="28"/>
        </w:rPr>
        <w:t>т</w:t>
      </w:r>
      <w:r w:rsidRPr="00CC12D1">
        <w:rPr>
          <w:sz w:val="28"/>
          <w:szCs w:val="28"/>
        </w:rPr>
        <w:t xml:space="preserve"> на создание условий для деятельности народных дружин на сумму 40</w:t>
      </w:r>
      <w:r>
        <w:rPr>
          <w:sz w:val="28"/>
          <w:szCs w:val="28"/>
        </w:rPr>
        <w:t> </w:t>
      </w:r>
      <w:r w:rsidRPr="00CC12D1">
        <w:rPr>
          <w:sz w:val="28"/>
          <w:szCs w:val="28"/>
        </w:rPr>
        <w:t>000</w:t>
      </w:r>
      <w:r>
        <w:rPr>
          <w:sz w:val="28"/>
          <w:szCs w:val="28"/>
        </w:rPr>
        <w:t xml:space="preserve"> </w:t>
      </w:r>
      <w:r w:rsidRPr="00CC12D1">
        <w:rPr>
          <w:sz w:val="28"/>
          <w:szCs w:val="28"/>
        </w:rPr>
        <w:t xml:space="preserve">рублей. Все денежные средства были направлены на материальное стимулирование народных </w:t>
      </w:r>
      <w:r>
        <w:rPr>
          <w:noProof/>
          <w:sz w:val="28"/>
          <w:szCs w:val="28"/>
        </w:rPr>
        <w:drawing>
          <wp:anchor distT="0" distB="0" distL="114300" distR="114300" simplePos="0" relativeHeight="251704320" behindDoc="1" locked="0" layoutInCell="1" allowOverlap="1" wp14:anchorId="6A5E7A74" wp14:editId="458CA0DD">
            <wp:simplePos x="0" y="0"/>
            <wp:positionH relativeFrom="column">
              <wp:posOffset>-41910</wp:posOffset>
            </wp:positionH>
            <wp:positionV relativeFrom="paragraph">
              <wp:posOffset>391160</wp:posOffset>
            </wp:positionV>
            <wp:extent cx="2886075" cy="4116070"/>
            <wp:effectExtent l="0" t="0" r="9525" b="0"/>
            <wp:wrapNone/>
            <wp:docPr id="67623" name="Рисунок 67623" descr="C:\Служба ГО и ЧС\ДНД\2017\Свидетель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Служба ГО и ЧС\ДНД\2017\Свидетельство.jpg"/>
                    <pic:cNvPicPr>
                      <a:picLocks noChangeAspect="1" noChangeArrowheads="1"/>
                    </pic:cNvPicPr>
                  </pic:nvPicPr>
                  <pic:blipFill>
                    <a:blip r:embed="rId619" cstate="email">
                      <a:extLst>
                        <a:ext uri="{28A0092B-C50C-407E-A947-70E740481C1C}">
                          <a14:useLocalDpi xmlns:a14="http://schemas.microsoft.com/office/drawing/2010/main"/>
                        </a:ext>
                      </a:extLst>
                    </a:blip>
                    <a:srcRect/>
                    <a:stretch>
                      <a:fillRect/>
                    </a:stretch>
                  </pic:blipFill>
                  <pic:spPr bwMode="auto">
                    <a:xfrm>
                      <a:off x="0" y="0"/>
                      <a:ext cx="2886075" cy="41160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02272" behindDoc="0" locked="0" layoutInCell="1" allowOverlap="1" wp14:anchorId="3F040744" wp14:editId="18979266">
            <wp:simplePos x="0" y="0"/>
            <wp:positionH relativeFrom="column">
              <wp:posOffset>3063240</wp:posOffset>
            </wp:positionH>
            <wp:positionV relativeFrom="paragraph">
              <wp:posOffset>462280</wp:posOffset>
            </wp:positionV>
            <wp:extent cx="2875915" cy="3952240"/>
            <wp:effectExtent l="0" t="0" r="635" b="0"/>
            <wp:wrapTopAndBottom/>
            <wp:docPr id="67624" name="Рисунок 67624" descr="C:\Users\_ParshakovEV\Desktop\ФОТО\ДОСТИЖЕНИЯ фото дипломов, писем\Диплом Лян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ParshakovEV\Desktop\ФОТО\ДОСТИЖЕНИЯ фото дипломов, писем\Диплом Лянтор.jpg"/>
                    <pic:cNvPicPr>
                      <a:picLocks noChangeAspect="1" noChangeArrowheads="1"/>
                    </pic:cNvPicPr>
                  </pic:nvPicPr>
                  <pic:blipFill>
                    <a:blip r:embed="rId620" cstate="email">
                      <a:extLst>
                        <a:ext uri="{28A0092B-C50C-407E-A947-70E740481C1C}">
                          <a14:useLocalDpi xmlns:a14="http://schemas.microsoft.com/office/drawing/2010/main"/>
                        </a:ext>
                      </a:extLst>
                    </a:blip>
                    <a:srcRect/>
                    <a:stretch>
                      <a:fillRect/>
                    </a:stretch>
                  </pic:blipFill>
                  <pic:spPr bwMode="auto">
                    <a:xfrm>
                      <a:off x="0" y="0"/>
                      <a:ext cx="2875915" cy="39522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12D1">
        <w:rPr>
          <w:sz w:val="28"/>
          <w:szCs w:val="28"/>
        </w:rPr>
        <w:t>дружинников, в виде денежных премий по итогам 201</w:t>
      </w:r>
      <w:r>
        <w:rPr>
          <w:sz w:val="28"/>
          <w:szCs w:val="28"/>
        </w:rPr>
        <w:t>8</w:t>
      </w:r>
      <w:r w:rsidRPr="00CC12D1">
        <w:rPr>
          <w:sz w:val="28"/>
          <w:szCs w:val="28"/>
        </w:rPr>
        <w:t xml:space="preserve"> года. </w:t>
      </w:r>
    </w:p>
    <w:p w14:paraId="53CD520C" w14:textId="77777777" w:rsidR="004C2C61" w:rsidRPr="00CC12D1" w:rsidRDefault="004C2C61" w:rsidP="004C2C61">
      <w:pPr>
        <w:tabs>
          <w:tab w:val="left" w:pos="1080"/>
        </w:tabs>
        <w:ind w:firstLine="709"/>
        <w:jc w:val="both"/>
        <w:rPr>
          <w:sz w:val="28"/>
          <w:szCs w:val="28"/>
        </w:rPr>
      </w:pPr>
      <w:r w:rsidRPr="00CC12D1">
        <w:rPr>
          <w:sz w:val="28"/>
          <w:szCs w:val="28"/>
        </w:rPr>
        <w:t>Регулярно, по сводному плану проведения учений (тренировок) на территории Сургутского района, в 201</w:t>
      </w:r>
      <w:r>
        <w:rPr>
          <w:sz w:val="28"/>
          <w:szCs w:val="28"/>
        </w:rPr>
        <w:t>8</w:t>
      </w:r>
      <w:r w:rsidRPr="00CC12D1">
        <w:rPr>
          <w:sz w:val="28"/>
          <w:szCs w:val="28"/>
        </w:rPr>
        <w:t xml:space="preserve"> году в городе Лянтор</w:t>
      </w:r>
      <w:r>
        <w:rPr>
          <w:sz w:val="28"/>
          <w:szCs w:val="28"/>
        </w:rPr>
        <w:t>е</w:t>
      </w:r>
      <w:r w:rsidRPr="00CC12D1">
        <w:rPr>
          <w:sz w:val="28"/>
          <w:szCs w:val="28"/>
        </w:rPr>
        <w:t xml:space="preserve"> проведено </w:t>
      </w:r>
      <w:r>
        <w:rPr>
          <w:sz w:val="28"/>
          <w:szCs w:val="28"/>
        </w:rPr>
        <w:t>95</w:t>
      </w:r>
      <w:r w:rsidRPr="00CC12D1">
        <w:rPr>
          <w:sz w:val="28"/>
          <w:szCs w:val="28"/>
        </w:rPr>
        <w:t xml:space="preserve"> трениров</w:t>
      </w:r>
      <w:r>
        <w:rPr>
          <w:sz w:val="28"/>
          <w:szCs w:val="28"/>
        </w:rPr>
        <w:t>о</w:t>
      </w:r>
      <w:r w:rsidRPr="00CC12D1">
        <w:rPr>
          <w:sz w:val="28"/>
          <w:szCs w:val="28"/>
        </w:rPr>
        <w:t xml:space="preserve">к по эвакуации людей из зданий и по взаимодействию оперативных служб города, на тематику возникновения пожаров, чрезвычайных ситуаций и террористических угроз, из них </w:t>
      </w:r>
      <w:r>
        <w:rPr>
          <w:sz w:val="28"/>
          <w:szCs w:val="28"/>
          <w:shd w:val="clear" w:color="auto" w:fill="FFFFFF"/>
        </w:rPr>
        <w:t>29</w:t>
      </w:r>
      <w:r w:rsidRPr="00CC12D1">
        <w:rPr>
          <w:sz w:val="28"/>
          <w:szCs w:val="28"/>
          <w:shd w:val="clear" w:color="auto" w:fill="FFFFFF"/>
        </w:rPr>
        <w:t xml:space="preserve"> тренировок</w:t>
      </w:r>
      <w:r w:rsidRPr="00CC12D1">
        <w:rPr>
          <w:sz w:val="28"/>
          <w:szCs w:val="28"/>
        </w:rPr>
        <w:t xml:space="preserve"> </w:t>
      </w:r>
      <w:r>
        <w:rPr>
          <w:sz w:val="28"/>
          <w:szCs w:val="28"/>
        </w:rPr>
        <w:t>в</w:t>
      </w:r>
      <w:r w:rsidRPr="00CC12D1">
        <w:rPr>
          <w:sz w:val="28"/>
          <w:szCs w:val="28"/>
        </w:rPr>
        <w:t xml:space="preserve"> </w:t>
      </w:r>
      <w:r>
        <w:rPr>
          <w:sz w:val="28"/>
          <w:szCs w:val="28"/>
        </w:rPr>
        <w:t>подведомственных организациях</w:t>
      </w:r>
      <w:r w:rsidRPr="00CC12D1">
        <w:rPr>
          <w:sz w:val="28"/>
          <w:szCs w:val="28"/>
        </w:rPr>
        <w:t xml:space="preserve"> Администрации города. </w:t>
      </w:r>
    </w:p>
    <w:p w14:paraId="06D17DC4" w14:textId="77777777" w:rsidR="004C2C61" w:rsidRPr="00CC12D1" w:rsidRDefault="004C2C61" w:rsidP="004C2C61">
      <w:pPr>
        <w:tabs>
          <w:tab w:val="left" w:pos="1080"/>
        </w:tabs>
        <w:ind w:firstLine="709"/>
        <w:jc w:val="both"/>
        <w:rPr>
          <w:sz w:val="28"/>
          <w:szCs w:val="28"/>
        </w:rPr>
      </w:pPr>
      <w:r w:rsidRPr="00CC12D1">
        <w:rPr>
          <w:sz w:val="28"/>
          <w:szCs w:val="28"/>
        </w:rPr>
        <w:t xml:space="preserve">Всего за период действия программы обучения должностных лиц и специалистов гражданской обороны и единой государственной системы предупреждения, и ликвидация чрезвычайных ситуаций в Администрации города, а также в подведомственных ей учреждениях и предприятиях обучено 16 человек. </w:t>
      </w:r>
    </w:p>
    <w:p w14:paraId="2DD26ECB" w14:textId="77777777" w:rsidR="004C2C61" w:rsidRDefault="004C2C61" w:rsidP="004C2C61">
      <w:pPr>
        <w:tabs>
          <w:tab w:val="left" w:pos="1080"/>
        </w:tabs>
        <w:ind w:firstLine="709"/>
        <w:jc w:val="both"/>
        <w:rPr>
          <w:noProof/>
          <w:sz w:val="28"/>
          <w:szCs w:val="28"/>
        </w:rPr>
      </w:pPr>
      <w:r w:rsidRPr="00CC12D1">
        <w:rPr>
          <w:sz w:val="28"/>
          <w:szCs w:val="28"/>
        </w:rPr>
        <w:t>Для информирования населения, по безопасности на водных объектах, вдоль реки Пим установлены предупреждающие знаки</w:t>
      </w:r>
      <w:r>
        <w:rPr>
          <w:sz w:val="28"/>
          <w:szCs w:val="28"/>
        </w:rPr>
        <w:t xml:space="preserve"> «Внимание! Выход на лед реки «Пим» Опасен! Запрещен!»,</w:t>
      </w:r>
      <w:r w:rsidRPr="00CC12D1">
        <w:rPr>
          <w:sz w:val="28"/>
          <w:szCs w:val="28"/>
        </w:rPr>
        <w:t xml:space="preserve"> «Купаться запрещено», в 201</w:t>
      </w:r>
      <w:r>
        <w:rPr>
          <w:sz w:val="28"/>
          <w:szCs w:val="28"/>
        </w:rPr>
        <w:t>8</w:t>
      </w:r>
      <w:r w:rsidRPr="00CC12D1">
        <w:rPr>
          <w:sz w:val="28"/>
          <w:szCs w:val="28"/>
        </w:rPr>
        <w:t xml:space="preserve"> году в границах города утонувших людей не зарегистрировано, за аналогичный период 201</w:t>
      </w:r>
      <w:r>
        <w:rPr>
          <w:sz w:val="28"/>
          <w:szCs w:val="28"/>
        </w:rPr>
        <w:t>7</w:t>
      </w:r>
      <w:r w:rsidRPr="00CC12D1">
        <w:rPr>
          <w:sz w:val="28"/>
          <w:szCs w:val="28"/>
        </w:rPr>
        <w:t xml:space="preserve"> года утонувших людей также не зарегистрировано.</w:t>
      </w:r>
      <w:r w:rsidRPr="00762674">
        <w:rPr>
          <w:noProof/>
          <w:sz w:val="28"/>
          <w:szCs w:val="28"/>
        </w:rPr>
        <w:t xml:space="preserve"> </w:t>
      </w:r>
    </w:p>
    <w:p w14:paraId="7CF12A20" w14:textId="77777777" w:rsidR="004C2C61" w:rsidRDefault="004C2C61" w:rsidP="004C2C61">
      <w:pPr>
        <w:tabs>
          <w:tab w:val="left" w:pos="1080"/>
        </w:tabs>
        <w:ind w:firstLine="709"/>
        <w:jc w:val="both"/>
        <w:rPr>
          <w:noProof/>
          <w:sz w:val="28"/>
          <w:szCs w:val="28"/>
        </w:rPr>
      </w:pPr>
      <w:r>
        <w:rPr>
          <w:noProof/>
          <w:sz w:val="28"/>
          <w:szCs w:val="28"/>
        </w:rPr>
        <w:drawing>
          <wp:anchor distT="0" distB="0" distL="114300" distR="114300" simplePos="0" relativeHeight="251705344" behindDoc="1" locked="0" layoutInCell="1" allowOverlap="1" wp14:anchorId="09D80C9A" wp14:editId="4068369A">
            <wp:simplePos x="0" y="0"/>
            <wp:positionH relativeFrom="margin">
              <wp:align>right</wp:align>
            </wp:positionH>
            <wp:positionV relativeFrom="paragraph">
              <wp:posOffset>192405</wp:posOffset>
            </wp:positionV>
            <wp:extent cx="3009437" cy="2256155"/>
            <wp:effectExtent l="0" t="0" r="635" b="0"/>
            <wp:wrapNone/>
            <wp:docPr id="67625" name="Рисунок 67625" descr="C:\Users\_ParshakovEV\Desktop\ФОТО\Фото купаться запрещено\DSC0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_ParshakovEV\Desktop\ФОТО\Фото купаться запрещено\DSC00456.jpg"/>
                    <pic:cNvPicPr>
                      <a:picLocks noChangeAspect="1" noChangeArrowheads="1"/>
                    </pic:cNvPicPr>
                  </pic:nvPicPr>
                  <pic:blipFill>
                    <a:blip r:embed="rId621" cstate="email">
                      <a:extLst>
                        <a:ext uri="{28A0092B-C50C-407E-A947-70E740481C1C}">
                          <a14:useLocalDpi xmlns:a14="http://schemas.microsoft.com/office/drawing/2010/main"/>
                        </a:ext>
                      </a:extLst>
                    </a:blip>
                    <a:srcRect/>
                    <a:stretch>
                      <a:fillRect/>
                    </a:stretch>
                  </pic:blipFill>
                  <pic:spPr bwMode="auto">
                    <a:xfrm>
                      <a:off x="0" y="0"/>
                      <a:ext cx="3009437" cy="22561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504E2">
        <w:rPr>
          <w:noProof/>
          <w:sz w:val="28"/>
          <w:szCs w:val="28"/>
        </w:rPr>
        <w:drawing>
          <wp:anchor distT="0" distB="0" distL="114300" distR="114300" simplePos="0" relativeHeight="251709440" behindDoc="0" locked="0" layoutInCell="1" allowOverlap="1" wp14:anchorId="790396CC" wp14:editId="19BCFCAF">
            <wp:simplePos x="0" y="0"/>
            <wp:positionH relativeFrom="margin">
              <wp:align>left</wp:align>
            </wp:positionH>
            <wp:positionV relativeFrom="paragraph">
              <wp:posOffset>204470</wp:posOffset>
            </wp:positionV>
            <wp:extent cx="3011134" cy="2257293"/>
            <wp:effectExtent l="0" t="0" r="0" b="0"/>
            <wp:wrapTopAndBottom/>
            <wp:docPr id="67626" name="Рисунок 67626" descr="C:\Users\_ParshakovEV\Desktop\ФОТО\Фото информационные стенды\набережная - лед. опасно\DSC0395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ParshakovEV\Desktop\ФОТО\Фото информационные стенды\набережная - лед. опасно\DSC03954_2.jpg"/>
                    <pic:cNvPicPr>
                      <a:picLocks noChangeAspect="1" noChangeArrowheads="1"/>
                    </pic:cNvPicPr>
                  </pic:nvPicPr>
                  <pic:blipFill>
                    <a:blip r:embed="rId622" cstate="email">
                      <a:extLst>
                        <a:ext uri="{28A0092B-C50C-407E-A947-70E740481C1C}">
                          <a14:useLocalDpi xmlns:a14="http://schemas.microsoft.com/office/drawing/2010/main"/>
                        </a:ext>
                      </a:extLst>
                    </a:blip>
                    <a:srcRect/>
                    <a:stretch>
                      <a:fillRect/>
                    </a:stretch>
                  </pic:blipFill>
                  <pic:spPr bwMode="auto">
                    <a:xfrm>
                      <a:off x="0" y="0"/>
                      <a:ext cx="3011134" cy="2257293"/>
                    </a:xfrm>
                    <a:prstGeom prst="rect">
                      <a:avLst/>
                    </a:prstGeom>
                    <a:ln>
                      <a:noFill/>
                    </a:ln>
                    <a:effectLst>
                      <a:softEdge rad="112500"/>
                    </a:effectLst>
                  </pic:spPr>
                </pic:pic>
              </a:graphicData>
            </a:graphic>
          </wp:anchor>
        </w:drawing>
      </w:r>
    </w:p>
    <w:p w14:paraId="4AE9F94C" w14:textId="77777777" w:rsidR="004C2C61" w:rsidRPr="00CC12D1" w:rsidRDefault="004C2C61" w:rsidP="004C2C61">
      <w:pPr>
        <w:tabs>
          <w:tab w:val="left" w:pos="1080"/>
        </w:tabs>
        <w:ind w:firstLine="709"/>
        <w:jc w:val="both"/>
        <w:rPr>
          <w:sz w:val="28"/>
          <w:szCs w:val="28"/>
        </w:rPr>
      </w:pPr>
    </w:p>
    <w:p w14:paraId="0D0DB333" w14:textId="77777777" w:rsidR="004C2C61" w:rsidRPr="00CC12D1" w:rsidRDefault="004C2C61" w:rsidP="004C2C61">
      <w:pPr>
        <w:tabs>
          <w:tab w:val="left" w:pos="1080"/>
        </w:tabs>
        <w:ind w:firstLine="709"/>
        <w:jc w:val="both"/>
        <w:rPr>
          <w:sz w:val="28"/>
          <w:szCs w:val="28"/>
        </w:rPr>
      </w:pPr>
      <w:r w:rsidRPr="00CC12D1">
        <w:rPr>
          <w:sz w:val="28"/>
          <w:szCs w:val="28"/>
        </w:rPr>
        <w:t>Террористических актов, угроз на территории муниципального образования в 201</w:t>
      </w:r>
      <w:r>
        <w:rPr>
          <w:sz w:val="28"/>
          <w:szCs w:val="28"/>
        </w:rPr>
        <w:t>8 году так</w:t>
      </w:r>
      <w:r w:rsidRPr="00CC12D1">
        <w:rPr>
          <w:sz w:val="28"/>
          <w:szCs w:val="28"/>
        </w:rPr>
        <w:t>же, как и в 201</w:t>
      </w:r>
      <w:r>
        <w:rPr>
          <w:sz w:val="28"/>
          <w:szCs w:val="28"/>
        </w:rPr>
        <w:t>7</w:t>
      </w:r>
      <w:r w:rsidRPr="00CC12D1">
        <w:rPr>
          <w:sz w:val="28"/>
          <w:szCs w:val="28"/>
        </w:rPr>
        <w:t xml:space="preserve"> году, не зарегистрировано.</w:t>
      </w:r>
    </w:p>
    <w:p w14:paraId="61A07627" w14:textId="77777777" w:rsidR="004C2C61" w:rsidRPr="00CC12D1" w:rsidRDefault="004C2C61" w:rsidP="004C2C61">
      <w:pPr>
        <w:tabs>
          <w:tab w:val="left" w:pos="1080"/>
        </w:tabs>
        <w:ind w:firstLine="709"/>
        <w:jc w:val="both"/>
        <w:rPr>
          <w:sz w:val="28"/>
          <w:szCs w:val="28"/>
        </w:rPr>
      </w:pPr>
      <w:r w:rsidRPr="00CC12D1">
        <w:rPr>
          <w:sz w:val="28"/>
          <w:szCs w:val="28"/>
        </w:rPr>
        <w:t xml:space="preserve">Объекты расположенные на территории города Лянтор, включенные в «Реестр объектов возможных террористических посягательств на территории Ханты-Мансийского автономного округа – Югры» в Сургутском районе, имеют актуальные паспорта безопасности и антитеррористической защищенности. </w:t>
      </w:r>
    </w:p>
    <w:p w14:paraId="63E1B312" w14:textId="77777777" w:rsidR="004C2C61" w:rsidRDefault="004C2C61" w:rsidP="004C2C61">
      <w:pPr>
        <w:tabs>
          <w:tab w:val="left" w:pos="1080"/>
        </w:tabs>
        <w:ind w:firstLine="709"/>
        <w:jc w:val="both"/>
        <w:rPr>
          <w:sz w:val="28"/>
          <w:szCs w:val="28"/>
        </w:rPr>
      </w:pPr>
      <w:r>
        <w:rPr>
          <w:noProof/>
          <w:sz w:val="28"/>
          <w:szCs w:val="28"/>
        </w:rPr>
        <w:drawing>
          <wp:anchor distT="0" distB="0" distL="114300" distR="114300" simplePos="0" relativeHeight="251707392" behindDoc="1" locked="0" layoutInCell="1" allowOverlap="1" wp14:anchorId="023680B2" wp14:editId="7FF3EC33">
            <wp:simplePos x="0" y="0"/>
            <wp:positionH relativeFrom="column">
              <wp:posOffset>2947035</wp:posOffset>
            </wp:positionH>
            <wp:positionV relativeFrom="paragraph">
              <wp:posOffset>893127</wp:posOffset>
            </wp:positionV>
            <wp:extent cx="3011593" cy="2258695"/>
            <wp:effectExtent l="0" t="0" r="0" b="8255"/>
            <wp:wrapNone/>
            <wp:docPr id="67627" name="Рисунок 67627" descr="C:\Служба ГО и ЧС\Контракты\2017\АУКЦИОН_видеонаблюдение городская площадь Лянтор\Фото КАМЕРЫ Гор площадь\DSC0425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Служба ГО и ЧС\Контракты\2017\АУКЦИОН_видеонаблюдение городская площадь Лянтор\Фото КАМЕРЫ Гор площадь\DSC04255_2.jpg"/>
                    <pic:cNvPicPr>
                      <a:picLocks noChangeAspect="1" noChangeArrowheads="1"/>
                    </pic:cNvPicPr>
                  </pic:nvPicPr>
                  <pic:blipFill>
                    <a:blip r:embed="rId623" cstate="email">
                      <a:extLst>
                        <a:ext uri="{28A0092B-C50C-407E-A947-70E740481C1C}">
                          <a14:useLocalDpi xmlns:a14="http://schemas.microsoft.com/office/drawing/2010/main"/>
                        </a:ext>
                      </a:extLst>
                    </a:blip>
                    <a:srcRect/>
                    <a:stretch>
                      <a:fillRect/>
                    </a:stretch>
                  </pic:blipFill>
                  <pic:spPr bwMode="auto">
                    <a:xfrm>
                      <a:off x="0" y="0"/>
                      <a:ext cx="3011593" cy="22586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12D1">
        <w:rPr>
          <w:noProof/>
          <w:sz w:val="28"/>
          <w:szCs w:val="28"/>
        </w:rPr>
        <w:drawing>
          <wp:anchor distT="0" distB="0" distL="114300" distR="114300" simplePos="0" relativeHeight="251701248" behindDoc="0" locked="0" layoutInCell="1" allowOverlap="1" wp14:anchorId="4BB961EE" wp14:editId="21EECC8B">
            <wp:simplePos x="0" y="0"/>
            <wp:positionH relativeFrom="column">
              <wp:posOffset>-53975</wp:posOffset>
            </wp:positionH>
            <wp:positionV relativeFrom="paragraph">
              <wp:posOffset>855980</wp:posOffset>
            </wp:positionV>
            <wp:extent cx="3058795" cy="2295525"/>
            <wp:effectExtent l="0" t="0" r="8255" b="9525"/>
            <wp:wrapTopAndBottom/>
            <wp:docPr id="676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624" cstate="email">
                      <a:extLst>
                        <a:ext uri="{28A0092B-C50C-407E-A947-70E740481C1C}">
                          <a14:useLocalDpi xmlns:a14="http://schemas.microsoft.com/office/drawing/2010/main"/>
                        </a:ext>
                      </a:extLst>
                    </a:blip>
                    <a:stretch>
                      <a:fillRect/>
                    </a:stretch>
                  </pic:blipFill>
                  <pic:spPr>
                    <a:xfrm>
                      <a:off x="0" y="0"/>
                      <a:ext cx="3058795" cy="2295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sz w:val="28"/>
          <w:szCs w:val="28"/>
        </w:rPr>
        <w:t>Н</w:t>
      </w:r>
      <w:r w:rsidRPr="00CC12D1">
        <w:rPr>
          <w:sz w:val="28"/>
          <w:szCs w:val="28"/>
        </w:rPr>
        <w:t xml:space="preserve">а площадном объекте с массовым пребыванием людей «Городская площадь» в городе Лянтор </w:t>
      </w:r>
      <w:r>
        <w:rPr>
          <w:sz w:val="28"/>
          <w:szCs w:val="28"/>
        </w:rPr>
        <w:t>функционирует</w:t>
      </w:r>
      <w:r w:rsidRPr="00CC12D1">
        <w:rPr>
          <w:sz w:val="28"/>
          <w:szCs w:val="28"/>
        </w:rPr>
        <w:t xml:space="preserve"> систе</w:t>
      </w:r>
      <w:r>
        <w:rPr>
          <w:sz w:val="28"/>
          <w:szCs w:val="28"/>
        </w:rPr>
        <w:t xml:space="preserve">ма видеонаблюдения в количестве </w:t>
      </w:r>
      <w:r w:rsidRPr="00CC12D1">
        <w:rPr>
          <w:sz w:val="28"/>
          <w:szCs w:val="28"/>
        </w:rPr>
        <w:t xml:space="preserve">6 камер высокого разрешения формата записи и хранением видеоархива более 30 суток. </w:t>
      </w:r>
    </w:p>
    <w:p w14:paraId="649FB1DF" w14:textId="77777777" w:rsidR="004C2C61" w:rsidRPr="00CC12D1" w:rsidRDefault="004C2C61" w:rsidP="004C2C61">
      <w:pPr>
        <w:tabs>
          <w:tab w:val="left" w:pos="1080"/>
        </w:tabs>
        <w:ind w:firstLine="709"/>
        <w:jc w:val="both"/>
        <w:rPr>
          <w:sz w:val="28"/>
          <w:szCs w:val="28"/>
        </w:rPr>
      </w:pPr>
    </w:p>
    <w:p w14:paraId="5D77AD46" w14:textId="77777777" w:rsidR="004C2C61" w:rsidRPr="00CC12D1" w:rsidRDefault="004C2C61" w:rsidP="004C2C61">
      <w:pPr>
        <w:tabs>
          <w:tab w:val="left" w:pos="1080"/>
        </w:tabs>
        <w:ind w:firstLine="709"/>
        <w:jc w:val="both"/>
        <w:rPr>
          <w:sz w:val="28"/>
          <w:szCs w:val="28"/>
        </w:rPr>
      </w:pPr>
      <w:r w:rsidRPr="00CC12D1">
        <w:rPr>
          <w:sz w:val="28"/>
          <w:szCs w:val="28"/>
        </w:rPr>
        <w:t xml:space="preserve">В городе Лянторе установлена местная система оповещения населения «Вестник», в составе 4-х сирен и 2-ух установок речевого оповещения. Системы смонтированы на 6-ти объектах и готовы к использованию по предназначению. </w:t>
      </w:r>
      <w:r>
        <w:rPr>
          <w:sz w:val="28"/>
          <w:szCs w:val="28"/>
        </w:rPr>
        <w:t>П</w:t>
      </w:r>
      <w:r w:rsidRPr="00CC12D1">
        <w:rPr>
          <w:sz w:val="28"/>
          <w:szCs w:val="28"/>
        </w:rPr>
        <w:t>роверка проведена удаленным запуском их центрального пункта управления МКУ «ЕДДС Сургутского района» (город Сургут).</w:t>
      </w:r>
    </w:p>
    <w:p w14:paraId="533F3A88" w14:textId="77777777" w:rsidR="004C2C61" w:rsidRPr="00CC12D1" w:rsidRDefault="004C2C61" w:rsidP="004C2C61">
      <w:pPr>
        <w:ind w:firstLine="709"/>
        <w:jc w:val="both"/>
        <w:rPr>
          <w:sz w:val="28"/>
          <w:szCs w:val="28"/>
        </w:rPr>
      </w:pPr>
      <w:r w:rsidRPr="00CC12D1">
        <w:rPr>
          <w:sz w:val="28"/>
          <w:szCs w:val="28"/>
        </w:rPr>
        <w:t>По итогам последних трех лет на территории города Лянтор наблюдается общая стабилизация возникновения пожаров и чрезвычайных ситуаций, террористических угроз не зарегистрировано.</w:t>
      </w:r>
    </w:p>
    <w:p w14:paraId="3BB56705" w14:textId="77777777" w:rsidR="004C2C61" w:rsidRDefault="004C2C61" w:rsidP="004C2C61">
      <w:pPr>
        <w:rPr>
          <w:noProof/>
          <w:sz w:val="28"/>
          <w:szCs w:val="28"/>
        </w:rPr>
      </w:pPr>
      <w:r w:rsidRPr="000504E2">
        <w:rPr>
          <w:noProof/>
          <w:sz w:val="28"/>
          <w:szCs w:val="28"/>
        </w:rPr>
        <w:t xml:space="preserve"> </w:t>
      </w:r>
    </w:p>
    <w:p w14:paraId="5740A032" w14:textId="77777777" w:rsidR="00B467A9" w:rsidRDefault="00B467A9" w:rsidP="004C2C61"/>
    <w:p w14:paraId="4C79740A" w14:textId="77777777" w:rsidR="00B467A9" w:rsidRPr="00B467A9" w:rsidRDefault="00B467A9" w:rsidP="00B467A9">
      <w:pPr>
        <w:jc w:val="center"/>
        <w:rPr>
          <w:sz w:val="28"/>
        </w:rPr>
      </w:pPr>
      <w:r w:rsidRPr="00B467A9">
        <w:rPr>
          <w:sz w:val="28"/>
        </w:rPr>
        <w:t>Уважаемые коллеги!</w:t>
      </w:r>
    </w:p>
    <w:p w14:paraId="6A6586D6" w14:textId="77777777" w:rsidR="00B467A9" w:rsidRPr="00B467A9" w:rsidRDefault="00B467A9" w:rsidP="00B467A9">
      <w:pPr>
        <w:jc w:val="center"/>
        <w:rPr>
          <w:sz w:val="28"/>
        </w:rPr>
      </w:pPr>
    </w:p>
    <w:p w14:paraId="53F2AC76" w14:textId="77777777" w:rsidR="00B467A9" w:rsidRPr="00B467A9" w:rsidRDefault="00B467A9" w:rsidP="00B467A9">
      <w:pPr>
        <w:ind w:firstLine="709"/>
        <w:jc w:val="both"/>
        <w:rPr>
          <w:sz w:val="28"/>
        </w:rPr>
      </w:pPr>
      <w:r w:rsidRPr="00B467A9">
        <w:rPr>
          <w:sz w:val="28"/>
        </w:rPr>
        <w:t>В заключении хочу сказать, что при формировании долгосрочных направлений деятельности нельзя не предвидеть различные негативные факторы, необходимо прогнозировать все угрозы и возможности, констатировать реальные сильные и слабые стороны социально-экономического положения города, и, только тогда муниципалитет достигнет всех поставленных целей. Благодаря этому сконцентрированная работа Главы города, Администрации, Совета депутатов, применение инновационных методов и подходов в принятии управленческих решений позволили достичь эффекта практически во всех сферах жизнедеятельности. Сегодня мы выходим на новый этап экономического развития, преодолевая все преграды и кризисные явления.</w:t>
      </w:r>
    </w:p>
    <w:p w14:paraId="1FCF1A37" w14:textId="77777777" w:rsidR="00B467A9" w:rsidRPr="00B467A9" w:rsidRDefault="00B467A9" w:rsidP="00B467A9">
      <w:pPr>
        <w:ind w:firstLine="709"/>
        <w:jc w:val="both"/>
        <w:rPr>
          <w:sz w:val="28"/>
        </w:rPr>
      </w:pPr>
      <w:r w:rsidRPr="00B467A9">
        <w:rPr>
          <w:sz w:val="28"/>
        </w:rPr>
        <w:t>В настоящее время общественное пространство имеет высокую мобильность, переживающее колоссальные изменения, ведь научно-техническая революция продолжается, а государство переходит к цифровой экономике. В связи с этим деятельность органов местного самоуправления не концентрируется только на достигнутом, ведь из года в год вкладывается большой труд в развитие и модернизацию системы разработки муниципальных программ, совершенствование нормативно-правовой базы и формированию современной методологии управления. Это позволяет распределить ресурсы муниципального образования максимально эффективно, повысить личную ответственность индивидуально каждого сотрудника и сформировать систему результативной командой работы, дает возможность определить какие вопросы и задачи необходимо решать именно сегодня, а какие требуют среднесрочных и долгосрочных действий. Именно расстановка приоритетов способствует созданию условий для повышения уровня и качества жизни населения.</w:t>
      </w:r>
    </w:p>
    <w:p w14:paraId="672D604F" w14:textId="77777777" w:rsidR="00B467A9" w:rsidRPr="00B467A9" w:rsidRDefault="00B467A9" w:rsidP="00B467A9">
      <w:pPr>
        <w:ind w:firstLine="709"/>
        <w:jc w:val="both"/>
        <w:rPr>
          <w:sz w:val="28"/>
        </w:rPr>
      </w:pPr>
      <w:r w:rsidRPr="00B467A9">
        <w:rPr>
          <w:sz w:val="28"/>
        </w:rPr>
        <w:t xml:space="preserve"> Говоря о пройденном этапе, нельзя не подчеркнуть высокую эффективность реализации программно-целевого метода управления, благодаря которому органы местного самоуправления систематично выявляют проблемы, их причины и варианты решений, ставят перспективные цели и задачи, формируют перечень мероприятий по достижению желаемого результата, а также разрабатывают целевые показатели, которые являются основным критерием качественной реализаций программного-целевого метода. По итогам проведенной оценки эффективности реализации муниципальных программ мы имеем высокие результаты по всем параметрам, благодаря чему ежегодно более оптимально осуществляется расходование бюджетных средств, более сбалансированно планируется деятельность, растет доля финансов в рамках программ и улучшается социально-экономическое положение города.</w:t>
      </w:r>
    </w:p>
    <w:p w14:paraId="52D4969B" w14:textId="77777777" w:rsidR="00B467A9" w:rsidRPr="00B467A9" w:rsidRDefault="00B467A9" w:rsidP="00B467A9">
      <w:pPr>
        <w:ind w:firstLine="709"/>
        <w:jc w:val="both"/>
        <w:rPr>
          <w:sz w:val="28"/>
        </w:rPr>
      </w:pPr>
      <w:r w:rsidRPr="00B467A9">
        <w:rPr>
          <w:sz w:val="28"/>
        </w:rPr>
        <w:t>Как и любого гражданина нас не перестают волновать вопросы</w:t>
      </w:r>
      <w:r w:rsidRPr="00B467A9">
        <w:rPr>
          <w:rFonts w:asciiTheme="minorHAnsi" w:eastAsiaTheme="minorHAnsi" w:hAnsiTheme="minorHAnsi" w:cstheme="minorBidi"/>
          <w:sz w:val="22"/>
          <w:szCs w:val="22"/>
          <w:lang w:eastAsia="en-US"/>
        </w:rPr>
        <w:t xml:space="preserve"> </w:t>
      </w:r>
      <w:r w:rsidRPr="00B467A9">
        <w:rPr>
          <w:sz w:val="28"/>
        </w:rPr>
        <w:t>улучшения благоустройства и жилищного фонда, формирования качественной системы социально-культурной сферы и спорта, совершенствования финансовой политики, улучшения качества оказания жилищно-коммунальных услуг и развития дорожной инфраструктуры, формирования инвестиционной привлекательности и развитой экономики. Все это является нашими основными приоритетами муниципальной политики, обеспечивающие достойную жизнь в нашем северном городе. Конечно же наиболее значимыми достижениями прошедшего года являются выполненные работы по обеспечению населения чистой питьевой водой, которую так ждет весь город, а также работы по обустройству парковой зоны вдоль реки Пим, пользующаяся уже сегодня огромной востребованностью среди граждан.</w:t>
      </w:r>
    </w:p>
    <w:p w14:paraId="40A2A554" w14:textId="77777777" w:rsidR="00B467A9" w:rsidRPr="00B467A9" w:rsidRDefault="00B467A9" w:rsidP="00B467A9">
      <w:pPr>
        <w:ind w:firstLine="709"/>
        <w:jc w:val="both"/>
        <w:rPr>
          <w:sz w:val="28"/>
          <w:szCs w:val="28"/>
        </w:rPr>
      </w:pPr>
      <w:r w:rsidRPr="00B467A9">
        <w:rPr>
          <w:sz w:val="28"/>
          <w:szCs w:val="28"/>
        </w:rPr>
        <w:t>Опираясь на опыт, увеличить темпы роста экономики муниципалитета представляется наиболее результативным в случае наличия сформированной системы обратной связи власти с населением, охватывая предпринимательское сообщество и все организации города. Любой гражданин инициирующий какие-либо действия в отношении вопросов местного значения формирует гражданское общество, способное качественно обеспечивать взаимодействие народа и власти. Каждый человек ценен, и мы должны учитывать потребности и желания всех, чтобы изменить наш город и направить его к преодолению новых вершин.</w:t>
      </w:r>
    </w:p>
    <w:p w14:paraId="3AAD6C5F" w14:textId="77777777" w:rsidR="00B467A9" w:rsidRPr="00B467A9" w:rsidRDefault="00B467A9" w:rsidP="00B467A9">
      <w:pPr>
        <w:ind w:firstLine="709"/>
        <w:jc w:val="both"/>
        <w:rPr>
          <w:sz w:val="28"/>
          <w:szCs w:val="28"/>
        </w:rPr>
      </w:pPr>
      <w:r w:rsidRPr="00B467A9">
        <w:rPr>
          <w:sz w:val="28"/>
        </w:rPr>
        <w:t xml:space="preserve">Поэтому я говорю всем огромное спасибо и благодарю каждого жителя, предпринимательское сообщество, </w:t>
      </w:r>
      <w:r w:rsidRPr="00B467A9">
        <w:rPr>
          <w:sz w:val="28"/>
          <w:szCs w:val="28"/>
        </w:rPr>
        <w:t>всех руководителей предприятий, учреждений, депутатский корпус за плодотворный год, результативные совместные усилия и активное участие в жизни города. Уважаемые коллеги, вместе мы преодолеем все сложности и препятствия, достигнем больших высот и создадим условия высокого уровня жизни наших граждан.</w:t>
      </w:r>
    </w:p>
    <w:p w14:paraId="2A233EB9" w14:textId="77777777" w:rsidR="00B467A9" w:rsidRPr="00B467A9" w:rsidRDefault="00B467A9" w:rsidP="00B467A9">
      <w:pPr>
        <w:ind w:firstLine="709"/>
        <w:jc w:val="both"/>
        <w:rPr>
          <w:sz w:val="28"/>
          <w:szCs w:val="28"/>
        </w:rPr>
      </w:pPr>
      <w:r w:rsidRPr="00B467A9">
        <w:rPr>
          <w:sz w:val="28"/>
          <w:szCs w:val="28"/>
        </w:rPr>
        <w:t>Убежденно говорю – наша совместная эффективная деятельность будет продолжена и из года в год приобретет еще больше успехов.</w:t>
      </w:r>
    </w:p>
    <w:p w14:paraId="2529FA41" w14:textId="77777777" w:rsidR="00B467A9" w:rsidRPr="00B467A9" w:rsidRDefault="00B467A9" w:rsidP="00B467A9">
      <w:pPr>
        <w:ind w:firstLine="709"/>
        <w:jc w:val="both"/>
        <w:rPr>
          <w:sz w:val="28"/>
          <w:szCs w:val="28"/>
        </w:rPr>
      </w:pPr>
    </w:p>
    <w:p w14:paraId="393E0F12" w14:textId="77777777" w:rsidR="004C2C61" w:rsidRPr="00CC12D1" w:rsidRDefault="004C2C61" w:rsidP="004C2C61">
      <w:pPr>
        <w:pStyle w:val="af"/>
        <w:suppressAutoHyphens/>
        <w:spacing w:before="0" w:beforeAutospacing="0" w:after="0" w:afterAutospacing="0" w:line="240" w:lineRule="auto"/>
        <w:ind w:firstLine="709"/>
        <w:jc w:val="both"/>
        <w:rPr>
          <w:rFonts w:ascii="Times New Roman" w:hAnsi="Times New Roman" w:cs="Times New Roman"/>
          <w:bCs/>
          <w:sz w:val="28"/>
          <w:szCs w:val="28"/>
        </w:rPr>
      </w:pPr>
    </w:p>
    <w:p w14:paraId="1CD500BB" w14:textId="77777777" w:rsidR="004C2C61" w:rsidRPr="00D11221" w:rsidRDefault="004C2C61" w:rsidP="004C2C61"/>
    <w:p w14:paraId="730441C9" w14:textId="77777777" w:rsidR="00833404" w:rsidRPr="00D11221" w:rsidRDefault="00833404" w:rsidP="004C2C61"/>
    <w:sectPr w:rsidR="00833404" w:rsidRPr="00D11221" w:rsidSect="008515B5">
      <w:footerReference w:type="default" r:id="rId625"/>
      <w:pgSz w:w="11906" w:h="16838" w:code="9"/>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FABA82" w14:textId="77777777" w:rsidR="00672159" w:rsidRDefault="00672159">
      <w:r>
        <w:separator/>
      </w:r>
    </w:p>
  </w:endnote>
  <w:endnote w:type="continuationSeparator" w:id="0">
    <w:p w14:paraId="17E6360F" w14:textId="77777777" w:rsidR="00672159" w:rsidRDefault="006721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yriad Pro">
    <w:altName w:val="Myriad Pro"/>
    <w:panose1 w:val="00000000000000000000"/>
    <w:charset w:val="CC"/>
    <w:family w:val="swiss"/>
    <w:notTrueType/>
    <w:pitch w:val="default"/>
    <w:sig w:usb0="00000201" w:usb1="00000000" w:usb2="00000000" w:usb3="00000000" w:csb0="00000004" w:csb1="00000000"/>
  </w:font>
  <w:font w:name="Georgia">
    <w:panose1 w:val="02040502050405020303"/>
    <w:charset w:val="CC"/>
    <w:family w:val="roman"/>
    <w:pitch w:val="variable"/>
    <w:sig w:usb0="00000287" w:usb1="00000000" w:usb2="00000000" w:usb3="00000000" w:csb0="0000009F" w:csb1="00000000"/>
  </w:font>
  <w:font w:name="Times-Roman">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FEC494" w14:textId="2B9BF995" w:rsidR="0024088E" w:rsidRPr="00924E0C" w:rsidRDefault="0024088E">
    <w:pPr>
      <w:pStyle w:val="a9"/>
      <w:jc w:val="right"/>
      <w:rPr>
        <w:rFonts w:ascii="Times New Roman" w:hAnsi="Times New Roman" w:cs="Times New Roman"/>
      </w:rPr>
    </w:pPr>
    <w:r w:rsidRPr="00924E0C">
      <w:rPr>
        <w:rFonts w:ascii="Times New Roman" w:hAnsi="Times New Roman" w:cs="Times New Roman"/>
      </w:rPr>
      <w:fldChar w:fldCharType="begin"/>
    </w:r>
    <w:r w:rsidRPr="00924E0C">
      <w:rPr>
        <w:rFonts w:ascii="Times New Roman" w:hAnsi="Times New Roman" w:cs="Times New Roman"/>
      </w:rPr>
      <w:instrText xml:space="preserve"> PAGE   \* MERGEFORMAT </w:instrText>
    </w:r>
    <w:r w:rsidRPr="00924E0C">
      <w:rPr>
        <w:rFonts w:ascii="Times New Roman" w:hAnsi="Times New Roman" w:cs="Times New Roman"/>
      </w:rPr>
      <w:fldChar w:fldCharType="separate"/>
    </w:r>
    <w:r w:rsidR="0080599D">
      <w:rPr>
        <w:rFonts w:ascii="Times New Roman" w:hAnsi="Times New Roman" w:cs="Times New Roman"/>
        <w:noProof/>
      </w:rPr>
      <w:t>1</w:t>
    </w:r>
    <w:r w:rsidRPr="00924E0C">
      <w:rPr>
        <w:rFonts w:ascii="Times New Roman" w:hAnsi="Times New Roman" w:cs="Times New Roman"/>
        <w:noProof/>
      </w:rPr>
      <w:fldChar w:fldCharType="end"/>
    </w:r>
  </w:p>
  <w:p w14:paraId="72D5621C" w14:textId="77777777" w:rsidR="0024088E" w:rsidRDefault="0024088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30D180" w14:textId="77777777" w:rsidR="00672159" w:rsidRDefault="00672159">
      <w:r>
        <w:separator/>
      </w:r>
    </w:p>
  </w:footnote>
  <w:footnote w:type="continuationSeparator" w:id="0">
    <w:p w14:paraId="61AEAB6D" w14:textId="77777777" w:rsidR="00672159" w:rsidRDefault="0067215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5"/>
    <w:multiLevelType w:val="hybridMultilevel"/>
    <w:tmpl w:val="3F8A0374"/>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1">
    <w:nsid w:val="00000009"/>
    <w:multiLevelType w:val="hybridMultilevel"/>
    <w:tmpl w:val="7C2661F6"/>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2">
    <w:nsid w:val="0000000F"/>
    <w:multiLevelType w:val="hybridMultilevel"/>
    <w:tmpl w:val="4F8AB72A"/>
    <w:lvl w:ilvl="0" w:tplc="0419000F">
      <w:start w:val="1"/>
      <w:numFmt w:val="decimal"/>
      <w:lvlText w:val="%1."/>
      <w:lvlJc w:val="left"/>
      <w:pPr>
        <w:ind w:left="1429" w:hanging="360"/>
      </w:pPr>
      <w:rPr>
        <w:rFonts w:cs="Times New Roman"/>
      </w:rPr>
    </w:lvl>
    <w:lvl w:ilvl="1" w:tplc="04190019">
      <w:start w:val="1"/>
      <w:numFmt w:val="lowerLetter"/>
      <w:lvlRestart w:val="0"/>
      <w:lvlText w:val="%2."/>
      <w:lvlJc w:val="left"/>
      <w:pPr>
        <w:ind w:left="2149" w:hanging="360"/>
      </w:pPr>
      <w:rPr>
        <w:rFonts w:cs="Times New Roman"/>
      </w:rPr>
    </w:lvl>
    <w:lvl w:ilvl="2" w:tplc="0419001B">
      <w:start w:val="1"/>
      <w:numFmt w:val="lowerRoman"/>
      <w:lvlRestart w:val="0"/>
      <w:lvlText w:val="%3."/>
      <w:lvlJc w:val="right"/>
      <w:pPr>
        <w:ind w:left="2869" w:hanging="180"/>
      </w:pPr>
      <w:rPr>
        <w:rFonts w:cs="Times New Roman"/>
      </w:rPr>
    </w:lvl>
    <w:lvl w:ilvl="3" w:tplc="0419000F">
      <w:start w:val="1"/>
      <w:numFmt w:val="decimal"/>
      <w:lvlRestart w:val="0"/>
      <w:lvlText w:val="%4."/>
      <w:lvlJc w:val="left"/>
      <w:pPr>
        <w:ind w:left="3589" w:hanging="360"/>
      </w:pPr>
      <w:rPr>
        <w:rFonts w:cs="Times New Roman"/>
      </w:rPr>
    </w:lvl>
    <w:lvl w:ilvl="4" w:tplc="04190019">
      <w:start w:val="1"/>
      <w:numFmt w:val="lowerLetter"/>
      <w:lvlRestart w:val="0"/>
      <w:lvlText w:val="%5."/>
      <w:lvlJc w:val="left"/>
      <w:pPr>
        <w:ind w:left="4309" w:hanging="360"/>
      </w:pPr>
      <w:rPr>
        <w:rFonts w:cs="Times New Roman"/>
      </w:rPr>
    </w:lvl>
    <w:lvl w:ilvl="5" w:tplc="0419001B">
      <w:start w:val="1"/>
      <w:numFmt w:val="lowerRoman"/>
      <w:lvlRestart w:val="0"/>
      <w:lvlText w:val="%6."/>
      <w:lvlJc w:val="right"/>
      <w:pPr>
        <w:ind w:left="5029" w:hanging="180"/>
      </w:pPr>
      <w:rPr>
        <w:rFonts w:cs="Times New Roman"/>
      </w:rPr>
    </w:lvl>
    <w:lvl w:ilvl="6" w:tplc="0419000F">
      <w:start w:val="1"/>
      <w:numFmt w:val="decimal"/>
      <w:lvlRestart w:val="0"/>
      <w:lvlText w:val="%7."/>
      <w:lvlJc w:val="left"/>
      <w:pPr>
        <w:ind w:left="5749" w:hanging="360"/>
      </w:pPr>
      <w:rPr>
        <w:rFonts w:cs="Times New Roman"/>
      </w:rPr>
    </w:lvl>
    <w:lvl w:ilvl="7" w:tplc="04190019">
      <w:start w:val="1"/>
      <w:numFmt w:val="lowerLetter"/>
      <w:lvlRestart w:val="0"/>
      <w:lvlText w:val="%8."/>
      <w:lvlJc w:val="left"/>
      <w:pPr>
        <w:ind w:left="6469" w:hanging="360"/>
      </w:pPr>
      <w:rPr>
        <w:rFonts w:cs="Times New Roman"/>
      </w:rPr>
    </w:lvl>
    <w:lvl w:ilvl="8" w:tplc="0419001B">
      <w:start w:val="1"/>
      <w:numFmt w:val="lowerRoman"/>
      <w:lvlRestart w:val="0"/>
      <w:lvlText w:val="%9."/>
      <w:lvlJc w:val="right"/>
      <w:pPr>
        <w:ind w:left="7189" w:hanging="180"/>
      </w:pPr>
      <w:rPr>
        <w:rFonts w:cs="Times New Roman"/>
      </w:rPr>
    </w:lvl>
  </w:abstractNum>
  <w:abstractNum w:abstractNumId="3">
    <w:nsid w:val="02FF2584"/>
    <w:multiLevelType w:val="hybridMultilevel"/>
    <w:tmpl w:val="BED8D9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836363C"/>
    <w:multiLevelType w:val="hybridMultilevel"/>
    <w:tmpl w:val="D690CDD2"/>
    <w:lvl w:ilvl="0" w:tplc="E3967C04">
      <w:start w:val="1"/>
      <w:numFmt w:val="bullet"/>
      <w:lvlText w:val=""/>
      <w:lvlJc w:val="left"/>
      <w:pPr>
        <w:ind w:left="360"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5">
    <w:nsid w:val="09064E15"/>
    <w:multiLevelType w:val="hybridMultilevel"/>
    <w:tmpl w:val="8032774C"/>
    <w:lvl w:ilvl="0" w:tplc="3FAE60F8">
      <w:start w:val="1"/>
      <w:numFmt w:val="bullet"/>
      <w:lvlText w:val=""/>
      <w:lvlJc w:val="left"/>
      <w:pPr>
        <w:ind w:left="1429" w:hanging="360"/>
      </w:pPr>
      <w:rPr>
        <w:rFonts w:ascii="Symbol" w:hAnsi="Symbol" w:hint="default"/>
      </w:rPr>
    </w:lvl>
    <w:lvl w:ilvl="1" w:tplc="04190019">
      <w:start w:val="1"/>
      <w:numFmt w:val="lowerLetter"/>
      <w:lvlRestart w:val="0"/>
      <w:lvlText w:val="%2."/>
      <w:lvlJc w:val="left"/>
      <w:pPr>
        <w:ind w:left="2149" w:hanging="360"/>
      </w:pPr>
      <w:rPr>
        <w:rFonts w:cs="Times New Roman"/>
      </w:rPr>
    </w:lvl>
    <w:lvl w:ilvl="2" w:tplc="0419001B">
      <w:start w:val="1"/>
      <w:numFmt w:val="lowerRoman"/>
      <w:lvlRestart w:val="0"/>
      <w:lvlText w:val="%3."/>
      <w:lvlJc w:val="right"/>
      <w:pPr>
        <w:ind w:left="2869" w:hanging="180"/>
      </w:pPr>
      <w:rPr>
        <w:rFonts w:cs="Times New Roman"/>
      </w:rPr>
    </w:lvl>
    <w:lvl w:ilvl="3" w:tplc="0419000F">
      <w:start w:val="1"/>
      <w:numFmt w:val="decimal"/>
      <w:lvlRestart w:val="0"/>
      <w:lvlText w:val="%4."/>
      <w:lvlJc w:val="left"/>
      <w:pPr>
        <w:ind w:left="3589" w:hanging="360"/>
      </w:pPr>
      <w:rPr>
        <w:rFonts w:cs="Times New Roman"/>
      </w:rPr>
    </w:lvl>
    <w:lvl w:ilvl="4" w:tplc="04190019">
      <w:start w:val="1"/>
      <w:numFmt w:val="lowerLetter"/>
      <w:lvlRestart w:val="0"/>
      <w:lvlText w:val="%5."/>
      <w:lvlJc w:val="left"/>
      <w:pPr>
        <w:ind w:left="4309" w:hanging="360"/>
      </w:pPr>
      <w:rPr>
        <w:rFonts w:cs="Times New Roman"/>
      </w:rPr>
    </w:lvl>
    <w:lvl w:ilvl="5" w:tplc="0419001B">
      <w:start w:val="1"/>
      <w:numFmt w:val="lowerRoman"/>
      <w:lvlRestart w:val="0"/>
      <w:lvlText w:val="%6."/>
      <w:lvlJc w:val="right"/>
      <w:pPr>
        <w:ind w:left="5029" w:hanging="180"/>
      </w:pPr>
      <w:rPr>
        <w:rFonts w:cs="Times New Roman"/>
      </w:rPr>
    </w:lvl>
    <w:lvl w:ilvl="6" w:tplc="0419000F">
      <w:start w:val="1"/>
      <w:numFmt w:val="decimal"/>
      <w:lvlRestart w:val="0"/>
      <w:lvlText w:val="%7."/>
      <w:lvlJc w:val="left"/>
      <w:pPr>
        <w:ind w:left="5749" w:hanging="360"/>
      </w:pPr>
      <w:rPr>
        <w:rFonts w:cs="Times New Roman"/>
      </w:rPr>
    </w:lvl>
    <w:lvl w:ilvl="7" w:tplc="04190019">
      <w:start w:val="1"/>
      <w:numFmt w:val="lowerLetter"/>
      <w:lvlRestart w:val="0"/>
      <w:lvlText w:val="%8."/>
      <w:lvlJc w:val="left"/>
      <w:pPr>
        <w:ind w:left="6469" w:hanging="360"/>
      </w:pPr>
      <w:rPr>
        <w:rFonts w:cs="Times New Roman"/>
      </w:rPr>
    </w:lvl>
    <w:lvl w:ilvl="8" w:tplc="0419001B">
      <w:start w:val="1"/>
      <w:numFmt w:val="lowerRoman"/>
      <w:lvlRestart w:val="0"/>
      <w:lvlText w:val="%9."/>
      <w:lvlJc w:val="right"/>
      <w:pPr>
        <w:ind w:left="7189" w:hanging="180"/>
      </w:pPr>
      <w:rPr>
        <w:rFonts w:cs="Times New Roman"/>
      </w:rPr>
    </w:lvl>
  </w:abstractNum>
  <w:abstractNum w:abstractNumId="6">
    <w:nsid w:val="0C803C98"/>
    <w:multiLevelType w:val="hybridMultilevel"/>
    <w:tmpl w:val="BB8C99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CD623C"/>
    <w:multiLevelType w:val="hybridMultilevel"/>
    <w:tmpl w:val="9C9CA5C0"/>
    <w:lvl w:ilvl="0" w:tplc="3FAE60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3FAE60F8">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EBC522A"/>
    <w:multiLevelType w:val="hybridMultilevel"/>
    <w:tmpl w:val="D2780576"/>
    <w:lvl w:ilvl="0" w:tplc="40265406">
      <w:start w:val="3"/>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10741AE"/>
    <w:multiLevelType w:val="hybridMultilevel"/>
    <w:tmpl w:val="CC601FA2"/>
    <w:lvl w:ilvl="0" w:tplc="40265406">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1CE21B6"/>
    <w:multiLevelType w:val="hybridMultilevel"/>
    <w:tmpl w:val="A38827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2205B14"/>
    <w:multiLevelType w:val="hybridMultilevel"/>
    <w:tmpl w:val="254C2DF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2263C51"/>
    <w:multiLevelType w:val="hybridMultilevel"/>
    <w:tmpl w:val="639A65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2F21500F"/>
    <w:multiLevelType w:val="hybridMultilevel"/>
    <w:tmpl w:val="52FC1818"/>
    <w:lvl w:ilvl="0" w:tplc="4810FF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80D797F"/>
    <w:multiLevelType w:val="hybridMultilevel"/>
    <w:tmpl w:val="85A6AC00"/>
    <w:lvl w:ilvl="0" w:tplc="AE0E019C">
      <w:start w:val="1"/>
      <w:numFmt w:val="bullet"/>
      <w:lvlText w:val=""/>
      <w:lvlJc w:val="left"/>
      <w:pPr>
        <w:ind w:left="720" w:hanging="360"/>
      </w:pPr>
      <w:rPr>
        <w:rFonts w:ascii="Symbol" w:hAnsi="Symbol" w:hint="default"/>
      </w:rPr>
    </w:lvl>
    <w:lvl w:ilvl="1" w:tplc="AE0E019C">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A6745A1"/>
    <w:multiLevelType w:val="hybridMultilevel"/>
    <w:tmpl w:val="CCC2D89C"/>
    <w:lvl w:ilvl="0" w:tplc="3FAE60F8">
      <w:start w:val="1"/>
      <w:numFmt w:val="bullet"/>
      <w:lvlText w:val=""/>
      <w:lvlJc w:val="left"/>
      <w:pPr>
        <w:ind w:left="2771" w:hanging="360"/>
      </w:pPr>
      <w:rPr>
        <w:rFonts w:ascii="Symbol" w:hAnsi="Symbol" w:hint="default"/>
      </w:rPr>
    </w:lvl>
    <w:lvl w:ilvl="1" w:tplc="04190003" w:tentative="1">
      <w:start w:val="1"/>
      <w:numFmt w:val="bullet"/>
      <w:lvlText w:val="o"/>
      <w:lvlJc w:val="left"/>
      <w:pPr>
        <w:ind w:left="3491" w:hanging="360"/>
      </w:pPr>
      <w:rPr>
        <w:rFonts w:ascii="Courier New" w:hAnsi="Courier New" w:cs="Courier New" w:hint="default"/>
      </w:rPr>
    </w:lvl>
    <w:lvl w:ilvl="2" w:tplc="04190005" w:tentative="1">
      <w:start w:val="1"/>
      <w:numFmt w:val="bullet"/>
      <w:lvlText w:val=""/>
      <w:lvlJc w:val="left"/>
      <w:pPr>
        <w:ind w:left="4211" w:hanging="360"/>
      </w:pPr>
      <w:rPr>
        <w:rFonts w:ascii="Wingdings" w:hAnsi="Wingdings" w:hint="default"/>
      </w:rPr>
    </w:lvl>
    <w:lvl w:ilvl="3" w:tplc="04190001" w:tentative="1">
      <w:start w:val="1"/>
      <w:numFmt w:val="bullet"/>
      <w:lvlText w:val=""/>
      <w:lvlJc w:val="left"/>
      <w:pPr>
        <w:ind w:left="4931" w:hanging="360"/>
      </w:pPr>
      <w:rPr>
        <w:rFonts w:ascii="Symbol" w:hAnsi="Symbol" w:hint="default"/>
      </w:rPr>
    </w:lvl>
    <w:lvl w:ilvl="4" w:tplc="04190003" w:tentative="1">
      <w:start w:val="1"/>
      <w:numFmt w:val="bullet"/>
      <w:lvlText w:val="o"/>
      <w:lvlJc w:val="left"/>
      <w:pPr>
        <w:ind w:left="5651" w:hanging="360"/>
      </w:pPr>
      <w:rPr>
        <w:rFonts w:ascii="Courier New" w:hAnsi="Courier New" w:cs="Courier New" w:hint="default"/>
      </w:rPr>
    </w:lvl>
    <w:lvl w:ilvl="5" w:tplc="04190005" w:tentative="1">
      <w:start w:val="1"/>
      <w:numFmt w:val="bullet"/>
      <w:lvlText w:val=""/>
      <w:lvlJc w:val="left"/>
      <w:pPr>
        <w:ind w:left="6371" w:hanging="360"/>
      </w:pPr>
      <w:rPr>
        <w:rFonts w:ascii="Wingdings" w:hAnsi="Wingdings" w:hint="default"/>
      </w:rPr>
    </w:lvl>
    <w:lvl w:ilvl="6" w:tplc="04190001" w:tentative="1">
      <w:start w:val="1"/>
      <w:numFmt w:val="bullet"/>
      <w:lvlText w:val=""/>
      <w:lvlJc w:val="left"/>
      <w:pPr>
        <w:ind w:left="7091" w:hanging="360"/>
      </w:pPr>
      <w:rPr>
        <w:rFonts w:ascii="Symbol" w:hAnsi="Symbol" w:hint="default"/>
      </w:rPr>
    </w:lvl>
    <w:lvl w:ilvl="7" w:tplc="04190003" w:tentative="1">
      <w:start w:val="1"/>
      <w:numFmt w:val="bullet"/>
      <w:lvlText w:val="o"/>
      <w:lvlJc w:val="left"/>
      <w:pPr>
        <w:ind w:left="7811" w:hanging="360"/>
      </w:pPr>
      <w:rPr>
        <w:rFonts w:ascii="Courier New" w:hAnsi="Courier New" w:cs="Courier New" w:hint="default"/>
      </w:rPr>
    </w:lvl>
    <w:lvl w:ilvl="8" w:tplc="04190005" w:tentative="1">
      <w:start w:val="1"/>
      <w:numFmt w:val="bullet"/>
      <w:lvlText w:val=""/>
      <w:lvlJc w:val="left"/>
      <w:pPr>
        <w:ind w:left="8531" w:hanging="360"/>
      </w:pPr>
      <w:rPr>
        <w:rFonts w:ascii="Wingdings" w:hAnsi="Wingdings" w:hint="default"/>
      </w:rPr>
    </w:lvl>
  </w:abstractNum>
  <w:abstractNum w:abstractNumId="16">
    <w:nsid w:val="3B6D1411"/>
    <w:multiLevelType w:val="hybridMultilevel"/>
    <w:tmpl w:val="5E1CDD4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3F6D0935"/>
    <w:multiLevelType w:val="hybridMultilevel"/>
    <w:tmpl w:val="5456D012"/>
    <w:lvl w:ilvl="0" w:tplc="B2E693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4194797D"/>
    <w:multiLevelType w:val="hybridMultilevel"/>
    <w:tmpl w:val="EE748D4E"/>
    <w:lvl w:ilvl="0" w:tplc="3FAE60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4855F06"/>
    <w:multiLevelType w:val="hybridMultilevel"/>
    <w:tmpl w:val="6D7EE0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B9E3010"/>
    <w:multiLevelType w:val="hybridMultilevel"/>
    <w:tmpl w:val="66705A14"/>
    <w:lvl w:ilvl="0" w:tplc="92788BBC">
      <w:start w:val="1"/>
      <w:numFmt w:val="decimal"/>
      <w:lvlText w:val="Таблица %1. "/>
      <w:lvlJc w:val="left"/>
      <w:pPr>
        <w:ind w:left="360" w:hanging="360"/>
      </w:pPr>
      <w:rPr>
        <w:rFonts w:hint="default"/>
        <w:b/>
        <w:i w:val="0"/>
        <w:color w:val="auto"/>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D475242"/>
    <w:multiLevelType w:val="multilevel"/>
    <w:tmpl w:val="FA40F0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4FE5501C"/>
    <w:multiLevelType w:val="hybridMultilevel"/>
    <w:tmpl w:val="C28C03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12A0370"/>
    <w:multiLevelType w:val="hybridMultilevel"/>
    <w:tmpl w:val="432C4A60"/>
    <w:lvl w:ilvl="0" w:tplc="489ABFBC">
      <w:start w:val="1"/>
      <w:numFmt w:val="decimal"/>
      <w:lvlText w:val="%1."/>
      <w:lvlJc w:val="left"/>
      <w:pPr>
        <w:ind w:left="1399" w:hanging="6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80861AD"/>
    <w:multiLevelType w:val="hybridMultilevel"/>
    <w:tmpl w:val="DA4ADDE6"/>
    <w:lvl w:ilvl="0" w:tplc="40265406">
      <w:start w:val="3"/>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5A7F10DF"/>
    <w:multiLevelType w:val="hybridMultilevel"/>
    <w:tmpl w:val="F9EC6220"/>
    <w:lvl w:ilvl="0" w:tplc="FB5226BC">
      <w:start w:val="1"/>
      <w:numFmt w:val="decimal"/>
      <w:lvlText w:val="%1."/>
      <w:lvlJc w:val="left"/>
      <w:pPr>
        <w:ind w:left="1495"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B615D5A"/>
    <w:multiLevelType w:val="hybridMultilevel"/>
    <w:tmpl w:val="42AACB92"/>
    <w:lvl w:ilvl="0" w:tplc="2C484960">
      <w:start w:val="1"/>
      <w:numFmt w:val="bullet"/>
      <w:lvlText w:val="-"/>
      <w:lvlJc w:val="left"/>
      <w:pPr>
        <w:tabs>
          <w:tab w:val="num" w:pos="720"/>
        </w:tabs>
        <w:ind w:left="720" w:hanging="360"/>
      </w:pPr>
      <w:rPr>
        <w:rFonts w:ascii="Times New Roman" w:hAnsi="Times New Roman" w:hint="default"/>
      </w:rPr>
    </w:lvl>
    <w:lvl w:ilvl="1" w:tplc="520AC426" w:tentative="1">
      <w:start w:val="1"/>
      <w:numFmt w:val="bullet"/>
      <w:lvlText w:val="-"/>
      <w:lvlJc w:val="left"/>
      <w:pPr>
        <w:tabs>
          <w:tab w:val="num" w:pos="1440"/>
        </w:tabs>
        <w:ind w:left="1440" w:hanging="360"/>
      </w:pPr>
      <w:rPr>
        <w:rFonts w:ascii="Times New Roman" w:hAnsi="Times New Roman" w:hint="default"/>
      </w:rPr>
    </w:lvl>
    <w:lvl w:ilvl="2" w:tplc="88885610" w:tentative="1">
      <w:start w:val="1"/>
      <w:numFmt w:val="bullet"/>
      <w:lvlText w:val="-"/>
      <w:lvlJc w:val="left"/>
      <w:pPr>
        <w:tabs>
          <w:tab w:val="num" w:pos="2160"/>
        </w:tabs>
        <w:ind w:left="2160" w:hanging="360"/>
      </w:pPr>
      <w:rPr>
        <w:rFonts w:ascii="Times New Roman" w:hAnsi="Times New Roman" w:hint="default"/>
      </w:rPr>
    </w:lvl>
    <w:lvl w:ilvl="3" w:tplc="04407004" w:tentative="1">
      <w:start w:val="1"/>
      <w:numFmt w:val="bullet"/>
      <w:lvlText w:val="-"/>
      <w:lvlJc w:val="left"/>
      <w:pPr>
        <w:tabs>
          <w:tab w:val="num" w:pos="2880"/>
        </w:tabs>
        <w:ind w:left="2880" w:hanging="360"/>
      </w:pPr>
      <w:rPr>
        <w:rFonts w:ascii="Times New Roman" w:hAnsi="Times New Roman" w:hint="default"/>
      </w:rPr>
    </w:lvl>
    <w:lvl w:ilvl="4" w:tplc="E0F0DE00" w:tentative="1">
      <w:start w:val="1"/>
      <w:numFmt w:val="bullet"/>
      <w:lvlText w:val="-"/>
      <w:lvlJc w:val="left"/>
      <w:pPr>
        <w:tabs>
          <w:tab w:val="num" w:pos="3600"/>
        </w:tabs>
        <w:ind w:left="3600" w:hanging="360"/>
      </w:pPr>
      <w:rPr>
        <w:rFonts w:ascii="Times New Roman" w:hAnsi="Times New Roman" w:hint="default"/>
      </w:rPr>
    </w:lvl>
    <w:lvl w:ilvl="5" w:tplc="2750ADD0" w:tentative="1">
      <w:start w:val="1"/>
      <w:numFmt w:val="bullet"/>
      <w:lvlText w:val="-"/>
      <w:lvlJc w:val="left"/>
      <w:pPr>
        <w:tabs>
          <w:tab w:val="num" w:pos="4320"/>
        </w:tabs>
        <w:ind w:left="4320" w:hanging="360"/>
      </w:pPr>
      <w:rPr>
        <w:rFonts w:ascii="Times New Roman" w:hAnsi="Times New Roman" w:hint="default"/>
      </w:rPr>
    </w:lvl>
    <w:lvl w:ilvl="6" w:tplc="93FE0050" w:tentative="1">
      <w:start w:val="1"/>
      <w:numFmt w:val="bullet"/>
      <w:lvlText w:val="-"/>
      <w:lvlJc w:val="left"/>
      <w:pPr>
        <w:tabs>
          <w:tab w:val="num" w:pos="5040"/>
        </w:tabs>
        <w:ind w:left="5040" w:hanging="360"/>
      </w:pPr>
      <w:rPr>
        <w:rFonts w:ascii="Times New Roman" w:hAnsi="Times New Roman" w:hint="default"/>
      </w:rPr>
    </w:lvl>
    <w:lvl w:ilvl="7" w:tplc="4D60C088" w:tentative="1">
      <w:start w:val="1"/>
      <w:numFmt w:val="bullet"/>
      <w:lvlText w:val="-"/>
      <w:lvlJc w:val="left"/>
      <w:pPr>
        <w:tabs>
          <w:tab w:val="num" w:pos="5760"/>
        </w:tabs>
        <w:ind w:left="5760" w:hanging="360"/>
      </w:pPr>
      <w:rPr>
        <w:rFonts w:ascii="Times New Roman" w:hAnsi="Times New Roman" w:hint="default"/>
      </w:rPr>
    </w:lvl>
    <w:lvl w:ilvl="8" w:tplc="B59465D4" w:tentative="1">
      <w:start w:val="1"/>
      <w:numFmt w:val="bullet"/>
      <w:lvlText w:val="-"/>
      <w:lvlJc w:val="left"/>
      <w:pPr>
        <w:tabs>
          <w:tab w:val="num" w:pos="6480"/>
        </w:tabs>
        <w:ind w:left="6480" w:hanging="360"/>
      </w:pPr>
      <w:rPr>
        <w:rFonts w:ascii="Times New Roman" w:hAnsi="Times New Roman" w:hint="default"/>
      </w:rPr>
    </w:lvl>
  </w:abstractNum>
  <w:abstractNum w:abstractNumId="27">
    <w:nsid w:val="5FCD0B4D"/>
    <w:multiLevelType w:val="hybridMultilevel"/>
    <w:tmpl w:val="7F8A4F7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FD5495B"/>
    <w:multiLevelType w:val="hybridMultilevel"/>
    <w:tmpl w:val="D50A6B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224544E"/>
    <w:multiLevelType w:val="hybridMultilevel"/>
    <w:tmpl w:val="682A6CF0"/>
    <w:lvl w:ilvl="0" w:tplc="D83E7B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67196CF0"/>
    <w:multiLevelType w:val="hybridMultilevel"/>
    <w:tmpl w:val="07EEA9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9984406"/>
    <w:multiLevelType w:val="hybridMultilevel"/>
    <w:tmpl w:val="B0540096"/>
    <w:lvl w:ilvl="0" w:tplc="0AF0EA0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A592918"/>
    <w:multiLevelType w:val="hybridMultilevel"/>
    <w:tmpl w:val="8F66C3EA"/>
    <w:lvl w:ilvl="0" w:tplc="0AFE0E72">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6C427F26"/>
    <w:multiLevelType w:val="hybridMultilevel"/>
    <w:tmpl w:val="68F84FF6"/>
    <w:lvl w:ilvl="0" w:tplc="3FAE60F8">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6E6F74F0"/>
    <w:multiLevelType w:val="hybridMultilevel"/>
    <w:tmpl w:val="91F27C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68F2F27"/>
    <w:multiLevelType w:val="hybridMultilevel"/>
    <w:tmpl w:val="69E259FA"/>
    <w:lvl w:ilvl="0" w:tplc="3FAE60F8">
      <w:start w:val="1"/>
      <w:numFmt w:val="bullet"/>
      <w:lvlText w:val=""/>
      <w:lvlJc w:val="left"/>
      <w:pPr>
        <w:ind w:left="720" w:hanging="360"/>
      </w:pPr>
      <w:rPr>
        <w:rFonts w:ascii="Symbol" w:hAnsi="Symbol" w:hint="default"/>
      </w:rPr>
    </w:lvl>
    <w:lvl w:ilvl="1" w:tplc="3FAE60F8">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AA42672"/>
    <w:multiLevelType w:val="hybridMultilevel"/>
    <w:tmpl w:val="3F16B56A"/>
    <w:lvl w:ilvl="0" w:tplc="1DD82D6E">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37">
    <w:nsid w:val="7B88759C"/>
    <w:multiLevelType w:val="hybridMultilevel"/>
    <w:tmpl w:val="66D09C72"/>
    <w:lvl w:ilvl="0" w:tplc="AE0E01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5"/>
  </w:num>
  <w:num w:numId="2">
    <w:abstractNumId w:val="17"/>
  </w:num>
  <w:num w:numId="3">
    <w:abstractNumId w:val="18"/>
  </w:num>
  <w:num w:numId="4">
    <w:abstractNumId w:val="7"/>
  </w:num>
  <w:num w:numId="5">
    <w:abstractNumId w:val="15"/>
  </w:num>
  <w:num w:numId="6">
    <w:abstractNumId w:val="32"/>
  </w:num>
  <w:num w:numId="7">
    <w:abstractNumId w:val="5"/>
  </w:num>
  <w:num w:numId="8">
    <w:abstractNumId w:val="33"/>
  </w:num>
  <w:num w:numId="9">
    <w:abstractNumId w:val="31"/>
  </w:num>
  <w:num w:numId="10">
    <w:abstractNumId w:val="22"/>
  </w:num>
  <w:num w:numId="11">
    <w:abstractNumId w:val="27"/>
  </w:num>
  <w:num w:numId="12">
    <w:abstractNumId w:val="25"/>
  </w:num>
  <w:num w:numId="13">
    <w:abstractNumId w:val="10"/>
  </w:num>
  <w:num w:numId="14">
    <w:abstractNumId w:val="34"/>
  </w:num>
  <w:num w:numId="15">
    <w:abstractNumId w:val="28"/>
  </w:num>
  <w:num w:numId="16">
    <w:abstractNumId w:val="6"/>
  </w:num>
  <w:num w:numId="17">
    <w:abstractNumId w:val="19"/>
  </w:num>
  <w:num w:numId="18">
    <w:abstractNumId w:val="4"/>
  </w:num>
  <w:num w:numId="19">
    <w:abstractNumId w:val="14"/>
  </w:num>
  <w:num w:numId="20">
    <w:abstractNumId w:val="37"/>
  </w:num>
  <w:num w:numId="21">
    <w:abstractNumId w:val="23"/>
  </w:num>
  <w:num w:numId="22">
    <w:abstractNumId w:val="21"/>
  </w:num>
  <w:num w:numId="23">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num>
  <w:num w:numId="25">
    <w:abstractNumId w:val="2"/>
  </w:num>
  <w:num w:numId="26">
    <w:abstractNumId w:val="0"/>
  </w:num>
  <w:num w:numId="27">
    <w:abstractNumId w:val="1"/>
  </w:num>
  <w:num w:numId="28">
    <w:abstractNumId w:val="3"/>
  </w:num>
  <w:num w:numId="29">
    <w:abstractNumId w:val="13"/>
  </w:num>
  <w:num w:numId="30">
    <w:abstractNumId w:val="11"/>
  </w:num>
  <w:num w:numId="31">
    <w:abstractNumId w:val="12"/>
  </w:num>
  <w:num w:numId="32">
    <w:abstractNumId w:val="20"/>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num>
  <w:num w:numId="35">
    <w:abstractNumId w:val="30"/>
  </w:num>
  <w:num w:numId="36">
    <w:abstractNumId w:val="26"/>
  </w:num>
  <w:num w:numId="37">
    <w:abstractNumId w:val="24"/>
  </w:num>
  <w:num w:numId="38">
    <w:abstractNumId w:val="8"/>
  </w:num>
  <w:num w:numId="39">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oNotShadeFormData/>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A01"/>
    <w:rsid w:val="00001E80"/>
    <w:rsid w:val="00002202"/>
    <w:rsid w:val="00005116"/>
    <w:rsid w:val="000076A8"/>
    <w:rsid w:val="00007E12"/>
    <w:rsid w:val="00013B39"/>
    <w:rsid w:val="00016D5C"/>
    <w:rsid w:val="00016F9F"/>
    <w:rsid w:val="000201FF"/>
    <w:rsid w:val="00020632"/>
    <w:rsid w:val="00020FEA"/>
    <w:rsid w:val="000219DE"/>
    <w:rsid w:val="00022BBC"/>
    <w:rsid w:val="000250B7"/>
    <w:rsid w:val="00027FA5"/>
    <w:rsid w:val="00030DD8"/>
    <w:rsid w:val="00031601"/>
    <w:rsid w:val="00033304"/>
    <w:rsid w:val="00033E7B"/>
    <w:rsid w:val="00034B46"/>
    <w:rsid w:val="000372EB"/>
    <w:rsid w:val="00037441"/>
    <w:rsid w:val="00041717"/>
    <w:rsid w:val="000514A7"/>
    <w:rsid w:val="00055B2D"/>
    <w:rsid w:val="000561AB"/>
    <w:rsid w:val="00057083"/>
    <w:rsid w:val="00061038"/>
    <w:rsid w:val="00061BE8"/>
    <w:rsid w:val="00062B9A"/>
    <w:rsid w:val="00065999"/>
    <w:rsid w:val="00065EBB"/>
    <w:rsid w:val="00067CAD"/>
    <w:rsid w:val="000723C4"/>
    <w:rsid w:val="000728B7"/>
    <w:rsid w:val="000739C1"/>
    <w:rsid w:val="00074B3B"/>
    <w:rsid w:val="00075E92"/>
    <w:rsid w:val="0007731F"/>
    <w:rsid w:val="0007790B"/>
    <w:rsid w:val="000836FF"/>
    <w:rsid w:val="000845CD"/>
    <w:rsid w:val="00085155"/>
    <w:rsid w:val="000863E5"/>
    <w:rsid w:val="00086488"/>
    <w:rsid w:val="00087329"/>
    <w:rsid w:val="00087C46"/>
    <w:rsid w:val="00094F30"/>
    <w:rsid w:val="00096509"/>
    <w:rsid w:val="00097DD8"/>
    <w:rsid w:val="000A0123"/>
    <w:rsid w:val="000A1280"/>
    <w:rsid w:val="000A1BD3"/>
    <w:rsid w:val="000A4C53"/>
    <w:rsid w:val="000A706B"/>
    <w:rsid w:val="000B203D"/>
    <w:rsid w:val="000B2A5A"/>
    <w:rsid w:val="000B398F"/>
    <w:rsid w:val="000B5458"/>
    <w:rsid w:val="000B6047"/>
    <w:rsid w:val="000B6865"/>
    <w:rsid w:val="000B71FA"/>
    <w:rsid w:val="000C192A"/>
    <w:rsid w:val="000C4F5F"/>
    <w:rsid w:val="000D5926"/>
    <w:rsid w:val="000D6393"/>
    <w:rsid w:val="000D72C9"/>
    <w:rsid w:val="000E2A59"/>
    <w:rsid w:val="000E2FFA"/>
    <w:rsid w:val="000E61CE"/>
    <w:rsid w:val="000F0DD2"/>
    <w:rsid w:val="000F15D6"/>
    <w:rsid w:val="00102F7E"/>
    <w:rsid w:val="00105591"/>
    <w:rsid w:val="00105B8D"/>
    <w:rsid w:val="00107C4C"/>
    <w:rsid w:val="001102AF"/>
    <w:rsid w:val="00115CA2"/>
    <w:rsid w:val="001168A3"/>
    <w:rsid w:val="00116953"/>
    <w:rsid w:val="0012123B"/>
    <w:rsid w:val="00122A67"/>
    <w:rsid w:val="00125ECE"/>
    <w:rsid w:val="001267D2"/>
    <w:rsid w:val="00132ADD"/>
    <w:rsid w:val="00134AD8"/>
    <w:rsid w:val="001350EF"/>
    <w:rsid w:val="00135302"/>
    <w:rsid w:val="001373D7"/>
    <w:rsid w:val="001376F3"/>
    <w:rsid w:val="00140173"/>
    <w:rsid w:val="001425BB"/>
    <w:rsid w:val="00142CE8"/>
    <w:rsid w:val="00143A61"/>
    <w:rsid w:val="00145E5A"/>
    <w:rsid w:val="00150647"/>
    <w:rsid w:val="0015165E"/>
    <w:rsid w:val="00152286"/>
    <w:rsid w:val="001561F6"/>
    <w:rsid w:val="001562EA"/>
    <w:rsid w:val="00157D53"/>
    <w:rsid w:val="00163D93"/>
    <w:rsid w:val="00163F7B"/>
    <w:rsid w:val="00166248"/>
    <w:rsid w:val="00166D90"/>
    <w:rsid w:val="00172A27"/>
    <w:rsid w:val="00173307"/>
    <w:rsid w:val="001744E3"/>
    <w:rsid w:val="001761BD"/>
    <w:rsid w:val="00176AD1"/>
    <w:rsid w:val="00177415"/>
    <w:rsid w:val="001815DF"/>
    <w:rsid w:val="00181A6C"/>
    <w:rsid w:val="00181F41"/>
    <w:rsid w:val="00182C31"/>
    <w:rsid w:val="001853F6"/>
    <w:rsid w:val="00186B9F"/>
    <w:rsid w:val="00186E7B"/>
    <w:rsid w:val="0019348B"/>
    <w:rsid w:val="00194FBE"/>
    <w:rsid w:val="001951BE"/>
    <w:rsid w:val="00195409"/>
    <w:rsid w:val="00196919"/>
    <w:rsid w:val="001A0716"/>
    <w:rsid w:val="001A1057"/>
    <w:rsid w:val="001A15FF"/>
    <w:rsid w:val="001A24CC"/>
    <w:rsid w:val="001A46B4"/>
    <w:rsid w:val="001A4B01"/>
    <w:rsid w:val="001A7C70"/>
    <w:rsid w:val="001B0269"/>
    <w:rsid w:val="001B03AF"/>
    <w:rsid w:val="001B27F4"/>
    <w:rsid w:val="001B5A83"/>
    <w:rsid w:val="001C1968"/>
    <w:rsid w:val="001C1F36"/>
    <w:rsid w:val="001C26DB"/>
    <w:rsid w:val="001C31C1"/>
    <w:rsid w:val="001C38EF"/>
    <w:rsid w:val="001C4EEE"/>
    <w:rsid w:val="001C63EC"/>
    <w:rsid w:val="001D0031"/>
    <w:rsid w:val="001D03FB"/>
    <w:rsid w:val="001D5DF9"/>
    <w:rsid w:val="001E04F6"/>
    <w:rsid w:val="001E1302"/>
    <w:rsid w:val="001E301C"/>
    <w:rsid w:val="001E41EE"/>
    <w:rsid w:val="001E6B6D"/>
    <w:rsid w:val="001E72CA"/>
    <w:rsid w:val="001F338A"/>
    <w:rsid w:val="001F3AD9"/>
    <w:rsid w:val="001F760D"/>
    <w:rsid w:val="00200828"/>
    <w:rsid w:val="00201371"/>
    <w:rsid w:val="0020764F"/>
    <w:rsid w:val="00210BEA"/>
    <w:rsid w:val="00214E0A"/>
    <w:rsid w:val="002151FE"/>
    <w:rsid w:val="0021601E"/>
    <w:rsid w:val="002166CD"/>
    <w:rsid w:val="00217EDC"/>
    <w:rsid w:val="002243E1"/>
    <w:rsid w:val="002249A0"/>
    <w:rsid w:val="0022535B"/>
    <w:rsid w:val="0022646D"/>
    <w:rsid w:val="00226EDB"/>
    <w:rsid w:val="0022783D"/>
    <w:rsid w:val="002300FA"/>
    <w:rsid w:val="00232C19"/>
    <w:rsid w:val="00235117"/>
    <w:rsid w:val="002355AF"/>
    <w:rsid w:val="0024088E"/>
    <w:rsid w:val="00243490"/>
    <w:rsid w:val="00243863"/>
    <w:rsid w:val="00243BC3"/>
    <w:rsid w:val="00244E01"/>
    <w:rsid w:val="00246002"/>
    <w:rsid w:val="0024742B"/>
    <w:rsid w:val="002502C9"/>
    <w:rsid w:val="00252811"/>
    <w:rsid w:val="00252CFF"/>
    <w:rsid w:val="00254EB9"/>
    <w:rsid w:val="0026053F"/>
    <w:rsid w:val="00263AE9"/>
    <w:rsid w:val="002646AD"/>
    <w:rsid w:val="00265118"/>
    <w:rsid w:val="002668D4"/>
    <w:rsid w:val="00270B8B"/>
    <w:rsid w:val="00272433"/>
    <w:rsid w:val="0027322F"/>
    <w:rsid w:val="002758BF"/>
    <w:rsid w:val="002763FC"/>
    <w:rsid w:val="0027728C"/>
    <w:rsid w:val="0027799B"/>
    <w:rsid w:val="00281980"/>
    <w:rsid w:val="0028666B"/>
    <w:rsid w:val="0028720B"/>
    <w:rsid w:val="00290CE1"/>
    <w:rsid w:val="0029291A"/>
    <w:rsid w:val="0029688A"/>
    <w:rsid w:val="002979E3"/>
    <w:rsid w:val="002A027A"/>
    <w:rsid w:val="002A2575"/>
    <w:rsid w:val="002A2924"/>
    <w:rsid w:val="002A2AD5"/>
    <w:rsid w:val="002A48D8"/>
    <w:rsid w:val="002A4A56"/>
    <w:rsid w:val="002A5FDB"/>
    <w:rsid w:val="002A662B"/>
    <w:rsid w:val="002A6DBD"/>
    <w:rsid w:val="002A76AF"/>
    <w:rsid w:val="002B06EB"/>
    <w:rsid w:val="002B08A6"/>
    <w:rsid w:val="002B0A94"/>
    <w:rsid w:val="002B0F3B"/>
    <w:rsid w:val="002B18DA"/>
    <w:rsid w:val="002B404A"/>
    <w:rsid w:val="002B4B55"/>
    <w:rsid w:val="002B4CD5"/>
    <w:rsid w:val="002B4CFB"/>
    <w:rsid w:val="002B55CB"/>
    <w:rsid w:val="002B577E"/>
    <w:rsid w:val="002C441A"/>
    <w:rsid w:val="002C56B2"/>
    <w:rsid w:val="002C76B1"/>
    <w:rsid w:val="002D358B"/>
    <w:rsid w:val="002D37D5"/>
    <w:rsid w:val="002D49F0"/>
    <w:rsid w:val="002E25CE"/>
    <w:rsid w:val="002E432A"/>
    <w:rsid w:val="002E5D1C"/>
    <w:rsid w:val="002E6870"/>
    <w:rsid w:val="002F10E6"/>
    <w:rsid w:val="002F2607"/>
    <w:rsid w:val="002F3414"/>
    <w:rsid w:val="002F3C74"/>
    <w:rsid w:val="0030054D"/>
    <w:rsid w:val="0030103A"/>
    <w:rsid w:val="00304FA7"/>
    <w:rsid w:val="0030536C"/>
    <w:rsid w:val="0030575F"/>
    <w:rsid w:val="00306035"/>
    <w:rsid w:val="003065A2"/>
    <w:rsid w:val="003065A5"/>
    <w:rsid w:val="00312152"/>
    <w:rsid w:val="00313706"/>
    <w:rsid w:val="00313742"/>
    <w:rsid w:val="00313F20"/>
    <w:rsid w:val="003247EB"/>
    <w:rsid w:val="00327739"/>
    <w:rsid w:val="00332E05"/>
    <w:rsid w:val="00332E0F"/>
    <w:rsid w:val="00334308"/>
    <w:rsid w:val="003365F3"/>
    <w:rsid w:val="00336937"/>
    <w:rsid w:val="00343B7E"/>
    <w:rsid w:val="0034424F"/>
    <w:rsid w:val="0034568A"/>
    <w:rsid w:val="00345BF1"/>
    <w:rsid w:val="00347058"/>
    <w:rsid w:val="0034762D"/>
    <w:rsid w:val="00353088"/>
    <w:rsid w:val="0035471A"/>
    <w:rsid w:val="00355BC4"/>
    <w:rsid w:val="003572D4"/>
    <w:rsid w:val="003618B0"/>
    <w:rsid w:val="00363CD9"/>
    <w:rsid w:val="00363F1E"/>
    <w:rsid w:val="003650E1"/>
    <w:rsid w:val="0036631B"/>
    <w:rsid w:val="003663DD"/>
    <w:rsid w:val="00366AD7"/>
    <w:rsid w:val="0037152C"/>
    <w:rsid w:val="003722E7"/>
    <w:rsid w:val="003818F3"/>
    <w:rsid w:val="003825C4"/>
    <w:rsid w:val="00383973"/>
    <w:rsid w:val="00384B90"/>
    <w:rsid w:val="00390A50"/>
    <w:rsid w:val="00391496"/>
    <w:rsid w:val="00392B09"/>
    <w:rsid w:val="003938DD"/>
    <w:rsid w:val="00396911"/>
    <w:rsid w:val="00396A15"/>
    <w:rsid w:val="00397C52"/>
    <w:rsid w:val="003A1C6A"/>
    <w:rsid w:val="003A2042"/>
    <w:rsid w:val="003A22DE"/>
    <w:rsid w:val="003A310C"/>
    <w:rsid w:val="003A3BA0"/>
    <w:rsid w:val="003A4438"/>
    <w:rsid w:val="003A52AE"/>
    <w:rsid w:val="003B0699"/>
    <w:rsid w:val="003B4F24"/>
    <w:rsid w:val="003C2EE9"/>
    <w:rsid w:val="003C33C9"/>
    <w:rsid w:val="003C3CCA"/>
    <w:rsid w:val="003C3DE6"/>
    <w:rsid w:val="003C5D58"/>
    <w:rsid w:val="003D2A40"/>
    <w:rsid w:val="003D2E00"/>
    <w:rsid w:val="003D34EF"/>
    <w:rsid w:val="003D3823"/>
    <w:rsid w:val="003D6BCF"/>
    <w:rsid w:val="003D7C56"/>
    <w:rsid w:val="003E0957"/>
    <w:rsid w:val="003E1D5C"/>
    <w:rsid w:val="003E390A"/>
    <w:rsid w:val="003E4208"/>
    <w:rsid w:val="003E421E"/>
    <w:rsid w:val="003E505D"/>
    <w:rsid w:val="003F1CEB"/>
    <w:rsid w:val="003F212B"/>
    <w:rsid w:val="003F7B76"/>
    <w:rsid w:val="004008B4"/>
    <w:rsid w:val="00401142"/>
    <w:rsid w:val="00401F13"/>
    <w:rsid w:val="00402175"/>
    <w:rsid w:val="00405A8F"/>
    <w:rsid w:val="00410B55"/>
    <w:rsid w:val="0041117B"/>
    <w:rsid w:val="00411ABD"/>
    <w:rsid w:val="0041349A"/>
    <w:rsid w:val="004137B0"/>
    <w:rsid w:val="00413A75"/>
    <w:rsid w:val="00421AFC"/>
    <w:rsid w:val="0042347A"/>
    <w:rsid w:val="004242E7"/>
    <w:rsid w:val="004258F9"/>
    <w:rsid w:val="0042622E"/>
    <w:rsid w:val="00431902"/>
    <w:rsid w:val="00434D2D"/>
    <w:rsid w:val="00434F6B"/>
    <w:rsid w:val="00437595"/>
    <w:rsid w:val="00444975"/>
    <w:rsid w:val="00446252"/>
    <w:rsid w:val="00453827"/>
    <w:rsid w:val="00456811"/>
    <w:rsid w:val="004638EC"/>
    <w:rsid w:val="0046395D"/>
    <w:rsid w:val="004640D2"/>
    <w:rsid w:val="00466947"/>
    <w:rsid w:val="0047203C"/>
    <w:rsid w:val="004722AC"/>
    <w:rsid w:val="004724EB"/>
    <w:rsid w:val="00473F7A"/>
    <w:rsid w:val="00476B11"/>
    <w:rsid w:val="00477958"/>
    <w:rsid w:val="004810EF"/>
    <w:rsid w:val="004816E5"/>
    <w:rsid w:val="00484955"/>
    <w:rsid w:val="00486F06"/>
    <w:rsid w:val="00487832"/>
    <w:rsid w:val="00490CD6"/>
    <w:rsid w:val="004940F5"/>
    <w:rsid w:val="00496C01"/>
    <w:rsid w:val="00496DAA"/>
    <w:rsid w:val="00497E84"/>
    <w:rsid w:val="004A2B81"/>
    <w:rsid w:val="004A2BDE"/>
    <w:rsid w:val="004A487C"/>
    <w:rsid w:val="004A4DD9"/>
    <w:rsid w:val="004A51BC"/>
    <w:rsid w:val="004A740C"/>
    <w:rsid w:val="004B3146"/>
    <w:rsid w:val="004B39E9"/>
    <w:rsid w:val="004B3FBD"/>
    <w:rsid w:val="004B4C67"/>
    <w:rsid w:val="004C288C"/>
    <w:rsid w:val="004C2C61"/>
    <w:rsid w:val="004D102D"/>
    <w:rsid w:val="004D1758"/>
    <w:rsid w:val="004D2805"/>
    <w:rsid w:val="004D4710"/>
    <w:rsid w:val="004D7754"/>
    <w:rsid w:val="004D7D23"/>
    <w:rsid w:val="004E2524"/>
    <w:rsid w:val="004E318A"/>
    <w:rsid w:val="004E445F"/>
    <w:rsid w:val="004E44D8"/>
    <w:rsid w:val="004E586A"/>
    <w:rsid w:val="004E655E"/>
    <w:rsid w:val="004E6ACF"/>
    <w:rsid w:val="004E708F"/>
    <w:rsid w:val="004F17C3"/>
    <w:rsid w:val="004F3579"/>
    <w:rsid w:val="004F5D2B"/>
    <w:rsid w:val="004F68D1"/>
    <w:rsid w:val="004F7E19"/>
    <w:rsid w:val="005045E7"/>
    <w:rsid w:val="00507EDE"/>
    <w:rsid w:val="00510FA5"/>
    <w:rsid w:val="005211C3"/>
    <w:rsid w:val="00524563"/>
    <w:rsid w:val="0052487C"/>
    <w:rsid w:val="00524C29"/>
    <w:rsid w:val="00524DD8"/>
    <w:rsid w:val="00525125"/>
    <w:rsid w:val="005253F6"/>
    <w:rsid w:val="005303AF"/>
    <w:rsid w:val="0053312F"/>
    <w:rsid w:val="0053368A"/>
    <w:rsid w:val="0053440A"/>
    <w:rsid w:val="00535348"/>
    <w:rsid w:val="005360F6"/>
    <w:rsid w:val="00536AF7"/>
    <w:rsid w:val="005418AA"/>
    <w:rsid w:val="00541AD1"/>
    <w:rsid w:val="005427DC"/>
    <w:rsid w:val="005547B7"/>
    <w:rsid w:val="00556433"/>
    <w:rsid w:val="005601D8"/>
    <w:rsid w:val="00560587"/>
    <w:rsid w:val="00560ADA"/>
    <w:rsid w:val="00561D14"/>
    <w:rsid w:val="00565C31"/>
    <w:rsid w:val="00577DCC"/>
    <w:rsid w:val="00580796"/>
    <w:rsid w:val="00581E89"/>
    <w:rsid w:val="00583E45"/>
    <w:rsid w:val="005864AD"/>
    <w:rsid w:val="0059173C"/>
    <w:rsid w:val="00592832"/>
    <w:rsid w:val="00595614"/>
    <w:rsid w:val="00595B7A"/>
    <w:rsid w:val="0059686E"/>
    <w:rsid w:val="005977BD"/>
    <w:rsid w:val="00597E92"/>
    <w:rsid w:val="00597F5F"/>
    <w:rsid w:val="005A0460"/>
    <w:rsid w:val="005A1D32"/>
    <w:rsid w:val="005A1DFE"/>
    <w:rsid w:val="005A4B80"/>
    <w:rsid w:val="005A6B6F"/>
    <w:rsid w:val="005A6F92"/>
    <w:rsid w:val="005A6FBE"/>
    <w:rsid w:val="005B0B85"/>
    <w:rsid w:val="005B1A91"/>
    <w:rsid w:val="005B22BE"/>
    <w:rsid w:val="005B4CE2"/>
    <w:rsid w:val="005B5533"/>
    <w:rsid w:val="005B6B22"/>
    <w:rsid w:val="005C091F"/>
    <w:rsid w:val="005C66F0"/>
    <w:rsid w:val="005D77BB"/>
    <w:rsid w:val="005D7927"/>
    <w:rsid w:val="005E4956"/>
    <w:rsid w:val="005E6D5C"/>
    <w:rsid w:val="005F48FD"/>
    <w:rsid w:val="005F6137"/>
    <w:rsid w:val="005F6834"/>
    <w:rsid w:val="005F6C10"/>
    <w:rsid w:val="005F6F35"/>
    <w:rsid w:val="005F7A38"/>
    <w:rsid w:val="00602250"/>
    <w:rsid w:val="006035F2"/>
    <w:rsid w:val="00604D20"/>
    <w:rsid w:val="006065D5"/>
    <w:rsid w:val="006078EB"/>
    <w:rsid w:val="006137D4"/>
    <w:rsid w:val="006170E4"/>
    <w:rsid w:val="00623D16"/>
    <w:rsid w:val="00624212"/>
    <w:rsid w:val="00624FE0"/>
    <w:rsid w:val="00626A2C"/>
    <w:rsid w:val="006273C4"/>
    <w:rsid w:val="00630800"/>
    <w:rsid w:val="00630A47"/>
    <w:rsid w:val="00633AF9"/>
    <w:rsid w:val="00633BEE"/>
    <w:rsid w:val="006342B6"/>
    <w:rsid w:val="00640D9A"/>
    <w:rsid w:val="00643D8A"/>
    <w:rsid w:val="00644061"/>
    <w:rsid w:val="00645A1C"/>
    <w:rsid w:val="00645E0C"/>
    <w:rsid w:val="006463CC"/>
    <w:rsid w:val="00646969"/>
    <w:rsid w:val="00647260"/>
    <w:rsid w:val="006520FB"/>
    <w:rsid w:val="006521D7"/>
    <w:rsid w:val="006536D2"/>
    <w:rsid w:val="0065564B"/>
    <w:rsid w:val="00656D04"/>
    <w:rsid w:val="00662311"/>
    <w:rsid w:val="00662624"/>
    <w:rsid w:val="006632A3"/>
    <w:rsid w:val="006657D1"/>
    <w:rsid w:val="0066608F"/>
    <w:rsid w:val="0066654A"/>
    <w:rsid w:val="00666C6E"/>
    <w:rsid w:val="00666F2F"/>
    <w:rsid w:val="00666FC4"/>
    <w:rsid w:val="00667575"/>
    <w:rsid w:val="00667A95"/>
    <w:rsid w:val="00667E28"/>
    <w:rsid w:val="006711C6"/>
    <w:rsid w:val="00671D6A"/>
    <w:rsid w:val="00672159"/>
    <w:rsid w:val="006728E0"/>
    <w:rsid w:val="006773F9"/>
    <w:rsid w:val="00680B44"/>
    <w:rsid w:val="00684712"/>
    <w:rsid w:val="0068735A"/>
    <w:rsid w:val="00687694"/>
    <w:rsid w:val="006910A8"/>
    <w:rsid w:val="00691684"/>
    <w:rsid w:val="006939EC"/>
    <w:rsid w:val="00693F50"/>
    <w:rsid w:val="006956BC"/>
    <w:rsid w:val="00697A64"/>
    <w:rsid w:val="006A0F49"/>
    <w:rsid w:val="006A7FBF"/>
    <w:rsid w:val="006B1200"/>
    <w:rsid w:val="006B3202"/>
    <w:rsid w:val="006B364C"/>
    <w:rsid w:val="006B3B8F"/>
    <w:rsid w:val="006B459E"/>
    <w:rsid w:val="006B56E9"/>
    <w:rsid w:val="006B7E06"/>
    <w:rsid w:val="006C092E"/>
    <w:rsid w:val="006C4F14"/>
    <w:rsid w:val="006D0D33"/>
    <w:rsid w:val="006D518A"/>
    <w:rsid w:val="006D61E5"/>
    <w:rsid w:val="006E0588"/>
    <w:rsid w:val="006E09C1"/>
    <w:rsid w:val="006E378E"/>
    <w:rsid w:val="006E3C09"/>
    <w:rsid w:val="006E40C2"/>
    <w:rsid w:val="006E4532"/>
    <w:rsid w:val="006E4CEB"/>
    <w:rsid w:val="006E7970"/>
    <w:rsid w:val="006F3435"/>
    <w:rsid w:val="006F4B31"/>
    <w:rsid w:val="006F5B85"/>
    <w:rsid w:val="0070049C"/>
    <w:rsid w:val="007007CE"/>
    <w:rsid w:val="007010DA"/>
    <w:rsid w:val="00701580"/>
    <w:rsid w:val="00701B8F"/>
    <w:rsid w:val="007029D0"/>
    <w:rsid w:val="00703F3C"/>
    <w:rsid w:val="007053DC"/>
    <w:rsid w:val="00710184"/>
    <w:rsid w:val="00712CC5"/>
    <w:rsid w:val="00714181"/>
    <w:rsid w:val="0071631D"/>
    <w:rsid w:val="00717ADC"/>
    <w:rsid w:val="007245FE"/>
    <w:rsid w:val="0072698B"/>
    <w:rsid w:val="007273F9"/>
    <w:rsid w:val="00727476"/>
    <w:rsid w:val="007278BE"/>
    <w:rsid w:val="00730782"/>
    <w:rsid w:val="00730841"/>
    <w:rsid w:val="0073104C"/>
    <w:rsid w:val="00731E07"/>
    <w:rsid w:val="0073436A"/>
    <w:rsid w:val="00736165"/>
    <w:rsid w:val="00737655"/>
    <w:rsid w:val="007419FD"/>
    <w:rsid w:val="007437C5"/>
    <w:rsid w:val="00744BEF"/>
    <w:rsid w:val="00745B9B"/>
    <w:rsid w:val="00746209"/>
    <w:rsid w:val="0075159E"/>
    <w:rsid w:val="00753113"/>
    <w:rsid w:val="0075534D"/>
    <w:rsid w:val="00755BB1"/>
    <w:rsid w:val="00757F3E"/>
    <w:rsid w:val="00760F7C"/>
    <w:rsid w:val="00761D3D"/>
    <w:rsid w:val="007628E1"/>
    <w:rsid w:val="00762A9D"/>
    <w:rsid w:val="007659EE"/>
    <w:rsid w:val="00773E12"/>
    <w:rsid w:val="0077526C"/>
    <w:rsid w:val="007752E4"/>
    <w:rsid w:val="00776221"/>
    <w:rsid w:val="007849CE"/>
    <w:rsid w:val="007866AC"/>
    <w:rsid w:val="00786C3C"/>
    <w:rsid w:val="00787821"/>
    <w:rsid w:val="00787F51"/>
    <w:rsid w:val="007936B2"/>
    <w:rsid w:val="007938A3"/>
    <w:rsid w:val="007949DA"/>
    <w:rsid w:val="00794AC7"/>
    <w:rsid w:val="00795412"/>
    <w:rsid w:val="00796154"/>
    <w:rsid w:val="00796A35"/>
    <w:rsid w:val="00796D91"/>
    <w:rsid w:val="007A0387"/>
    <w:rsid w:val="007A189E"/>
    <w:rsid w:val="007A2640"/>
    <w:rsid w:val="007A272D"/>
    <w:rsid w:val="007A37F4"/>
    <w:rsid w:val="007A3B63"/>
    <w:rsid w:val="007A7049"/>
    <w:rsid w:val="007A7BD5"/>
    <w:rsid w:val="007B25F1"/>
    <w:rsid w:val="007B7337"/>
    <w:rsid w:val="007C11B3"/>
    <w:rsid w:val="007C307C"/>
    <w:rsid w:val="007C3A9A"/>
    <w:rsid w:val="007C7DC1"/>
    <w:rsid w:val="007C7EE0"/>
    <w:rsid w:val="007D070A"/>
    <w:rsid w:val="007D1D45"/>
    <w:rsid w:val="007D7572"/>
    <w:rsid w:val="007D7BD3"/>
    <w:rsid w:val="007E003B"/>
    <w:rsid w:val="007E2717"/>
    <w:rsid w:val="007E71BD"/>
    <w:rsid w:val="007E7538"/>
    <w:rsid w:val="007F1200"/>
    <w:rsid w:val="007F1384"/>
    <w:rsid w:val="007F1DAF"/>
    <w:rsid w:val="007F5A24"/>
    <w:rsid w:val="007F5A29"/>
    <w:rsid w:val="007F5E08"/>
    <w:rsid w:val="007F60CB"/>
    <w:rsid w:val="007F7A8C"/>
    <w:rsid w:val="00802AF8"/>
    <w:rsid w:val="008056C9"/>
    <w:rsid w:val="0080599D"/>
    <w:rsid w:val="008072FE"/>
    <w:rsid w:val="0081148F"/>
    <w:rsid w:val="008137AA"/>
    <w:rsid w:val="00817130"/>
    <w:rsid w:val="0082162F"/>
    <w:rsid w:val="00821E0B"/>
    <w:rsid w:val="0082241C"/>
    <w:rsid w:val="008228A2"/>
    <w:rsid w:val="008229A7"/>
    <w:rsid w:val="00822C52"/>
    <w:rsid w:val="00827DDE"/>
    <w:rsid w:val="00831A8B"/>
    <w:rsid w:val="00831E47"/>
    <w:rsid w:val="008327FE"/>
    <w:rsid w:val="00833404"/>
    <w:rsid w:val="008338D9"/>
    <w:rsid w:val="0083432D"/>
    <w:rsid w:val="00835CD2"/>
    <w:rsid w:val="00835CDE"/>
    <w:rsid w:val="00836E62"/>
    <w:rsid w:val="008416BA"/>
    <w:rsid w:val="00841B42"/>
    <w:rsid w:val="00841E1A"/>
    <w:rsid w:val="008423C4"/>
    <w:rsid w:val="00842948"/>
    <w:rsid w:val="00842D01"/>
    <w:rsid w:val="008460C9"/>
    <w:rsid w:val="008515B5"/>
    <w:rsid w:val="008525B3"/>
    <w:rsid w:val="008546E3"/>
    <w:rsid w:val="00854DD4"/>
    <w:rsid w:val="00855C2C"/>
    <w:rsid w:val="00856BF8"/>
    <w:rsid w:val="00860FB7"/>
    <w:rsid w:val="00861919"/>
    <w:rsid w:val="008642F8"/>
    <w:rsid w:val="0086478B"/>
    <w:rsid w:val="008671E3"/>
    <w:rsid w:val="0086744C"/>
    <w:rsid w:val="008674C0"/>
    <w:rsid w:val="0087099D"/>
    <w:rsid w:val="00873C41"/>
    <w:rsid w:val="00877861"/>
    <w:rsid w:val="00881941"/>
    <w:rsid w:val="00882654"/>
    <w:rsid w:val="00882C37"/>
    <w:rsid w:val="00883B06"/>
    <w:rsid w:val="00887213"/>
    <w:rsid w:val="00887F5C"/>
    <w:rsid w:val="00892E11"/>
    <w:rsid w:val="00894645"/>
    <w:rsid w:val="008A0EEB"/>
    <w:rsid w:val="008A2505"/>
    <w:rsid w:val="008A6F4E"/>
    <w:rsid w:val="008A7986"/>
    <w:rsid w:val="008A7AC7"/>
    <w:rsid w:val="008A7F66"/>
    <w:rsid w:val="008B05D2"/>
    <w:rsid w:val="008B10A8"/>
    <w:rsid w:val="008B2D8F"/>
    <w:rsid w:val="008B3187"/>
    <w:rsid w:val="008B64BA"/>
    <w:rsid w:val="008C0091"/>
    <w:rsid w:val="008C14CC"/>
    <w:rsid w:val="008C308F"/>
    <w:rsid w:val="008C4A96"/>
    <w:rsid w:val="008C5865"/>
    <w:rsid w:val="008C5E4D"/>
    <w:rsid w:val="008C5F8F"/>
    <w:rsid w:val="008C75AD"/>
    <w:rsid w:val="008C7889"/>
    <w:rsid w:val="008D1ACE"/>
    <w:rsid w:val="008D39B6"/>
    <w:rsid w:val="008D7A19"/>
    <w:rsid w:val="008E30CF"/>
    <w:rsid w:val="008F138C"/>
    <w:rsid w:val="008F175C"/>
    <w:rsid w:val="008F75B3"/>
    <w:rsid w:val="008F7DD1"/>
    <w:rsid w:val="0090120D"/>
    <w:rsid w:val="00902AB3"/>
    <w:rsid w:val="00910394"/>
    <w:rsid w:val="009135B5"/>
    <w:rsid w:val="00913F3F"/>
    <w:rsid w:val="00913FCA"/>
    <w:rsid w:val="009152EB"/>
    <w:rsid w:val="0091737D"/>
    <w:rsid w:val="009207FA"/>
    <w:rsid w:val="00921706"/>
    <w:rsid w:val="00921B6A"/>
    <w:rsid w:val="00924E0C"/>
    <w:rsid w:val="00925097"/>
    <w:rsid w:val="009269A8"/>
    <w:rsid w:val="009273F1"/>
    <w:rsid w:val="009274F2"/>
    <w:rsid w:val="009328E4"/>
    <w:rsid w:val="00934D56"/>
    <w:rsid w:val="00935188"/>
    <w:rsid w:val="00937BF7"/>
    <w:rsid w:val="00944640"/>
    <w:rsid w:val="009550AE"/>
    <w:rsid w:val="00955923"/>
    <w:rsid w:val="0095632C"/>
    <w:rsid w:val="0095721A"/>
    <w:rsid w:val="0096030B"/>
    <w:rsid w:val="0096148F"/>
    <w:rsid w:val="00961A47"/>
    <w:rsid w:val="009654FB"/>
    <w:rsid w:val="00967563"/>
    <w:rsid w:val="009715DD"/>
    <w:rsid w:val="00972CE3"/>
    <w:rsid w:val="00973B56"/>
    <w:rsid w:val="009764AE"/>
    <w:rsid w:val="00976B4B"/>
    <w:rsid w:val="009771D8"/>
    <w:rsid w:val="009776A8"/>
    <w:rsid w:val="00981AEE"/>
    <w:rsid w:val="00984389"/>
    <w:rsid w:val="00987522"/>
    <w:rsid w:val="00987D98"/>
    <w:rsid w:val="00991573"/>
    <w:rsid w:val="009915EA"/>
    <w:rsid w:val="00994A8E"/>
    <w:rsid w:val="009957A6"/>
    <w:rsid w:val="00997250"/>
    <w:rsid w:val="00997867"/>
    <w:rsid w:val="009A008E"/>
    <w:rsid w:val="009A04EB"/>
    <w:rsid w:val="009A27BC"/>
    <w:rsid w:val="009A4EAD"/>
    <w:rsid w:val="009A5054"/>
    <w:rsid w:val="009A55FD"/>
    <w:rsid w:val="009A6AF3"/>
    <w:rsid w:val="009B1280"/>
    <w:rsid w:val="009B271B"/>
    <w:rsid w:val="009B4B69"/>
    <w:rsid w:val="009C2E4B"/>
    <w:rsid w:val="009C4DC2"/>
    <w:rsid w:val="009D1EF6"/>
    <w:rsid w:val="009D2548"/>
    <w:rsid w:val="009D2F04"/>
    <w:rsid w:val="009D486D"/>
    <w:rsid w:val="009D4937"/>
    <w:rsid w:val="009D5935"/>
    <w:rsid w:val="009E17F5"/>
    <w:rsid w:val="009E1DCB"/>
    <w:rsid w:val="009E2190"/>
    <w:rsid w:val="009E593D"/>
    <w:rsid w:val="009E7B31"/>
    <w:rsid w:val="009E7E77"/>
    <w:rsid w:val="009F29D9"/>
    <w:rsid w:val="009F2CD6"/>
    <w:rsid w:val="009F35CD"/>
    <w:rsid w:val="009F52B4"/>
    <w:rsid w:val="009F6982"/>
    <w:rsid w:val="00A0167E"/>
    <w:rsid w:val="00A01F5D"/>
    <w:rsid w:val="00A02673"/>
    <w:rsid w:val="00A0312A"/>
    <w:rsid w:val="00A03CD5"/>
    <w:rsid w:val="00A04E9B"/>
    <w:rsid w:val="00A11E0B"/>
    <w:rsid w:val="00A141EF"/>
    <w:rsid w:val="00A159B7"/>
    <w:rsid w:val="00A16336"/>
    <w:rsid w:val="00A16990"/>
    <w:rsid w:val="00A22DD3"/>
    <w:rsid w:val="00A254BB"/>
    <w:rsid w:val="00A32A07"/>
    <w:rsid w:val="00A32E3B"/>
    <w:rsid w:val="00A34546"/>
    <w:rsid w:val="00A357D8"/>
    <w:rsid w:val="00A37FDA"/>
    <w:rsid w:val="00A405FA"/>
    <w:rsid w:val="00A42CC8"/>
    <w:rsid w:val="00A42E85"/>
    <w:rsid w:val="00A44073"/>
    <w:rsid w:val="00A50F31"/>
    <w:rsid w:val="00A527FD"/>
    <w:rsid w:val="00A52C51"/>
    <w:rsid w:val="00A52CEE"/>
    <w:rsid w:val="00A52E11"/>
    <w:rsid w:val="00A64906"/>
    <w:rsid w:val="00A657C8"/>
    <w:rsid w:val="00A66028"/>
    <w:rsid w:val="00A678A2"/>
    <w:rsid w:val="00A72528"/>
    <w:rsid w:val="00A73EBB"/>
    <w:rsid w:val="00A76050"/>
    <w:rsid w:val="00A80509"/>
    <w:rsid w:val="00A82E7C"/>
    <w:rsid w:val="00A85148"/>
    <w:rsid w:val="00A86656"/>
    <w:rsid w:val="00A94454"/>
    <w:rsid w:val="00A94784"/>
    <w:rsid w:val="00A9753C"/>
    <w:rsid w:val="00A97954"/>
    <w:rsid w:val="00AA0764"/>
    <w:rsid w:val="00AA0E78"/>
    <w:rsid w:val="00AA11BB"/>
    <w:rsid w:val="00AA398A"/>
    <w:rsid w:val="00AA44BC"/>
    <w:rsid w:val="00AA5542"/>
    <w:rsid w:val="00AB0CF4"/>
    <w:rsid w:val="00AB28BC"/>
    <w:rsid w:val="00AB4925"/>
    <w:rsid w:val="00AB55B8"/>
    <w:rsid w:val="00AB6E9F"/>
    <w:rsid w:val="00AB7A51"/>
    <w:rsid w:val="00AC2214"/>
    <w:rsid w:val="00AC2B5C"/>
    <w:rsid w:val="00AC2CE9"/>
    <w:rsid w:val="00AC2D5C"/>
    <w:rsid w:val="00AC6314"/>
    <w:rsid w:val="00AC63BD"/>
    <w:rsid w:val="00AC7EA4"/>
    <w:rsid w:val="00AD0227"/>
    <w:rsid w:val="00AD18C3"/>
    <w:rsid w:val="00AD4C24"/>
    <w:rsid w:val="00AD5D23"/>
    <w:rsid w:val="00AD5D3E"/>
    <w:rsid w:val="00AD665D"/>
    <w:rsid w:val="00AE0009"/>
    <w:rsid w:val="00AE047B"/>
    <w:rsid w:val="00AE0517"/>
    <w:rsid w:val="00AE1CF5"/>
    <w:rsid w:val="00AE2E45"/>
    <w:rsid w:val="00AE3AB2"/>
    <w:rsid w:val="00AE5BB6"/>
    <w:rsid w:val="00AE78FC"/>
    <w:rsid w:val="00AE7AC7"/>
    <w:rsid w:val="00AF131B"/>
    <w:rsid w:val="00AF1CE6"/>
    <w:rsid w:val="00AF3AC9"/>
    <w:rsid w:val="00AF4EEF"/>
    <w:rsid w:val="00AF6E93"/>
    <w:rsid w:val="00B00515"/>
    <w:rsid w:val="00B01002"/>
    <w:rsid w:val="00B01FFA"/>
    <w:rsid w:val="00B02EA2"/>
    <w:rsid w:val="00B03164"/>
    <w:rsid w:val="00B04751"/>
    <w:rsid w:val="00B06F3F"/>
    <w:rsid w:val="00B07279"/>
    <w:rsid w:val="00B121A2"/>
    <w:rsid w:val="00B2015F"/>
    <w:rsid w:val="00B204C4"/>
    <w:rsid w:val="00B222B1"/>
    <w:rsid w:val="00B26CDB"/>
    <w:rsid w:val="00B30177"/>
    <w:rsid w:val="00B31763"/>
    <w:rsid w:val="00B31FF3"/>
    <w:rsid w:val="00B322BF"/>
    <w:rsid w:val="00B3510B"/>
    <w:rsid w:val="00B355C0"/>
    <w:rsid w:val="00B36AA5"/>
    <w:rsid w:val="00B41EED"/>
    <w:rsid w:val="00B43591"/>
    <w:rsid w:val="00B43880"/>
    <w:rsid w:val="00B43A32"/>
    <w:rsid w:val="00B467A5"/>
    <w:rsid w:val="00B467A9"/>
    <w:rsid w:val="00B46E5D"/>
    <w:rsid w:val="00B5247F"/>
    <w:rsid w:val="00B52907"/>
    <w:rsid w:val="00B55772"/>
    <w:rsid w:val="00B62747"/>
    <w:rsid w:val="00B634F8"/>
    <w:rsid w:val="00B63557"/>
    <w:rsid w:val="00B63E35"/>
    <w:rsid w:val="00B652AD"/>
    <w:rsid w:val="00B678E5"/>
    <w:rsid w:val="00B7214E"/>
    <w:rsid w:val="00B73678"/>
    <w:rsid w:val="00B76539"/>
    <w:rsid w:val="00B811ED"/>
    <w:rsid w:val="00B83FBC"/>
    <w:rsid w:val="00B85006"/>
    <w:rsid w:val="00B850BF"/>
    <w:rsid w:val="00B858B7"/>
    <w:rsid w:val="00B86118"/>
    <w:rsid w:val="00B869D0"/>
    <w:rsid w:val="00B87DF3"/>
    <w:rsid w:val="00B9124D"/>
    <w:rsid w:val="00B9214E"/>
    <w:rsid w:val="00B93F31"/>
    <w:rsid w:val="00B96D7E"/>
    <w:rsid w:val="00B97D14"/>
    <w:rsid w:val="00BA1737"/>
    <w:rsid w:val="00BA1788"/>
    <w:rsid w:val="00BA3D7E"/>
    <w:rsid w:val="00BB0328"/>
    <w:rsid w:val="00BB3B5E"/>
    <w:rsid w:val="00BB488C"/>
    <w:rsid w:val="00BC0E69"/>
    <w:rsid w:val="00BC33FE"/>
    <w:rsid w:val="00BC3681"/>
    <w:rsid w:val="00BC4930"/>
    <w:rsid w:val="00BC5E5A"/>
    <w:rsid w:val="00BC6AE9"/>
    <w:rsid w:val="00BD00CE"/>
    <w:rsid w:val="00BD01D3"/>
    <w:rsid w:val="00BD2FB6"/>
    <w:rsid w:val="00BD30AB"/>
    <w:rsid w:val="00BD70F8"/>
    <w:rsid w:val="00BE140D"/>
    <w:rsid w:val="00BE15F2"/>
    <w:rsid w:val="00BE31DD"/>
    <w:rsid w:val="00BE36EC"/>
    <w:rsid w:val="00BE3BCA"/>
    <w:rsid w:val="00BE529B"/>
    <w:rsid w:val="00BE65D6"/>
    <w:rsid w:val="00BE6752"/>
    <w:rsid w:val="00BE7472"/>
    <w:rsid w:val="00BF1447"/>
    <w:rsid w:val="00BF222D"/>
    <w:rsid w:val="00BF321F"/>
    <w:rsid w:val="00BF41AD"/>
    <w:rsid w:val="00C00206"/>
    <w:rsid w:val="00C0212F"/>
    <w:rsid w:val="00C054AB"/>
    <w:rsid w:val="00C05732"/>
    <w:rsid w:val="00C07364"/>
    <w:rsid w:val="00C07F3C"/>
    <w:rsid w:val="00C1147F"/>
    <w:rsid w:val="00C11CA0"/>
    <w:rsid w:val="00C12085"/>
    <w:rsid w:val="00C1293E"/>
    <w:rsid w:val="00C12EBE"/>
    <w:rsid w:val="00C14A4D"/>
    <w:rsid w:val="00C14BED"/>
    <w:rsid w:val="00C15FB1"/>
    <w:rsid w:val="00C16719"/>
    <w:rsid w:val="00C206A4"/>
    <w:rsid w:val="00C20B66"/>
    <w:rsid w:val="00C23A74"/>
    <w:rsid w:val="00C306C6"/>
    <w:rsid w:val="00C30888"/>
    <w:rsid w:val="00C32278"/>
    <w:rsid w:val="00C33100"/>
    <w:rsid w:val="00C33476"/>
    <w:rsid w:val="00C33D25"/>
    <w:rsid w:val="00C37231"/>
    <w:rsid w:val="00C3746A"/>
    <w:rsid w:val="00C4202A"/>
    <w:rsid w:val="00C42658"/>
    <w:rsid w:val="00C43267"/>
    <w:rsid w:val="00C44078"/>
    <w:rsid w:val="00C44820"/>
    <w:rsid w:val="00C44B85"/>
    <w:rsid w:val="00C44CAF"/>
    <w:rsid w:val="00C46D23"/>
    <w:rsid w:val="00C504CD"/>
    <w:rsid w:val="00C51896"/>
    <w:rsid w:val="00C521D2"/>
    <w:rsid w:val="00C560D7"/>
    <w:rsid w:val="00C5794C"/>
    <w:rsid w:val="00C57F7C"/>
    <w:rsid w:val="00C604A3"/>
    <w:rsid w:val="00C615B6"/>
    <w:rsid w:val="00C63797"/>
    <w:rsid w:val="00C64B76"/>
    <w:rsid w:val="00C66019"/>
    <w:rsid w:val="00C71803"/>
    <w:rsid w:val="00C734B0"/>
    <w:rsid w:val="00C7450F"/>
    <w:rsid w:val="00C74764"/>
    <w:rsid w:val="00C8438B"/>
    <w:rsid w:val="00C862BF"/>
    <w:rsid w:val="00C87B8E"/>
    <w:rsid w:val="00C91033"/>
    <w:rsid w:val="00C920A9"/>
    <w:rsid w:val="00C932E1"/>
    <w:rsid w:val="00C9609D"/>
    <w:rsid w:val="00C96209"/>
    <w:rsid w:val="00CA231E"/>
    <w:rsid w:val="00CA4CC0"/>
    <w:rsid w:val="00CA7728"/>
    <w:rsid w:val="00CB0C6F"/>
    <w:rsid w:val="00CB0DB9"/>
    <w:rsid w:val="00CB3D08"/>
    <w:rsid w:val="00CB4D5D"/>
    <w:rsid w:val="00CB6AD4"/>
    <w:rsid w:val="00CC12D1"/>
    <w:rsid w:val="00CC43DC"/>
    <w:rsid w:val="00CC6747"/>
    <w:rsid w:val="00CD0876"/>
    <w:rsid w:val="00CD6A72"/>
    <w:rsid w:val="00CE2A7D"/>
    <w:rsid w:val="00CE5EB3"/>
    <w:rsid w:val="00CE662B"/>
    <w:rsid w:val="00CF027C"/>
    <w:rsid w:val="00CF0CF2"/>
    <w:rsid w:val="00CF16A4"/>
    <w:rsid w:val="00CF279B"/>
    <w:rsid w:val="00CF4491"/>
    <w:rsid w:val="00CF4648"/>
    <w:rsid w:val="00CF6D84"/>
    <w:rsid w:val="00D00E48"/>
    <w:rsid w:val="00D0230C"/>
    <w:rsid w:val="00D05022"/>
    <w:rsid w:val="00D11221"/>
    <w:rsid w:val="00D15A8C"/>
    <w:rsid w:val="00D15B6E"/>
    <w:rsid w:val="00D15E48"/>
    <w:rsid w:val="00D1720D"/>
    <w:rsid w:val="00D20430"/>
    <w:rsid w:val="00D20EDF"/>
    <w:rsid w:val="00D21A74"/>
    <w:rsid w:val="00D2291B"/>
    <w:rsid w:val="00D22D94"/>
    <w:rsid w:val="00D23AE0"/>
    <w:rsid w:val="00D26871"/>
    <w:rsid w:val="00D271DD"/>
    <w:rsid w:val="00D30AEC"/>
    <w:rsid w:val="00D312FD"/>
    <w:rsid w:val="00D31DCD"/>
    <w:rsid w:val="00D32BA8"/>
    <w:rsid w:val="00D33176"/>
    <w:rsid w:val="00D33D32"/>
    <w:rsid w:val="00D3517B"/>
    <w:rsid w:val="00D374CF"/>
    <w:rsid w:val="00D37A67"/>
    <w:rsid w:val="00D40A8C"/>
    <w:rsid w:val="00D41B15"/>
    <w:rsid w:val="00D43038"/>
    <w:rsid w:val="00D52BB9"/>
    <w:rsid w:val="00D54347"/>
    <w:rsid w:val="00D60CF0"/>
    <w:rsid w:val="00D66780"/>
    <w:rsid w:val="00D70D2D"/>
    <w:rsid w:val="00D72EFC"/>
    <w:rsid w:val="00D72F19"/>
    <w:rsid w:val="00D73097"/>
    <w:rsid w:val="00D731D9"/>
    <w:rsid w:val="00D77213"/>
    <w:rsid w:val="00D8389E"/>
    <w:rsid w:val="00D90D7B"/>
    <w:rsid w:val="00D9125B"/>
    <w:rsid w:val="00D92CE3"/>
    <w:rsid w:val="00D9399B"/>
    <w:rsid w:val="00D93A08"/>
    <w:rsid w:val="00D9420A"/>
    <w:rsid w:val="00D95110"/>
    <w:rsid w:val="00D95623"/>
    <w:rsid w:val="00D97218"/>
    <w:rsid w:val="00DA4AB9"/>
    <w:rsid w:val="00DA50D9"/>
    <w:rsid w:val="00DA7B75"/>
    <w:rsid w:val="00DB1F61"/>
    <w:rsid w:val="00DB5183"/>
    <w:rsid w:val="00DB67A5"/>
    <w:rsid w:val="00DC35F3"/>
    <w:rsid w:val="00DC51C0"/>
    <w:rsid w:val="00DD0671"/>
    <w:rsid w:val="00DD1019"/>
    <w:rsid w:val="00DD1FC2"/>
    <w:rsid w:val="00DD25CF"/>
    <w:rsid w:val="00DD35A4"/>
    <w:rsid w:val="00DD56CA"/>
    <w:rsid w:val="00DD66D4"/>
    <w:rsid w:val="00DD695D"/>
    <w:rsid w:val="00DE124A"/>
    <w:rsid w:val="00DE1286"/>
    <w:rsid w:val="00DE4175"/>
    <w:rsid w:val="00DE535B"/>
    <w:rsid w:val="00DF0D6B"/>
    <w:rsid w:val="00DF201D"/>
    <w:rsid w:val="00DF2652"/>
    <w:rsid w:val="00DF2B3A"/>
    <w:rsid w:val="00DF3491"/>
    <w:rsid w:val="00DF4C4C"/>
    <w:rsid w:val="00DF4F8F"/>
    <w:rsid w:val="00DF672E"/>
    <w:rsid w:val="00E00811"/>
    <w:rsid w:val="00E02B1B"/>
    <w:rsid w:val="00E04D81"/>
    <w:rsid w:val="00E075CF"/>
    <w:rsid w:val="00E11B84"/>
    <w:rsid w:val="00E1330C"/>
    <w:rsid w:val="00E16D54"/>
    <w:rsid w:val="00E206DC"/>
    <w:rsid w:val="00E25101"/>
    <w:rsid w:val="00E257B5"/>
    <w:rsid w:val="00E263C6"/>
    <w:rsid w:val="00E264C0"/>
    <w:rsid w:val="00E27CE6"/>
    <w:rsid w:val="00E306E4"/>
    <w:rsid w:val="00E31BED"/>
    <w:rsid w:val="00E3402B"/>
    <w:rsid w:val="00E34E3B"/>
    <w:rsid w:val="00E35C1B"/>
    <w:rsid w:val="00E35FDC"/>
    <w:rsid w:val="00E40E74"/>
    <w:rsid w:val="00E411AE"/>
    <w:rsid w:val="00E437C8"/>
    <w:rsid w:val="00E44715"/>
    <w:rsid w:val="00E450CA"/>
    <w:rsid w:val="00E456FD"/>
    <w:rsid w:val="00E45989"/>
    <w:rsid w:val="00E46B3A"/>
    <w:rsid w:val="00E46E55"/>
    <w:rsid w:val="00E46F4B"/>
    <w:rsid w:val="00E47B07"/>
    <w:rsid w:val="00E510FC"/>
    <w:rsid w:val="00E52975"/>
    <w:rsid w:val="00E54A34"/>
    <w:rsid w:val="00E54CAA"/>
    <w:rsid w:val="00E54F78"/>
    <w:rsid w:val="00E57262"/>
    <w:rsid w:val="00E57E24"/>
    <w:rsid w:val="00E61AFC"/>
    <w:rsid w:val="00E63391"/>
    <w:rsid w:val="00E65EFC"/>
    <w:rsid w:val="00E66EDC"/>
    <w:rsid w:val="00E67F2A"/>
    <w:rsid w:val="00E703AD"/>
    <w:rsid w:val="00E73CB5"/>
    <w:rsid w:val="00E73D0F"/>
    <w:rsid w:val="00E74B13"/>
    <w:rsid w:val="00E756A2"/>
    <w:rsid w:val="00E821D7"/>
    <w:rsid w:val="00E83FC6"/>
    <w:rsid w:val="00E862B2"/>
    <w:rsid w:val="00E866D9"/>
    <w:rsid w:val="00E86FEB"/>
    <w:rsid w:val="00E916AF"/>
    <w:rsid w:val="00E97731"/>
    <w:rsid w:val="00E97E18"/>
    <w:rsid w:val="00EA0257"/>
    <w:rsid w:val="00EA177E"/>
    <w:rsid w:val="00EA23F6"/>
    <w:rsid w:val="00EA4E49"/>
    <w:rsid w:val="00EA5DD9"/>
    <w:rsid w:val="00EA6333"/>
    <w:rsid w:val="00EA7FE5"/>
    <w:rsid w:val="00EB05F4"/>
    <w:rsid w:val="00EB1682"/>
    <w:rsid w:val="00EB3C8B"/>
    <w:rsid w:val="00EB7A57"/>
    <w:rsid w:val="00EC1541"/>
    <w:rsid w:val="00EC1C60"/>
    <w:rsid w:val="00EC24F6"/>
    <w:rsid w:val="00EC2F18"/>
    <w:rsid w:val="00EC4FE8"/>
    <w:rsid w:val="00EC5939"/>
    <w:rsid w:val="00EC6A47"/>
    <w:rsid w:val="00EC6BD0"/>
    <w:rsid w:val="00EC7D1C"/>
    <w:rsid w:val="00ED4230"/>
    <w:rsid w:val="00ED49B4"/>
    <w:rsid w:val="00ED6DB4"/>
    <w:rsid w:val="00EE065C"/>
    <w:rsid w:val="00EE118B"/>
    <w:rsid w:val="00EE2CC0"/>
    <w:rsid w:val="00EE371F"/>
    <w:rsid w:val="00EE4E6B"/>
    <w:rsid w:val="00EE52BD"/>
    <w:rsid w:val="00EE599D"/>
    <w:rsid w:val="00EE79C0"/>
    <w:rsid w:val="00EE7A88"/>
    <w:rsid w:val="00EE7C92"/>
    <w:rsid w:val="00EF2789"/>
    <w:rsid w:val="00EF290A"/>
    <w:rsid w:val="00EF3B52"/>
    <w:rsid w:val="00EF420E"/>
    <w:rsid w:val="00EF7876"/>
    <w:rsid w:val="00F037F3"/>
    <w:rsid w:val="00F0425B"/>
    <w:rsid w:val="00F04B8C"/>
    <w:rsid w:val="00F059C4"/>
    <w:rsid w:val="00F133F3"/>
    <w:rsid w:val="00F1632F"/>
    <w:rsid w:val="00F169BB"/>
    <w:rsid w:val="00F171DA"/>
    <w:rsid w:val="00F17862"/>
    <w:rsid w:val="00F220DA"/>
    <w:rsid w:val="00F227DC"/>
    <w:rsid w:val="00F27904"/>
    <w:rsid w:val="00F27BD8"/>
    <w:rsid w:val="00F328F4"/>
    <w:rsid w:val="00F32BB7"/>
    <w:rsid w:val="00F32DB0"/>
    <w:rsid w:val="00F34067"/>
    <w:rsid w:val="00F36B18"/>
    <w:rsid w:val="00F37D8C"/>
    <w:rsid w:val="00F4211E"/>
    <w:rsid w:val="00F42A37"/>
    <w:rsid w:val="00F448BA"/>
    <w:rsid w:val="00F4571A"/>
    <w:rsid w:val="00F46E3D"/>
    <w:rsid w:val="00F47FFA"/>
    <w:rsid w:val="00F511A6"/>
    <w:rsid w:val="00F51F87"/>
    <w:rsid w:val="00F531DF"/>
    <w:rsid w:val="00F531F2"/>
    <w:rsid w:val="00F535F7"/>
    <w:rsid w:val="00F56B53"/>
    <w:rsid w:val="00F56CB6"/>
    <w:rsid w:val="00F57710"/>
    <w:rsid w:val="00F60622"/>
    <w:rsid w:val="00F61744"/>
    <w:rsid w:val="00F62527"/>
    <w:rsid w:val="00F6272E"/>
    <w:rsid w:val="00F6359F"/>
    <w:rsid w:val="00F64FA3"/>
    <w:rsid w:val="00F66AFE"/>
    <w:rsid w:val="00F702A7"/>
    <w:rsid w:val="00F70F3F"/>
    <w:rsid w:val="00F70F5D"/>
    <w:rsid w:val="00F71677"/>
    <w:rsid w:val="00F71EE8"/>
    <w:rsid w:val="00F75C42"/>
    <w:rsid w:val="00F75CA2"/>
    <w:rsid w:val="00F77526"/>
    <w:rsid w:val="00F77774"/>
    <w:rsid w:val="00F850FA"/>
    <w:rsid w:val="00F8555F"/>
    <w:rsid w:val="00F855DB"/>
    <w:rsid w:val="00F87140"/>
    <w:rsid w:val="00F916C3"/>
    <w:rsid w:val="00F91EF3"/>
    <w:rsid w:val="00F91EF5"/>
    <w:rsid w:val="00F9207A"/>
    <w:rsid w:val="00F97745"/>
    <w:rsid w:val="00F9789F"/>
    <w:rsid w:val="00FA6420"/>
    <w:rsid w:val="00FA704B"/>
    <w:rsid w:val="00FA731B"/>
    <w:rsid w:val="00FA74EC"/>
    <w:rsid w:val="00FB2944"/>
    <w:rsid w:val="00FB3D33"/>
    <w:rsid w:val="00FB4214"/>
    <w:rsid w:val="00FC1EA4"/>
    <w:rsid w:val="00FC2B5B"/>
    <w:rsid w:val="00FD083E"/>
    <w:rsid w:val="00FD0DFF"/>
    <w:rsid w:val="00FD3EE8"/>
    <w:rsid w:val="00FD4A0F"/>
    <w:rsid w:val="00FE0445"/>
    <w:rsid w:val="00FE103D"/>
    <w:rsid w:val="00FE1B33"/>
    <w:rsid w:val="00FE316D"/>
    <w:rsid w:val="00FE37FC"/>
    <w:rsid w:val="00FF06FD"/>
    <w:rsid w:val="00FF2D0C"/>
    <w:rsid w:val="00FF319D"/>
    <w:rsid w:val="00FF45A2"/>
    <w:rsid w:val="00FF5F40"/>
  </w:rsids>
  <m:mathPr>
    <m:mathFont m:val="Cambria Math"/>
    <m:brkBin m:val="before"/>
    <m:brkBinSub m:val="--"/>
    <m:smallFrac m:val="0"/>
    <m:dispDef m:val="0"/>
    <m:lMargin m:val="0"/>
    <m:rMargin m:val="0"/>
    <m:defJc m:val="centerGroup"/>
    <m:wrapRight/>
    <m:intLim m:val="subSup"/>
    <m:naryLim m:val="subSup"/>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3F8926"/>
  <w15:docId w15:val="{927B6CD7-199A-4478-910D-0E81236DB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semiHidden="1" w:uiPriority="9" w:unhideWhenUsed="1" w:qFormat="1"/>
    <w:lsdException w:name="heading 4" w:semiHidden="1" w:uiPriority="9" w:unhideWhenUsed="1"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F338A"/>
    <w:rPr>
      <w:rFonts w:ascii="Times New Roman" w:eastAsia="Times New Roman" w:hAnsi="Times New Roman"/>
    </w:rPr>
  </w:style>
  <w:style w:type="paragraph" w:styleId="1">
    <w:name w:val="heading 1"/>
    <w:basedOn w:val="a"/>
    <w:next w:val="a"/>
    <w:link w:val="10"/>
    <w:uiPriority w:val="9"/>
    <w:qFormat/>
    <w:rsid w:val="001F338A"/>
    <w:pPr>
      <w:keepNext/>
      <w:spacing w:after="160" w:line="259" w:lineRule="auto"/>
      <w:jc w:val="both"/>
      <w:outlineLvl w:val="0"/>
    </w:pPr>
    <w:rPr>
      <w:rFonts w:ascii="Calibri" w:eastAsia="Calibri" w:hAnsi="Calibri" w:cs="SimSun"/>
      <w:b/>
      <w:bCs/>
      <w:sz w:val="24"/>
      <w:szCs w:val="24"/>
      <w:lang w:eastAsia="en-US"/>
    </w:rPr>
  </w:style>
  <w:style w:type="paragraph" w:styleId="2">
    <w:name w:val="heading 2"/>
    <w:basedOn w:val="a"/>
    <w:next w:val="a"/>
    <w:link w:val="20"/>
    <w:uiPriority w:val="99"/>
    <w:qFormat/>
    <w:rsid w:val="001F338A"/>
    <w:pPr>
      <w:keepNext/>
      <w:keepLines/>
      <w:spacing w:before="200" w:after="160" w:line="259" w:lineRule="auto"/>
      <w:outlineLvl w:val="1"/>
    </w:pPr>
    <w:rPr>
      <w:rFonts w:ascii="Cambria" w:eastAsia="Calibri" w:hAnsi="Cambria" w:cs="SimSun"/>
      <w:b/>
      <w:bCs/>
      <w:color w:val="4F81BD"/>
      <w:sz w:val="26"/>
      <w:szCs w:val="26"/>
      <w:lang w:eastAsia="en-US"/>
    </w:rPr>
  </w:style>
  <w:style w:type="paragraph" w:styleId="3">
    <w:name w:val="heading 3"/>
    <w:basedOn w:val="a"/>
    <w:next w:val="a"/>
    <w:link w:val="30"/>
    <w:uiPriority w:val="9"/>
    <w:unhideWhenUsed/>
    <w:qFormat/>
    <w:rsid w:val="005977BD"/>
    <w:pPr>
      <w:keepNext/>
      <w:keepLines/>
      <w:spacing w:before="200"/>
      <w:outlineLvl w:val="2"/>
    </w:pPr>
    <w:rPr>
      <w:rFonts w:asciiTheme="majorHAnsi" w:eastAsiaTheme="majorEastAsia" w:hAnsiTheme="majorHAnsi" w:cstheme="majorBidi"/>
      <w:b/>
      <w:bCs/>
      <w:color w:val="5B9BD5" w:themeColor="accent1"/>
    </w:rPr>
  </w:style>
  <w:style w:type="paragraph" w:styleId="5">
    <w:name w:val="heading 5"/>
    <w:basedOn w:val="a"/>
    <w:next w:val="a"/>
    <w:link w:val="50"/>
    <w:uiPriority w:val="99"/>
    <w:qFormat/>
    <w:rsid w:val="001F338A"/>
    <w:pPr>
      <w:keepNext/>
      <w:keepLines/>
      <w:spacing w:before="200" w:after="160" w:line="259" w:lineRule="auto"/>
      <w:outlineLvl w:val="4"/>
    </w:pPr>
    <w:rPr>
      <w:rFonts w:ascii="Cambria" w:eastAsia="Calibri" w:hAnsi="Cambria" w:cs="SimSun"/>
      <w:color w:val="243F60"/>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14">
    <w:name w:val="Font Style14"/>
    <w:basedOn w:val="a0"/>
    <w:uiPriority w:val="99"/>
    <w:rsid w:val="001F338A"/>
    <w:rPr>
      <w:rFonts w:ascii="Times New Roman" w:eastAsia="Calibri" w:hAnsi="Times New Roman" w:cs="Times New Roman"/>
      <w:sz w:val="24"/>
      <w:szCs w:val="24"/>
      <w:lang w:val="ru-RU" w:eastAsia="en-US" w:bidi="ar-SA"/>
    </w:rPr>
  </w:style>
  <w:style w:type="paragraph" w:styleId="a3">
    <w:name w:val="List Paragraph"/>
    <w:basedOn w:val="a"/>
    <w:uiPriority w:val="34"/>
    <w:qFormat/>
    <w:rsid w:val="001F338A"/>
    <w:pPr>
      <w:spacing w:after="200" w:line="276" w:lineRule="auto"/>
      <w:ind w:left="720"/>
      <w:contextualSpacing/>
    </w:pPr>
    <w:rPr>
      <w:rFonts w:ascii="Calibri" w:eastAsia="Calibri" w:hAnsi="Calibri" w:cs="SimSun"/>
      <w:sz w:val="22"/>
      <w:szCs w:val="22"/>
      <w:lang w:eastAsia="en-US"/>
    </w:rPr>
  </w:style>
  <w:style w:type="paragraph" w:customStyle="1" w:styleId="ConsPlusNormal">
    <w:name w:val="ConsPlusNormal"/>
    <w:link w:val="ConsPlusNormal0"/>
    <w:rsid w:val="001F338A"/>
    <w:pPr>
      <w:widowControl w:val="0"/>
      <w:autoSpaceDE w:val="0"/>
      <w:autoSpaceDN w:val="0"/>
      <w:adjustRightInd w:val="0"/>
      <w:ind w:firstLine="720"/>
    </w:pPr>
    <w:rPr>
      <w:rFonts w:ascii="Times New Roman" w:eastAsia="Times New Roman" w:hAnsi="Times New Roman"/>
      <w:sz w:val="24"/>
      <w:szCs w:val="24"/>
    </w:rPr>
  </w:style>
  <w:style w:type="paragraph" w:styleId="a4">
    <w:name w:val="No Spacing"/>
    <w:link w:val="a5"/>
    <w:uiPriority w:val="1"/>
    <w:qFormat/>
    <w:rsid w:val="001F338A"/>
    <w:rPr>
      <w:rFonts w:eastAsia="Times New Roman"/>
      <w:sz w:val="22"/>
      <w:szCs w:val="22"/>
    </w:rPr>
  </w:style>
  <w:style w:type="character" w:customStyle="1" w:styleId="a5">
    <w:name w:val="Без интервала Знак"/>
    <w:link w:val="a4"/>
    <w:uiPriority w:val="1"/>
    <w:rsid w:val="001F338A"/>
    <w:rPr>
      <w:rFonts w:ascii="Calibri" w:eastAsia="Times New Roman" w:hAnsi="Calibri" w:cs="Times New Roman"/>
      <w:sz w:val="22"/>
      <w:szCs w:val="22"/>
      <w:lang w:val="ru-RU" w:eastAsia="ru-RU" w:bidi="ar-SA"/>
    </w:rPr>
  </w:style>
  <w:style w:type="paragraph" w:customStyle="1" w:styleId="ind">
    <w:name w:val="ind"/>
    <w:basedOn w:val="a"/>
    <w:uiPriority w:val="99"/>
    <w:rsid w:val="001F338A"/>
    <w:pPr>
      <w:spacing w:before="120" w:after="120" w:line="259" w:lineRule="auto"/>
      <w:ind w:firstLine="320"/>
      <w:jc w:val="both"/>
    </w:pPr>
    <w:rPr>
      <w:rFonts w:ascii="Calibri" w:eastAsia="Calibri" w:hAnsi="Calibri" w:cs="SimSun"/>
      <w:sz w:val="18"/>
      <w:szCs w:val="18"/>
      <w:lang w:eastAsia="en-US"/>
    </w:rPr>
  </w:style>
  <w:style w:type="paragraph" w:customStyle="1" w:styleId="p3">
    <w:name w:val="p3"/>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customStyle="1" w:styleId="Default">
    <w:name w:val="Default"/>
    <w:rsid w:val="001F338A"/>
    <w:pPr>
      <w:autoSpaceDE w:val="0"/>
      <w:autoSpaceDN w:val="0"/>
      <w:adjustRightInd w:val="0"/>
    </w:pPr>
    <w:rPr>
      <w:rFonts w:ascii="Times New Roman" w:hAnsi="Times New Roman"/>
      <w:color w:val="000000"/>
      <w:sz w:val="24"/>
      <w:szCs w:val="24"/>
      <w:lang w:eastAsia="en-US"/>
    </w:rPr>
  </w:style>
  <w:style w:type="paragraph" w:customStyle="1" w:styleId="ConsNormal">
    <w:name w:val="ConsNormal"/>
    <w:uiPriority w:val="99"/>
    <w:rsid w:val="001F338A"/>
    <w:pPr>
      <w:widowControl w:val="0"/>
      <w:autoSpaceDE w:val="0"/>
      <w:autoSpaceDN w:val="0"/>
      <w:adjustRightInd w:val="0"/>
      <w:ind w:firstLine="720"/>
    </w:pPr>
    <w:rPr>
      <w:rFonts w:ascii="Arial" w:eastAsia="Times New Roman" w:hAnsi="Arial"/>
    </w:rPr>
  </w:style>
  <w:style w:type="character" w:customStyle="1" w:styleId="FontStyle18">
    <w:name w:val="Font Style18"/>
    <w:basedOn w:val="a0"/>
    <w:uiPriority w:val="99"/>
    <w:rsid w:val="001F338A"/>
    <w:rPr>
      <w:rFonts w:ascii="Times New Roman" w:eastAsia="Calibri" w:hAnsi="Times New Roman" w:cs="Times New Roman"/>
      <w:sz w:val="22"/>
      <w:szCs w:val="22"/>
      <w:lang w:val="ru-RU" w:eastAsia="en-US" w:bidi="ar-SA"/>
    </w:rPr>
  </w:style>
  <w:style w:type="paragraph" w:customStyle="1" w:styleId="Web">
    <w:name w:val="Обычный (Web)"/>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styleId="a6">
    <w:name w:val="Block Text"/>
    <w:basedOn w:val="a"/>
    <w:uiPriority w:val="99"/>
    <w:rsid w:val="001F338A"/>
    <w:pPr>
      <w:snapToGrid w:val="0"/>
      <w:spacing w:after="160" w:line="259" w:lineRule="auto"/>
      <w:ind w:left="567" w:right="-160"/>
      <w:jc w:val="both"/>
    </w:pPr>
    <w:rPr>
      <w:rFonts w:ascii="Calibri" w:eastAsia="Calibri" w:hAnsi="Calibri" w:cs="SimSun"/>
      <w:sz w:val="28"/>
      <w:szCs w:val="22"/>
      <w:lang w:eastAsia="en-US"/>
    </w:rPr>
  </w:style>
  <w:style w:type="character" w:customStyle="1" w:styleId="10">
    <w:name w:val="Заголовок 1 Знак"/>
    <w:basedOn w:val="a0"/>
    <w:link w:val="1"/>
    <w:uiPriority w:val="9"/>
    <w:rsid w:val="001F338A"/>
    <w:rPr>
      <w:rFonts w:ascii="Times New Roman" w:eastAsia="Times New Roman" w:hAnsi="Times New Roman" w:cs="Times New Roman"/>
      <w:b/>
      <w:bCs/>
      <w:sz w:val="24"/>
      <w:szCs w:val="24"/>
      <w:lang w:val="ru-RU" w:eastAsia="ru-RU" w:bidi="ar-SA"/>
    </w:rPr>
  </w:style>
  <w:style w:type="character" w:customStyle="1" w:styleId="20">
    <w:name w:val="Заголовок 2 Знак"/>
    <w:basedOn w:val="a0"/>
    <w:link w:val="2"/>
    <w:uiPriority w:val="99"/>
    <w:rsid w:val="001F338A"/>
    <w:rPr>
      <w:rFonts w:ascii="Cambria" w:eastAsia="Times New Roman" w:hAnsi="Cambria" w:cs="Times New Roman"/>
      <w:b/>
      <w:bCs/>
      <w:color w:val="4F81BD"/>
      <w:sz w:val="26"/>
      <w:szCs w:val="26"/>
      <w:lang w:val="ru-RU" w:eastAsia="ru-RU" w:bidi="ar-SA"/>
    </w:rPr>
  </w:style>
  <w:style w:type="character" w:customStyle="1" w:styleId="50">
    <w:name w:val="Заголовок 5 Знак"/>
    <w:basedOn w:val="a0"/>
    <w:link w:val="5"/>
    <w:uiPriority w:val="99"/>
    <w:rsid w:val="001F338A"/>
    <w:rPr>
      <w:rFonts w:ascii="Cambria" w:eastAsia="Times New Roman" w:hAnsi="Cambria" w:cs="Times New Roman"/>
      <w:color w:val="243F60"/>
      <w:sz w:val="20"/>
      <w:szCs w:val="20"/>
      <w:lang w:val="ru-RU" w:eastAsia="ru-RU" w:bidi="ar-SA"/>
    </w:rPr>
  </w:style>
  <w:style w:type="paragraph" w:styleId="a7">
    <w:name w:val="Body Text"/>
    <w:basedOn w:val="a"/>
    <w:link w:val="a8"/>
    <w:uiPriority w:val="99"/>
    <w:rsid w:val="001F338A"/>
    <w:pPr>
      <w:tabs>
        <w:tab w:val="left" w:pos="720"/>
      </w:tabs>
      <w:spacing w:after="160" w:line="259" w:lineRule="auto"/>
      <w:jc w:val="both"/>
    </w:pPr>
    <w:rPr>
      <w:rFonts w:ascii="Calibri" w:eastAsia="Calibri" w:hAnsi="Calibri" w:cs="SimSun"/>
      <w:sz w:val="24"/>
      <w:szCs w:val="24"/>
      <w:lang w:eastAsia="en-US"/>
    </w:rPr>
  </w:style>
  <w:style w:type="character" w:customStyle="1" w:styleId="a8">
    <w:name w:val="Основной текст Знак"/>
    <w:basedOn w:val="a0"/>
    <w:link w:val="a7"/>
    <w:uiPriority w:val="99"/>
    <w:rsid w:val="001F338A"/>
    <w:rPr>
      <w:rFonts w:ascii="Times New Roman" w:eastAsia="Times New Roman" w:hAnsi="Times New Roman" w:cs="Times New Roman"/>
      <w:sz w:val="24"/>
      <w:szCs w:val="24"/>
      <w:lang w:val="ru-RU" w:eastAsia="ru-RU" w:bidi="ar-SA"/>
    </w:rPr>
  </w:style>
  <w:style w:type="paragraph" w:styleId="a9">
    <w:name w:val="footer"/>
    <w:basedOn w:val="a"/>
    <w:link w:val="aa"/>
    <w:uiPriority w:val="99"/>
    <w:rsid w:val="001F338A"/>
    <w:pPr>
      <w:tabs>
        <w:tab w:val="center" w:pos="4677"/>
        <w:tab w:val="right" w:pos="9355"/>
      </w:tabs>
      <w:spacing w:after="160" w:line="259" w:lineRule="auto"/>
    </w:pPr>
    <w:rPr>
      <w:rFonts w:ascii="Calibri" w:eastAsia="Calibri" w:hAnsi="Calibri" w:cs="SimSun"/>
      <w:sz w:val="22"/>
      <w:szCs w:val="22"/>
      <w:lang w:eastAsia="en-US"/>
    </w:rPr>
  </w:style>
  <w:style w:type="character" w:customStyle="1" w:styleId="aa">
    <w:name w:val="Нижний колонтитул Знак"/>
    <w:basedOn w:val="a0"/>
    <w:link w:val="a9"/>
    <w:uiPriority w:val="99"/>
    <w:rsid w:val="001F338A"/>
    <w:rPr>
      <w:rFonts w:ascii="Times New Roman" w:eastAsia="Times New Roman" w:hAnsi="Times New Roman" w:cs="Times New Roman"/>
      <w:sz w:val="20"/>
      <w:szCs w:val="20"/>
      <w:lang w:val="ru-RU" w:eastAsia="ru-RU" w:bidi="ar-SA"/>
    </w:rPr>
  </w:style>
  <w:style w:type="paragraph" w:styleId="ab">
    <w:name w:val="Balloon Text"/>
    <w:basedOn w:val="a"/>
    <w:link w:val="ac"/>
    <w:uiPriority w:val="99"/>
    <w:rsid w:val="001F338A"/>
    <w:pPr>
      <w:spacing w:after="160" w:line="259" w:lineRule="auto"/>
    </w:pPr>
    <w:rPr>
      <w:rFonts w:ascii="Tahoma" w:eastAsia="Calibri" w:hAnsi="Tahoma" w:cs="Tahoma"/>
      <w:sz w:val="16"/>
      <w:szCs w:val="16"/>
      <w:lang w:eastAsia="en-US"/>
    </w:rPr>
  </w:style>
  <w:style w:type="character" w:customStyle="1" w:styleId="ac">
    <w:name w:val="Текст выноски Знак"/>
    <w:basedOn w:val="a0"/>
    <w:link w:val="ab"/>
    <w:uiPriority w:val="99"/>
    <w:rsid w:val="001F338A"/>
    <w:rPr>
      <w:rFonts w:ascii="Tahoma" w:eastAsia="Times New Roman" w:hAnsi="Tahoma" w:cs="Tahoma"/>
      <w:sz w:val="16"/>
      <w:szCs w:val="16"/>
      <w:lang w:val="ru-RU" w:eastAsia="ru-RU" w:bidi="ar-SA"/>
    </w:rPr>
  </w:style>
  <w:style w:type="character" w:customStyle="1" w:styleId="21">
    <w:name w:val="Основной текст (2)_"/>
    <w:basedOn w:val="a0"/>
    <w:link w:val="22"/>
    <w:rsid w:val="001F338A"/>
    <w:rPr>
      <w:rFonts w:ascii="Calibri" w:eastAsia="Calibri" w:hAnsi="Calibri" w:cs="Calibri"/>
      <w:b/>
      <w:bCs/>
      <w:sz w:val="27"/>
      <w:szCs w:val="27"/>
      <w:shd w:val="clear" w:color="auto" w:fill="FFFFFF"/>
      <w:lang w:val="ru-RU" w:eastAsia="en-US" w:bidi="ar-SA"/>
    </w:rPr>
  </w:style>
  <w:style w:type="paragraph" w:customStyle="1" w:styleId="22">
    <w:name w:val="Основной текст (2)"/>
    <w:basedOn w:val="a"/>
    <w:link w:val="21"/>
    <w:rsid w:val="001F338A"/>
    <w:pPr>
      <w:widowControl w:val="0"/>
      <w:shd w:val="clear" w:color="auto" w:fill="FFFFFF"/>
      <w:spacing w:after="120" w:line="240" w:lineRule="atLeast"/>
      <w:jc w:val="center"/>
    </w:pPr>
    <w:rPr>
      <w:rFonts w:ascii="Calibri" w:eastAsia="Calibri" w:hAnsi="Calibri" w:cs="Calibri"/>
      <w:b/>
      <w:bCs/>
      <w:sz w:val="27"/>
      <w:szCs w:val="27"/>
      <w:lang w:eastAsia="en-US"/>
    </w:rPr>
  </w:style>
  <w:style w:type="character" w:customStyle="1" w:styleId="31">
    <w:name w:val="Основной текст (3)_"/>
    <w:basedOn w:val="a0"/>
    <w:link w:val="32"/>
    <w:rsid w:val="001F338A"/>
    <w:rPr>
      <w:rFonts w:ascii="Calibri" w:eastAsia="Calibri" w:hAnsi="Calibri" w:cs="Calibri"/>
      <w:sz w:val="27"/>
      <w:szCs w:val="27"/>
      <w:shd w:val="clear" w:color="auto" w:fill="FFFFFF"/>
      <w:lang w:val="ru-RU" w:eastAsia="en-US" w:bidi="ar-SA"/>
    </w:rPr>
  </w:style>
  <w:style w:type="paragraph" w:customStyle="1" w:styleId="32">
    <w:name w:val="Основной текст (3)"/>
    <w:basedOn w:val="a"/>
    <w:link w:val="31"/>
    <w:rsid w:val="001F338A"/>
    <w:pPr>
      <w:widowControl w:val="0"/>
      <w:shd w:val="clear" w:color="auto" w:fill="FFFFFF"/>
      <w:spacing w:before="480" w:after="160" w:line="342" w:lineRule="exact"/>
    </w:pPr>
    <w:rPr>
      <w:rFonts w:ascii="Calibri" w:eastAsia="Calibri" w:hAnsi="Calibri" w:cs="Calibri"/>
      <w:sz w:val="27"/>
      <w:szCs w:val="27"/>
      <w:lang w:eastAsia="en-US"/>
    </w:rPr>
  </w:style>
  <w:style w:type="character" w:customStyle="1" w:styleId="6">
    <w:name w:val="Основной текст Знак6"/>
    <w:basedOn w:val="a0"/>
    <w:uiPriority w:val="99"/>
    <w:rsid w:val="001F338A"/>
    <w:rPr>
      <w:rFonts w:ascii="Calibri" w:eastAsia="Calibri" w:hAnsi="Calibri" w:cs="Times New Roman"/>
      <w:color w:val="000000"/>
      <w:sz w:val="22"/>
      <w:szCs w:val="22"/>
      <w:lang w:val="ru-RU" w:eastAsia="en-US" w:bidi="ar-SA"/>
    </w:rPr>
  </w:style>
  <w:style w:type="character" w:customStyle="1" w:styleId="4">
    <w:name w:val="Основной текст (4)_"/>
    <w:basedOn w:val="a0"/>
    <w:link w:val="40"/>
    <w:uiPriority w:val="99"/>
    <w:rsid w:val="001F338A"/>
    <w:rPr>
      <w:rFonts w:ascii="Times New Roman" w:eastAsia="Calibri" w:hAnsi="Times New Roman" w:cs="Times New Roman"/>
      <w:b/>
      <w:bCs/>
      <w:sz w:val="28"/>
      <w:szCs w:val="28"/>
      <w:shd w:val="clear" w:color="auto" w:fill="FFFFFF"/>
      <w:lang w:val="ru-RU" w:eastAsia="en-US" w:bidi="ar-SA"/>
    </w:rPr>
  </w:style>
  <w:style w:type="paragraph" w:customStyle="1" w:styleId="40">
    <w:name w:val="Основной текст (4)"/>
    <w:basedOn w:val="a"/>
    <w:link w:val="4"/>
    <w:uiPriority w:val="99"/>
    <w:rsid w:val="001F338A"/>
    <w:pPr>
      <w:widowControl w:val="0"/>
      <w:shd w:val="clear" w:color="auto" w:fill="FFFFFF"/>
      <w:spacing w:before="300" w:after="160" w:line="317" w:lineRule="exact"/>
      <w:ind w:firstLine="540"/>
      <w:jc w:val="both"/>
    </w:pPr>
    <w:rPr>
      <w:rFonts w:ascii="Calibri" w:eastAsia="Calibri" w:hAnsi="Calibri" w:cs="SimSun"/>
      <w:b/>
      <w:bCs/>
      <w:sz w:val="28"/>
      <w:szCs w:val="28"/>
      <w:lang w:eastAsia="en-US"/>
    </w:rPr>
  </w:style>
  <w:style w:type="character" w:customStyle="1" w:styleId="ad">
    <w:name w:val="Основной текст + Полужирный"/>
    <w:basedOn w:val="6"/>
    <w:rsid w:val="001F338A"/>
    <w:rPr>
      <w:rFonts w:ascii="Times New Roman" w:eastAsia="Calibri" w:hAnsi="Times New Roman" w:cs="Times New Roman"/>
      <w:b/>
      <w:bCs/>
      <w:color w:val="000000"/>
      <w:sz w:val="28"/>
      <w:szCs w:val="28"/>
      <w:u w:val="none"/>
      <w:lang w:val="ru-RU" w:eastAsia="en-US" w:bidi="ar-SA"/>
    </w:rPr>
  </w:style>
  <w:style w:type="character" w:customStyle="1" w:styleId="11">
    <w:name w:val="Заголовок №1_"/>
    <w:basedOn w:val="a0"/>
    <w:link w:val="12"/>
    <w:uiPriority w:val="99"/>
    <w:rsid w:val="001F338A"/>
    <w:rPr>
      <w:rFonts w:ascii="Times New Roman" w:eastAsia="Calibri" w:hAnsi="Times New Roman" w:cs="Times New Roman"/>
      <w:b/>
      <w:bCs/>
      <w:sz w:val="28"/>
      <w:szCs w:val="28"/>
      <w:shd w:val="clear" w:color="auto" w:fill="FFFFFF"/>
      <w:lang w:val="ru-RU" w:eastAsia="en-US" w:bidi="ar-SA"/>
    </w:rPr>
  </w:style>
  <w:style w:type="paragraph" w:customStyle="1" w:styleId="12">
    <w:name w:val="Заголовок №1"/>
    <w:basedOn w:val="a"/>
    <w:link w:val="11"/>
    <w:uiPriority w:val="99"/>
    <w:rsid w:val="001F338A"/>
    <w:pPr>
      <w:widowControl w:val="0"/>
      <w:shd w:val="clear" w:color="auto" w:fill="FFFFFF"/>
      <w:spacing w:before="600" w:after="160" w:line="320" w:lineRule="exact"/>
      <w:jc w:val="both"/>
      <w:outlineLvl w:val="0"/>
    </w:pPr>
    <w:rPr>
      <w:rFonts w:ascii="Calibri" w:eastAsia="Calibri" w:hAnsi="Calibri" w:cs="SimSun"/>
      <w:b/>
      <w:bCs/>
      <w:sz w:val="28"/>
      <w:szCs w:val="28"/>
      <w:lang w:eastAsia="en-US"/>
    </w:rPr>
  </w:style>
  <w:style w:type="character" w:customStyle="1" w:styleId="41">
    <w:name w:val="Основной текст (4) + Не полужирный"/>
    <w:basedOn w:val="4"/>
    <w:uiPriority w:val="99"/>
    <w:rsid w:val="001F338A"/>
    <w:rPr>
      <w:rFonts w:ascii="Times New Roman" w:eastAsia="Calibri" w:hAnsi="Times New Roman" w:cs="Times New Roman"/>
      <w:b/>
      <w:bCs/>
      <w:sz w:val="28"/>
      <w:szCs w:val="28"/>
      <w:shd w:val="clear" w:color="auto" w:fill="FFFFFF"/>
      <w:lang w:val="ru-RU" w:eastAsia="en-US" w:bidi="ar-SA"/>
    </w:rPr>
  </w:style>
  <w:style w:type="paragraph" w:customStyle="1" w:styleId="ConsPlusTitle">
    <w:name w:val="ConsPlusTitle"/>
    <w:uiPriority w:val="99"/>
    <w:rsid w:val="001F338A"/>
    <w:pPr>
      <w:widowControl w:val="0"/>
      <w:autoSpaceDE w:val="0"/>
      <w:autoSpaceDN w:val="0"/>
      <w:adjustRightInd w:val="0"/>
    </w:pPr>
    <w:rPr>
      <w:rFonts w:ascii="Arial" w:eastAsia="Times New Roman" w:hAnsi="Arial" w:cs="Arial"/>
      <w:b/>
      <w:bCs/>
    </w:rPr>
  </w:style>
  <w:style w:type="paragraph" w:customStyle="1" w:styleId="p4">
    <w:name w:val="p4"/>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character" w:customStyle="1" w:styleId="FontStyle24">
    <w:name w:val="Font Style24"/>
    <w:basedOn w:val="a0"/>
    <w:uiPriority w:val="99"/>
    <w:rsid w:val="001F338A"/>
    <w:rPr>
      <w:rFonts w:ascii="Times New Roman" w:eastAsia="Calibri" w:hAnsi="Times New Roman" w:cs="Times New Roman"/>
      <w:sz w:val="22"/>
      <w:szCs w:val="22"/>
      <w:lang w:val="ru-RU" w:eastAsia="en-US" w:bidi="ar-SA"/>
    </w:rPr>
  </w:style>
  <w:style w:type="paragraph" w:customStyle="1" w:styleId="consplustitle0">
    <w:name w:val="consplustitle"/>
    <w:basedOn w:val="a"/>
    <w:rsid w:val="001F338A"/>
    <w:pPr>
      <w:spacing w:after="300" w:line="259" w:lineRule="auto"/>
    </w:pPr>
    <w:rPr>
      <w:rFonts w:ascii="Calibri" w:eastAsia="Calibri" w:hAnsi="Calibri" w:cs="SimSun"/>
      <w:sz w:val="24"/>
      <w:szCs w:val="24"/>
      <w:lang w:eastAsia="en-US"/>
    </w:rPr>
  </w:style>
  <w:style w:type="paragraph" w:customStyle="1" w:styleId="consplusnormal1">
    <w:name w:val="consplusnormal"/>
    <w:basedOn w:val="a"/>
    <w:rsid w:val="001F338A"/>
    <w:pPr>
      <w:spacing w:after="300" w:line="259" w:lineRule="auto"/>
    </w:pPr>
    <w:rPr>
      <w:rFonts w:ascii="Calibri" w:eastAsia="Calibri" w:hAnsi="Calibri" w:cs="SimSun"/>
      <w:sz w:val="24"/>
      <w:szCs w:val="24"/>
      <w:lang w:eastAsia="en-US"/>
    </w:rPr>
  </w:style>
  <w:style w:type="paragraph" w:styleId="33">
    <w:name w:val="Body Text Indent 3"/>
    <w:aliases w:val="Знак4"/>
    <w:basedOn w:val="a"/>
    <w:link w:val="34"/>
    <w:rsid w:val="001F338A"/>
    <w:pPr>
      <w:spacing w:after="120" w:line="259" w:lineRule="auto"/>
      <w:ind w:left="283"/>
    </w:pPr>
    <w:rPr>
      <w:rFonts w:ascii="Calibri" w:eastAsia="Calibri" w:hAnsi="Calibri" w:cs="SimSun"/>
      <w:sz w:val="16"/>
      <w:szCs w:val="16"/>
      <w:lang w:eastAsia="en-US"/>
    </w:rPr>
  </w:style>
  <w:style w:type="character" w:customStyle="1" w:styleId="34">
    <w:name w:val="Основной текст с отступом 3 Знак"/>
    <w:aliases w:val="Знак4 Знак1"/>
    <w:basedOn w:val="a0"/>
    <w:link w:val="33"/>
    <w:rsid w:val="001F338A"/>
    <w:rPr>
      <w:rFonts w:ascii="Times New Roman" w:eastAsia="Times New Roman" w:hAnsi="Times New Roman" w:cs="Times New Roman"/>
      <w:sz w:val="16"/>
      <w:szCs w:val="16"/>
      <w:lang w:val="ru-RU" w:eastAsia="ru-RU" w:bidi="ar-SA"/>
    </w:rPr>
  </w:style>
  <w:style w:type="character" w:customStyle="1" w:styleId="ae">
    <w:name w:val="Основной текст_"/>
    <w:basedOn w:val="a0"/>
    <w:link w:val="13"/>
    <w:rsid w:val="001F338A"/>
    <w:rPr>
      <w:rFonts w:ascii="Times New Roman" w:eastAsia="Times New Roman" w:hAnsi="Times New Roman" w:cs="Times New Roman"/>
      <w:sz w:val="22"/>
      <w:szCs w:val="22"/>
      <w:shd w:val="clear" w:color="auto" w:fill="FFFFFF"/>
      <w:lang w:val="ru-RU" w:eastAsia="en-US" w:bidi="ar-SA"/>
    </w:rPr>
  </w:style>
  <w:style w:type="paragraph" w:customStyle="1" w:styleId="13">
    <w:name w:val="Основной текст1"/>
    <w:basedOn w:val="a"/>
    <w:link w:val="ae"/>
    <w:rsid w:val="001F338A"/>
    <w:pPr>
      <w:widowControl w:val="0"/>
      <w:shd w:val="clear" w:color="auto" w:fill="FFFFFF"/>
      <w:spacing w:after="160" w:line="288" w:lineRule="exact"/>
      <w:jc w:val="both"/>
    </w:pPr>
    <w:rPr>
      <w:rFonts w:ascii="Calibri" w:eastAsia="Calibri" w:hAnsi="Calibri" w:cs="SimSun"/>
      <w:sz w:val="22"/>
      <w:szCs w:val="22"/>
      <w:lang w:eastAsia="en-US"/>
    </w:rPr>
  </w:style>
  <w:style w:type="paragraph" w:customStyle="1" w:styleId="23">
    <w:name w:val="Основной текст2"/>
    <w:basedOn w:val="a"/>
    <w:rsid w:val="001F338A"/>
    <w:pPr>
      <w:widowControl w:val="0"/>
      <w:shd w:val="clear" w:color="auto" w:fill="FFFFFF"/>
      <w:spacing w:after="160" w:line="283" w:lineRule="exact"/>
      <w:jc w:val="both"/>
    </w:pPr>
    <w:rPr>
      <w:rFonts w:ascii="Calibri" w:eastAsia="Calibri" w:hAnsi="Calibri" w:cs="SimSun"/>
      <w:sz w:val="23"/>
      <w:szCs w:val="23"/>
      <w:lang w:eastAsia="en-US"/>
    </w:rPr>
  </w:style>
  <w:style w:type="paragraph" w:customStyle="1" w:styleId="msonormalbullet1gif">
    <w:name w:val="msonormalbullet1.gif"/>
    <w:basedOn w:val="a"/>
    <w:rsid w:val="001F338A"/>
    <w:pPr>
      <w:spacing w:before="100" w:beforeAutospacing="1" w:after="100" w:afterAutospacing="1" w:line="259" w:lineRule="auto"/>
    </w:pPr>
    <w:rPr>
      <w:rFonts w:ascii="Calibri" w:eastAsia="Calibri" w:hAnsi="Calibri" w:cs="SimSun"/>
      <w:sz w:val="24"/>
      <w:szCs w:val="24"/>
      <w:lang w:eastAsia="en-US"/>
    </w:rPr>
  </w:style>
  <w:style w:type="paragraph" w:customStyle="1" w:styleId="ConsPlusNonformat">
    <w:name w:val="ConsPlusNonformat"/>
    <w:uiPriority w:val="99"/>
    <w:rsid w:val="001F338A"/>
    <w:pPr>
      <w:widowControl w:val="0"/>
      <w:autoSpaceDE w:val="0"/>
      <w:autoSpaceDN w:val="0"/>
      <w:adjustRightInd w:val="0"/>
    </w:pPr>
    <w:rPr>
      <w:rFonts w:ascii="Courier New" w:eastAsia="Times New Roman" w:hAnsi="Courier New" w:cs="Courier New"/>
    </w:rPr>
  </w:style>
  <w:style w:type="paragraph" w:styleId="af">
    <w:name w:val="Normal (Web)"/>
    <w:basedOn w:val="a"/>
    <w:uiPriority w:val="99"/>
    <w:rsid w:val="001F338A"/>
    <w:pPr>
      <w:spacing w:before="100" w:beforeAutospacing="1" w:after="100" w:afterAutospacing="1" w:line="259" w:lineRule="auto"/>
    </w:pPr>
    <w:rPr>
      <w:rFonts w:ascii="Calibri" w:eastAsia="Calibri" w:hAnsi="Calibri" w:cs="SimSun"/>
      <w:sz w:val="24"/>
      <w:szCs w:val="24"/>
      <w:lang w:eastAsia="en-US"/>
    </w:rPr>
  </w:style>
  <w:style w:type="paragraph" w:styleId="24">
    <w:name w:val="Body Text 2"/>
    <w:basedOn w:val="a"/>
    <w:link w:val="25"/>
    <w:rsid w:val="001F338A"/>
    <w:pPr>
      <w:spacing w:after="160" w:line="259" w:lineRule="auto"/>
    </w:pPr>
    <w:rPr>
      <w:rFonts w:ascii="Calibri" w:eastAsia="Calibri" w:hAnsi="Calibri" w:cs="SimSun"/>
      <w:sz w:val="26"/>
      <w:szCs w:val="22"/>
      <w:lang w:eastAsia="en-US"/>
    </w:rPr>
  </w:style>
  <w:style w:type="character" w:customStyle="1" w:styleId="25">
    <w:name w:val="Основной текст 2 Знак"/>
    <w:basedOn w:val="a0"/>
    <w:link w:val="24"/>
    <w:rsid w:val="001F338A"/>
    <w:rPr>
      <w:rFonts w:ascii="Times New Roman" w:eastAsia="Times New Roman" w:hAnsi="Times New Roman" w:cs="Times New Roman"/>
      <w:sz w:val="26"/>
      <w:szCs w:val="20"/>
      <w:lang w:val="ru-RU" w:eastAsia="ru-RU" w:bidi="ar-SA"/>
    </w:rPr>
  </w:style>
  <w:style w:type="paragraph" w:customStyle="1" w:styleId="af0">
    <w:name w:val="Знак"/>
    <w:basedOn w:val="a"/>
    <w:uiPriority w:val="99"/>
    <w:rsid w:val="001F338A"/>
    <w:pPr>
      <w:spacing w:before="100" w:beforeAutospacing="1" w:after="100" w:afterAutospacing="1" w:line="259" w:lineRule="auto"/>
    </w:pPr>
    <w:rPr>
      <w:rFonts w:ascii="Tahoma" w:eastAsia="Calibri" w:hAnsi="Tahoma" w:cs="SimSun"/>
      <w:sz w:val="22"/>
      <w:szCs w:val="22"/>
      <w:lang w:val="en-US" w:eastAsia="en-US"/>
    </w:rPr>
  </w:style>
  <w:style w:type="character" w:styleId="af1">
    <w:name w:val="Emphasis"/>
    <w:uiPriority w:val="20"/>
    <w:qFormat/>
    <w:rsid w:val="001F338A"/>
    <w:rPr>
      <w:rFonts w:ascii="Calibri" w:eastAsia="Calibri" w:hAnsi="Calibri" w:cs="SimSun"/>
      <w:i/>
      <w:iCs/>
      <w:sz w:val="22"/>
      <w:szCs w:val="22"/>
      <w:lang w:val="ru-RU" w:eastAsia="en-US" w:bidi="ar-SA"/>
    </w:rPr>
  </w:style>
  <w:style w:type="paragraph" w:customStyle="1" w:styleId="CharChar">
    <w:name w:val="Char Char"/>
    <w:basedOn w:val="a"/>
    <w:rsid w:val="001F338A"/>
    <w:pPr>
      <w:spacing w:after="160" w:line="240" w:lineRule="exact"/>
    </w:pPr>
    <w:rPr>
      <w:rFonts w:ascii="Calibri" w:eastAsia="Calibri" w:hAnsi="Calibri" w:cs="SimSun"/>
      <w:sz w:val="28"/>
      <w:szCs w:val="22"/>
      <w:lang w:val="en-US" w:eastAsia="en-US"/>
    </w:rPr>
  </w:style>
  <w:style w:type="paragraph" w:customStyle="1" w:styleId="af2">
    <w:name w:val="Знак Знак Знак Знак Знак Знак Знак Знак Знак Знак Знак Знак Знак Знак Знак Знак"/>
    <w:basedOn w:val="a"/>
    <w:rsid w:val="001F338A"/>
    <w:pPr>
      <w:spacing w:after="160" w:line="240" w:lineRule="exact"/>
    </w:pPr>
    <w:rPr>
      <w:rFonts w:ascii="Verdana" w:eastAsia="Calibri" w:hAnsi="Verdana" w:cs="SimSun"/>
      <w:sz w:val="22"/>
      <w:szCs w:val="22"/>
      <w:lang w:val="en-US" w:eastAsia="en-US"/>
    </w:rPr>
  </w:style>
  <w:style w:type="paragraph" w:customStyle="1" w:styleId="a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1F338A"/>
    <w:pPr>
      <w:spacing w:after="160" w:line="240" w:lineRule="exact"/>
    </w:pPr>
    <w:rPr>
      <w:rFonts w:ascii="Calibri" w:eastAsia="Calibri" w:hAnsi="Calibri" w:cs="SimSun"/>
      <w:sz w:val="28"/>
      <w:szCs w:val="22"/>
      <w:lang w:val="en-US" w:eastAsia="en-US"/>
    </w:rPr>
  </w:style>
  <w:style w:type="paragraph" w:customStyle="1" w:styleId="tex2st">
    <w:name w:val="tex2st"/>
    <w:basedOn w:val="a"/>
    <w:rsid w:val="001F338A"/>
    <w:pPr>
      <w:spacing w:before="100" w:beforeAutospacing="1" w:after="100" w:afterAutospacing="1" w:line="259" w:lineRule="auto"/>
    </w:pPr>
    <w:rPr>
      <w:rFonts w:ascii="Calibri" w:eastAsia="Calibri" w:hAnsi="Calibri" w:cs="SimSun"/>
      <w:sz w:val="24"/>
      <w:szCs w:val="24"/>
      <w:lang w:eastAsia="en-US"/>
    </w:rPr>
  </w:style>
  <w:style w:type="paragraph" w:customStyle="1" w:styleId="14">
    <w:name w:val="Абзац списка1"/>
    <w:basedOn w:val="a"/>
    <w:rsid w:val="001F338A"/>
    <w:pPr>
      <w:spacing w:after="200" w:line="276" w:lineRule="auto"/>
      <w:ind w:left="720"/>
    </w:pPr>
    <w:rPr>
      <w:rFonts w:ascii="Calibri" w:eastAsia="Calibri" w:hAnsi="Calibri" w:cs="Calibri"/>
      <w:sz w:val="22"/>
      <w:szCs w:val="22"/>
      <w:lang w:eastAsia="en-US"/>
    </w:rPr>
  </w:style>
  <w:style w:type="paragraph" w:customStyle="1" w:styleId="15">
    <w:name w:val="Без интервала1"/>
    <w:link w:val="NoSpacingChar"/>
    <w:uiPriority w:val="99"/>
    <w:rsid w:val="001F338A"/>
    <w:rPr>
      <w:rFonts w:eastAsia="Times New Roman"/>
      <w:sz w:val="22"/>
      <w:szCs w:val="22"/>
    </w:rPr>
  </w:style>
  <w:style w:type="paragraph" w:customStyle="1" w:styleId="16">
    <w:name w:val="Обычный1"/>
    <w:link w:val="17"/>
    <w:uiPriority w:val="99"/>
    <w:rsid w:val="001F338A"/>
    <w:pPr>
      <w:widowControl w:val="0"/>
      <w:spacing w:line="340" w:lineRule="auto"/>
      <w:ind w:left="80" w:firstLine="80"/>
    </w:pPr>
    <w:rPr>
      <w:rFonts w:ascii="Times New Roman" w:eastAsia="Times New Roman" w:hAnsi="Times New Roman"/>
      <w:snapToGrid w:val="0"/>
    </w:rPr>
  </w:style>
  <w:style w:type="paragraph" w:customStyle="1" w:styleId="211">
    <w:name w:val="Знак2 Знак Знак1 Знак1 Знак Знак Знак Знак Знак Знак Знак Знак Знак Знак Знак Знак"/>
    <w:basedOn w:val="a"/>
    <w:rsid w:val="001F338A"/>
    <w:pPr>
      <w:spacing w:after="160" w:line="240" w:lineRule="exact"/>
    </w:pPr>
    <w:rPr>
      <w:rFonts w:ascii="Verdana" w:eastAsia="Calibri" w:hAnsi="Verdana" w:cs="SimSun"/>
      <w:sz w:val="22"/>
      <w:szCs w:val="22"/>
      <w:lang w:val="en-US" w:eastAsia="en-US"/>
    </w:rPr>
  </w:style>
  <w:style w:type="character" w:styleId="af4">
    <w:name w:val="Hyperlink"/>
    <w:uiPriority w:val="99"/>
    <w:rsid w:val="001F338A"/>
    <w:rPr>
      <w:rFonts w:ascii="Calibri" w:eastAsia="Calibri" w:hAnsi="Calibri" w:cs="SimSun"/>
      <w:color w:val="0000FF"/>
      <w:sz w:val="22"/>
      <w:szCs w:val="22"/>
      <w:u w:val="single"/>
      <w:lang w:val="ru-RU" w:eastAsia="en-US" w:bidi="ar-SA"/>
    </w:rPr>
  </w:style>
  <w:style w:type="table" w:customStyle="1" w:styleId="18">
    <w:name w:val="Сетка таблицы1"/>
    <w:basedOn w:val="a1"/>
    <w:next w:val="af5"/>
    <w:uiPriority w:val="99"/>
    <w:rsid w:val="001F338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5">
    <w:name w:val="Table Grid"/>
    <w:basedOn w:val="a1"/>
    <w:uiPriority w:val="39"/>
    <w:rsid w:val="001F338A"/>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6">
    <w:name w:val="Знак Знак Знак Знак Знак Знак Знак"/>
    <w:basedOn w:val="a"/>
    <w:rsid w:val="001F338A"/>
    <w:pPr>
      <w:spacing w:after="160" w:line="259" w:lineRule="auto"/>
    </w:pPr>
    <w:rPr>
      <w:rFonts w:ascii="Verdana" w:eastAsia="Calibri" w:hAnsi="Verdana" w:cs="Verdana"/>
      <w:sz w:val="24"/>
      <w:szCs w:val="24"/>
      <w:lang w:eastAsia="en-US"/>
    </w:rPr>
  </w:style>
  <w:style w:type="character" w:styleId="af7">
    <w:name w:val="Strong"/>
    <w:uiPriority w:val="22"/>
    <w:qFormat/>
    <w:rsid w:val="001F338A"/>
    <w:rPr>
      <w:rFonts w:ascii="Calibri" w:eastAsia="Calibri" w:hAnsi="Calibri" w:cs="SimSun"/>
      <w:b/>
      <w:bCs/>
      <w:sz w:val="22"/>
      <w:szCs w:val="22"/>
      <w:lang w:val="ru-RU" w:eastAsia="en-US" w:bidi="ar-SA"/>
    </w:rPr>
  </w:style>
  <w:style w:type="character" w:styleId="af8">
    <w:name w:val="line number"/>
    <w:rsid w:val="001F338A"/>
    <w:rPr>
      <w:rFonts w:ascii="Calibri" w:eastAsia="Calibri" w:hAnsi="Calibri" w:cs="SimSun"/>
      <w:sz w:val="22"/>
      <w:szCs w:val="22"/>
      <w:lang w:val="ru-RU" w:eastAsia="en-US" w:bidi="ar-SA"/>
    </w:rPr>
  </w:style>
  <w:style w:type="paragraph" w:styleId="af9">
    <w:name w:val="header"/>
    <w:basedOn w:val="a"/>
    <w:link w:val="afa"/>
    <w:uiPriority w:val="99"/>
    <w:rsid w:val="001F338A"/>
    <w:pPr>
      <w:tabs>
        <w:tab w:val="center" w:pos="4677"/>
        <w:tab w:val="right" w:pos="9355"/>
      </w:tabs>
      <w:spacing w:after="160" w:line="259" w:lineRule="auto"/>
    </w:pPr>
    <w:rPr>
      <w:rFonts w:ascii="Calibri" w:eastAsia="Calibri" w:hAnsi="Calibri" w:cs="SimSun"/>
      <w:color w:val="000000"/>
      <w:sz w:val="24"/>
      <w:szCs w:val="24"/>
      <w:lang w:eastAsia="en-US"/>
    </w:rPr>
  </w:style>
  <w:style w:type="character" w:customStyle="1" w:styleId="afa">
    <w:name w:val="Верхний колонтитул Знак"/>
    <w:basedOn w:val="a0"/>
    <w:link w:val="af9"/>
    <w:uiPriority w:val="99"/>
    <w:rsid w:val="001F338A"/>
    <w:rPr>
      <w:rFonts w:ascii="Times New Roman" w:eastAsia="Times New Roman" w:hAnsi="Times New Roman" w:cs="Times New Roman"/>
      <w:color w:val="000000"/>
      <w:sz w:val="24"/>
      <w:szCs w:val="24"/>
      <w:lang w:val="ru-RU" w:eastAsia="ru-RU" w:bidi="ar-SA"/>
    </w:rPr>
  </w:style>
  <w:style w:type="character" w:customStyle="1" w:styleId="wmi-callto">
    <w:name w:val="wmi-callto"/>
    <w:rsid w:val="001F338A"/>
    <w:rPr>
      <w:rFonts w:ascii="Calibri" w:eastAsia="Calibri" w:hAnsi="Calibri" w:cs="SimSun"/>
      <w:sz w:val="22"/>
      <w:szCs w:val="22"/>
      <w:lang w:val="ru-RU" w:eastAsia="en-US" w:bidi="ar-SA"/>
    </w:rPr>
  </w:style>
  <w:style w:type="character" w:customStyle="1" w:styleId="A80">
    <w:name w:val="A8"/>
    <w:uiPriority w:val="99"/>
    <w:rsid w:val="001F338A"/>
    <w:rPr>
      <w:rFonts w:ascii="Calibri" w:eastAsia="Calibri" w:hAnsi="Calibri" w:cs="Myriad Pro"/>
      <w:color w:val="000000"/>
      <w:sz w:val="18"/>
      <w:szCs w:val="18"/>
      <w:lang w:val="ru-RU" w:eastAsia="en-US" w:bidi="ar-SA"/>
    </w:rPr>
  </w:style>
  <w:style w:type="paragraph" w:customStyle="1" w:styleId="afb">
    <w:name w:val="название"/>
    <w:basedOn w:val="afc"/>
    <w:rsid w:val="001F338A"/>
    <w:pPr>
      <w:widowControl w:val="0"/>
      <w:autoSpaceDE w:val="0"/>
      <w:autoSpaceDN w:val="0"/>
      <w:adjustRightInd w:val="0"/>
      <w:spacing w:after="160" w:line="240" w:lineRule="auto"/>
      <w:ind w:left="0" w:firstLine="720"/>
      <w:jc w:val="center"/>
    </w:pPr>
    <w:rPr>
      <w:rFonts w:ascii="Times New Roman" w:eastAsia="Times New Roman" w:hAnsi="Times New Roman"/>
      <w:b/>
      <w:caps/>
      <w:sz w:val="28"/>
      <w:szCs w:val="28"/>
      <w:lang w:eastAsia="ru-RU"/>
    </w:rPr>
  </w:style>
  <w:style w:type="paragraph" w:styleId="afc">
    <w:name w:val="Body Text Indent"/>
    <w:aliases w:val="Знак4 Знак,Основной текст с отступом Знак2,Основной текст с отступом Знак1 Знак,Основной текст с отступом Знак Знак Знак,Основной текст с отступом Знак Знак1,Знак4 Знак Знак1"/>
    <w:basedOn w:val="a"/>
    <w:link w:val="afd"/>
    <w:uiPriority w:val="99"/>
    <w:rsid w:val="001F338A"/>
    <w:pPr>
      <w:spacing w:after="120" w:line="259" w:lineRule="auto"/>
      <w:ind w:left="283"/>
    </w:pPr>
    <w:rPr>
      <w:rFonts w:ascii="Calibri" w:eastAsia="Calibri" w:hAnsi="Calibri" w:cs="SimSun"/>
      <w:sz w:val="22"/>
      <w:szCs w:val="22"/>
      <w:lang w:eastAsia="en-US"/>
    </w:rPr>
  </w:style>
  <w:style w:type="character" w:customStyle="1" w:styleId="afd">
    <w:name w:val="Основной текст с отступом Знак"/>
    <w:aliases w:val="Знак4 Знак Знак2,Основной текст с отступом Знак2 Знак1,Основной текст с отступом Знак1 Знак Знак1,Основной текст с отступом Знак Знак Знак Знак1,Основной текст с отступом Знак Знак1 Знак1,Знак4 Знак Знак1 Знак1"/>
    <w:basedOn w:val="a0"/>
    <w:link w:val="afc"/>
    <w:uiPriority w:val="99"/>
    <w:rsid w:val="001F338A"/>
    <w:rPr>
      <w:rFonts w:ascii="Calibri" w:eastAsia="Calibri" w:hAnsi="Calibri" w:cs="Times New Roman"/>
      <w:sz w:val="22"/>
      <w:szCs w:val="22"/>
      <w:lang w:val="ru-RU" w:eastAsia="en-US" w:bidi="ar-SA"/>
    </w:rPr>
  </w:style>
  <w:style w:type="character" w:customStyle="1" w:styleId="afe">
    <w:name w:val="Подпись к таблице_"/>
    <w:basedOn w:val="a0"/>
    <w:link w:val="19"/>
    <w:rsid w:val="001F338A"/>
    <w:rPr>
      <w:rFonts w:ascii="Calibri" w:eastAsia="Calibri" w:hAnsi="Calibri" w:cs="SimSun"/>
      <w:sz w:val="25"/>
      <w:szCs w:val="25"/>
      <w:shd w:val="clear" w:color="auto" w:fill="FFFFFF"/>
      <w:lang w:val="ru-RU" w:eastAsia="en-US" w:bidi="ar-SA"/>
    </w:rPr>
  </w:style>
  <w:style w:type="paragraph" w:customStyle="1" w:styleId="19">
    <w:name w:val="Подпись к таблице1"/>
    <w:basedOn w:val="a"/>
    <w:link w:val="afe"/>
    <w:rsid w:val="001F338A"/>
    <w:pPr>
      <w:widowControl w:val="0"/>
      <w:shd w:val="clear" w:color="auto" w:fill="FFFFFF"/>
      <w:spacing w:after="160" w:line="240" w:lineRule="atLeast"/>
    </w:pPr>
    <w:rPr>
      <w:rFonts w:ascii="Calibri" w:eastAsia="Calibri" w:hAnsi="Calibri" w:cs="SimSun"/>
      <w:sz w:val="25"/>
      <w:szCs w:val="25"/>
      <w:lang w:eastAsia="en-US"/>
    </w:rPr>
  </w:style>
  <w:style w:type="character" w:customStyle="1" w:styleId="35">
    <w:name w:val="Подпись к таблице3"/>
    <w:basedOn w:val="afe"/>
    <w:uiPriority w:val="99"/>
    <w:rsid w:val="001F338A"/>
    <w:rPr>
      <w:rFonts w:ascii="Times New Roman" w:eastAsia="Calibri" w:hAnsi="Times New Roman" w:cs="Times New Roman"/>
      <w:sz w:val="25"/>
      <w:szCs w:val="25"/>
      <w:u w:val="none"/>
      <w:shd w:val="clear" w:color="auto" w:fill="FFFFFF"/>
      <w:lang w:val="ru-RU" w:eastAsia="en-US" w:bidi="ar-SA"/>
    </w:rPr>
  </w:style>
  <w:style w:type="character" w:customStyle="1" w:styleId="apple-style-span">
    <w:name w:val="apple-style-span"/>
    <w:basedOn w:val="a0"/>
    <w:rsid w:val="001F338A"/>
    <w:rPr>
      <w:rFonts w:ascii="Calibri" w:eastAsia="Calibri" w:hAnsi="Calibri" w:cs="SimSun"/>
      <w:sz w:val="22"/>
      <w:szCs w:val="22"/>
      <w:lang w:val="ru-RU" w:eastAsia="en-US" w:bidi="ar-SA"/>
    </w:rPr>
  </w:style>
  <w:style w:type="paragraph" w:customStyle="1" w:styleId="ConsNonformat">
    <w:name w:val="ConsNonformat"/>
    <w:uiPriority w:val="99"/>
    <w:rsid w:val="001F338A"/>
    <w:pPr>
      <w:autoSpaceDE w:val="0"/>
      <w:autoSpaceDN w:val="0"/>
      <w:adjustRightInd w:val="0"/>
    </w:pPr>
    <w:rPr>
      <w:rFonts w:ascii="Courier New" w:eastAsia="Times New Roman" w:hAnsi="Courier New" w:cs="Courier New"/>
    </w:rPr>
  </w:style>
  <w:style w:type="paragraph" w:customStyle="1" w:styleId="ConsTitle">
    <w:name w:val="ConsTitle"/>
    <w:uiPriority w:val="99"/>
    <w:rsid w:val="001F338A"/>
    <w:pPr>
      <w:autoSpaceDE w:val="0"/>
      <w:autoSpaceDN w:val="0"/>
      <w:adjustRightInd w:val="0"/>
    </w:pPr>
    <w:rPr>
      <w:rFonts w:ascii="Arial" w:eastAsia="Times New Roman" w:hAnsi="Arial" w:cs="Arial"/>
      <w:b/>
      <w:bCs/>
      <w:sz w:val="16"/>
      <w:szCs w:val="16"/>
    </w:rPr>
  </w:style>
  <w:style w:type="character" w:customStyle="1" w:styleId="apple-converted-space">
    <w:name w:val="apple-converted-space"/>
    <w:basedOn w:val="a0"/>
    <w:rsid w:val="001F338A"/>
    <w:rPr>
      <w:rFonts w:ascii="Calibri" w:eastAsia="Calibri" w:hAnsi="Calibri" w:cs="SimSun"/>
      <w:sz w:val="22"/>
      <w:szCs w:val="22"/>
      <w:lang w:val="ru-RU" w:eastAsia="en-US" w:bidi="ar-SA"/>
    </w:rPr>
  </w:style>
  <w:style w:type="character" w:customStyle="1" w:styleId="aff">
    <w:name w:val="Текст примечания Знак"/>
    <w:basedOn w:val="a0"/>
    <w:link w:val="aff0"/>
    <w:uiPriority w:val="99"/>
    <w:rsid w:val="001F338A"/>
    <w:rPr>
      <w:rFonts w:ascii="Times New Roman" w:eastAsia="Times New Roman" w:hAnsi="Times New Roman" w:cs="Times New Roman"/>
      <w:sz w:val="20"/>
      <w:szCs w:val="20"/>
      <w:lang w:val="ru-RU" w:eastAsia="ru-RU" w:bidi="ar-SA"/>
    </w:rPr>
  </w:style>
  <w:style w:type="paragraph" w:styleId="aff0">
    <w:name w:val="annotation text"/>
    <w:basedOn w:val="a"/>
    <w:link w:val="aff"/>
    <w:uiPriority w:val="99"/>
    <w:rsid w:val="001F338A"/>
    <w:pPr>
      <w:spacing w:after="160" w:line="259" w:lineRule="auto"/>
    </w:pPr>
    <w:rPr>
      <w:rFonts w:ascii="Calibri" w:eastAsia="Calibri" w:hAnsi="Calibri" w:cs="SimSun"/>
      <w:sz w:val="22"/>
      <w:szCs w:val="22"/>
      <w:lang w:eastAsia="en-US"/>
    </w:rPr>
  </w:style>
  <w:style w:type="character" w:customStyle="1" w:styleId="1a">
    <w:name w:val="Текст примечания Знак1"/>
    <w:basedOn w:val="a0"/>
    <w:rsid w:val="001F338A"/>
    <w:rPr>
      <w:rFonts w:ascii="Times New Roman" w:eastAsia="Times New Roman" w:hAnsi="Times New Roman" w:cs="Times New Roman"/>
      <w:sz w:val="20"/>
      <w:szCs w:val="20"/>
      <w:lang w:val="ru-RU" w:eastAsia="ru-RU" w:bidi="ar-SA"/>
    </w:rPr>
  </w:style>
  <w:style w:type="character" w:customStyle="1" w:styleId="aff1">
    <w:name w:val="Тема примечания Знак"/>
    <w:basedOn w:val="aff"/>
    <w:link w:val="aff2"/>
    <w:uiPriority w:val="99"/>
    <w:rsid w:val="001F338A"/>
    <w:rPr>
      <w:rFonts w:ascii="Times New Roman" w:eastAsia="Times New Roman" w:hAnsi="Times New Roman" w:cs="Times New Roman"/>
      <w:b/>
      <w:bCs/>
      <w:sz w:val="20"/>
      <w:szCs w:val="20"/>
      <w:lang w:val="ru-RU" w:eastAsia="ru-RU" w:bidi="ar-SA"/>
    </w:rPr>
  </w:style>
  <w:style w:type="paragraph" w:styleId="aff2">
    <w:name w:val="annotation subject"/>
    <w:basedOn w:val="aff0"/>
    <w:next w:val="aff0"/>
    <w:link w:val="aff1"/>
    <w:uiPriority w:val="99"/>
    <w:rsid w:val="001F338A"/>
    <w:rPr>
      <w:b/>
      <w:bCs/>
    </w:rPr>
  </w:style>
  <w:style w:type="character" w:customStyle="1" w:styleId="1b">
    <w:name w:val="Тема примечания Знак1"/>
    <w:basedOn w:val="1a"/>
    <w:rsid w:val="001F338A"/>
    <w:rPr>
      <w:rFonts w:ascii="Times New Roman" w:eastAsia="Times New Roman" w:hAnsi="Times New Roman" w:cs="Times New Roman"/>
      <w:b/>
      <w:bCs/>
      <w:sz w:val="20"/>
      <w:szCs w:val="20"/>
      <w:lang w:val="ru-RU" w:eastAsia="ru-RU" w:bidi="ar-SA"/>
    </w:rPr>
  </w:style>
  <w:style w:type="character" w:customStyle="1" w:styleId="A25">
    <w:name w:val="A25"/>
    <w:rsid w:val="001F338A"/>
    <w:rPr>
      <w:rFonts w:ascii="Calibri" w:eastAsia="Calibri" w:hAnsi="Calibri" w:cs="Myriad Pro"/>
      <w:color w:val="000000"/>
      <w:sz w:val="17"/>
      <w:szCs w:val="17"/>
      <w:lang w:val="ru-RU" w:eastAsia="en-US" w:bidi="ar-SA"/>
    </w:rPr>
  </w:style>
  <w:style w:type="character" w:customStyle="1" w:styleId="A13">
    <w:name w:val="A13"/>
    <w:rsid w:val="001F338A"/>
    <w:rPr>
      <w:rFonts w:ascii="Calibri" w:eastAsia="Calibri" w:hAnsi="Calibri" w:cs="Myriad Pro"/>
      <w:color w:val="000000"/>
      <w:sz w:val="18"/>
      <w:szCs w:val="18"/>
      <w:lang w:val="ru-RU" w:eastAsia="en-US" w:bidi="ar-SA"/>
    </w:rPr>
  </w:style>
  <w:style w:type="paragraph" w:customStyle="1" w:styleId="rteright">
    <w:name w:val="rteright"/>
    <w:basedOn w:val="a"/>
    <w:rsid w:val="001F338A"/>
    <w:pPr>
      <w:spacing w:before="100" w:beforeAutospacing="1" w:after="100" w:afterAutospacing="1" w:line="259" w:lineRule="auto"/>
    </w:pPr>
    <w:rPr>
      <w:rFonts w:ascii="Calibri" w:eastAsia="Calibri" w:hAnsi="Calibri" w:cs="SimSun"/>
      <w:sz w:val="24"/>
      <w:szCs w:val="24"/>
      <w:lang w:eastAsia="en-US"/>
    </w:rPr>
  </w:style>
  <w:style w:type="character" w:customStyle="1" w:styleId="26">
    <w:name w:val="Основной текст (2) + Курсив"/>
    <w:basedOn w:val="21"/>
    <w:rsid w:val="001F338A"/>
    <w:rPr>
      <w:rFonts w:ascii="Times New Roman" w:eastAsia="Times New Roman" w:hAnsi="Times New Roman" w:cs="Times New Roman"/>
      <w:b w:val="0"/>
      <w:bCs w:val="0"/>
      <w:i/>
      <w:iCs/>
      <w:smallCaps w:val="0"/>
      <w:color w:val="000000"/>
      <w:spacing w:val="0"/>
      <w:w w:val="100"/>
      <w:position w:val="0"/>
      <w:sz w:val="28"/>
      <w:szCs w:val="28"/>
      <w:u w:val="none"/>
      <w:shd w:val="clear" w:color="auto" w:fill="FFFFFF"/>
      <w:lang w:val="ru-RU" w:eastAsia="ru-RU" w:bidi="ru-RU"/>
    </w:rPr>
  </w:style>
  <w:style w:type="character" w:styleId="aff3">
    <w:name w:val="annotation reference"/>
    <w:basedOn w:val="a0"/>
    <w:uiPriority w:val="99"/>
    <w:rsid w:val="001F338A"/>
    <w:rPr>
      <w:rFonts w:ascii="Calibri" w:eastAsia="Calibri" w:hAnsi="Calibri" w:cs="SimSun"/>
      <w:sz w:val="16"/>
      <w:szCs w:val="16"/>
      <w:lang w:val="ru-RU" w:eastAsia="en-US" w:bidi="ar-SA"/>
    </w:rPr>
  </w:style>
  <w:style w:type="paragraph" w:customStyle="1" w:styleId="aff4">
    <w:name w:val="параграф"/>
    <w:basedOn w:val="a"/>
    <w:link w:val="aff5"/>
    <w:qFormat/>
    <w:rsid w:val="005977BD"/>
    <w:pPr>
      <w:jc w:val="both"/>
    </w:pPr>
    <w:rPr>
      <w:b/>
      <w:sz w:val="24"/>
      <w:szCs w:val="24"/>
    </w:rPr>
  </w:style>
  <w:style w:type="character" w:customStyle="1" w:styleId="aff5">
    <w:name w:val="параграф Знак"/>
    <w:link w:val="aff4"/>
    <w:locked/>
    <w:rsid w:val="005977BD"/>
    <w:rPr>
      <w:rFonts w:ascii="Times New Roman" w:eastAsia="Times New Roman" w:hAnsi="Times New Roman"/>
      <w:b/>
      <w:sz w:val="24"/>
      <w:szCs w:val="24"/>
    </w:rPr>
  </w:style>
  <w:style w:type="character" w:customStyle="1" w:styleId="30">
    <w:name w:val="Заголовок 3 Знак"/>
    <w:basedOn w:val="a0"/>
    <w:link w:val="3"/>
    <w:uiPriority w:val="9"/>
    <w:rsid w:val="005977BD"/>
    <w:rPr>
      <w:rFonts w:asciiTheme="majorHAnsi" w:eastAsiaTheme="majorEastAsia" w:hAnsiTheme="majorHAnsi" w:cstheme="majorBidi"/>
      <w:b/>
      <w:bCs/>
      <w:color w:val="5B9BD5" w:themeColor="accent1"/>
    </w:rPr>
  </w:style>
  <w:style w:type="character" w:customStyle="1" w:styleId="text">
    <w:name w:val="text"/>
    <w:basedOn w:val="a0"/>
    <w:rsid w:val="005977BD"/>
    <w:rPr>
      <w:rFonts w:cs="Times New Roman"/>
    </w:rPr>
  </w:style>
  <w:style w:type="character" w:customStyle="1" w:styleId="Bodytext2">
    <w:name w:val="Body text (2)"/>
    <w:basedOn w:val="a0"/>
    <w:rsid w:val="00EA23F6"/>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aff6">
    <w:name w:val="Самый обычный"/>
    <w:basedOn w:val="a"/>
    <w:link w:val="aff7"/>
    <w:qFormat/>
    <w:rsid w:val="00ED6DB4"/>
    <w:pPr>
      <w:ind w:firstLine="425"/>
      <w:jc w:val="both"/>
    </w:pPr>
    <w:rPr>
      <w:rFonts w:eastAsiaTheme="minorHAnsi"/>
      <w:sz w:val="28"/>
      <w:szCs w:val="28"/>
      <w:lang w:eastAsia="en-US"/>
    </w:rPr>
  </w:style>
  <w:style w:type="character" w:customStyle="1" w:styleId="aff7">
    <w:name w:val="Самый обычный Знак"/>
    <w:basedOn w:val="a0"/>
    <w:link w:val="aff6"/>
    <w:rsid w:val="00ED6DB4"/>
    <w:rPr>
      <w:rFonts w:ascii="Times New Roman" w:eastAsiaTheme="minorHAnsi" w:hAnsi="Times New Roman"/>
      <w:sz w:val="28"/>
      <w:szCs w:val="28"/>
      <w:lang w:eastAsia="en-US"/>
    </w:rPr>
  </w:style>
  <w:style w:type="character" w:customStyle="1" w:styleId="1c">
    <w:name w:val="Основной текст с отступом Знак1"/>
    <w:aliases w:val="Знак4 Знак Знак,Основной текст с отступом Знак2 Знак,Основной текст с отступом Знак1 Знак Знак,Основной текст с отступом Знак Знак Знак Знак,Основной текст с отступом Знак Знак1 Знак,Знак4 Знак Знак1 Знак"/>
    <w:basedOn w:val="a0"/>
    <w:uiPriority w:val="99"/>
    <w:locked/>
    <w:rsid w:val="00FC2B5B"/>
    <w:rPr>
      <w:rFonts w:ascii="Times New Roman" w:hAnsi="Times New Roman" w:cs="Times New Roman"/>
      <w:sz w:val="20"/>
      <w:szCs w:val="20"/>
      <w:lang w:eastAsia="ru-RU"/>
    </w:rPr>
  </w:style>
  <w:style w:type="character" w:customStyle="1" w:styleId="17">
    <w:name w:val="Обычный1 Знак"/>
    <w:basedOn w:val="a0"/>
    <w:link w:val="16"/>
    <w:uiPriority w:val="99"/>
    <w:locked/>
    <w:rsid w:val="00FC2B5B"/>
    <w:rPr>
      <w:rFonts w:ascii="Times New Roman" w:eastAsia="Times New Roman" w:hAnsi="Times New Roman"/>
      <w:snapToGrid w:val="0"/>
    </w:rPr>
  </w:style>
  <w:style w:type="paragraph" w:customStyle="1" w:styleId="aff8">
    <w:name w:val="ОсновнойНеразрыв"/>
    <w:basedOn w:val="a7"/>
    <w:uiPriority w:val="99"/>
    <w:rsid w:val="00FC2B5B"/>
    <w:pPr>
      <w:keepNext/>
      <w:tabs>
        <w:tab w:val="clear" w:pos="720"/>
      </w:tabs>
      <w:spacing w:after="220" w:line="220" w:lineRule="atLeast"/>
    </w:pPr>
    <w:rPr>
      <w:rFonts w:ascii="Arial" w:eastAsia="Times New Roman" w:hAnsi="Arial" w:cs="Times New Roman"/>
      <w:sz w:val="20"/>
      <w:szCs w:val="20"/>
      <w:lang w:eastAsia="ru-RU"/>
    </w:rPr>
  </w:style>
  <w:style w:type="paragraph" w:styleId="aff9">
    <w:name w:val="Title"/>
    <w:basedOn w:val="a"/>
    <w:link w:val="affa"/>
    <w:qFormat/>
    <w:rsid w:val="00FC2B5B"/>
    <w:pPr>
      <w:jc w:val="center"/>
    </w:pPr>
    <w:rPr>
      <w:sz w:val="28"/>
    </w:rPr>
  </w:style>
  <w:style w:type="character" w:customStyle="1" w:styleId="affa">
    <w:name w:val="Название Знак"/>
    <w:basedOn w:val="a0"/>
    <w:link w:val="aff9"/>
    <w:rsid w:val="00FC2B5B"/>
    <w:rPr>
      <w:rFonts w:ascii="Times New Roman" w:eastAsia="Times New Roman" w:hAnsi="Times New Roman"/>
      <w:sz w:val="28"/>
    </w:rPr>
  </w:style>
  <w:style w:type="paragraph" w:customStyle="1" w:styleId="msonormalcxspmiddle">
    <w:name w:val="msonormalcxspmiddle"/>
    <w:basedOn w:val="a"/>
    <w:uiPriority w:val="99"/>
    <w:rsid w:val="00FC2B5B"/>
    <w:pPr>
      <w:spacing w:before="100" w:beforeAutospacing="1" w:after="100" w:afterAutospacing="1"/>
      <w:jc w:val="both"/>
    </w:pPr>
    <w:rPr>
      <w:rFonts w:ascii="Tahoma" w:hAnsi="Tahoma" w:cs="Tahoma"/>
      <w:color w:val="000000"/>
      <w:sz w:val="13"/>
      <w:szCs w:val="13"/>
    </w:rPr>
  </w:style>
  <w:style w:type="paragraph" w:styleId="affb">
    <w:name w:val="caption"/>
    <w:basedOn w:val="a"/>
    <w:next w:val="a"/>
    <w:uiPriority w:val="99"/>
    <w:qFormat/>
    <w:rsid w:val="00FC2B5B"/>
    <w:rPr>
      <w:b/>
      <w:bCs/>
    </w:rPr>
  </w:style>
  <w:style w:type="paragraph" w:customStyle="1" w:styleId="FR2">
    <w:name w:val="FR2"/>
    <w:uiPriority w:val="99"/>
    <w:rsid w:val="00FC2B5B"/>
    <w:pPr>
      <w:widowControl w:val="0"/>
      <w:snapToGrid w:val="0"/>
      <w:ind w:left="6840"/>
    </w:pPr>
    <w:rPr>
      <w:rFonts w:ascii="Arial" w:eastAsia="Times New Roman" w:hAnsi="Arial"/>
      <w:sz w:val="24"/>
    </w:rPr>
  </w:style>
  <w:style w:type="paragraph" w:customStyle="1" w:styleId="340">
    <w:name w:val="Основной текст с отступом 34"/>
    <w:basedOn w:val="a"/>
    <w:uiPriority w:val="99"/>
    <w:rsid w:val="00FC2B5B"/>
    <w:pPr>
      <w:suppressAutoHyphens/>
      <w:spacing w:after="120"/>
      <w:ind w:left="283"/>
    </w:pPr>
    <w:rPr>
      <w:sz w:val="16"/>
      <w:szCs w:val="16"/>
      <w:lang w:eastAsia="ar-SA"/>
    </w:rPr>
  </w:style>
  <w:style w:type="character" w:customStyle="1" w:styleId="11pt">
    <w:name w:val="Основной текст + 11 pt"/>
    <w:aliases w:val="Интервал 0 pt"/>
    <w:basedOn w:val="a0"/>
    <w:uiPriority w:val="99"/>
    <w:rsid w:val="00FC2B5B"/>
    <w:rPr>
      <w:rFonts w:ascii="Times New Roman" w:hAnsi="Times New Roman" w:cs="Times New Roman"/>
      <w:color w:val="000000"/>
      <w:spacing w:val="4"/>
      <w:w w:val="100"/>
      <w:position w:val="0"/>
      <w:sz w:val="22"/>
      <w:szCs w:val="22"/>
      <w:shd w:val="clear" w:color="auto" w:fill="FFFFFF"/>
      <w:lang w:val="ru-RU"/>
    </w:rPr>
  </w:style>
  <w:style w:type="paragraph" w:customStyle="1" w:styleId="310">
    <w:name w:val="Основной текст с отступом 31"/>
    <w:basedOn w:val="a"/>
    <w:uiPriority w:val="99"/>
    <w:rsid w:val="00FC2B5B"/>
    <w:pPr>
      <w:suppressAutoHyphens/>
      <w:ind w:firstLine="709"/>
      <w:jc w:val="both"/>
    </w:pPr>
    <w:rPr>
      <w:sz w:val="26"/>
      <w:szCs w:val="26"/>
      <w:lang w:eastAsia="ar-SA"/>
    </w:rPr>
  </w:style>
  <w:style w:type="character" w:customStyle="1" w:styleId="12pt">
    <w:name w:val="Основной текст + 12 pt"/>
    <w:basedOn w:val="ae"/>
    <w:uiPriority w:val="99"/>
    <w:rsid w:val="00FC2B5B"/>
    <w:rPr>
      <w:rFonts w:ascii="Times New Roman" w:eastAsia="Times New Roman" w:hAnsi="Times New Roman" w:cs="Times New Roman"/>
      <w:i/>
      <w:iCs/>
      <w:color w:val="000000"/>
      <w:spacing w:val="0"/>
      <w:w w:val="100"/>
      <w:position w:val="0"/>
      <w:sz w:val="24"/>
      <w:szCs w:val="24"/>
      <w:shd w:val="clear" w:color="auto" w:fill="FFFFFF"/>
      <w:lang w:val="ru-RU" w:eastAsia="en-US" w:bidi="ar-SA"/>
    </w:rPr>
  </w:style>
  <w:style w:type="character" w:customStyle="1" w:styleId="affc">
    <w:name w:val="Подпись к таблице"/>
    <w:basedOn w:val="a0"/>
    <w:uiPriority w:val="99"/>
    <w:rsid w:val="00FC2B5B"/>
    <w:rPr>
      <w:rFonts w:ascii="Times New Roman" w:hAnsi="Times New Roman" w:cs="Times New Roman"/>
      <w:color w:val="000000"/>
      <w:spacing w:val="0"/>
      <w:w w:val="100"/>
      <w:position w:val="0"/>
      <w:sz w:val="26"/>
      <w:szCs w:val="26"/>
      <w:u w:val="single"/>
      <w:lang w:val="ru-RU"/>
    </w:rPr>
  </w:style>
  <w:style w:type="character" w:customStyle="1" w:styleId="130">
    <w:name w:val="Основной текст + 13"/>
    <w:aliases w:val="5 pt"/>
    <w:basedOn w:val="ae"/>
    <w:uiPriority w:val="99"/>
    <w:rsid w:val="00FC2B5B"/>
    <w:rPr>
      <w:rFonts w:ascii="Times New Roman" w:eastAsia="Times New Roman" w:hAnsi="Times New Roman" w:cs="Times New Roman"/>
      <w:color w:val="000000"/>
      <w:spacing w:val="0"/>
      <w:w w:val="100"/>
      <w:position w:val="0"/>
      <w:sz w:val="27"/>
      <w:szCs w:val="27"/>
      <w:shd w:val="clear" w:color="auto" w:fill="FFFFFF"/>
      <w:lang w:val="ru-RU" w:eastAsia="en-US" w:bidi="ar-SA"/>
    </w:rPr>
  </w:style>
  <w:style w:type="character" w:customStyle="1" w:styleId="51">
    <w:name w:val="Основной текст (5)_"/>
    <w:basedOn w:val="a0"/>
    <w:link w:val="52"/>
    <w:uiPriority w:val="99"/>
    <w:locked/>
    <w:rsid w:val="00FC2B5B"/>
    <w:rPr>
      <w:rFonts w:ascii="Times New Roman" w:hAnsi="Times New Roman"/>
      <w:shd w:val="clear" w:color="auto" w:fill="FFFFFF"/>
    </w:rPr>
  </w:style>
  <w:style w:type="character" w:customStyle="1" w:styleId="513pt">
    <w:name w:val="Основной текст (5) + 13 pt"/>
    <w:basedOn w:val="51"/>
    <w:uiPriority w:val="99"/>
    <w:rsid w:val="00FC2B5B"/>
    <w:rPr>
      <w:rFonts w:ascii="Times New Roman" w:hAnsi="Times New Roman"/>
      <w:color w:val="000000"/>
      <w:spacing w:val="0"/>
      <w:w w:val="100"/>
      <w:position w:val="0"/>
      <w:sz w:val="26"/>
      <w:szCs w:val="26"/>
      <w:shd w:val="clear" w:color="auto" w:fill="FFFFFF"/>
      <w:lang w:val="ru-RU"/>
    </w:rPr>
  </w:style>
  <w:style w:type="paragraph" w:customStyle="1" w:styleId="60">
    <w:name w:val="Основной текст6"/>
    <w:basedOn w:val="a"/>
    <w:uiPriority w:val="99"/>
    <w:rsid w:val="00FC2B5B"/>
    <w:pPr>
      <w:widowControl w:val="0"/>
      <w:shd w:val="clear" w:color="auto" w:fill="FFFFFF"/>
      <w:spacing w:line="326" w:lineRule="exact"/>
      <w:jc w:val="center"/>
    </w:pPr>
    <w:rPr>
      <w:sz w:val="26"/>
      <w:szCs w:val="26"/>
    </w:rPr>
  </w:style>
  <w:style w:type="paragraph" w:customStyle="1" w:styleId="52">
    <w:name w:val="Основной текст (5)"/>
    <w:basedOn w:val="a"/>
    <w:link w:val="51"/>
    <w:uiPriority w:val="99"/>
    <w:rsid w:val="00FC2B5B"/>
    <w:pPr>
      <w:widowControl w:val="0"/>
      <w:shd w:val="clear" w:color="auto" w:fill="FFFFFF"/>
      <w:spacing w:line="350" w:lineRule="exact"/>
      <w:ind w:firstLine="720"/>
    </w:pPr>
    <w:rPr>
      <w:rFonts w:eastAsia="Calibri"/>
    </w:rPr>
  </w:style>
  <w:style w:type="paragraph" w:customStyle="1" w:styleId="210">
    <w:name w:val="Основной текст 21"/>
    <w:basedOn w:val="a"/>
    <w:uiPriority w:val="99"/>
    <w:rsid w:val="00FC2B5B"/>
    <w:pPr>
      <w:overflowPunct w:val="0"/>
      <w:autoSpaceDE w:val="0"/>
      <w:autoSpaceDN w:val="0"/>
      <w:adjustRightInd w:val="0"/>
      <w:ind w:left="360"/>
      <w:jc w:val="both"/>
    </w:pPr>
    <w:rPr>
      <w:rFonts w:ascii="Calibri" w:hAnsi="Calibri"/>
      <w:sz w:val="26"/>
      <w:szCs w:val="26"/>
    </w:rPr>
  </w:style>
  <w:style w:type="character" w:customStyle="1" w:styleId="8pt">
    <w:name w:val="Основной текст + 8 pt"/>
    <w:aliases w:val="Не полужирный,Интервал 0 pt11"/>
    <w:basedOn w:val="ae"/>
    <w:uiPriority w:val="99"/>
    <w:rsid w:val="00FC2B5B"/>
    <w:rPr>
      <w:rFonts w:ascii="Times New Roman" w:eastAsia="Times New Roman" w:hAnsi="Times New Roman" w:cs="Times New Roman"/>
      <w:b/>
      <w:bCs/>
      <w:color w:val="000000"/>
      <w:spacing w:val="2"/>
      <w:w w:val="100"/>
      <w:position w:val="0"/>
      <w:sz w:val="16"/>
      <w:szCs w:val="16"/>
      <w:u w:val="none"/>
      <w:shd w:val="clear" w:color="auto" w:fill="FFFFFF"/>
      <w:lang w:val="ru-RU" w:eastAsia="en-US" w:bidi="ar-SA"/>
    </w:rPr>
  </w:style>
  <w:style w:type="character" w:customStyle="1" w:styleId="8pt3">
    <w:name w:val="Основной текст + 8 pt3"/>
    <w:aliases w:val="Не полужирный2,Курсив,Интервал 0 pt10"/>
    <w:basedOn w:val="ae"/>
    <w:uiPriority w:val="99"/>
    <w:rsid w:val="00FC2B5B"/>
    <w:rPr>
      <w:rFonts w:ascii="Times New Roman" w:eastAsia="Times New Roman" w:hAnsi="Times New Roman" w:cs="Times New Roman"/>
      <w:b/>
      <w:bCs/>
      <w:i/>
      <w:iCs/>
      <w:color w:val="000000"/>
      <w:spacing w:val="-4"/>
      <w:w w:val="100"/>
      <w:position w:val="0"/>
      <w:sz w:val="16"/>
      <w:szCs w:val="16"/>
      <w:u w:val="none"/>
      <w:shd w:val="clear" w:color="auto" w:fill="FFFFFF"/>
      <w:lang w:val="ru-RU" w:eastAsia="en-US" w:bidi="ar-SA"/>
    </w:rPr>
  </w:style>
  <w:style w:type="character" w:customStyle="1" w:styleId="affd">
    <w:name w:val="Основной текст + Не полужирный"/>
    <w:aliases w:val="Интервал 0 pt9"/>
    <w:basedOn w:val="ae"/>
    <w:uiPriority w:val="99"/>
    <w:rsid w:val="00FC2B5B"/>
    <w:rPr>
      <w:rFonts w:ascii="Times New Roman" w:eastAsia="Times New Roman" w:hAnsi="Times New Roman" w:cs="Times New Roman"/>
      <w:b/>
      <w:bCs/>
      <w:color w:val="000000"/>
      <w:spacing w:val="3"/>
      <w:w w:val="100"/>
      <w:position w:val="0"/>
      <w:sz w:val="14"/>
      <w:szCs w:val="14"/>
      <w:u w:val="none"/>
      <w:shd w:val="clear" w:color="auto" w:fill="FFFFFF"/>
      <w:lang w:val="ru-RU" w:eastAsia="en-US" w:bidi="ar-SA"/>
    </w:rPr>
  </w:style>
  <w:style w:type="character" w:customStyle="1" w:styleId="Georgia">
    <w:name w:val="Основной текст + Georgia"/>
    <w:aliases w:val="4 pt,Не полужирный1,Интервал 0 pt8"/>
    <w:basedOn w:val="ae"/>
    <w:uiPriority w:val="99"/>
    <w:rsid w:val="00FC2B5B"/>
    <w:rPr>
      <w:rFonts w:ascii="Georgia" w:eastAsia="Times New Roman" w:hAnsi="Georgia" w:cs="Georgia"/>
      <w:b/>
      <w:bCs/>
      <w:color w:val="000000"/>
      <w:spacing w:val="0"/>
      <w:w w:val="100"/>
      <w:position w:val="0"/>
      <w:sz w:val="8"/>
      <w:szCs w:val="8"/>
      <w:u w:val="none"/>
      <w:shd w:val="clear" w:color="auto" w:fill="FFFFFF"/>
      <w:lang w:val="ru-RU" w:eastAsia="en-US" w:bidi="ar-SA"/>
    </w:rPr>
  </w:style>
  <w:style w:type="character" w:customStyle="1" w:styleId="ConsPlusNormal0">
    <w:name w:val="ConsPlusNormal Знак"/>
    <w:basedOn w:val="a0"/>
    <w:link w:val="ConsPlusNormal"/>
    <w:locked/>
    <w:rsid w:val="00FC2B5B"/>
    <w:rPr>
      <w:rFonts w:ascii="Times New Roman" w:eastAsia="Times New Roman" w:hAnsi="Times New Roman"/>
      <w:sz w:val="24"/>
      <w:szCs w:val="24"/>
    </w:rPr>
  </w:style>
  <w:style w:type="character" w:customStyle="1" w:styleId="110">
    <w:name w:val="Основной текст + 11"/>
    <w:aliases w:val="5 pt3,Интервал 0 pt7"/>
    <w:basedOn w:val="ae"/>
    <w:uiPriority w:val="99"/>
    <w:rsid w:val="00FC2B5B"/>
    <w:rPr>
      <w:rFonts w:ascii="Times New Roman" w:eastAsia="Times New Roman" w:hAnsi="Times New Roman" w:cs="Times New Roman"/>
      <w:color w:val="000000"/>
      <w:spacing w:val="-5"/>
      <w:w w:val="100"/>
      <w:position w:val="0"/>
      <w:sz w:val="23"/>
      <w:szCs w:val="23"/>
      <w:u w:val="none"/>
      <w:shd w:val="clear" w:color="auto" w:fill="FFFFFF"/>
      <w:lang w:val="ru-RU" w:eastAsia="en-US" w:bidi="ar-SA"/>
    </w:rPr>
  </w:style>
  <w:style w:type="character" w:customStyle="1" w:styleId="7pt">
    <w:name w:val="Основной текст + 7 pt"/>
    <w:aliases w:val="Полужирный,Курсив2,Интервал 0 pt6"/>
    <w:basedOn w:val="ae"/>
    <w:uiPriority w:val="99"/>
    <w:rsid w:val="00FC2B5B"/>
    <w:rPr>
      <w:rFonts w:ascii="Times New Roman" w:eastAsia="Times New Roman" w:hAnsi="Times New Roman" w:cs="Times New Roman"/>
      <w:b/>
      <w:bCs/>
      <w:i/>
      <w:iCs/>
      <w:color w:val="000000"/>
      <w:spacing w:val="1"/>
      <w:w w:val="100"/>
      <w:position w:val="0"/>
      <w:sz w:val="14"/>
      <w:szCs w:val="14"/>
      <w:u w:val="none"/>
      <w:shd w:val="clear" w:color="auto" w:fill="FFFFFF"/>
      <w:lang w:val="ru-RU" w:eastAsia="en-US" w:bidi="ar-SA"/>
    </w:rPr>
  </w:style>
  <w:style w:type="paragraph" w:customStyle="1" w:styleId="36">
    <w:name w:val="Основной текст3"/>
    <w:basedOn w:val="a"/>
    <w:rsid w:val="00FC2B5B"/>
    <w:pPr>
      <w:widowControl w:val="0"/>
      <w:shd w:val="clear" w:color="auto" w:fill="FFFFFF"/>
      <w:spacing w:line="230" w:lineRule="exact"/>
    </w:pPr>
    <w:rPr>
      <w:color w:val="000000"/>
      <w:spacing w:val="4"/>
      <w:sz w:val="17"/>
      <w:szCs w:val="17"/>
    </w:rPr>
  </w:style>
  <w:style w:type="character" w:customStyle="1" w:styleId="7pt2">
    <w:name w:val="Основной текст + 7 pt2"/>
    <w:aliases w:val="Интервал 0 pt5"/>
    <w:basedOn w:val="ae"/>
    <w:uiPriority w:val="99"/>
    <w:rsid w:val="00FC2B5B"/>
    <w:rPr>
      <w:rFonts w:ascii="Times New Roman" w:eastAsia="Times New Roman" w:hAnsi="Times New Roman" w:cs="Times New Roman"/>
      <w:color w:val="000000"/>
      <w:spacing w:val="5"/>
      <w:w w:val="100"/>
      <w:position w:val="0"/>
      <w:sz w:val="14"/>
      <w:szCs w:val="14"/>
      <w:u w:val="none"/>
      <w:shd w:val="clear" w:color="auto" w:fill="FFFFFF"/>
      <w:lang w:val="ru-RU" w:eastAsia="en-US" w:bidi="ar-SA"/>
    </w:rPr>
  </w:style>
  <w:style w:type="character" w:customStyle="1" w:styleId="53">
    <w:name w:val="Основной текст + 5"/>
    <w:aliases w:val="5 pt2,Полужирный4,Интервал 0 pt4"/>
    <w:basedOn w:val="ae"/>
    <w:uiPriority w:val="99"/>
    <w:rsid w:val="00FC2B5B"/>
    <w:rPr>
      <w:rFonts w:ascii="Times New Roman" w:eastAsia="Times New Roman" w:hAnsi="Times New Roman" w:cs="Times New Roman"/>
      <w:b/>
      <w:bCs/>
      <w:color w:val="000000"/>
      <w:spacing w:val="3"/>
      <w:w w:val="100"/>
      <w:position w:val="0"/>
      <w:sz w:val="11"/>
      <w:szCs w:val="11"/>
      <w:u w:val="none"/>
      <w:shd w:val="clear" w:color="auto" w:fill="FFFFFF"/>
      <w:lang w:val="ru-RU" w:eastAsia="en-US" w:bidi="ar-SA"/>
    </w:rPr>
  </w:style>
  <w:style w:type="character" w:customStyle="1" w:styleId="7pt1">
    <w:name w:val="Основной текст + 7 pt1"/>
    <w:aliases w:val="Полужирный3,Интервал 0 pt3"/>
    <w:basedOn w:val="ae"/>
    <w:uiPriority w:val="99"/>
    <w:rsid w:val="00FC2B5B"/>
    <w:rPr>
      <w:rFonts w:ascii="Times New Roman" w:eastAsia="Times New Roman" w:hAnsi="Times New Roman" w:cs="Times New Roman"/>
      <w:b/>
      <w:bCs/>
      <w:color w:val="000000"/>
      <w:spacing w:val="7"/>
      <w:w w:val="100"/>
      <w:position w:val="0"/>
      <w:sz w:val="14"/>
      <w:szCs w:val="14"/>
      <w:u w:val="none"/>
      <w:shd w:val="clear" w:color="auto" w:fill="FFFFFF"/>
      <w:lang w:val="ru-RU" w:eastAsia="en-US" w:bidi="ar-SA"/>
    </w:rPr>
  </w:style>
  <w:style w:type="character" w:customStyle="1" w:styleId="8pt2">
    <w:name w:val="Основной текст + 8 pt2"/>
    <w:aliases w:val="Полужирный2,Интервал 0 pt2"/>
    <w:basedOn w:val="ae"/>
    <w:uiPriority w:val="99"/>
    <w:rsid w:val="00FC2B5B"/>
    <w:rPr>
      <w:rFonts w:ascii="Times New Roman" w:eastAsia="Times New Roman" w:hAnsi="Times New Roman" w:cs="Times New Roman"/>
      <w:b/>
      <w:bCs/>
      <w:color w:val="000000"/>
      <w:spacing w:val="1"/>
      <w:w w:val="100"/>
      <w:position w:val="0"/>
      <w:sz w:val="16"/>
      <w:szCs w:val="16"/>
      <w:u w:val="none"/>
      <w:shd w:val="clear" w:color="auto" w:fill="FFFFFF"/>
      <w:lang w:val="ru-RU" w:eastAsia="en-US" w:bidi="ar-SA"/>
    </w:rPr>
  </w:style>
  <w:style w:type="character" w:customStyle="1" w:styleId="100">
    <w:name w:val="Основной текст + 10"/>
    <w:aliases w:val="5 pt1,Полужирный1"/>
    <w:basedOn w:val="ae"/>
    <w:uiPriority w:val="99"/>
    <w:rsid w:val="00FC2B5B"/>
    <w:rPr>
      <w:rFonts w:ascii="Times New Roman" w:eastAsia="Times New Roman" w:hAnsi="Times New Roman" w:cs="Times New Roman"/>
      <w:b/>
      <w:bCs/>
      <w:color w:val="000000"/>
      <w:spacing w:val="4"/>
      <w:w w:val="100"/>
      <w:position w:val="0"/>
      <w:sz w:val="21"/>
      <w:szCs w:val="21"/>
      <w:u w:val="none"/>
      <w:shd w:val="clear" w:color="auto" w:fill="FFFFFF"/>
      <w:lang w:val="ru-RU" w:eastAsia="en-US" w:bidi="ar-SA"/>
    </w:rPr>
  </w:style>
  <w:style w:type="character" w:customStyle="1" w:styleId="8pt1">
    <w:name w:val="Основной текст + 8 pt1"/>
    <w:aliases w:val="Курсив1,Интервал 0 pt1"/>
    <w:basedOn w:val="ae"/>
    <w:uiPriority w:val="99"/>
    <w:rsid w:val="00FC2B5B"/>
    <w:rPr>
      <w:rFonts w:ascii="Times New Roman" w:eastAsia="Times New Roman" w:hAnsi="Times New Roman" w:cs="Times New Roman"/>
      <w:i/>
      <w:iCs/>
      <w:color w:val="000000"/>
      <w:spacing w:val="1"/>
      <w:w w:val="100"/>
      <w:position w:val="0"/>
      <w:sz w:val="16"/>
      <w:szCs w:val="16"/>
      <w:u w:val="none"/>
      <w:shd w:val="clear" w:color="auto" w:fill="FFFFFF"/>
      <w:lang w:val="ru-RU" w:eastAsia="en-US" w:bidi="ar-SA"/>
    </w:rPr>
  </w:style>
  <w:style w:type="character" w:customStyle="1" w:styleId="11pt1">
    <w:name w:val="Основной текст + 11 pt1"/>
    <w:aliases w:val="Интервал 0 pt12"/>
    <w:basedOn w:val="ae"/>
    <w:uiPriority w:val="99"/>
    <w:rsid w:val="00FC2B5B"/>
    <w:rPr>
      <w:rFonts w:ascii="Times New Roman" w:eastAsia="Times New Roman" w:hAnsi="Times New Roman" w:cs="Times New Roman"/>
      <w:color w:val="000000"/>
      <w:spacing w:val="4"/>
      <w:w w:val="100"/>
      <w:position w:val="0"/>
      <w:sz w:val="22"/>
      <w:szCs w:val="22"/>
      <w:shd w:val="clear" w:color="auto" w:fill="FFFFFF"/>
      <w:lang w:val="ru-RU" w:eastAsia="en-US" w:bidi="ar-SA"/>
    </w:rPr>
  </w:style>
  <w:style w:type="character" w:customStyle="1" w:styleId="NoSpacingChar">
    <w:name w:val="No Spacing Char"/>
    <w:link w:val="15"/>
    <w:uiPriority w:val="99"/>
    <w:locked/>
    <w:rsid w:val="00FC2B5B"/>
    <w:rPr>
      <w:rFonts w:eastAsia="Times New Roman"/>
      <w:sz w:val="22"/>
      <w:szCs w:val="22"/>
    </w:rPr>
  </w:style>
  <w:style w:type="paragraph" w:styleId="27">
    <w:name w:val="Body Text Indent 2"/>
    <w:basedOn w:val="a"/>
    <w:link w:val="28"/>
    <w:uiPriority w:val="99"/>
    <w:semiHidden/>
    <w:unhideWhenUsed/>
    <w:rsid w:val="00FC2B5B"/>
    <w:pPr>
      <w:spacing w:after="120" w:line="480" w:lineRule="auto"/>
      <w:ind w:left="283"/>
    </w:pPr>
  </w:style>
  <w:style w:type="character" w:customStyle="1" w:styleId="28">
    <w:name w:val="Основной текст с отступом 2 Знак"/>
    <w:basedOn w:val="a0"/>
    <w:link w:val="27"/>
    <w:uiPriority w:val="99"/>
    <w:semiHidden/>
    <w:rsid w:val="00FC2B5B"/>
    <w:rPr>
      <w:rFonts w:ascii="Times New Roman" w:eastAsia="Times New Roman" w:hAnsi="Times New Roman"/>
    </w:rPr>
  </w:style>
  <w:style w:type="paragraph" w:customStyle="1" w:styleId="affe">
    <w:name w:val="Стиль"/>
    <w:rsid w:val="00FC2B5B"/>
    <w:pPr>
      <w:widowControl w:val="0"/>
      <w:autoSpaceDE w:val="0"/>
      <w:autoSpaceDN w:val="0"/>
      <w:adjustRightInd w:val="0"/>
    </w:pPr>
    <w:rPr>
      <w:rFonts w:ascii="Times New Roman" w:eastAsia="Times New Roman" w:hAnsi="Times New Roman"/>
      <w:sz w:val="24"/>
      <w:szCs w:val="24"/>
    </w:rPr>
  </w:style>
  <w:style w:type="table" w:styleId="-45">
    <w:name w:val="Grid Table 4 Accent 5"/>
    <w:basedOn w:val="a1"/>
    <w:uiPriority w:val="49"/>
    <w:rsid w:val="002249A0"/>
    <w:rPr>
      <w:rFonts w:asciiTheme="minorHAnsi" w:eastAsiaTheme="minorHAnsi" w:hAnsiTheme="minorHAnsi" w:cstheme="minorBidi"/>
      <w:sz w:val="22"/>
      <w:szCs w:val="22"/>
      <w:lang w:eastAsia="en-US"/>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1d">
    <w:name w:val="Нет списка1"/>
    <w:next w:val="a2"/>
    <w:uiPriority w:val="99"/>
    <w:semiHidden/>
    <w:unhideWhenUsed/>
    <w:rsid w:val="001F760D"/>
  </w:style>
  <w:style w:type="table" w:customStyle="1" w:styleId="29">
    <w:name w:val="Сетка таблицы2"/>
    <w:basedOn w:val="a1"/>
    <w:next w:val="af5"/>
    <w:uiPriority w:val="39"/>
    <w:rsid w:val="001F760D"/>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a"/>
    <w:rsid w:val="001F760D"/>
    <w:pPr>
      <w:spacing w:before="100" w:beforeAutospacing="1" w:after="100" w:afterAutospacing="1"/>
    </w:pPr>
    <w:rPr>
      <w:sz w:val="24"/>
      <w:szCs w:val="24"/>
    </w:rPr>
  </w:style>
  <w:style w:type="character" w:customStyle="1" w:styleId="Exact">
    <w:name w:val="Основной текст Exact"/>
    <w:basedOn w:val="a0"/>
    <w:rsid w:val="004D4710"/>
    <w:rPr>
      <w:rFonts w:ascii="Times New Roman" w:eastAsia="Times New Roman" w:hAnsi="Times New Roman" w:cs="Times New Roman"/>
      <w:b w:val="0"/>
      <w:bCs w:val="0"/>
      <w:i w:val="0"/>
      <w:iCs w:val="0"/>
      <w:smallCaps w:val="0"/>
      <w:strike w:val="0"/>
      <w:spacing w:val="5"/>
      <w:sz w:val="25"/>
      <w:szCs w:val="25"/>
      <w:u w:val="none"/>
    </w:rPr>
  </w:style>
  <w:style w:type="paragraph" w:styleId="afff">
    <w:name w:val="TOC Heading"/>
    <w:basedOn w:val="1"/>
    <w:next w:val="a"/>
    <w:uiPriority w:val="39"/>
    <w:unhideWhenUsed/>
    <w:qFormat/>
    <w:rsid w:val="008B3187"/>
    <w:pPr>
      <w:keepLines/>
      <w:spacing w:before="240" w:after="0"/>
      <w:jc w:val="left"/>
      <w:outlineLvl w:val="9"/>
    </w:pPr>
    <w:rPr>
      <w:rFonts w:asciiTheme="majorHAnsi" w:eastAsiaTheme="majorEastAsia" w:hAnsiTheme="majorHAnsi" w:cstheme="majorBidi"/>
      <w:b w:val="0"/>
      <w:bCs w:val="0"/>
      <w:color w:val="2E74B5" w:themeColor="accent1" w:themeShade="BF"/>
      <w:sz w:val="32"/>
      <w:szCs w:val="32"/>
      <w:lang w:eastAsia="ru-RU"/>
    </w:rPr>
  </w:style>
  <w:style w:type="paragraph" w:styleId="1e">
    <w:name w:val="toc 1"/>
    <w:basedOn w:val="a"/>
    <w:next w:val="a"/>
    <w:autoRedefine/>
    <w:uiPriority w:val="39"/>
    <w:unhideWhenUsed/>
    <w:rsid w:val="008B3187"/>
    <w:pPr>
      <w:spacing w:after="100"/>
    </w:pPr>
  </w:style>
  <w:style w:type="paragraph" w:styleId="37">
    <w:name w:val="toc 3"/>
    <w:basedOn w:val="a"/>
    <w:next w:val="a"/>
    <w:autoRedefine/>
    <w:uiPriority w:val="39"/>
    <w:unhideWhenUsed/>
    <w:rsid w:val="008B3187"/>
    <w:pPr>
      <w:spacing w:after="100"/>
      <w:ind w:left="400"/>
    </w:pPr>
  </w:style>
  <w:style w:type="character" w:customStyle="1" w:styleId="fractionnumber">
    <w:name w:val="fractionnumber"/>
    <w:basedOn w:val="a0"/>
    <w:rsid w:val="008674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9323">
      <w:bodyDiv w:val="1"/>
      <w:marLeft w:val="0"/>
      <w:marRight w:val="0"/>
      <w:marTop w:val="0"/>
      <w:marBottom w:val="0"/>
      <w:divBdr>
        <w:top w:val="none" w:sz="0" w:space="0" w:color="auto"/>
        <w:left w:val="none" w:sz="0" w:space="0" w:color="auto"/>
        <w:bottom w:val="none" w:sz="0" w:space="0" w:color="auto"/>
        <w:right w:val="none" w:sz="0" w:space="0" w:color="auto"/>
      </w:divBdr>
    </w:div>
    <w:div w:id="77679107">
      <w:bodyDiv w:val="1"/>
      <w:marLeft w:val="0"/>
      <w:marRight w:val="0"/>
      <w:marTop w:val="0"/>
      <w:marBottom w:val="0"/>
      <w:divBdr>
        <w:top w:val="none" w:sz="0" w:space="0" w:color="auto"/>
        <w:left w:val="none" w:sz="0" w:space="0" w:color="auto"/>
        <w:bottom w:val="none" w:sz="0" w:space="0" w:color="auto"/>
        <w:right w:val="none" w:sz="0" w:space="0" w:color="auto"/>
      </w:divBdr>
    </w:div>
    <w:div w:id="363822803">
      <w:bodyDiv w:val="1"/>
      <w:marLeft w:val="0"/>
      <w:marRight w:val="0"/>
      <w:marTop w:val="0"/>
      <w:marBottom w:val="0"/>
      <w:divBdr>
        <w:top w:val="none" w:sz="0" w:space="0" w:color="auto"/>
        <w:left w:val="none" w:sz="0" w:space="0" w:color="auto"/>
        <w:bottom w:val="none" w:sz="0" w:space="0" w:color="auto"/>
        <w:right w:val="none" w:sz="0" w:space="0" w:color="auto"/>
      </w:divBdr>
    </w:div>
    <w:div w:id="375660746">
      <w:bodyDiv w:val="1"/>
      <w:marLeft w:val="0"/>
      <w:marRight w:val="0"/>
      <w:marTop w:val="0"/>
      <w:marBottom w:val="0"/>
      <w:divBdr>
        <w:top w:val="none" w:sz="0" w:space="0" w:color="auto"/>
        <w:left w:val="none" w:sz="0" w:space="0" w:color="auto"/>
        <w:bottom w:val="none" w:sz="0" w:space="0" w:color="auto"/>
        <w:right w:val="none" w:sz="0" w:space="0" w:color="auto"/>
      </w:divBdr>
    </w:div>
    <w:div w:id="456070712">
      <w:bodyDiv w:val="1"/>
      <w:marLeft w:val="0"/>
      <w:marRight w:val="0"/>
      <w:marTop w:val="0"/>
      <w:marBottom w:val="0"/>
      <w:divBdr>
        <w:top w:val="none" w:sz="0" w:space="0" w:color="auto"/>
        <w:left w:val="none" w:sz="0" w:space="0" w:color="auto"/>
        <w:bottom w:val="none" w:sz="0" w:space="0" w:color="auto"/>
        <w:right w:val="none" w:sz="0" w:space="0" w:color="auto"/>
      </w:divBdr>
    </w:div>
    <w:div w:id="606622752">
      <w:bodyDiv w:val="1"/>
      <w:marLeft w:val="0"/>
      <w:marRight w:val="0"/>
      <w:marTop w:val="0"/>
      <w:marBottom w:val="0"/>
      <w:divBdr>
        <w:top w:val="none" w:sz="0" w:space="0" w:color="auto"/>
        <w:left w:val="none" w:sz="0" w:space="0" w:color="auto"/>
        <w:bottom w:val="none" w:sz="0" w:space="0" w:color="auto"/>
        <w:right w:val="none" w:sz="0" w:space="0" w:color="auto"/>
      </w:divBdr>
    </w:div>
    <w:div w:id="614484155">
      <w:bodyDiv w:val="1"/>
      <w:marLeft w:val="0"/>
      <w:marRight w:val="0"/>
      <w:marTop w:val="0"/>
      <w:marBottom w:val="0"/>
      <w:divBdr>
        <w:top w:val="none" w:sz="0" w:space="0" w:color="auto"/>
        <w:left w:val="none" w:sz="0" w:space="0" w:color="auto"/>
        <w:bottom w:val="none" w:sz="0" w:space="0" w:color="auto"/>
        <w:right w:val="none" w:sz="0" w:space="0" w:color="auto"/>
      </w:divBdr>
    </w:div>
    <w:div w:id="663700445">
      <w:bodyDiv w:val="1"/>
      <w:marLeft w:val="0"/>
      <w:marRight w:val="0"/>
      <w:marTop w:val="0"/>
      <w:marBottom w:val="0"/>
      <w:divBdr>
        <w:top w:val="none" w:sz="0" w:space="0" w:color="auto"/>
        <w:left w:val="none" w:sz="0" w:space="0" w:color="auto"/>
        <w:bottom w:val="none" w:sz="0" w:space="0" w:color="auto"/>
        <w:right w:val="none" w:sz="0" w:space="0" w:color="auto"/>
      </w:divBdr>
    </w:div>
    <w:div w:id="837231300">
      <w:bodyDiv w:val="1"/>
      <w:marLeft w:val="0"/>
      <w:marRight w:val="0"/>
      <w:marTop w:val="0"/>
      <w:marBottom w:val="0"/>
      <w:divBdr>
        <w:top w:val="none" w:sz="0" w:space="0" w:color="auto"/>
        <w:left w:val="none" w:sz="0" w:space="0" w:color="auto"/>
        <w:bottom w:val="none" w:sz="0" w:space="0" w:color="auto"/>
        <w:right w:val="none" w:sz="0" w:space="0" w:color="auto"/>
      </w:divBdr>
    </w:div>
    <w:div w:id="1569341195">
      <w:bodyDiv w:val="1"/>
      <w:marLeft w:val="0"/>
      <w:marRight w:val="0"/>
      <w:marTop w:val="0"/>
      <w:marBottom w:val="0"/>
      <w:divBdr>
        <w:top w:val="none" w:sz="0" w:space="0" w:color="auto"/>
        <w:left w:val="none" w:sz="0" w:space="0" w:color="auto"/>
        <w:bottom w:val="none" w:sz="0" w:space="0" w:color="auto"/>
        <w:right w:val="none" w:sz="0" w:space="0" w:color="auto"/>
      </w:divBdr>
    </w:div>
    <w:div w:id="1728261375">
      <w:bodyDiv w:val="1"/>
      <w:marLeft w:val="0"/>
      <w:marRight w:val="0"/>
      <w:marTop w:val="0"/>
      <w:marBottom w:val="0"/>
      <w:divBdr>
        <w:top w:val="none" w:sz="0" w:space="0" w:color="auto"/>
        <w:left w:val="none" w:sz="0" w:space="0" w:color="auto"/>
        <w:bottom w:val="none" w:sz="0" w:space="0" w:color="auto"/>
        <w:right w:val="none" w:sz="0" w:space="0" w:color="auto"/>
      </w:divBdr>
    </w:div>
    <w:div w:id="1887331302">
      <w:bodyDiv w:val="1"/>
      <w:marLeft w:val="0"/>
      <w:marRight w:val="0"/>
      <w:marTop w:val="0"/>
      <w:marBottom w:val="0"/>
      <w:divBdr>
        <w:top w:val="none" w:sz="0" w:space="0" w:color="auto"/>
        <w:left w:val="none" w:sz="0" w:space="0" w:color="auto"/>
        <w:bottom w:val="none" w:sz="0" w:space="0" w:color="auto"/>
        <w:right w:val="none" w:sz="0" w:space="0" w:color="auto"/>
      </w:divBdr>
    </w:div>
    <w:div w:id="2141848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74.jpeg"/><Relationship Id="rId299" Type="http://schemas.openxmlformats.org/officeDocument/2006/relationships/image" Target="media/image256.jpeg"/><Relationship Id="rId21" Type="http://schemas.openxmlformats.org/officeDocument/2006/relationships/chart" Target="charts/chart14.xml"/><Relationship Id="rId63" Type="http://schemas.openxmlformats.org/officeDocument/2006/relationships/image" Target="media/image20.png"/><Relationship Id="rId159" Type="http://schemas.openxmlformats.org/officeDocument/2006/relationships/image" Target="media/image116.png"/><Relationship Id="rId324" Type="http://schemas.openxmlformats.org/officeDocument/2006/relationships/image" Target="media/image281.png"/><Relationship Id="rId366" Type="http://schemas.openxmlformats.org/officeDocument/2006/relationships/image" Target="media/image298.png"/><Relationship Id="rId531" Type="http://schemas.openxmlformats.org/officeDocument/2006/relationships/image" Target="media/image461.jpeg"/><Relationship Id="rId573" Type="http://schemas.openxmlformats.org/officeDocument/2006/relationships/image" Target="media/image503.jpeg"/><Relationship Id="rId170" Type="http://schemas.openxmlformats.org/officeDocument/2006/relationships/image" Target="media/image127.png"/><Relationship Id="rId226" Type="http://schemas.openxmlformats.org/officeDocument/2006/relationships/image" Target="media/image183.jpeg"/><Relationship Id="rId433" Type="http://schemas.openxmlformats.org/officeDocument/2006/relationships/image" Target="media/image364.jpeg"/><Relationship Id="rId268" Type="http://schemas.openxmlformats.org/officeDocument/2006/relationships/image" Target="media/image225.png"/><Relationship Id="rId475" Type="http://schemas.openxmlformats.org/officeDocument/2006/relationships/image" Target="media/image405.jpeg"/><Relationship Id="rId32" Type="http://schemas.openxmlformats.org/officeDocument/2006/relationships/image" Target="media/image7.jpeg"/><Relationship Id="rId74" Type="http://schemas.openxmlformats.org/officeDocument/2006/relationships/image" Target="media/image31.jpeg"/><Relationship Id="rId128" Type="http://schemas.openxmlformats.org/officeDocument/2006/relationships/image" Target="media/image85.jpeg"/><Relationship Id="rId335" Type="http://schemas.openxmlformats.org/officeDocument/2006/relationships/image" Target="media/image291.jpeg"/><Relationship Id="rId377" Type="http://schemas.openxmlformats.org/officeDocument/2006/relationships/image" Target="media/image309.jpeg"/><Relationship Id="rId500" Type="http://schemas.openxmlformats.org/officeDocument/2006/relationships/image" Target="media/image430.jpeg"/><Relationship Id="rId542" Type="http://schemas.openxmlformats.org/officeDocument/2006/relationships/image" Target="media/image472.jpeg"/><Relationship Id="rId584" Type="http://schemas.openxmlformats.org/officeDocument/2006/relationships/image" Target="media/image514.jpeg"/><Relationship Id="rId5" Type="http://schemas.openxmlformats.org/officeDocument/2006/relationships/webSettings" Target="webSettings.xml"/><Relationship Id="rId181" Type="http://schemas.openxmlformats.org/officeDocument/2006/relationships/image" Target="media/image138.jpeg"/><Relationship Id="rId237" Type="http://schemas.openxmlformats.org/officeDocument/2006/relationships/image" Target="media/image194.jpeg"/><Relationship Id="rId402" Type="http://schemas.openxmlformats.org/officeDocument/2006/relationships/image" Target="media/image333.jpeg"/><Relationship Id="rId279" Type="http://schemas.openxmlformats.org/officeDocument/2006/relationships/image" Target="media/image236.jpeg"/><Relationship Id="rId444" Type="http://schemas.openxmlformats.org/officeDocument/2006/relationships/image" Target="media/image375.jpeg"/><Relationship Id="rId486" Type="http://schemas.openxmlformats.org/officeDocument/2006/relationships/image" Target="media/image416.jpeg"/><Relationship Id="rId43" Type="http://schemas.openxmlformats.org/officeDocument/2006/relationships/chart" Target="charts/chart21.xml"/><Relationship Id="rId139" Type="http://schemas.openxmlformats.org/officeDocument/2006/relationships/image" Target="media/image96.jpeg"/><Relationship Id="rId290" Type="http://schemas.openxmlformats.org/officeDocument/2006/relationships/image" Target="media/image247.jpeg"/><Relationship Id="rId304" Type="http://schemas.openxmlformats.org/officeDocument/2006/relationships/image" Target="media/image261.png"/><Relationship Id="rId346" Type="http://schemas.openxmlformats.org/officeDocument/2006/relationships/chart" Target="charts/chart46.xml"/><Relationship Id="rId388" Type="http://schemas.openxmlformats.org/officeDocument/2006/relationships/image" Target="media/image319.jpeg"/><Relationship Id="rId511" Type="http://schemas.openxmlformats.org/officeDocument/2006/relationships/image" Target="media/image441.jpeg"/><Relationship Id="rId553" Type="http://schemas.openxmlformats.org/officeDocument/2006/relationships/image" Target="media/image483.jpeg"/><Relationship Id="rId609" Type="http://schemas.openxmlformats.org/officeDocument/2006/relationships/image" Target="media/image535.jpeg"/><Relationship Id="rId85" Type="http://schemas.openxmlformats.org/officeDocument/2006/relationships/image" Target="media/image42.jpeg"/><Relationship Id="rId150" Type="http://schemas.openxmlformats.org/officeDocument/2006/relationships/image" Target="media/image107.png"/><Relationship Id="rId192" Type="http://schemas.openxmlformats.org/officeDocument/2006/relationships/image" Target="media/image149.png"/><Relationship Id="rId206" Type="http://schemas.openxmlformats.org/officeDocument/2006/relationships/image" Target="media/image163.png"/><Relationship Id="rId413" Type="http://schemas.openxmlformats.org/officeDocument/2006/relationships/image" Target="media/image344.jpeg"/><Relationship Id="rId595" Type="http://schemas.openxmlformats.org/officeDocument/2006/relationships/chart" Target="charts/chart63.xml"/><Relationship Id="rId248" Type="http://schemas.openxmlformats.org/officeDocument/2006/relationships/image" Target="media/image205.png"/><Relationship Id="rId455" Type="http://schemas.openxmlformats.org/officeDocument/2006/relationships/image" Target="media/image386.jpeg"/><Relationship Id="rId497" Type="http://schemas.openxmlformats.org/officeDocument/2006/relationships/image" Target="media/image427.jpeg"/><Relationship Id="rId620" Type="http://schemas.openxmlformats.org/officeDocument/2006/relationships/image" Target="media/image546.jpeg"/><Relationship Id="rId12" Type="http://schemas.openxmlformats.org/officeDocument/2006/relationships/chart" Target="charts/chart5.xml"/><Relationship Id="rId108" Type="http://schemas.openxmlformats.org/officeDocument/2006/relationships/image" Target="media/image65.jpeg"/><Relationship Id="rId315" Type="http://schemas.openxmlformats.org/officeDocument/2006/relationships/image" Target="media/image272.png"/><Relationship Id="rId357" Type="http://schemas.openxmlformats.org/officeDocument/2006/relationships/chart" Target="charts/chart57.xml"/><Relationship Id="rId522" Type="http://schemas.openxmlformats.org/officeDocument/2006/relationships/image" Target="media/image452.jpeg"/><Relationship Id="rId54" Type="http://schemas.openxmlformats.org/officeDocument/2006/relationships/chart" Target="charts/chart29.xml"/><Relationship Id="rId96" Type="http://schemas.openxmlformats.org/officeDocument/2006/relationships/image" Target="media/image53.jpeg"/><Relationship Id="rId161" Type="http://schemas.openxmlformats.org/officeDocument/2006/relationships/image" Target="media/image118.png"/><Relationship Id="rId217" Type="http://schemas.openxmlformats.org/officeDocument/2006/relationships/image" Target="media/image174.jpeg"/><Relationship Id="rId399" Type="http://schemas.openxmlformats.org/officeDocument/2006/relationships/image" Target="media/image330.jpeg"/><Relationship Id="rId564" Type="http://schemas.openxmlformats.org/officeDocument/2006/relationships/image" Target="media/image494.jpeg"/><Relationship Id="rId259" Type="http://schemas.openxmlformats.org/officeDocument/2006/relationships/image" Target="media/image216.jpeg"/><Relationship Id="rId424" Type="http://schemas.openxmlformats.org/officeDocument/2006/relationships/image" Target="media/image355.jpeg"/><Relationship Id="rId466" Type="http://schemas.openxmlformats.org/officeDocument/2006/relationships/image" Target="media/image397.jpeg"/><Relationship Id="rId23" Type="http://schemas.openxmlformats.org/officeDocument/2006/relationships/chart" Target="charts/chart16.xml"/><Relationship Id="rId119" Type="http://schemas.openxmlformats.org/officeDocument/2006/relationships/image" Target="media/image76.jpeg"/><Relationship Id="rId270" Type="http://schemas.openxmlformats.org/officeDocument/2006/relationships/image" Target="media/image227.jpeg"/><Relationship Id="rId326" Type="http://schemas.openxmlformats.org/officeDocument/2006/relationships/image" Target="media/image283.png"/><Relationship Id="rId533" Type="http://schemas.openxmlformats.org/officeDocument/2006/relationships/image" Target="media/image463.jpeg"/><Relationship Id="rId65" Type="http://schemas.openxmlformats.org/officeDocument/2006/relationships/image" Target="media/image22.jpeg"/><Relationship Id="rId130" Type="http://schemas.openxmlformats.org/officeDocument/2006/relationships/image" Target="media/image87.jpeg"/><Relationship Id="rId368" Type="http://schemas.openxmlformats.org/officeDocument/2006/relationships/image" Target="media/image300.png"/><Relationship Id="rId575" Type="http://schemas.openxmlformats.org/officeDocument/2006/relationships/image" Target="media/image505.jpeg"/><Relationship Id="rId172" Type="http://schemas.openxmlformats.org/officeDocument/2006/relationships/image" Target="media/image129.jpeg"/><Relationship Id="rId228" Type="http://schemas.openxmlformats.org/officeDocument/2006/relationships/image" Target="media/image185.jpeg"/><Relationship Id="rId435" Type="http://schemas.openxmlformats.org/officeDocument/2006/relationships/image" Target="media/image366.jpeg"/><Relationship Id="rId477" Type="http://schemas.openxmlformats.org/officeDocument/2006/relationships/image" Target="media/image407.jpeg"/><Relationship Id="rId600" Type="http://schemas.openxmlformats.org/officeDocument/2006/relationships/image" Target="media/image526.jpeg"/><Relationship Id="rId281" Type="http://schemas.openxmlformats.org/officeDocument/2006/relationships/image" Target="media/image238.jpeg"/><Relationship Id="rId337" Type="http://schemas.openxmlformats.org/officeDocument/2006/relationships/image" Target="media/image293.jpeg"/><Relationship Id="rId502" Type="http://schemas.openxmlformats.org/officeDocument/2006/relationships/image" Target="media/image432.jpeg"/><Relationship Id="rId34" Type="http://schemas.openxmlformats.org/officeDocument/2006/relationships/image" Target="media/image9.png"/><Relationship Id="rId76" Type="http://schemas.openxmlformats.org/officeDocument/2006/relationships/image" Target="media/image33.jpeg"/><Relationship Id="rId141" Type="http://schemas.openxmlformats.org/officeDocument/2006/relationships/image" Target="media/image98.jpeg"/><Relationship Id="rId379" Type="http://schemas.openxmlformats.org/officeDocument/2006/relationships/chart" Target="charts/chart62.xml"/><Relationship Id="rId544" Type="http://schemas.openxmlformats.org/officeDocument/2006/relationships/image" Target="media/image474.jpeg"/><Relationship Id="rId586" Type="http://schemas.openxmlformats.org/officeDocument/2006/relationships/image" Target="media/image516.jpeg"/><Relationship Id="rId7" Type="http://schemas.openxmlformats.org/officeDocument/2006/relationships/endnotes" Target="endnotes.xml"/><Relationship Id="rId183" Type="http://schemas.openxmlformats.org/officeDocument/2006/relationships/image" Target="media/image140.jpeg"/><Relationship Id="rId239" Type="http://schemas.openxmlformats.org/officeDocument/2006/relationships/image" Target="media/image196.jpeg"/><Relationship Id="rId390" Type="http://schemas.openxmlformats.org/officeDocument/2006/relationships/image" Target="media/image321.jpeg"/><Relationship Id="rId404" Type="http://schemas.openxmlformats.org/officeDocument/2006/relationships/image" Target="media/image335.jpeg"/><Relationship Id="rId446" Type="http://schemas.openxmlformats.org/officeDocument/2006/relationships/image" Target="media/image377.jpeg"/><Relationship Id="rId611" Type="http://schemas.openxmlformats.org/officeDocument/2006/relationships/image" Target="media/image537.jpeg"/><Relationship Id="rId250" Type="http://schemas.openxmlformats.org/officeDocument/2006/relationships/image" Target="media/image207.jpeg"/><Relationship Id="rId292" Type="http://schemas.openxmlformats.org/officeDocument/2006/relationships/image" Target="media/image249.png"/><Relationship Id="rId306" Type="http://schemas.openxmlformats.org/officeDocument/2006/relationships/image" Target="media/image263.png"/><Relationship Id="rId488" Type="http://schemas.openxmlformats.org/officeDocument/2006/relationships/image" Target="media/image418.jpeg"/><Relationship Id="rId45" Type="http://schemas.openxmlformats.org/officeDocument/2006/relationships/image" Target="media/image16.jpeg"/><Relationship Id="rId87" Type="http://schemas.openxmlformats.org/officeDocument/2006/relationships/image" Target="media/image44.jpeg"/><Relationship Id="rId110" Type="http://schemas.openxmlformats.org/officeDocument/2006/relationships/image" Target="media/image67.jpeg"/><Relationship Id="rId348" Type="http://schemas.openxmlformats.org/officeDocument/2006/relationships/chart" Target="charts/chart48.xml"/><Relationship Id="rId513" Type="http://schemas.openxmlformats.org/officeDocument/2006/relationships/image" Target="media/image443.jpeg"/><Relationship Id="rId555" Type="http://schemas.openxmlformats.org/officeDocument/2006/relationships/image" Target="media/image485.jpeg"/><Relationship Id="rId597" Type="http://schemas.openxmlformats.org/officeDocument/2006/relationships/chart" Target="charts/chart65.xml"/><Relationship Id="rId152" Type="http://schemas.openxmlformats.org/officeDocument/2006/relationships/image" Target="media/image109.png"/><Relationship Id="rId194" Type="http://schemas.openxmlformats.org/officeDocument/2006/relationships/image" Target="media/image151.png"/><Relationship Id="rId208" Type="http://schemas.openxmlformats.org/officeDocument/2006/relationships/image" Target="media/image165.jpeg"/><Relationship Id="rId415" Type="http://schemas.openxmlformats.org/officeDocument/2006/relationships/image" Target="media/image346.jpeg"/><Relationship Id="rId457" Type="http://schemas.openxmlformats.org/officeDocument/2006/relationships/image" Target="media/image388.jpeg"/><Relationship Id="rId622" Type="http://schemas.openxmlformats.org/officeDocument/2006/relationships/image" Target="media/image548.jpeg"/><Relationship Id="rId261" Type="http://schemas.openxmlformats.org/officeDocument/2006/relationships/image" Target="media/image218.jpeg"/><Relationship Id="rId499" Type="http://schemas.openxmlformats.org/officeDocument/2006/relationships/image" Target="media/image429.jpeg"/><Relationship Id="rId14" Type="http://schemas.openxmlformats.org/officeDocument/2006/relationships/chart" Target="charts/chart7.xml"/><Relationship Id="rId56" Type="http://schemas.openxmlformats.org/officeDocument/2006/relationships/chart" Target="charts/chart31.xml"/><Relationship Id="rId317" Type="http://schemas.openxmlformats.org/officeDocument/2006/relationships/image" Target="media/image274.png"/><Relationship Id="rId359" Type="http://schemas.openxmlformats.org/officeDocument/2006/relationships/chart" Target="charts/chart59.xml"/><Relationship Id="rId524" Type="http://schemas.openxmlformats.org/officeDocument/2006/relationships/image" Target="media/image454.jpeg"/><Relationship Id="rId566" Type="http://schemas.openxmlformats.org/officeDocument/2006/relationships/image" Target="media/image496.jpeg"/><Relationship Id="rId98" Type="http://schemas.openxmlformats.org/officeDocument/2006/relationships/image" Target="media/image55.jpeg"/><Relationship Id="rId121" Type="http://schemas.openxmlformats.org/officeDocument/2006/relationships/image" Target="media/image78.jpeg"/><Relationship Id="rId163" Type="http://schemas.openxmlformats.org/officeDocument/2006/relationships/image" Target="media/image120.png"/><Relationship Id="rId219" Type="http://schemas.openxmlformats.org/officeDocument/2006/relationships/image" Target="media/image176.jpeg"/><Relationship Id="rId370" Type="http://schemas.openxmlformats.org/officeDocument/2006/relationships/image" Target="media/image302.jpeg"/><Relationship Id="rId426" Type="http://schemas.openxmlformats.org/officeDocument/2006/relationships/image" Target="media/image357.jpeg"/><Relationship Id="rId230" Type="http://schemas.openxmlformats.org/officeDocument/2006/relationships/image" Target="media/image187.jpeg"/><Relationship Id="rId468" Type="http://schemas.openxmlformats.org/officeDocument/2006/relationships/image" Target="media/image399.jpeg"/><Relationship Id="rId25" Type="http://schemas.openxmlformats.org/officeDocument/2006/relationships/image" Target="media/image2.jpeg"/><Relationship Id="rId67" Type="http://schemas.openxmlformats.org/officeDocument/2006/relationships/image" Target="media/image24.jpeg"/><Relationship Id="rId272" Type="http://schemas.openxmlformats.org/officeDocument/2006/relationships/image" Target="media/image229.jpeg"/><Relationship Id="rId328" Type="http://schemas.openxmlformats.org/officeDocument/2006/relationships/image" Target="media/image285.jpeg"/><Relationship Id="rId535" Type="http://schemas.openxmlformats.org/officeDocument/2006/relationships/image" Target="media/image465.jpeg"/><Relationship Id="rId577" Type="http://schemas.openxmlformats.org/officeDocument/2006/relationships/image" Target="media/image507.jpeg"/><Relationship Id="rId132" Type="http://schemas.openxmlformats.org/officeDocument/2006/relationships/image" Target="media/image89.jpeg"/><Relationship Id="rId174" Type="http://schemas.openxmlformats.org/officeDocument/2006/relationships/image" Target="media/image131.jpeg"/><Relationship Id="rId381" Type="http://schemas.openxmlformats.org/officeDocument/2006/relationships/image" Target="media/image312.jpeg"/><Relationship Id="rId602" Type="http://schemas.openxmlformats.org/officeDocument/2006/relationships/image" Target="media/image528.jpeg"/><Relationship Id="rId241" Type="http://schemas.openxmlformats.org/officeDocument/2006/relationships/image" Target="media/image198.jpeg"/><Relationship Id="rId437" Type="http://schemas.openxmlformats.org/officeDocument/2006/relationships/image" Target="media/image368.jpeg"/><Relationship Id="rId479" Type="http://schemas.openxmlformats.org/officeDocument/2006/relationships/image" Target="media/image409.jpeg"/><Relationship Id="rId36" Type="http://schemas.openxmlformats.org/officeDocument/2006/relationships/image" Target="media/image11.png"/><Relationship Id="rId283" Type="http://schemas.openxmlformats.org/officeDocument/2006/relationships/image" Target="media/image240.jpeg"/><Relationship Id="rId339" Type="http://schemas.openxmlformats.org/officeDocument/2006/relationships/chart" Target="charts/chart39.xml"/><Relationship Id="rId490" Type="http://schemas.openxmlformats.org/officeDocument/2006/relationships/image" Target="media/image420.jpeg"/><Relationship Id="rId504" Type="http://schemas.openxmlformats.org/officeDocument/2006/relationships/image" Target="media/image434.jpeg"/><Relationship Id="rId546" Type="http://schemas.openxmlformats.org/officeDocument/2006/relationships/image" Target="media/image476.jpeg"/><Relationship Id="rId78" Type="http://schemas.openxmlformats.org/officeDocument/2006/relationships/image" Target="media/image35.png"/><Relationship Id="rId101" Type="http://schemas.openxmlformats.org/officeDocument/2006/relationships/image" Target="media/image58.jpeg"/><Relationship Id="rId143" Type="http://schemas.openxmlformats.org/officeDocument/2006/relationships/image" Target="media/image100.png"/><Relationship Id="rId185" Type="http://schemas.openxmlformats.org/officeDocument/2006/relationships/image" Target="media/image142.jpeg"/><Relationship Id="rId350" Type="http://schemas.openxmlformats.org/officeDocument/2006/relationships/chart" Target="charts/chart50.xml"/><Relationship Id="rId406" Type="http://schemas.openxmlformats.org/officeDocument/2006/relationships/image" Target="media/image337.jpeg"/><Relationship Id="rId588" Type="http://schemas.openxmlformats.org/officeDocument/2006/relationships/image" Target="media/image518.jpeg"/><Relationship Id="rId9" Type="http://schemas.openxmlformats.org/officeDocument/2006/relationships/chart" Target="charts/chart2.xml"/><Relationship Id="rId210" Type="http://schemas.openxmlformats.org/officeDocument/2006/relationships/image" Target="media/image167.png"/><Relationship Id="rId392" Type="http://schemas.openxmlformats.org/officeDocument/2006/relationships/image" Target="media/image323.png"/><Relationship Id="rId448" Type="http://schemas.openxmlformats.org/officeDocument/2006/relationships/image" Target="media/image379.jpeg"/><Relationship Id="rId613" Type="http://schemas.openxmlformats.org/officeDocument/2006/relationships/image" Target="media/image539.jpeg"/><Relationship Id="rId252" Type="http://schemas.openxmlformats.org/officeDocument/2006/relationships/image" Target="media/image209.jpeg"/><Relationship Id="rId294" Type="http://schemas.openxmlformats.org/officeDocument/2006/relationships/image" Target="media/image251.png"/><Relationship Id="rId308" Type="http://schemas.openxmlformats.org/officeDocument/2006/relationships/image" Target="media/image265.png"/><Relationship Id="rId515" Type="http://schemas.openxmlformats.org/officeDocument/2006/relationships/image" Target="media/image445.jpeg"/><Relationship Id="rId47" Type="http://schemas.openxmlformats.org/officeDocument/2006/relationships/chart" Target="charts/chart23.xml"/><Relationship Id="rId89" Type="http://schemas.openxmlformats.org/officeDocument/2006/relationships/image" Target="media/image46.jpeg"/><Relationship Id="rId112" Type="http://schemas.openxmlformats.org/officeDocument/2006/relationships/image" Target="media/image69.jpeg"/><Relationship Id="rId154" Type="http://schemas.openxmlformats.org/officeDocument/2006/relationships/image" Target="media/image111.png"/><Relationship Id="rId361" Type="http://schemas.openxmlformats.org/officeDocument/2006/relationships/chart" Target="charts/chart61.xml"/><Relationship Id="rId557" Type="http://schemas.openxmlformats.org/officeDocument/2006/relationships/image" Target="media/image487.jpeg"/><Relationship Id="rId599" Type="http://schemas.openxmlformats.org/officeDocument/2006/relationships/image" Target="media/image525.jpeg"/><Relationship Id="rId196" Type="http://schemas.openxmlformats.org/officeDocument/2006/relationships/image" Target="media/image153.png"/><Relationship Id="rId417" Type="http://schemas.openxmlformats.org/officeDocument/2006/relationships/image" Target="media/image348.jpeg"/><Relationship Id="rId459" Type="http://schemas.openxmlformats.org/officeDocument/2006/relationships/image" Target="media/image390.jpeg"/><Relationship Id="rId624" Type="http://schemas.openxmlformats.org/officeDocument/2006/relationships/image" Target="media/image550.jpeg"/><Relationship Id="rId16" Type="http://schemas.openxmlformats.org/officeDocument/2006/relationships/chart" Target="charts/chart9.xml"/><Relationship Id="rId221" Type="http://schemas.openxmlformats.org/officeDocument/2006/relationships/image" Target="media/image178.jpeg"/><Relationship Id="rId263" Type="http://schemas.openxmlformats.org/officeDocument/2006/relationships/image" Target="media/image220.jpeg"/><Relationship Id="rId319" Type="http://schemas.openxmlformats.org/officeDocument/2006/relationships/image" Target="media/image276.png"/><Relationship Id="rId470" Type="http://schemas.openxmlformats.org/officeDocument/2006/relationships/image" Target="media/image401.png"/><Relationship Id="rId526" Type="http://schemas.openxmlformats.org/officeDocument/2006/relationships/image" Target="media/image456.jpeg"/><Relationship Id="rId58" Type="http://schemas.openxmlformats.org/officeDocument/2006/relationships/chart" Target="charts/chart32.xml"/><Relationship Id="rId123" Type="http://schemas.openxmlformats.org/officeDocument/2006/relationships/image" Target="media/image80.jpeg"/><Relationship Id="rId330" Type="http://schemas.openxmlformats.org/officeDocument/2006/relationships/image" Target="media/image287.jpeg"/><Relationship Id="rId568" Type="http://schemas.openxmlformats.org/officeDocument/2006/relationships/image" Target="media/image498.jpeg"/><Relationship Id="rId165" Type="http://schemas.openxmlformats.org/officeDocument/2006/relationships/image" Target="media/image122.png"/><Relationship Id="rId372" Type="http://schemas.openxmlformats.org/officeDocument/2006/relationships/image" Target="media/image304.jpeg"/><Relationship Id="rId428" Type="http://schemas.openxmlformats.org/officeDocument/2006/relationships/image" Target="media/image359.jpeg"/><Relationship Id="rId232" Type="http://schemas.openxmlformats.org/officeDocument/2006/relationships/image" Target="media/image189.jpeg"/><Relationship Id="rId274" Type="http://schemas.openxmlformats.org/officeDocument/2006/relationships/image" Target="media/image231.jpeg"/><Relationship Id="rId481" Type="http://schemas.openxmlformats.org/officeDocument/2006/relationships/image" Target="media/image411.jpeg"/><Relationship Id="rId27" Type="http://schemas.openxmlformats.org/officeDocument/2006/relationships/image" Target="media/image4.jpeg"/><Relationship Id="rId69" Type="http://schemas.openxmlformats.org/officeDocument/2006/relationships/image" Target="media/image26.jpeg"/><Relationship Id="rId134" Type="http://schemas.openxmlformats.org/officeDocument/2006/relationships/image" Target="media/image91.jpeg"/><Relationship Id="rId537" Type="http://schemas.openxmlformats.org/officeDocument/2006/relationships/image" Target="media/image467.jpeg"/><Relationship Id="rId579" Type="http://schemas.openxmlformats.org/officeDocument/2006/relationships/image" Target="media/image509.jpeg"/><Relationship Id="rId80" Type="http://schemas.openxmlformats.org/officeDocument/2006/relationships/image" Target="media/image37.jpeg"/><Relationship Id="rId176" Type="http://schemas.openxmlformats.org/officeDocument/2006/relationships/image" Target="media/image133.png"/><Relationship Id="rId341" Type="http://schemas.openxmlformats.org/officeDocument/2006/relationships/chart" Target="charts/chart41.xml"/><Relationship Id="rId383" Type="http://schemas.openxmlformats.org/officeDocument/2006/relationships/image" Target="media/image314.jpeg"/><Relationship Id="rId439" Type="http://schemas.openxmlformats.org/officeDocument/2006/relationships/image" Target="media/image370.jpeg"/><Relationship Id="rId590" Type="http://schemas.openxmlformats.org/officeDocument/2006/relationships/image" Target="media/image520.jpeg"/><Relationship Id="rId604" Type="http://schemas.openxmlformats.org/officeDocument/2006/relationships/image" Target="media/image530.jpeg"/><Relationship Id="rId201" Type="http://schemas.openxmlformats.org/officeDocument/2006/relationships/image" Target="media/image158.png"/><Relationship Id="rId222" Type="http://schemas.openxmlformats.org/officeDocument/2006/relationships/image" Target="media/image179.jpeg"/><Relationship Id="rId243" Type="http://schemas.openxmlformats.org/officeDocument/2006/relationships/image" Target="media/image200.jpeg"/><Relationship Id="rId264" Type="http://schemas.openxmlformats.org/officeDocument/2006/relationships/image" Target="media/image221.jpeg"/><Relationship Id="rId285" Type="http://schemas.openxmlformats.org/officeDocument/2006/relationships/image" Target="media/image242.jpeg"/><Relationship Id="rId450" Type="http://schemas.openxmlformats.org/officeDocument/2006/relationships/image" Target="media/image381.jpeg"/><Relationship Id="rId471" Type="http://schemas.microsoft.com/office/2007/relationships/hdphoto" Target="media/hdphoto1.wdp"/><Relationship Id="rId506" Type="http://schemas.openxmlformats.org/officeDocument/2006/relationships/image" Target="media/image436.jpeg"/><Relationship Id="rId17" Type="http://schemas.openxmlformats.org/officeDocument/2006/relationships/chart" Target="charts/chart10.xml"/><Relationship Id="rId38" Type="http://schemas.openxmlformats.org/officeDocument/2006/relationships/image" Target="media/image13.png"/><Relationship Id="rId59" Type="http://schemas.openxmlformats.org/officeDocument/2006/relationships/chart" Target="charts/chart33.xml"/><Relationship Id="rId103" Type="http://schemas.openxmlformats.org/officeDocument/2006/relationships/image" Target="media/image60.jpeg"/><Relationship Id="rId124" Type="http://schemas.openxmlformats.org/officeDocument/2006/relationships/image" Target="media/image81.jpeg"/><Relationship Id="rId310" Type="http://schemas.openxmlformats.org/officeDocument/2006/relationships/image" Target="media/image267.png"/><Relationship Id="rId492" Type="http://schemas.openxmlformats.org/officeDocument/2006/relationships/image" Target="media/image422.jpeg"/><Relationship Id="rId527" Type="http://schemas.openxmlformats.org/officeDocument/2006/relationships/image" Target="media/image457.jpeg"/><Relationship Id="rId548" Type="http://schemas.openxmlformats.org/officeDocument/2006/relationships/image" Target="media/image478.jpeg"/><Relationship Id="rId569" Type="http://schemas.openxmlformats.org/officeDocument/2006/relationships/image" Target="media/image499.jpeg"/><Relationship Id="rId70" Type="http://schemas.openxmlformats.org/officeDocument/2006/relationships/image" Target="media/image27.jpeg"/><Relationship Id="rId91" Type="http://schemas.openxmlformats.org/officeDocument/2006/relationships/image" Target="media/image48.jpeg"/><Relationship Id="rId145" Type="http://schemas.openxmlformats.org/officeDocument/2006/relationships/image" Target="media/image102.png"/><Relationship Id="rId166" Type="http://schemas.openxmlformats.org/officeDocument/2006/relationships/image" Target="media/image123.png"/><Relationship Id="rId187" Type="http://schemas.openxmlformats.org/officeDocument/2006/relationships/image" Target="media/image144.jpeg"/><Relationship Id="rId331" Type="http://schemas.openxmlformats.org/officeDocument/2006/relationships/image" Target="media/image288.jpeg"/><Relationship Id="rId352" Type="http://schemas.openxmlformats.org/officeDocument/2006/relationships/chart" Target="charts/chart52.xml"/><Relationship Id="rId373" Type="http://schemas.openxmlformats.org/officeDocument/2006/relationships/image" Target="media/image305.jpeg"/><Relationship Id="rId394" Type="http://schemas.openxmlformats.org/officeDocument/2006/relationships/image" Target="media/image325.jpeg"/><Relationship Id="rId408" Type="http://schemas.openxmlformats.org/officeDocument/2006/relationships/image" Target="media/image339.jpeg"/><Relationship Id="rId429" Type="http://schemas.openxmlformats.org/officeDocument/2006/relationships/image" Target="media/image360.jpeg"/><Relationship Id="rId580" Type="http://schemas.openxmlformats.org/officeDocument/2006/relationships/image" Target="media/image510.jpeg"/><Relationship Id="rId615" Type="http://schemas.openxmlformats.org/officeDocument/2006/relationships/image" Target="media/image541.jpeg"/><Relationship Id="rId1" Type="http://schemas.openxmlformats.org/officeDocument/2006/relationships/customXml" Target="../customXml/item1.xml"/><Relationship Id="rId212" Type="http://schemas.openxmlformats.org/officeDocument/2006/relationships/image" Target="media/image169.jpeg"/><Relationship Id="rId233" Type="http://schemas.openxmlformats.org/officeDocument/2006/relationships/image" Target="media/image190.jpeg"/><Relationship Id="rId254" Type="http://schemas.openxmlformats.org/officeDocument/2006/relationships/image" Target="media/image211.png"/><Relationship Id="rId440" Type="http://schemas.openxmlformats.org/officeDocument/2006/relationships/image" Target="media/image371.jpeg"/><Relationship Id="rId28" Type="http://schemas.openxmlformats.org/officeDocument/2006/relationships/chart" Target="charts/chart17.xml"/><Relationship Id="rId49" Type="http://schemas.openxmlformats.org/officeDocument/2006/relationships/image" Target="media/image18.jpeg"/><Relationship Id="rId114" Type="http://schemas.openxmlformats.org/officeDocument/2006/relationships/image" Target="media/image71.jpeg"/><Relationship Id="rId275" Type="http://schemas.openxmlformats.org/officeDocument/2006/relationships/image" Target="media/image232.jpeg"/><Relationship Id="rId296" Type="http://schemas.openxmlformats.org/officeDocument/2006/relationships/image" Target="media/image253.jpeg"/><Relationship Id="rId300" Type="http://schemas.openxmlformats.org/officeDocument/2006/relationships/image" Target="media/image257.png"/><Relationship Id="rId461" Type="http://schemas.openxmlformats.org/officeDocument/2006/relationships/image" Target="media/image392.png"/><Relationship Id="rId482" Type="http://schemas.openxmlformats.org/officeDocument/2006/relationships/image" Target="media/image412.jpeg"/><Relationship Id="rId517" Type="http://schemas.openxmlformats.org/officeDocument/2006/relationships/image" Target="media/image447.jpeg"/><Relationship Id="rId538" Type="http://schemas.openxmlformats.org/officeDocument/2006/relationships/image" Target="media/image468.jpeg"/><Relationship Id="rId559" Type="http://schemas.openxmlformats.org/officeDocument/2006/relationships/image" Target="media/image489.jpeg"/><Relationship Id="rId60" Type="http://schemas.openxmlformats.org/officeDocument/2006/relationships/chart" Target="charts/chart34.xml"/><Relationship Id="rId81" Type="http://schemas.openxmlformats.org/officeDocument/2006/relationships/image" Target="media/image38.jpeg"/><Relationship Id="rId135" Type="http://schemas.openxmlformats.org/officeDocument/2006/relationships/image" Target="media/image92.jpeg"/><Relationship Id="rId156" Type="http://schemas.openxmlformats.org/officeDocument/2006/relationships/image" Target="media/image113.png"/><Relationship Id="rId177" Type="http://schemas.openxmlformats.org/officeDocument/2006/relationships/image" Target="media/image134.png"/><Relationship Id="rId198" Type="http://schemas.openxmlformats.org/officeDocument/2006/relationships/image" Target="media/image155.png"/><Relationship Id="rId321" Type="http://schemas.openxmlformats.org/officeDocument/2006/relationships/image" Target="media/image278.png"/><Relationship Id="rId342" Type="http://schemas.openxmlformats.org/officeDocument/2006/relationships/chart" Target="charts/chart42.xml"/><Relationship Id="rId363" Type="http://schemas.openxmlformats.org/officeDocument/2006/relationships/image" Target="media/image295.png"/><Relationship Id="rId384" Type="http://schemas.openxmlformats.org/officeDocument/2006/relationships/image" Target="media/image315.jpeg"/><Relationship Id="rId419" Type="http://schemas.openxmlformats.org/officeDocument/2006/relationships/image" Target="media/image350.jpeg"/><Relationship Id="rId570" Type="http://schemas.openxmlformats.org/officeDocument/2006/relationships/image" Target="media/image500.jpeg"/><Relationship Id="rId591" Type="http://schemas.openxmlformats.org/officeDocument/2006/relationships/image" Target="media/image521.jpeg"/><Relationship Id="rId605" Type="http://schemas.openxmlformats.org/officeDocument/2006/relationships/image" Target="media/image531.jpeg"/><Relationship Id="rId626" Type="http://schemas.openxmlformats.org/officeDocument/2006/relationships/fontTable" Target="fontTable.xml"/><Relationship Id="rId202" Type="http://schemas.openxmlformats.org/officeDocument/2006/relationships/image" Target="media/image159.png"/><Relationship Id="rId223" Type="http://schemas.openxmlformats.org/officeDocument/2006/relationships/image" Target="media/image180.jpeg"/><Relationship Id="rId244" Type="http://schemas.openxmlformats.org/officeDocument/2006/relationships/image" Target="media/image201.jpeg"/><Relationship Id="rId430" Type="http://schemas.openxmlformats.org/officeDocument/2006/relationships/image" Target="media/image361.jpeg"/><Relationship Id="rId18" Type="http://schemas.openxmlformats.org/officeDocument/2006/relationships/chart" Target="charts/chart11.xml"/><Relationship Id="rId39" Type="http://schemas.openxmlformats.org/officeDocument/2006/relationships/image" Target="media/image14.png"/><Relationship Id="rId265" Type="http://schemas.openxmlformats.org/officeDocument/2006/relationships/image" Target="media/image222.jpeg"/><Relationship Id="rId286" Type="http://schemas.openxmlformats.org/officeDocument/2006/relationships/image" Target="media/image243.jpeg"/><Relationship Id="rId451" Type="http://schemas.openxmlformats.org/officeDocument/2006/relationships/image" Target="media/image382.jpeg"/><Relationship Id="rId472" Type="http://schemas.openxmlformats.org/officeDocument/2006/relationships/image" Target="media/image402.jpeg"/><Relationship Id="rId493" Type="http://schemas.openxmlformats.org/officeDocument/2006/relationships/image" Target="media/image423.jpeg"/><Relationship Id="rId507" Type="http://schemas.openxmlformats.org/officeDocument/2006/relationships/image" Target="media/image437.jpeg"/><Relationship Id="rId528" Type="http://schemas.openxmlformats.org/officeDocument/2006/relationships/image" Target="media/image458.jpeg"/><Relationship Id="rId549" Type="http://schemas.openxmlformats.org/officeDocument/2006/relationships/image" Target="media/image479.jpeg"/><Relationship Id="rId50" Type="http://schemas.openxmlformats.org/officeDocument/2006/relationships/chart" Target="charts/chart25.xml"/><Relationship Id="rId104" Type="http://schemas.openxmlformats.org/officeDocument/2006/relationships/image" Target="media/image61.png"/><Relationship Id="rId125" Type="http://schemas.openxmlformats.org/officeDocument/2006/relationships/image" Target="media/image82.jpeg"/><Relationship Id="rId146" Type="http://schemas.openxmlformats.org/officeDocument/2006/relationships/image" Target="media/image103.png"/><Relationship Id="rId167" Type="http://schemas.openxmlformats.org/officeDocument/2006/relationships/image" Target="media/image124.png"/><Relationship Id="rId188" Type="http://schemas.openxmlformats.org/officeDocument/2006/relationships/image" Target="media/image145.jpeg"/><Relationship Id="rId311" Type="http://schemas.openxmlformats.org/officeDocument/2006/relationships/image" Target="media/image268.png"/><Relationship Id="rId332" Type="http://schemas.openxmlformats.org/officeDocument/2006/relationships/chart" Target="charts/chart37.xml"/><Relationship Id="rId353" Type="http://schemas.openxmlformats.org/officeDocument/2006/relationships/chart" Target="charts/chart53.xml"/><Relationship Id="rId374" Type="http://schemas.openxmlformats.org/officeDocument/2006/relationships/image" Target="media/image306.jpeg"/><Relationship Id="rId395" Type="http://schemas.openxmlformats.org/officeDocument/2006/relationships/image" Target="media/image326.jpeg"/><Relationship Id="rId409" Type="http://schemas.openxmlformats.org/officeDocument/2006/relationships/image" Target="media/image340.jpeg"/><Relationship Id="rId560" Type="http://schemas.openxmlformats.org/officeDocument/2006/relationships/image" Target="media/image490.jpeg"/><Relationship Id="rId581" Type="http://schemas.openxmlformats.org/officeDocument/2006/relationships/image" Target="media/image511.jpeg"/><Relationship Id="rId71" Type="http://schemas.openxmlformats.org/officeDocument/2006/relationships/image" Target="media/image28.jpeg"/><Relationship Id="rId92" Type="http://schemas.openxmlformats.org/officeDocument/2006/relationships/image" Target="media/image49.jpeg"/><Relationship Id="rId213" Type="http://schemas.openxmlformats.org/officeDocument/2006/relationships/image" Target="media/image170.png"/><Relationship Id="rId234" Type="http://schemas.openxmlformats.org/officeDocument/2006/relationships/image" Target="media/image191.jpeg"/><Relationship Id="rId420" Type="http://schemas.openxmlformats.org/officeDocument/2006/relationships/image" Target="media/image351.jpeg"/><Relationship Id="rId616" Type="http://schemas.openxmlformats.org/officeDocument/2006/relationships/image" Target="media/image542.jpeg"/><Relationship Id="rId2" Type="http://schemas.openxmlformats.org/officeDocument/2006/relationships/numbering" Target="numbering.xml"/><Relationship Id="rId29" Type="http://schemas.openxmlformats.org/officeDocument/2006/relationships/chart" Target="charts/chart18.xml"/><Relationship Id="rId255" Type="http://schemas.openxmlformats.org/officeDocument/2006/relationships/image" Target="media/image212.png"/><Relationship Id="rId276" Type="http://schemas.openxmlformats.org/officeDocument/2006/relationships/image" Target="media/image233.jpeg"/><Relationship Id="rId297" Type="http://schemas.openxmlformats.org/officeDocument/2006/relationships/image" Target="media/image254.jpeg"/><Relationship Id="rId441" Type="http://schemas.openxmlformats.org/officeDocument/2006/relationships/image" Target="media/image372.jpeg"/><Relationship Id="rId462" Type="http://schemas.openxmlformats.org/officeDocument/2006/relationships/image" Target="media/image393.png"/><Relationship Id="rId483" Type="http://schemas.openxmlformats.org/officeDocument/2006/relationships/image" Target="media/image413.jpeg"/><Relationship Id="rId518" Type="http://schemas.openxmlformats.org/officeDocument/2006/relationships/image" Target="media/image448.jpeg"/><Relationship Id="rId539" Type="http://schemas.openxmlformats.org/officeDocument/2006/relationships/image" Target="media/image469.jpeg"/><Relationship Id="rId40" Type="http://schemas.openxmlformats.org/officeDocument/2006/relationships/image" Target="media/image15.png"/><Relationship Id="rId115" Type="http://schemas.openxmlformats.org/officeDocument/2006/relationships/image" Target="media/image72.jpeg"/><Relationship Id="rId136" Type="http://schemas.openxmlformats.org/officeDocument/2006/relationships/image" Target="media/image93.jpeg"/><Relationship Id="rId157" Type="http://schemas.openxmlformats.org/officeDocument/2006/relationships/image" Target="media/image114.png"/><Relationship Id="rId178" Type="http://schemas.openxmlformats.org/officeDocument/2006/relationships/image" Target="media/image135.png"/><Relationship Id="rId301" Type="http://schemas.openxmlformats.org/officeDocument/2006/relationships/image" Target="media/image258.png"/><Relationship Id="rId322" Type="http://schemas.openxmlformats.org/officeDocument/2006/relationships/image" Target="media/image279.png"/><Relationship Id="rId343" Type="http://schemas.openxmlformats.org/officeDocument/2006/relationships/chart" Target="charts/chart43.xml"/><Relationship Id="rId364" Type="http://schemas.openxmlformats.org/officeDocument/2006/relationships/image" Target="media/image296.png"/><Relationship Id="rId550" Type="http://schemas.openxmlformats.org/officeDocument/2006/relationships/image" Target="media/image480.jpeg"/><Relationship Id="rId61" Type="http://schemas.openxmlformats.org/officeDocument/2006/relationships/chart" Target="charts/chart35.xml"/><Relationship Id="rId82" Type="http://schemas.openxmlformats.org/officeDocument/2006/relationships/image" Target="media/image39.jpeg"/><Relationship Id="rId199" Type="http://schemas.openxmlformats.org/officeDocument/2006/relationships/image" Target="media/image156.jpeg"/><Relationship Id="rId203" Type="http://schemas.openxmlformats.org/officeDocument/2006/relationships/image" Target="media/image160.png"/><Relationship Id="rId385" Type="http://schemas.openxmlformats.org/officeDocument/2006/relationships/image" Target="media/image316.jpeg"/><Relationship Id="rId571" Type="http://schemas.openxmlformats.org/officeDocument/2006/relationships/image" Target="media/image501.jpeg"/><Relationship Id="rId592" Type="http://schemas.openxmlformats.org/officeDocument/2006/relationships/image" Target="media/image522.jpeg"/><Relationship Id="rId606" Type="http://schemas.openxmlformats.org/officeDocument/2006/relationships/image" Target="media/image532.jpeg"/><Relationship Id="rId627" Type="http://schemas.openxmlformats.org/officeDocument/2006/relationships/theme" Target="theme/theme1.xml"/><Relationship Id="rId19" Type="http://schemas.openxmlformats.org/officeDocument/2006/relationships/chart" Target="charts/chart12.xml"/><Relationship Id="rId224" Type="http://schemas.openxmlformats.org/officeDocument/2006/relationships/image" Target="media/image181.jpeg"/><Relationship Id="rId245" Type="http://schemas.openxmlformats.org/officeDocument/2006/relationships/image" Target="media/image202.jpeg"/><Relationship Id="rId266" Type="http://schemas.openxmlformats.org/officeDocument/2006/relationships/image" Target="media/image223.jpeg"/><Relationship Id="rId287" Type="http://schemas.openxmlformats.org/officeDocument/2006/relationships/image" Target="media/image244.jpeg"/><Relationship Id="rId410" Type="http://schemas.openxmlformats.org/officeDocument/2006/relationships/image" Target="media/image341.jpeg"/><Relationship Id="rId431" Type="http://schemas.openxmlformats.org/officeDocument/2006/relationships/image" Target="media/image362.jpeg"/><Relationship Id="rId452" Type="http://schemas.openxmlformats.org/officeDocument/2006/relationships/image" Target="media/image383.jpeg"/><Relationship Id="rId473" Type="http://schemas.openxmlformats.org/officeDocument/2006/relationships/image" Target="media/image403.jpeg"/><Relationship Id="rId494" Type="http://schemas.openxmlformats.org/officeDocument/2006/relationships/image" Target="media/image424.jpeg"/><Relationship Id="rId508" Type="http://schemas.openxmlformats.org/officeDocument/2006/relationships/image" Target="media/image438.jpeg"/><Relationship Id="rId529" Type="http://schemas.openxmlformats.org/officeDocument/2006/relationships/image" Target="media/image459.jpeg"/><Relationship Id="rId30" Type="http://schemas.openxmlformats.org/officeDocument/2006/relationships/image" Target="media/image5.jpeg"/><Relationship Id="rId105" Type="http://schemas.openxmlformats.org/officeDocument/2006/relationships/image" Target="media/image62.png"/><Relationship Id="rId126" Type="http://schemas.openxmlformats.org/officeDocument/2006/relationships/image" Target="media/image83.jpeg"/><Relationship Id="rId147" Type="http://schemas.openxmlformats.org/officeDocument/2006/relationships/image" Target="media/image104.png"/><Relationship Id="rId168" Type="http://schemas.openxmlformats.org/officeDocument/2006/relationships/image" Target="media/image125.png"/><Relationship Id="rId312" Type="http://schemas.openxmlformats.org/officeDocument/2006/relationships/image" Target="media/image269.png"/><Relationship Id="rId333" Type="http://schemas.openxmlformats.org/officeDocument/2006/relationships/image" Target="media/image289.jpeg"/><Relationship Id="rId354" Type="http://schemas.openxmlformats.org/officeDocument/2006/relationships/chart" Target="charts/chart54.xml"/><Relationship Id="rId540" Type="http://schemas.openxmlformats.org/officeDocument/2006/relationships/image" Target="media/image470.jpeg"/><Relationship Id="rId51" Type="http://schemas.openxmlformats.org/officeDocument/2006/relationships/chart" Target="charts/chart26.xml"/><Relationship Id="rId72" Type="http://schemas.openxmlformats.org/officeDocument/2006/relationships/image" Target="media/image29.jpeg"/><Relationship Id="rId93" Type="http://schemas.openxmlformats.org/officeDocument/2006/relationships/image" Target="media/image50.jpeg"/><Relationship Id="rId189" Type="http://schemas.openxmlformats.org/officeDocument/2006/relationships/image" Target="media/image146.png"/><Relationship Id="rId375" Type="http://schemas.openxmlformats.org/officeDocument/2006/relationships/image" Target="media/image307.jpeg"/><Relationship Id="rId396" Type="http://schemas.openxmlformats.org/officeDocument/2006/relationships/image" Target="media/image327.jpeg"/><Relationship Id="rId561" Type="http://schemas.openxmlformats.org/officeDocument/2006/relationships/image" Target="media/image491.jpeg"/><Relationship Id="rId582" Type="http://schemas.openxmlformats.org/officeDocument/2006/relationships/image" Target="media/image512.jpeg"/><Relationship Id="rId617" Type="http://schemas.openxmlformats.org/officeDocument/2006/relationships/image" Target="media/image543.jpeg"/><Relationship Id="rId3" Type="http://schemas.openxmlformats.org/officeDocument/2006/relationships/styles" Target="styles.xml"/><Relationship Id="rId214" Type="http://schemas.openxmlformats.org/officeDocument/2006/relationships/image" Target="media/image171.png"/><Relationship Id="rId235" Type="http://schemas.openxmlformats.org/officeDocument/2006/relationships/image" Target="media/image192.jpeg"/><Relationship Id="rId256" Type="http://schemas.openxmlformats.org/officeDocument/2006/relationships/image" Target="media/image213.png"/><Relationship Id="rId277" Type="http://schemas.openxmlformats.org/officeDocument/2006/relationships/image" Target="media/image234.jpeg"/><Relationship Id="rId298" Type="http://schemas.openxmlformats.org/officeDocument/2006/relationships/image" Target="media/image255.jpeg"/><Relationship Id="rId400" Type="http://schemas.openxmlformats.org/officeDocument/2006/relationships/image" Target="media/image331.jpeg"/><Relationship Id="rId421" Type="http://schemas.openxmlformats.org/officeDocument/2006/relationships/image" Target="media/image352.jpeg"/><Relationship Id="rId442" Type="http://schemas.openxmlformats.org/officeDocument/2006/relationships/image" Target="media/image373.jpeg"/><Relationship Id="rId463" Type="http://schemas.openxmlformats.org/officeDocument/2006/relationships/image" Target="media/image394.jpeg"/><Relationship Id="rId484" Type="http://schemas.openxmlformats.org/officeDocument/2006/relationships/image" Target="media/image414.jpeg"/><Relationship Id="rId519" Type="http://schemas.openxmlformats.org/officeDocument/2006/relationships/image" Target="media/image449.jpeg"/><Relationship Id="rId116" Type="http://schemas.openxmlformats.org/officeDocument/2006/relationships/image" Target="media/image73.jpeg"/><Relationship Id="rId137" Type="http://schemas.openxmlformats.org/officeDocument/2006/relationships/image" Target="media/image94.jpeg"/><Relationship Id="rId158" Type="http://schemas.openxmlformats.org/officeDocument/2006/relationships/image" Target="media/image115.png"/><Relationship Id="rId302" Type="http://schemas.openxmlformats.org/officeDocument/2006/relationships/image" Target="media/image259.png"/><Relationship Id="rId323" Type="http://schemas.openxmlformats.org/officeDocument/2006/relationships/image" Target="media/image280.png"/><Relationship Id="rId344" Type="http://schemas.openxmlformats.org/officeDocument/2006/relationships/chart" Target="charts/chart44.xml"/><Relationship Id="rId530" Type="http://schemas.openxmlformats.org/officeDocument/2006/relationships/image" Target="media/image460.jpeg"/><Relationship Id="rId20" Type="http://schemas.openxmlformats.org/officeDocument/2006/relationships/chart" Target="charts/chart13.xml"/><Relationship Id="rId41" Type="http://schemas.openxmlformats.org/officeDocument/2006/relationships/chart" Target="charts/chart19.xml"/><Relationship Id="rId62" Type="http://schemas.openxmlformats.org/officeDocument/2006/relationships/chart" Target="charts/chart36.xml"/><Relationship Id="rId83" Type="http://schemas.openxmlformats.org/officeDocument/2006/relationships/image" Target="media/image40.jpeg"/><Relationship Id="rId179" Type="http://schemas.openxmlformats.org/officeDocument/2006/relationships/image" Target="media/image136.png"/><Relationship Id="rId365" Type="http://schemas.openxmlformats.org/officeDocument/2006/relationships/image" Target="media/image297.png"/><Relationship Id="rId386" Type="http://schemas.openxmlformats.org/officeDocument/2006/relationships/image" Target="media/image317.jpeg"/><Relationship Id="rId551" Type="http://schemas.openxmlformats.org/officeDocument/2006/relationships/image" Target="media/image481.jpeg"/><Relationship Id="rId572" Type="http://schemas.openxmlformats.org/officeDocument/2006/relationships/image" Target="media/image502.jpeg"/><Relationship Id="rId593" Type="http://schemas.openxmlformats.org/officeDocument/2006/relationships/image" Target="media/image523.jpeg"/><Relationship Id="rId607" Type="http://schemas.openxmlformats.org/officeDocument/2006/relationships/image" Target="media/image533.jpeg"/><Relationship Id="rId190" Type="http://schemas.openxmlformats.org/officeDocument/2006/relationships/image" Target="media/image147.png"/><Relationship Id="rId204" Type="http://schemas.openxmlformats.org/officeDocument/2006/relationships/image" Target="media/image161.png"/><Relationship Id="rId225" Type="http://schemas.openxmlformats.org/officeDocument/2006/relationships/image" Target="media/image182.jpeg"/><Relationship Id="rId246" Type="http://schemas.openxmlformats.org/officeDocument/2006/relationships/image" Target="media/image203.jpeg"/><Relationship Id="rId267" Type="http://schemas.openxmlformats.org/officeDocument/2006/relationships/image" Target="media/image224.jpeg"/><Relationship Id="rId288" Type="http://schemas.openxmlformats.org/officeDocument/2006/relationships/image" Target="media/image245.jpeg"/><Relationship Id="rId411" Type="http://schemas.openxmlformats.org/officeDocument/2006/relationships/image" Target="media/image342.jpeg"/><Relationship Id="rId432" Type="http://schemas.openxmlformats.org/officeDocument/2006/relationships/image" Target="media/image363.jpeg"/><Relationship Id="rId453" Type="http://schemas.openxmlformats.org/officeDocument/2006/relationships/image" Target="media/image384.jpeg"/><Relationship Id="rId474" Type="http://schemas.openxmlformats.org/officeDocument/2006/relationships/image" Target="media/image404.jpeg"/><Relationship Id="rId509" Type="http://schemas.openxmlformats.org/officeDocument/2006/relationships/image" Target="media/image439.jpeg"/><Relationship Id="rId106" Type="http://schemas.openxmlformats.org/officeDocument/2006/relationships/image" Target="media/image63.jpeg"/><Relationship Id="rId127" Type="http://schemas.openxmlformats.org/officeDocument/2006/relationships/image" Target="media/image84.jpeg"/><Relationship Id="rId313" Type="http://schemas.openxmlformats.org/officeDocument/2006/relationships/image" Target="media/image270.png"/><Relationship Id="rId495" Type="http://schemas.openxmlformats.org/officeDocument/2006/relationships/image" Target="media/image425.jpeg"/><Relationship Id="rId10" Type="http://schemas.openxmlformats.org/officeDocument/2006/relationships/chart" Target="charts/chart3.xml"/><Relationship Id="rId31" Type="http://schemas.openxmlformats.org/officeDocument/2006/relationships/image" Target="media/image6.jpeg"/><Relationship Id="rId52" Type="http://schemas.openxmlformats.org/officeDocument/2006/relationships/chart" Target="charts/chart27.xml"/><Relationship Id="rId73" Type="http://schemas.openxmlformats.org/officeDocument/2006/relationships/image" Target="media/image30.jpeg"/><Relationship Id="rId94" Type="http://schemas.openxmlformats.org/officeDocument/2006/relationships/image" Target="media/image51.jpeg"/><Relationship Id="rId148" Type="http://schemas.openxmlformats.org/officeDocument/2006/relationships/image" Target="media/image105.png"/><Relationship Id="rId169" Type="http://schemas.openxmlformats.org/officeDocument/2006/relationships/image" Target="media/image126.png"/><Relationship Id="rId334" Type="http://schemas.openxmlformats.org/officeDocument/2006/relationships/image" Target="media/image290.jpeg"/><Relationship Id="rId355" Type="http://schemas.openxmlformats.org/officeDocument/2006/relationships/chart" Target="charts/chart55.xml"/><Relationship Id="rId376" Type="http://schemas.openxmlformats.org/officeDocument/2006/relationships/image" Target="media/image308.jpeg"/><Relationship Id="rId397" Type="http://schemas.openxmlformats.org/officeDocument/2006/relationships/image" Target="media/image328.jpeg"/><Relationship Id="rId520" Type="http://schemas.openxmlformats.org/officeDocument/2006/relationships/image" Target="media/image450.jpeg"/><Relationship Id="rId541" Type="http://schemas.openxmlformats.org/officeDocument/2006/relationships/image" Target="media/image471.jpeg"/><Relationship Id="rId562" Type="http://schemas.openxmlformats.org/officeDocument/2006/relationships/image" Target="media/image492.jpeg"/><Relationship Id="rId583" Type="http://schemas.openxmlformats.org/officeDocument/2006/relationships/image" Target="media/image513.jpeg"/><Relationship Id="rId618" Type="http://schemas.openxmlformats.org/officeDocument/2006/relationships/image" Target="media/image544.jpeg"/><Relationship Id="rId4" Type="http://schemas.openxmlformats.org/officeDocument/2006/relationships/settings" Target="settings.xml"/><Relationship Id="rId180" Type="http://schemas.openxmlformats.org/officeDocument/2006/relationships/image" Target="media/image137.jpeg"/><Relationship Id="rId215" Type="http://schemas.openxmlformats.org/officeDocument/2006/relationships/image" Target="media/image172.jpeg"/><Relationship Id="rId236" Type="http://schemas.openxmlformats.org/officeDocument/2006/relationships/image" Target="media/image193.png"/><Relationship Id="rId257" Type="http://schemas.openxmlformats.org/officeDocument/2006/relationships/image" Target="media/image214.jpeg"/><Relationship Id="rId278" Type="http://schemas.openxmlformats.org/officeDocument/2006/relationships/image" Target="media/image235.jpeg"/><Relationship Id="rId401" Type="http://schemas.openxmlformats.org/officeDocument/2006/relationships/image" Target="media/image332.jpeg"/><Relationship Id="rId422" Type="http://schemas.openxmlformats.org/officeDocument/2006/relationships/image" Target="media/image353.jpeg"/><Relationship Id="rId443" Type="http://schemas.openxmlformats.org/officeDocument/2006/relationships/image" Target="media/image374.jpeg"/><Relationship Id="rId464" Type="http://schemas.openxmlformats.org/officeDocument/2006/relationships/image" Target="media/image395.jpeg"/><Relationship Id="rId303" Type="http://schemas.openxmlformats.org/officeDocument/2006/relationships/image" Target="media/image260.png"/><Relationship Id="rId485" Type="http://schemas.openxmlformats.org/officeDocument/2006/relationships/image" Target="media/image415.jpeg"/><Relationship Id="rId42" Type="http://schemas.openxmlformats.org/officeDocument/2006/relationships/chart" Target="charts/chart20.xml"/><Relationship Id="rId84" Type="http://schemas.openxmlformats.org/officeDocument/2006/relationships/image" Target="media/image41.jpeg"/><Relationship Id="rId138" Type="http://schemas.openxmlformats.org/officeDocument/2006/relationships/image" Target="media/image95.jpeg"/><Relationship Id="rId345" Type="http://schemas.openxmlformats.org/officeDocument/2006/relationships/chart" Target="charts/chart45.xml"/><Relationship Id="rId387" Type="http://schemas.openxmlformats.org/officeDocument/2006/relationships/image" Target="media/image318.jpeg"/><Relationship Id="rId510" Type="http://schemas.openxmlformats.org/officeDocument/2006/relationships/image" Target="media/image440.jpeg"/><Relationship Id="rId552" Type="http://schemas.openxmlformats.org/officeDocument/2006/relationships/image" Target="media/image482.jpeg"/><Relationship Id="rId594" Type="http://schemas.openxmlformats.org/officeDocument/2006/relationships/image" Target="media/image524.jpeg"/><Relationship Id="rId608" Type="http://schemas.openxmlformats.org/officeDocument/2006/relationships/image" Target="media/image534.jpeg"/><Relationship Id="rId191" Type="http://schemas.openxmlformats.org/officeDocument/2006/relationships/image" Target="media/image148.png"/><Relationship Id="rId205" Type="http://schemas.openxmlformats.org/officeDocument/2006/relationships/image" Target="media/image162.png"/><Relationship Id="rId247" Type="http://schemas.openxmlformats.org/officeDocument/2006/relationships/image" Target="media/image204.jpeg"/><Relationship Id="rId412" Type="http://schemas.openxmlformats.org/officeDocument/2006/relationships/image" Target="media/image343.jpeg"/><Relationship Id="rId107" Type="http://schemas.openxmlformats.org/officeDocument/2006/relationships/image" Target="media/image64.jpeg"/><Relationship Id="rId289" Type="http://schemas.openxmlformats.org/officeDocument/2006/relationships/image" Target="media/image246.jpeg"/><Relationship Id="rId454" Type="http://schemas.openxmlformats.org/officeDocument/2006/relationships/image" Target="media/image385.jpeg"/><Relationship Id="rId496" Type="http://schemas.openxmlformats.org/officeDocument/2006/relationships/image" Target="media/image426.jpeg"/><Relationship Id="rId11" Type="http://schemas.openxmlformats.org/officeDocument/2006/relationships/chart" Target="charts/chart4.xml"/><Relationship Id="rId53" Type="http://schemas.openxmlformats.org/officeDocument/2006/relationships/chart" Target="charts/chart28.xml"/><Relationship Id="rId149" Type="http://schemas.openxmlformats.org/officeDocument/2006/relationships/image" Target="media/image106.png"/><Relationship Id="rId314" Type="http://schemas.openxmlformats.org/officeDocument/2006/relationships/image" Target="media/image271.png"/><Relationship Id="rId356" Type="http://schemas.openxmlformats.org/officeDocument/2006/relationships/chart" Target="charts/chart56.xml"/><Relationship Id="rId398" Type="http://schemas.openxmlformats.org/officeDocument/2006/relationships/image" Target="media/image329.jpeg"/><Relationship Id="rId521" Type="http://schemas.openxmlformats.org/officeDocument/2006/relationships/image" Target="media/image451.jpeg"/><Relationship Id="rId563" Type="http://schemas.openxmlformats.org/officeDocument/2006/relationships/image" Target="media/image493.jpeg"/><Relationship Id="rId619" Type="http://schemas.openxmlformats.org/officeDocument/2006/relationships/image" Target="media/image545.jpeg"/><Relationship Id="rId95" Type="http://schemas.openxmlformats.org/officeDocument/2006/relationships/image" Target="media/image52.jpeg"/><Relationship Id="rId160" Type="http://schemas.openxmlformats.org/officeDocument/2006/relationships/image" Target="media/image117.png"/><Relationship Id="rId216" Type="http://schemas.openxmlformats.org/officeDocument/2006/relationships/image" Target="media/image173.jpeg"/><Relationship Id="rId423" Type="http://schemas.openxmlformats.org/officeDocument/2006/relationships/image" Target="media/image354.jpeg"/><Relationship Id="rId258" Type="http://schemas.openxmlformats.org/officeDocument/2006/relationships/image" Target="media/image215.jpeg"/><Relationship Id="rId465" Type="http://schemas.openxmlformats.org/officeDocument/2006/relationships/image" Target="media/image396.jpeg"/><Relationship Id="rId22" Type="http://schemas.openxmlformats.org/officeDocument/2006/relationships/chart" Target="charts/chart15.xml"/><Relationship Id="rId64" Type="http://schemas.openxmlformats.org/officeDocument/2006/relationships/image" Target="media/image21.png"/><Relationship Id="rId118" Type="http://schemas.openxmlformats.org/officeDocument/2006/relationships/image" Target="media/image75.jpeg"/><Relationship Id="rId325" Type="http://schemas.openxmlformats.org/officeDocument/2006/relationships/image" Target="media/image282.png"/><Relationship Id="rId367" Type="http://schemas.openxmlformats.org/officeDocument/2006/relationships/image" Target="media/image299.png"/><Relationship Id="rId532" Type="http://schemas.openxmlformats.org/officeDocument/2006/relationships/image" Target="media/image462.jpeg"/><Relationship Id="rId574" Type="http://schemas.openxmlformats.org/officeDocument/2006/relationships/image" Target="media/image504.jpeg"/><Relationship Id="rId171" Type="http://schemas.openxmlformats.org/officeDocument/2006/relationships/image" Target="media/image128.jpeg"/><Relationship Id="rId227" Type="http://schemas.openxmlformats.org/officeDocument/2006/relationships/image" Target="media/image184.jpeg"/><Relationship Id="rId269" Type="http://schemas.openxmlformats.org/officeDocument/2006/relationships/image" Target="media/image226.png"/><Relationship Id="rId434" Type="http://schemas.openxmlformats.org/officeDocument/2006/relationships/image" Target="media/image365.jpeg"/><Relationship Id="rId476" Type="http://schemas.openxmlformats.org/officeDocument/2006/relationships/image" Target="media/image406.jpeg"/><Relationship Id="rId33" Type="http://schemas.openxmlformats.org/officeDocument/2006/relationships/image" Target="media/image8.jpeg"/><Relationship Id="rId129" Type="http://schemas.openxmlformats.org/officeDocument/2006/relationships/image" Target="media/image86.jpeg"/><Relationship Id="rId280" Type="http://schemas.openxmlformats.org/officeDocument/2006/relationships/image" Target="media/image237.jpeg"/><Relationship Id="rId336" Type="http://schemas.openxmlformats.org/officeDocument/2006/relationships/image" Target="media/image292.jpeg"/><Relationship Id="rId501" Type="http://schemas.openxmlformats.org/officeDocument/2006/relationships/image" Target="media/image431.jpeg"/><Relationship Id="rId543" Type="http://schemas.openxmlformats.org/officeDocument/2006/relationships/image" Target="media/image473.jpeg"/><Relationship Id="rId75" Type="http://schemas.openxmlformats.org/officeDocument/2006/relationships/image" Target="media/image32.jpeg"/><Relationship Id="rId140" Type="http://schemas.openxmlformats.org/officeDocument/2006/relationships/image" Target="media/image97.jpeg"/><Relationship Id="rId182" Type="http://schemas.openxmlformats.org/officeDocument/2006/relationships/image" Target="media/image139.jpeg"/><Relationship Id="rId378" Type="http://schemas.openxmlformats.org/officeDocument/2006/relationships/image" Target="media/image310.jpeg"/><Relationship Id="rId403" Type="http://schemas.openxmlformats.org/officeDocument/2006/relationships/image" Target="media/image334.jpeg"/><Relationship Id="rId585" Type="http://schemas.openxmlformats.org/officeDocument/2006/relationships/image" Target="media/image515.jpeg"/><Relationship Id="rId6" Type="http://schemas.openxmlformats.org/officeDocument/2006/relationships/footnotes" Target="footnotes.xml"/><Relationship Id="rId238" Type="http://schemas.openxmlformats.org/officeDocument/2006/relationships/image" Target="media/image195.png"/><Relationship Id="rId445" Type="http://schemas.openxmlformats.org/officeDocument/2006/relationships/image" Target="media/image376.jpeg"/><Relationship Id="rId487" Type="http://schemas.openxmlformats.org/officeDocument/2006/relationships/image" Target="media/image417.jpeg"/><Relationship Id="rId610" Type="http://schemas.openxmlformats.org/officeDocument/2006/relationships/image" Target="media/image536.jpeg"/><Relationship Id="rId291" Type="http://schemas.openxmlformats.org/officeDocument/2006/relationships/image" Target="media/image248.png"/><Relationship Id="rId305" Type="http://schemas.openxmlformats.org/officeDocument/2006/relationships/image" Target="media/image262.png"/><Relationship Id="rId347" Type="http://schemas.openxmlformats.org/officeDocument/2006/relationships/chart" Target="charts/chart47.xml"/><Relationship Id="rId512" Type="http://schemas.openxmlformats.org/officeDocument/2006/relationships/image" Target="media/image442.jpeg"/><Relationship Id="rId44" Type="http://schemas.openxmlformats.org/officeDocument/2006/relationships/chart" Target="charts/chart22.xml"/><Relationship Id="rId86" Type="http://schemas.openxmlformats.org/officeDocument/2006/relationships/image" Target="media/image43.jpeg"/><Relationship Id="rId151" Type="http://schemas.openxmlformats.org/officeDocument/2006/relationships/image" Target="media/image108.png"/><Relationship Id="rId389" Type="http://schemas.openxmlformats.org/officeDocument/2006/relationships/image" Target="media/image320.jpeg"/><Relationship Id="rId554" Type="http://schemas.openxmlformats.org/officeDocument/2006/relationships/image" Target="media/image484.jpeg"/><Relationship Id="rId596" Type="http://schemas.openxmlformats.org/officeDocument/2006/relationships/chart" Target="charts/chart64.xml"/><Relationship Id="rId193" Type="http://schemas.openxmlformats.org/officeDocument/2006/relationships/image" Target="media/image150.png"/><Relationship Id="rId207" Type="http://schemas.openxmlformats.org/officeDocument/2006/relationships/image" Target="media/image164.jpeg"/><Relationship Id="rId249" Type="http://schemas.openxmlformats.org/officeDocument/2006/relationships/image" Target="media/image206.png"/><Relationship Id="rId414" Type="http://schemas.openxmlformats.org/officeDocument/2006/relationships/image" Target="media/image345.jpeg"/><Relationship Id="rId456" Type="http://schemas.openxmlformats.org/officeDocument/2006/relationships/image" Target="media/image387.jpeg"/><Relationship Id="rId498" Type="http://schemas.openxmlformats.org/officeDocument/2006/relationships/image" Target="media/image428.jpeg"/><Relationship Id="rId621" Type="http://schemas.openxmlformats.org/officeDocument/2006/relationships/image" Target="media/image547.jpeg"/><Relationship Id="rId13" Type="http://schemas.openxmlformats.org/officeDocument/2006/relationships/chart" Target="charts/chart6.xml"/><Relationship Id="rId109" Type="http://schemas.openxmlformats.org/officeDocument/2006/relationships/image" Target="media/image66.jpeg"/><Relationship Id="rId260" Type="http://schemas.openxmlformats.org/officeDocument/2006/relationships/image" Target="media/image217.jpeg"/><Relationship Id="rId316" Type="http://schemas.openxmlformats.org/officeDocument/2006/relationships/image" Target="media/image273.png"/><Relationship Id="rId523" Type="http://schemas.openxmlformats.org/officeDocument/2006/relationships/image" Target="media/image453.jpeg"/><Relationship Id="rId55" Type="http://schemas.openxmlformats.org/officeDocument/2006/relationships/chart" Target="charts/chart30.xml"/><Relationship Id="rId97" Type="http://schemas.openxmlformats.org/officeDocument/2006/relationships/image" Target="media/image54.jpeg"/><Relationship Id="rId120" Type="http://schemas.openxmlformats.org/officeDocument/2006/relationships/image" Target="media/image77.jpeg"/><Relationship Id="rId358" Type="http://schemas.openxmlformats.org/officeDocument/2006/relationships/chart" Target="charts/chart58.xml"/><Relationship Id="rId565" Type="http://schemas.openxmlformats.org/officeDocument/2006/relationships/image" Target="media/image495.jpeg"/><Relationship Id="rId162" Type="http://schemas.openxmlformats.org/officeDocument/2006/relationships/image" Target="media/image119.png"/><Relationship Id="rId218" Type="http://schemas.openxmlformats.org/officeDocument/2006/relationships/image" Target="media/image175.png"/><Relationship Id="rId425" Type="http://schemas.openxmlformats.org/officeDocument/2006/relationships/image" Target="media/image356.jpeg"/><Relationship Id="rId467" Type="http://schemas.openxmlformats.org/officeDocument/2006/relationships/image" Target="media/image398.jpeg"/><Relationship Id="rId271" Type="http://schemas.openxmlformats.org/officeDocument/2006/relationships/image" Target="media/image228.jpeg"/><Relationship Id="rId24" Type="http://schemas.openxmlformats.org/officeDocument/2006/relationships/image" Target="media/image1.jpeg"/><Relationship Id="rId66" Type="http://schemas.openxmlformats.org/officeDocument/2006/relationships/image" Target="media/image23.jpeg"/><Relationship Id="rId131" Type="http://schemas.openxmlformats.org/officeDocument/2006/relationships/image" Target="media/image88.jpeg"/><Relationship Id="rId327" Type="http://schemas.openxmlformats.org/officeDocument/2006/relationships/image" Target="media/image284.png"/><Relationship Id="rId369" Type="http://schemas.openxmlformats.org/officeDocument/2006/relationships/image" Target="media/image301.png"/><Relationship Id="rId534" Type="http://schemas.openxmlformats.org/officeDocument/2006/relationships/image" Target="media/image464.jpeg"/><Relationship Id="rId576" Type="http://schemas.openxmlformats.org/officeDocument/2006/relationships/image" Target="media/image506.jpeg"/><Relationship Id="rId173" Type="http://schemas.openxmlformats.org/officeDocument/2006/relationships/image" Target="media/image130.jpeg"/><Relationship Id="rId229" Type="http://schemas.openxmlformats.org/officeDocument/2006/relationships/image" Target="media/image186.jpeg"/><Relationship Id="rId380" Type="http://schemas.openxmlformats.org/officeDocument/2006/relationships/image" Target="media/image311.jpeg"/><Relationship Id="rId436" Type="http://schemas.openxmlformats.org/officeDocument/2006/relationships/image" Target="media/image367.jpeg"/><Relationship Id="rId601" Type="http://schemas.openxmlformats.org/officeDocument/2006/relationships/image" Target="media/image527.jpeg"/><Relationship Id="rId240" Type="http://schemas.openxmlformats.org/officeDocument/2006/relationships/image" Target="media/image197.jpeg"/><Relationship Id="rId478" Type="http://schemas.openxmlformats.org/officeDocument/2006/relationships/image" Target="media/image408.jpeg"/><Relationship Id="rId35" Type="http://schemas.openxmlformats.org/officeDocument/2006/relationships/image" Target="media/image10.png"/><Relationship Id="rId77" Type="http://schemas.openxmlformats.org/officeDocument/2006/relationships/image" Target="media/image34.jpeg"/><Relationship Id="rId100" Type="http://schemas.openxmlformats.org/officeDocument/2006/relationships/image" Target="media/image57.jpeg"/><Relationship Id="rId282" Type="http://schemas.openxmlformats.org/officeDocument/2006/relationships/image" Target="media/image239.jpeg"/><Relationship Id="rId338" Type="http://schemas.openxmlformats.org/officeDocument/2006/relationships/chart" Target="charts/chart38.xml"/><Relationship Id="rId503" Type="http://schemas.openxmlformats.org/officeDocument/2006/relationships/image" Target="media/image433.jpeg"/><Relationship Id="rId545" Type="http://schemas.openxmlformats.org/officeDocument/2006/relationships/image" Target="media/image475.jpeg"/><Relationship Id="rId587" Type="http://schemas.openxmlformats.org/officeDocument/2006/relationships/image" Target="media/image517.jpeg"/><Relationship Id="rId8" Type="http://schemas.openxmlformats.org/officeDocument/2006/relationships/chart" Target="charts/chart1.xml"/><Relationship Id="rId142" Type="http://schemas.openxmlformats.org/officeDocument/2006/relationships/image" Target="media/image99.png"/><Relationship Id="rId184" Type="http://schemas.openxmlformats.org/officeDocument/2006/relationships/image" Target="media/image141.jpeg"/><Relationship Id="rId391" Type="http://schemas.openxmlformats.org/officeDocument/2006/relationships/image" Target="media/image322.png"/><Relationship Id="rId405" Type="http://schemas.openxmlformats.org/officeDocument/2006/relationships/image" Target="media/image336.jpeg"/><Relationship Id="rId447" Type="http://schemas.openxmlformats.org/officeDocument/2006/relationships/image" Target="media/image378.jpeg"/><Relationship Id="rId612" Type="http://schemas.openxmlformats.org/officeDocument/2006/relationships/image" Target="media/image538.jpeg"/><Relationship Id="rId251" Type="http://schemas.openxmlformats.org/officeDocument/2006/relationships/image" Target="media/image208.jpeg"/><Relationship Id="rId489" Type="http://schemas.openxmlformats.org/officeDocument/2006/relationships/image" Target="media/image419.jpeg"/><Relationship Id="rId46" Type="http://schemas.openxmlformats.org/officeDocument/2006/relationships/image" Target="media/image17.jpeg"/><Relationship Id="rId293" Type="http://schemas.openxmlformats.org/officeDocument/2006/relationships/image" Target="media/image250.png"/><Relationship Id="rId307" Type="http://schemas.openxmlformats.org/officeDocument/2006/relationships/image" Target="media/image264.png"/><Relationship Id="rId349" Type="http://schemas.openxmlformats.org/officeDocument/2006/relationships/chart" Target="charts/chart49.xml"/><Relationship Id="rId514" Type="http://schemas.openxmlformats.org/officeDocument/2006/relationships/image" Target="media/image444.jpeg"/><Relationship Id="rId556" Type="http://schemas.openxmlformats.org/officeDocument/2006/relationships/image" Target="media/image486.jpeg"/><Relationship Id="rId88" Type="http://schemas.openxmlformats.org/officeDocument/2006/relationships/image" Target="media/image45.jpeg"/><Relationship Id="rId111" Type="http://schemas.openxmlformats.org/officeDocument/2006/relationships/image" Target="media/image68.jpeg"/><Relationship Id="rId153" Type="http://schemas.openxmlformats.org/officeDocument/2006/relationships/image" Target="media/image110.png"/><Relationship Id="rId195" Type="http://schemas.openxmlformats.org/officeDocument/2006/relationships/image" Target="media/image152.png"/><Relationship Id="rId209" Type="http://schemas.openxmlformats.org/officeDocument/2006/relationships/image" Target="media/image166.jpeg"/><Relationship Id="rId360" Type="http://schemas.openxmlformats.org/officeDocument/2006/relationships/chart" Target="charts/chart60.xml"/><Relationship Id="rId416" Type="http://schemas.openxmlformats.org/officeDocument/2006/relationships/image" Target="media/image347.jpeg"/><Relationship Id="rId598" Type="http://schemas.openxmlformats.org/officeDocument/2006/relationships/chart" Target="charts/chart66.xml"/><Relationship Id="rId220" Type="http://schemas.openxmlformats.org/officeDocument/2006/relationships/image" Target="media/image177.jpeg"/><Relationship Id="rId458" Type="http://schemas.openxmlformats.org/officeDocument/2006/relationships/image" Target="media/image389.jpeg"/><Relationship Id="rId623" Type="http://schemas.openxmlformats.org/officeDocument/2006/relationships/image" Target="media/image549.jpeg"/><Relationship Id="rId15" Type="http://schemas.openxmlformats.org/officeDocument/2006/relationships/chart" Target="charts/chart8.xml"/><Relationship Id="rId57" Type="http://schemas.openxmlformats.org/officeDocument/2006/relationships/image" Target="media/image19.jpeg"/><Relationship Id="rId262" Type="http://schemas.openxmlformats.org/officeDocument/2006/relationships/image" Target="media/image219.png"/><Relationship Id="rId318" Type="http://schemas.openxmlformats.org/officeDocument/2006/relationships/image" Target="media/image275.png"/><Relationship Id="rId525" Type="http://schemas.openxmlformats.org/officeDocument/2006/relationships/image" Target="media/image455.jpeg"/><Relationship Id="rId567" Type="http://schemas.openxmlformats.org/officeDocument/2006/relationships/image" Target="media/image497.jpeg"/><Relationship Id="rId99" Type="http://schemas.openxmlformats.org/officeDocument/2006/relationships/image" Target="media/image56.jpeg"/><Relationship Id="rId122" Type="http://schemas.openxmlformats.org/officeDocument/2006/relationships/image" Target="media/image79.jpeg"/><Relationship Id="rId164" Type="http://schemas.openxmlformats.org/officeDocument/2006/relationships/image" Target="media/image121.png"/><Relationship Id="rId371" Type="http://schemas.openxmlformats.org/officeDocument/2006/relationships/image" Target="media/image303.jpeg"/><Relationship Id="rId427" Type="http://schemas.openxmlformats.org/officeDocument/2006/relationships/image" Target="media/image358.jpeg"/><Relationship Id="rId469" Type="http://schemas.openxmlformats.org/officeDocument/2006/relationships/image" Target="media/image400.jpeg"/><Relationship Id="rId26" Type="http://schemas.openxmlformats.org/officeDocument/2006/relationships/image" Target="media/image3.jpeg"/><Relationship Id="rId231" Type="http://schemas.openxmlformats.org/officeDocument/2006/relationships/image" Target="media/image188.jpeg"/><Relationship Id="rId273" Type="http://schemas.openxmlformats.org/officeDocument/2006/relationships/image" Target="media/image230.jpeg"/><Relationship Id="rId329" Type="http://schemas.openxmlformats.org/officeDocument/2006/relationships/image" Target="media/image286.jpeg"/><Relationship Id="rId480" Type="http://schemas.openxmlformats.org/officeDocument/2006/relationships/image" Target="media/image410.jpeg"/><Relationship Id="rId536" Type="http://schemas.openxmlformats.org/officeDocument/2006/relationships/image" Target="media/image466.jpeg"/><Relationship Id="rId68" Type="http://schemas.openxmlformats.org/officeDocument/2006/relationships/image" Target="media/image25.jpeg"/><Relationship Id="rId133" Type="http://schemas.openxmlformats.org/officeDocument/2006/relationships/image" Target="media/image90.jpeg"/><Relationship Id="rId175" Type="http://schemas.openxmlformats.org/officeDocument/2006/relationships/image" Target="media/image132.png"/><Relationship Id="rId340" Type="http://schemas.openxmlformats.org/officeDocument/2006/relationships/chart" Target="charts/chart40.xml"/><Relationship Id="rId578" Type="http://schemas.openxmlformats.org/officeDocument/2006/relationships/image" Target="media/image508.jpeg"/><Relationship Id="rId200" Type="http://schemas.openxmlformats.org/officeDocument/2006/relationships/image" Target="media/image157.jpeg"/><Relationship Id="rId382" Type="http://schemas.openxmlformats.org/officeDocument/2006/relationships/image" Target="media/image313.jpeg"/><Relationship Id="rId438" Type="http://schemas.openxmlformats.org/officeDocument/2006/relationships/image" Target="media/image369.jpeg"/><Relationship Id="rId603" Type="http://schemas.openxmlformats.org/officeDocument/2006/relationships/image" Target="media/image529.jpeg"/><Relationship Id="rId242" Type="http://schemas.openxmlformats.org/officeDocument/2006/relationships/image" Target="media/image199.jpeg"/><Relationship Id="rId284" Type="http://schemas.openxmlformats.org/officeDocument/2006/relationships/image" Target="media/image241.jpeg"/><Relationship Id="rId491" Type="http://schemas.openxmlformats.org/officeDocument/2006/relationships/image" Target="media/image421.jpeg"/><Relationship Id="rId505" Type="http://schemas.openxmlformats.org/officeDocument/2006/relationships/image" Target="media/image435.jpeg"/><Relationship Id="rId37" Type="http://schemas.openxmlformats.org/officeDocument/2006/relationships/image" Target="media/image12.png"/><Relationship Id="rId79" Type="http://schemas.openxmlformats.org/officeDocument/2006/relationships/image" Target="media/image36.png"/><Relationship Id="rId102" Type="http://schemas.openxmlformats.org/officeDocument/2006/relationships/image" Target="media/image59.jpeg"/><Relationship Id="rId144" Type="http://schemas.openxmlformats.org/officeDocument/2006/relationships/image" Target="media/image101.png"/><Relationship Id="rId547" Type="http://schemas.openxmlformats.org/officeDocument/2006/relationships/image" Target="media/image477.jpeg"/><Relationship Id="rId589" Type="http://schemas.openxmlformats.org/officeDocument/2006/relationships/image" Target="media/image519.jpeg"/><Relationship Id="rId90" Type="http://schemas.openxmlformats.org/officeDocument/2006/relationships/image" Target="media/image47.jpeg"/><Relationship Id="rId186" Type="http://schemas.openxmlformats.org/officeDocument/2006/relationships/image" Target="media/image143.jpeg"/><Relationship Id="rId351" Type="http://schemas.openxmlformats.org/officeDocument/2006/relationships/chart" Target="charts/chart51.xml"/><Relationship Id="rId393" Type="http://schemas.openxmlformats.org/officeDocument/2006/relationships/image" Target="media/image324.jpeg"/><Relationship Id="rId407" Type="http://schemas.openxmlformats.org/officeDocument/2006/relationships/image" Target="media/image338.jpeg"/><Relationship Id="rId449" Type="http://schemas.openxmlformats.org/officeDocument/2006/relationships/image" Target="media/image380.jpeg"/><Relationship Id="rId614" Type="http://schemas.openxmlformats.org/officeDocument/2006/relationships/image" Target="media/image540.jpeg"/><Relationship Id="rId211" Type="http://schemas.openxmlformats.org/officeDocument/2006/relationships/image" Target="media/image168.png"/><Relationship Id="rId253" Type="http://schemas.openxmlformats.org/officeDocument/2006/relationships/image" Target="media/image210.jpeg"/><Relationship Id="rId295" Type="http://schemas.openxmlformats.org/officeDocument/2006/relationships/image" Target="media/image252.png"/><Relationship Id="rId309" Type="http://schemas.openxmlformats.org/officeDocument/2006/relationships/image" Target="media/image266.png"/><Relationship Id="rId460" Type="http://schemas.openxmlformats.org/officeDocument/2006/relationships/image" Target="media/image391.jpeg"/><Relationship Id="rId516" Type="http://schemas.openxmlformats.org/officeDocument/2006/relationships/image" Target="media/image446.jpeg"/><Relationship Id="rId48" Type="http://schemas.openxmlformats.org/officeDocument/2006/relationships/chart" Target="charts/chart24.xml"/><Relationship Id="rId113" Type="http://schemas.openxmlformats.org/officeDocument/2006/relationships/image" Target="media/image70.jpeg"/><Relationship Id="rId320" Type="http://schemas.openxmlformats.org/officeDocument/2006/relationships/image" Target="media/image277.png"/><Relationship Id="rId558" Type="http://schemas.openxmlformats.org/officeDocument/2006/relationships/image" Target="media/image488.jpeg"/><Relationship Id="rId155" Type="http://schemas.openxmlformats.org/officeDocument/2006/relationships/image" Target="media/image112.png"/><Relationship Id="rId197" Type="http://schemas.openxmlformats.org/officeDocument/2006/relationships/image" Target="media/image154.png"/><Relationship Id="rId362" Type="http://schemas.openxmlformats.org/officeDocument/2006/relationships/image" Target="media/image294.png"/><Relationship Id="rId418" Type="http://schemas.openxmlformats.org/officeDocument/2006/relationships/image" Target="media/image349.jpeg"/><Relationship Id="rId625"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4.xml"/><Relationship Id="rId1" Type="http://schemas.microsoft.com/office/2011/relationships/chartStyle" Target="style4.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2.xml"/><Relationship Id="rId4"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1.xml"/></Relationships>
</file>

<file path=word/charts/_rels/chart17.xml.rels><?xml version="1.0" encoding="UTF-8" standalone="yes"?>
<Relationships xmlns="http://schemas.openxmlformats.org/package/2006/relationships"><Relationship Id="rId3" Type="http://schemas.openxmlformats.org/officeDocument/2006/relationships/package" Target="../embeddings/_____Microsoft_Excel16.xlsx"/><Relationship Id="rId2" Type="http://schemas.microsoft.com/office/2011/relationships/chartColorStyle" Target="colors7.xml"/><Relationship Id="rId1" Type="http://schemas.microsoft.com/office/2011/relationships/chartStyle" Target="style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_____Microsoft_Excel17.xlsx"/><Relationship Id="rId2" Type="http://schemas.microsoft.com/office/2011/relationships/chartColorStyle" Target="colors8.xml"/><Relationship Id="rId1" Type="http://schemas.microsoft.com/office/2011/relationships/chartStyle" Target="style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_____Microsoft_Excel18.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0.xml.rels><?xml version="1.0" encoding="UTF-8" standalone="yes"?>
<Relationships xmlns="http://schemas.openxmlformats.org/package/2006/relationships"><Relationship Id="rId3" Type="http://schemas.openxmlformats.org/officeDocument/2006/relationships/package" Target="../embeddings/_____Microsoft_Excel19.xlsx"/><Relationship Id="rId2" Type="http://schemas.microsoft.com/office/2011/relationships/chartColorStyle" Target="colors10.xml"/><Relationship Id="rId1" Type="http://schemas.microsoft.com/office/2011/relationships/chartStyle" Target="style1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_____Microsoft_Excel20.xlsx"/><Relationship Id="rId2" Type="http://schemas.microsoft.com/office/2011/relationships/chartColorStyle" Target="colors11.xml"/><Relationship Id="rId1" Type="http://schemas.microsoft.com/office/2011/relationships/chartStyle" Target="style1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_____Microsoft_Excel21.xlsx"/><Relationship Id="rId2" Type="http://schemas.microsoft.com/office/2011/relationships/chartColorStyle" Target="colors12.xml"/><Relationship Id="rId1" Type="http://schemas.microsoft.com/office/2011/relationships/chartStyle" Target="style1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_____Microsoft_Excel22.xlsx"/><Relationship Id="rId2" Type="http://schemas.microsoft.com/office/2011/relationships/chartColorStyle" Target="colors13.xml"/><Relationship Id="rId1" Type="http://schemas.microsoft.com/office/2011/relationships/chartStyle" Target="style1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_____Microsoft_Excel23.xlsx"/><Relationship Id="rId2" Type="http://schemas.microsoft.com/office/2011/relationships/chartColorStyle" Target="colors14.xml"/><Relationship Id="rId1" Type="http://schemas.microsoft.com/office/2011/relationships/chartStyle" Target="style1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_____Microsoft_Excel2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_____Microsoft_Excel2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_____Microsoft_Excel26.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_____Microsoft_Excel2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_____Microsoft_Excel28.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_____Microsoft_Excel29.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_____Microsoft_Excel30.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_____Microsoft_Excel31.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_____Microsoft_Excel32.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_____Microsoft_Excel33.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_____Microsoft_Excel34.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_____Microsoft_Excel35.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_____Microsoft_Excel36.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_____Microsoft_Excel37.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_____Microsoft_Excel38.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_____Microsoft_Excel39.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_____Microsoft_Excel40.xlsx"/></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29.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30.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31.xml"/></Relationships>
</file>

<file path=word/charts/_rels/chart45.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32.xml"/></Relationships>
</file>

<file path=word/charts/_rels/chart46.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33.xml"/></Relationships>
</file>

<file path=word/charts/_rels/chart47.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34.xml"/></Relationships>
</file>

<file path=word/charts/_rels/chart48.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35.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36.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37.xml"/></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38.xml"/></Relationships>
</file>

<file path=word/charts/_rels/chart52.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39.xml"/></Relationships>
</file>

<file path=word/charts/_rels/chart5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40.xml"/></Relationships>
</file>

<file path=word/charts/_rels/chart54.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41.xml"/></Relationships>
</file>

<file path=word/charts/_rels/chart55.xml.rels><?xml version="1.0" encoding="UTF-8" standalone="yes"?>
<Relationships xmlns="http://schemas.openxmlformats.org/package/2006/relationships"><Relationship Id="rId2" Type="http://schemas.openxmlformats.org/officeDocument/2006/relationships/package" Target="../embeddings/_____Microsoft_Excel52.xlsx"/><Relationship Id="rId1" Type="http://schemas.openxmlformats.org/officeDocument/2006/relationships/themeOverride" Target="../theme/themeOverride42.xml"/></Relationships>
</file>

<file path=word/charts/_rels/chart56.xml.rels><?xml version="1.0" encoding="UTF-8" standalone="yes"?>
<Relationships xmlns="http://schemas.openxmlformats.org/package/2006/relationships"><Relationship Id="rId2" Type="http://schemas.openxmlformats.org/officeDocument/2006/relationships/package" Target="../embeddings/_____Microsoft_Excel53.xlsx"/><Relationship Id="rId1" Type="http://schemas.openxmlformats.org/officeDocument/2006/relationships/themeOverride" Target="../theme/themeOverride43.xml"/></Relationships>
</file>

<file path=word/charts/_rels/chart57.xml.rels><?xml version="1.0" encoding="UTF-8" standalone="yes"?>
<Relationships xmlns="http://schemas.openxmlformats.org/package/2006/relationships"><Relationship Id="rId2" Type="http://schemas.openxmlformats.org/officeDocument/2006/relationships/package" Target="../embeddings/_____Microsoft_Excel54.xlsx"/><Relationship Id="rId1" Type="http://schemas.openxmlformats.org/officeDocument/2006/relationships/themeOverride" Target="../theme/themeOverride44.xml"/></Relationships>
</file>

<file path=word/charts/_rels/chart58.xml.rels><?xml version="1.0" encoding="UTF-8" standalone="yes"?>
<Relationships xmlns="http://schemas.openxmlformats.org/package/2006/relationships"><Relationship Id="rId2" Type="http://schemas.openxmlformats.org/officeDocument/2006/relationships/package" Target="../embeddings/_____Microsoft_Excel55.xlsx"/><Relationship Id="rId1" Type="http://schemas.openxmlformats.org/officeDocument/2006/relationships/themeOverride" Target="../theme/themeOverride45.xml"/></Relationships>
</file>

<file path=word/charts/_rels/chart59.xml.rels><?xml version="1.0" encoding="UTF-8" standalone="yes"?>
<Relationships xmlns="http://schemas.openxmlformats.org/package/2006/relationships"><Relationship Id="rId2" Type="http://schemas.openxmlformats.org/officeDocument/2006/relationships/package" Target="../embeddings/_____Microsoft_Excel56.xlsx"/><Relationship Id="rId1" Type="http://schemas.openxmlformats.org/officeDocument/2006/relationships/themeOverride" Target="../theme/themeOverride46.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4.xml"/></Relationships>
</file>

<file path=word/charts/_rels/chart60.xml.rels><?xml version="1.0" encoding="UTF-8" standalone="yes"?>
<Relationships xmlns="http://schemas.openxmlformats.org/package/2006/relationships"><Relationship Id="rId2" Type="http://schemas.openxmlformats.org/officeDocument/2006/relationships/package" Target="../embeddings/_____Microsoft_Excel57.xlsx"/><Relationship Id="rId1" Type="http://schemas.openxmlformats.org/officeDocument/2006/relationships/themeOverride" Target="../theme/themeOverride47.xml"/></Relationships>
</file>

<file path=word/charts/_rels/chart61.xml.rels><?xml version="1.0" encoding="UTF-8" standalone="yes"?>
<Relationships xmlns="http://schemas.openxmlformats.org/package/2006/relationships"><Relationship Id="rId2" Type="http://schemas.openxmlformats.org/officeDocument/2006/relationships/package" Target="../embeddings/_____Microsoft_Excel58.xlsx"/><Relationship Id="rId1" Type="http://schemas.openxmlformats.org/officeDocument/2006/relationships/themeOverride" Target="../theme/themeOverride48.xml"/></Relationships>
</file>

<file path=word/charts/_rels/chart62.xml.rels><?xml version="1.0" encoding="UTF-8" standalone="yes"?>
<Relationships xmlns="http://schemas.openxmlformats.org/package/2006/relationships"><Relationship Id="rId2" Type="http://schemas.openxmlformats.org/officeDocument/2006/relationships/package" Target="../embeddings/_____Microsoft_Excel59.xlsx"/><Relationship Id="rId1" Type="http://schemas.openxmlformats.org/officeDocument/2006/relationships/themeOverride" Target="../theme/themeOverride49.xm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_____Microsoft_Excel60.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_____Microsoft_Excel61.xlsx"/></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_____Microsoft_Excel62.xlsx"/></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_____Microsoft_Excel63.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200"/>
            </a:pPr>
            <a:r>
              <a:rPr lang="ru-RU" sz="1200"/>
              <a:t>Показатели</a:t>
            </a:r>
            <a:r>
              <a:rPr lang="ru-RU" sz="1200" baseline="0"/>
              <a:t> ч</a:t>
            </a:r>
            <a:r>
              <a:rPr lang="ru-RU" sz="1200"/>
              <a:t>исленности населения</a:t>
            </a:r>
          </a:p>
        </c:rich>
      </c:tx>
      <c:layout>
        <c:manualLayout>
          <c:xMode val="edge"/>
          <c:yMode val="edge"/>
          <c:x val="0.24448438834413175"/>
          <c:y val="3.3468451822583539E-2"/>
        </c:manualLayout>
      </c:layout>
      <c:overlay val="0"/>
      <c:spPr>
        <a:solidFill>
          <a:schemeClr val="bg1"/>
        </a:solidFill>
      </c:spPr>
    </c:title>
    <c:autoTitleDeleted val="0"/>
    <c:plotArea>
      <c:layout>
        <c:manualLayout>
          <c:layoutTarget val="inner"/>
          <c:xMode val="edge"/>
          <c:yMode val="edge"/>
          <c:x val="0.29816126970531648"/>
          <c:y val="0.15984546875460789"/>
          <c:w val="0.70183873029468347"/>
          <c:h val="0.63540652924002472"/>
        </c:manualLayout>
      </c:layout>
      <c:barChart>
        <c:barDir val="col"/>
        <c:grouping val="clustered"/>
        <c:varyColors val="0"/>
        <c:ser>
          <c:idx val="0"/>
          <c:order val="0"/>
          <c:tx>
            <c:strRef>
              <c:f>Лист1!$A$5</c:f>
              <c:strCache>
                <c:ptCount val="1"/>
                <c:pt idx="0">
                  <c:v>Среднегодовая численность населения</c:v>
                </c:pt>
              </c:strCache>
            </c:strRef>
          </c:tx>
          <c:spPr>
            <a:solidFill>
              <a:srgbClr val="00B0F0"/>
            </a:solidFill>
          </c:spPr>
          <c:invertIfNegative val="0"/>
          <c:cat>
            <c:strRef>
              <c:f>Лист1!$B$4:$E$4</c:f>
              <c:strCache>
                <c:ptCount val="4"/>
                <c:pt idx="0">
                  <c:v>2015 год</c:v>
                </c:pt>
                <c:pt idx="1">
                  <c:v> 2016 год</c:v>
                </c:pt>
                <c:pt idx="2">
                  <c:v>2017 год</c:v>
                </c:pt>
                <c:pt idx="3">
                  <c:v>2018 год</c:v>
                </c:pt>
              </c:strCache>
            </c:strRef>
          </c:cat>
          <c:val>
            <c:numRef>
              <c:f>Лист1!$B$5:$E$5</c:f>
              <c:numCache>
                <c:formatCode>0.000</c:formatCode>
                <c:ptCount val="4"/>
                <c:pt idx="0" formatCode="General">
                  <c:v>41.363999999999997</c:v>
                </c:pt>
                <c:pt idx="1">
                  <c:v>42.1</c:v>
                </c:pt>
                <c:pt idx="2" formatCode="General">
                  <c:v>42.994999999999997</c:v>
                </c:pt>
                <c:pt idx="3">
                  <c:v>43.6</c:v>
                </c:pt>
              </c:numCache>
            </c:numRef>
          </c:val>
          <c:extLst xmlns:c16r2="http://schemas.microsoft.com/office/drawing/2015/06/chart">
            <c:ext xmlns:c16="http://schemas.microsoft.com/office/drawing/2014/chart" uri="{C3380CC4-5D6E-409C-BE32-E72D297353CC}">
              <c16:uniqueId val="{00000000-F435-4BA9-A774-7A094CD33237}"/>
            </c:ext>
          </c:extLst>
        </c:ser>
        <c:dLbls>
          <c:showLegendKey val="0"/>
          <c:showVal val="0"/>
          <c:showCatName val="0"/>
          <c:showSerName val="0"/>
          <c:showPercent val="0"/>
          <c:showBubbleSize val="0"/>
        </c:dLbls>
        <c:gapWidth val="150"/>
        <c:axId val="153611392"/>
        <c:axId val="314354560"/>
      </c:barChart>
      <c:catAx>
        <c:axId val="153611392"/>
        <c:scaling>
          <c:orientation val="minMax"/>
        </c:scaling>
        <c:delete val="0"/>
        <c:axPos val="b"/>
        <c:numFmt formatCode="General" sourceLinked="1"/>
        <c:majorTickMark val="none"/>
        <c:minorTickMark val="none"/>
        <c:tickLblPos val="nextTo"/>
        <c:crossAx val="314354560"/>
        <c:crosses val="autoZero"/>
        <c:auto val="1"/>
        <c:lblAlgn val="ctr"/>
        <c:lblOffset val="100"/>
        <c:noMultiLvlLbl val="0"/>
      </c:catAx>
      <c:valAx>
        <c:axId val="314354560"/>
        <c:scaling>
          <c:orientation val="minMax"/>
        </c:scaling>
        <c:delete val="0"/>
        <c:axPos val="l"/>
        <c:majorGridlines/>
        <c:title>
          <c:tx>
            <c:rich>
              <a:bodyPr/>
              <a:lstStyle/>
              <a:p>
                <a:pPr>
                  <a:defRPr sz="714" b="1" i="0" u="none" strike="noStrike" baseline="0">
                    <a:solidFill>
                      <a:srgbClr val="000000"/>
                    </a:solidFill>
                    <a:latin typeface="Times New Roman"/>
                    <a:ea typeface="Times New Roman"/>
                    <a:cs typeface="Times New Roman"/>
                  </a:defRPr>
                </a:pPr>
                <a:r>
                  <a:rPr lang="ru-RU"/>
                  <a:t>Тыс. человек</a:t>
                </a:r>
              </a:p>
            </c:rich>
          </c:tx>
          <c:layout/>
          <c:overlay val="0"/>
          <c:spPr>
            <a:noFill/>
            <a:ln w="18224">
              <a:noFill/>
            </a:ln>
          </c:spPr>
        </c:title>
        <c:numFmt formatCode="General" sourceLinked="1"/>
        <c:majorTickMark val="none"/>
        <c:minorTickMark val="none"/>
        <c:tickLblPos val="nextTo"/>
        <c:crossAx val="153611392"/>
        <c:crosses val="autoZero"/>
        <c:crossBetween val="between"/>
      </c:valAx>
      <c:dTable>
        <c:showHorzBorder val="1"/>
        <c:showVertBorder val="1"/>
        <c:showOutline val="1"/>
        <c:showKeys val="1"/>
      </c:dTable>
    </c:plotArea>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0"/>
      <c:rotY val="0"/>
      <c:depthPercent val="2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strRef>
              <c:f>Лист1!$B$1</c:f>
              <c:strCache>
                <c:ptCount val="1"/>
                <c:pt idx="0">
                  <c:v>Дотации</c:v>
                </c:pt>
              </c:strCache>
            </c:strRef>
          </c:tx>
          <c:spPr>
            <a:solidFill>
              <a:srgbClr val="0070C0"/>
            </a:solidFill>
            <a:ln w="9525" cap="flat" cmpd="sng" algn="ctr">
              <a:solidFill>
                <a:schemeClr val="accent1">
                  <a:shade val="95000"/>
                </a:schemeClr>
              </a:solidFill>
              <a:round/>
            </a:ln>
            <a:effectLst>
              <a:outerShdw blurRad="63500" dist="25400" dir="14700000" algn="t" rotWithShape="0">
                <a:srgbClr val="000000">
                  <a:alpha val="50000"/>
                </a:srgbClr>
              </a:outerShdw>
            </a:effectLst>
            <a:scene3d>
              <a:camera prst="orthographicFront"/>
              <a:lightRig rig="contrasting" dir="t">
                <a:rot lat="0" lon="0" rev="1500000"/>
              </a:lightRig>
            </a:scene3d>
            <a:sp3d contourW="9525" prstMaterial="metal">
              <a:bevelT w="88900" h="88900"/>
              <a:contourClr>
                <a:schemeClr val="accent1">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Лист1!$A$2:$A$3</c:f>
              <c:numCache>
                <c:formatCode>General</c:formatCode>
                <c:ptCount val="2"/>
                <c:pt idx="0">
                  <c:v>2017</c:v>
                </c:pt>
                <c:pt idx="1">
                  <c:v>2018</c:v>
                </c:pt>
              </c:numCache>
            </c:numRef>
          </c:cat>
          <c:val>
            <c:numRef>
              <c:f>Лист1!$B$2:$B$3</c:f>
              <c:numCache>
                <c:formatCode>_-* #\ ##0.0\ _₽_-;\-* #\ ##0.0\ _₽_-;_-* "-"?\ _₽_-;_-@_-</c:formatCode>
                <c:ptCount val="2"/>
                <c:pt idx="0">
                  <c:v>132011.20000000001</c:v>
                </c:pt>
                <c:pt idx="1">
                  <c:v>127570.8</c:v>
                </c:pt>
              </c:numCache>
            </c:numRef>
          </c:val>
        </c:ser>
        <c:ser>
          <c:idx val="1"/>
          <c:order val="1"/>
          <c:tx>
            <c:strRef>
              <c:f>Лист1!$C$1</c:f>
              <c:strCache>
                <c:ptCount val="1"/>
                <c:pt idx="0">
                  <c:v>Субвенции</c:v>
                </c:pt>
              </c:strCache>
            </c:strRef>
          </c:tx>
          <c:spPr>
            <a:solidFill>
              <a:schemeClr val="accent2">
                <a:lumMod val="75000"/>
              </a:schemeClr>
            </a:solidFill>
            <a:ln w="9525" cap="flat" cmpd="sng" algn="ctr">
              <a:solidFill>
                <a:schemeClr val="accent2">
                  <a:shade val="95000"/>
                </a:schemeClr>
              </a:solidFill>
              <a:round/>
            </a:ln>
            <a:effectLst>
              <a:outerShdw blurRad="63500" dist="25400" dir="14700000" algn="t" rotWithShape="0">
                <a:srgbClr val="000000">
                  <a:alpha val="50000"/>
                </a:srgbClr>
              </a:outerShdw>
            </a:effectLst>
            <a:scene3d>
              <a:camera prst="orthographicFront"/>
              <a:lightRig rig="contrasting" dir="t">
                <a:rot lat="0" lon="0" rev="1500000"/>
              </a:lightRig>
            </a:scene3d>
            <a:sp3d contourW="9525" prstMaterial="metal">
              <a:bevelT w="88900" h="88900"/>
              <a:contourClr>
                <a:schemeClr val="accent2">
                  <a:shade val="95000"/>
                </a:schemeClr>
              </a:contourClr>
            </a:sp3d>
          </c:spPr>
          <c:invertIfNegative val="0"/>
          <c:dLbls>
            <c:dLbl>
              <c:idx val="0"/>
              <c:layout>
                <c:manualLayout>
                  <c:x val="5.3447354355959299E-2"/>
                  <c:y val="-0.15744509634946308"/>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7.7160493827160516E-3"/>
                  <c:y val="-0.19361625360171969"/>
                </c:manualLayout>
              </c:layout>
              <c:showLegendKey val="0"/>
              <c:showVal val="1"/>
              <c:showCatName val="0"/>
              <c:showSerName val="0"/>
              <c:showPercent val="0"/>
              <c:showBubbleSize val="0"/>
              <c:extLst>
                <c:ext xmlns:c15="http://schemas.microsoft.com/office/drawing/2012/chart" uri="{CE6537A1-D6FC-4f65-9D91-7224C49458BB}">
                  <c15:layout/>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Лист1!$A$2:$A$3</c:f>
              <c:numCache>
                <c:formatCode>General</c:formatCode>
                <c:ptCount val="2"/>
                <c:pt idx="0">
                  <c:v>2017</c:v>
                </c:pt>
                <c:pt idx="1">
                  <c:v>2018</c:v>
                </c:pt>
              </c:numCache>
            </c:numRef>
          </c:cat>
          <c:val>
            <c:numRef>
              <c:f>Лист1!$C$2:$C$3</c:f>
              <c:numCache>
                <c:formatCode>_-* #\ ##0.0\ _₽_-;\-* #\ ##0.0\ _₽_-;_-* "-"?\ _₽_-;_-@_-</c:formatCode>
                <c:ptCount val="2"/>
                <c:pt idx="0">
                  <c:v>5395.7</c:v>
                </c:pt>
                <c:pt idx="1">
                  <c:v>4829.75</c:v>
                </c:pt>
              </c:numCache>
            </c:numRef>
          </c:val>
        </c:ser>
        <c:ser>
          <c:idx val="2"/>
          <c:order val="2"/>
          <c:tx>
            <c:strRef>
              <c:f>Лист1!$D$1</c:f>
              <c:strCache>
                <c:ptCount val="1"/>
                <c:pt idx="0">
                  <c:v>Прочие межбюджетные трансферты</c:v>
                </c:pt>
              </c:strCache>
            </c:strRef>
          </c:tx>
          <c:spPr>
            <a:solidFill>
              <a:srgbClr val="92D050"/>
            </a:solidFill>
            <a:ln w="9525" cap="flat" cmpd="sng" algn="ctr">
              <a:solidFill>
                <a:schemeClr val="accent3">
                  <a:shade val="95000"/>
                </a:schemeClr>
              </a:solidFill>
              <a:round/>
            </a:ln>
            <a:effectLst>
              <a:outerShdw blurRad="63500" dist="25400" dir="14700000" algn="t" rotWithShape="0">
                <a:srgbClr val="000000">
                  <a:alpha val="50000"/>
                </a:srgbClr>
              </a:outerShdw>
            </a:effectLst>
            <a:scene3d>
              <a:camera prst="orthographicFront"/>
              <a:lightRig rig="contrasting" dir="t">
                <a:rot lat="0" lon="0" rev="1500000"/>
              </a:lightRig>
            </a:scene3d>
            <a:sp3d contourW="9525" prstMaterial="metal">
              <a:bevelT w="88900" h="88900"/>
              <a:contourClr>
                <a:schemeClr val="accent3">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Лист1!$A$2:$A$3</c:f>
              <c:numCache>
                <c:formatCode>General</c:formatCode>
                <c:ptCount val="2"/>
                <c:pt idx="0">
                  <c:v>2017</c:v>
                </c:pt>
                <c:pt idx="1">
                  <c:v>2018</c:v>
                </c:pt>
              </c:numCache>
            </c:numRef>
          </c:cat>
          <c:val>
            <c:numRef>
              <c:f>Лист1!$D$2:$D$3</c:f>
              <c:numCache>
                <c:formatCode>_-* #\ ##0.0\ _₽_-;\-* #\ ##0.0\ _₽_-;_-* "-"?\ _₽_-;_-@_-</c:formatCode>
                <c:ptCount val="2"/>
                <c:pt idx="0">
                  <c:v>83507.199999999997</c:v>
                </c:pt>
                <c:pt idx="1">
                  <c:v>139161.07999999999</c:v>
                </c:pt>
              </c:numCache>
            </c:numRef>
          </c:val>
        </c:ser>
        <c:dLbls>
          <c:showLegendKey val="0"/>
          <c:showVal val="0"/>
          <c:showCatName val="0"/>
          <c:showSerName val="0"/>
          <c:showPercent val="0"/>
          <c:showBubbleSize val="0"/>
        </c:dLbls>
        <c:gapWidth val="150"/>
        <c:shape val="box"/>
        <c:axId val="317456888"/>
        <c:axId val="317457280"/>
        <c:axId val="0"/>
      </c:bar3DChart>
      <c:catAx>
        <c:axId val="317456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ru-RU"/>
          </a:p>
        </c:txPr>
        <c:crossAx val="317457280"/>
        <c:crosses val="autoZero"/>
        <c:auto val="1"/>
        <c:lblAlgn val="ctr"/>
        <c:lblOffset val="100"/>
        <c:noMultiLvlLbl val="0"/>
      </c:catAx>
      <c:valAx>
        <c:axId val="31745728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50000"/>
                    <a:lumOff val="50000"/>
                  </a:schemeClr>
                </a:solidFill>
                <a:latin typeface="+mn-lt"/>
                <a:ea typeface="+mn-ea"/>
                <a:cs typeface="+mn-cs"/>
              </a:defRPr>
            </a:pPr>
            <a:endParaRPr lang="ru-RU"/>
          </a:p>
        </c:txPr>
        <c:crossAx val="317456888"/>
        <c:crosses val="autoZero"/>
        <c:crossBetween val="between"/>
      </c:valAx>
      <c:spPr>
        <a:noFill/>
        <a:ln>
          <a:noFill/>
        </a:ln>
        <a:effectLst/>
      </c:spPr>
    </c:plotArea>
    <c:legend>
      <c:legendPos val="r"/>
      <c:layout>
        <c:manualLayout>
          <c:xMode val="edge"/>
          <c:yMode val="edge"/>
          <c:x val="0.70827356628524052"/>
          <c:y val="0.15935556630550715"/>
          <c:w val="0.28246716354469587"/>
          <c:h val="0.7062543347884622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37645849450514"/>
          <c:y val="4.9571879224876068E-2"/>
          <c:w val="0.86794879946870707"/>
          <c:h val="0.63179955202695104"/>
        </c:manualLayout>
      </c:layout>
      <c:barChart>
        <c:barDir val="bar"/>
        <c:grouping val="stacked"/>
        <c:varyColors val="0"/>
        <c:ser>
          <c:idx val="0"/>
          <c:order val="0"/>
          <c:tx>
            <c:strRef>
              <c:f>Лист1!$B$1</c:f>
              <c:strCache>
                <c:ptCount val="1"/>
                <c:pt idx="0">
                  <c:v>аренда земельных участков</c:v>
                </c:pt>
              </c:strCache>
            </c:strRef>
          </c:tx>
          <c:spPr>
            <a:solidFill>
              <a:schemeClr val="accent1"/>
            </a:solidFill>
            <a:ln>
              <a:noFill/>
            </a:ln>
            <a:effectLst/>
            <a:scene3d>
              <a:camera prst="orthographicFront"/>
              <a:lightRig rig="threePt" dir="t"/>
            </a:scene3d>
            <a:sp3d prstMaterial="matte">
              <a:bevelT w="63500" h="63500" prst="artDeco"/>
              <a:contourClr>
                <a:srgbClr val="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Лист1!$A$2:$A$3</c:f>
              <c:numCache>
                <c:formatCode>General</c:formatCode>
                <c:ptCount val="2"/>
                <c:pt idx="0">
                  <c:v>2017</c:v>
                </c:pt>
                <c:pt idx="1">
                  <c:v>2018</c:v>
                </c:pt>
              </c:numCache>
            </c:numRef>
          </c:cat>
          <c:val>
            <c:numRef>
              <c:f>Лист1!$B$2:$B$3</c:f>
              <c:numCache>
                <c:formatCode>_(* #,##0.00_);_(* \(#,##0.00\);_(* "-"??_);_(@_)</c:formatCode>
                <c:ptCount val="2"/>
                <c:pt idx="0">
                  <c:v>5554.9</c:v>
                </c:pt>
                <c:pt idx="1">
                  <c:v>5103.3999999999996</c:v>
                </c:pt>
              </c:numCache>
            </c:numRef>
          </c:val>
        </c:ser>
        <c:ser>
          <c:idx val="1"/>
          <c:order val="1"/>
          <c:tx>
            <c:strRef>
              <c:f>Лист1!$C$1</c:f>
              <c:strCache>
                <c:ptCount val="1"/>
                <c:pt idx="0">
                  <c:v> аренда имущества</c:v>
                </c:pt>
              </c:strCache>
            </c:strRef>
          </c:tx>
          <c:spPr>
            <a:solidFill>
              <a:schemeClr val="accent2"/>
            </a:solidFill>
            <a:ln>
              <a:noFill/>
            </a:ln>
            <a:effectLst/>
            <a:scene3d>
              <a:camera prst="orthographicFront"/>
              <a:lightRig rig="threePt" dir="t"/>
            </a:scene3d>
            <a:sp3d prstMaterial="matte">
              <a:bevelT w="63500" h="63500" prst="artDeco"/>
              <a:contourClr>
                <a:srgbClr val="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Лист1!$A$2:$A$3</c:f>
              <c:numCache>
                <c:formatCode>General</c:formatCode>
                <c:ptCount val="2"/>
                <c:pt idx="0">
                  <c:v>2017</c:v>
                </c:pt>
                <c:pt idx="1">
                  <c:v>2018</c:v>
                </c:pt>
              </c:numCache>
            </c:numRef>
          </c:cat>
          <c:val>
            <c:numRef>
              <c:f>Лист1!$C$2:$C$3</c:f>
              <c:numCache>
                <c:formatCode>_(* #,##0.00_);_(* \(#,##0.00\);_(* "-"??_);_(@_)</c:formatCode>
                <c:ptCount val="2"/>
                <c:pt idx="0">
                  <c:v>1390.3</c:v>
                </c:pt>
                <c:pt idx="1">
                  <c:v>1125.7</c:v>
                </c:pt>
              </c:numCache>
            </c:numRef>
          </c:val>
        </c:ser>
        <c:ser>
          <c:idx val="2"/>
          <c:order val="2"/>
          <c:tx>
            <c:strRef>
              <c:f>Лист1!$D$1</c:f>
              <c:strCache>
                <c:ptCount val="1"/>
                <c:pt idx="0">
                  <c:v>поступления от использования имущества</c:v>
                </c:pt>
              </c:strCache>
            </c:strRef>
          </c:tx>
          <c:spPr>
            <a:solidFill>
              <a:schemeClr val="accent3"/>
            </a:solidFill>
            <a:ln>
              <a:noFill/>
            </a:ln>
            <a:effectLst/>
            <a:scene3d>
              <a:camera prst="orthographicFront"/>
              <a:lightRig rig="threePt" dir="t"/>
            </a:scene3d>
            <a:sp3d prstMaterial="matte">
              <a:bevelT w="63500" h="63500" prst="artDeco"/>
              <a:contourClr>
                <a:srgbClr val="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Лист1!$A$2:$A$3</c:f>
              <c:numCache>
                <c:formatCode>General</c:formatCode>
                <c:ptCount val="2"/>
                <c:pt idx="0">
                  <c:v>2017</c:v>
                </c:pt>
                <c:pt idx="1">
                  <c:v>2018</c:v>
                </c:pt>
              </c:numCache>
            </c:numRef>
          </c:cat>
          <c:val>
            <c:numRef>
              <c:f>Лист1!$D$2:$D$3</c:f>
              <c:numCache>
                <c:formatCode>_(* #,##0.00_);_(* \(#,##0.00\);_(* "-"??_);_(@_)</c:formatCode>
                <c:ptCount val="2"/>
                <c:pt idx="0">
                  <c:v>1442.7</c:v>
                </c:pt>
                <c:pt idx="1">
                  <c:v>1707.4</c:v>
                </c:pt>
              </c:numCache>
            </c:numRef>
          </c:val>
        </c:ser>
        <c:dLbls>
          <c:dLblPos val="ctr"/>
          <c:showLegendKey val="0"/>
          <c:showVal val="1"/>
          <c:showCatName val="0"/>
          <c:showSerName val="0"/>
          <c:showPercent val="0"/>
          <c:showBubbleSize val="0"/>
        </c:dLbls>
        <c:gapWidth val="219"/>
        <c:overlap val="100"/>
        <c:axId val="318146704"/>
        <c:axId val="318147096"/>
      </c:barChart>
      <c:catAx>
        <c:axId val="318146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ru-RU"/>
          </a:p>
        </c:txPr>
        <c:crossAx val="318147096"/>
        <c:crosses val="autoZero"/>
        <c:auto val="1"/>
        <c:lblAlgn val="ctr"/>
        <c:lblOffset val="100"/>
        <c:noMultiLvlLbl val="0"/>
      </c:catAx>
      <c:valAx>
        <c:axId val="318147096"/>
        <c:scaling>
          <c:orientation val="minMax"/>
        </c:scaling>
        <c:delete val="1"/>
        <c:axPos val="b"/>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crossAx val="318146704"/>
        <c:crosses val="autoZero"/>
        <c:crossBetween val="between"/>
      </c:valAx>
      <c:spPr>
        <a:noFill/>
        <a:ln>
          <a:noFill/>
        </a:ln>
        <a:effectLst/>
      </c:spPr>
    </c:plotArea>
    <c:legend>
      <c:legendPos val="b"/>
      <c:layout>
        <c:manualLayout>
          <c:xMode val="edge"/>
          <c:yMode val="edge"/>
          <c:x val="7.5739270814566759E-2"/>
          <c:y val="0.70854960557316238"/>
          <c:w val="0.84852143482064735"/>
          <c:h val="0.22443921688212209"/>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0792519203037"/>
          <c:y val="0.10659977174253368"/>
          <c:w val="0.8588842635852576"/>
          <c:h val="0.58302793683584708"/>
        </c:manualLayout>
      </c:layout>
      <c:barChart>
        <c:barDir val="col"/>
        <c:grouping val="clustered"/>
        <c:varyColors val="0"/>
        <c:ser>
          <c:idx val="0"/>
          <c:order val="0"/>
          <c:tx>
            <c:strRef>
              <c:f>Лист1!$A$6</c:f>
              <c:strCache>
                <c:ptCount val="1"/>
                <c:pt idx="0">
                  <c:v>Общее исполнение бюджета города</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Лист1!$B$5:$C$5</c:f>
              <c:numCache>
                <c:formatCode>General</c:formatCode>
                <c:ptCount val="2"/>
                <c:pt idx="0">
                  <c:v>2017</c:v>
                </c:pt>
                <c:pt idx="1">
                  <c:v>2018</c:v>
                </c:pt>
              </c:numCache>
            </c:numRef>
          </c:cat>
          <c:val>
            <c:numRef>
              <c:f>Лист1!$B$6:$C$6</c:f>
              <c:numCache>
                <c:formatCode>0.0%</c:formatCode>
                <c:ptCount val="2"/>
                <c:pt idx="0">
                  <c:v>0.96130000000000004</c:v>
                </c:pt>
                <c:pt idx="1">
                  <c:v>0.97050000000000003</c:v>
                </c:pt>
              </c:numCache>
            </c:numRef>
          </c:val>
        </c:ser>
        <c:ser>
          <c:idx val="1"/>
          <c:order val="1"/>
          <c:tx>
            <c:strRef>
              <c:f>Лист1!$A$7</c:f>
              <c:strCache>
                <c:ptCount val="1"/>
                <c:pt idx="0">
                  <c:v>Исполнение бюджета  города в рамках муниципальных программ</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7830905194189103E-2"/>
                  <c:y val="-8.7389180351533676E-17"/>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ln>
              <a:effectLst/>
            </c:spPr>
            <c:trendlineType val="linear"/>
            <c:dispRSqr val="0"/>
            <c:dispEq val="0"/>
          </c:trendline>
          <c:cat>
            <c:numRef>
              <c:f>Лист1!$B$5:$C$5</c:f>
              <c:numCache>
                <c:formatCode>General</c:formatCode>
                <c:ptCount val="2"/>
                <c:pt idx="0">
                  <c:v>2017</c:v>
                </c:pt>
                <c:pt idx="1">
                  <c:v>2018</c:v>
                </c:pt>
              </c:numCache>
            </c:numRef>
          </c:cat>
          <c:val>
            <c:numRef>
              <c:f>Лист1!$B$7:$C$7</c:f>
              <c:numCache>
                <c:formatCode>0.0%</c:formatCode>
                <c:ptCount val="2"/>
                <c:pt idx="0">
                  <c:v>0.95180000000000009</c:v>
                </c:pt>
                <c:pt idx="1">
                  <c:v>0.98570000000000002</c:v>
                </c:pt>
              </c:numCache>
            </c:numRef>
          </c:val>
        </c:ser>
        <c:dLbls>
          <c:showLegendKey val="0"/>
          <c:showVal val="1"/>
          <c:showCatName val="0"/>
          <c:showSerName val="0"/>
          <c:showPercent val="0"/>
          <c:showBubbleSize val="0"/>
        </c:dLbls>
        <c:gapWidth val="100"/>
        <c:overlap val="-24"/>
        <c:axId val="318147880"/>
        <c:axId val="318148272"/>
      </c:barChart>
      <c:catAx>
        <c:axId val="318147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crossAx val="318148272"/>
        <c:crosses val="autoZero"/>
        <c:auto val="1"/>
        <c:lblAlgn val="ctr"/>
        <c:lblOffset val="100"/>
        <c:noMultiLvlLbl val="0"/>
      </c:catAx>
      <c:valAx>
        <c:axId val="3181482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318147880"/>
        <c:crosses val="autoZero"/>
        <c:crossBetween val="between"/>
      </c:valAx>
      <c:spPr>
        <a:noFill/>
        <a:ln w="25400">
          <a:noFill/>
        </a:ln>
        <a:effectLst/>
      </c:spPr>
    </c:plotArea>
    <c:legend>
      <c:legendPos val="b"/>
      <c:legendEntry>
        <c:idx val="2"/>
        <c:delete val="1"/>
      </c:legendEntry>
      <c:layout>
        <c:manualLayout>
          <c:xMode val="edge"/>
          <c:yMode val="edge"/>
          <c:x val="1.784754457803945E-2"/>
          <c:y val="0.83944586726953785"/>
          <c:w val="0.98215250858012759"/>
          <c:h val="0.16009857763551791"/>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solidFill>
                  <a:sysClr val="windowText" lastClr="000000"/>
                </a:solidFill>
              </a:rPr>
              <a:t>Всего расходов </a:t>
            </a:r>
          </a:p>
          <a:p>
            <a:pPr>
              <a:defRPr sz="1200" b="1" i="0" u="none" strike="noStrike" kern="1200" spc="0" baseline="0">
                <a:solidFill>
                  <a:sysClr val="windowText" lastClr="000000"/>
                </a:solidFill>
                <a:latin typeface="+mn-lt"/>
                <a:ea typeface="+mn-ea"/>
                <a:cs typeface="+mn-cs"/>
              </a:defRPr>
            </a:pPr>
            <a:r>
              <a:rPr lang="ru-RU" sz="1200" b="1">
                <a:solidFill>
                  <a:sysClr val="windowText" lastClr="000000"/>
                </a:solidFill>
              </a:rPr>
              <a:t>за 2017 год - 493 760,0 тыс.руб.</a:t>
            </a:r>
          </a:p>
        </c:rich>
      </c:tx>
      <c:layout>
        <c:manualLayout>
          <c:xMode val="edge"/>
          <c:yMode val="edge"/>
          <c:x val="0.13865192254194031"/>
          <c:y val="2.3923444976076555E-2"/>
        </c:manualLayout>
      </c:layout>
      <c:overlay val="0"/>
      <c:spPr>
        <a:noFill/>
        <a:ln w="25400">
          <a:noFill/>
        </a:ln>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8.333333333333335E-3"/>
          <c:y val="0.16529646392626124"/>
          <c:w val="0.99166666666666659"/>
          <c:h val="0.42962856759046869"/>
        </c:manualLayout>
      </c:layout>
      <c:pie3DChart>
        <c:varyColors val="1"/>
        <c:ser>
          <c:idx val="0"/>
          <c:order val="0"/>
          <c:dPt>
            <c:idx val="0"/>
            <c:bubble3D val="0"/>
            <c:explosion val="24"/>
            <c:spPr>
              <a:solidFill>
                <a:schemeClr val="accent1"/>
              </a:solidFill>
              <a:ln w="25400">
                <a:solidFill>
                  <a:schemeClr val="lt1"/>
                </a:solidFill>
              </a:ln>
              <a:effectLst/>
              <a:sp3d contourW="25400">
                <a:contourClr>
                  <a:schemeClr val="lt1"/>
                </a:contourClr>
              </a:sp3d>
            </c:spPr>
          </c:dPt>
          <c:dPt>
            <c:idx val="1"/>
            <c:bubble3D val="0"/>
            <c:explosion val="27"/>
            <c:spPr>
              <a:solidFill>
                <a:schemeClr val="accent2"/>
              </a:solidFill>
              <a:ln w="25400">
                <a:solidFill>
                  <a:schemeClr val="lt1"/>
                </a:solidFill>
              </a:ln>
              <a:effectLst/>
              <a:sp3d contourW="25400">
                <a:contourClr>
                  <a:schemeClr val="lt1"/>
                </a:contourClr>
              </a:sp3d>
            </c:spPr>
          </c:dPt>
          <c:dPt>
            <c:idx val="2"/>
            <c:bubble3D val="0"/>
            <c:explosion val="16"/>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explosion val="21"/>
            <c:spPr>
              <a:solidFill>
                <a:schemeClr val="accent5"/>
              </a:solidFill>
              <a:ln w="25400">
                <a:solidFill>
                  <a:schemeClr val="lt1"/>
                </a:solidFill>
              </a:ln>
              <a:effectLst/>
              <a:sp3d contourW="25400">
                <a:contourClr>
                  <a:schemeClr val="lt1"/>
                </a:contourClr>
              </a:sp3d>
            </c:spPr>
          </c:dPt>
          <c:dPt>
            <c:idx val="5"/>
            <c:bubble3D val="0"/>
            <c:explosion val="51"/>
            <c:spPr>
              <a:solidFill>
                <a:schemeClr val="accent6"/>
              </a:solidFill>
              <a:ln w="25400">
                <a:solidFill>
                  <a:schemeClr val="lt1"/>
                </a:solidFill>
              </a:ln>
              <a:effectLst/>
              <a:sp3d contourW="25400">
                <a:contourClr>
                  <a:schemeClr val="lt1"/>
                </a:contourClr>
              </a:sp3d>
            </c:spPr>
          </c:dPt>
          <c:dPt>
            <c:idx val="6"/>
            <c:bubble3D val="0"/>
            <c:explosion val="16"/>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Lbls>
            <c:dLbl>
              <c:idx val="0"/>
              <c:layout>
                <c:manualLayout>
                  <c:x val="-0.15660407562995643"/>
                  <c:y val="3.2458535177817362E-2"/>
                </c:manualLayout>
              </c:layout>
              <c:dLblPos val="bestFit"/>
              <c:showLegendKey val="0"/>
              <c:showVal val="1"/>
              <c:showCatName val="0"/>
              <c:showSerName val="0"/>
              <c:showPercent val="0"/>
              <c:showBubbleSize val="0"/>
              <c:extLst>
                <c:ext xmlns:c15="http://schemas.microsoft.com/office/drawing/2012/chart" uri="{CE6537A1-D6FC-4f65-9D91-7224C49458BB}">
                  <c15:layout>
                    <c:manualLayout>
                      <c:w val="0.26485719110848405"/>
                      <c:h val="8.7984496124031003E-2"/>
                    </c:manualLayout>
                  </c15:layout>
                </c:ext>
              </c:extLst>
            </c:dLbl>
            <c:dLbl>
              <c:idx val="1"/>
              <c:layout>
                <c:manualLayout>
                  <c:x val="2.0894356955380576E-2"/>
                  <c:y val="-8.1123410298350393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8297244094488191E-2"/>
                  <c:y val="5.5217010917113637E-3"/>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2567804024496946E-3"/>
                  <c:y val="4.255214475002219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'Расходы (2)'!$B$16:$B$24</c:f>
              <c:strCache>
                <c:ptCount val="9"/>
                <c:pt idx="0">
                  <c:v>ОБЩЕГОСУДАРСТВЕННЫЕ ВОПРОСЫ</c:v>
                </c:pt>
                <c:pt idx="1">
                  <c:v>НАЦИОНАЛЬНАЯ ОБОРОНА</c:v>
                </c:pt>
                <c:pt idx="2">
                  <c:v>НАЦИОНАЛЬНАЯ БЕЗОПАСНОСТЬ И ПРАВООХРАНИТЕЛЬНАЯ ДЕЯТЕЛЬНОСТЬ</c:v>
                </c:pt>
                <c:pt idx="3">
                  <c:v>НАЦИОНАЛЬНАЯ ЭКОНОМИКА</c:v>
                </c:pt>
                <c:pt idx="4">
                  <c:v>ЖИЛИЩНО-КОММУНАЛЬНОЕ ХОЗЯЙСТВО</c:v>
                </c:pt>
                <c:pt idx="5">
                  <c:v>ОБРАЗОВАНИЕ</c:v>
                </c:pt>
                <c:pt idx="6">
                  <c:v>КУЛЬТУРА, КИНЕМАТОГРАФИЯ</c:v>
                </c:pt>
                <c:pt idx="7">
                  <c:v>СОЦИАЛЬНАЯ ПОЛИТИКА</c:v>
                </c:pt>
                <c:pt idx="8">
                  <c:v>ФИЗИЧЕСКАЯ КУЛЬТУРА И СПОРТ</c:v>
                </c:pt>
              </c:strCache>
            </c:strRef>
          </c:cat>
          <c:val>
            <c:numRef>
              <c:f>'Расходы (2)'!$C$16:$C$24</c:f>
              <c:numCache>
                <c:formatCode>#,##0.00</c:formatCode>
                <c:ptCount val="9"/>
                <c:pt idx="0">
                  <c:v>150928.79999999999</c:v>
                </c:pt>
                <c:pt idx="1">
                  <c:v>4130.67</c:v>
                </c:pt>
                <c:pt idx="2">
                  <c:v>6736.8600000000006</c:v>
                </c:pt>
                <c:pt idx="3">
                  <c:v>46054.54</c:v>
                </c:pt>
                <c:pt idx="4">
                  <c:v>75102.8</c:v>
                </c:pt>
                <c:pt idx="5">
                  <c:v>812</c:v>
                </c:pt>
                <c:pt idx="6">
                  <c:v>169101.74000000002</c:v>
                </c:pt>
                <c:pt idx="7">
                  <c:v>934.4</c:v>
                </c:pt>
                <c:pt idx="8">
                  <c:v>39957.82</c:v>
                </c:pt>
              </c:numCache>
            </c:numRef>
          </c:val>
        </c:ser>
        <c:dLbls>
          <c:showLegendKey val="0"/>
          <c:showVal val="0"/>
          <c:showCatName val="0"/>
          <c:showSerName val="0"/>
          <c:showPercent val="0"/>
          <c:showBubbleSize val="0"/>
          <c:showLeaderLines val="1"/>
        </c:dLbls>
      </c:pie3DChart>
      <c:spPr>
        <a:noFill/>
        <a:ln w="25400">
          <a:noFill/>
        </a:ln>
      </c:spPr>
    </c:plotArea>
    <c:legend>
      <c:legendPos val="b"/>
      <c:layout>
        <c:manualLayout>
          <c:xMode val="edge"/>
          <c:yMode val="edge"/>
          <c:x val="3.2740813648293968E-2"/>
          <c:y val="0.61731508463016938"/>
          <c:w val="0.8946535503437405"/>
          <c:h val="0.38200906704843712"/>
        </c:manualLayout>
      </c:layout>
      <c:overlay val="0"/>
      <c:spPr>
        <a:noFill/>
        <a:ln w="25400">
          <a:noFill/>
        </a:ln>
      </c:spPr>
      <c:txPr>
        <a:bodyPr rot="0"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solidFill>
                  <a:sysClr val="windowText" lastClr="000000"/>
                </a:solidFill>
              </a:rPr>
              <a:t>Всего расходов </a:t>
            </a:r>
          </a:p>
          <a:p>
            <a:pPr>
              <a:defRPr sz="1200" b="1" i="0" u="none" strike="noStrike" kern="1200" spc="0" baseline="0">
                <a:solidFill>
                  <a:sysClr val="windowText" lastClr="000000"/>
                </a:solidFill>
                <a:latin typeface="+mn-lt"/>
                <a:ea typeface="+mn-ea"/>
                <a:cs typeface="+mn-cs"/>
              </a:defRPr>
            </a:pPr>
            <a:r>
              <a:rPr lang="ru-RU" sz="1200" b="1">
                <a:solidFill>
                  <a:sysClr val="windowText" lastClr="000000"/>
                </a:solidFill>
              </a:rPr>
              <a:t>за </a:t>
            </a:r>
            <a:r>
              <a:rPr lang="en-US" sz="1200" b="1">
                <a:solidFill>
                  <a:sysClr val="windowText" lastClr="000000"/>
                </a:solidFill>
              </a:rPr>
              <a:t>2018</a:t>
            </a:r>
            <a:r>
              <a:rPr lang="ru-RU" sz="1200" b="1">
                <a:solidFill>
                  <a:sysClr val="windowText" lastClr="000000"/>
                </a:solidFill>
              </a:rPr>
              <a:t> год - 585 757,0 тыс.руб.</a:t>
            </a:r>
            <a:endParaRPr lang="en-US" sz="1200" b="1">
              <a:solidFill>
                <a:sysClr val="windowText" lastClr="000000"/>
              </a:solidFill>
            </a:endParaRPr>
          </a:p>
        </c:rich>
      </c:tx>
      <c:layout>
        <c:manualLayout>
          <c:xMode val="edge"/>
          <c:yMode val="edge"/>
          <c:x val="0.15951374499240226"/>
          <c:y val="1.8382136693801225E-2"/>
        </c:manualLayout>
      </c:layout>
      <c:overlay val="0"/>
      <c:spPr>
        <a:noFill/>
        <a:ln w="25400">
          <a:noFill/>
        </a:ln>
      </c:spPr>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5.4625984251968504E-2"/>
          <c:y val="0.23132432177478868"/>
          <c:w val="0.81388888888888899"/>
          <c:h val="0.34713803423062867"/>
        </c:manualLayout>
      </c:layout>
      <c:pie3DChart>
        <c:varyColors val="1"/>
        <c:ser>
          <c:idx val="0"/>
          <c:order val="0"/>
          <c:explosion val="38"/>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Pt>
            <c:idx val="8"/>
            <c:bubble3D val="0"/>
            <c:spPr>
              <a:solidFill>
                <a:schemeClr val="accent3">
                  <a:lumMod val="60000"/>
                </a:schemeClr>
              </a:solidFill>
              <a:ln w="25400">
                <a:solidFill>
                  <a:schemeClr val="lt1"/>
                </a:solidFill>
              </a:ln>
              <a:effectLst/>
              <a:sp3d contourW="25400">
                <a:contourClr>
                  <a:schemeClr val="lt1"/>
                </a:contourClr>
              </a:sp3d>
            </c:spPr>
          </c:dPt>
          <c:dLbls>
            <c:dLbl>
              <c:idx val="0"/>
              <c:layout>
                <c:manualLayout>
                  <c:x val="-0.12280684486807571"/>
                  <c:y val="2.7059368636002921E-2"/>
                </c:manualLayout>
              </c:layout>
              <c:dLblPos val="bestFit"/>
              <c:showLegendKey val="0"/>
              <c:showVal val="1"/>
              <c:showCatName val="0"/>
              <c:showSerName val="0"/>
              <c:showPercent val="0"/>
              <c:showBubbleSize val="0"/>
              <c:extLst>
                <c:ext xmlns:c15="http://schemas.microsoft.com/office/drawing/2012/chart" uri="{CE6537A1-D6FC-4f65-9D91-7224C49458BB}">
                  <c15:layout>
                    <c:manualLayout>
                      <c:w val="0.26864035087719296"/>
                      <c:h val="4.7568710359408031E-2"/>
                    </c:manualLayout>
                  </c15:layout>
                </c:ext>
              </c:extLst>
            </c:dLbl>
            <c:dLbl>
              <c:idx val="1"/>
              <c:layout>
                <c:manualLayout>
                  <c:x val="8.771929824561403E-3"/>
                  <c:y val="-7.4451621137209864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5271446332366349E-2"/>
                  <c:y val="3.6249327185053241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1252313855504904"/>
                  <c:y val="8.1025231254127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9317585301837276E-2"/>
                  <c:y val="2.166184923087152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15674333471473961"/>
                  <c:y val="7.1315609861663694E-3"/>
                </c:manualLayout>
              </c:layout>
              <c:dLblPos val="bestFit"/>
              <c:showLegendKey val="0"/>
              <c:showVal val="1"/>
              <c:showCatName val="0"/>
              <c:showSerName val="0"/>
              <c:showPercent val="0"/>
              <c:showBubbleSize val="0"/>
              <c:extLst>
                <c:ext xmlns:c15="http://schemas.microsoft.com/office/drawing/2012/chart" uri="{CE6537A1-D6FC-4f65-9D91-7224C49458BB}">
                  <c15:layout>
                    <c:manualLayout>
                      <c:w val="0.20734666390385412"/>
                      <c:h val="8.7984496124031003E-2"/>
                    </c:manualLayout>
                  </c15:layout>
                </c:ext>
              </c:extLst>
            </c:dLbl>
            <c:dLbl>
              <c:idx val="7"/>
              <c:layout>
                <c:manualLayout>
                  <c:x val="-4.3197178477690286E-2"/>
                  <c:y val="-2.328444338810132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10384011373578303"/>
                  <c:y val="-2.9569855374699392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'Расходы (2)'!$H$16:$H$24</c:f>
              <c:strCache>
                <c:ptCount val="9"/>
                <c:pt idx="0">
                  <c:v>ОБЩЕГОСУДАРСТВЕННЫЕ ВОПРОСЫ</c:v>
                </c:pt>
                <c:pt idx="1">
                  <c:v> НАЦИОНАЛЬНАЯ ОБОРОНА</c:v>
                </c:pt>
                <c:pt idx="2">
                  <c:v>НАЦИОНАЛЬНАЯ БЕЗОПАСНОСТЬ И ПРАВООХРАНИТЕЛЬНАЯ ДЕЯТЕЛЬНОСТЬ</c:v>
                </c:pt>
                <c:pt idx="3">
                  <c:v> НАЦИОНАЛЬНАЯ ЭКОНОМИКА</c:v>
                </c:pt>
                <c:pt idx="4">
                  <c:v> ЖИЛИЩНО-КОММУНАЛЬНОЕ ХОЗЯЙСТВО</c:v>
                </c:pt>
                <c:pt idx="5">
                  <c:v> ОБРАЗОВАНИЕ</c:v>
                </c:pt>
                <c:pt idx="6">
                  <c:v> КУЛЬТУРА, КИНЕМАТОГРАФИЯ</c:v>
                </c:pt>
                <c:pt idx="7">
                  <c:v> СОЦИАЛЬНАЯ ПОЛИТИКА</c:v>
                </c:pt>
                <c:pt idx="8">
                  <c:v> ФИЗИЧЕСКАЯ КУЛЬТУРА И СПОРТ</c:v>
                </c:pt>
              </c:strCache>
            </c:strRef>
          </c:cat>
          <c:val>
            <c:numRef>
              <c:f>'Расходы (2)'!$I$16:$I$24</c:f>
              <c:numCache>
                <c:formatCode>#,##0.00</c:formatCode>
                <c:ptCount val="9"/>
                <c:pt idx="0">
                  <c:v>168688.3</c:v>
                </c:pt>
                <c:pt idx="1">
                  <c:v>4105.1000000000004</c:v>
                </c:pt>
                <c:pt idx="2">
                  <c:v>4738.9399999999996</c:v>
                </c:pt>
                <c:pt idx="3">
                  <c:v>41710.01</c:v>
                </c:pt>
                <c:pt idx="4">
                  <c:v>149381.85999999996</c:v>
                </c:pt>
                <c:pt idx="5">
                  <c:v>275.25</c:v>
                </c:pt>
                <c:pt idx="6">
                  <c:v>157788.68</c:v>
                </c:pt>
                <c:pt idx="7">
                  <c:v>470.21</c:v>
                </c:pt>
                <c:pt idx="8">
                  <c:v>58598.55</c:v>
                </c:pt>
              </c:numCache>
            </c:numRef>
          </c:val>
        </c:ser>
        <c:dLbls>
          <c:showLegendKey val="0"/>
          <c:showVal val="0"/>
          <c:showCatName val="0"/>
          <c:showSerName val="0"/>
          <c:showPercent val="0"/>
          <c:showBubbleSize val="0"/>
          <c:showLeaderLines val="1"/>
        </c:dLbls>
      </c:pie3DChart>
      <c:spPr>
        <a:noFill/>
        <a:ln w="25400">
          <a:noFill/>
        </a:ln>
      </c:spPr>
    </c:plotArea>
    <c:legend>
      <c:legendPos val="b"/>
      <c:layout>
        <c:manualLayout>
          <c:xMode val="edge"/>
          <c:yMode val="edge"/>
          <c:x val="7.640202323955736E-2"/>
          <c:y val="0.62513979230857009"/>
          <c:w val="0.78052909011373572"/>
          <c:h val="0.37460924109632482"/>
        </c:manualLayout>
      </c:layout>
      <c:overlay val="0"/>
      <c:spPr>
        <a:noFill/>
        <a:ln w="25400">
          <a:noFill/>
        </a:ln>
      </c:spPr>
      <c:txPr>
        <a:bodyPr rot="0" spcFirstLastPara="1" vertOverflow="ellipsis" vert="horz" wrap="square" anchor="ctr" anchorCtr="1"/>
        <a:lstStyle/>
        <a:p>
          <a:pPr>
            <a:defRPr sz="600" b="1"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Times New Roman"/>
                <a:ea typeface="Times New Roman"/>
                <a:cs typeface="Times New Roman"/>
              </a:defRPr>
            </a:pPr>
            <a:r>
              <a:rPr lang="ru-RU" sz="1400"/>
              <a:t>Промышленное производство</a:t>
            </a:r>
          </a:p>
        </c:rich>
      </c:tx>
      <c:layout>
        <c:manualLayout>
          <c:xMode val="edge"/>
          <c:yMode val="edge"/>
          <c:x val="0.35692372624276236"/>
          <c:y val="4.3748508709138628E-2"/>
        </c:manualLayout>
      </c:layout>
      <c:overlay val="0"/>
      <c:spPr>
        <a:noFill/>
        <a:ln w="17541">
          <a:noFill/>
        </a:ln>
      </c:spPr>
    </c:title>
    <c:autoTitleDeleted val="0"/>
    <c:view3D>
      <c:rotX val="5"/>
      <c:hPercent val="47"/>
      <c:rotY val="20"/>
      <c:depthPercent val="90"/>
      <c:rAngAx val="1"/>
    </c:view3D>
    <c:floor>
      <c:thickness val="0"/>
      <c:spPr>
        <a:solidFill>
          <a:srgbClr val="CCCCFF"/>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8.2193172044546431E-2"/>
          <c:y val="0.17121588089330028"/>
          <c:w val="0.91713082418506631"/>
          <c:h val="0.59051742700676824"/>
        </c:manualLayout>
      </c:layout>
      <c:bar3DChart>
        <c:barDir val="col"/>
        <c:grouping val="clustered"/>
        <c:varyColors val="0"/>
        <c:ser>
          <c:idx val="0"/>
          <c:order val="0"/>
          <c:tx>
            <c:strRef>
              <c:f>Лист1!$A$76</c:f>
              <c:strCache>
                <c:ptCount val="1"/>
                <c:pt idx="0">
                  <c:v>Объём промышленнного производства</c:v>
                </c:pt>
              </c:strCache>
            </c:strRef>
          </c:tx>
          <c:spPr>
            <a:gradFill rotWithShape="0">
              <a:gsLst>
                <a:gs pos="0">
                  <a:srgbClr val="FFFFFF"/>
                </a:gs>
                <a:gs pos="100000">
                  <a:srgbClr val="9999FF"/>
                </a:gs>
              </a:gsLst>
              <a:lin ang="5400000" scaled="1"/>
            </a:gradFill>
            <a:ln w="4678">
              <a:solidFill>
                <a:srgbClr val="333399"/>
              </a:solidFill>
              <a:prstDash val="solid"/>
            </a:ln>
          </c:spPr>
          <c:invertIfNegative val="0"/>
          <c:dLbls>
            <c:dLbl>
              <c:idx val="0"/>
              <c:layout>
                <c:manualLayout>
                  <c:x val="1.0374118894146696E-2"/>
                  <c:y val="-2.063655568552856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10 555,176</a:t>
                    </a:r>
                  </a:p>
                </c:rich>
              </c:tx>
              <c:spPr>
                <a:noFill/>
                <a:ln w="17541">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1.3415977174558138E-2"/>
                  <c:y val="1.0996269590469706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10 360,255</a:t>
                    </a:r>
                  </a:p>
                </c:rich>
              </c:tx>
              <c:spPr>
                <a:noFill/>
                <a:ln w="17541">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7.222290986298948E-3"/>
                  <c:y val="3.3905407056933849E-3"/>
                </c:manualLayout>
              </c:layout>
              <c:spPr>
                <a:noFill/>
                <a:ln w="17541">
                  <a:noFill/>
                </a:ln>
              </c:spPr>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076582023377523E-2"/>
                  <c:y val="3.6954915003695322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Лист1!$B$75:$E$75</c:f>
              <c:strCache>
                <c:ptCount val="4"/>
                <c:pt idx="0">
                  <c:v>2015 год</c:v>
                </c:pt>
                <c:pt idx="1">
                  <c:v>2016 год</c:v>
                </c:pt>
                <c:pt idx="2">
                  <c:v>2017 год</c:v>
                </c:pt>
                <c:pt idx="3">
                  <c:v>2018 год</c:v>
                </c:pt>
              </c:strCache>
            </c:strRef>
          </c:cat>
          <c:val>
            <c:numRef>
              <c:f>Лист1!$B$76:$E$76</c:f>
              <c:numCache>
                <c:formatCode>#,##0.00</c:formatCode>
                <c:ptCount val="4"/>
                <c:pt idx="0">
                  <c:v>10555.175999999999</c:v>
                </c:pt>
                <c:pt idx="1">
                  <c:v>10360.254999999999</c:v>
                </c:pt>
                <c:pt idx="2">
                  <c:v>10702.736000000001</c:v>
                </c:pt>
                <c:pt idx="3" formatCode="#,##0.000">
                  <c:v>11665.982</c:v>
                </c:pt>
              </c:numCache>
            </c:numRef>
          </c:val>
        </c:ser>
        <c:ser>
          <c:idx val="1"/>
          <c:order val="1"/>
          <c:tx>
            <c:strRef>
              <c:f>Лист1!$A$77</c:f>
              <c:strCache>
                <c:ptCount val="1"/>
                <c:pt idx="0">
                  <c:v>Из них, доля объёма добычи нефти и газа</c:v>
                </c:pt>
              </c:strCache>
            </c:strRef>
          </c:tx>
          <c:spPr>
            <a:solidFill>
              <a:srgbClr val="333399"/>
            </a:solidFill>
            <a:ln w="4678">
              <a:solidFill>
                <a:srgbClr val="000000"/>
              </a:solidFill>
              <a:prstDash val="solid"/>
            </a:ln>
          </c:spPr>
          <c:invertIfNegative val="0"/>
          <c:dLbls>
            <c:dLbl>
              <c:idx val="0"/>
              <c:layout>
                <c:manualLayout>
                  <c:x val="2.5733051506409341E-2"/>
                  <c:y val="9.0874172879165816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9 859,218</a:t>
                    </a:r>
                  </a:p>
                </c:rich>
              </c:tx>
              <c:spPr>
                <a:noFill/>
                <a:ln w="17541">
                  <a:noFill/>
                </a:ln>
              </c:spPr>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2.7222481409896315E-2"/>
                  <c:y val="3.7627087079746963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9 581,736</a:t>
                    </a:r>
                  </a:p>
                </c:rich>
              </c:tx>
              <c:spPr>
                <a:noFill/>
                <a:ln w="17541">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3.0147070491641843E-2"/>
                  <c:y val="1.9510449220454644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9 899,850</a:t>
                    </a:r>
                  </a:p>
                </c:rich>
              </c:tx>
              <c:spPr>
                <a:noFill/>
                <a:ln w="17541">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3.4260378879484077E-2"/>
                  <c:y val="3.6954915003695153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Лист1!$B$75:$E$75</c:f>
              <c:strCache>
                <c:ptCount val="4"/>
                <c:pt idx="0">
                  <c:v>2015 год</c:v>
                </c:pt>
                <c:pt idx="1">
                  <c:v>2016 год</c:v>
                </c:pt>
                <c:pt idx="2">
                  <c:v>2017 год</c:v>
                </c:pt>
                <c:pt idx="3">
                  <c:v>2018 год</c:v>
                </c:pt>
              </c:strCache>
            </c:strRef>
          </c:cat>
          <c:val>
            <c:numRef>
              <c:f>Лист1!$B$77:$E$77</c:f>
              <c:numCache>
                <c:formatCode>#,##0.00</c:formatCode>
                <c:ptCount val="4"/>
                <c:pt idx="0">
                  <c:v>9859.2180000000008</c:v>
                </c:pt>
                <c:pt idx="1">
                  <c:v>9581.7360000000008</c:v>
                </c:pt>
                <c:pt idx="2">
                  <c:v>9899.85</c:v>
                </c:pt>
                <c:pt idx="3" formatCode="#,##0.000">
                  <c:v>10791.032999999999</c:v>
                </c:pt>
              </c:numCache>
            </c:numRef>
          </c:val>
        </c:ser>
        <c:dLbls>
          <c:showLegendKey val="0"/>
          <c:showVal val="0"/>
          <c:showCatName val="0"/>
          <c:showSerName val="0"/>
          <c:showPercent val="0"/>
          <c:showBubbleSize val="0"/>
        </c:dLbls>
        <c:gapWidth val="70"/>
        <c:shape val="cylinder"/>
        <c:axId val="318150232"/>
        <c:axId val="318612144"/>
        <c:axId val="0"/>
      </c:bar3DChart>
      <c:catAx>
        <c:axId val="318150232"/>
        <c:scaling>
          <c:orientation val="minMax"/>
        </c:scaling>
        <c:delete val="0"/>
        <c:axPos val="b"/>
        <c:numFmt formatCode="General" sourceLinked="1"/>
        <c:majorTickMark val="out"/>
        <c:minorTickMark val="none"/>
        <c:tickLblPos val="low"/>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318612144"/>
        <c:crosses val="autoZero"/>
        <c:auto val="1"/>
        <c:lblAlgn val="ctr"/>
        <c:lblOffset val="100"/>
        <c:tickLblSkip val="1"/>
        <c:tickMarkSkip val="1"/>
        <c:noMultiLvlLbl val="0"/>
      </c:catAx>
      <c:valAx>
        <c:axId val="318612144"/>
        <c:scaling>
          <c:orientation val="minMax"/>
        </c:scaling>
        <c:delete val="0"/>
        <c:axPos val="l"/>
        <c:majorGridlines>
          <c:spPr>
            <a:ln w="1169">
              <a:solidFill>
                <a:srgbClr val="C0C0C0"/>
              </a:solidFill>
              <a:prstDash val="solid"/>
            </a:ln>
          </c:spPr>
        </c:majorGridlines>
        <c:title>
          <c:tx>
            <c:rich>
              <a:bodyPr/>
              <a:lstStyle/>
              <a:p>
                <a:pPr>
                  <a:defRPr sz="677" b="0" i="0" u="none" strike="noStrike" baseline="0">
                    <a:solidFill>
                      <a:srgbClr val="000000"/>
                    </a:solidFill>
                    <a:latin typeface="Times New Roman"/>
                    <a:ea typeface="Times New Roman"/>
                    <a:cs typeface="Times New Roman"/>
                  </a:defRPr>
                </a:pPr>
                <a:r>
                  <a:rPr lang="ru-RU"/>
                  <a:t>млн. рублей</a:t>
                </a:r>
              </a:p>
            </c:rich>
          </c:tx>
          <c:layout>
            <c:manualLayout>
              <c:xMode val="edge"/>
              <c:yMode val="edge"/>
              <c:x val="9.9580744932009108E-2"/>
              <c:y val="0.35148605315688086"/>
            </c:manualLayout>
          </c:layout>
          <c:overlay val="0"/>
          <c:spPr>
            <a:noFill/>
            <a:ln w="17541">
              <a:noFill/>
            </a:ln>
          </c:spPr>
        </c:title>
        <c:numFmt formatCode="#,##0.00" sourceLinked="1"/>
        <c:majorTickMark val="out"/>
        <c:minorTickMark val="none"/>
        <c:tickLblPos val="nextTo"/>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318150232"/>
        <c:crosses val="autoZero"/>
        <c:crossBetween val="between"/>
      </c:valAx>
      <c:spPr>
        <a:noFill/>
        <a:ln w="17541">
          <a:noFill/>
        </a:ln>
      </c:spPr>
    </c:plotArea>
    <c:legend>
      <c:legendPos val="r"/>
      <c:legendEntry>
        <c:idx val="0"/>
        <c:txPr>
          <a:bodyPr/>
          <a:lstStyle/>
          <a:p>
            <a:pPr>
              <a:defRPr sz="1000" b="0"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1000"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2.0378457059679774E-2"/>
          <c:y val="0.88089330024813894"/>
          <c:w val="0.93125519328928108"/>
          <c:h val="0.11910656400765869"/>
        </c:manualLayout>
      </c:layout>
      <c:overlay val="0"/>
      <c:spPr>
        <a:noFill/>
        <a:ln w="9355">
          <a:noFill/>
        </a:ln>
      </c:spPr>
      <c:txPr>
        <a:bodyPr/>
        <a:lstStyle/>
        <a:p>
          <a:pPr>
            <a:defRPr sz="405"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442"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Times New Roman"/>
                <a:ea typeface="Times New Roman"/>
                <a:cs typeface="Times New Roman"/>
              </a:defRPr>
            </a:pPr>
            <a:r>
              <a:rPr lang="ru-RU" sz="1400"/>
              <a:t>Объём промышленного производства ЛГ МУП "УТВиВ"</a:t>
            </a:r>
          </a:p>
        </c:rich>
      </c:tx>
      <c:layout>
        <c:manualLayout>
          <c:xMode val="edge"/>
          <c:yMode val="edge"/>
          <c:x val="0.14785396628400038"/>
          <c:y val="4.7444000209508182E-2"/>
        </c:manualLayout>
      </c:layout>
      <c:overlay val="0"/>
      <c:spPr>
        <a:noFill/>
        <a:ln w="17541">
          <a:noFill/>
        </a:ln>
      </c:spPr>
    </c:title>
    <c:autoTitleDeleted val="0"/>
    <c:view3D>
      <c:rotX val="5"/>
      <c:hPercent val="47"/>
      <c:rotY val="20"/>
      <c:depthPercent val="90"/>
      <c:rAngAx val="1"/>
    </c:view3D>
    <c:floor>
      <c:thickness val="0"/>
      <c:spPr>
        <a:solidFill>
          <a:srgbClr val="CCCCFF"/>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9505094614264923"/>
          <c:y val="0.17121588089330028"/>
          <c:w val="0.74381368267831172"/>
          <c:h val="0.5831265508684863"/>
        </c:manualLayout>
      </c:layout>
      <c:bar3DChart>
        <c:barDir val="col"/>
        <c:grouping val="clustered"/>
        <c:varyColors val="0"/>
        <c:ser>
          <c:idx val="0"/>
          <c:order val="0"/>
          <c:tx>
            <c:strRef>
              <c:f>Лист1!$A$76</c:f>
              <c:strCache>
                <c:ptCount val="1"/>
                <c:pt idx="0">
                  <c:v>Объём отгруженной продукции</c:v>
                </c:pt>
              </c:strCache>
            </c:strRef>
          </c:tx>
          <c:spPr>
            <a:gradFill rotWithShape="0">
              <a:gsLst>
                <a:gs pos="0">
                  <a:srgbClr val="FFFFFF"/>
                </a:gs>
                <a:gs pos="100000">
                  <a:srgbClr val="9999FF"/>
                </a:gs>
              </a:gsLst>
              <a:lin ang="5400000" scaled="1"/>
            </a:gradFill>
            <a:ln w="4678">
              <a:solidFill>
                <a:srgbClr val="333399"/>
              </a:solidFill>
              <a:prstDash val="solid"/>
            </a:ln>
          </c:spPr>
          <c:invertIfNegative val="0"/>
          <c:dLbls>
            <c:dLbl>
              <c:idx val="0"/>
              <c:layout>
                <c:manualLayout>
                  <c:x val="2.246598635300897E-2"/>
                  <c:y val="-5.7591470689223713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523,149</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1"/>
              <c:layout>
                <c:manualLayout>
                  <c:x val="1.9196180992424039E-2"/>
                  <c:y val="-9.9868475420616769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585,319</a:t>
                    </a:r>
                  </a:p>
                </c:rich>
              </c:tx>
              <c:spPr>
                <a:noFill/>
                <a:ln w="17541">
                  <a:noFill/>
                </a:ln>
              </c:spPr>
              <c:showLegendKey val="0"/>
              <c:showVal val="0"/>
              <c:showCatName val="0"/>
              <c:showSerName val="0"/>
              <c:showPercent val="0"/>
              <c:showBubbleSize val="0"/>
              <c:extLst>
                <c:ext xmlns:c15="http://schemas.microsoft.com/office/drawing/2012/chart" uri="{CE6537A1-D6FC-4f65-9D91-7224C49458BB}"/>
              </c:extLst>
            </c:dLbl>
            <c:dLbl>
              <c:idx val="2"/>
              <c:layout>
                <c:manualLayout>
                  <c:x val="1.904845667174011E-2"/>
                  <c:y val="-1.878240829652391E-2"/>
                </c:manualLayout>
              </c:layout>
              <c:spPr>
                <a:noFill/>
                <a:ln w="17541">
                  <a:noFill/>
                </a:ln>
              </c:spPr>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6547729858310063E-2"/>
                  <c:y val="-7.3909830007390983E-3"/>
                </c:manualLayout>
              </c:layout>
              <c:showLegendKey val="0"/>
              <c:showVal val="1"/>
              <c:showCatName val="0"/>
              <c:showSerName val="0"/>
              <c:showPercent val="0"/>
              <c:showBubbleSize val="0"/>
              <c:extLst>
                <c:ext xmlns:c15="http://schemas.microsoft.com/office/drawing/2012/chart" uri="{CE6537A1-D6FC-4f65-9D91-7224C49458BB}"/>
              </c:extLst>
            </c:dLbl>
            <c:spPr>
              <a:noFill/>
              <a:ln w="17541">
                <a:noFill/>
              </a:ln>
            </c:spPr>
            <c:txPr>
              <a:bodyPr wrap="square" lIns="38100" tIns="19050" rIns="38100" bIns="19050" anchor="ctr">
                <a:spAutoFit/>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Лист1!$B$75:$E$75</c:f>
              <c:strCache>
                <c:ptCount val="4"/>
                <c:pt idx="0">
                  <c:v>2015 год</c:v>
                </c:pt>
                <c:pt idx="1">
                  <c:v>2016 год</c:v>
                </c:pt>
                <c:pt idx="2">
                  <c:v>2017 год</c:v>
                </c:pt>
                <c:pt idx="3">
                  <c:v>2018 год</c:v>
                </c:pt>
              </c:strCache>
            </c:strRef>
          </c:cat>
          <c:val>
            <c:numRef>
              <c:f>Лист1!$B$76:$E$76</c:f>
              <c:numCache>
                <c:formatCode>#,##0.000</c:formatCode>
                <c:ptCount val="4"/>
                <c:pt idx="0">
                  <c:v>523.149</c:v>
                </c:pt>
                <c:pt idx="1">
                  <c:v>585.31899999999996</c:v>
                </c:pt>
                <c:pt idx="2">
                  <c:v>605.52499999999998</c:v>
                </c:pt>
                <c:pt idx="3" formatCode="General">
                  <c:v>634.48299999999995</c:v>
                </c:pt>
              </c:numCache>
            </c:numRef>
          </c:val>
        </c:ser>
        <c:dLbls>
          <c:showLegendKey val="0"/>
          <c:showVal val="0"/>
          <c:showCatName val="0"/>
          <c:showSerName val="0"/>
          <c:showPercent val="0"/>
          <c:showBubbleSize val="0"/>
        </c:dLbls>
        <c:gapWidth val="70"/>
        <c:shape val="cylinder"/>
        <c:axId val="318612928"/>
        <c:axId val="318613320"/>
        <c:axId val="0"/>
      </c:bar3DChart>
      <c:catAx>
        <c:axId val="318612928"/>
        <c:scaling>
          <c:orientation val="minMax"/>
        </c:scaling>
        <c:delete val="0"/>
        <c:axPos val="b"/>
        <c:numFmt formatCode="General" sourceLinked="1"/>
        <c:majorTickMark val="out"/>
        <c:minorTickMark val="none"/>
        <c:tickLblPos val="low"/>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318613320"/>
        <c:crosses val="autoZero"/>
        <c:auto val="1"/>
        <c:lblAlgn val="ctr"/>
        <c:lblOffset val="100"/>
        <c:tickLblSkip val="1"/>
        <c:tickMarkSkip val="1"/>
        <c:noMultiLvlLbl val="0"/>
      </c:catAx>
      <c:valAx>
        <c:axId val="318613320"/>
        <c:scaling>
          <c:orientation val="minMax"/>
        </c:scaling>
        <c:delete val="0"/>
        <c:axPos val="l"/>
        <c:majorGridlines>
          <c:spPr>
            <a:ln w="1169">
              <a:solidFill>
                <a:srgbClr val="C0C0C0"/>
              </a:solidFill>
              <a:prstDash val="solid"/>
            </a:ln>
          </c:spPr>
        </c:majorGridlines>
        <c:title>
          <c:tx>
            <c:rich>
              <a:bodyPr/>
              <a:lstStyle/>
              <a:p>
                <a:pPr>
                  <a:defRPr sz="677" b="0" i="0" u="none" strike="noStrike" baseline="0">
                    <a:solidFill>
                      <a:srgbClr val="000000"/>
                    </a:solidFill>
                    <a:latin typeface="Times New Roman"/>
                    <a:ea typeface="Times New Roman"/>
                    <a:cs typeface="Times New Roman"/>
                  </a:defRPr>
                </a:pPr>
                <a:r>
                  <a:rPr lang="ru-RU"/>
                  <a:t>млн. рублей</a:t>
                </a:r>
              </a:p>
            </c:rich>
          </c:tx>
          <c:layout>
            <c:manualLayout>
              <c:xMode val="edge"/>
              <c:yMode val="edge"/>
              <c:x val="9.9580744932009108E-2"/>
              <c:y val="0.35148605315688086"/>
            </c:manualLayout>
          </c:layout>
          <c:overlay val="0"/>
          <c:spPr>
            <a:noFill/>
            <a:ln w="17541">
              <a:noFill/>
            </a:ln>
          </c:spPr>
        </c:title>
        <c:numFmt formatCode="#,##0.000" sourceLinked="1"/>
        <c:majorTickMark val="out"/>
        <c:minorTickMark val="none"/>
        <c:tickLblPos val="nextTo"/>
        <c:spPr>
          <a:ln w="1169">
            <a:solidFill>
              <a:srgbClr val="000000"/>
            </a:solidFill>
            <a:prstDash val="solid"/>
          </a:ln>
        </c:spPr>
        <c:txPr>
          <a:bodyPr rot="0" vert="horz"/>
          <a:lstStyle/>
          <a:p>
            <a:pPr>
              <a:defRPr sz="677" b="0" i="0" u="none" strike="noStrike" baseline="0">
                <a:solidFill>
                  <a:srgbClr val="000000"/>
                </a:solidFill>
                <a:latin typeface="Times New Roman"/>
                <a:ea typeface="Times New Roman"/>
                <a:cs typeface="Times New Roman"/>
              </a:defRPr>
            </a:pPr>
            <a:endParaRPr lang="ru-RU"/>
          </a:p>
        </c:txPr>
        <c:crossAx val="318612928"/>
        <c:crosses val="autoZero"/>
        <c:crossBetween val="between"/>
      </c:valAx>
      <c:spPr>
        <a:noFill/>
        <a:ln w="17541">
          <a:noFill/>
        </a:ln>
      </c:spPr>
    </c:plotArea>
    <c:legend>
      <c:legendPos val="r"/>
      <c:legendEntry>
        <c:idx val="0"/>
        <c:txPr>
          <a:bodyPr/>
          <a:lstStyle/>
          <a:p>
            <a:pPr>
              <a:defRPr sz="1000"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2.0378457059679774E-2"/>
          <c:y val="0.88089330024813894"/>
          <c:w val="0.93888381705909951"/>
          <c:h val="6.2690957976150985E-2"/>
        </c:manualLayout>
      </c:layout>
      <c:overlay val="0"/>
      <c:spPr>
        <a:noFill/>
        <a:ln w="9355">
          <a:noFill/>
        </a:ln>
      </c:spPr>
      <c:txPr>
        <a:bodyPr/>
        <a:lstStyle/>
        <a:p>
          <a:pPr>
            <a:defRPr sz="405"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442"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u-RU"/>
              <a:t>Объем введенного жилья (кв. м)</a:t>
            </a:r>
          </a:p>
        </c:rich>
      </c:tx>
      <c:layout>
        <c:manualLayout>
          <c:xMode val="edge"/>
          <c:yMode val="edge"/>
          <c:x val="0.10964125560538117"/>
          <c:y val="2.8661507595299514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ru-RU"/>
        </a:p>
      </c:txPr>
    </c:title>
    <c:autoTitleDeleted val="0"/>
    <c:plotArea>
      <c:layout>
        <c:manualLayout>
          <c:layoutTarget val="inner"/>
          <c:xMode val="edge"/>
          <c:yMode val="edge"/>
          <c:x val="0.11992155841148557"/>
          <c:y val="0.23721645870765329"/>
          <c:w val="0.79802764827208061"/>
          <c:h val="0.58515774295989276"/>
        </c:manualLayout>
      </c:layout>
      <c:barChart>
        <c:barDir val="col"/>
        <c:grouping val="clustered"/>
        <c:varyColors val="0"/>
        <c:ser>
          <c:idx val="0"/>
          <c:order val="0"/>
          <c:tx>
            <c:strRef>
              <c:f>Лист1!$B$1</c:f>
              <c:strCache>
                <c:ptCount val="1"/>
                <c:pt idx="0">
                  <c:v>кв. м</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Лист1!$B$2:$B$4</c:f>
              <c:numCache>
                <c:formatCode>#,##0.00</c:formatCode>
                <c:ptCount val="3"/>
                <c:pt idx="0">
                  <c:v>3309.3</c:v>
                </c:pt>
                <c:pt idx="1">
                  <c:v>4107.3</c:v>
                </c:pt>
                <c:pt idx="2">
                  <c:v>4065.3</c:v>
                </c:pt>
              </c:numCache>
            </c:numRef>
          </c:val>
        </c:ser>
        <c:dLbls>
          <c:dLblPos val="inEnd"/>
          <c:showLegendKey val="0"/>
          <c:showVal val="1"/>
          <c:showCatName val="0"/>
          <c:showSerName val="0"/>
          <c:showPercent val="0"/>
          <c:showBubbleSize val="0"/>
        </c:dLbls>
        <c:gapWidth val="100"/>
        <c:overlap val="-24"/>
        <c:axId val="318613712"/>
        <c:axId val="319069416"/>
      </c:barChart>
      <c:catAx>
        <c:axId val="318613712"/>
        <c:scaling>
          <c:orientation val="minMax"/>
        </c:scaling>
        <c:delete val="0"/>
        <c:axPos val="b"/>
        <c:numFmt formatCode="General" sourceLinked="0"/>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069416"/>
        <c:crosses val="autoZero"/>
        <c:auto val="1"/>
        <c:lblAlgn val="ctr"/>
        <c:lblOffset val="100"/>
        <c:noMultiLvlLbl val="0"/>
      </c:catAx>
      <c:valAx>
        <c:axId val="319069416"/>
        <c:scaling>
          <c:orientation val="minMax"/>
        </c:scaling>
        <c:delete val="0"/>
        <c:axPos val="l"/>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8613712"/>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2.0189388091194482E-2"/>
          <c:w val="0.97704543545772971"/>
          <c:h val="0.6095150538829015"/>
        </c:manualLayout>
      </c:layout>
      <c:bar3DChart>
        <c:barDir val="col"/>
        <c:grouping val="clustered"/>
        <c:varyColors val="0"/>
        <c:ser>
          <c:idx val="0"/>
          <c:order val="0"/>
          <c:tx>
            <c:strRef>
              <c:f>Лист1!$B$1</c:f>
              <c:strCache>
                <c:ptCount val="1"/>
                <c:pt idx="0">
                  <c:v>Всего квартир</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Лист1!$B$2:$B$4</c:f>
              <c:numCache>
                <c:formatCode>General</c:formatCode>
                <c:ptCount val="3"/>
                <c:pt idx="0">
                  <c:v>66</c:v>
                </c:pt>
                <c:pt idx="1">
                  <c:v>81</c:v>
                </c:pt>
                <c:pt idx="2">
                  <c:v>80</c:v>
                </c:pt>
              </c:numCache>
            </c:numRef>
          </c:val>
        </c:ser>
        <c:ser>
          <c:idx val="1"/>
          <c:order val="1"/>
          <c:tx>
            <c:strRef>
              <c:f>Лист1!$C$1</c:f>
              <c:strCache>
                <c:ptCount val="1"/>
                <c:pt idx="0">
                  <c:v>Однокомнатных квартир</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Лист1!$C$2:$C$4</c:f>
              <c:numCache>
                <c:formatCode>General</c:formatCode>
                <c:ptCount val="3"/>
                <c:pt idx="0">
                  <c:v>33</c:v>
                </c:pt>
                <c:pt idx="1">
                  <c:v>45</c:v>
                </c:pt>
                <c:pt idx="2">
                  <c:v>44</c:v>
                </c:pt>
              </c:numCache>
            </c:numRef>
          </c:val>
        </c:ser>
        <c:ser>
          <c:idx val="2"/>
          <c:order val="2"/>
          <c:tx>
            <c:strRef>
              <c:f>Лист1!$D$1</c:f>
              <c:strCache>
                <c:ptCount val="1"/>
                <c:pt idx="0">
                  <c:v>Двухкомнатных квартир</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Лист1!$D$2:$D$4</c:f>
              <c:numCache>
                <c:formatCode>General</c:formatCode>
                <c:ptCount val="3"/>
                <c:pt idx="0">
                  <c:v>33</c:v>
                </c:pt>
                <c:pt idx="1">
                  <c:v>36</c:v>
                </c:pt>
                <c:pt idx="2">
                  <c:v>36</c:v>
                </c:pt>
              </c:numCache>
            </c:numRef>
          </c:val>
        </c:ser>
        <c:ser>
          <c:idx val="3"/>
          <c:order val="3"/>
          <c:tx>
            <c:strRef>
              <c:f>Лист1!$E$1</c:f>
              <c:strCache>
                <c:ptCount val="1"/>
                <c:pt idx="0">
                  <c:v>Трехкомнатных квартир</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Лист1!$E$2:$E$4</c:f>
              <c:numCache>
                <c:formatCode>General</c:formatCode>
                <c:ptCount val="3"/>
                <c:pt idx="0">
                  <c:v>0</c:v>
                </c:pt>
                <c:pt idx="1">
                  <c:v>0</c:v>
                </c:pt>
                <c:pt idx="2">
                  <c:v>0</c:v>
                </c:pt>
              </c:numCache>
            </c:numRef>
          </c:val>
        </c:ser>
        <c:dLbls>
          <c:showLegendKey val="0"/>
          <c:showVal val="1"/>
          <c:showCatName val="0"/>
          <c:showSerName val="0"/>
          <c:showPercent val="0"/>
          <c:showBubbleSize val="0"/>
        </c:dLbls>
        <c:gapWidth val="150"/>
        <c:shape val="box"/>
        <c:axId val="319070200"/>
        <c:axId val="319070592"/>
        <c:axId val="0"/>
      </c:bar3DChart>
      <c:catAx>
        <c:axId val="31907020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070592"/>
        <c:crosses val="autoZero"/>
        <c:auto val="1"/>
        <c:lblAlgn val="ctr"/>
        <c:lblOffset val="100"/>
        <c:noMultiLvlLbl val="0"/>
      </c:catAx>
      <c:valAx>
        <c:axId val="319070592"/>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070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2803229141811823E-2"/>
          <c:y val="3.1997718994125998E-2"/>
          <c:w val="0.88387906319402387"/>
          <c:h val="0.75542435738042879"/>
        </c:manualLayout>
      </c:layout>
      <c:bar3DChart>
        <c:barDir val="col"/>
        <c:grouping val="clustered"/>
        <c:varyColors val="0"/>
        <c:ser>
          <c:idx val="0"/>
          <c:order val="0"/>
          <c:tx>
            <c:strRef>
              <c:f>Лист1!$B$1</c:f>
              <c:strCache>
                <c:ptCount val="1"/>
                <c:pt idx="0">
                  <c:v>Проведено публичных слушаний</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ysClr val="windowText" lastClr="000000">
                  <a:lumMod val="65000"/>
                  <a:lumOff val="35000"/>
                  <a:alpha val="75000"/>
                </a:sysClr>
              </a:solid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2016</c:v>
                </c:pt>
                <c:pt idx="1">
                  <c:v>2017</c:v>
                </c:pt>
                <c:pt idx="2">
                  <c:v>2018</c:v>
                </c:pt>
              </c:numCache>
            </c:numRef>
          </c:cat>
          <c:val>
            <c:numRef>
              <c:f>Лист1!$B$2:$B$4</c:f>
              <c:numCache>
                <c:formatCode>General</c:formatCode>
                <c:ptCount val="3"/>
                <c:pt idx="0">
                  <c:v>7</c:v>
                </c:pt>
                <c:pt idx="1">
                  <c:v>2</c:v>
                </c:pt>
                <c:pt idx="2">
                  <c:v>4</c:v>
                </c:pt>
              </c:numCache>
            </c:numRef>
          </c:val>
        </c:ser>
        <c:ser>
          <c:idx val="1"/>
          <c:order val="1"/>
          <c:tx>
            <c:strRef>
              <c:f>Лист1!$C$1</c:f>
              <c:strCache>
                <c:ptCount val="1"/>
                <c:pt idx="0">
                  <c:v>Рассмотрено вопросов на публичных слушаниях</c:v>
                </c:pt>
              </c:strCache>
            </c:strRef>
          </c:tx>
          <c:spPr>
            <a:solidFill>
              <a:schemeClr val="accent3">
                <a:alpha val="85000"/>
              </a:schemeClr>
            </a:solidFill>
            <a:ln w="9525" cap="flat" cmpd="sng" algn="ctr">
              <a:solidFill>
                <a:schemeClr val="accent3">
                  <a:lumMod val="75000"/>
                </a:schemeClr>
              </a:solidFill>
              <a:round/>
            </a:ln>
            <a:effectLst/>
            <a:scene3d>
              <a:camera prst="orthographicFront"/>
              <a:lightRig rig="threePt" dir="t"/>
            </a:scene3d>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Лист1!$A$2:$A$4</c:f>
              <c:numCache>
                <c:formatCode>General</c:formatCode>
                <c:ptCount val="3"/>
                <c:pt idx="0">
                  <c:v>2016</c:v>
                </c:pt>
                <c:pt idx="1">
                  <c:v>2017</c:v>
                </c:pt>
                <c:pt idx="2">
                  <c:v>2018</c:v>
                </c:pt>
              </c:numCache>
            </c:numRef>
          </c:cat>
          <c:val>
            <c:numRef>
              <c:f>Лист1!$C$2:$C$4</c:f>
              <c:numCache>
                <c:formatCode>General</c:formatCode>
                <c:ptCount val="3"/>
                <c:pt idx="0">
                  <c:v>14</c:v>
                </c:pt>
                <c:pt idx="1">
                  <c:v>2</c:v>
                </c:pt>
                <c:pt idx="2">
                  <c:v>4</c:v>
                </c:pt>
              </c:numCache>
            </c:numRef>
          </c:val>
        </c:ser>
        <c:dLbls>
          <c:showLegendKey val="0"/>
          <c:showVal val="1"/>
          <c:showCatName val="0"/>
          <c:showSerName val="0"/>
          <c:showPercent val="0"/>
          <c:showBubbleSize val="0"/>
        </c:dLbls>
        <c:gapWidth val="65"/>
        <c:shape val="box"/>
        <c:axId val="319072160"/>
        <c:axId val="319072552"/>
        <c:axId val="0"/>
      </c:bar3DChart>
      <c:catAx>
        <c:axId val="319072160"/>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19072552"/>
        <c:crosses val="autoZero"/>
        <c:auto val="1"/>
        <c:lblAlgn val="ctr"/>
        <c:lblOffset val="100"/>
        <c:noMultiLvlLbl val="0"/>
      </c:catAx>
      <c:valAx>
        <c:axId val="3190725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19072160"/>
        <c:crosses val="autoZero"/>
        <c:crossBetween val="between"/>
      </c:valAx>
      <c:spPr>
        <a:noFill/>
        <a:ln>
          <a:noFill/>
        </a:ln>
        <a:effectLst/>
      </c:spPr>
    </c:plotArea>
    <c:legend>
      <c:legendPos val="r"/>
      <c:layout>
        <c:manualLayout>
          <c:xMode val="edge"/>
          <c:yMode val="edge"/>
          <c:x val="0.71862359116875096"/>
          <c:y val="3.9438413393591918E-3"/>
          <c:w val="0.28137658314532316"/>
          <c:h val="0.2924926083844262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152376786235064E-2"/>
          <c:y val="0.13472013672710145"/>
          <c:w val="0.88274969958574456"/>
          <c:h val="0.72500265335685565"/>
        </c:manualLayout>
      </c:layout>
      <c:bar3DChart>
        <c:barDir val="col"/>
        <c:grouping val="clustered"/>
        <c:varyColors val="0"/>
        <c:ser>
          <c:idx val="0"/>
          <c:order val="0"/>
          <c:tx>
            <c:strRef>
              <c:f>Лист1!$B$1</c:f>
              <c:strCache>
                <c:ptCount val="1"/>
                <c:pt idx="0">
                  <c:v>Родилось</c:v>
                </c:pt>
              </c:strCache>
            </c:strRef>
          </c:tx>
          <c:spPr>
            <a:solidFill>
              <a:schemeClr val="accent6">
                <a:lumMod val="60000"/>
                <a:lumOff val="4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Лист1!$A$2:$A$5</c:f>
              <c:strCache>
                <c:ptCount val="4"/>
                <c:pt idx="0">
                  <c:v>2015 год</c:v>
                </c:pt>
                <c:pt idx="1">
                  <c:v>2016 год</c:v>
                </c:pt>
                <c:pt idx="2">
                  <c:v>2017 год </c:v>
                </c:pt>
                <c:pt idx="3">
                  <c:v>2018 год</c:v>
                </c:pt>
              </c:strCache>
            </c:strRef>
          </c:cat>
          <c:val>
            <c:numRef>
              <c:f>Лист1!$B$2:$B$5</c:f>
              <c:numCache>
                <c:formatCode>General</c:formatCode>
                <c:ptCount val="4"/>
                <c:pt idx="0">
                  <c:v>564</c:v>
                </c:pt>
                <c:pt idx="1">
                  <c:v>631</c:v>
                </c:pt>
                <c:pt idx="2">
                  <c:v>560</c:v>
                </c:pt>
                <c:pt idx="3">
                  <c:v>551</c:v>
                </c:pt>
              </c:numCache>
            </c:numRef>
          </c:val>
          <c:extLst xmlns:c16r2="http://schemas.microsoft.com/office/drawing/2015/06/chart">
            <c:ext xmlns:c16="http://schemas.microsoft.com/office/drawing/2014/chart" uri="{C3380CC4-5D6E-409C-BE32-E72D297353CC}">
              <c16:uniqueId val="{00000000-91DF-43BF-AD80-95E5C4C5921C}"/>
            </c:ext>
          </c:extLst>
        </c:ser>
        <c:ser>
          <c:idx val="1"/>
          <c:order val="1"/>
          <c:tx>
            <c:strRef>
              <c:f>Лист1!$C$1</c:f>
              <c:strCache>
                <c:ptCount val="1"/>
                <c:pt idx="0">
                  <c:v>Умерло</c:v>
                </c:pt>
              </c:strCache>
            </c:strRef>
          </c:tx>
          <c:spPr>
            <a:solidFill>
              <a:schemeClr val="accent2">
                <a:lumMod val="40000"/>
                <a:lumOff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Лист1!$A$2:$A$5</c:f>
              <c:strCache>
                <c:ptCount val="4"/>
                <c:pt idx="0">
                  <c:v>2015 год</c:v>
                </c:pt>
                <c:pt idx="1">
                  <c:v>2016 год</c:v>
                </c:pt>
                <c:pt idx="2">
                  <c:v>2017 год </c:v>
                </c:pt>
                <c:pt idx="3">
                  <c:v>2018 год</c:v>
                </c:pt>
              </c:strCache>
            </c:strRef>
          </c:cat>
          <c:val>
            <c:numRef>
              <c:f>Лист1!$C$2:$C$5</c:f>
              <c:numCache>
                <c:formatCode>General</c:formatCode>
                <c:ptCount val="4"/>
                <c:pt idx="0">
                  <c:v>132</c:v>
                </c:pt>
                <c:pt idx="1">
                  <c:v>113</c:v>
                </c:pt>
                <c:pt idx="2">
                  <c:v>118</c:v>
                </c:pt>
                <c:pt idx="3">
                  <c:v>146</c:v>
                </c:pt>
              </c:numCache>
            </c:numRef>
          </c:val>
          <c:extLst xmlns:c16r2="http://schemas.microsoft.com/office/drawing/2015/06/chart">
            <c:ext xmlns:c16="http://schemas.microsoft.com/office/drawing/2014/chart" uri="{C3380CC4-5D6E-409C-BE32-E72D297353CC}">
              <c16:uniqueId val="{00000001-91DF-43BF-AD80-95E5C4C5921C}"/>
            </c:ext>
          </c:extLst>
        </c:ser>
        <c:dLbls>
          <c:showLegendKey val="0"/>
          <c:showVal val="0"/>
          <c:showCatName val="0"/>
          <c:showSerName val="0"/>
          <c:showPercent val="0"/>
          <c:showBubbleSize val="0"/>
        </c:dLbls>
        <c:gapWidth val="150"/>
        <c:shape val="cylinder"/>
        <c:axId val="314356128"/>
        <c:axId val="314354952"/>
        <c:axId val="0"/>
      </c:bar3DChart>
      <c:catAx>
        <c:axId val="3143561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314354952"/>
        <c:crosses val="autoZero"/>
        <c:auto val="1"/>
        <c:lblAlgn val="ctr"/>
        <c:lblOffset val="100"/>
        <c:noMultiLvlLbl val="0"/>
      </c:catAx>
      <c:valAx>
        <c:axId val="314354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43561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ru-RU" sz="1400"/>
              <a:t>Количество градостроительных планов</a:t>
            </a:r>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ru-RU"/>
        </a:p>
      </c:txPr>
    </c:title>
    <c:autoTitleDeleted val="0"/>
    <c:plotArea>
      <c:layout/>
      <c:lineChart>
        <c:grouping val="stacked"/>
        <c:varyColors val="0"/>
        <c:ser>
          <c:idx val="0"/>
          <c:order val="0"/>
          <c:tx>
            <c:strRef>
              <c:f>Лист1!$B$1</c:f>
              <c:strCache>
                <c:ptCount val="1"/>
                <c:pt idx="0">
                  <c:v>Количество градостроительных планов</c:v>
                </c:pt>
              </c:strCache>
            </c:strRef>
          </c:tx>
          <c:spPr>
            <a:ln w="28575" cap="rnd">
              <a:solidFill>
                <a:schemeClr val="accent5"/>
              </a:solidFill>
              <a:round/>
            </a:ln>
            <a:effectLst/>
          </c:spPr>
          <c:marker>
            <c:symbol val="circle"/>
            <c:size val="6"/>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w="9525" cap="flat" cmpd="sng" algn="ctr">
                <a:solidFill>
                  <a:schemeClr val="accent5">
                    <a:shade val="95000"/>
                  </a:schemeClr>
                </a:solidFill>
                <a:round/>
              </a:ln>
              <a:effectLst/>
            </c:spPr>
          </c:marker>
          <c:dLbls>
            <c:spPr>
              <a:solidFill>
                <a:sysClr val="windowText" lastClr="000000">
                  <a:lumMod val="50000"/>
                  <a:lumOff val="50000"/>
                </a:sysClr>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Лист1!$A$2:$A$4</c:f>
              <c:numCache>
                <c:formatCode>General</c:formatCode>
                <c:ptCount val="3"/>
                <c:pt idx="0">
                  <c:v>2016</c:v>
                </c:pt>
                <c:pt idx="1">
                  <c:v>2017</c:v>
                </c:pt>
                <c:pt idx="2">
                  <c:v>2018</c:v>
                </c:pt>
              </c:numCache>
            </c:numRef>
          </c:cat>
          <c:val>
            <c:numRef>
              <c:f>Лист1!$B$2:$B$4</c:f>
              <c:numCache>
                <c:formatCode>General</c:formatCode>
                <c:ptCount val="3"/>
                <c:pt idx="0">
                  <c:v>7</c:v>
                </c:pt>
                <c:pt idx="1">
                  <c:v>17</c:v>
                </c:pt>
                <c:pt idx="2">
                  <c:v>33</c:v>
                </c:pt>
              </c:numCache>
            </c:numRef>
          </c:val>
          <c:smooth val="0"/>
        </c:ser>
        <c:dLbls>
          <c:showLegendKey val="0"/>
          <c:showVal val="1"/>
          <c:showCatName val="0"/>
          <c:showSerName val="0"/>
          <c:showPercent val="0"/>
          <c:showBubbleSize val="0"/>
        </c:dLbls>
        <c:marker val="1"/>
        <c:smooth val="0"/>
        <c:axId val="319497592"/>
        <c:axId val="319497984"/>
      </c:lineChart>
      <c:catAx>
        <c:axId val="3194975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497984"/>
        <c:crosses val="autoZero"/>
        <c:auto val="1"/>
        <c:lblAlgn val="ctr"/>
        <c:lblOffset val="100"/>
        <c:noMultiLvlLbl val="0"/>
      </c:catAx>
      <c:valAx>
        <c:axId val="31949798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497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280027159760346E-2"/>
          <c:y val="0.23238302637985192"/>
          <c:w val="0.97704543545772971"/>
          <c:h val="0.57776855812317218"/>
        </c:manualLayout>
      </c:layout>
      <c:bar3DChart>
        <c:barDir val="col"/>
        <c:grouping val="clustered"/>
        <c:varyColors val="0"/>
        <c:ser>
          <c:idx val="0"/>
          <c:order val="0"/>
          <c:tx>
            <c:strRef>
              <c:f>Лист1!$B$1</c:f>
              <c:strCache>
                <c:ptCount val="1"/>
                <c:pt idx="0">
                  <c:v>рассмотрено проектной документации</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Лист1!$B$2:$B$4</c:f>
              <c:numCache>
                <c:formatCode>General</c:formatCode>
                <c:ptCount val="3"/>
                <c:pt idx="0">
                  <c:v>36</c:v>
                </c:pt>
                <c:pt idx="1">
                  <c:v>24</c:v>
                </c:pt>
                <c:pt idx="2">
                  <c:v>25</c:v>
                </c:pt>
              </c:numCache>
            </c:numRef>
          </c:val>
        </c:ser>
        <c:ser>
          <c:idx val="1"/>
          <c:order val="1"/>
          <c:tx>
            <c:strRef>
              <c:f>Лист1!$C$1</c:f>
              <c:strCache>
                <c:ptCount val="1"/>
                <c:pt idx="0">
                  <c:v>мотивированный отказ</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Лист1!$C$2:$C$4</c:f>
              <c:numCache>
                <c:formatCode>General</c:formatCode>
                <c:ptCount val="3"/>
                <c:pt idx="0">
                  <c:v>3</c:v>
                </c:pt>
                <c:pt idx="1">
                  <c:v>3</c:v>
                </c:pt>
                <c:pt idx="2">
                  <c:v>0</c:v>
                </c:pt>
              </c:numCache>
            </c:numRef>
          </c:val>
        </c:ser>
        <c:ser>
          <c:idx val="2"/>
          <c:order val="2"/>
          <c:tx>
            <c:strRef>
              <c:f>Лист1!$D$1</c:f>
              <c:strCache>
                <c:ptCount val="1"/>
                <c:pt idx="0">
                  <c:v>выдано разрешений</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Лист1!$D$2:$D$4</c:f>
              <c:numCache>
                <c:formatCode>General</c:formatCode>
                <c:ptCount val="3"/>
                <c:pt idx="0">
                  <c:v>9</c:v>
                </c:pt>
                <c:pt idx="1">
                  <c:v>11</c:v>
                </c:pt>
                <c:pt idx="2">
                  <c:v>15</c:v>
                </c:pt>
              </c:numCache>
            </c:numRef>
          </c:val>
        </c:ser>
        <c:ser>
          <c:idx val="3"/>
          <c:order val="3"/>
          <c:tx>
            <c:strRef>
              <c:f>Лист1!$E$1</c:f>
              <c:strCache>
                <c:ptCount val="1"/>
                <c:pt idx="0">
                  <c:v>многоэтажные жилые дома</c:v>
                </c:pt>
              </c:strCache>
            </c:strRef>
          </c:tx>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Лист1!$E$2:$E$4</c:f>
              <c:numCache>
                <c:formatCode>General</c:formatCode>
                <c:ptCount val="3"/>
                <c:pt idx="0">
                  <c:v>1</c:v>
                </c:pt>
                <c:pt idx="1">
                  <c:v>1</c:v>
                </c:pt>
                <c:pt idx="2">
                  <c:v>0</c:v>
                </c:pt>
              </c:numCache>
            </c:numRef>
          </c:val>
        </c:ser>
        <c:ser>
          <c:idx val="4"/>
          <c:order val="4"/>
          <c:tx>
            <c:strRef>
              <c:f>Лист1!$F$1</c:f>
              <c:strCache>
                <c:ptCount val="1"/>
                <c:pt idx="0">
                  <c:v>индивидульные жилые дома</c:v>
                </c:pt>
              </c:strCache>
            </c:strRef>
          </c:tx>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Лист1!$F$2:$F$4</c:f>
              <c:numCache>
                <c:formatCode>General</c:formatCode>
                <c:ptCount val="3"/>
                <c:pt idx="0">
                  <c:v>2</c:v>
                </c:pt>
                <c:pt idx="1">
                  <c:v>8</c:v>
                </c:pt>
                <c:pt idx="2">
                  <c:v>7</c:v>
                </c:pt>
              </c:numCache>
            </c:numRef>
          </c:val>
        </c:ser>
        <c:ser>
          <c:idx val="5"/>
          <c:order val="5"/>
          <c:tx>
            <c:strRef>
              <c:f>Лист1!$G$1</c:f>
              <c:strCache>
                <c:ptCount val="1"/>
                <c:pt idx="0">
                  <c:v>общественные здания</c:v>
                </c:pt>
              </c:strCache>
            </c:strRef>
          </c:tx>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2016 год</c:v>
                </c:pt>
                <c:pt idx="1">
                  <c:v>2017 год</c:v>
                </c:pt>
                <c:pt idx="2">
                  <c:v>2018 год</c:v>
                </c:pt>
              </c:strCache>
            </c:strRef>
          </c:cat>
          <c:val>
            <c:numRef>
              <c:f>Лист1!$G$2:$G$4</c:f>
              <c:numCache>
                <c:formatCode>General</c:formatCode>
                <c:ptCount val="3"/>
                <c:pt idx="0">
                  <c:v>3</c:v>
                </c:pt>
                <c:pt idx="1">
                  <c:v>2</c:v>
                </c:pt>
                <c:pt idx="2">
                  <c:v>2</c:v>
                </c:pt>
              </c:numCache>
            </c:numRef>
          </c:val>
        </c:ser>
        <c:ser>
          <c:idx val="6"/>
          <c:order val="6"/>
          <c:tx>
            <c:strRef>
              <c:f>Лист1!$H$1</c:f>
              <c:strCache>
                <c:ptCount val="1"/>
                <c:pt idx="0">
                  <c:v>линейные объекты</c:v>
                </c:pt>
              </c:strCache>
            </c:strRef>
          </c:tx>
          <c:spPr>
            <a:gradFill rotWithShape="1">
              <a:gsLst>
                <a:gs pos="0">
                  <a:schemeClr val="accent6">
                    <a:lumMod val="80000"/>
                    <a:lumOff val="20000"/>
                    <a:shade val="51000"/>
                    <a:satMod val="130000"/>
                  </a:schemeClr>
                </a:gs>
                <a:gs pos="80000">
                  <a:schemeClr val="accent6">
                    <a:lumMod val="80000"/>
                    <a:lumOff val="20000"/>
                    <a:shade val="93000"/>
                    <a:satMod val="130000"/>
                  </a:schemeClr>
                </a:gs>
                <a:gs pos="100000">
                  <a:schemeClr val="accent6">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2016 год</c:v>
                </c:pt>
                <c:pt idx="1">
                  <c:v>2017 год</c:v>
                </c:pt>
                <c:pt idx="2">
                  <c:v>2018 год</c:v>
                </c:pt>
              </c:strCache>
            </c:strRef>
          </c:cat>
          <c:val>
            <c:numRef>
              <c:f>Лист1!$H$2:$H$4</c:f>
              <c:numCache>
                <c:formatCode>General</c:formatCode>
                <c:ptCount val="3"/>
                <c:pt idx="0">
                  <c:v>1</c:v>
                </c:pt>
                <c:pt idx="1">
                  <c:v>0</c:v>
                </c:pt>
                <c:pt idx="2">
                  <c:v>0</c:v>
                </c:pt>
              </c:numCache>
            </c:numRef>
          </c:val>
        </c:ser>
        <c:ser>
          <c:idx val="7"/>
          <c:order val="7"/>
          <c:tx>
            <c:strRef>
              <c:f>Лист1!$I$1</c:f>
              <c:strCache>
                <c:ptCount val="1"/>
                <c:pt idx="0">
                  <c:v>производственные объекты</c:v>
                </c:pt>
              </c:strCache>
            </c:strRef>
          </c:tx>
          <c:spPr>
            <a:gradFill rotWithShape="1">
              <a:gsLst>
                <a:gs pos="0">
                  <a:schemeClr val="accent5">
                    <a:lumMod val="80000"/>
                    <a:lumOff val="20000"/>
                    <a:shade val="51000"/>
                    <a:satMod val="130000"/>
                  </a:schemeClr>
                </a:gs>
                <a:gs pos="80000">
                  <a:schemeClr val="accent5">
                    <a:lumMod val="80000"/>
                    <a:lumOff val="20000"/>
                    <a:shade val="93000"/>
                    <a:satMod val="130000"/>
                  </a:schemeClr>
                </a:gs>
                <a:gs pos="100000">
                  <a:schemeClr val="accent5">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2016 год</c:v>
                </c:pt>
                <c:pt idx="1">
                  <c:v>2017 год</c:v>
                </c:pt>
                <c:pt idx="2">
                  <c:v>2018 год</c:v>
                </c:pt>
              </c:strCache>
            </c:strRef>
          </c:cat>
          <c:val>
            <c:numRef>
              <c:f>Лист1!$I$2:$I$4</c:f>
              <c:numCache>
                <c:formatCode>General</c:formatCode>
                <c:ptCount val="3"/>
                <c:pt idx="0">
                  <c:v>4</c:v>
                </c:pt>
                <c:pt idx="1">
                  <c:v>0</c:v>
                </c:pt>
                <c:pt idx="2">
                  <c:v>6</c:v>
                </c:pt>
              </c:numCache>
            </c:numRef>
          </c:val>
        </c:ser>
        <c:dLbls>
          <c:showLegendKey val="0"/>
          <c:showVal val="1"/>
          <c:showCatName val="0"/>
          <c:showSerName val="0"/>
          <c:showPercent val="0"/>
          <c:showBubbleSize val="0"/>
        </c:dLbls>
        <c:gapWidth val="150"/>
        <c:shape val="box"/>
        <c:axId val="319498768"/>
        <c:axId val="319499160"/>
        <c:axId val="0"/>
      </c:bar3DChart>
      <c:catAx>
        <c:axId val="3194987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499160"/>
        <c:crosses val="autoZero"/>
        <c:auto val="1"/>
        <c:lblAlgn val="ctr"/>
        <c:lblOffset val="100"/>
        <c:noMultiLvlLbl val="0"/>
      </c:catAx>
      <c:valAx>
        <c:axId val="319499160"/>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498768"/>
        <c:crosses val="autoZero"/>
        <c:crossBetween val="between"/>
      </c:valAx>
      <c:spPr>
        <a:noFill/>
        <a:ln>
          <a:noFill/>
        </a:ln>
        <a:effectLst/>
      </c:spPr>
    </c:plotArea>
    <c:legend>
      <c:legendPos val="b"/>
      <c:layout>
        <c:manualLayout>
          <c:xMode val="edge"/>
          <c:yMode val="edge"/>
          <c:x val="0.21347062386432464"/>
          <c:y val="2.487405492223917E-2"/>
          <c:w val="0.62793365919901867"/>
          <c:h val="0.2189070396051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909129084541877E-3"/>
          <c:y val="0.40287981119381838"/>
          <c:w val="0.97704543545772971"/>
          <c:h val="0.5091805000061721"/>
        </c:manualLayout>
      </c:layout>
      <c:bar3DChart>
        <c:barDir val="col"/>
        <c:grouping val="clustered"/>
        <c:varyColors val="0"/>
        <c:ser>
          <c:idx val="0"/>
          <c:order val="0"/>
          <c:tx>
            <c:strRef>
              <c:f>Лист1!$B$1</c:f>
              <c:strCache>
                <c:ptCount val="1"/>
                <c:pt idx="0">
                  <c:v>рассмотрено исполнительно-строительной документации</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Лист1!$B$2:$B$4</c:f>
              <c:numCache>
                <c:formatCode>General</c:formatCode>
                <c:ptCount val="3"/>
                <c:pt idx="0">
                  <c:v>18</c:v>
                </c:pt>
                <c:pt idx="1">
                  <c:v>7</c:v>
                </c:pt>
                <c:pt idx="2">
                  <c:v>8</c:v>
                </c:pt>
              </c:numCache>
            </c:numRef>
          </c:val>
        </c:ser>
        <c:ser>
          <c:idx val="1"/>
          <c:order val="1"/>
          <c:tx>
            <c:strRef>
              <c:f>Лист1!$C$1</c:f>
              <c:strCache>
                <c:ptCount val="1"/>
                <c:pt idx="0">
                  <c:v>мотивированный отказ</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Лист1!$C$2:$C$4</c:f>
              <c:numCache>
                <c:formatCode>General</c:formatCode>
                <c:ptCount val="3"/>
                <c:pt idx="0">
                  <c:v>3</c:v>
                </c:pt>
                <c:pt idx="1">
                  <c:v>5</c:v>
                </c:pt>
                <c:pt idx="2">
                  <c:v>2</c:v>
                </c:pt>
              </c:numCache>
            </c:numRef>
          </c:val>
        </c:ser>
        <c:ser>
          <c:idx val="2"/>
          <c:order val="2"/>
          <c:tx>
            <c:strRef>
              <c:f>Лист1!$D$1</c:f>
              <c:strCache>
                <c:ptCount val="1"/>
                <c:pt idx="0">
                  <c:v>выдано разрешений</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Лист1!$D$2:$D$4</c:f>
              <c:numCache>
                <c:formatCode>General</c:formatCode>
                <c:ptCount val="3"/>
                <c:pt idx="0">
                  <c:v>15</c:v>
                </c:pt>
                <c:pt idx="1">
                  <c:v>2</c:v>
                </c:pt>
                <c:pt idx="2">
                  <c:v>6</c:v>
                </c:pt>
              </c:numCache>
            </c:numRef>
          </c:val>
        </c:ser>
        <c:ser>
          <c:idx val="3"/>
          <c:order val="3"/>
          <c:tx>
            <c:strRef>
              <c:f>Лист1!$E$1</c:f>
              <c:strCache>
                <c:ptCount val="1"/>
                <c:pt idx="0">
                  <c:v>многоэтажные жилые дома</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Лист1!$E$2:$E$4</c:f>
              <c:numCache>
                <c:formatCode>General</c:formatCode>
                <c:ptCount val="3"/>
                <c:pt idx="0">
                  <c:v>3</c:v>
                </c:pt>
                <c:pt idx="1">
                  <c:v>1</c:v>
                </c:pt>
                <c:pt idx="2">
                  <c:v>1</c:v>
                </c:pt>
              </c:numCache>
            </c:numRef>
          </c:val>
        </c:ser>
        <c:ser>
          <c:idx val="4"/>
          <c:order val="4"/>
          <c:tx>
            <c:strRef>
              <c:f>Лист1!$F$1</c:f>
              <c:strCache>
                <c:ptCount val="1"/>
                <c:pt idx="0">
                  <c:v>общественные здания</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2016 год</c:v>
                </c:pt>
                <c:pt idx="1">
                  <c:v>2017 год</c:v>
                </c:pt>
                <c:pt idx="2">
                  <c:v>2018 год</c:v>
                </c:pt>
              </c:strCache>
            </c:strRef>
          </c:cat>
          <c:val>
            <c:numRef>
              <c:f>Лист1!$F$2:$F$4</c:f>
              <c:numCache>
                <c:formatCode>General</c:formatCode>
                <c:ptCount val="3"/>
                <c:pt idx="0">
                  <c:v>5</c:v>
                </c:pt>
                <c:pt idx="1">
                  <c:v>1</c:v>
                </c:pt>
                <c:pt idx="2">
                  <c:v>2</c:v>
                </c:pt>
              </c:numCache>
            </c:numRef>
          </c:val>
        </c:ser>
        <c:ser>
          <c:idx val="5"/>
          <c:order val="5"/>
          <c:tx>
            <c:strRef>
              <c:f>Лист1!$G$1</c:f>
              <c:strCache>
                <c:ptCount val="1"/>
                <c:pt idx="0">
                  <c:v>линейные объекты</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2016 год</c:v>
                </c:pt>
                <c:pt idx="1">
                  <c:v>2017 год</c:v>
                </c:pt>
                <c:pt idx="2">
                  <c:v>2018 год</c:v>
                </c:pt>
              </c:strCache>
            </c:strRef>
          </c:cat>
          <c:val>
            <c:numRef>
              <c:f>Лист1!$G$2:$G$4</c:f>
              <c:numCache>
                <c:formatCode>General</c:formatCode>
                <c:ptCount val="3"/>
                <c:pt idx="0">
                  <c:v>2</c:v>
                </c:pt>
                <c:pt idx="1">
                  <c:v>0</c:v>
                </c:pt>
                <c:pt idx="2">
                  <c:v>1</c:v>
                </c:pt>
              </c:numCache>
            </c:numRef>
          </c:val>
        </c:ser>
        <c:ser>
          <c:idx val="6"/>
          <c:order val="6"/>
          <c:tx>
            <c:strRef>
              <c:f>Лист1!$H$1</c:f>
              <c:strCache>
                <c:ptCount val="1"/>
                <c:pt idx="0">
                  <c:v>производственные объекты</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2016 год</c:v>
                </c:pt>
                <c:pt idx="1">
                  <c:v>2017 год</c:v>
                </c:pt>
                <c:pt idx="2">
                  <c:v>2018 год</c:v>
                </c:pt>
              </c:strCache>
            </c:strRef>
          </c:cat>
          <c:val>
            <c:numRef>
              <c:f>Лист1!$H$2:$H$4</c:f>
              <c:numCache>
                <c:formatCode>General</c:formatCode>
                <c:ptCount val="3"/>
                <c:pt idx="0">
                  <c:v>5</c:v>
                </c:pt>
                <c:pt idx="1">
                  <c:v>0</c:v>
                </c:pt>
                <c:pt idx="2">
                  <c:v>2</c:v>
                </c:pt>
              </c:numCache>
            </c:numRef>
          </c:val>
        </c:ser>
        <c:dLbls>
          <c:showLegendKey val="0"/>
          <c:showVal val="1"/>
          <c:showCatName val="0"/>
          <c:showSerName val="0"/>
          <c:showPercent val="0"/>
          <c:showBubbleSize val="0"/>
        </c:dLbls>
        <c:gapWidth val="150"/>
        <c:shape val="box"/>
        <c:axId val="319499944"/>
        <c:axId val="319500336"/>
        <c:axId val="0"/>
      </c:bar3DChart>
      <c:catAx>
        <c:axId val="3194999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500336"/>
        <c:crosses val="autoZero"/>
        <c:auto val="1"/>
        <c:lblAlgn val="ctr"/>
        <c:lblOffset val="100"/>
        <c:noMultiLvlLbl val="0"/>
      </c:catAx>
      <c:valAx>
        <c:axId val="319500336"/>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499944"/>
        <c:crosses val="autoZero"/>
        <c:crossBetween val="between"/>
      </c:valAx>
      <c:spPr>
        <a:noFill/>
        <a:ln>
          <a:noFill/>
        </a:ln>
        <a:effectLst/>
      </c:spPr>
    </c:plotArea>
    <c:legend>
      <c:legendPos val="b"/>
      <c:layout>
        <c:manualLayout>
          <c:xMode val="edge"/>
          <c:yMode val="edge"/>
          <c:x val="0.26895971173618"/>
          <c:y val="3.5967152899453285E-2"/>
          <c:w val="0.50911618899180966"/>
          <c:h val="0.3116646612202965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u-RU"/>
              <a:t>Количество</a:t>
            </a:r>
            <a:r>
              <a:rPr lang="ru-RU" baseline="0"/>
              <a:t> присвоенных адресов</a:t>
            </a:r>
            <a:endParaRPr lang="ru-RU"/>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8820834313888131"/>
          <c:y val="1.5880149812734085E-3"/>
          <c:w val="0.61179165686111869"/>
          <c:h val="0.57706001356572001"/>
        </c:manualLayout>
      </c:layout>
      <c:bar3DChart>
        <c:barDir val="col"/>
        <c:grouping val="clustered"/>
        <c:varyColors val="0"/>
        <c:ser>
          <c:idx val="0"/>
          <c:order val="0"/>
          <c:tx>
            <c:strRef>
              <c:f>Лист1!$B$1</c:f>
              <c:strCache>
                <c:ptCount val="1"/>
                <c:pt idx="0">
                  <c:v>Всего присвоено адресов</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Лист1!$A$2:$A$4</c:f>
              <c:strCache>
                <c:ptCount val="3"/>
                <c:pt idx="0">
                  <c:v>2016 год</c:v>
                </c:pt>
                <c:pt idx="1">
                  <c:v>2017 год</c:v>
                </c:pt>
                <c:pt idx="2">
                  <c:v>2018 год</c:v>
                </c:pt>
              </c:strCache>
            </c:strRef>
          </c:cat>
          <c:val>
            <c:numRef>
              <c:f>Лист1!$B$2:$B$4</c:f>
              <c:numCache>
                <c:formatCode>General</c:formatCode>
                <c:ptCount val="3"/>
                <c:pt idx="0">
                  <c:v>89</c:v>
                </c:pt>
                <c:pt idx="1">
                  <c:v>115</c:v>
                </c:pt>
                <c:pt idx="2">
                  <c:v>360</c:v>
                </c:pt>
              </c:numCache>
            </c:numRef>
          </c:val>
        </c:ser>
        <c:ser>
          <c:idx val="1"/>
          <c:order val="1"/>
          <c:tx>
            <c:strRef>
              <c:f>Лист1!$C$1</c:f>
              <c:strCache>
                <c:ptCount val="1"/>
                <c:pt idx="0">
                  <c:v>Присвоено адресов помещениям</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Лист1!$A$2:$A$4</c:f>
              <c:strCache>
                <c:ptCount val="3"/>
                <c:pt idx="0">
                  <c:v>2016 год</c:v>
                </c:pt>
                <c:pt idx="1">
                  <c:v>2017 год</c:v>
                </c:pt>
                <c:pt idx="2">
                  <c:v>2018 год</c:v>
                </c:pt>
              </c:strCache>
            </c:strRef>
          </c:cat>
          <c:val>
            <c:numRef>
              <c:f>Лист1!$C$2:$C$4</c:f>
              <c:numCache>
                <c:formatCode>General</c:formatCode>
                <c:ptCount val="3"/>
                <c:pt idx="0">
                  <c:v>72</c:v>
                </c:pt>
                <c:pt idx="1">
                  <c:v>86</c:v>
                </c:pt>
                <c:pt idx="2">
                  <c:v>314</c:v>
                </c:pt>
              </c:numCache>
            </c:numRef>
          </c:val>
        </c:ser>
        <c:ser>
          <c:idx val="2"/>
          <c:order val="2"/>
          <c:tx>
            <c:strRef>
              <c:f>Лист1!$D$1</c:f>
              <c:strCache>
                <c:ptCount val="1"/>
                <c:pt idx="0">
                  <c:v>Присвоено адресов зданиям, сооружениям</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Лист1!$A$2:$A$4</c:f>
              <c:strCache>
                <c:ptCount val="3"/>
                <c:pt idx="0">
                  <c:v>2016 год</c:v>
                </c:pt>
                <c:pt idx="1">
                  <c:v>2017 год</c:v>
                </c:pt>
                <c:pt idx="2">
                  <c:v>2018 год</c:v>
                </c:pt>
              </c:strCache>
            </c:strRef>
          </c:cat>
          <c:val>
            <c:numRef>
              <c:f>Лист1!$D$2:$D$4</c:f>
              <c:numCache>
                <c:formatCode>General</c:formatCode>
                <c:ptCount val="3"/>
                <c:pt idx="0">
                  <c:v>12</c:v>
                </c:pt>
                <c:pt idx="1">
                  <c:v>12</c:v>
                </c:pt>
                <c:pt idx="2">
                  <c:v>23</c:v>
                </c:pt>
              </c:numCache>
            </c:numRef>
          </c:val>
        </c:ser>
        <c:ser>
          <c:idx val="3"/>
          <c:order val="3"/>
          <c:tx>
            <c:strRef>
              <c:f>Лист1!$E$1</c:f>
              <c:strCache>
                <c:ptCount val="1"/>
                <c:pt idx="0">
                  <c:v>Присвоено адресов земельным участкам</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Лист1!$A$2:$A$4</c:f>
              <c:strCache>
                <c:ptCount val="3"/>
                <c:pt idx="0">
                  <c:v>2016 год</c:v>
                </c:pt>
                <c:pt idx="1">
                  <c:v>2017 год</c:v>
                </c:pt>
                <c:pt idx="2">
                  <c:v>2018 год</c:v>
                </c:pt>
              </c:strCache>
            </c:strRef>
          </c:cat>
          <c:val>
            <c:numRef>
              <c:f>Лист1!$E$2:$E$4</c:f>
              <c:numCache>
                <c:formatCode>General</c:formatCode>
                <c:ptCount val="3"/>
                <c:pt idx="0">
                  <c:v>4</c:v>
                </c:pt>
                <c:pt idx="1">
                  <c:v>17</c:v>
                </c:pt>
                <c:pt idx="2">
                  <c:v>23</c:v>
                </c:pt>
              </c:numCache>
            </c:numRef>
          </c:val>
        </c:ser>
        <c:ser>
          <c:idx val="4"/>
          <c:order val="4"/>
          <c:tx>
            <c:strRef>
              <c:f>Лист1!$F$1</c:f>
              <c:strCache>
                <c:ptCount val="1"/>
                <c:pt idx="0">
                  <c:v>Аннулировано адресов</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Лист1!$A$2:$A$4</c:f>
              <c:strCache>
                <c:ptCount val="3"/>
                <c:pt idx="0">
                  <c:v>2016 год</c:v>
                </c:pt>
                <c:pt idx="1">
                  <c:v>2017 год</c:v>
                </c:pt>
                <c:pt idx="2">
                  <c:v>2018 год</c:v>
                </c:pt>
              </c:strCache>
            </c:strRef>
          </c:cat>
          <c:val>
            <c:numRef>
              <c:f>Лист1!$F$2:$F$4</c:f>
              <c:numCache>
                <c:formatCode>General</c:formatCode>
                <c:ptCount val="3"/>
                <c:pt idx="0">
                  <c:v>1</c:v>
                </c:pt>
                <c:pt idx="1">
                  <c:v>0</c:v>
                </c:pt>
                <c:pt idx="2">
                  <c:v>8</c:v>
                </c:pt>
              </c:numCache>
            </c:numRef>
          </c:val>
        </c:ser>
        <c:dLbls>
          <c:showLegendKey val="0"/>
          <c:showVal val="0"/>
          <c:showCatName val="0"/>
          <c:showSerName val="0"/>
          <c:showPercent val="0"/>
          <c:showBubbleSize val="0"/>
        </c:dLbls>
        <c:gapWidth val="150"/>
        <c:shape val="box"/>
        <c:axId val="319500728"/>
        <c:axId val="319501120"/>
        <c:axId val="0"/>
      </c:bar3DChart>
      <c:catAx>
        <c:axId val="319500728"/>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501120"/>
        <c:crosses val="autoZero"/>
        <c:auto val="1"/>
        <c:lblAlgn val="ctr"/>
        <c:lblOffset val="100"/>
        <c:noMultiLvlLbl val="0"/>
      </c:catAx>
      <c:valAx>
        <c:axId val="319501120"/>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500728"/>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решения о перепланировке и переустройству</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Лист1!$B$2:$B$4</c:f>
              <c:numCache>
                <c:formatCode>General</c:formatCode>
                <c:ptCount val="3"/>
                <c:pt idx="0">
                  <c:v>6</c:v>
                </c:pt>
                <c:pt idx="1">
                  <c:v>8</c:v>
                </c:pt>
                <c:pt idx="2">
                  <c:v>3</c:v>
                </c:pt>
              </c:numCache>
            </c:numRef>
          </c:val>
        </c:ser>
        <c:ser>
          <c:idx val="1"/>
          <c:order val="1"/>
          <c:tx>
            <c:strRef>
              <c:f>Лист1!$C$1</c:f>
              <c:strCache>
                <c:ptCount val="1"/>
                <c:pt idx="0">
                  <c:v>решения о переводе жилого (нежилого)  помещения в нежилое (жилое)</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Лист1!$C$2:$C$4</c:f>
              <c:numCache>
                <c:formatCode>General</c:formatCode>
                <c:ptCount val="3"/>
                <c:pt idx="0">
                  <c:v>5</c:v>
                </c:pt>
                <c:pt idx="1">
                  <c:v>1</c:v>
                </c:pt>
                <c:pt idx="2">
                  <c:v>1</c:v>
                </c:pt>
              </c:numCache>
            </c:numRef>
          </c:val>
        </c:ser>
        <c:ser>
          <c:idx val="2"/>
          <c:order val="2"/>
          <c:tx>
            <c:strRef>
              <c:f>Лист1!$D$1</c:f>
              <c:strCache>
                <c:ptCount val="1"/>
                <c:pt idx="0">
                  <c:v>акты приемки выполненных работ</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Лист1!$A$2:$A$4</c:f>
              <c:strCache>
                <c:ptCount val="3"/>
                <c:pt idx="0">
                  <c:v>2016 год</c:v>
                </c:pt>
                <c:pt idx="1">
                  <c:v>2017 год</c:v>
                </c:pt>
                <c:pt idx="2">
                  <c:v>2018 год</c:v>
                </c:pt>
              </c:strCache>
            </c:strRef>
          </c:cat>
          <c:val>
            <c:numRef>
              <c:f>Лист1!$D$2:$D$4</c:f>
              <c:numCache>
                <c:formatCode>General</c:formatCode>
                <c:ptCount val="3"/>
                <c:pt idx="0">
                  <c:v>8</c:v>
                </c:pt>
                <c:pt idx="1">
                  <c:v>7</c:v>
                </c:pt>
                <c:pt idx="2">
                  <c:v>3</c:v>
                </c:pt>
              </c:numCache>
            </c:numRef>
          </c:val>
        </c:ser>
        <c:dLbls>
          <c:showLegendKey val="0"/>
          <c:showVal val="1"/>
          <c:showCatName val="0"/>
          <c:showSerName val="0"/>
          <c:showPercent val="0"/>
          <c:showBubbleSize val="0"/>
        </c:dLbls>
        <c:gapWidth val="75"/>
        <c:shape val="box"/>
        <c:axId val="319990472"/>
        <c:axId val="319990864"/>
        <c:axId val="0"/>
      </c:bar3DChart>
      <c:catAx>
        <c:axId val="319990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990864"/>
        <c:crosses val="autoZero"/>
        <c:auto val="1"/>
        <c:lblAlgn val="ctr"/>
        <c:lblOffset val="100"/>
        <c:noMultiLvlLbl val="0"/>
      </c:catAx>
      <c:valAx>
        <c:axId val="319990864"/>
        <c:scaling>
          <c:orientation val="minMax"/>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crossAx val="319990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Учет граждан, желающих бесплатно приобрести земельный участок для индивидуального жилищного строительства</a:t>
            </a:r>
          </a:p>
        </c:rich>
      </c:tx>
      <c:layout>
        <c:manualLayout>
          <c:xMode val="edge"/>
          <c:yMode val="edge"/>
          <c:x val="0.16970777612679544"/>
          <c:y val="1.4414414414414415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9779402760390464"/>
          <c:y val="0.17121921921921923"/>
          <c:w val="0.5804130055808403"/>
          <c:h val="0.34600326310562535"/>
        </c:manualLayout>
      </c:layout>
      <c:bar3DChart>
        <c:barDir val="col"/>
        <c:grouping val="clustered"/>
        <c:varyColors val="0"/>
        <c:ser>
          <c:idx val="0"/>
          <c:order val="0"/>
          <c:tx>
            <c:strRef>
              <c:f>Лист1!$B$1</c:f>
              <c:strCache>
                <c:ptCount val="1"/>
                <c:pt idx="0">
                  <c:v>Всего</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3"/>
                <c:pt idx="0">
                  <c:v>2016 год</c:v>
                </c:pt>
                <c:pt idx="1">
                  <c:v>2017 год</c:v>
                </c:pt>
                <c:pt idx="2">
                  <c:v>2018</c:v>
                </c:pt>
              </c:strCache>
            </c:strRef>
          </c:cat>
          <c:val>
            <c:numRef>
              <c:f>Лист1!$B$2:$B$4</c:f>
              <c:numCache>
                <c:formatCode>General</c:formatCode>
                <c:ptCount val="3"/>
                <c:pt idx="0">
                  <c:v>321</c:v>
                </c:pt>
                <c:pt idx="1">
                  <c:v>305</c:v>
                </c:pt>
                <c:pt idx="2">
                  <c:v>350</c:v>
                </c:pt>
              </c:numCache>
            </c:numRef>
          </c:val>
        </c:ser>
        <c:ser>
          <c:idx val="1"/>
          <c:order val="1"/>
          <c:tx>
            <c:strRef>
              <c:f>Лист1!$C$1</c:f>
              <c:strCache>
                <c:ptCount val="1"/>
                <c:pt idx="0">
                  <c:v>Граждане имеющие 3-х и болеее детей</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3"/>
                <c:pt idx="0">
                  <c:v>2016 год</c:v>
                </c:pt>
                <c:pt idx="1">
                  <c:v>2017 год</c:v>
                </c:pt>
                <c:pt idx="2">
                  <c:v>2018</c:v>
                </c:pt>
              </c:strCache>
            </c:strRef>
          </c:cat>
          <c:val>
            <c:numRef>
              <c:f>Лист1!$C$2:$C$4</c:f>
              <c:numCache>
                <c:formatCode>General</c:formatCode>
                <c:ptCount val="3"/>
                <c:pt idx="0">
                  <c:v>298</c:v>
                </c:pt>
                <c:pt idx="1">
                  <c:v>281</c:v>
                </c:pt>
                <c:pt idx="2">
                  <c:v>325</c:v>
                </c:pt>
              </c:numCache>
            </c:numRef>
          </c:val>
        </c:ser>
        <c:ser>
          <c:idx val="2"/>
          <c:order val="2"/>
          <c:tx>
            <c:strRef>
              <c:f>Лист1!$D$1</c:f>
              <c:strCache>
                <c:ptCount val="1"/>
                <c:pt idx="0">
                  <c:v>Инвалиды</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3"/>
                <c:pt idx="0">
                  <c:v>2016 год</c:v>
                </c:pt>
                <c:pt idx="1">
                  <c:v>2017 год</c:v>
                </c:pt>
                <c:pt idx="2">
                  <c:v>2018</c:v>
                </c:pt>
              </c:strCache>
            </c:strRef>
          </c:cat>
          <c:val>
            <c:numRef>
              <c:f>Лист1!$D$2:$D$4</c:f>
              <c:numCache>
                <c:formatCode>General</c:formatCode>
                <c:ptCount val="3"/>
                <c:pt idx="0">
                  <c:v>9</c:v>
                </c:pt>
                <c:pt idx="1">
                  <c:v>8</c:v>
                </c:pt>
                <c:pt idx="2">
                  <c:v>9</c:v>
                </c:pt>
              </c:numCache>
            </c:numRef>
          </c:val>
        </c:ser>
        <c:ser>
          <c:idx val="3"/>
          <c:order val="3"/>
          <c:tx>
            <c:strRef>
              <c:f>Лист1!$E$1</c:f>
              <c:strCache>
                <c:ptCount val="1"/>
                <c:pt idx="0">
                  <c:v>Ветераны боевых действий</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3"/>
                <c:pt idx="0">
                  <c:v>2016 год</c:v>
                </c:pt>
                <c:pt idx="1">
                  <c:v>2017 год</c:v>
                </c:pt>
                <c:pt idx="2">
                  <c:v>2018</c:v>
                </c:pt>
              </c:strCache>
            </c:strRef>
          </c:cat>
          <c:val>
            <c:numRef>
              <c:f>Лист1!$E$2:$E$4</c:f>
              <c:numCache>
                <c:formatCode>General</c:formatCode>
                <c:ptCount val="3"/>
                <c:pt idx="0">
                  <c:v>11</c:v>
                </c:pt>
                <c:pt idx="1">
                  <c:v>11</c:v>
                </c:pt>
                <c:pt idx="2">
                  <c:v>11</c:v>
                </c:pt>
              </c:numCache>
            </c:numRef>
          </c:val>
        </c:ser>
        <c:ser>
          <c:idx val="4"/>
          <c:order val="4"/>
          <c:tx>
            <c:strRef>
              <c:f>Лист1!$F$1</c:f>
              <c:strCache>
                <c:ptCount val="1"/>
                <c:pt idx="0">
                  <c:v>Молодые семьи имеющие детей</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3"/>
                <c:pt idx="0">
                  <c:v>2016 год</c:v>
                </c:pt>
                <c:pt idx="1">
                  <c:v>2017 год</c:v>
                </c:pt>
                <c:pt idx="2">
                  <c:v>2018</c:v>
                </c:pt>
              </c:strCache>
            </c:strRef>
          </c:cat>
          <c:val>
            <c:numRef>
              <c:f>Лист1!$F$2:$F$4</c:f>
              <c:numCache>
                <c:formatCode>General</c:formatCode>
                <c:ptCount val="3"/>
                <c:pt idx="0">
                  <c:v>3</c:v>
                </c:pt>
                <c:pt idx="1">
                  <c:v>4</c:v>
                </c:pt>
                <c:pt idx="2">
                  <c:v>4</c:v>
                </c:pt>
              </c:numCache>
            </c:numRef>
          </c:val>
        </c:ser>
        <c:ser>
          <c:idx val="5"/>
          <c:order val="5"/>
          <c:tx>
            <c:strRef>
              <c:f>Лист1!$G$1</c:f>
              <c:strCache>
                <c:ptCount val="1"/>
                <c:pt idx="0">
                  <c:v>Граждане, состоящие на учете в качестве нуждающихся в жилых помещениях, предоставляемых по договорам социального найма</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3"/>
                <c:pt idx="0">
                  <c:v>2016 год</c:v>
                </c:pt>
                <c:pt idx="1">
                  <c:v>2017 год</c:v>
                </c:pt>
                <c:pt idx="2">
                  <c:v>2018</c:v>
                </c:pt>
              </c:strCache>
            </c:strRef>
          </c:cat>
          <c:val>
            <c:numRef>
              <c:f>Лист1!$G$2:$G$4</c:f>
              <c:numCache>
                <c:formatCode>General</c:formatCode>
                <c:ptCount val="3"/>
                <c:pt idx="0">
                  <c:v>0</c:v>
                </c:pt>
                <c:pt idx="1">
                  <c:v>1</c:v>
                </c:pt>
                <c:pt idx="2">
                  <c:v>1</c:v>
                </c:pt>
              </c:numCache>
            </c:numRef>
          </c:val>
        </c:ser>
        <c:dLbls>
          <c:showLegendKey val="0"/>
          <c:showVal val="1"/>
          <c:showCatName val="0"/>
          <c:showSerName val="0"/>
          <c:showPercent val="0"/>
          <c:showBubbleSize val="0"/>
        </c:dLbls>
        <c:gapWidth val="65"/>
        <c:shape val="box"/>
        <c:axId val="319991648"/>
        <c:axId val="319992040"/>
        <c:axId val="0"/>
      </c:bar3DChart>
      <c:catAx>
        <c:axId val="319991648"/>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19992040"/>
        <c:crosses val="autoZero"/>
        <c:auto val="1"/>
        <c:lblAlgn val="ctr"/>
        <c:lblOffset val="100"/>
        <c:noMultiLvlLbl val="0"/>
      </c:catAx>
      <c:valAx>
        <c:axId val="31999204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19991648"/>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dTable>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r>
              <a:rPr lang="ru-RU" sz="1200" cap="none"/>
              <a:t>Количество граждан, имеющих трех и более детей, которые воспользовались мерой социальной поддержки по обеспечению жилыми помещениями взамен предоставления им земельного участка в собственность бесплатно</a:t>
            </a:r>
          </a:p>
        </c:rich>
      </c:tx>
      <c:layout>
        <c:manualLayout>
          <c:xMode val="edge"/>
          <c:yMode val="edge"/>
          <c:x val="0.12737333596832295"/>
          <c:y val="2.3546902527595011E-2"/>
        </c:manualLayout>
      </c:layout>
      <c:overlay val="0"/>
      <c:spPr>
        <a:noFill/>
        <a:ln>
          <a:noFill/>
        </a:ln>
        <a:effectLst/>
      </c:spPr>
      <c:txPr>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endParaRPr lang="ru-RU"/>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8893407525752657"/>
          <c:y val="0.30820551540646463"/>
          <c:w val="0.5804130055808403"/>
          <c:h val="0.34600326310562535"/>
        </c:manualLayout>
      </c:layout>
      <c:bar3DChart>
        <c:barDir val="col"/>
        <c:grouping val="clustered"/>
        <c:varyColors val="0"/>
        <c:ser>
          <c:idx val="0"/>
          <c:order val="0"/>
          <c:tx>
            <c:strRef>
              <c:f>Лист1!$B$1</c:f>
              <c:strCache>
                <c:ptCount val="1"/>
                <c:pt idx="0">
                  <c:v>Всего</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5B9BD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29</c:v>
                </c:pt>
                <c:pt idx="1">
                  <c:v>45</c:v>
                </c:pt>
              </c:numCache>
            </c:numRef>
          </c:val>
        </c:ser>
        <c:dLbls>
          <c:showLegendKey val="0"/>
          <c:showVal val="1"/>
          <c:showCatName val="0"/>
          <c:showSerName val="0"/>
          <c:showPercent val="0"/>
          <c:showBubbleSize val="0"/>
        </c:dLbls>
        <c:gapWidth val="84"/>
        <c:gapDepth val="53"/>
        <c:shape val="box"/>
        <c:axId val="319993216"/>
        <c:axId val="320307544"/>
        <c:axId val="0"/>
      </c:bar3DChart>
      <c:catAx>
        <c:axId val="3199932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crossAx val="320307544"/>
        <c:crosses val="autoZero"/>
        <c:auto val="1"/>
        <c:lblAlgn val="ctr"/>
        <c:lblOffset val="100"/>
        <c:noMultiLvlLbl val="0"/>
      </c:catAx>
      <c:valAx>
        <c:axId val="320307544"/>
        <c:scaling>
          <c:orientation val="minMax"/>
        </c:scaling>
        <c:delete val="1"/>
        <c:axPos val="l"/>
        <c:numFmt formatCode="General" sourceLinked="1"/>
        <c:majorTickMark val="out"/>
        <c:minorTickMark val="none"/>
        <c:tickLblPos val="nextTo"/>
        <c:crossAx val="319993216"/>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ru-RU"/>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Объем средств, поступивших от распоряжения муниципальным имуществом</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Поступление денежных средств всего (тыс. руб.)</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6923.86</c:v>
                </c:pt>
                <c:pt idx="1">
                  <c:v>6975.02</c:v>
                </c:pt>
              </c:numCache>
            </c:numRef>
          </c:val>
        </c:ser>
        <c:ser>
          <c:idx val="1"/>
          <c:order val="1"/>
          <c:tx>
            <c:strRef>
              <c:f>Лист1!$C$1</c:f>
              <c:strCache>
                <c:ptCount val="1"/>
                <c:pt idx="0">
                  <c:v>от аренды имущества</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Лист1!$C$2:$C$3</c:f>
              <c:numCache>
                <c:formatCode>General</c:formatCode>
                <c:ptCount val="2"/>
                <c:pt idx="0">
                  <c:v>5138.8</c:v>
                </c:pt>
                <c:pt idx="1">
                  <c:v>3972.79</c:v>
                </c:pt>
              </c:numCache>
            </c:numRef>
          </c:val>
        </c:ser>
        <c:ser>
          <c:idx val="2"/>
          <c:order val="2"/>
          <c:tx>
            <c:strRef>
              <c:f>Лист1!$D$1</c:f>
              <c:strCache>
                <c:ptCount val="1"/>
                <c:pt idx="0">
                  <c:v>от аренды муниципальной земли </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Лист1!$D$2:$D$3</c:f>
              <c:numCache>
                <c:formatCode>General</c:formatCode>
                <c:ptCount val="2"/>
                <c:pt idx="0">
                  <c:v>236.87</c:v>
                </c:pt>
                <c:pt idx="1">
                  <c:v>136.75</c:v>
                </c:pt>
              </c:numCache>
            </c:numRef>
          </c:val>
        </c:ser>
        <c:ser>
          <c:idx val="3"/>
          <c:order val="3"/>
          <c:tx>
            <c:strRef>
              <c:f>Лист1!$E$1</c:f>
              <c:strCache>
                <c:ptCount val="1"/>
                <c:pt idx="0">
                  <c:v>от приватизации</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Лист1!$E$2:$E$3</c:f>
              <c:numCache>
                <c:formatCode>General</c:formatCode>
                <c:ptCount val="2"/>
                <c:pt idx="0">
                  <c:v>0</c:v>
                </c:pt>
                <c:pt idx="1">
                  <c:v>1085</c:v>
                </c:pt>
              </c:numCache>
            </c:numRef>
          </c:val>
        </c:ser>
        <c:ser>
          <c:idx val="4"/>
          <c:order val="4"/>
          <c:tx>
            <c:strRef>
              <c:f>Лист1!$F$1</c:f>
              <c:strCache>
                <c:ptCount val="1"/>
                <c:pt idx="0">
                  <c:v>от продажи квартир коммерческого фонда</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Лист1!$F$2:$F$3</c:f>
              <c:numCache>
                <c:formatCode>General</c:formatCode>
                <c:ptCount val="2"/>
                <c:pt idx="0">
                  <c:v>1455</c:v>
                </c:pt>
                <c:pt idx="1">
                  <c:v>1721</c:v>
                </c:pt>
              </c:numCache>
            </c:numRef>
          </c:val>
        </c:ser>
        <c:ser>
          <c:idx val="5"/>
          <c:order val="5"/>
          <c:tx>
            <c:strRef>
              <c:f>Лист1!$G$1</c:f>
              <c:strCache>
                <c:ptCount val="1"/>
                <c:pt idx="0">
                  <c:v>иные основания</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Лист1!$G$2:$G$3</c:f>
              <c:numCache>
                <c:formatCode>General</c:formatCode>
                <c:ptCount val="2"/>
                <c:pt idx="0">
                  <c:v>93.19</c:v>
                </c:pt>
                <c:pt idx="1">
                  <c:v>59.48</c:v>
                </c:pt>
              </c:numCache>
            </c:numRef>
          </c:val>
        </c:ser>
        <c:dLbls>
          <c:showLegendKey val="0"/>
          <c:showVal val="0"/>
          <c:showCatName val="0"/>
          <c:showSerName val="0"/>
          <c:showPercent val="0"/>
          <c:showBubbleSize val="0"/>
        </c:dLbls>
        <c:gapWidth val="65"/>
        <c:shape val="box"/>
        <c:axId val="320308720"/>
        <c:axId val="320309112"/>
        <c:axId val="0"/>
      </c:bar3DChart>
      <c:catAx>
        <c:axId val="3203087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0309112"/>
        <c:crosses val="autoZero"/>
        <c:auto val="1"/>
        <c:lblAlgn val="ctr"/>
        <c:lblOffset val="100"/>
        <c:noMultiLvlLbl val="0"/>
      </c:catAx>
      <c:valAx>
        <c:axId val="32030911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030872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Принятие имущества в муниципальную собственность</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484106153397494E-2"/>
          <c:y val="0.11974172719935432"/>
          <c:w val="0.91905293088363949"/>
          <c:h val="0.70447617776591465"/>
        </c:manualLayout>
      </c:layout>
      <c:bar3DChart>
        <c:barDir val="col"/>
        <c:grouping val="clustered"/>
        <c:varyColors val="0"/>
        <c:ser>
          <c:idx val="0"/>
          <c:order val="0"/>
          <c:tx>
            <c:strRef>
              <c:f>Лист1!$B$1</c:f>
              <c:strCache>
                <c:ptCount val="1"/>
                <c:pt idx="0">
                  <c:v>разграничение собственности Сургутского района (квартиры)</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3</c:v>
                </c:pt>
                <c:pt idx="1">
                  <c:v>19</c:v>
                </c:pt>
              </c:numCache>
            </c:numRef>
          </c:val>
        </c:ser>
        <c:ser>
          <c:idx val="1"/>
          <c:order val="1"/>
          <c:tx>
            <c:strRef>
              <c:f>Лист1!$C$1</c:f>
              <c:strCache>
                <c:ptCount val="1"/>
                <c:pt idx="0">
                  <c:v>приобретение по программе сноса аварийного жилья (квартиры)</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Лист1!$C$2:$C$3</c:f>
              <c:numCache>
                <c:formatCode>General</c:formatCode>
                <c:ptCount val="2"/>
                <c:pt idx="0">
                  <c:v>14</c:v>
                </c:pt>
                <c:pt idx="1">
                  <c:v>7</c:v>
                </c:pt>
              </c:numCache>
            </c:numRef>
          </c:val>
        </c:ser>
        <c:dLbls>
          <c:showLegendKey val="0"/>
          <c:showVal val="1"/>
          <c:showCatName val="0"/>
          <c:showSerName val="0"/>
          <c:showPercent val="0"/>
          <c:showBubbleSize val="0"/>
        </c:dLbls>
        <c:gapWidth val="65"/>
        <c:shape val="box"/>
        <c:axId val="320633888"/>
        <c:axId val="320634280"/>
        <c:axId val="0"/>
      </c:bar3DChart>
      <c:catAx>
        <c:axId val="3206338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0634280"/>
        <c:crosses val="autoZero"/>
        <c:auto val="1"/>
        <c:lblAlgn val="ctr"/>
        <c:lblOffset val="100"/>
        <c:noMultiLvlLbl val="0"/>
      </c:catAx>
      <c:valAx>
        <c:axId val="3206342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06338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Выбытие муниципального имущества </a:t>
            </a:r>
          </a:p>
          <a:p>
            <a:pPr>
              <a:defRPr/>
            </a:pPr>
            <a:r>
              <a:rPr lang="ru-RU"/>
              <a:t>(прекращение права собственности)</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прекращено право собственности (объектов)</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63</c:v>
                </c:pt>
                <c:pt idx="1">
                  <c:v>82</c:v>
                </c:pt>
              </c:numCache>
            </c:numRef>
          </c:val>
        </c:ser>
        <c:ser>
          <c:idx val="1"/>
          <c:order val="1"/>
          <c:tx>
            <c:strRef>
              <c:f>Лист1!$C$1</c:f>
              <c:strCache>
                <c:ptCount val="1"/>
                <c:pt idx="0">
                  <c:v>приватизировано квартир</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Лист1!$C$2:$C$3</c:f>
              <c:numCache>
                <c:formatCode>General</c:formatCode>
                <c:ptCount val="2"/>
                <c:pt idx="0">
                  <c:v>44</c:v>
                </c:pt>
                <c:pt idx="1">
                  <c:v>63</c:v>
                </c:pt>
              </c:numCache>
            </c:numRef>
          </c:val>
        </c:ser>
        <c:ser>
          <c:idx val="2"/>
          <c:order val="2"/>
          <c:tx>
            <c:strRef>
              <c:f>Лист1!$D$1</c:f>
              <c:strCache>
                <c:ptCount val="1"/>
                <c:pt idx="0">
                  <c:v>продано квартир</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Лист1!$D$2:$D$3</c:f>
              <c:numCache>
                <c:formatCode>General</c:formatCode>
                <c:ptCount val="2"/>
                <c:pt idx="0">
                  <c:v>1</c:v>
                </c:pt>
                <c:pt idx="1">
                  <c:v>0</c:v>
                </c:pt>
              </c:numCache>
            </c:numRef>
          </c:val>
        </c:ser>
        <c:ser>
          <c:idx val="3"/>
          <c:order val="3"/>
          <c:tx>
            <c:strRef>
              <c:f>Лист1!$E$1</c:f>
              <c:strCache>
                <c:ptCount val="1"/>
                <c:pt idx="0">
                  <c:v>выбыло зданий, сооружений</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Лист1!$E$2:$E$3</c:f>
              <c:numCache>
                <c:formatCode>General</c:formatCode>
                <c:ptCount val="2"/>
                <c:pt idx="0">
                  <c:v>2</c:v>
                </c:pt>
                <c:pt idx="1">
                  <c:v>2</c:v>
                </c:pt>
              </c:numCache>
            </c:numRef>
          </c:val>
        </c:ser>
        <c:ser>
          <c:idx val="4"/>
          <c:order val="4"/>
          <c:tx>
            <c:strRef>
              <c:f>Лист1!$F$1</c:f>
              <c:strCache>
                <c:ptCount val="1"/>
                <c:pt idx="0">
                  <c:v>списано квартир в снесенных домах</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Лист1!$F$2:$F$3</c:f>
              <c:numCache>
                <c:formatCode>General</c:formatCode>
                <c:ptCount val="2"/>
                <c:pt idx="0">
                  <c:v>16</c:v>
                </c:pt>
                <c:pt idx="1">
                  <c:v>16</c:v>
                </c:pt>
              </c:numCache>
            </c:numRef>
          </c:val>
        </c:ser>
        <c:dLbls>
          <c:showLegendKey val="0"/>
          <c:showVal val="0"/>
          <c:showCatName val="0"/>
          <c:showSerName val="0"/>
          <c:showPercent val="0"/>
          <c:showBubbleSize val="0"/>
        </c:dLbls>
        <c:gapWidth val="65"/>
        <c:shape val="box"/>
        <c:axId val="320635064"/>
        <c:axId val="320635456"/>
        <c:axId val="0"/>
      </c:bar3DChart>
      <c:catAx>
        <c:axId val="3206350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0635456"/>
        <c:crosses val="autoZero"/>
        <c:auto val="1"/>
        <c:lblAlgn val="ctr"/>
        <c:lblOffset val="100"/>
        <c:noMultiLvlLbl val="0"/>
      </c:catAx>
      <c:valAx>
        <c:axId val="32063545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06350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lgn="ctr">
              <a:defRPr sz="903" b="1">
                <a:latin typeface="Times New Roman" pitchFamily="18" charset="0"/>
                <a:cs typeface="Times New Roman" pitchFamily="18" charset="0"/>
              </a:defRPr>
            </a:pPr>
            <a:r>
              <a:rPr lang="ru-RU" sz="903" b="1">
                <a:latin typeface="Times New Roman" pitchFamily="18" charset="0"/>
                <a:cs typeface="Times New Roman" pitchFamily="18" charset="0"/>
              </a:rPr>
              <a:t>Показатели механического движения населения, человек</a:t>
            </a:r>
          </a:p>
        </c:rich>
      </c:tx>
      <c:layout>
        <c:manualLayout>
          <c:xMode val="edge"/>
          <c:yMode val="edge"/>
          <c:x val="0.11719332528689394"/>
          <c:y val="0.86128770541613331"/>
        </c:manualLayout>
      </c:layout>
      <c:overlay val="0"/>
      <c:spPr>
        <a:noFill/>
        <a:ln w="19112">
          <a:noFill/>
        </a:ln>
      </c:spPr>
    </c:title>
    <c:autoTitleDeleted val="0"/>
    <c:view3D>
      <c:rotX val="15"/>
      <c:rotY val="20"/>
      <c:depthPercent val="100"/>
      <c:rAngAx val="1"/>
    </c:view3D>
    <c:floor>
      <c:thickness val="0"/>
      <c:spPr>
        <a:solidFill>
          <a:sysClr val="window" lastClr="FFFFFF"/>
        </a:solidFill>
      </c:spPr>
    </c:floor>
    <c:sideWall>
      <c:thickness val="0"/>
      <c:spPr>
        <a:solidFill>
          <a:sysClr val="window" lastClr="FFFFFF"/>
        </a:solidFill>
      </c:spPr>
    </c:sideWall>
    <c:backWall>
      <c:thickness val="0"/>
      <c:spPr>
        <a:solidFill>
          <a:sysClr val="window" lastClr="FFFFFF"/>
        </a:solidFill>
      </c:spPr>
    </c:backWall>
    <c:plotArea>
      <c:layout>
        <c:manualLayout>
          <c:layoutTarget val="inner"/>
          <c:xMode val="edge"/>
          <c:yMode val="edge"/>
          <c:x val="6.2841530054644823E-2"/>
          <c:y val="0.10757946210268952"/>
          <c:w val="0.7404371584699454"/>
          <c:h val="0.65525672371638155"/>
        </c:manualLayout>
      </c:layout>
      <c:bar3DChart>
        <c:barDir val="col"/>
        <c:grouping val="clustered"/>
        <c:varyColors val="0"/>
        <c:ser>
          <c:idx val="0"/>
          <c:order val="0"/>
          <c:tx>
            <c:strRef>
              <c:f>Лист1!$B$1</c:f>
              <c:strCache>
                <c:ptCount val="1"/>
                <c:pt idx="0">
                  <c:v>Число прибывших граждан</c:v>
                </c:pt>
              </c:strCache>
            </c:strRef>
          </c:tx>
          <c:spPr>
            <a:gradFill>
              <a:gsLst>
                <a:gs pos="0">
                  <a:srgbClr val="A5A5A5">
                    <a:lumMod val="75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gradFill>
          </c:spPr>
          <c:invertIfNegative val="0"/>
          <c:dLbls>
            <c:dLbl>
              <c:idx val="0"/>
              <c:layout>
                <c:manualLayout>
                  <c:x val="-6.6555740432612314E-3"/>
                  <c:y val="-3.40447939601648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717-41E5-8F0B-83BA7C1E722B}"/>
                </c:ex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Лист1!$A$2:$A$5</c:f>
              <c:strCache>
                <c:ptCount val="4"/>
                <c:pt idx="0">
                  <c:v>2015 год</c:v>
                </c:pt>
                <c:pt idx="1">
                  <c:v>2016 год</c:v>
                </c:pt>
                <c:pt idx="2">
                  <c:v>2017 год</c:v>
                </c:pt>
                <c:pt idx="3">
                  <c:v>2018 год</c:v>
                </c:pt>
              </c:strCache>
            </c:strRef>
          </c:cat>
          <c:val>
            <c:numRef>
              <c:f>Лист1!$B$2:$B$5</c:f>
              <c:numCache>
                <c:formatCode>#,##0</c:formatCode>
                <c:ptCount val="4"/>
                <c:pt idx="0">
                  <c:v>1768</c:v>
                </c:pt>
                <c:pt idx="1">
                  <c:v>2103</c:v>
                </c:pt>
                <c:pt idx="2">
                  <c:v>2150</c:v>
                </c:pt>
                <c:pt idx="3" formatCode="General">
                  <c:v>1799</c:v>
                </c:pt>
              </c:numCache>
            </c:numRef>
          </c:val>
          <c:extLst xmlns:c16r2="http://schemas.microsoft.com/office/drawing/2015/06/chart">
            <c:ext xmlns:c16="http://schemas.microsoft.com/office/drawing/2014/chart" uri="{C3380CC4-5D6E-409C-BE32-E72D297353CC}">
              <c16:uniqueId val="{00000000-A717-41E5-8F0B-83BA7C1E722B}"/>
            </c:ext>
          </c:extLst>
        </c:ser>
        <c:ser>
          <c:idx val="1"/>
          <c:order val="1"/>
          <c:tx>
            <c:strRef>
              <c:f>Лист1!$C$1</c:f>
              <c:strCache>
                <c:ptCount val="1"/>
                <c:pt idx="0">
                  <c:v>Число убывших граждан</c:v>
                </c:pt>
              </c:strCache>
            </c:strRef>
          </c:tx>
          <c:spPr>
            <a:solidFill>
              <a:srgbClr val="FFC000">
                <a:lumMod val="60000"/>
                <a:lumOff val="40000"/>
              </a:srgbClr>
            </a:solidFill>
          </c:spPr>
          <c:invertIfNegative val="0"/>
          <c:dLbls>
            <c:dLbl>
              <c:idx val="1"/>
              <c:layout>
                <c:manualLayout>
                  <c:x val="1.7748197448696618E-2"/>
                  <c:y val="3.71402042711234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717-41E5-8F0B-83BA7C1E722B}"/>
                </c:ext>
                <c:ext xmlns:c15="http://schemas.microsoft.com/office/drawing/2012/chart" uri="{CE6537A1-D6FC-4f65-9D91-7224C49458BB}">
                  <c15:layout/>
                </c:ext>
              </c:extLst>
            </c:dLbl>
            <c:dLbl>
              <c:idx val="2"/>
              <c:layout>
                <c:manualLayout>
                  <c:x val="1.3311148086522463E-2"/>
                  <c:y val="-3.40447939601648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717-41E5-8F0B-83BA7C1E722B}"/>
                </c:ext>
                <c:ext xmlns:c15="http://schemas.microsoft.com/office/drawing/2012/chart" uri="{CE6537A1-D6FC-4f65-9D91-7224C49458BB}">
                  <c15:layout/>
                </c:ext>
              </c:extLst>
            </c:dLbl>
            <c:dLbl>
              <c:idx val="3"/>
              <c:layout>
                <c:manualLayout>
                  <c:x val="1.1092623405435223E-2"/>
                  <c:y val="3.714020427112314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717-41E5-8F0B-83BA7C1E722B}"/>
                </c:ex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Лист1!$A$2:$A$5</c:f>
              <c:strCache>
                <c:ptCount val="4"/>
                <c:pt idx="0">
                  <c:v>2015 год</c:v>
                </c:pt>
                <c:pt idx="1">
                  <c:v>2016 год</c:v>
                </c:pt>
                <c:pt idx="2">
                  <c:v>2017 год</c:v>
                </c:pt>
                <c:pt idx="3">
                  <c:v>2018 год</c:v>
                </c:pt>
              </c:strCache>
            </c:strRef>
          </c:cat>
          <c:val>
            <c:numRef>
              <c:f>Лист1!$C$2:$C$5</c:f>
              <c:numCache>
                <c:formatCode>#,##0</c:formatCode>
                <c:ptCount val="4"/>
                <c:pt idx="0">
                  <c:v>2042</c:v>
                </c:pt>
                <c:pt idx="1">
                  <c:v>1885</c:v>
                </c:pt>
                <c:pt idx="2">
                  <c:v>1697</c:v>
                </c:pt>
                <c:pt idx="3" formatCode="General">
                  <c:v>1599</c:v>
                </c:pt>
              </c:numCache>
            </c:numRef>
          </c:val>
          <c:extLst xmlns:c16r2="http://schemas.microsoft.com/office/drawing/2015/06/chart">
            <c:ext xmlns:c16="http://schemas.microsoft.com/office/drawing/2014/chart" uri="{C3380CC4-5D6E-409C-BE32-E72D297353CC}">
              <c16:uniqueId val="{00000001-A717-41E5-8F0B-83BA7C1E722B}"/>
            </c:ext>
          </c:extLst>
        </c:ser>
        <c:dLbls>
          <c:showLegendKey val="0"/>
          <c:showVal val="1"/>
          <c:showCatName val="0"/>
          <c:showSerName val="0"/>
          <c:showPercent val="0"/>
          <c:showBubbleSize val="0"/>
        </c:dLbls>
        <c:gapWidth val="150"/>
        <c:shape val="cylinder"/>
        <c:axId val="314356912"/>
        <c:axId val="314357304"/>
        <c:axId val="0"/>
      </c:bar3DChart>
      <c:catAx>
        <c:axId val="314356912"/>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314357304"/>
        <c:crosses val="autoZero"/>
        <c:auto val="1"/>
        <c:lblAlgn val="ctr"/>
        <c:lblOffset val="100"/>
        <c:noMultiLvlLbl val="0"/>
      </c:catAx>
      <c:valAx>
        <c:axId val="314357304"/>
        <c:scaling>
          <c:orientation val="minMax"/>
        </c:scaling>
        <c:delete val="0"/>
        <c:axPos val="l"/>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314356912"/>
        <c:crosses val="autoZero"/>
        <c:crossBetween val="between"/>
      </c:valAx>
      <c:spPr>
        <a:noFill/>
        <a:ln w="19112">
          <a:noFill/>
        </a:ln>
      </c:spPr>
    </c:plotArea>
    <c:legend>
      <c:legendPos val="r"/>
      <c:layout>
        <c:manualLayout>
          <c:xMode val="edge"/>
          <c:yMode val="edge"/>
          <c:x val="0.81693989071038264"/>
          <c:y val="0.28850855745721282"/>
          <c:w val="0.17486338797814216"/>
          <c:h val="0.35207823960880213"/>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Приватизация муниципального имущества</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Включено в план приватизации (объектов)</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3</c:v>
                </c:pt>
                <c:pt idx="1">
                  <c:v>2</c:v>
                </c:pt>
              </c:numCache>
            </c:numRef>
          </c:val>
        </c:ser>
        <c:ser>
          <c:idx val="1"/>
          <c:order val="1"/>
          <c:tx>
            <c:strRef>
              <c:f>Лист1!$C$1</c:f>
              <c:strCache>
                <c:ptCount val="1"/>
                <c:pt idx="0">
                  <c:v>Продано в результате приватизации (объектов)</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Лист1!$C$2:$C$3</c:f>
              <c:numCache>
                <c:formatCode>General</c:formatCode>
                <c:ptCount val="2"/>
                <c:pt idx="0">
                  <c:v>0</c:v>
                </c:pt>
                <c:pt idx="1">
                  <c:v>1</c:v>
                </c:pt>
              </c:numCache>
            </c:numRef>
          </c:val>
        </c:ser>
        <c:dLbls>
          <c:showLegendKey val="0"/>
          <c:showVal val="1"/>
          <c:showCatName val="0"/>
          <c:showSerName val="0"/>
          <c:showPercent val="0"/>
          <c:showBubbleSize val="0"/>
        </c:dLbls>
        <c:gapWidth val="65"/>
        <c:shape val="box"/>
        <c:axId val="320636240"/>
        <c:axId val="320636632"/>
        <c:axId val="0"/>
      </c:bar3DChart>
      <c:catAx>
        <c:axId val="32063624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0636632"/>
        <c:crosses val="autoZero"/>
        <c:auto val="1"/>
        <c:lblAlgn val="ctr"/>
        <c:lblOffset val="100"/>
        <c:noMultiLvlLbl val="0"/>
      </c:catAx>
      <c:valAx>
        <c:axId val="32063663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063624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Выбытие муниципального имущества </a:t>
            </a:r>
          </a:p>
          <a:p>
            <a:pPr>
              <a:defRPr/>
            </a:pPr>
            <a:r>
              <a:rPr lang="ru-RU"/>
              <a:t>(списание)</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Всего списано (тыс. руб.)</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 </c:v>
                </c:pt>
                <c:pt idx="1">
                  <c:v>2018 год </c:v>
                </c:pt>
              </c:strCache>
            </c:strRef>
          </c:cat>
          <c:val>
            <c:numRef>
              <c:f>Лист1!$B$2:$B$3</c:f>
              <c:numCache>
                <c:formatCode>General</c:formatCode>
                <c:ptCount val="2"/>
                <c:pt idx="0">
                  <c:v>31145.9</c:v>
                </c:pt>
                <c:pt idx="1">
                  <c:v>80519.88</c:v>
                </c:pt>
              </c:numCache>
            </c:numRef>
          </c:val>
        </c:ser>
        <c:ser>
          <c:idx val="1"/>
          <c:order val="1"/>
          <c:tx>
            <c:strRef>
              <c:f>Лист1!$C$1</c:f>
              <c:strCache>
                <c:ptCount val="1"/>
                <c:pt idx="0">
                  <c:v>Списано решениями Совета депутатов (тыс. руб.)</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 </c:v>
                </c:pt>
                <c:pt idx="1">
                  <c:v>2018 год </c:v>
                </c:pt>
              </c:strCache>
            </c:strRef>
          </c:cat>
          <c:val>
            <c:numRef>
              <c:f>Лист1!$C$2:$C$3</c:f>
              <c:numCache>
                <c:formatCode>General</c:formatCode>
                <c:ptCount val="2"/>
                <c:pt idx="0">
                  <c:v>28576.48</c:v>
                </c:pt>
                <c:pt idx="1">
                  <c:v>39837.32</c:v>
                </c:pt>
              </c:numCache>
            </c:numRef>
          </c:val>
        </c:ser>
        <c:ser>
          <c:idx val="2"/>
          <c:order val="2"/>
          <c:tx>
            <c:strRef>
              <c:f>Лист1!$D$1</c:f>
              <c:strCache>
                <c:ptCount val="1"/>
                <c:pt idx="0">
                  <c:v>Согласовано списание имущества (тыс. руб.)</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 </c:v>
                </c:pt>
                <c:pt idx="1">
                  <c:v>2018 год </c:v>
                </c:pt>
              </c:strCache>
            </c:strRef>
          </c:cat>
          <c:val>
            <c:numRef>
              <c:f>Лист1!$D$2:$D$3</c:f>
              <c:numCache>
                <c:formatCode>General</c:formatCode>
                <c:ptCount val="2"/>
                <c:pt idx="0">
                  <c:v>2569.42</c:v>
                </c:pt>
                <c:pt idx="1">
                  <c:v>3019.37</c:v>
                </c:pt>
              </c:numCache>
            </c:numRef>
          </c:val>
        </c:ser>
        <c:dLbls>
          <c:showLegendKey val="0"/>
          <c:showVal val="1"/>
          <c:showCatName val="0"/>
          <c:showSerName val="0"/>
          <c:showPercent val="0"/>
          <c:showBubbleSize val="0"/>
        </c:dLbls>
        <c:gapWidth val="65"/>
        <c:shape val="box"/>
        <c:axId val="319436096"/>
        <c:axId val="319436488"/>
        <c:axId val="0"/>
      </c:bar3DChart>
      <c:catAx>
        <c:axId val="31943609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19436488"/>
        <c:crosses val="autoZero"/>
        <c:auto val="1"/>
        <c:lblAlgn val="ctr"/>
        <c:lblOffset val="100"/>
        <c:noMultiLvlLbl val="0"/>
      </c:catAx>
      <c:valAx>
        <c:axId val="31943648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1943609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Распоряжение земельными участками, государственная</a:t>
            </a:r>
          </a:p>
          <a:p>
            <a:pPr>
              <a:defRPr/>
            </a:pPr>
            <a:r>
              <a:rPr lang="ru-RU"/>
              <a:t>собственность на которые не разграничена (доходы)</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Общее количество действующих договоров</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359</c:v>
                </c:pt>
                <c:pt idx="1">
                  <c:v>316</c:v>
                </c:pt>
              </c:numCache>
            </c:numRef>
          </c:val>
        </c:ser>
        <c:ser>
          <c:idx val="1"/>
          <c:order val="1"/>
          <c:tx>
            <c:strRef>
              <c:f>Лист1!$C$1</c:f>
              <c:strCache>
                <c:ptCount val="1"/>
                <c:pt idx="0">
                  <c:v>Предоставлено земельных участков в аренду</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Лист1!$C$2:$C$3</c:f>
              <c:numCache>
                <c:formatCode>General</c:formatCode>
                <c:ptCount val="2"/>
                <c:pt idx="0">
                  <c:v>75</c:v>
                </c:pt>
                <c:pt idx="1">
                  <c:v>34</c:v>
                </c:pt>
              </c:numCache>
            </c:numRef>
          </c:val>
        </c:ser>
        <c:ser>
          <c:idx val="2"/>
          <c:order val="2"/>
          <c:tx>
            <c:strRef>
              <c:f>Лист1!$D$1</c:f>
              <c:strCache>
                <c:ptCount val="1"/>
                <c:pt idx="0">
                  <c:v>Предоставлено земельных участков с аукциона</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Лист1!$D$2:$D$3</c:f>
              <c:numCache>
                <c:formatCode>General</c:formatCode>
                <c:ptCount val="2"/>
                <c:pt idx="0">
                  <c:v>8</c:v>
                </c:pt>
                <c:pt idx="1">
                  <c:v>9</c:v>
                </c:pt>
              </c:numCache>
            </c:numRef>
          </c:val>
        </c:ser>
        <c:ser>
          <c:idx val="3"/>
          <c:order val="3"/>
          <c:tx>
            <c:strRef>
              <c:f>Лист1!$E$1</c:f>
              <c:strCache>
                <c:ptCount val="1"/>
                <c:pt idx="0">
                  <c:v>Предоставлено земельных участков в собственность за плату</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Лист1!$E$2:$E$3</c:f>
              <c:numCache>
                <c:formatCode>General</c:formatCode>
                <c:ptCount val="2"/>
                <c:pt idx="0">
                  <c:v>57</c:v>
                </c:pt>
                <c:pt idx="1">
                  <c:v>37</c:v>
                </c:pt>
              </c:numCache>
            </c:numRef>
          </c:val>
        </c:ser>
        <c:ser>
          <c:idx val="4"/>
          <c:order val="4"/>
          <c:tx>
            <c:strRef>
              <c:f>Лист1!$F$1</c:f>
              <c:strCache>
                <c:ptCount val="1"/>
                <c:pt idx="0">
                  <c:v>Перераспределено земельных участков</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Лист1!$F$2:$F$3</c:f>
              <c:numCache>
                <c:formatCode>General</c:formatCode>
                <c:ptCount val="2"/>
                <c:pt idx="0">
                  <c:v>1</c:v>
                </c:pt>
                <c:pt idx="1">
                  <c:v>1</c:v>
                </c:pt>
              </c:numCache>
            </c:numRef>
          </c:val>
        </c:ser>
        <c:dLbls>
          <c:showLegendKey val="0"/>
          <c:showVal val="1"/>
          <c:showCatName val="0"/>
          <c:showSerName val="0"/>
          <c:showPercent val="0"/>
          <c:showBubbleSize val="0"/>
        </c:dLbls>
        <c:gapWidth val="65"/>
        <c:shape val="box"/>
        <c:axId val="319437272"/>
        <c:axId val="319437664"/>
        <c:axId val="0"/>
      </c:bar3DChart>
      <c:catAx>
        <c:axId val="31943727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19437664"/>
        <c:crosses val="autoZero"/>
        <c:auto val="1"/>
        <c:lblAlgn val="ctr"/>
        <c:lblOffset val="100"/>
        <c:noMultiLvlLbl val="0"/>
      </c:catAx>
      <c:valAx>
        <c:axId val="31943766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1943727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Объем средств, поступивших от распоряжения земельными ресурсами</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Всего</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0"/>
              <c:layout>
                <c:manualLayout>
                  <c:x val="-2.3148148148148147E-3"/>
                  <c:y val="-3.189792663476873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2592592592593021E-3"/>
                  <c:y val="-1.275917065390749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863E-2"/>
                  <c:y val="-2.232854864433811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 (тыс. руб.)</c:v>
                </c:pt>
                <c:pt idx="1">
                  <c:v>2018 год (тыс. руб.)</c:v>
                </c:pt>
              </c:strCache>
            </c:strRef>
          </c:cat>
          <c:val>
            <c:numRef>
              <c:f>Лист1!$B$2:$B$3</c:f>
              <c:numCache>
                <c:formatCode>General</c:formatCode>
                <c:ptCount val="2"/>
                <c:pt idx="0">
                  <c:v>113775.46</c:v>
                </c:pt>
                <c:pt idx="1">
                  <c:v>120052.66</c:v>
                </c:pt>
              </c:numCache>
            </c:numRef>
          </c:val>
        </c:ser>
        <c:ser>
          <c:idx val="1"/>
          <c:order val="1"/>
          <c:tx>
            <c:strRef>
              <c:f>Лист1!$C$1</c:f>
              <c:strCache>
                <c:ptCount val="1"/>
                <c:pt idx="0">
                  <c:v>Аренда</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 (тыс. руб.)</c:v>
                </c:pt>
                <c:pt idx="1">
                  <c:v>2018 год (тыс. руб.)</c:v>
                </c:pt>
              </c:strCache>
            </c:strRef>
          </c:cat>
          <c:val>
            <c:numRef>
              <c:f>Лист1!$C$2:$C$3</c:f>
              <c:numCache>
                <c:formatCode>General</c:formatCode>
                <c:ptCount val="2"/>
                <c:pt idx="0">
                  <c:v>110847.64</c:v>
                </c:pt>
                <c:pt idx="1">
                  <c:v>118680.98</c:v>
                </c:pt>
              </c:numCache>
            </c:numRef>
          </c:val>
        </c:ser>
        <c:ser>
          <c:idx val="2"/>
          <c:order val="2"/>
          <c:tx>
            <c:strRef>
              <c:f>Лист1!$D$1</c:f>
              <c:strCache>
                <c:ptCount val="1"/>
                <c:pt idx="0">
                  <c:v>Продажа</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 (тыс. руб.)</c:v>
                </c:pt>
                <c:pt idx="1">
                  <c:v>2018 год (тыс. руб.)</c:v>
                </c:pt>
              </c:strCache>
            </c:strRef>
          </c:cat>
          <c:val>
            <c:numRef>
              <c:f>Лист1!$D$2:$D$3</c:f>
              <c:numCache>
                <c:formatCode>General</c:formatCode>
                <c:ptCount val="2"/>
                <c:pt idx="0">
                  <c:v>2909.7</c:v>
                </c:pt>
                <c:pt idx="1">
                  <c:v>1353.76</c:v>
                </c:pt>
              </c:numCache>
            </c:numRef>
          </c:val>
        </c:ser>
        <c:ser>
          <c:idx val="3"/>
          <c:order val="3"/>
          <c:tx>
            <c:strRef>
              <c:f>Лист1!$E$1</c:f>
              <c:strCache>
                <c:ptCount val="1"/>
                <c:pt idx="0">
                  <c:v>Сервитут</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 (тыс. руб.)</c:v>
                </c:pt>
                <c:pt idx="1">
                  <c:v>2018 год (тыс. руб.)</c:v>
                </c:pt>
              </c:strCache>
            </c:strRef>
          </c:cat>
          <c:val>
            <c:numRef>
              <c:f>Лист1!$E$2:$E$3</c:f>
              <c:numCache>
                <c:formatCode>General</c:formatCode>
                <c:ptCount val="2"/>
                <c:pt idx="0">
                  <c:v>3.46</c:v>
                </c:pt>
                <c:pt idx="1">
                  <c:v>3.35</c:v>
                </c:pt>
              </c:numCache>
            </c:numRef>
          </c:val>
        </c:ser>
        <c:ser>
          <c:idx val="4"/>
          <c:order val="4"/>
          <c:tx>
            <c:strRef>
              <c:f>Лист1!$F$1</c:f>
              <c:strCache>
                <c:ptCount val="1"/>
                <c:pt idx="0">
                  <c:v>Перераспределение</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 (тыс. руб.)</c:v>
                </c:pt>
                <c:pt idx="1">
                  <c:v>2018 год (тыс. руб.)</c:v>
                </c:pt>
              </c:strCache>
            </c:strRef>
          </c:cat>
          <c:val>
            <c:numRef>
              <c:f>Лист1!$F$2:$F$3</c:f>
              <c:numCache>
                <c:formatCode>General</c:formatCode>
                <c:ptCount val="2"/>
                <c:pt idx="0">
                  <c:v>14.66</c:v>
                </c:pt>
                <c:pt idx="1">
                  <c:v>14.57</c:v>
                </c:pt>
              </c:numCache>
            </c:numRef>
          </c:val>
        </c:ser>
        <c:dLbls>
          <c:showLegendKey val="0"/>
          <c:showVal val="1"/>
          <c:showCatName val="0"/>
          <c:showSerName val="0"/>
          <c:showPercent val="0"/>
          <c:showBubbleSize val="0"/>
        </c:dLbls>
        <c:gapWidth val="65"/>
        <c:shape val="box"/>
        <c:axId val="320010560"/>
        <c:axId val="320010952"/>
        <c:axId val="0"/>
      </c:bar3DChart>
      <c:catAx>
        <c:axId val="3200105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0010952"/>
        <c:crosses val="autoZero"/>
        <c:auto val="1"/>
        <c:lblAlgn val="ctr"/>
        <c:lblOffset val="100"/>
        <c:noMultiLvlLbl val="0"/>
      </c:catAx>
      <c:valAx>
        <c:axId val="32001095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001056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Распоряжение земельными участками </a:t>
            </a:r>
          </a:p>
          <a:p>
            <a:pPr>
              <a:defRPr/>
            </a:pPr>
            <a:r>
              <a:rPr lang="ru-RU"/>
              <a:t>(недоходная деятельность)</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Предоставлено земельных участков в собственность бесплатно</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298</c:v>
                </c:pt>
                <c:pt idx="1">
                  <c:v>228</c:v>
                </c:pt>
              </c:numCache>
            </c:numRef>
          </c:val>
        </c:ser>
        <c:ser>
          <c:idx val="1"/>
          <c:order val="1"/>
          <c:tx>
            <c:strRef>
              <c:f>Лист1!$C$1</c:f>
              <c:strCache>
                <c:ptCount val="1"/>
                <c:pt idx="0">
                  <c:v>Предварительно согласовано предоставление земельных участков</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Лист1!$C$2:$C$3</c:f>
              <c:numCache>
                <c:formatCode>General</c:formatCode>
                <c:ptCount val="2"/>
                <c:pt idx="0">
                  <c:v>7</c:v>
                </c:pt>
                <c:pt idx="1">
                  <c:v>9</c:v>
                </c:pt>
              </c:numCache>
            </c:numRef>
          </c:val>
        </c:ser>
        <c:ser>
          <c:idx val="2"/>
          <c:order val="2"/>
          <c:tx>
            <c:strRef>
              <c:f>Лист1!$D$1</c:f>
              <c:strCache>
                <c:ptCount val="1"/>
                <c:pt idx="0">
                  <c:v>Утверждено схем расположения земельных участков</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Лист1!$D$2:$D$3</c:f>
              <c:numCache>
                <c:formatCode>General</c:formatCode>
                <c:ptCount val="2"/>
                <c:pt idx="0">
                  <c:v>370</c:v>
                </c:pt>
                <c:pt idx="1">
                  <c:v>254</c:v>
                </c:pt>
              </c:numCache>
            </c:numRef>
          </c:val>
        </c:ser>
        <c:ser>
          <c:idx val="3"/>
          <c:order val="3"/>
          <c:tx>
            <c:strRef>
              <c:f>Лист1!$E$1</c:f>
              <c:strCache>
                <c:ptCount val="1"/>
                <c:pt idx="0">
                  <c:v>Выдано разрешений на размещение объектов</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Лист1!$E$2:$E$3</c:f>
              <c:numCache>
                <c:formatCode>General</c:formatCode>
                <c:ptCount val="2"/>
                <c:pt idx="0">
                  <c:v>1</c:v>
                </c:pt>
                <c:pt idx="1">
                  <c:v>8</c:v>
                </c:pt>
              </c:numCache>
            </c:numRef>
          </c:val>
        </c:ser>
        <c:ser>
          <c:idx val="4"/>
          <c:order val="4"/>
          <c:tx>
            <c:strRef>
              <c:f>Лист1!$F$1</c:f>
              <c:strCache>
                <c:ptCount val="1"/>
                <c:pt idx="0">
                  <c:v>Установлено соотвествие ВРИ земельных участков Классификатору</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Лист1!$F$2:$F$3</c:f>
              <c:numCache>
                <c:formatCode>General</c:formatCode>
                <c:ptCount val="2"/>
                <c:pt idx="0">
                  <c:v>5</c:v>
                </c:pt>
                <c:pt idx="1">
                  <c:v>7</c:v>
                </c:pt>
              </c:numCache>
            </c:numRef>
          </c:val>
        </c:ser>
        <c:ser>
          <c:idx val="5"/>
          <c:order val="5"/>
          <c:tx>
            <c:strRef>
              <c:f>Лист1!$G$1</c:f>
              <c:strCache>
                <c:ptCount val="1"/>
                <c:pt idx="0">
                  <c:v>Предоставлено и прекращено постоянное (бессрочное) пользование</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Лист1!$G$2:$G$3</c:f>
              <c:numCache>
                <c:formatCode>General</c:formatCode>
                <c:ptCount val="2"/>
                <c:pt idx="0">
                  <c:v>3</c:v>
                </c:pt>
                <c:pt idx="1">
                  <c:v>3</c:v>
                </c:pt>
              </c:numCache>
            </c:numRef>
          </c:val>
        </c:ser>
        <c:dLbls>
          <c:showLegendKey val="0"/>
          <c:showVal val="1"/>
          <c:showCatName val="0"/>
          <c:showSerName val="0"/>
          <c:showPercent val="0"/>
          <c:showBubbleSize val="0"/>
        </c:dLbls>
        <c:gapWidth val="65"/>
        <c:shape val="box"/>
        <c:axId val="320011736"/>
        <c:axId val="320012128"/>
        <c:axId val="0"/>
      </c:bar3DChart>
      <c:catAx>
        <c:axId val="3200117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0012128"/>
        <c:crosses val="autoZero"/>
        <c:auto val="1"/>
        <c:lblAlgn val="ctr"/>
        <c:lblOffset val="100"/>
        <c:noMultiLvlLbl val="0"/>
      </c:catAx>
      <c:valAx>
        <c:axId val="32001212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001173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Муниципальный земельный контроль</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Обследовано всего</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2"/>
                <c:pt idx="0">
                  <c:v>2017 год </c:v>
                </c:pt>
                <c:pt idx="1">
                  <c:v>2018 год </c:v>
                </c:pt>
              </c:strCache>
            </c:strRef>
          </c:cat>
          <c:val>
            <c:numRef>
              <c:f>Лист1!$B$2:$B$4</c:f>
              <c:numCache>
                <c:formatCode>General</c:formatCode>
                <c:ptCount val="3"/>
                <c:pt idx="0">
                  <c:v>24</c:v>
                </c:pt>
                <c:pt idx="1">
                  <c:v>9</c:v>
                </c:pt>
              </c:numCache>
            </c:numRef>
          </c:val>
        </c:ser>
        <c:ser>
          <c:idx val="1"/>
          <c:order val="1"/>
          <c:tx>
            <c:strRef>
              <c:f>Лист1!$C$1</c:f>
              <c:strCache>
                <c:ptCount val="1"/>
                <c:pt idx="0">
                  <c:v>Рабочей группой комиссии по вопросам рекультивации земель</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2"/>
                <c:pt idx="0">
                  <c:v>2017 год </c:v>
                </c:pt>
                <c:pt idx="1">
                  <c:v>2018 год </c:v>
                </c:pt>
              </c:strCache>
            </c:strRef>
          </c:cat>
          <c:val>
            <c:numRef>
              <c:f>Лист1!$C$2:$C$4</c:f>
              <c:numCache>
                <c:formatCode>General</c:formatCode>
                <c:ptCount val="3"/>
                <c:pt idx="0">
                  <c:v>4</c:v>
                </c:pt>
                <c:pt idx="1">
                  <c:v>1</c:v>
                </c:pt>
              </c:numCache>
            </c:numRef>
          </c:val>
        </c:ser>
        <c:ser>
          <c:idx val="2"/>
          <c:order val="2"/>
          <c:tx>
            <c:strRef>
              <c:f>Лист1!$D$1</c:f>
              <c:strCache>
                <c:ptCount val="1"/>
                <c:pt idx="0">
                  <c:v>По обращениям органов власти, физических и юридических лиц</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2"/>
                <c:pt idx="0">
                  <c:v>2017 год </c:v>
                </c:pt>
                <c:pt idx="1">
                  <c:v>2018 год </c:v>
                </c:pt>
              </c:strCache>
            </c:strRef>
          </c:cat>
          <c:val>
            <c:numRef>
              <c:f>Лист1!$D$2:$D$4</c:f>
              <c:numCache>
                <c:formatCode>General</c:formatCode>
                <c:ptCount val="3"/>
                <c:pt idx="0">
                  <c:v>17</c:v>
                </c:pt>
                <c:pt idx="1">
                  <c:v>7</c:v>
                </c:pt>
              </c:numCache>
            </c:numRef>
          </c:val>
        </c:ser>
        <c:ser>
          <c:idx val="3"/>
          <c:order val="3"/>
          <c:tx>
            <c:strRef>
              <c:f>Лист1!$E$1</c:f>
              <c:strCache>
                <c:ptCount val="1"/>
                <c:pt idx="0">
                  <c:v>Совместные проверки</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c:f>
              <c:strCache>
                <c:ptCount val="2"/>
                <c:pt idx="0">
                  <c:v>2017 год </c:v>
                </c:pt>
                <c:pt idx="1">
                  <c:v>2018 год </c:v>
                </c:pt>
              </c:strCache>
            </c:strRef>
          </c:cat>
          <c:val>
            <c:numRef>
              <c:f>Лист1!$E$2:$E$4</c:f>
              <c:numCache>
                <c:formatCode>General</c:formatCode>
                <c:ptCount val="3"/>
                <c:pt idx="0">
                  <c:v>3</c:v>
                </c:pt>
                <c:pt idx="1">
                  <c:v>1</c:v>
                </c:pt>
              </c:numCache>
            </c:numRef>
          </c:val>
        </c:ser>
        <c:dLbls>
          <c:showLegendKey val="0"/>
          <c:showVal val="1"/>
          <c:showCatName val="0"/>
          <c:showSerName val="0"/>
          <c:showPercent val="0"/>
          <c:showBubbleSize val="0"/>
        </c:dLbls>
        <c:gapWidth val="65"/>
        <c:shape val="box"/>
        <c:axId val="320012912"/>
        <c:axId val="320013304"/>
        <c:axId val="0"/>
      </c:bar3DChart>
      <c:catAx>
        <c:axId val="3200129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20013304"/>
        <c:crosses val="autoZero"/>
        <c:auto val="1"/>
        <c:lblAlgn val="ctr"/>
        <c:lblOffset val="100"/>
        <c:noMultiLvlLbl val="0"/>
      </c:catAx>
      <c:valAx>
        <c:axId val="3200133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001291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Мероприятия муниципальной программы "Управление муниципальным имуществом"</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Колличество мероприятий всего</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309</c:v>
                </c:pt>
                <c:pt idx="1">
                  <c:v>195</c:v>
                </c:pt>
              </c:numCache>
            </c:numRef>
          </c:val>
        </c:ser>
        <c:ser>
          <c:idx val="1"/>
          <c:order val="1"/>
          <c:tx>
            <c:strRef>
              <c:f>Лист1!$C$1</c:f>
              <c:strCache>
                <c:ptCount val="1"/>
                <c:pt idx="0">
                  <c:v>Зарегистрированно объектов</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Лист1!$C$2:$C$3</c:f>
              <c:numCache>
                <c:formatCode>General</c:formatCode>
                <c:ptCount val="2"/>
                <c:pt idx="0">
                  <c:v>119</c:v>
                </c:pt>
                <c:pt idx="1">
                  <c:v>20</c:v>
                </c:pt>
              </c:numCache>
            </c:numRef>
          </c:val>
        </c:ser>
        <c:ser>
          <c:idx val="2"/>
          <c:order val="2"/>
          <c:tx>
            <c:strRef>
              <c:f>Лист1!$D$1</c:f>
              <c:strCache>
                <c:ptCount val="1"/>
                <c:pt idx="0">
                  <c:v>Услуг по инвентаризации объектов</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Лист1!$D$2:$D$3</c:f>
              <c:numCache>
                <c:formatCode>General</c:formatCode>
                <c:ptCount val="2"/>
                <c:pt idx="0">
                  <c:v>93</c:v>
                </c:pt>
                <c:pt idx="1">
                  <c:v>143</c:v>
                </c:pt>
              </c:numCache>
            </c:numRef>
          </c:val>
        </c:ser>
        <c:ser>
          <c:idx val="3"/>
          <c:order val="3"/>
          <c:tx>
            <c:strRef>
              <c:f>Лист1!$E$1</c:f>
              <c:strCache>
                <c:ptCount val="1"/>
                <c:pt idx="0">
                  <c:v>Замежевано земельных участков</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Лист1!$E$2:$E$3</c:f>
              <c:numCache>
                <c:formatCode>General</c:formatCode>
                <c:ptCount val="2"/>
                <c:pt idx="0">
                  <c:v>58</c:v>
                </c:pt>
                <c:pt idx="1">
                  <c:v>9</c:v>
                </c:pt>
              </c:numCache>
            </c:numRef>
          </c:val>
        </c:ser>
        <c:ser>
          <c:idx val="4"/>
          <c:order val="4"/>
          <c:tx>
            <c:strRef>
              <c:f>Лист1!$F$1</c:f>
              <c:strCache>
                <c:ptCount val="1"/>
                <c:pt idx="0">
                  <c:v>Оценено объектов</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Лист1!$A$2:$A$3</c:f>
              <c:strCache>
                <c:ptCount val="2"/>
                <c:pt idx="0">
                  <c:v>2017 год</c:v>
                </c:pt>
                <c:pt idx="1">
                  <c:v>2018 год</c:v>
                </c:pt>
              </c:strCache>
            </c:strRef>
          </c:cat>
          <c:val>
            <c:numRef>
              <c:f>Лист1!$F$2:$F$3</c:f>
              <c:numCache>
                <c:formatCode>General</c:formatCode>
                <c:ptCount val="2"/>
                <c:pt idx="0">
                  <c:v>39</c:v>
                </c:pt>
                <c:pt idx="1">
                  <c:v>23</c:v>
                </c:pt>
              </c:numCache>
            </c:numRef>
          </c:val>
        </c:ser>
        <c:dLbls>
          <c:showLegendKey val="0"/>
          <c:showVal val="1"/>
          <c:showCatName val="0"/>
          <c:showSerName val="0"/>
          <c:showPercent val="0"/>
          <c:showBubbleSize val="0"/>
        </c:dLbls>
        <c:gapWidth val="65"/>
        <c:shape val="box"/>
        <c:axId val="459743328"/>
        <c:axId val="459743720"/>
        <c:axId val="0"/>
      </c:bar3DChart>
      <c:catAx>
        <c:axId val="45974332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459743720"/>
        <c:crosses val="autoZero"/>
        <c:auto val="1"/>
        <c:lblAlgn val="ctr"/>
        <c:lblOffset val="100"/>
        <c:noMultiLvlLbl val="0"/>
      </c:catAx>
      <c:valAx>
        <c:axId val="4597437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45974332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600" b="1">
                <a:solidFill>
                  <a:sysClr val="windowText" lastClr="000000"/>
                </a:solidFill>
                <a:latin typeface="Times New Roman" panose="02020603050405020304" pitchFamily="18" charset="0"/>
                <a:cs typeface="Times New Roman" panose="02020603050405020304" pitchFamily="18" charset="0"/>
              </a:rPr>
              <a:t>Исполнение сметы расходов МУ "Лянторское ХЭУ"</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1816947360746573"/>
          <c:y val="0.2253968253968254"/>
          <c:w val="0.82396015602216388"/>
          <c:h val="0.59177227846519187"/>
        </c:manualLayout>
      </c:layout>
      <c:barChart>
        <c:barDir val="col"/>
        <c:grouping val="clustered"/>
        <c:varyColors val="0"/>
        <c:ser>
          <c:idx val="0"/>
          <c:order val="0"/>
          <c:tx>
            <c:strRef>
              <c:f>Лист1!$B$1</c:f>
              <c:strCache>
                <c:ptCount val="1"/>
                <c:pt idx="0">
                  <c:v>Принято к исполнению, тыс. руб.</c:v>
                </c:pt>
              </c:strCache>
            </c:strRef>
          </c:tx>
          <c:spPr>
            <a:solidFill>
              <a:schemeClr val="accent1"/>
            </a:solidFill>
            <a:ln>
              <a:noFill/>
            </a:ln>
            <a:effectLst/>
          </c:spPr>
          <c:invertIfNegative val="0"/>
          <c:dLbls>
            <c:dLbl>
              <c:idx val="0"/>
              <c:layout>
                <c:manualLayout>
                  <c:x val="9.2592592592592587E-3"/>
                  <c:y val="1.587301587301579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2EE-40E9-B3EF-F5662C6B07D9}"/>
                </c:ext>
                <c:ext xmlns:c15="http://schemas.microsoft.com/office/drawing/2012/chart" uri="{CE6537A1-D6FC-4f65-9D91-7224C49458BB}"/>
              </c:extLst>
            </c:dLbl>
            <c:dLbl>
              <c:idx val="2"/>
              <c:layout>
                <c:manualLayout>
                  <c:x val="-8.4875562720133283E-17"/>
                  <c:y val="1.190476190476190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2EE-40E9-B3EF-F5662C6B07D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2017 год, 97,01%</c:v>
                </c:pt>
                <c:pt idx="2">
                  <c:v>2018 год, 97,4%</c:v>
                </c:pt>
              </c:strCache>
            </c:strRef>
          </c:cat>
          <c:val>
            <c:numRef>
              <c:f>Лист1!$B$2:$B$5</c:f>
              <c:numCache>
                <c:formatCode>General</c:formatCode>
                <c:ptCount val="4"/>
                <c:pt idx="0" formatCode="#,##0.00">
                  <c:v>46892.923999999999</c:v>
                </c:pt>
                <c:pt idx="2" formatCode="#,##0.00">
                  <c:v>54181.267999999996</c:v>
                </c:pt>
              </c:numCache>
            </c:numRef>
          </c:val>
          <c:extLst xmlns:c16r2="http://schemas.microsoft.com/office/drawing/2015/06/chart">
            <c:ext xmlns:c16="http://schemas.microsoft.com/office/drawing/2014/chart" uri="{C3380CC4-5D6E-409C-BE32-E72D297353CC}">
              <c16:uniqueId val="{00000000-B2EE-40E9-B3EF-F5662C6B07D9}"/>
            </c:ext>
          </c:extLst>
        </c:ser>
        <c:ser>
          <c:idx val="1"/>
          <c:order val="1"/>
          <c:tx>
            <c:strRef>
              <c:f>Лист1!$C$1</c:f>
              <c:strCache>
                <c:ptCount val="1"/>
                <c:pt idx="0">
                  <c:v>Исполнено, тыс. руб.</c:v>
                </c:pt>
              </c:strCache>
            </c:strRef>
          </c:tx>
          <c:spPr>
            <a:solidFill>
              <a:schemeClr val="accent2"/>
            </a:solidFill>
            <a:ln>
              <a:noFill/>
            </a:ln>
            <a:effectLst/>
          </c:spPr>
          <c:invertIfNegative val="0"/>
          <c:dLbls>
            <c:dLbl>
              <c:idx val="0"/>
              <c:layout>
                <c:manualLayout>
                  <c:x val="1.3888888888888846E-2"/>
                  <c:y val="1.98412698412698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2EE-40E9-B3EF-F5662C6B07D9}"/>
                </c:ext>
                <c:ext xmlns:c15="http://schemas.microsoft.com/office/drawing/2012/chart" uri="{CE6537A1-D6FC-4f65-9D91-7224C49458BB}"/>
              </c:extLst>
            </c:dLbl>
            <c:dLbl>
              <c:idx val="2"/>
              <c:layout>
                <c:manualLayout>
                  <c:x val="1.1574074074074073E-2"/>
                  <c:y val="1.98412698412698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2EE-40E9-B3EF-F5662C6B07D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2017 год, 97,01%</c:v>
                </c:pt>
                <c:pt idx="2">
                  <c:v>2018 год, 97,4%</c:v>
                </c:pt>
              </c:strCache>
            </c:strRef>
          </c:cat>
          <c:val>
            <c:numRef>
              <c:f>Лист1!$C$2:$C$5</c:f>
              <c:numCache>
                <c:formatCode>General</c:formatCode>
                <c:ptCount val="4"/>
                <c:pt idx="0" formatCode="#,##0.00">
                  <c:v>45489.059000000001</c:v>
                </c:pt>
                <c:pt idx="2" formatCode="#,##0.00">
                  <c:v>52772.86</c:v>
                </c:pt>
              </c:numCache>
            </c:numRef>
          </c:val>
          <c:extLst xmlns:c16r2="http://schemas.microsoft.com/office/drawing/2015/06/chart">
            <c:ext xmlns:c16="http://schemas.microsoft.com/office/drawing/2014/chart" uri="{C3380CC4-5D6E-409C-BE32-E72D297353CC}">
              <c16:uniqueId val="{00000001-B2EE-40E9-B3EF-F5662C6B07D9}"/>
            </c:ext>
          </c:extLst>
        </c:ser>
        <c:dLbls>
          <c:dLblPos val="outEnd"/>
          <c:showLegendKey val="0"/>
          <c:showVal val="1"/>
          <c:showCatName val="0"/>
          <c:showSerName val="0"/>
          <c:showPercent val="0"/>
          <c:showBubbleSize val="0"/>
        </c:dLbls>
        <c:gapWidth val="219"/>
        <c:overlap val="-27"/>
        <c:axId val="459744504"/>
        <c:axId val="459744896"/>
      </c:barChart>
      <c:catAx>
        <c:axId val="459744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9744896"/>
        <c:crosses val="autoZero"/>
        <c:auto val="1"/>
        <c:lblAlgn val="ctr"/>
        <c:lblOffset val="100"/>
        <c:noMultiLvlLbl val="0"/>
      </c:catAx>
      <c:valAx>
        <c:axId val="459744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9744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Общий пробег автотранспорта за год, км.</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cat>
            <c:strRef>
              <c:f>Лист1!$A$2:$A$5</c:f>
              <c:strCache>
                <c:ptCount val="2"/>
                <c:pt idx="0">
                  <c:v>2017 год</c:v>
                </c:pt>
                <c:pt idx="1">
                  <c:v>2018 год</c:v>
                </c:pt>
              </c:strCache>
            </c:strRef>
          </c:cat>
          <c:val>
            <c:numRef>
              <c:f>Лист1!$B$2:$B$5</c:f>
              <c:numCache>
                <c:formatCode>#,##0</c:formatCode>
                <c:ptCount val="4"/>
                <c:pt idx="0">
                  <c:v>273810</c:v>
                </c:pt>
                <c:pt idx="1">
                  <c:v>347793</c:v>
                </c:pt>
              </c:numCache>
            </c:numRef>
          </c:val>
          <c:extLst xmlns:c16r2="http://schemas.microsoft.com/office/drawing/2015/06/chart">
            <c:ext xmlns:c16="http://schemas.microsoft.com/office/drawing/2014/chart" uri="{C3380CC4-5D6E-409C-BE32-E72D297353CC}">
              <c16:uniqueId val="{00000000-C993-455D-A627-C1123F6A898F}"/>
            </c:ext>
          </c:extLst>
        </c:ser>
        <c:dLbls>
          <c:showLegendKey val="0"/>
          <c:showVal val="0"/>
          <c:showCatName val="0"/>
          <c:showSerName val="0"/>
          <c:showPercent val="0"/>
          <c:showBubbleSize val="0"/>
        </c:dLbls>
        <c:gapWidth val="150"/>
        <c:shape val="box"/>
        <c:axId val="459745680"/>
        <c:axId val="459746072"/>
        <c:axId val="0"/>
      </c:bar3DChart>
      <c:catAx>
        <c:axId val="459745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9746072"/>
        <c:crosses val="autoZero"/>
        <c:auto val="1"/>
        <c:lblAlgn val="ctr"/>
        <c:lblOffset val="100"/>
        <c:noMultiLvlLbl val="0"/>
      </c:catAx>
      <c:valAx>
        <c:axId val="4597460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9745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Количество</a:t>
            </a:r>
            <a:r>
              <a:rPr lang="ru-RU" b="1" baseline="0">
                <a:solidFill>
                  <a:sysClr val="windowText" lastClr="000000"/>
                </a:solidFill>
                <a:latin typeface="Times New Roman" panose="02020603050405020304" pitchFamily="18" charset="0"/>
                <a:cs typeface="Times New Roman" panose="02020603050405020304" pitchFamily="18" charset="0"/>
              </a:rPr>
              <a:t> предоставленных поездок, шт</a:t>
            </a:r>
            <a:r>
              <a:rPr lang="ru-RU" baseline="0">
                <a:latin typeface="Times New Roman" panose="02020603050405020304" pitchFamily="18" charset="0"/>
                <a:cs typeface="Times New Roman" panose="02020603050405020304" pitchFamily="18" charset="0"/>
              </a:rPr>
              <a:t>.</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cat>
            <c:strRef>
              <c:f>Лист1!$A$2:$A$5</c:f>
              <c:strCache>
                <c:ptCount val="2"/>
                <c:pt idx="0">
                  <c:v>2017 год</c:v>
                </c:pt>
                <c:pt idx="1">
                  <c:v>2018 год</c:v>
                </c:pt>
              </c:strCache>
            </c:strRef>
          </c:cat>
          <c:val>
            <c:numRef>
              <c:f>Лист1!$B$2:$B$5</c:f>
              <c:numCache>
                <c:formatCode>#,##0</c:formatCode>
                <c:ptCount val="4"/>
                <c:pt idx="0">
                  <c:v>2173</c:v>
                </c:pt>
                <c:pt idx="1">
                  <c:v>3116</c:v>
                </c:pt>
              </c:numCache>
            </c:numRef>
          </c:val>
          <c:extLst xmlns:c16r2="http://schemas.microsoft.com/office/drawing/2015/06/chart">
            <c:ext xmlns:c16="http://schemas.microsoft.com/office/drawing/2014/chart" uri="{C3380CC4-5D6E-409C-BE32-E72D297353CC}">
              <c16:uniqueId val="{00000000-AF59-4CA1-AC0F-046E88AC01A9}"/>
            </c:ext>
          </c:extLst>
        </c:ser>
        <c:dLbls>
          <c:showLegendKey val="0"/>
          <c:showVal val="0"/>
          <c:showCatName val="0"/>
          <c:showSerName val="0"/>
          <c:showPercent val="0"/>
          <c:showBubbleSize val="0"/>
        </c:dLbls>
        <c:gapWidth val="150"/>
        <c:shape val="box"/>
        <c:axId val="459746856"/>
        <c:axId val="460561480"/>
        <c:axId val="0"/>
      </c:bar3DChart>
      <c:catAx>
        <c:axId val="4597468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0561480"/>
        <c:crosses val="autoZero"/>
        <c:auto val="1"/>
        <c:lblAlgn val="ctr"/>
        <c:lblOffset val="100"/>
        <c:noMultiLvlLbl val="0"/>
      </c:catAx>
      <c:valAx>
        <c:axId val="4605614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9746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layout>
        <c:manualLayout>
          <c:xMode val="edge"/>
          <c:yMode val="edge"/>
          <c:x val="0.16198711818477049"/>
          <c:y val="1.9531342379145646E-2"/>
        </c:manualLayout>
      </c:layout>
      <c:overlay val="0"/>
      <c:spPr>
        <a:solidFill>
          <a:schemeClr val="bg1"/>
        </a:solidFill>
      </c:spPr>
      <c:txPr>
        <a:bodyPr/>
        <a:lstStyle/>
        <a:p>
          <a:pPr>
            <a:defRPr sz="1127">
              <a:latin typeface="Times New Roman" pitchFamily="18" charset="0"/>
              <a:cs typeface="Times New Roman" pitchFamily="18" charset="0"/>
            </a:defRPr>
          </a:pPr>
          <a:endParaRPr lang="ru-RU"/>
        </a:p>
      </c:txPr>
    </c:title>
    <c:autoTitleDeleted val="0"/>
    <c:plotArea>
      <c:layout>
        <c:manualLayout>
          <c:layoutTarget val="inner"/>
          <c:xMode val="edge"/>
          <c:yMode val="edge"/>
          <c:x val="0.33864669633687094"/>
          <c:y val="0.1180555143718983"/>
          <c:w val="0.66135330366312906"/>
          <c:h val="0.64000731726715976"/>
        </c:manualLayout>
      </c:layout>
      <c:barChart>
        <c:barDir val="col"/>
        <c:grouping val="clustered"/>
        <c:varyColors val="0"/>
        <c:ser>
          <c:idx val="0"/>
          <c:order val="0"/>
          <c:tx>
            <c:strRef>
              <c:f>Лист1!$A$5</c:f>
              <c:strCache>
                <c:ptCount val="1"/>
                <c:pt idx="0">
                  <c:v>Среднесписочная численность экономически занятого населения</c:v>
                </c:pt>
              </c:strCache>
            </c:strRef>
          </c:tx>
          <c:spPr>
            <a:gradFill>
              <a:gsLst>
                <a:gs pos="14000">
                  <a:srgbClr val="0070C0"/>
                </a:gs>
                <a:gs pos="74000">
                  <a:srgbClr val="5B9BD5">
                    <a:lumMod val="45000"/>
                    <a:lumOff val="55000"/>
                  </a:srgbClr>
                </a:gs>
                <a:gs pos="83000">
                  <a:srgbClr val="5B9BD5">
                    <a:lumMod val="45000"/>
                    <a:lumOff val="55000"/>
                  </a:srgbClr>
                </a:gs>
                <a:gs pos="100000">
                  <a:srgbClr val="5B9BD5">
                    <a:lumMod val="30000"/>
                    <a:lumOff val="70000"/>
                  </a:srgbClr>
                </a:gs>
              </a:gsLst>
              <a:lin ang="5400000" scaled="1"/>
            </a:gradFill>
          </c:spPr>
          <c:invertIfNegative val="0"/>
          <c:dPt>
            <c:idx val="0"/>
            <c:invertIfNegative val="0"/>
            <c:bubble3D val="0"/>
            <c:extLst xmlns:c16r2="http://schemas.microsoft.com/office/drawing/2015/06/chart">
              <c:ext xmlns:c16="http://schemas.microsoft.com/office/drawing/2014/chart" uri="{C3380CC4-5D6E-409C-BE32-E72D297353CC}">
                <c16:uniqueId val="{00000001-7C9B-433F-882D-EB3FCCFA1541}"/>
              </c:ext>
            </c:extLst>
          </c:dPt>
          <c:dPt>
            <c:idx val="1"/>
            <c:invertIfNegative val="0"/>
            <c:bubble3D val="0"/>
            <c:extLst xmlns:c16r2="http://schemas.microsoft.com/office/drawing/2015/06/chart">
              <c:ext xmlns:c16="http://schemas.microsoft.com/office/drawing/2014/chart" uri="{C3380CC4-5D6E-409C-BE32-E72D297353CC}">
                <c16:uniqueId val="{00000003-7C9B-433F-882D-EB3FCCFA1541}"/>
              </c:ext>
            </c:extLst>
          </c:dPt>
          <c:cat>
            <c:strRef>
              <c:f>Лист1!$B$4:$E$4</c:f>
              <c:strCache>
                <c:ptCount val="4"/>
                <c:pt idx="0">
                  <c:v>2015 год</c:v>
                </c:pt>
                <c:pt idx="1">
                  <c:v>2016 год</c:v>
                </c:pt>
                <c:pt idx="2">
                  <c:v>2017 год</c:v>
                </c:pt>
                <c:pt idx="3">
                  <c:v>2018 год</c:v>
                </c:pt>
              </c:strCache>
            </c:strRef>
          </c:cat>
          <c:val>
            <c:numRef>
              <c:f>Лист1!$B$5:$E$5</c:f>
              <c:numCache>
                <c:formatCode>#,##0</c:formatCode>
                <c:ptCount val="4"/>
                <c:pt idx="0">
                  <c:v>25090</c:v>
                </c:pt>
                <c:pt idx="1">
                  <c:v>25670</c:v>
                </c:pt>
                <c:pt idx="2">
                  <c:v>25160</c:v>
                </c:pt>
                <c:pt idx="3">
                  <c:v>25518</c:v>
                </c:pt>
              </c:numCache>
            </c:numRef>
          </c:val>
          <c:extLst xmlns:c16r2="http://schemas.microsoft.com/office/drawing/2015/06/chart">
            <c:ext xmlns:c16="http://schemas.microsoft.com/office/drawing/2014/chart" uri="{C3380CC4-5D6E-409C-BE32-E72D297353CC}">
              <c16:uniqueId val="{00000004-7C9B-433F-882D-EB3FCCFA1541}"/>
            </c:ext>
          </c:extLst>
        </c:ser>
        <c:dLbls>
          <c:showLegendKey val="0"/>
          <c:showVal val="0"/>
          <c:showCatName val="0"/>
          <c:showSerName val="0"/>
          <c:showPercent val="0"/>
          <c:showBubbleSize val="0"/>
        </c:dLbls>
        <c:gapWidth val="150"/>
        <c:axId val="314363536"/>
        <c:axId val="314362360"/>
      </c:barChart>
      <c:catAx>
        <c:axId val="314363536"/>
        <c:scaling>
          <c:orientation val="minMax"/>
        </c:scaling>
        <c:delete val="0"/>
        <c:axPos val="b"/>
        <c:numFmt formatCode="General" sourceLinked="0"/>
        <c:majorTickMark val="none"/>
        <c:minorTickMark val="none"/>
        <c:tickLblPos val="nextTo"/>
        <c:crossAx val="314362360"/>
        <c:crosses val="autoZero"/>
        <c:auto val="1"/>
        <c:lblAlgn val="ctr"/>
        <c:lblOffset val="100"/>
        <c:noMultiLvlLbl val="0"/>
      </c:catAx>
      <c:valAx>
        <c:axId val="314362360"/>
        <c:scaling>
          <c:orientation val="minMax"/>
          <c:max val="26200"/>
          <c:min val="24000"/>
        </c:scaling>
        <c:delete val="0"/>
        <c:axPos val="l"/>
        <c:majorGridlines/>
        <c:numFmt formatCode="#,##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314363536"/>
        <c:crosses val="autoZero"/>
        <c:crossBetween val="between"/>
        <c:majorUnit val="500"/>
        <c:minorUnit val="4.000000000000001E-3"/>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spPr>
    <a:noFill/>
    <a:ln>
      <a:solidFill>
        <a:sysClr val="windowText" lastClr="000000">
          <a:alpha val="99000"/>
        </a:sysClr>
      </a:solid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978127734033241E-2"/>
          <c:y val="4.0216550657385927E-2"/>
          <c:w val="0.90681985206394655"/>
          <c:h val="0.75547289767433368"/>
        </c:manualLayout>
      </c:layout>
      <c:barChart>
        <c:barDir val="col"/>
        <c:grouping val="clustered"/>
        <c:varyColors val="0"/>
        <c:ser>
          <c:idx val="0"/>
          <c:order val="0"/>
          <c:tx>
            <c:strRef>
              <c:f>Лист1!$B$1</c:f>
              <c:strCache>
                <c:ptCount val="1"/>
                <c:pt idx="0">
                  <c:v>2017 год</c:v>
                </c:pt>
              </c:strCache>
            </c:strRef>
          </c:tx>
          <c:spPr>
            <a:solidFill>
              <a:schemeClr val="accent1"/>
            </a:solidFill>
            <a:ln>
              <a:noFill/>
            </a:ln>
            <a:effectLst/>
          </c:spPr>
          <c:invertIfNegative val="0"/>
          <c:cat>
            <c:strRef>
              <c:f>Лист1!$A$2:$A$5</c:f>
              <c:strCache>
                <c:ptCount val="4"/>
                <c:pt idx="0">
                  <c:v>Число граждан, снятых с регистрационного учета </c:v>
                </c:pt>
                <c:pt idx="3">
                  <c:v>Число граждан, зарегистрированных оп месту жительства</c:v>
                </c:pt>
              </c:strCache>
            </c:strRef>
          </c:cat>
          <c:val>
            <c:numRef>
              <c:f>Лист1!$B$2:$B$5</c:f>
              <c:numCache>
                <c:formatCode>General</c:formatCode>
                <c:ptCount val="4"/>
                <c:pt idx="0" formatCode="#,##0">
                  <c:v>1747</c:v>
                </c:pt>
                <c:pt idx="3" formatCode="#,##0">
                  <c:v>1934</c:v>
                </c:pt>
              </c:numCache>
            </c:numRef>
          </c:val>
          <c:extLst xmlns:c16r2="http://schemas.microsoft.com/office/drawing/2015/06/chart">
            <c:ext xmlns:c16="http://schemas.microsoft.com/office/drawing/2014/chart" uri="{C3380CC4-5D6E-409C-BE32-E72D297353CC}">
              <c16:uniqueId val="{00000000-7497-43E7-9912-EFF5A0C31374}"/>
            </c:ext>
          </c:extLst>
        </c:ser>
        <c:ser>
          <c:idx val="1"/>
          <c:order val="1"/>
          <c:tx>
            <c:strRef>
              <c:f>Лист1!$C$1</c:f>
              <c:strCache>
                <c:ptCount val="1"/>
                <c:pt idx="0">
                  <c:v>2018 год</c:v>
                </c:pt>
              </c:strCache>
            </c:strRef>
          </c:tx>
          <c:spPr>
            <a:solidFill>
              <a:schemeClr val="accent2"/>
            </a:solidFill>
            <a:ln>
              <a:noFill/>
            </a:ln>
            <a:effectLst/>
          </c:spPr>
          <c:invertIfNegative val="0"/>
          <c:cat>
            <c:strRef>
              <c:f>Лист1!$A$2:$A$5</c:f>
              <c:strCache>
                <c:ptCount val="4"/>
                <c:pt idx="0">
                  <c:v>Число граждан, снятых с регистрационного учета </c:v>
                </c:pt>
                <c:pt idx="3">
                  <c:v>Число граждан, зарегистрированных оп месту жительства</c:v>
                </c:pt>
              </c:strCache>
            </c:strRef>
          </c:cat>
          <c:val>
            <c:numRef>
              <c:f>Лист1!$C$2:$C$5</c:f>
              <c:numCache>
                <c:formatCode>General</c:formatCode>
                <c:ptCount val="4"/>
                <c:pt idx="0" formatCode="#,##0">
                  <c:v>1642</c:v>
                </c:pt>
                <c:pt idx="3" formatCode="#,##0">
                  <c:v>1824</c:v>
                </c:pt>
              </c:numCache>
            </c:numRef>
          </c:val>
          <c:extLst xmlns:c16r2="http://schemas.microsoft.com/office/drawing/2015/06/chart">
            <c:ext xmlns:c16="http://schemas.microsoft.com/office/drawing/2014/chart" uri="{C3380CC4-5D6E-409C-BE32-E72D297353CC}">
              <c16:uniqueId val="{00000001-7497-43E7-9912-EFF5A0C31374}"/>
            </c:ext>
          </c:extLst>
        </c:ser>
        <c:dLbls>
          <c:showLegendKey val="0"/>
          <c:showVal val="0"/>
          <c:showCatName val="0"/>
          <c:showSerName val="0"/>
          <c:showPercent val="0"/>
          <c:showBubbleSize val="0"/>
        </c:dLbls>
        <c:gapWidth val="219"/>
        <c:overlap val="-27"/>
        <c:axId val="460562264"/>
        <c:axId val="460562656"/>
      </c:barChart>
      <c:catAx>
        <c:axId val="460562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0562656"/>
        <c:crosses val="autoZero"/>
        <c:auto val="1"/>
        <c:lblAlgn val="ctr"/>
        <c:lblOffset val="100"/>
        <c:noMultiLvlLbl val="0"/>
      </c:catAx>
      <c:valAx>
        <c:axId val="460562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0562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Количество обращений в БТИ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stacked"/>
        <c:varyColors val="0"/>
        <c:ser>
          <c:idx val="0"/>
          <c:order val="0"/>
          <c:tx>
            <c:strRef>
              <c:f>Лист1!$B$1</c:f>
              <c:strCache>
                <c:ptCount val="1"/>
                <c:pt idx="0">
                  <c:v>Число бращений физических лиц</c:v>
                </c:pt>
              </c:strCache>
            </c:strRef>
          </c:tx>
          <c:spPr>
            <a:solidFill>
              <a:schemeClr val="accent1"/>
            </a:solidFill>
            <a:ln>
              <a:noFill/>
            </a:ln>
            <a:effectLst/>
          </c:spPr>
          <c:invertIfNegative val="0"/>
          <c:cat>
            <c:strRef>
              <c:f>Лист1!$A$2:$A$5</c:f>
              <c:strCache>
                <c:ptCount val="4"/>
                <c:pt idx="0">
                  <c:v>2017 год</c:v>
                </c:pt>
                <c:pt idx="3">
                  <c:v>2018 год</c:v>
                </c:pt>
              </c:strCache>
            </c:strRef>
          </c:cat>
          <c:val>
            <c:numRef>
              <c:f>Лист1!$B$2:$B$5</c:f>
              <c:numCache>
                <c:formatCode>General</c:formatCode>
                <c:ptCount val="4"/>
                <c:pt idx="0">
                  <c:v>70</c:v>
                </c:pt>
                <c:pt idx="3">
                  <c:v>87</c:v>
                </c:pt>
              </c:numCache>
            </c:numRef>
          </c:val>
          <c:extLst xmlns:c16r2="http://schemas.microsoft.com/office/drawing/2015/06/chart">
            <c:ext xmlns:c16="http://schemas.microsoft.com/office/drawing/2014/chart" uri="{C3380CC4-5D6E-409C-BE32-E72D297353CC}">
              <c16:uniqueId val="{00000000-C74A-4C13-9E9C-347369C852F4}"/>
            </c:ext>
          </c:extLst>
        </c:ser>
        <c:ser>
          <c:idx val="1"/>
          <c:order val="1"/>
          <c:tx>
            <c:strRef>
              <c:f>Лист1!$C$1</c:f>
              <c:strCache>
                <c:ptCount val="1"/>
                <c:pt idx="0">
                  <c:v>Число обращений юридических лиц</c:v>
                </c:pt>
              </c:strCache>
            </c:strRef>
          </c:tx>
          <c:spPr>
            <a:solidFill>
              <a:schemeClr val="accent2"/>
            </a:solidFill>
            <a:ln>
              <a:noFill/>
            </a:ln>
            <a:effectLst/>
          </c:spPr>
          <c:invertIfNegative val="0"/>
          <c:cat>
            <c:strRef>
              <c:f>Лист1!$A$2:$A$5</c:f>
              <c:strCache>
                <c:ptCount val="4"/>
                <c:pt idx="0">
                  <c:v>2017 год</c:v>
                </c:pt>
                <c:pt idx="3">
                  <c:v>2018 год</c:v>
                </c:pt>
              </c:strCache>
            </c:strRef>
          </c:cat>
          <c:val>
            <c:numRef>
              <c:f>Лист1!$C$2:$C$5</c:f>
              <c:numCache>
                <c:formatCode>General</c:formatCode>
                <c:ptCount val="4"/>
                <c:pt idx="0">
                  <c:v>10</c:v>
                </c:pt>
                <c:pt idx="3">
                  <c:v>3</c:v>
                </c:pt>
              </c:numCache>
            </c:numRef>
          </c:val>
          <c:extLst xmlns:c16r2="http://schemas.microsoft.com/office/drawing/2015/06/chart">
            <c:ext xmlns:c16="http://schemas.microsoft.com/office/drawing/2014/chart" uri="{C3380CC4-5D6E-409C-BE32-E72D297353CC}">
              <c16:uniqueId val="{00000001-C74A-4C13-9E9C-347369C852F4}"/>
            </c:ext>
          </c:extLst>
        </c:ser>
        <c:dLbls>
          <c:showLegendKey val="0"/>
          <c:showVal val="0"/>
          <c:showCatName val="0"/>
          <c:showSerName val="0"/>
          <c:showPercent val="0"/>
          <c:showBubbleSize val="0"/>
        </c:dLbls>
        <c:gapWidth val="150"/>
        <c:overlap val="100"/>
        <c:axId val="460563440"/>
        <c:axId val="460563832"/>
      </c:barChart>
      <c:catAx>
        <c:axId val="46056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0563832"/>
        <c:crosses val="autoZero"/>
        <c:auto val="1"/>
        <c:lblAlgn val="ctr"/>
        <c:lblOffset val="100"/>
        <c:noMultiLvlLbl val="0"/>
      </c:catAx>
      <c:valAx>
        <c:axId val="460563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0563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Анализ объема закупок</a:t>
            </a:r>
          </a:p>
        </c:rich>
      </c:tx>
      <c:overlay val="0"/>
    </c:title>
    <c:autoTitleDeleted val="0"/>
    <c:plotArea>
      <c:layout>
        <c:manualLayout>
          <c:layoutTarget val="inner"/>
          <c:xMode val="edge"/>
          <c:yMode val="edge"/>
          <c:x val="6.5973624462586353E-2"/>
          <c:y val="0.10383723005532752"/>
          <c:w val="0.90335152891164683"/>
          <c:h val="0.72077613089725556"/>
        </c:manualLayout>
      </c:layout>
      <c:barChart>
        <c:barDir val="col"/>
        <c:grouping val="clustered"/>
        <c:varyColors val="0"/>
        <c:ser>
          <c:idx val="0"/>
          <c:order val="0"/>
          <c:tx>
            <c:strRef>
              <c:f>Лист2!$C$4</c:f>
              <c:strCache>
                <c:ptCount val="1"/>
                <c:pt idx="0">
                  <c:v>НМЦ контрактов, млн. руб.</c:v>
                </c:pt>
              </c:strCache>
            </c:strRef>
          </c:tx>
          <c:spPr>
            <a:solidFill>
              <a:srgbClr val="0070C0"/>
            </a:solidFill>
            <a:scene3d>
              <a:camera prst="orthographicFront"/>
              <a:lightRig rig="threePt" dir="t">
                <a:rot lat="0" lon="0" rev="1200000"/>
              </a:lightRig>
            </a:scene3d>
            <a:sp3d>
              <a:bevelT w="63500" h="25400"/>
            </a:sp3d>
          </c:spPr>
          <c:invertIfNegative val="0"/>
          <c:dLbls>
            <c:dLbl>
              <c:idx val="0"/>
              <c:layout>
                <c:manualLayout>
                  <c:x val="-3.4722217475637376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361108737818688E-3"/>
                  <c:y val="-6.060606060606074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9444434951274753E-3"/>
                  <c:y val="-9.090909090909090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Лист2!$B$5:$B$7</c:f>
              <c:strCache>
                <c:ptCount val="3"/>
                <c:pt idx="0">
                  <c:v>2016 год</c:v>
                </c:pt>
                <c:pt idx="1">
                  <c:v>2017 год</c:v>
                </c:pt>
                <c:pt idx="2">
                  <c:v>2018 год</c:v>
                </c:pt>
              </c:strCache>
            </c:strRef>
          </c:cat>
          <c:val>
            <c:numRef>
              <c:f>Лист2!$C$5:$C$7</c:f>
              <c:numCache>
                <c:formatCode>#,##0.00</c:formatCode>
                <c:ptCount val="3"/>
                <c:pt idx="0">
                  <c:v>117.292</c:v>
                </c:pt>
                <c:pt idx="1">
                  <c:v>253.98</c:v>
                </c:pt>
                <c:pt idx="2">
                  <c:v>180.18</c:v>
                </c:pt>
              </c:numCache>
            </c:numRef>
          </c:val>
        </c:ser>
        <c:ser>
          <c:idx val="1"/>
          <c:order val="1"/>
          <c:tx>
            <c:strRef>
              <c:f>Лист2!$D$4</c:f>
              <c:strCache>
                <c:ptCount val="1"/>
                <c:pt idx="0">
                  <c:v>Цена контрактов, млн. руб.</c:v>
                </c:pt>
              </c:strCache>
            </c:strRef>
          </c:tx>
          <c:spPr>
            <a:solidFill>
              <a:schemeClr val="accent3">
                <a:lumMod val="75000"/>
              </a:schemeClr>
            </a:solidFill>
            <a:scene3d>
              <a:camera prst="orthographicFront"/>
              <a:lightRig rig="threePt" dir="t">
                <a:rot lat="0" lon="0" rev="1200000"/>
              </a:lightRig>
            </a:scene3d>
            <a:sp3d>
              <a:bevelT w="63500" h="25400"/>
            </a:sp3d>
          </c:spPr>
          <c:invertIfNegative val="0"/>
          <c:dPt>
            <c:idx val="0"/>
            <c:invertIfNegative val="0"/>
            <c:bubble3D val="0"/>
            <c:spPr>
              <a:solidFill>
                <a:schemeClr val="accent3">
                  <a:lumMod val="75000"/>
                </a:schemeClr>
              </a:solidFill>
              <a:effectLst>
                <a:outerShdw blurRad="25400" sx="1000" sy="1000" rotWithShape="0">
                  <a:srgbClr val="000000"/>
                </a:outerShdw>
              </a:effectLst>
              <a:scene3d>
                <a:camera prst="orthographicFront"/>
                <a:lightRig rig="threePt" dir="t">
                  <a:rot lat="0" lon="0" rev="1200000"/>
                </a:lightRig>
              </a:scene3d>
              <a:sp3d>
                <a:bevelT w="63500" h="25400"/>
              </a:sp3d>
            </c:spPr>
          </c:dPt>
          <c:dPt>
            <c:idx val="2"/>
            <c:invertIfNegative val="0"/>
            <c:bubble3D val="0"/>
            <c:spPr>
              <a:solidFill>
                <a:schemeClr val="accent3">
                  <a:lumMod val="75000"/>
                </a:schemeClr>
              </a:solidFill>
              <a:effectLst/>
              <a:scene3d>
                <a:camera prst="orthographicFront"/>
                <a:lightRig rig="threePt" dir="t">
                  <a:rot lat="0" lon="0" rev="1200000"/>
                </a:lightRig>
              </a:scene3d>
              <a:sp3d>
                <a:bevelT w="63500" h="25400"/>
              </a:sp3d>
            </c:spPr>
          </c:dPt>
          <c:dLbls>
            <c:dLbl>
              <c:idx val="0"/>
              <c:layout>
                <c:manualLayout>
                  <c:x val="-5.2083326213456065E-3"/>
                  <c:y val="-1.818181818181818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887411432713879E-3"/>
                  <c:y val="-9.090909090909090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7415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296169239565525E-2"/>
                  <c:y val="-6.289308176100647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Лист2!$B$5:$B$7</c:f>
              <c:strCache>
                <c:ptCount val="3"/>
                <c:pt idx="0">
                  <c:v>2016 год</c:v>
                </c:pt>
                <c:pt idx="1">
                  <c:v>2017 год</c:v>
                </c:pt>
                <c:pt idx="2">
                  <c:v>2018 год</c:v>
                </c:pt>
              </c:strCache>
            </c:strRef>
          </c:cat>
          <c:val>
            <c:numRef>
              <c:f>Лист2!$D$5:$D$7</c:f>
              <c:numCache>
                <c:formatCode>#,##0.00</c:formatCode>
                <c:ptCount val="3"/>
                <c:pt idx="0">
                  <c:v>103.92700000000001</c:v>
                </c:pt>
                <c:pt idx="1">
                  <c:v>213.15</c:v>
                </c:pt>
                <c:pt idx="2">
                  <c:v>167.14</c:v>
                </c:pt>
              </c:numCache>
            </c:numRef>
          </c:val>
        </c:ser>
        <c:ser>
          <c:idx val="2"/>
          <c:order val="2"/>
          <c:tx>
            <c:strRef>
              <c:f>Лист2!$E$4</c:f>
              <c:strCache>
                <c:ptCount val="1"/>
                <c:pt idx="0">
                  <c:v>Экономия средств, млн. руб.</c:v>
                </c:pt>
              </c:strCache>
            </c:strRef>
          </c:tx>
          <c:spPr>
            <a:solidFill>
              <a:srgbClr val="C00000"/>
            </a:solidFill>
          </c:spPr>
          <c:invertIfNegative val="0"/>
          <c:dLbls>
            <c:dLbl>
              <c:idx val="0"/>
              <c:layout>
                <c:manualLayout>
                  <c:x val="-3.1828331669064134E-17"/>
                  <c:y val="-6.06060606060617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731332667625654E-16"/>
                  <c:y val="-9.090909090909201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9961E-3"/>
                  <c:y val="-6.060606060606060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Лист2!$B$5:$B$7</c:f>
              <c:strCache>
                <c:ptCount val="3"/>
                <c:pt idx="0">
                  <c:v>2016 год</c:v>
                </c:pt>
                <c:pt idx="1">
                  <c:v>2017 год</c:v>
                </c:pt>
                <c:pt idx="2">
                  <c:v>2018 год</c:v>
                </c:pt>
              </c:strCache>
            </c:strRef>
          </c:cat>
          <c:val>
            <c:numRef>
              <c:f>Лист2!$E$5:$E$7</c:f>
              <c:numCache>
                <c:formatCode>#,##0.00</c:formatCode>
                <c:ptCount val="3"/>
                <c:pt idx="0">
                  <c:v>13.364999999999995</c:v>
                </c:pt>
                <c:pt idx="1">
                  <c:v>40.829999999999984</c:v>
                </c:pt>
                <c:pt idx="2">
                  <c:v>13.04000000000002</c:v>
                </c:pt>
              </c:numCache>
            </c:numRef>
          </c:val>
        </c:ser>
        <c:dLbls>
          <c:showLegendKey val="0"/>
          <c:showVal val="1"/>
          <c:showCatName val="0"/>
          <c:showSerName val="0"/>
          <c:showPercent val="0"/>
          <c:showBubbleSize val="0"/>
        </c:dLbls>
        <c:gapWidth val="106"/>
        <c:axId val="460564616"/>
        <c:axId val="460565008"/>
      </c:barChart>
      <c:catAx>
        <c:axId val="460564616"/>
        <c:scaling>
          <c:orientation val="minMax"/>
        </c:scaling>
        <c:delete val="0"/>
        <c:axPos val="b"/>
        <c:numFmt formatCode="General" sourceLinked="1"/>
        <c:majorTickMark val="none"/>
        <c:minorTickMark val="none"/>
        <c:tickLblPos val="nextTo"/>
        <c:txPr>
          <a:bodyPr/>
          <a:lstStyle/>
          <a:p>
            <a:pPr>
              <a:defRPr b="1"/>
            </a:pPr>
            <a:endParaRPr lang="ru-RU"/>
          </a:p>
        </c:txPr>
        <c:crossAx val="460565008"/>
        <c:crosses val="autoZero"/>
        <c:auto val="1"/>
        <c:lblAlgn val="ctr"/>
        <c:lblOffset val="100"/>
        <c:noMultiLvlLbl val="0"/>
      </c:catAx>
      <c:valAx>
        <c:axId val="460565008"/>
        <c:scaling>
          <c:orientation val="minMax"/>
        </c:scaling>
        <c:delete val="0"/>
        <c:axPos val="l"/>
        <c:numFmt formatCode="#,##0.00" sourceLinked="1"/>
        <c:majorTickMark val="none"/>
        <c:minorTickMark val="none"/>
        <c:tickLblPos val="nextTo"/>
        <c:txPr>
          <a:bodyPr/>
          <a:lstStyle/>
          <a:p>
            <a:pPr>
              <a:defRPr sz="800" b="1"/>
            </a:pPr>
            <a:endParaRPr lang="ru-RU"/>
          </a:p>
        </c:txPr>
        <c:crossAx val="460564616"/>
        <c:crosses val="autoZero"/>
        <c:crossBetween val="between"/>
      </c:valAx>
      <c:spPr>
        <a:scene3d>
          <a:camera prst="orthographicFront"/>
          <a:lightRig rig="threePt" dir="t"/>
        </a:scene3d>
        <a:sp3d prstMaterial="matte"/>
      </c:spPr>
    </c:plotArea>
    <c:legend>
      <c:legendPos val="b"/>
      <c:overlay val="0"/>
    </c:legend>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Количество закупок</a:t>
            </a:r>
          </a:p>
        </c:rich>
      </c:tx>
      <c:overlay val="0"/>
    </c:title>
    <c:autoTitleDeleted val="0"/>
    <c:plotArea>
      <c:layout/>
      <c:barChart>
        <c:barDir val="col"/>
        <c:grouping val="clustered"/>
        <c:varyColors val="0"/>
        <c:ser>
          <c:idx val="0"/>
          <c:order val="0"/>
          <c:tx>
            <c:strRef>
              <c:f>тыс.руб!$K$3</c:f>
              <c:strCache>
                <c:ptCount val="1"/>
                <c:pt idx="0">
                  <c:v>2016 год</c:v>
                </c:pt>
              </c:strCache>
            </c:strRef>
          </c:tx>
          <c:spPr>
            <a:solidFill>
              <a:srgbClr val="0070C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тыс.руб!$J$4:$J$7</c:f>
              <c:strCache>
                <c:ptCount val="4"/>
                <c:pt idx="0">
                  <c:v>Электронный аукцион</c:v>
                </c:pt>
                <c:pt idx="1">
                  <c:v>Конкурс</c:v>
                </c:pt>
                <c:pt idx="2">
                  <c:v>Запрос котировок</c:v>
                </c:pt>
                <c:pt idx="3">
                  <c:v>Монополисты</c:v>
                </c:pt>
              </c:strCache>
            </c:strRef>
          </c:cat>
          <c:val>
            <c:numRef>
              <c:f>тыс.руб!$K$4:$K$7</c:f>
              <c:numCache>
                <c:formatCode>#,##0</c:formatCode>
                <c:ptCount val="4"/>
                <c:pt idx="0">
                  <c:v>95</c:v>
                </c:pt>
                <c:pt idx="1">
                  <c:v>1</c:v>
                </c:pt>
                <c:pt idx="2">
                  <c:v>12</c:v>
                </c:pt>
                <c:pt idx="3" formatCode="0">
                  <c:v>21</c:v>
                </c:pt>
              </c:numCache>
            </c:numRef>
          </c:val>
        </c:ser>
        <c:ser>
          <c:idx val="1"/>
          <c:order val="1"/>
          <c:tx>
            <c:strRef>
              <c:f>тыс.руб!$L$3</c:f>
              <c:strCache>
                <c:ptCount val="1"/>
                <c:pt idx="0">
                  <c:v>2017 год</c:v>
                </c:pt>
              </c:strCache>
            </c:strRef>
          </c:tx>
          <c:spPr>
            <a:solidFill>
              <a:srgbClr val="C0000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тыс.руб!$J$4:$J$7</c:f>
              <c:strCache>
                <c:ptCount val="4"/>
                <c:pt idx="0">
                  <c:v>Электронный аукцион</c:v>
                </c:pt>
                <c:pt idx="1">
                  <c:v>Конкурс</c:v>
                </c:pt>
                <c:pt idx="2">
                  <c:v>Запрос котировок</c:v>
                </c:pt>
                <c:pt idx="3">
                  <c:v>Монополисты</c:v>
                </c:pt>
              </c:strCache>
            </c:strRef>
          </c:cat>
          <c:val>
            <c:numRef>
              <c:f>тыс.руб!$L$4:$L$7</c:f>
              <c:numCache>
                <c:formatCode>#,##0</c:formatCode>
                <c:ptCount val="4"/>
                <c:pt idx="0">
                  <c:v>123</c:v>
                </c:pt>
                <c:pt idx="1">
                  <c:v>1</c:v>
                </c:pt>
                <c:pt idx="2">
                  <c:v>23</c:v>
                </c:pt>
                <c:pt idx="3" formatCode="0">
                  <c:v>25</c:v>
                </c:pt>
              </c:numCache>
            </c:numRef>
          </c:val>
        </c:ser>
        <c:ser>
          <c:idx val="2"/>
          <c:order val="2"/>
          <c:tx>
            <c:strRef>
              <c:f>тыс.руб!$M$3</c:f>
              <c:strCache>
                <c:ptCount val="1"/>
                <c:pt idx="0">
                  <c:v>2018 год</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тыс.руб!$J$4:$J$7</c:f>
              <c:strCache>
                <c:ptCount val="4"/>
                <c:pt idx="0">
                  <c:v>Электронный аукцион</c:v>
                </c:pt>
                <c:pt idx="1">
                  <c:v>Конкурс</c:v>
                </c:pt>
                <c:pt idx="2">
                  <c:v>Запрос котировок</c:v>
                </c:pt>
                <c:pt idx="3">
                  <c:v>Монополисты</c:v>
                </c:pt>
              </c:strCache>
            </c:strRef>
          </c:cat>
          <c:val>
            <c:numRef>
              <c:f>тыс.руб!$M$4:$M$7</c:f>
              <c:numCache>
                <c:formatCode>#,##0</c:formatCode>
                <c:ptCount val="4"/>
                <c:pt idx="0">
                  <c:v>177</c:v>
                </c:pt>
                <c:pt idx="1">
                  <c:v>0</c:v>
                </c:pt>
                <c:pt idx="2">
                  <c:v>25</c:v>
                </c:pt>
                <c:pt idx="3" formatCode="0">
                  <c:v>36</c:v>
                </c:pt>
              </c:numCache>
            </c:numRef>
          </c:val>
        </c:ser>
        <c:dLbls>
          <c:showLegendKey val="0"/>
          <c:showVal val="1"/>
          <c:showCatName val="0"/>
          <c:showSerName val="0"/>
          <c:showPercent val="0"/>
          <c:showBubbleSize val="0"/>
        </c:dLbls>
        <c:gapWidth val="75"/>
        <c:axId val="460708272"/>
        <c:axId val="460708664"/>
      </c:barChart>
      <c:catAx>
        <c:axId val="460708272"/>
        <c:scaling>
          <c:orientation val="minMax"/>
        </c:scaling>
        <c:delete val="0"/>
        <c:axPos val="b"/>
        <c:numFmt formatCode="General" sourceLinked="0"/>
        <c:majorTickMark val="none"/>
        <c:minorTickMark val="none"/>
        <c:tickLblPos val="nextTo"/>
        <c:txPr>
          <a:bodyPr/>
          <a:lstStyle/>
          <a:p>
            <a:pPr>
              <a:defRPr b="1"/>
            </a:pPr>
            <a:endParaRPr lang="ru-RU"/>
          </a:p>
        </c:txPr>
        <c:crossAx val="460708664"/>
        <c:crosses val="autoZero"/>
        <c:auto val="1"/>
        <c:lblAlgn val="ctr"/>
        <c:lblOffset val="100"/>
        <c:noMultiLvlLbl val="0"/>
      </c:catAx>
      <c:valAx>
        <c:axId val="460708664"/>
        <c:scaling>
          <c:orientation val="minMax"/>
        </c:scaling>
        <c:delete val="0"/>
        <c:axPos val="l"/>
        <c:majorGridlines/>
        <c:numFmt formatCode="#,##0" sourceLinked="1"/>
        <c:majorTickMark val="none"/>
        <c:minorTickMark val="none"/>
        <c:tickLblPos val="nextTo"/>
        <c:spPr>
          <a:ln w="9525">
            <a:noFill/>
          </a:ln>
        </c:spPr>
        <c:txPr>
          <a:bodyPr/>
          <a:lstStyle/>
          <a:p>
            <a:pPr>
              <a:defRPr b="1"/>
            </a:pPr>
            <a:endParaRPr lang="ru-RU"/>
          </a:p>
        </c:txPr>
        <c:crossAx val="460708272"/>
        <c:crosses val="autoZero"/>
        <c:crossBetween val="between"/>
      </c:valAx>
    </c:plotArea>
    <c:legend>
      <c:legendPos val="b"/>
      <c:overlay val="0"/>
      <c:txPr>
        <a:bodyPr/>
        <a:lstStyle/>
        <a:p>
          <a:pPr>
            <a:defRPr b="1"/>
          </a:pPr>
          <a:endParaRPr lang="ru-RU"/>
        </a:p>
      </c:txPr>
    </c:legend>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Сумма заключенных контрактов</a:t>
            </a:r>
          </a:p>
        </c:rich>
      </c:tx>
      <c:layout>
        <c:manualLayout>
          <c:xMode val="edge"/>
          <c:yMode val="edge"/>
          <c:x val="0.24472503344214214"/>
          <c:y val="3.292181069958848E-2"/>
        </c:manualLayout>
      </c:layout>
      <c:overlay val="0"/>
    </c:title>
    <c:autoTitleDeleted val="0"/>
    <c:plotArea>
      <c:layout/>
      <c:barChart>
        <c:barDir val="col"/>
        <c:grouping val="clustered"/>
        <c:varyColors val="0"/>
        <c:ser>
          <c:idx val="0"/>
          <c:order val="0"/>
          <c:tx>
            <c:strRef>
              <c:f>тыс.руб!$C$3</c:f>
              <c:strCache>
                <c:ptCount val="1"/>
                <c:pt idx="0">
                  <c:v>2016 год</c:v>
                </c:pt>
              </c:strCache>
            </c:strRef>
          </c:tx>
          <c:spPr>
            <a:solidFill>
              <a:srgbClr val="0070C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тыс.руб!$B$4:$B$7</c:f>
              <c:strCache>
                <c:ptCount val="4"/>
                <c:pt idx="0">
                  <c:v>Электронный аукцион</c:v>
                </c:pt>
                <c:pt idx="1">
                  <c:v>Конкурс</c:v>
                </c:pt>
                <c:pt idx="2">
                  <c:v>Запрос котировок</c:v>
                </c:pt>
                <c:pt idx="3">
                  <c:v>Монополисты</c:v>
                </c:pt>
              </c:strCache>
            </c:strRef>
          </c:cat>
          <c:val>
            <c:numRef>
              <c:f>тыс.руб!$C$4:$C$7</c:f>
              <c:numCache>
                <c:formatCode>#,##0.00</c:formatCode>
                <c:ptCount val="4"/>
                <c:pt idx="0">
                  <c:v>48.738059999999997</c:v>
                </c:pt>
                <c:pt idx="1">
                  <c:v>1.1000000000000001</c:v>
                </c:pt>
                <c:pt idx="2">
                  <c:v>2.0871499999999998</c:v>
                </c:pt>
                <c:pt idx="3">
                  <c:v>20.934170000000002</c:v>
                </c:pt>
              </c:numCache>
            </c:numRef>
          </c:val>
        </c:ser>
        <c:ser>
          <c:idx val="1"/>
          <c:order val="1"/>
          <c:tx>
            <c:strRef>
              <c:f>тыс.руб!$D$3</c:f>
              <c:strCache>
                <c:ptCount val="1"/>
                <c:pt idx="0">
                  <c:v>2017 год</c:v>
                </c:pt>
              </c:strCache>
            </c:strRef>
          </c:tx>
          <c:spPr>
            <a:solidFill>
              <a:srgbClr val="C00000"/>
            </a:solidFill>
          </c:spPr>
          <c:invertIfNegative val="0"/>
          <c:dLbls>
            <c:spPr>
              <a:noFill/>
              <a:ln>
                <a:noFill/>
              </a:ln>
              <a:effectLst/>
            </c:spPr>
            <c:txPr>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тыс.руб!$B$4:$B$7</c:f>
              <c:strCache>
                <c:ptCount val="4"/>
                <c:pt idx="0">
                  <c:v>Электронный аукцион</c:v>
                </c:pt>
                <c:pt idx="1">
                  <c:v>Конкурс</c:v>
                </c:pt>
                <c:pt idx="2">
                  <c:v>Запрос котировок</c:v>
                </c:pt>
                <c:pt idx="3">
                  <c:v>Монополисты</c:v>
                </c:pt>
              </c:strCache>
            </c:strRef>
          </c:cat>
          <c:val>
            <c:numRef>
              <c:f>тыс.руб!$D$4:$D$7</c:f>
              <c:numCache>
                <c:formatCode>#,##0.00</c:formatCode>
                <c:ptCount val="4"/>
                <c:pt idx="0">
                  <c:v>164.13538</c:v>
                </c:pt>
                <c:pt idx="1">
                  <c:v>4</c:v>
                </c:pt>
                <c:pt idx="2">
                  <c:v>3.0588700000000002</c:v>
                </c:pt>
                <c:pt idx="3">
                  <c:v>21.714580000000002</c:v>
                </c:pt>
              </c:numCache>
            </c:numRef>
          </c:val>
        </c:ser>
        <c:ser>
          <c:idx val="2"/>
          <c:order val="2"/>
          <c:tx>
            <c:strRef>
              <c:f>тыс.руб!$E$3</c:f>
              <c:strCache>
                <c:ptCount val="1"/>
                <c:pt idx="0">
                  <c:v>2018 год</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тыс.руб!$B$4:$B$7</c:f>
              <c:strCache>
                <c:ptCount val="4"/>
                <c:pt idx="0">
                  <c:v>Электронный аукцион</c:v>
                </c:pt>
                <c:pt idx="1">
                  <c:v>Конкурс</c:v>
                </c:pt>
                <c:pt idx="2">
                  <c:v>Запрос котировок</c:v>
                </c:pt>
                <c:pt idx="3">
                  <c:v>Монополисты</c:v>
                </c:pt>
              </c:strCache>
            </c:strRef>
          </c:cat>
          <c:val>
            <c:numRef>
              <c:f>тыс.руб!$E$4:$E$7</c:f>
              <c:numCache>
                <c:formatCode>#,##0.00</c:formatCode>
                <c:ptCount val="4"/>
                <c:pt idx="0">
                  <c:v>129.24808999999999</c:v>
                </c:pt>
                <c:pt idx="1">
                  <c:v>0</c:v>
                </c:pt>
                <c:pt idx="2">
                  <c:v>2.3880300000000001</c:v>
                </c:pt>
                <c:pt idx="3">
                  <c:v>23.340689999999999</c:v>
                </c:pt>
              </c:numCache>
            </c:numRef>
          </c:val>
        </c:ser>
        <c:dLbls>
          <c:showLegendKey val="0"/>
          <c:showVal val="1"/>
          <c:showCatName val="0"/>
          <c:showSerName val="0"/>
          <c:showPercent val="0"/>
          <c:showBubbleSize val="0"/>
        </c:dLbls>
        <c:gapWidth val="75"/>
        <c:axId val="460709448"/>
        <c:axId val="460709840"/>
      </c:barChart>
      <c:catAx>
        <c:axId val="460709448"/>
        <c:scaling>
          <c:orientation val="minMax"/>
        </c:scaling>
        <c:delete val="0"/>
        <c:axPos val="b"/>
        <c:numFmt formatCode="General" sourceLinked="0"/>
        <c:majorTickMark val="none"/>
        <c:minorTickMark val="none"/>
        <c:tickLblPos val="nextTo"/>
        <c:txPr>
          <a:bodyPr/>
          <a:lstStyle/>
          <a:p>
            <a:pPr>
              <a:defRPr b="1"/>
            </a:pPr>
            <a:endParaRPr lang="ru-RU"/>
          </a:p>
        </c:txPr>
        <c:crossAx val="460709840"/>
        <c:crosses val="autoZero"/>
        <c:auto val="1"/>
        <c:lblAlgn val="ctr"/>
        <c:lblOffset val="100"/>
        <c:noMultiLvlLbl val="0"/>
      </c:catAx>
      <c:valAx>
        <c:axId val="460709840"/>
        <c:scaling>
          <c:orientation val="minMax"/>
        </c:scaling>
        <c:delete val="0"/>
        <c:axPos val="l"/>
        <c:majorGridlines/>
        <c:numFmt formatCode="#,##0.00" sourceLinked="1"/>
        <c:majorTickMark val="none"/>
        <c:minorTickMark val="none"/>
        <c:tickLblPos val="nextTo"/>
        <c:spPr>
          <a:ln w="9525">
            <a:noFill/>
          </a:ln>
        </c:spPr>
        <c:txPr>
          <a:bodyPr/>
          <a:lstStyle/>
          <a:p>
            <a:pPr>
              <a:defRPr b="1"/>
            </a:pPr>
            <a:endParaRPr lang="ru-RU"/>
          </a:p>
        </c:txPr>
        <c:crossAx val="460709448"/>
        <c:crosses val="autoZero"/>
        <c:crossBetween val="between"/>
      </c:valAx>
    </c:plotArea>
    <c:legend>
      <c:legendPos val="b"/>
      <c:overlay val="0"/>
      <c:txPr>
        <a:bodyPr/>
        <a:lstStyle/>
        <a:p>
          <a:pPr>
            <a:defRPr b="1"/>
          </a:pPr>
          <a:endParaRPr lang="ru-RU"/>
        </a:p>
      </c:txPr>
    </c:legend>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400"/>
              <a:t>Структура закупок</a:t>
            </a:r>
          </a:p>
        </c:rich>
      </c:tx>
      <c:overlay val="0"/>
    </c:title>
    <c:autoTitleDeleted val="0"/>
    <c:plotArea>
      <c:layout/>
      <c:barChart>
        <c:barDir val="bar"/>
        <c:grouping val="percentStacked"/>
        <c:varyColors val="0"/>
        <c:ser>
          <c:idx val="0"/>
          <c:order val="0"/>
          <c:tx>
            <c:strRef>
              <c:f>'%'!$D$11</c:f>
              <c:strCache>
                <c:ptCount val="1"/>
                <c:pt idx="0">
                  <c:v>Электронный аукцион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'%'!$C$12:$C$14</c:f>
              <c:numCache>
                <c:formatCode>General</c:formatCode>
                <c:ptCount val="3"/>
                <c:pt idx="0">
                  <c:v>2018</c:v>
                </c:pt>
                <c:pt idx="1">
                  <c:v>2017</c:v>
                </c:pt>
                <c:pt idx="2">
                  <c:v>2016</c:v>
                </c:pt>
              </c:numCache>
            </c:numRef>
          </c:cat>
          <c:val>
            <c:numRef>
              <c:f>'%'!$D$12:$D$14</c:f>
              <c:numCache>
                <c:formatCode>General</c:formatCode>
                <c:ptCount val="3"/>
                <c:pt idx="0">
                  <c:v>77</c:v>
                </c:pt>
                <c:pt idx="1">
                  <c:v>77</c:v>
                </c:pt>
                <c:pt idx="2">
                  <c:v>47</c:v>
                </c:pt>
              </c:numCache>
            </c:numRef>
          </c:val>
        </c:ser>
        <c:ser>
          <c:idx val="1"/>
          <c:order val="1"/>
          <c:tx>
            <c:strRef>
              <c:f>'%'!$E$11</c:f>
              <c:strCache>
                <c:ptCount val="1"/>
                <c:pt idx="0">
                  <c:v>Конкурс</c:v>
                </c:pt>
              </c:strCache>
            </c:strRef>
          </c:tx>
          <c:spPr>
            <a:solidFill>
              <a:srgbClr val="FFFF00"/>
            </a:solidFill>
          </c:spPr>
          <c:invertIfNegative val="0"/>
          <c:dLbls>
            <c:dLbl>
              <c:idx val="0"/>
              <c:layout>
                <c:manualLayout>
                  <c:x val="2.2665101644902324E-3"/>
                  <c:y val="-8.4249084249084255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3</a:t>
                    </a:r>
                  </a:p>
                </c:rich>
              </c:tx>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8.7912087912087905E-2"/>
                </c:manualLayout>
              </c:layout>
              <c:showLegendKey val="0"/>
              <c:showVal val="1"/>
              <c:showCatName val="0"/>
              <c:showSerName val="0"/>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'%'!$C$12:$C$14</c:f>
              <c:numCache>
                <c:formatCode>General</c:formatCode>
                <c:ptCount val="3"/>
                <c:pt idx="0">
                  <c:v>2018</c:v>
                </c:pt>
                <c:pt idx="1">
                  <c:v>2017</c:v>
                </c:pt>
                <c:pt idx="2">
                  <c:v>2016</c:v>
                </c:pt>
              </c:numCache>
            </c:numRef>
          </c:cat>
          <c:val>
            <c:numRef>
              <c:f>'%'!$E$12:$E$14</c:f>
              <c:numCache>
                <c:formatCode>General</c:formatCode>
                <c:ptCount val="3"/>
                <c:pt idx="0">
                  <c:v>0</c:v>
                </c:pt>
                <c:pt idx="1">
                  <c:v>2</c:v>
                </c:pt>
                <c:pt idx="2">
                  <c:v>1</c:v>
                </c:pt>
              </c:numCache>
            </c:numRef>
          </c:val>
        </c:ser>
        <c:ser>
          <c:idx val="2"/>
          <c:order val="2"/>
          <c:tx>
            <c:strRef>
              <c:f>'%'!$F$11</c:f>
              <c:strCache>
                <c:ptCount val="1"/>
                <c:pt idx="0">
                  <c:v>Запрос котировок</c:v>
                </c:pt>
              </c:strCache>
            </c:strRef>
          </c:tx>
          <c:invertIfNegative val="0"/>
          <c:dLbls>
            <c:dLbl>
              <c:idx val="0"/>
              <c:delete val="1"/>
              <c:extLst>
                <c:ext xmlns:c15="http://schemas.microsoft.com/office/drawing/2012/chart" uri="{CE6537A1-D6FC-4f65-9D91-7224C49458BB}"/>
              </c:extLst>
            </c:dLbl>
            <c:dLbl>
              <c:idx val="1"/>
              <c:layout>
                <c:manualLayout>
                  <c:x val="-7.5913546780740329E-17"/>
                  <c:y val="-7.814407814407814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'%'!$C$12:$C$14</c:f>
              <c:numCache>
                <c:formatCode>General</c:formatCode>
                <c:ptCount val="3"/>
                <c:pt idx="0">
                  <c:v>2018</c:v>
                </c:pt>
                <c:pt idx="1">
                  <c:v>2017</c:v>
                </c:pt>
                <c:pt idx="2">
                  <c:v>2016</c:v>
                </c:pt>
              </c:numCache>
            </c:numRef>
          </c:cat>
          <c:val>
            <c:numRef>
              <c:f>'%'!$F$12:$F$14</c:f>
              <c:numCache>
                <c:formatCode>General</c:formatCode>
                <c:ptCount val="3"/>
                <c:pt idx="0">
                  <c:v>1</c:v>
                </c:pt>
                <c:pt idx="1">
                  <c:v>1</c:v>
                </c:pt>
                <c:pt idx="2">
                  <c:v>2</c:v>
                </c:pt>
              </c:numCache>
            </c:numRef>
          </c:val>
        </c:ser>
        <c:ser>
          <c:idx val="3"/>
          <c:order val="3"/>
          <c:tx>
            <c:strRef>
              <c:f>'%'!$G$11</c:f>
              <c:strCache>
                <c:ptCount val="1"/>
                <c:pt idx="0">
                  <c:v>Монополисты</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'%'!$C$12:$C$14</c:f>
              <c:numCache>
                <c:formatCode>General</c:formatCode>
                <c:ptCount val="3"/>
                <c:pt idx="0">
                  <c:v>2018</c:v>
                </c:pt>
                <c:pt idx="1">
                  <c:v>2017</c:v>
                </c:pt>
                <c:pt idx="2">
                  <c:v>2016</c:v>
                </c:pt>
              </c:numCache>
            </c:numRef>
          </c:cat>
          <c:val>
            <c:numRef>
              <c:f>'%'!$G$12:$G$14</c:f>
              <c:numCache>
                <c:formatCode>General</c:formatCode>
                <c:ptCount val="3"/>
                <c:pt idx="0">
                  <c:v>14</c:v>
                </c:pt>
                <c:pt idx="1">
                  <c:v>10</c:v>
                </c:pt>
                <c:pt idx="2">
                  <c:v>20</c:v>
                </c:pt>
              </c:numCache>
            </c:numRef>
          </c:val>
        </c:ser>
        <c:ser>
          <c:idx val="4"/>
          <c:order val="4"/>
          <c:tx>
            <c:strRef>
              <c:f>'%'!$H$11</c:f>
              <c:strCache>
                <c:ptCount val="1"/>
                <c:pt idx="0">
                  <c:v>Закупки малого объема</c:v>
                </c:pt>
              </c:strCache>
            </c:strRef>
          </c:tx>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'%'!$C$12:$C$14</c:f>
              <c:numCache>
                <c:formatCode>General</c:formatCode>
                <c:ptCount val="3"/>
                <c:pt idx="0">
                  <c:v>2018</c:v>
                </c:pt>
                <c:pt idx="1">
                  <c:v>2017</c:v>
                </c:pt>
                <c:pt idx="2">
                  <c:v>2016</c:v>
                </c:pt>
              </c:numCache>
            </c:numRef>
          </c:cat>
          <c:val>
            <c:numRef>
              <c:f>'%'!$H$12:$H$14</c:f>
              <c:numCache>
                <c:formatCode>General</c:formatCode>
                <c:ptCount val="3"/>
                <c:pt idx="0">
                  <c:v>7</c:v>
                </c:pt>
                <c:pt idx="1">
                  <c:v>9</c:v>
                </c:pt>
                <c:pt idx="2">
                  <c:v>30</c:v>
                </c:pt>
              </c:numCache>
            </c:numRef>
          </c:val>
        </c:ser>
        <c:dLbls>
          <c:showLegendKey val="0"/>
          <c:showVal val="0"/>
          <c:showCatName val="0"/>
          <c:showSerName val="0"/>
          <c:showPercent val="0"/>
          <c:showBubbleSize val="0"/>
        </c:dLbls>
        <c:gapWidth val="150"/>
        <c:overlap val="100"/>
        <c:axId val="460710624"/>
        <c:axId val="460711016"/>
      </c:barChart>
      <c:catAx>
        <c:axId val="460710624"/>
        <c:scaling>
          <c:orientation val="minMax"/>
        </c:scaling>
        <c:delete val="0"/>
        <c:axPos val="l"/>
        <c:numFmt formatCode="General" sourceLinked="1"/>
        <c:majorTickMark val="out"/>
        <c:minorTickMark val="none"/>
        <c:tickLblPos val="nextTo"/>
        <c:crossAx val="460711016"/>
        <c:crosses val="autoZero"/>
        <c:auto val="1"/>
        <c:lblAlgn val="ctr"/>
        <c:lblOffset val="100"/>
        <c:noMultiLvlLbl val="0"/>
      </c:catAx>
      <c:valAx>
        <c:axId val="460711016"/>
        <c:scaling>
          <c:orientation val="minMax"/>
        </c:scaling>
        <c:delete val="0"/>
        <c:axPos val="b"/>
        <c:majorGridlines/>
        <c:numFmt formatCode="0%" sourceLinked="1"/>
        <c:majorTickMark val="out"/>
        <c:minorTickMark val="none"/>
        <c:tickLblPos val="nextTo"/>
        <c:crossAx val="460710624"/>
        <c:crosses val="autoZero"/>
        <c:crossBetween val="between"/>
      </c:valAx>
    </c:plotArea>
    <c:legend>
      <c:legendPos val="r"/>
      <c:overlay val="0"/>
    </c:legend>
    <c:plotVisOnly val="1"/>
    <c:dispBlanksAs val="gap"/>
    <c:showDLblsOverMax val="0"/>
  </c:chart>
  <c:txPr>
    <a:bodyPr/>
    <a:lstStyle/>
    <a:p>
      <a:pPr>
        <a:defRPr b="1"/>
      </a:pPr>
      <a:endParaRPr lang="ru-RU"/>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Количество</a:t>
            </a:r>
            <a:r>
              <a:rPr lang="ru-RU" sz="1400" baseline="0"/>
              <a:t> поступивших заявок участников закупок</a:t>
            </a:r>
            <a:endParaRPr lang="ru-RU" sz="1400"/>
          </a:p>
        </c:rich>
      </c:tx>
      <c:overlay val="0"/>
    </c:title>
    <c:autoTitleDeleted val="0"/>
    <c:plotArea>
      <c:layout/>
      <c:barChart>
        <c:barDir val="col"/>
        <c:grouping val="clustered"/>
        <c:varyColors val="0"/>
        <c:ser>
          <c:idx val="0"/>
          <c:order val="0"/>
          <c:tx>
            <c:strRef>
              <c:f>'2018'!$C$4</c:f>
              <c:strCache>
                <c:ptCount val="1"/>
                <c:pt idx="0">
                  <c:v>2016 год</c:v>
                </c:pt>
              </c:strCache>
            </c:strRef>
          </c:tx>
          <c:spPr>
            <a:solidFill>
              <a:srgbClr val="0070C0"/>
            </a:solidFill>
            <a:scene3d>
              <a:camera prst="orthographicFront"/>
              <a:lightRig rig="threePt" dir="t">
                <a:rot lat="0" lon="0" rev="1200000"/>
              </a:lightRig>
            </a:scene3d>
            <a:sp3d>
              <a:bevelT w="63500" h="25400"/>
            </a:sp3d>
          </c:spPr>
          <c:invertIfNegative val="0"/>
          <c:dLbls>
            <c:dLbl>
              <c:idx val="0"/>
              <c:layout>
                <c:manualLayout>
                  <c:x val="-3.4722217475637376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361108737818688E-3"/>
                  <c:y val="-6.060606060606074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9444434951274753E-3"/>
                  <c:y val="-9.090909090909090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'2018'!$B$5:$B$6</c:f>
              <c:strCache>
                <c:ptCount val="2"/>
                <c:pt idx="0">
                  <c:v>Поступило заявок</c:v>
                </c:pt>
                <c:pt idx="1">
                  <c:v>Отклонено заявок</c:v>
                </c:pt>
              </c:strCache>
            </c:strRef>
          </c:cat>
          <c:val>
            <c:numRef>
              <c:f>'2018'!$C$5:$C$6</c:f>
              <c:numCache>
                <c:formatCode>#,##0</c:formatCode>
                <c:ptCount val="2"/>
                <c:pt idx="0">
                  <c:v>429</c:v>
                </c:pt>
                <c:pt idx="1">
                  <c:v>32</c:v>
                </c:pt>
              </c:numCache>
            </c:numRef>
          </c:val>
        </c:ser>
        <c:ser>
          <c:idx val="1"/>
          <c:order val="1"/>
          <c:tx>
            <c:strRef>
              <c:f>'2018'!$D$4</c:f>
              <c:strCache>
                <c:ptCount val="1"/>
                <c:pt idx="0">
                  <c:v>2017 год</c:v>
                </c:pt>
              </c:strCache>
            </c:strRef>
          </c:tx>
          <c:spPr>
            <a:solidFill>
              <a:schemeClr val="accent3">
                <a:lumMod val="75000"/>
              </a:schemeClr>
            </a:solidFill>
            <a:scene3d>
              <a:camera prst="orthographicFront"/>
              <a:lightRig rig="threePt" dir="t">
                <a:rot lat="0" lon="0" rev="1200000"/>
              </a:lightRig>
            </a:scene3d>
            <a:sp3d>
              <a:bevelT w="63500" h="25400"/>
            </a:sp3d>
          </c:spPr>
          <c:invertIfNegative val="0"/>
          <c:dPt>
            <c:idx val="0"/>
            <c:invertIfNegative val="0"/>
            <c:bubble3D val="0"/>
            <c:spPr>
              <a:solidFill>
                <a:schemeClr val="accent3">
                  <a:lumMod val="75000"/>
                </a:schemeClr>
              </a:solidFill>
              <a:effectLst>
                <a:outerShdw blurRad="25400" sx="1000" sy="1000" rotWithShape="0">
                  <a:srgbClr val="000000"/>
                </a:outerShdw>
              </a:effectLst>
              <a:scene3d>
                <a:camera prst="orthographicFront"/>
                <a:lightRig rig="threePt" dir="t">
                  <a:rot lat="0" lon="0" rev="1200000"/>
                </a:lightRig>
              </a:scene3d>
              <a:sp3d>
                <a:bevelT w="63500" h="25400"/>
              </a:sp3d>
            </c:spPr>
          </c:dPt>
          <c:dPt>
            <c:idx val="2"/>
            <c:invertIfNegative val="0"/>
            <c:bubble3D val="0"/>
            <c:spPr>
              <a:solidFill>
                <a:schemeClr val="accent3">
                  <a:lumMod val="75000"/>
                </a:schemeClr>
              </a:solidFill>
              <a:effectLst/>
              <a:scene3d>
                <a:camera prst="orthographicFront"/>
                <a:lightRig rig="threePt" dir="t">
                  <a:rot lat="0" lon="0" rev="1200000"/>
                </a:lightRig>
              </a:scene3d>
              <a:sp3d>
                <a:bevelT w="63500" h="25400"/>
              </a:sp3d>
            </c:spPr>
          </c:dPt>
          <c:dLbls>
            <c:dLbl>
              <c:idx val="0"/>
              <c:layout>
                <c:manualLayout>
                  <c:x val="-5.2083326213456065E-3"/>
                  <c:y val="-1.818181818181818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6790788113682726E-3"/>
                  <c:y val="-9.090909090909090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7415E-3"/>
                  <c:y val="-3.0303030303030303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296169239565525E-2"/>
                  <c:y val="-6.289308176100647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'2018'!$B$5:$B$6</c:f>
              <c:strCache>
                <c:ptCount val="2"/>
                <c:pt idx="0">
                  <c:v>Поступило заявок</c:v>
                </c:pt>
                <c:pt idx="1">
                  <c:v>Отклонено заявок</c:v>
                </c:pt>
              </c:strCache>
            </c:strRef>
          </c:cat>
          <c:val>
            <c:numRef>
              <c:f>'2018'!$D$5:$D$6</c:f>
              <c:numCache>
                <c:formatCode>#,##0</c:formatCode>
                <c:ptCount val="2"/>
                <c:pt idx="0">
                  <c:v>580</c:v>
                </c:pt>
                <c:pt idx="1">
                  <c:v>84</c:v>
                </c:pt>
              </c:numCache>
            </c:numRef>
          </c:val>
        </c:ser>
        <c:ser>
          <c:idx val="2"/>
          <c:order val="2"/>
          <c:tx>
            <c:strRef>
              <c:f>'2018'!$E$4</c:f>
              <c:strCache>
                <c:ptCount val="1"/>
                <c:pt idx="0">
                  <c:v>2018 год</c:v>
                </c:pt>
              </c:strCache>
            </c:strRef>
          </c:tx>
          <c:spPr>
            <a:solidFill>
              <a:srgbClr val="C00000"/>
            </a:solidFill>
          </c:spPr>
          <c:invertIfNegative val="0"/>
          <c:dLbls>
            <c:dLbl>
              <c:idx val="0"/>
              <c:layout>
                <c:manualLayout>
                  <c:x val="-3.1828331669064134E-17"/>
                  <c:y val="-6.060606060606171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2731332667625654E-16"/>
                  <c:y val="-9.0909090909092015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361108737819961E-3"/>
                  <c:y val="-6.0606060606060606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'2018'!$B$5:$B$6</c:f>
              <c:strCache>
                <c:ptCount val="2"/>
                <c:pt idx="0">
                  <c:v>Поступило заявок</c:v>
                </c:pt>
                <c:pt idx="1">
                  <c:v>Отклонено заявок</c:v>
                </c:pt>
              </c:strCache>
            </c:strRef>
          </c:cat>
          <c:val>
            <c:numRef>
              <c:f>'2018'!$E$5:$E$6</c:f>
              <c:numCache>
                <c:formatCode>#,##0</c:formatCode>
                <c:ptCount val="2"/>
                <c:pt idx="0">
                  <c:v>518</c:v>
                </c:pt>
                <c:pt idx="1">
                  <c:v>44</c:v>
                </c:pt>
              </c:numCache>
            </c:numRef>
          </c:val>
        </c:ser>
        <c:dLbls>
          <c:showLegendKey val="0"/>
          <c:showVal val="1"/>
          <c:showCatName val="0"/>
          <c:showSerName val="0"/>
          <c:showPercent val="0"/>
          <c:showBubbleSize val="0"/>
        </c:dLbls>
        <c:gapWidth val="106"/>
        <c:axId val="460716072"/>
        <c:axId val="460716464"/>
      </c:barChart>
      <c:catAx>
        <c:axId val="460716072"/>
        <c:scaling>
          <c:orientation val="minMax"/>
        </c:scaling>
        <c:delete val="0"/>
        <c:axPos val="b"/>
        <c:numFmt formatCode="General" sourceLinked="1"/>
        <c:majorTickMark val="none"/>
        <c:minorTickMark val="none"/>
        <c:tickLblPos val="nextTo"/>
        <c:txPr>
          <a:bodyPr/>
          <a:lstStyle/>
          <a:p>
            <a:pPr>
              <a:defRPr b="1"/>
            </a:pPr>
            <a:endParaRPr lang="ru-RU"/>
          </a:p>
        </c:txPr>
        <c:crossAx val="460716464"/>
        <c:crosses val="autoZero"/>
        <c:auto val="1"/>
        <c:lblAlgn val="ctr"/>
        <c:lblOffset val="100"/>
        <c:noMultiLvlLbl val="0"/>
      </c:catAx>
      <c:valAx>
        <c:axId val="460716464"/>
        <c:scaling>
          <c:orientation val="minMax"/>
        </c:scaling>
        <c:delete val="0"/>
        <c:axPos val="l"/>
        <c:numFmt formatCode="#,##0" sourceLinked="1"/>
        <c:majorTickMark val="none"/>
        <c:minorTickMark val="none"/>
        <c:tickLblPos val="nextTo"/>
        <c:txPr>
          <a:bodyPr/>
          <a:lstStyle/>
          <a:p>
            <a:pPr>
              <a:defRPr sz="800" b="1"/>
            </a:pPr>
            <a:endParaRPr lang="ru-RU"/>
          </a:p>
        </c:txPr>
        <c:crossAx val="460716072"/>
        <c:crosses val="autoZero"/>
        <c:crossBetween val="between"/>
      </c:valAx>
      <c:spPr>
        <a:scene3d>
          <a:camera prst="orthographicFront"/>
          <a:lightRig rig="threePt" dir="t"/>
        </a:scene3d>
        <a:sp3d prstMaterial="matte"/>
      </c:spPr>
    </c:plotArea>
    <c:legend>
      <c:legendPos val="b"/>
      <c:overlay val="0"/>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Уровень</a:t>
            </a:r>
            <a:r>
              <a:rPr lang="ru-RU" sz="1400" baseline="0"/>
              <a:t> конкуренции</a:t>
            </a:r>
            <a:endParaRPr lang="ru-RU" sz="1400"/>
          </a:p>
        </c:rich>
      </c:tx>
      <c:overlay val="0"/>
    </c:title>
    <c:autoTitleDeleted val="0"/>
    <c:plotArea>
      <c:layout/>
      <c:barChart>
        <c:barDir val="bar"/>
        <c:grouping val="percentStacked"/>
        <c:varyColors val="0"/>
        <c:ser>
          <c:idx val="0"/>
          <c:order val="0"/>
          <c:tx>
            <c:strRef>
              <c:f>диагр!$B$11</c:f>
              <c:strCache>
                <c:ptCount val="1"/>
                <c:pt idx="0">
                  <c:v>0-1 заявка</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диагр!$C$10:$E$10</c:f>
              <c:strCache>
                <c:ptCount val="3"/>
                <c:pt idx="0">
                  <c:v>2018 год</c:v>
                </c:pt>
                <c:pt idx="1">
                  <c:v>2017 год</c:v>
                </c:pt>
                <c:pt idx="2">
                  <c:v>2016 год</c:v>
                </c:pt>
              </c:strCache>
            </c:strRef>
          </c:cat>
          <c:val>
            <c:numRef>
              <c:f>диагр!$C$11:$E$11</c:f>
              <c:numCache>
                <c:formatCode>0</c:formatCode>
                <c:ptCount val="3"/>
                <c:pt idx="0">
                  <c:v>35.028248587570623</c:v>
                </c:pt>
                <c:pt idx="1">
                  <c:v>31.578947368421051</c:v>
                </c:pt>
                <c:pt idx="2">
                  <c:v>20.869565217391305</c:v>
                </c:pt>
              </c:numCache>
            </c:numRef>
          </c:val>
        </c:ser>
        <c:ser>
          <c:idx val="1"/>
          <c:order val="1"/>
          <c:tx>
            <c:strRef>
              <c:f>диагр!$B$12</c:f>
              <c:strCache>
                <c:ptCount val="1"/>
                <c:pt idx="0">
                  <c:v>2-5 заявок</c:v>
                </c:pt>
              </c:strCache>
            </c:strRef>
          </c:tx>
          <c:invertIfNegative val="0"/>
          <c:dLbls>
            <c:spPr>
              <a:noFill/>
              <a:ln>
                <a:noFill/>
              </a:ln>
              <a:effectLst/>
            </c:spPr>
            <c:txPr>
              <a:bodyPr wrap="square" lIns="38100" tIns="19050" rIns="38100" bIns="19050" anchor="ctr">
                <a:spAutoFit/>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диагр!$C$10:$E$10</c:f>
              <c:strCache>
                <c:ptCount val="3"/>
                <c:pt idx="0">
                  <c:v>2018 год</c:v>
                </c:pt>
                <c:pt idx="1">
                  <c:v>2017 год</c:v>
                </c:pt>
                <c:pt idx="2">
                  <c:v>2016 год</c:v>
                </c:pt>
              </c:strCache>
            </c:strRef>
          </c:cat>
          <c:val>
            <c:numRef>
              <c:f>диагр!$C$12:$E$12</c:f>
              <c:numCache>
                <c:formatCode>0</c:formatCode>
                <c:ptCount val="3"/>
                <c:pt idx="0">
                  <c:v>51.977401129943502</c:v>
                </c:pt>
                <c:pt idx="1">
                  <c:v>49.122807017543856</c:v>
                </c:pt>
                <c:pt idx="2">
                  <c:v>57.391304347826086</c:v>
                </c:pt>
              </c:numCache>
            </c:numRef>
          </c:val>
        </c:ser>
        <c:ser>
          <c:idx val="2"/>
          <c:order val="2"/>
          <c:tx>
            <c:strRef>
              <c:f>диагр!$B$13</c:f>
              <c:strCache>
                <c:ptCount val="1"/>
                <c:pt idx="0">
                  <c:v>6 и более заявок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диагр!$C$10:$E$10</c:f>
              <c:strCache>
                <c:ptCount val="3"/>
                <c:pt idx="0">
                  <c:v>2018 год</c:v>
                </c:pt>
                <c:pt idx="1">
                  <c:v>2017 год</c:v>
                </c:pt>
                <c:pt idx="2">
                  <c:v>2016 год</c:v>
                </c:pt>
              </c:strCache>
            </c:strRef>
          </c:cat>
          <c:val>
            <c:numRef>
              <c:f>диагр!$C$13:$E$13</c:f>
              <c:numCache>
                <c:formatCode>0</c:formatCode>
                <c:ptCount val="3"/>
                <c:pt idx="0">
                  <c:v>12.994350282485875</c:v>
                </c:pt>
                <c:pt idx="1">
                  <c:v>19.298245614035086</c:v>
                </c:pt>
                <c:pt idx="2">
                  <c:v>21.739130434782609</c:v>
                </c:pt>
              </c:numCache>
            </c:numRef>
          </c:val>
        </c:ser>
        <c:dLbls>
          <c:showLegendKey val="0"/>
          <c:showVal val="0"/>
          <c:showCatName val="0"/>
          <c:showSerName val="0"/>
          <c:showPercent val="0"/>
          <c:showBubbleSize val="0"/>
        </c:dLbls>
        <c:gapWidth val="75"/>
        <c:overlap val="100"/>
        <c:axId val="460717248"/>
        <c:axId val="460717640"/>
      </c:barChart>
      <c:catAx>
        <c:axId val="460717248"/>
        <c:scaling>
          <c:orientation val="minMax"/>
        </c:scaling>
        <c:delete val="0"/>
        <c:axPos val="l"/>
        <c:numFmt formatCode="General" sourceLinked="0"/>
        <c:majorTickMark val="none"/>
        <c:minorTickMark val="none"/>
        <c:tickLblPos val="nextTo"/>
        <c:crossAx val="460717640"/>
        <c:crosses val="autoZero"/>
        <c:auto val="1"/>
        <c:lblAlgn val="ctr"/>
        <c:lblOffset val="100"/>
        <c:noMultiLvlLbl val="0"/>
      </c:catAx>
      <c:valAx>
        <c:axId val="460717640"/>
        <c:scaling>
          <c:orientation val="minMax"/>
        </c:scaling>
        <c:delete val="0"/>
        <c:axPos val="b"/>
        <c:majorGridlines/>
        <c:numFmt formatCode="0%" sourceLinked="1"/>
        <c:majorTickMark val="none"/>
        <c:minorTickMark val="none"/>
        <c:tickLblPos val="nextTo"/>
        <c:spPr>
          <a:ln w="9525">
            <a:noFill/>
          </a:ln>
        </c:spPr>
        <c:crossAx val="460717248"/>
        <c:crosses val="autoZero"/>
        <c:crossBetween val="between"/>
      </c:valAx>
    </c:plotArea>
    <c:legend>
      <c:legendPos val="b"/>
      <c:overlay val="0"/>
    </c:legend>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Анализ объема</a:t>
            </a:r>
            <a:r>
              <a:rPr lang="ru-RU" sz="1400" baseline="0"/>
              <a:t> закупок по Администрации</a:t>
            </a:r>
            <a:endParaRPr lang="ru-RU" sz="1400"/>
          </a:p>
        </c:rich>
      </c:tx>
      <c:overlay val="0"/>
    </c:title>
    <c:autoTitleDeleted val="0"/>
    <c:plotArea>
      <c:layout/>
      <c:barChart>
        <c:barDir val="col"/>
        <c:grouping val="clustered"/>
        <c:varyColors val="0"/>
        <c:ser>
          <c:idx val="0"/>
          <c:order val="0"/>
          <c:tx>
            <c:strRef>
              <c:f>'Объем закупок по Адм'!$C$4</c:f>
              <c:strCache>
                <c:ptCount val="1"/>
                <c:pt idx="0">
                  <c:v>НМЦК, млн. руб.</c:v>
                </c:pt>
              </c:strCache>
            </c:strRef>
          </c:tx>
          <c:spPr>
            <a:solidFill>
              <a:srgbClr val="0070C0"/>
            </a:solidFill>
          </c:spPr>
          <c:invertIfNegative val="0"/>
          <c:dLbls>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'Объем закупок по Адм'!$B$5:$B$7</c:f>
              <c:strCache>
                <c:ptCount val="3"/>
                <c:pt idx="0">
                  <c:v>2016 год</c:v>
                </c:pt>
                <c:pt idx="1">
                  <c:v>2017 год</c:v>
                </c:pt>
                <c:pt idx="2">
                  <c:v>2018 год</c:v>
                </c:pt>
              </c:strCache>
            </c:strRef>
          </c:cat>
          <c:val>
            <c:numRef>
              <c:f>'Объем закупок по Адм'!$C$5:$C$7</c:f>
              <c:numCache>
                <c:formatCode>#,##0.00</c:formatCode>
                <c:ptCount val="3"/>
                <c:pt idx="0">
                  <c:v>41.147550000000003</c:v>
                </c:pt>
                <c:pt idx="1">
                  <c:v>166.63781</c:v>
                </c:pt>
                <c:pt idx="2">
                  <c:v>117.825</c:v>
                </c:pt>
              </c:numCache>
            </c:numRef>
          </c:val>
        </c:ser>
        <c:ser>
          <c:idx val="1"/>
          <c:order val="1"/>
          <c:tx>
            <c:strRef>
              <c:f>'Объем закупок по Адм'!$D$4</c:f>
              <c:strCache>
                <c:ptCount val="1"/>
                <c:pt idx="0">
                  <c:v>Цена контрактов, млн. руб.</c:v>
                </c:pt>
              </c:strCache>
            </c:strRef>
          </c:tx>
          <c:spPr>
            <a:solidFill>
              <a:schemeClr val="accent3">
                <a:lumMod val="75000"/>
              </a:schemeClr>
            </a:solidFill>
          </c:spPr>
          <c:invertIfNegative val="0"/>
          <c:dLbls>
            <c:dLbl>
              <c:idx val="1"/>
              <c:layout>
                <c:manualLayout>
                  <c:x val="1.658833287254631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2902036678647128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'Объем закупок по Адм'!$B$5:$B$7</c:f>
              <c:strCache>
                <c:ptCount val="3"/>
                <c:pt idx="0">
                  <c:v>2016 год</c:v>
                </c:pt>
                <c:pt idx="1">
                  <c:v>2017 год</c:v>
                </c:pt>
                <c:pt idx="2">
                  <c:v>2018 год</c:v>
                </c:pt>
              </c:strCache>
            </c:strRef>
          </c:cat>
          <c:val>
            <c:numRef>
              <c:f>'Объем закупок по Адм'!$D$5:$D$7</c:f>
              <c:numCache>
                <c:formatCode>#,##0.00</c:formatCode>
                <c:ptCount val="3"/>
                <c:pt idx="0">
                  <c:v>34.769449999999999</c:v>
                </c:pt>
                <c:pt idx="1">
                  <c:v>135.74450999999999</c:v>
                </c:pt>
                <c:pt idx="2">
                  <c:v>110.313</c:v>
                </c:pt>
              </c:numCache>
            </c:numRef>
          </c:val>
        </c:ser>
        <c:ser>
          <c:idx val="2"/>
          <c:order val="2"/>
          <c:tx>
            <c:strRef>
              <c:f>'Объем закупок по Адм'!$E$4</c:f>
              <c:strCache>
                <c:ptCount val="1"/>
                <c:pt idx="0">
                  <c:v>Экономия средств, млн. руб.</c:v>
                </c:pt>
              </c:strCache>
            </c:strRef>
          </c:tx>
          <c:spPr>
            <a:solidFill>
              <a:srgbClr val="C00000"/>
            </a:solidFill>
          </c:spPr>
          <c:invertIfNegative val="0"/>
          <c:dLbls>
            <c:dLbl>
              <c:idx val="2"/>
              <c:layout>
                <c:manualLayout>
                  <c:x val="9.2157404847479502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'Объем закупок по Адм'!$B$5:$B$7</c:f>
              <c:strCache>
                <c:ptCount val="3"/>
                <c:pt idx="0">
                  <c:v>2016 год</c:v>
                </c:pt>
                <c:pt idx="1">
                  <c:v>2017 год</c:v>
                </c:pt>
                <c:pt idx="2">
                  <c:v>2018 год</c:v>
                </c:pt>
              </c:strCache>
            </c:strRef>
          </c:cat>
          <c:val>
            <c:numRef>
              <c:f>'Объем закупок по Адм'!$E$5:$E$7</c:f>
              <c:numCache>
                <c:formatCode>#,##0.00</c:formatCode>
                <c:ptCount val="3"/>
                <c:pt idx="0">
                  <c:v>6.3781000000000034</c:v>
                </c:pt>
                <c:pt idx="1">
                  <c:v>30.893300000000011</c:v>
                </c:pt>
                <c:pt idx="2">
                  <c:v>7.5120000000000005</c:v>
                </c:pt>
              </c:numCache>
            </c:numRef>
          </c:val>
        </c:ser>
        <c:dLbls>
          <c:showLegendKey val="0"/>
          <c:showVal val="0"/>
          <c:showCatName val="0"/>
          <c:showSerName val="0"/>
          <c:showPercent val="0"/>
          <c:showBubbleSize val="0"/>
        </c:dLbls>
        <c:gapWidth val="150"/>
        <c:axId val="461219288"/>
        <c:axId val="461219680"/>
      </c:barChart>
      <c:catAx>
        <c:axId val="461219288"/>
        <c:scaling>
          <c:orientation val="minMax"/>
        </c:scaling>
        <c:delete val="0"/>
        <c:axPos val="b"/>
        <c:numFmt formatCode="General" sourceLinked="0"/>
        <c:majorTickMark val="none"/>
        <c:minorTickMark val="none"/>
        <c:tickLblPos val="nextTo"/>
        <c:txPr>
          <a:bodyPr/>
          <a:lstStyle/>
          <a:p>
            <a:pPr>
              <a:defRPr b="1"/>
            </a:pPr>
            <a:endParaRPr lang="ru-RU"/>
          </a:p>
        </c:txPr>
        <c:crossAx val="461219680"/>
        <c:crosses val="autoZero"/>
        <c:auto val="1"/>
        <c:lblAlgn val="ctr"/>
        <c:lblOffset val="100"/>
        <c:noMultiLvlLbl val="0"/>
      </c:catAx>
      <c:valAx>
        <c:axId val="461219680"/>
        <c:scaling>
          <c:orientation val="minMax"/>
        </c:scaling>
        <c:delete val="0"/>
        <c:axPos val="l"/>
        <c:majorGridlines/>
        <c:numFmt formatCode="#,##0.00" sourceLinked="1"/>
        <c:majorTickMark val="none"/>
        <c:minorTickMark val="none"/>
        <c:tickLblPos val="nextTo"/>
        <c:crossAx val="461219288"/>
        <c:crosses val="autoZero"/>
        <c:crossBetween val="between"/>
      </c:valAx>
    </c:plotArea>
    <c:legend>
      <c:legendPos val="r"/>
      <c:overlay val="0"/>
    </c:legend>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Анализ объема закупок по Лянторскому ХЭУ</a:t>
            </a:r>
          </a:p>
        </c:rich>
      </c:tx>
      <c:overlay val="0"/>
    </c:title>
    <c:autoTitleDeleted val="0"/>
    <c:plotArea>
      <c:layout/>
      <c:barChart>
        <c:barDir val="col"/>
        <c:grouping val="clustered"/>
        <c:varyColors val="0"/>
        <c:ser>
          <c:idx val="0"/>
          <c:order val="0"/>
          <c:tx>
            <c:strRef>
              <c:f>'по ХЭУ'!$F$4</c:f>
              <c:strCache>
                <c:ptCount val="1"/>
                <c:pt idx="0">
                  <c:v>НМЦК, млн.руб.</c:v>
                </c:pt>
              </c:strCache>
            </c:strRef>
          </c:tx>
          <c:spPr>
            <a:solidFill>
              <a:srgbClr val="0070C0"/>
            </a:solidFill>
          </c:spPr>
          <c:invertIfNegative val="0"/>
          <c:dLbls>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ХЭУ'!$E$5:$E$7</c:f>
              <c:strCache>
                <c:ptCount val="3"/>
                <c:pt idx="0">
                  <c:v>2016 год</c:v>
                </c:pt>
                <c:pt idx="1">
                  <c:v>2017 год</c:v>
                </c:pt>
                <c:pt idx="2">
                  <c:v>2018 год</c:v>
                </c:pt>
              </c:strCache>
            </c:strRef>
          </c:cat>
          <c:val>
            <c:numRef>
              <c:f>'по ХЭУ'!$F$5:$F$7</c:f>
              <c:numCache>
                <c:formatCode>#,##0.00</c:formatCode>
                <c:ptCount val="3"/>
                <c:pt idx="0">
                  <c:v>23.250350000000001</c:v>
                </c:pt>
                <c:pt idx="1">
                  <c:v>19.073090000000001</c:v>
                </c:pt>
                <c:pt idx="2">
                  <c:v>19.687000000000001</c:v>
                </c:pt>
              </c:numCache>
            </c:numRef>
          </c:val>
        </c:ser>
        <c:ser>
          <c:idx val="1"/>
          <c:order val="1"/>
          <c:tx>
            <c:strRef>
              <c:f>'по ХЭУ'!$G$4</c:f>
              <c:strCache>
                <c:ptCount val="1"/>
                <c:pt idx="0">
                  <c:v>Цена контрактов, млн.руб.</c:v>
                </c:pt>
              </c:strCache>
            </c:strRef>
          </c:tx>
          <c:spPr>
            <a:solidFill>
              <a:schemeClr val="accent3">
                <a:lumMod val="75000"/>
              </a:schemeClr>
            </a:solidFill>
          </c:spPr>
          <c:invertIfNegative val="0"/>
          <c:dLbls>
            <c:dLbl>
              <c:idx val="0"/>
              <c:layout>
                <c:manualLayout>
                  <c:x val="1.1265067027148811E-2"/>
                  <c:y val="-2.9962008173635831E-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1681180039410964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5626936819813411E-2"/>
                  <c:y val="9.626955475330926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ХЭУ'!$E$5:$E$7</c:f>
              <c:strCache>
                <c:ptCount val="3"/>
                <c:pt idx="0">
                  <c:v>2016 год</c:v>
                </c:pt>
                <c:pt idx="1">
                  <c:v>2017 год</c:v>
                </c:pt>
                <c:pt idx="2">
                  <c:v>2018 год</c:v>
                </c:pt>
              </c:strCache>
            </c:strRef>
          </c:cat>
          <c:val>
            <c:numRef>
              <c:f>'по ХЭУ'!$G$5:$G$7</c:f>
              <c:numCache>
                <c:formatCode>#,##0.00</c:formatCode>
                <c:ptCount val="3"/>
                <c:pt idx="0">
                  <c:v>19.540050000000001</c:v>
                </c:pt>
                <c:pt idx="1">
                  <c:v>15.56193</c:v>
                </c:pt>
                <c:pt idx="2">
                  <c:v>17.276</c:v>
                </c:pt>
              </c:numCache>
            </c:numRef>
          </c:val>
        </c:ser>
        <c:ser>
          <c:idx val="2"/>
          <c:order val="2"/>
          <c:tx>
            <c:strRef>
              <c:f>'по ХЭУ'!$H$4</c:f>
              <c:strCache>
                <c:ptCount val="1"/>
                <c:pt idx="0">
                  <c:v>Экономия средств, млн.руб.</c:v>
                </c:pt>
              </c:strCache>
            </c:strRef>
          </c:tx>
          <c:spPr>
            <a:solidFill>
              <a:srgbClr val="C00000"/>
            </a:solidFill>
          </c:spPr>
          <c:invertIfNegative val="0"/>
          <c:dLbls>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ХЭУ'!$E$5:$E$7</c:f>
              <c:strCache>
                <c:ptCount val="3"/>
                <c:pt idx="0">
                  <c:v>2016 год</c:v>
                </c:pt>
                <c:pt idx="1">
                  <c:v>2017 год</c:v>
                </c:pt>
                <c:pt idx="2">
                  <c:v>2018 год</c:v>
                </c:pt>
              </c:strCache>
            </c:strRef>
          </c:cat>
          <c:val>
            <c:numRef>
              <c:f>'по ХЭУ'!$H$5:$H$7</c:f>
              <c:numCache>
                <c:formatCode>#,##0.00</c:formatCode>
                <c:ptCount val="3"/>
                <c:pt idx="0">
                  <c:v>3.7103000000000002</c:v>
                </c:pt>
                <c:pt idx="1">
                  <c:v>3.5111600000000003</c:v>
                </c:pt>
                <c:pt idx="2">
                  <c:v>2.4110000000000014</c:v>
                </c:pt>
              </c:numCache>
            </c:numRef>
          </c:val>
        </c:ser>
        <c:dLbls>
          <c:showLegendKey val="0"/>
          <c:showVal val="0"/>
          <c:showCatName val="0"/>
          <c:showSerName val="0"/>
          <c:showPercent val="0"/>
          <c:showBubbleSize val="0"/>
        </c:dLbls>
        <c:gapWidth val="150"/>
        <c:axId val="461220464"/>
        <c:axId val="461220856"/>
      </c:barChart>
      <c:catAx>
        <c:axId val="461220464"/>
        <c:scaling>
          <c:orientation val="minMax"/>
        </c:scaling>
        <c:delete val="0"/>
        <c:axPos val="b"/>
        <c:numFmt formatCode="General" sourceLinked="0"/>
        <c:majorTickMark val="none"/>
        <c:minorTickMark val="none"/>
        <c:tickLblPos val="nextTo"/>
        <c:txPr>
          <a:bodyPr/>
          <a:lstStyle/>
          <a:p>
            <a:pPr>
              <a:defRPr b="1"/>
            </a:pPr>
            <a:endParaRPr lang="ru-RU"/>
          </a:p>
        </c:txPr>
        <c:crossAx val="461220856"/>
        <c:crosses val="autoZero"/>
        <c:auto val="1"/>
        <c:lblAlgn val="ctr"/>
        <c:lblOffset val="100"/>
        <c:noMultiLvlLbl val="0"/>
      </c:catAx>
      <c:valAx>
        <c:axId val="461220856"/>
        <c:scaling>
          <c:orientation val="minMax"/>
        </c:scaling>
        <c:delete val="0"/>
        <c:axPos val="l"/>
        <c:majorGridlines/>
        <c:numFmt formatCode="#,##0.00" sourceLinked="1"/>
        <c:majorTickMark val="none"/>
        <c:minorTickMark val="none"/>
        <c:tickLblPos val="nextTo"/>
        <c:crossAx val="461220464"/>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Times New Roman"/>
                <a:ea typeface="Times New Roman"/>
                <a:cs typeface="Times New Roman"/>
              </a:defRPr>
            </a:pPr>
            <a:r>
              <a:rPr lang="ru-RU" sz="1200"/>
              <a:t>Обращения в Центр занятости населения</a:t>
            </a:r>
          </a:p>
        </c:rich>
      </c:tx>
      <c:layout>
        <c:manualLayout>
          <c:xMode val="edge"/>
          <c:yMode val="edge"/>
          <c:x val="0.24176464007572829"/>
          <c:y val="2.1575610740965086E-2"/>
        </c:manualLayout>
      </c:layout>
      <c:overlay val="0"/>
      <c:spPr>
        <a:noFill/>
        <a:ln w="24917">
          <a:noFill/>
        </a:ln>
      </c:spPr>
    </c:title>
    <c:autoTitleDeleted val="0"/>
    <c:view3D>
      <c:rotX val="5"/>
      <c:hPercent val="47"/>
      <c:rotY val="20"/>
      <c:depthPercent val="90"/>
      <c:rAngAx val="1"/>
    </c:view3D>
    <c:floor>
      <c:thickness val="0"/>
      <c:spPr>
        <a:solidFill>
          <a:srgbClr val="CCCCFF"/>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5303621792745145"/>
          <c:y val="8.4226587061232733E-2"/>
          <c:w val="0.79610188347676814"/>
          <c:h val="0.82065155317123817"/>
        </c:manualLayout>
      </c:layout>
      <c:bar3DChart>
        <c:barDir val="col"/>
        <c:grouping val="clustered"/>
        <c:varyColors val="0"/>
        <c:ser>
          <c:idx val="0"/>
          <c:order val="0"/>
          <c:tx>
            <c:strRef>
              <c:f>Лист1!$A$76</c:f>
              <c:strCache>
                <c:ptCount val="1"/>
                <c:pt idx="0">
                  <c:v>численность ищущих работу граждан</c:v>
                </c:pt>
              </c:strCache>
            </c:strRef>
          </c:tx>
          <c:spPr>
            <a:gradFill rotWithShape="0">
              <a:gsLst>
                <a:gs pos="0">
                  <a:schemeClr val="bg1"/>
                </a:gs>
                <a:gs pos="100000">
                  <a:srgbClr val="9999FF"/>
                </a:gs>
              </a:gsLst>
              <a:lin ang="5400000" scaled="1"/>
            </a:gradFill>
            <a:ln w="6774">
              <a:solidFill>
                <a:srgbClr val="333399"/>
              </a:solidFill>
              <a:prstDash val="solid"/>
            </a:ln>
          </c:spPr>
          <c:invertIfNegative val="0"/>
          <c:dLbls>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Лист1!$B$75:$E$75</c:f>
              <c:strCache>
                <c:ptCount val="4"/>
                <c:pt idx="0">
                  <c:v>2015 год</c:v>
                </c:pt>
                <c:pt idx="1">
                  <c:v>2016 год</c:v>
                </c:pt>
                <c:pt idx="2">
                  <c:v>2017 год</c:v>
                </c:pt>
                <c:pt idx="3">
                  <c:v>2018 год</c:v>
                </c:pt>
              </c:strCache>
            </c:strRef>
          </c:cat>
          <c:val>
            <c:numRef>
              <c:f>Лист1!$B$76:$E$76</c:f>
              <c:numCache>
                <c:formatCode>General</c:formatCode>
                <c:ptCount val="4"/>
                <c:pt idx="0" formatCode="#,##0">
                  <c:v>125</c:v>
                </c:pt>
                <c:pt idx="1">
                  <c:v>161</c:v>
                </c:pt>
                <c:pt idx="2">
                  <c:v>173</c:v>
                </c:pt>
                <c:pt idx="3">
                  <c:v>214</c:v>
                </c:pt>
              </c:numCache>
            </c:numRef>
          </c:val>
          <c:extLst xmlns:c16r2="http://schemas.microsoft.com/office/drawing/2015/06/chart">
            <c:ext xmlns:c16="http://schemas.microsoft.com/office/drawing/2014/chart" uri="{C3380CC4-5D6E-409C-BE32-E72D297353CC}">
              <c16:uniqueId val="{00000000-7BB4-4B48-A85A-7183A3FC6DF0}"/>
            </c:ext>
          </c:extLst>
        </c:ser>
        <c:ser>
          <c:idx val="1"/>
          <c:order val="1"/>
          <c:tx>
            <c:strRef>
              <c:f>Лист1!$A$77</c:f>
              <c:strCache>
                <c:ptCount val="1"/>
                <c:pt idx="0">
                  <c:v>признано безработными</c:v>
                </c:pt>
              </c:strCache>
            </c:strRef>
          </c:tx>
          <c:spPr>
            <a:solidFill>
              <a:srgbClr val="92D050"/>
            </a:solidFill>
            <a:ln w="6774">
              <a:solidFill>
                <a:srgbClr val="000000"/>
              </a:solidFill>
              <a:prstDash val="solid"/>
            </a:ln>
          </c:spPr>
          <c:invertIfNegative val="0"/>
          <c:dLbls>
            <c:spPr>
              <a:noFill/>
              <a:ln>
                <a:noFill/>
              </a:ln>
              <a:effectLst/>
            </c:spPr>
            <c:txPr>
              <a:bodyPr wrap="square" lIns="38100" tIns="19050" rIns="38100" bIns="19050" anchor="ctr">
                <a:spAutoFit/>
              </a:bodyPr>
              <a:lstStyle/>
              <a:p>
                <a:pPr>
                  <a:defRPr sz="10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ext>
            </c:extLst>
          </c:dLbls>
          <c:cat>
            <c:strRef>
              <c:f>Лист1!$B$75:$E$75</c:f>
              <c:strCache>
                <c:ptCount val="4"/>
                <c:pt idx="0">
                  <c:v>2015 год</c:v>
                </c:pt>
                <c:pt idx="1">
                  <c:v>2016 год</c:v>
                </c:pt>
                <c:pt idx="2">
                  <c:v>2017 год</c:v>
                </c:pt>
                <c:pt idx="3">
                  <c:v>2018 год</c:v>
                </c:pt>
              </c:strCache>
            </c:strRef>
          </c:cat>
          <c:val>
            <c:numRef>
              <c:f>Лист1!$B$77:$E$77</c:f>
              <c:numCache>
                <c:formatCode>General</c:formatCode>
                <c:ptCount val="4"/>
                <c:pt idx="0" formatCode="#,##0">
                  <c:v>67</c:v>
                </c:pt>
                <c:pt idx="1">
                  <c:v>106</c:v>
                </c:pt>
                <c:pt idx="2">
                  <c:v>85</c:v>
                </c:pt>
                <c:pt idx="3">
                  <c:v>89</c:v>
                </c:pt>
              </c:numCache>
            </c:numRef>
          </c:val>
          <c:extLst xmlns:c16r2="http://schemas.microsoft.com/office/drawing/2015/06/chart">
            <c:ext xmlns:c16="http://schemas.microsoft.com/office/drawing/2014/chart" uri="{C3380CC4-5D6E-409C-BE32-E72D297353CC}">
              <c16:uniqueId val="{00000001-7BB4-4B48-A85A-7183A3FC6DF0}"/>
            </c:ext>
          </c:extLst>
        </c:ser>
        <c:dLbls>
          <c:showLegendKey val="0"/>
          <c:showVal val="0"/>
          <c:showCatName val="0"/>
          <c:showSerName val="0"/>
          <c:showPercent val="0"/>
          <c:showBubbleSize val="0"/>
        </c:dLbls>
        <c:gapWidth val="70"/>
        <c:shape val="cylinder"/>
        <c:axId val="316027864"/>
        <c:axId val="316028256"/>
        <c:axId val="0"/>
      </c:bar3DChart>
      <c:catAx>
        <c:axId val="316027864"/>
        <c:scaling>
          <c:orientation val="minMax"/>
        </c:scaling>
        <c:delete val="0"/>
        <c:axPos val="b"/>
        <c:numFmt formatCode="General" sourceLinked="1"/>
        <c:majorTickMark val="out"/>
        <c:minorTickMark val="none"/>
        <c:tickLblPos val="low"/>
        <c:spPr>
          <a:ln w="1693">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316028256"/>
        <c:crosses val="autoZero"/>
        <c:auto val="1"/>
        <c:lblAlgn val="ctr"/>
        <c:lblOffset val="100"/>
        <c:tickLblSkip val="1"/>
        <c:tickMarkSkip val="1"/>
        <c:noMultiLvlLbl val="0"/>
      </c:catAx>
      <c:valAx>
        <c:axId val="316028256"/>
        <c:scaling>
          <c:orientation val="minMax"/>
        </c:scaling>
        <c:delete val="0"/>
        <c:axPos val="l"/>
        <c:majorGridlines>
          <c:spPr>
            <a:ln w="1693">
              <a:solidFill>
                <a:srgbClr val="C0C0C0"/>
              </a:solidFill>
              <a:prstDash val="solid"/>
            </a:ln>
          </c:spPr>
        </c:majorGridlines>
        <c:title>
          <c:tx>
            <c:rich>
              <a:bodyPr/>
              <a:lstStyle/>
              <a:p>
                <a:pPr>
                  <a:defRPr sz="1100" b="0" i="0" u="none" strike="noStrike" baseline="0">
                    <a:solidFill>
                      <a:srgbClr val="000000"/>
                    </a:solidFill>
                    <a:latin typeface="Times New Roman"/>
                    <a:ea typeface="Times New Roman"/>
                    <a:cs typeface="Times New Roman"/>
                  </a:defRPr>
                </a:pPr>
                <a:r>
                  <a:rPr lang="ru-RU" sz="1100"/>
                  <a:t>человек</a:t>
                </a:r>
              </a:p>
            </c:rich>
          </c:tx>
          <c:layout>
            <c:manualLayout>
              <c:xMode val="edge"/>
              <c:yMode val="edge"/>
              <c:x val="2.2191581356497583E-2"/>
              <c:y val="0.36331856955380576"/>
            </c:manualLayout>
          </c:layout>
          <c:overlay val="0"/>
          <c:spPr>
            <a:noFill/>
            <a:ln w="24917">
              <a:noFill/>
            </a:ln>
          </c:spPr>
        </c:title>
        <c:numFmt formatCode="#,##0" sourceLinked="1"/>
        <c:majorTickMark val="out"/>
        <c:minorTickMark val="none"/>
        <c:tickLblPos val="nextTo"/>
        <c:spPr>
          <a:ln w="1693">
            <a:solidFill>
              <a:srgbClr val="000000"/>
            </a:solidFill>
            <a:prstDash val="solid"/>
          </a:ln>
        </c:spPr>
        <c:txPr>
          <a:bodyPr rot="0" vert="horz"/>
          <a:lstStyle/>
          <a:p>
            <a:pPr>
              <a:defRPr sz="981" b="0" i="0" u="none" strike="noStrike" baseline="0">
                <a:solidFill>
                  <a:srgbClr val="000000"/>
                </a:solidFill>
                <a:latin typeface="Times New Roman"/>
                <a:ea typeface="Times New Roman"/>
                <a:cs typeface="Times New Roman"/>
              </a:defRPr>
            </a:pPr>
            <a:endParaRPr lang="ru-RU"/>
          </a:p>
        </c:txPr>
        <c:crossAx val="316027864"/>
        <c:crosses val="autoZero"/>
        <c:crossBetween val="between"/>
      </c:valAx>
      <c:spPr>
        <a:noFill/>
        <a:ln w="24917">
          <a:noFill/>
        </a:ln>
      </c:spPr>
    </c:plotArea>
    <c:legend>
      <c:legendPos val="r"/>
      <c:legendEntry>
        <c:idx val="0"/>
        <c:txPr>
          <a:bodyPr/>
          <a:lstStyle/>
          <a:p>
            <a:pPr>
              <a:defRPr sz="1100" b="0"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1100"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5.9201364114375453E-2"/>
          <c:y val="0.84927469066366712"/>
          <c:w val="0.87308533916849063"/>
          <c:h val="0.11728395061728397"/>
        </c:manualLayout>
      </c:layout>
      <c:overlay val="0"/>
      <c:spPr>
        <a:noFill/>
        <a:ln w="13547">
          <a:noFill/>
        </a:ln>
      </c:spPr>
      <c:txPr>
        <a:bodyPr/>
        <a:lstStyle/>
        <a:p>
          <a:pPr>
            <a:defRPr sz="1100"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638"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Анализ объема закупок по муниципальным учреждениям</a:t>
            </a:r>
          </a:p>
        </c:rich>
      </c:tx>
      <c:overlay val="0"/>
    </c:title>
    <c:autoTitleDeleted val="0"/>
    <c:plotArea>
      <c:layout/>
      <c:barChart>
        <c:barDir val="col"/>
        <c:grouping val="clustered"/>
        <c:varyColors val="0"/>
        <c:ser>
          <c:idx val="0"/>
          <c:order val="0"/>
          <c:tx>
            <c:strRef>
              <c:f>'по МУ'!$F$3:$F$4</c:f>
              <c:strCache>
                <c:ptCount val="2"/>
                <c:pt idx="1">
                  <c:v>НМЦК, млн.руб.</c:v>
                </c:pt>
              </c:strCache>
            </c:strRef>
          </c:tx>
          <c:spPr>
            <a:solidFill>
              <a:srgbClr val="0070C0"/>
            </a:solidFill>
          </c:spPr>
          <c:invertIfNegative val="0"/>
          <c:dLbls>
            <c:dLbl>
              <c:idx val="0"/>
              <c:layout>
                <c:manualLayout>
                  <c:x val="2.2823234052265218E-3"/>
                  <c:y val="-3.416856492027334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768431983385408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МУ'!$E$5:$E$7</c:f>
              <c:strCache>
                <c:ptCount val="3"/>
                <c:pt idx="0">
                  <c:v>2016 год</c:v>
                </c:pt>
                <c:pt idx="1">
                  <c:v>2017 год</c:v>
                </c:pt>
                <c:pt idx="2">
                  <c:v>2018 год</c:v>
                </c:pt>
              </c:strCache>
            </c:strRef>
          </c:cat>
          <c:val>
            <c:numRef>
              <c:f>'по МУ'!$F$5:$F$7</c:f>
              <c:numCache>
                <c:formatCode>#,##0.00</c:formatCode>
                <c:ptCount val="3"/>
                <c:pt idx="0">
                  <c:v>52.893689999999999</c:v>
                </c:pt>
                <c:pt idx="1">
                  <c:v>68.270600000000002</c:v>
                </c:pt>
                <c:pt idx="2">
                  <c:v>42.664000000000001</c:v>
                </c:pt>
              </c:numCache>
            </c:numRef>
          </c:val>
        </c:ser>
        <c:ser>
          <c:idx val="1"/>
          <c:order val="1"/>
          <c:tx>
            <c:strRef>
              <c:f>'по МУ'!$G$3:$G$4</c:f>
              <c:strCache>
                <c:ptCount val="2"/>
                <c:pt idx="1">
                  <c:v>Цена контрактов, млн.руб.</c:v>
                </c:pt>
              </c:strCache>
            </c:strRef>
          </c:tx>
          <c:spPr>
            <a:solidFill>
              <a:schemeClr val="accent3">
                <a:lumMod val="75000"/>
              </a:schemeClr>
            </a:solidFill>
          </c:spPr>
          <c:invertIfNegative val="0"/>
          <c:dLbls>
            <c:dLbl>
              <c:idx val="0"/>
              <c:layout>
                <c:manualLayout>
                  <c:x val="2.0768431983385256E-2"/>
                  <c:y val="-8.8887862048721399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7383177570093455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907580477673935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МУ'!$E$5:$E$7</c:f>
              <c:strCache>
                <c:ptCount val="3"/>
                <c:pt idx="0">
                  <c:v>2016 год</c:v>
                </c:pt>
                <c:pt idx="1">
                  <c:v>2017 год</c:v>
                </c:pt>
                <c:pt idx="2">
                  <c:v>2018 год</c:v>
                </c:pt>
              </c:strCache>
            </c:strRef>
          </c:cat>
          <c:val>
            <c:numRef>
              <c:f>'по МУ'!$G$5:$G$7</c:f>
              <c:numCache>
                <c:formatCode>#,##0.00</c:formatCode>
                <c:ptCount val="3"/>
                <c:pt idx="0">
                  <c:v>49.617719999999998</c:v>
                </c:pt>
                <c:pt idx="1">
                  <c:v>61.84751</c:v>
                </c:pt>
                <c:pt idx="2">
                  <c:v>39.554000000000002</c:v>
                </c:pt>
              </c:numCache>
            </c:numRef>
          </c:val>
        </c:ser>
        <c:ser>
          <c:idx val="2"/>
          <c:order val="2"/>
          <c:tx>
            <c:strRef>
              <c:f>'по МУ'!$H$3:$H$4</c:f>
              <c:strCache>
                <c:ptCount val="2"/>
                <c:pt idx="1">
                  <c:v>Экономия средств, млн.руб.</c:v>
                </c:pt>
              </c:strCache>
            </c:strRef>
          </c:tx>
          <c:spPr>
            <a:solidFill>
              <a:srgbClr val="C00000"/>
            </a:solidFill>
          </c:spPr>
          <c:invertIfNegative val="0"/>
          <c:dLbls>
            <c:spPr>
              <a:noFill/>
              <a:ln>
                <a:noFill/>
              </a:ln>
              <a:effectLst/>
            </c:spPr>
            <c:txPr>
              <a:bodyPr/>
              <a:lstStyle/>
              <a:p>
                <a:pPr>
                  <a:defRPr sz="8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'по МУ'!$E$5:$E$7</c:f>
              <c:strCache>
                <c:ptCount val="3"/>
                <c:pt idx="0">
                  <c:v>2016 год</c:v>
                </c:pt>
                <c:pt idx="1">
                  <c:v>2017 год</c:v>
                </c:pt>
                <c:pt idx="2">
                  <c:v>2018 год</c:v>
                </c:pt>
              </c:strCache>
            </c:strRef>
          </c:cat>
          <c:val>
            <c:numRef>
              <c:f>'по МУ'!$H$5:$H$7</c:f>
              <c:numCache>
                <c:formatCode>#,##0.00</c:formatCode>
                <c:ptCount val="3"/>
                <c:pt idx="0">
                  <c:v>3.2759700000000009</c:v>
                </c:pt>
                <c:pt idx="1">
                  <c:v>6.423090000000002</c:v>
                </c:pt>
                <c:pt idx="2">
                  <c:v>3.1099999999999994</c:v>
                </c:pt>
              </c:numCache>
            </c:numRef>
          </c:val>
        </c:ser>
        <c:dLbls>
          <c:showLegendKey val="0"/>
          <c:showVal val="0"/>
          <c:showCatName val="0"/>
          <c:showSerName val="0"/>
          <c:showPercent val="0"/>
          <c:showBubbleSize val="0"/>
        </c:dLbls>
        <c:gapWidth val="150"/>
        <c:axId val="461221640"/>
        <c:axId val="461222032"/>
      </c:barChart>
      <c:catAx>
        <c:axId val="461221640"/>
        <c:scaling>
          <c:orientation val="minMax"/>
        </c:scaling>
        <c:delete val="0"/>
        <c:axPos val="b"/>
        <c:numFmt formatCode="General" sourceLinked="0"/>
        <c:majorTickMark val="none"/>
        <c:minorTickMark val="none"/>
        <c:tickLblPos val="nextTo"/>
        <c:txPr>
          <a:bodyPr/>
          <a:lstStyle/>
          <a:p>
            <a:pPr>
              <a:defRPr b="1"/>
            </a:pPr>
            <a:endParaRPr lang="ru-RU"/>
          </a:p>
        </c:txPr>
        <c:crossAx val="461222032"/>
        <c:crosses val="autoZero"/>
        <c:auto val="1"/>
        <c:lblAlgn val="ctr"/>
        <c:lblOffset val="100"/>
        <c:noMultiLvlLbl val="0"/>
      </c:catAx>
      <c:valAx>
        <c:axId val="461222032"/>
        <c:scaling>
          <c:orientation val="minMax"/>
        </c:scaling>
        <c:delete val="0"/>
        <c:axPos val="l"/>
        <c:majorGridlines/>
        <c:numFmt formatCode="#,##0.00" sourceLinked="1"/>
        <c:majorTickMark val="none"/>
        <c:minorTickMark val="none"/>
        <c:tickLblPos val="nextTo"/>
        <c:crossAx val="461221640"/>
        <c:crosses val="autoZero"/>
        <c:crossBetween val="between"/>
      </c:valAx>
    </c:plotArea>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Анализ объемов закупок по отраслям</a:t>
            </a:r>
          </a:p>
        </c:rich>
      </c:tx>
      <c:layout>
        <c:manualLayout>
          <c:xMode val="edge"/>
          <c:yMode val="edge"/>
          <c:x val="0.30904384651305089"/>
          <c:y val="2.8197381671701913E-2"/>
        </c:manualLayout>
      </c:layout>
      <c:overlay val="0"/>
    </c:title>
    <c:autoTitleDeleted val="0"/>
    <c:view3D>
      <c:rotX val="40"/>
      <c:rotY val="0"/>
      <c:rAngAx val="0"/>
    </c:view3D>
    <c:floor>
      <c:thickness val="0"/>
    </c:floor>
    <c:sideWall>
      <c:thickness val="0"/>
    </c:sideWall>
    <c:backWall>
      <c:thickness val="0"/>
    </c:backWall>
    <c:plotArea>
      <c:layout>
        <c:manualLayout>
          <c:layoutTarget val="inner"/>
          <c:xMode val="edge"/>
          <c:yMode val="edge"/>
          <c:x val="2.2369772796805309E-2"/>
          <c:y val="0.17054214144682064"/>
          <c:w val="0.49844467647432339"/>
          <c:h val="0.76902047244094485"/>
        </c:manualLayout>
      </c:layout>
      <c:pie3DChart>
        <c:varyColors val="1"/>
        <c:ser>
          <c:idx val="0"/>
          <c:order val="0"/>
          <c:explosion val="25"/>
          <c:dLbls>
            <c:dLbl>
              <c:idx val="0"/>
              <c:layout>
                <c:manualLayout>
                  <c:x val="1.4568735321927467E-2"/>
                  <c:y val="-4.5889101338432124E-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1.942498042923671E-2"/>
                  <c:y val="-6.5774378585086044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1.8210919152409334E-2"/>
                  <c:y val="-5.8126195028680688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2.3763629951732947E-2"/>
                  <c:y val="3.9770528683914508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1.2140612768272888E-2"/>
                  <c:y val="3.518164435946463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5"/>
              <c:layout>
                <c:manualLayout>
                  <c:x val="-6.0703063841364441E-3"/>
                  <c:y val="5.8126195028680688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6"/>
              <c:layout>
                <c:manualLayout>
                  <c:x val="6.0703063841364441E-3"/>
                  <c:y val="-6.5774378585086044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7"/>
              <c:layout>
                <c:manualLayout>
                  <c:x val="3.0351531920682198E-2"/>
                  <c:y val="-3.8240917782026825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8"/>
              <c:layout>
                <c:manualLayout>
                  <c:x val="2.4281225536545779E-3"/>
                  <c:y val="-2.6003824091778229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9"/>
              <c:layout>
                <c:manualLayout>
                  <c:x val="2.5495286813373021E-2"/>
                  <c:y val="-1.6826003824091808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b="1" i="0"/>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'2018'!$E$10:$E$19</c:f>
              <c:strCache>
                <c:ptCount val="10"/>
                <c:pt idx="0">
                  <c:v>Ремонт и содержание дорог (14%)</c:v>
                </c:pt>
                <c:pt idx="1">
                  <c:v>Содержание автотранспорта, автоуслуги, ГСМ, поставка автомобиля (7%)</c:v>
                </c:pt>
                <c:pt idx="2">
                  <c:v>Обслуживание информ. систем, выч. и орг. Техники (2%)</c:v>
                </c:pt>
                <c:pt idx="3">
                  <c:v>Устройство парковой зоны отдыха территории вдоль реки Пим  (35%)</c:v>
                </c:pt>
                <c:pt idx="4">
                  <c:v>Ремонт и содержание имущества (12%)</c:v>
                </c:pt>
                <c:pt idx="5">
                  <c:v>Содержание объектов благоустройства и территории города (4%)</c:v>
                </c:pt>
                <c:pt idx="6">
                  <c:v>Содержание уличного освещение (4%)</c:v>
                </c:pt>
                <c:pt idx="7">
                  <c:v>Поставка объектов благоустройства (спортивные площадки, хоккейный корт и.т.д.) (16%)</c:v>
                </c:pt>
                <c:pt idx="8">
                  <c:v>Снос и экспертиза многоквартирных домов (2%)</c:v>
                </c:pt>
                <c:pt idx="9">
                  <c:v>Иные закупки (4%)</c:v>
                </c:pt>
              </c:strCache>
            </c:strRef>
          </c:cat>
          <c:val>
            <c:numRef>
              <c:f>'2018'!$F$10:$F$19</c:f>
              <c:numCache>
                <c:formatCode>#,##0</c:formatCode>
                <c:ptCount val="10"/>
                <c:pt idx="0">
                  <c:v>18195.41</c:v>
                </c:pt>
                <c:pt idx="1">
                  <c:v>9332.8799999999992</c:v>
                </c:pt>
                <c:pt idx="2">
                  <c:v>2160.44</c:v>
                </c:pt>
                <c:pt idx="3">
                  <c:v>45446.245999999999</c:v>
                </c:pt>
                <c:pt idx="4">
                  <c:v>15428.77</c:v>
                </c:pt>
                <c:pt idx="5">
                  <c:v>4731.1900000000005</c:v>
                </c:pt>
                <c:pt idx="6">
                  <c:v>4907.37</c:v>
                </c:pt>
                <c:pt idx="7">
                  <c:v>21101.13</c:v>
                </c:pt>
                <c:pt idx="8">
                  <c:v>2165.29</c:v>
                </c:pt>
                <c:pt idx="9">
                  <c:v>5724.05</c:v>
                </c:pt>
              </c:numCache>
            </c:numRef>
          </c:val>
        </c:ser>
        <c:ser>
          <c:idx val="1"/>
          <c:order val="1"/>
          <c:explosion val="25"/>
          <c:dLbls>
            <c:spPr>
              <a:noFill/>
              <a:ln>
                <a:noFill/>
              </a:ln>
              <a:effectLst/>
            </c:spPr>
            <c:showLegendKey val="0"/>
            <c:showVal val="1"/>
            <c:showCatName val="1"/>
            <c:showSerName val="0"/>
            <c:showPercent val="0"/>
            <c:showBubbleSize val="0"/>
            <c:showLeaderLines val="0"/>
            <c:extLst>
              <c:ext xmlns:c15="http://schemas.microsoft.com/office/drawing/2012/chart" uri="{CE6537A1-D6FC-4f65-9D91-7224C49458BB}"/>
            </c:extLst>
          </c:dLbls>
          <c:cat>
            <c:strRef>
              <c:f>'2018'!$E$10:$E$19</c:f>
              <c:strCache>
                <c:ptCount val="10"/>
                <c:pt idx="0">
                  <c:v>Ремонт и содержание дорог (14%)</c:v>
                </c:pt>
                <c:pt idx="1">
                  <c:v>Содержание автотранспорта, автоуслуги, ГСМ, поставка автомобиля (7%)</c:v>
                </c:pt>
                <c:pt idx="2">
                  <c:v>Обслуживание информ. систем, выч. и орг. Техники (2%)</c:v>
                </c:pt>
                <c:pt idx="3">
                  <c:v>Устройство парковой зоны отдыха территории вдоль реки Пим  (35%)</c:v>
                </c:pt>
                <c:pt idx="4">
                  <c:v>Ремонт и содержание имущества (12%)</c:v>
                </c:pt>
                <c:pt idx="5">
                  <c:v>Содержание объектов благоустройства и территории города (4%)</c:v>
                </c:pt>
                <c:pt idx="6">
                  <c:v>Содержание уличного освещение (4%)</c:v>
                </c:pt>
                <c:pt idx="7">
                  <c:v>Поставка объектов благоустройства (спортивные площадки, хоккейный корт и.т.д.) (16%)</c:v>
                </c:pt>
                <c:pt idx="8">
                  <c:v>Снос и экспертиза многоквартирных домов (2%)</c:v>
                </c:pt>
                <c:pt idx="9">
                  <c:v>Иные закупки (4%)</c:v>
                </c:pt>
              </c:strCache>
            </c:strRef>
          </c:cat>
          <c:val>
            <c:numRef>
              <c:f>'2018'!$G$10:$G$19</c:f>
              <c:numCache>
                <c:formatCode>0</c:formatCode>
                <c:ptCount val="10"/>
                <c:pt idx="0">
                  <c:v>14.083922153665929</c:v>
                </c:pt>
                <c:pt idx="1">
                  <c:v>7.2239952487745898</c:v>
                </c:pt>
                <c:pt idx="2">
                  <c:v>1.6722606842970849</c:v>
                </c:pt>
                <c:pt idx="3">
                  <c:v>35.177079870162395</c:v>
                </c:pt>
                <c:pt idx="4">
                  <c:v>11.942440187212945</c:v>
                </c:pt>
                <c:pt idx="5">
                  <c:v>3.6621165257723085</c:v>
                </c:pt>
                <c:pt idx="6">
                  <c:v>3.7984863797647632</c:v>
                </c:pt>
                <c:pt idx="7">
                  <c:v>16.333057198182662</c:v>
                </c:pt>
                <c:pt idx="8">
                  <c:v>1.6760147641691669</c:v>
                </c:pt>
                <c:pt idx="9">
                  <c:v>4.4306269879981528</c:v>
                </c:pt>
              </c:numCache>
            </c:numRef>
          </c:val>
        </c:ser>
        <c:dLbls>
          <c:showLegendKey val="0"/>
          <c:showVal val="1"/>
          <c:showCatName val="1"/>
          <c:showSerName val="0"/>
          <c:showPercent val="0"/>
          <c:showBubbleSize val="0"/>
          <c:showLeaderLines val="1"/>
        </c:dLbls>
      </c:pie3DChart>
    </c:plotArea>
    <c:legend>
      <c:legendPos val="r"/>
      <c:layout>
        <c:manualLayout>
          <c:xMode val="edge"/>
          <c:yMode val="edge"/>
          <c:x val="0.54720979662818225"/>
          <c:y val="0.19143294399378324"/>
          <c:w val="0.44636458786210004"/>
          <c:h val="0.72833995448454159"/>
        </c:manualLayout>
      </c:layout>
      <c:overlay val="0"/>
      <c:txPr>
        <a:bodyPr/>
        <a:lstStyle/>
        <a:p>
          <a:pPr>
            <a:defRPr sz="800"/>
          </a:pPr>
          <a:endParaRPr lang="ru-RU"/>
        </a:p>
      </c:txPr>
    </c:legend>
    <c:plotVisOnly val="1"/>
    <c:dispBlanksAs val="gap"/>
    <c:showDLblsOverMax val="0"/>
  </c:chart>
  <c:txPr>
    <a:bodyPr/>
    <a:lstStyle/>
    <a:p>
      <a:pPr>
        <a:defRPr sz="900"/>
      </a:pPr>
      <a:endParaRPr lang="ru-RU"/>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Сравнительный анализ закупок</a:t>
            </a:r>
          </a:p>
        </c:rich>
      </c:tx>
      <c:overlay val="0"/>
    </c:title>
    <c:autoTitleDeleted val="0"/>
    <c:plotArea>
      <c:layout>
        <c:manualLayout>
          <c:layoutTarget val="inner"/>
          <c:xMode val="edge"/>
          <c:yMode val="edge"/>
          <c:x val="7.4518461265961372E-2"/>
          <c:y val="0.13873298446389851"/>
          <c:w val="0.88126207151547031"/>
          <c:h val="0.62842905666203497"/>
        </c:manualLayout>
      </c:layout>
      <c:barChart>
        <c:barDir val="col"/>
        <c:grouping val="percentStacked"/>
        <c:varyColors val="0"/>
        <c:ser>
          <c:idx val="0"/>
          <c:order val="0"/>
          <c:tx>
            <c:strRef>
              <c:f>диагр!$B$2</c:f>
              <c:strCache>
                <c:ptCount val="1"/>
                <c:pt idx="0">
                  <c:v>Конкурентный способ</c:v>
                </c:pt>
              </c:strCache>
            </c:strRef>
          </c:tx>
          <c:invertIfNegative val="0"/>
          <c:dLbls>
            <c:dLbl>
              <c:idx val="6"/>
              <c:layout>
                <c:manualLayout>
                  <c:x val="4.0100244295740266E-3"/>
                  <c:y val="-1.09890980608555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диагр!$B$4:$B$11</c:f>
              <c:numCache>
                <c:formatCode>0</c:formatCode>
                <c:ptCount val="8"/>
                <c:pt idx="0">
                  <c:v>91</c:v>
                </c:pt>
                <c:pt idx="1">
                  <c:v>73</c:v>
                </c:pt>
                <c:pt idx="2">
                  <c:v>35</c:v>
                </c:pt>
                <c:pt idx="3">
                  <c:v>45</c:v>
                </c:pt>
                <c:pt idx="4">
                  <c:v>66</c:v>
                </c:pt>
                <c:pt idx="5">
                  <c:v>46</c:v>
                </c:pt>
                <c:pt idx="6">
                  <c:v>36</c:v>
                </c:pt>
                <c:pt idx="7">
                  <c:v>90</c:v>
                </c:pt>
              </c:numCache>
            </c:numRef>
          </c:val>
        </c:ser>
        <c:ser>
          <c:idx val="1"/>
          <c:order val="1"/>
          <c:tx>
            <c:strRef>
              <c:f>диагр!$C$2</c:f>
              <c:strCache>
                <c:ptCount val="1"/>
                <c:pt idx="0">
                  <c:v>Малые закупки</c:v>
                </c:pt>
              </c:strCache>
            </c:strRef>
          </c:tx>
          <c:spPr>
            <a:solidFill>
              <a:schemeClr val="accent2"/>
            </a:solidFill>
          </c:spPr>
          <c:invertIfNegative val="0"/>
          <c:dLbls>
            <c:dLbl>
              <c:idx val="0"/>
              <c:layout>
                <c:manualLayout>
                  <c:x val="2.4059988702466607E-2"/>
                  <c:y val="1.010958535843396E-2"/>
                </c:manualLayout>
              </c:layout>
              <c:showLegendKey val="0"/>
              <c:showVal val="1"/>
              <c:showCatName val="0"/>
              <c:showSerName val="0"/>
              <c:showPercent val="0"/>
              <c:showBubbleSize val="0"/>
              <c:extLst>
                <c:ext xmlns:c15="http://schemas.microsoft.com/office/drawing/2012/chart" uri="{CE6537A1-D6FC-4f65-9D91-7224C49458BB}"/>
              </c:extLst>
            </c:dLbl>
            <c:dLbl>
              <c:idx val="1"/>
              <c:dLblPos val="ctr"/>
              <c:showLegendKey val="0"/>
              <c:showVal val="1"/>
              <c:showCatName val="0"/>
              <c:showSerName val="0"/>
              <c:showPercent val="0"/>
              <c:showBubbleSize val="0"/>
              <c:extLst>
                <c:ext xmlns:c15="http://schemas.microsoft.com/office/drawing/2012/chart" uri="{CE6537A1-D6FC-4f65-9D91-7224C49458BB}"/>
              </c:extLst>
            </c:dLbl>
            <c:dLbl>
              <c:idx val="2"/>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диагр!$C$4:$C$11</c:f>
              <c:numCache>
                <c:formatCode>0</c:formatCode>
                <c:ptCount val="8"/>
                <c:pt idx="0">
                  <c:v>3</c:v>
                </c:pt>
                <c:pt idx="1">
                  <c:v>10</c:v>
                </c:pt>
                <c:pt idx="2">
                  <c:v>34</c:v>
                </c:pt>
                <c:pt idx="3">
                  <c:v>9</c:v>
                </c:pt>
                <c:pt idx="4">
                  <c:v>16</c:v>
                </c:pt>
                <c:pt idx="5">
                  <c:v>24</c:v>
                </c:pt>
                <c:pt idx="6">
                  <c:v>31</c:v>
                </c:pt>
                <c:pt idx="7">
                  <c:v>10</c:v>
                </c:pt>
              </c:numCache>
            </c:numRef>
          </c:val>
        </c:ser>
        <c:ser>
          <c:idx val="2"/>
          <c:order val="2"/>
          <c:tx>
            <c:strRef>
              <c:f>диагр!$D$2</c:f>
              <c:strCache>
                <c:ptCount val="1"/>
                <c:pt idx="0">
                  <c:v>Монополисты</c:v>
                </c:pt>
              </c:strCache>
            </c:strRef>
          </c:tx>
          <c:invertIfNegative val="0"/>
          <c:dLbls>
            <c:dLbl>
              <c:idx val="0"/>
              <c:layout>
                <c:manualLayout>
                  <c:x val="-4.0101823045515681E-3"/>
                  <c:y val="-2.197802197802198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диагр!$A$4:$A$11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диагр!$D$4:$D$11</c:f>
              <c:numCache>
                <c:formatCode>0</c:formatCode>
                <c:ptCount val="8"/>
                <c:pt idx="0">
                  <c:v>6</c:v>
                </c:pt>
                <c:pt idx="1">
                  <c:v>17</c:v>
                </c:pt>
                <c:pt idx="2">
                  <c:v>31</c:v>
                </c:pt>
                <c:pt idx="3">
                  <c:v>45</c:v>
                </c:pt>
                <c:pt idx="4">
                  <c:v>19</c:v>
                </c:pt>
                <c:pt idx="5">
                  <c:v>30</c:v>
                </c:pt>
                <c:pt idx="6">
                  <c:v>33</c:v>
                </c:pt>
              </c:numCache>
            </c:numRef>
          </c:val>
        </c:ser>
        <c:dLbls>
          <c:showLegendKey val="0"/>
          <c:showVal val="0"/>
          <c:showCatName val="0"/>
          <c:showSerName val="0"/>
          <c:showPercent val="0"/>
          <c:showBubbleSize val="0"/>
        </c:dLbls>
        <c:gapWidth val="150"/>
        <c:overlap val="100"/>
        <c:axId val="462011888"/>
        <c:axId val="462012280"/>
      </c:barChart>
      <c:dateAx>
        <c:axId val="462011888"/>
        <c:scaling>
          <c:orientation val="minMax"/>
        </c:scaling>
        <c:delete val="0"/>
        <c:axPos val="b"/>
        <c:numFmt formatCode="General" sourceLinked="1"/>
        <c:majorTickMark val="out"/>
        <c:minorTickMark val="none"/>
        <c:tickLblPos val="nextTo"/>
        <c:txPr>
          <a:bodyPr/>
          <a:lstStyle/>
          <a:p>
            <a:pPr>
              <a:defRPr baseline="45000"/>
            </a:pPr>
            <a:endParaRPr lang="ru-RU"/>
          </a:p>
        </c:txPr>
        <c:crossAx val="462012280"/>
        <c:crosses val="autoZero"/>
        <c:auto val="0"/>
        <c:lblOffset val="100"/>
        <c:baseTimeUnit val="days"/>
      </c:dateAx>
      <c:valAx>
        <c:axId val="462012280"/>
        <c:scaling>
          <c:orientation val="minMax"/>
        </c:scaling>
        <c:delete val="0"/>
        <c:axPos val="l"/>
        <c:majorGridlines/>
        <c:numFmt formatCode="0%" sourceLinked="1"/>
        <c:majorTickMark val="out"/>
        <c:minorTickMark val="none"/>
        <c:tickLblPos val="nextTo"/>
        <c:txPr>
          <a:bodyPr/>
          <a:lstStyle/>
          <a:p>
            <a:pPr>
              <a:defRPr sz="800"/>
            </a:pPr>
            <a:endParaRPr lang="ru-RU"/>
          </a:p>
        </c:txPr>
        <c:crossAx val="462011888"/>
        <c:crosses val="autoZero"/>
        <c:crossBetween val="between"/>
      </c:valAx>
    </c:plotArea>
    <c:legend>
      <c:legendPos val="b"/>
      <c:layout>
        <c:manualLayout>
          <c:xMode val="edge"/>
          <c:yMode val="edge"/>
          <c:x val="0.18866946846368129"/>
          <c:y val="0.91250615412203906"/>
          <c:w val="0.62266096380147795"/>
          <c:h val="8.5185764822875404E-2"/>
        </c:manualLayout>
      </c:layout>
      <c:overlay val="0"/>
    </c:legend>
    <c:plotVisOnly val="1"/>
    <c:dispBlanksAs val="gap"/>
    <c:showDLblsOverMax val="0"/>
  </c:chart>
  <c:txPr>
    <a:bodyPr/>
    <a:lstStyle/>
    <a:p>
      <a:pPr>
        <a:defRPr b="1"/>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Участие СМП, СОНКО в закупках, в млн.руб.</a:t>
            </a:r>
          </a:p>
        </c:rich>
      </c:tx>
      <c:overlay val="0"/>
    </c:title>
    <c:autoTitleDeleted val="0"/>
    <c:plotArea>
      <c:layout/>
      <c:barChart>
        <c:barDir val="col"/>
        <c:grouping val="clustered"/>
        <c:varyColors val="0"/>
        <c:ser>
          <c:idx val="0"/>
          <c:order val="0"/>
          <c:invertIfNegative val="0"/>
          <c:dLbls>
            <c:spPr>
              <a:noFill/>
              <a:ln>
                <a:noFill/>
              </a:ln>
              <a:effectLst/>
            </c:spPr>
            <c:txPr>
              <a:bodyPr wrap="square" lIns="38100" tIns="19050" rIns="38100" bIns="19050" anchor="ctr">
                <a:spAutoFit/>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2 в Microsoft Word]за 2018'!$B$4:$B$11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'[Диаграмма 2 в Microsoft Word]за 2018'!$C$4:$C$11</c:f>
              <c:numCache>
                <c:formatCode>#,##0.00</c:formatCode>
                <c:ptCount val="8"/>
                <c:pt idx="0">
                  <c:v>21.36</c:v>
                </c:pt>
                <c:pt idx="1">
                  <c:v>2.4540000000000002</c:v>
                </c:pt>
                <c:pt idx="2">
                  <c:v>0.76400000000000001</c:v>
                </c:pt>
                <c:pt idx="3">
                  <c:v>3.7559999999999998</c:v>
                </c:pt>
                <c:pt idx="4">
                  <c:v>0.44500000000000001</c:v>
                </c:pt>
                <c:pt idx="5">
                  <c:v>0.58799999999999997</c:v>
                </c:pt>
                <c:pt idx="6">
                  <c:v>2.3159999999999998</c:v>
                </c:pt>
                <c:pt idx="7">
                  <c:v>1.986</c:v>
                </c:pt>
              </c:numCache>
            </c:numRef>
          </c:val>
        </c:ser>
        <c:dLbls>
          <c:showLegendKey val="0"/>
          <c:showVal val="0"/>
          <c:showCatName val="0"/>
          <c:showSerName val="0"/>
          <c:showPercent val="0"/>
          <c:showBubbleSize val="0"/>
        </c:dLbls>
        <c:gapWidth val="150"/>
        <c:axId val="462013064"/>
        <c:axId val="462013456"/>
      </c:barChart>
      <c:catAx>
        <c:axId val="462013064"/>
        <c:scaling>
          <c:orientation val="minMax"/>
        </c:scaling>
        <c:delete val="0"/>
        <c:axPos val="b"/>
        <c:numFmt formatCode="General" sourceLinked="0"/>
        <c:majorTickMark val="out"/>
        <c:minorTickMark val="none"/>
        <c:tickLblPos val="nextTo"/>
        <c:txPr>
          <a:bodyPr/>
          <a:lstStyle/>
          <a:p>
            <a:pPr>
              <a:defRPr sz="700"/>
            </a:pPr>
            <a:endParaRPr lang="ru-RU"/>
          </a:p>
        </c:txPr>
        <c:crossAx val="462013456"/>
        <c:crosses val="autoZero"/>
        <c:auto val="1"/>
        <c:lblAlgn val="ctr"/>
        <c:lblOffset val="100"/>
        <c:noMultiLvlLbl val="0"/>
      </c:catAx>
      <c:valAx>
        <c:axId val="462013456"/>
        <c:scaling>
          <c:orientation val="minMax"/>
        </c:scaling>
        <c:delete val="0"/>
        <c:axPos val="l"/>
        <c:majorGridlines/>
        <c:numFmt formatCode="#,##0.00" sourceLinked="1"/>
        <c:majorTickMark val="out"/>
        <c:minorTickMark val="none"/>
        <c:tickLblPos val="nextTo"/>
        <c:txPr>
          <a:bodyPr/>
          <a:lstStyle/>
          <a:p>
            <a:pPr>
              <a:defRPr sz="800"/>
            </a:pPr>
            <a:endParaRPr lang="ru-RU"/>
          </a:p>
        </c:txPr>
        <c:crossAx val="462013064"/>
        <c:crosses val="autoZero"/>
        <c:crossBetween val="between"/>
      </c:valAx>
    </c:plotArea>
    <c:plotVisOnly val="1"/>
    <c:dispBlanksAs val="gap"/>
    <c:showDLblsOverMax val="0"/>
  </c:chart>
  <c:txPr>
    <a:bodyPr/>
    <a:lstStyle/>
    <a:p>
      <a:pPr>
        <a:defRPr b="1"/>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Участие СМП, СОНКО в закупках, в %</a:t>
            </a:r>
          </a:p>
        </c:rich>
      </c:tx>
      <c:overlay val="0"/>
    </c:title>
    <c:autoTitleDeleted val="0"/>
    <c:plotArea>
      <c:layout>
        <c:manualLayout>
          <c:layoutTarget val="inner"/>
          <c:xMode val="edge"/>
          <c:yMode val="edge"/>
          <c:x val="0.10946363299679565"/>
          <c:y val="0.17610074021646172"/>
          <c:w val="0.86810541894020687"/>
          <c:h val="0.53960069856390036"/>
        </c:manualLayout>
      </c:layout>
      <c:barChart>
        <c:barDir val="col"/>
        <c:grouping val="clustered"/>
        <c:varyColors val="0"/>
        <c:ser>
          <c:idx val="0"/>
          <c:order val="0"/>
          <c:spPr>
            <a:solidFill>
              <a:srgbClr val="C00000"/>
            </a:solidFill>
          </c:spPr>
          <c:invertIfNegative val="0"/>
          <c:dLbls>
            <c:numFmt formatCode="0%" sourceLinked="0"/>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'[Диаграмма 2 в Microsoft Word]за 2018'!$D$4:$D$11</c:f>
              <c:strCache>
                <c:ptCount val="8"/>
                <c:pt idx="0">
                  <c:v>Администрация города</c:v>
                </c:pt>
                <c:pt idx="1">
                  <c:v>МУ Лянторское ХЭУ"</c:v>
                </c:pt>
                <c:pt idx="2">
                  <c:v>МУК "ЛДК "Нефтяник"</c:v>
                </c:pt>
                <c:pt idx="3">
                  <c:v>МУ "КСК "Юбилейный"</c:v>
                </c:pt>
                <c:pt idx="4">
                  <c:v>МУК "ЛЦБС"</c:v>
                </c:pt>
                <c:pt idx="5">
                  <c:v>МУК "ЛХЭМ"</c:v>
                </c:pt>
                <c:pt idx="6">
                  <c:v>МУ "ЦФКиС "Юность"</c:v>
                </c:pt>
                <c:pt idx="7">
                  <c:v>МКУ "Управление культуры и спорта"</c:v>
                </c:pt>
              </c:strCache>
            </c:strRef>
          </c:cat>
          <c:val>
            <c:numRef>
              <c:f>'[Диаграмма 2 в Microsoft Word]за 2018'!$E$4:$E$11</c:f>
              <c:numCache>
                <c:formatCode>0</c:formatCode>
                <c:ptCount val="8"/>
                <c:pt idx="0">
                  <c:v>41.09</c:v>
                </c:pt>
                <c:pt idx="1">
                  <c:v>53.21</c:v>
                </c:pt>
                <c:pt idx="2">
                  <c:v>37.35</c:v>
                </c:pt>
                <c:pt idx="3">
                  <c:v>83.4</c:v>
                </c:pt>
                <c:pt idx="4">
                  <c:v>20.83</c:v>
                </c:pt>
                <c:pt idx="5">
                  <c:v>49.12</c:v>
                </c:pt>
                <c:pt idx="6">
                  <c:v>79.22</c:v>
                </c:pt>
                <c:pt idx="7">
                  <c:v>99.71</c:v>
                </c:pt>
              </c:numCache>
            </c:numRef>
          </c:val>
        </c:ser>
        <c:dLbls>
          <c:showLegendKey val="0"/>
          <c:showVal val="0"/>
          <c:showCatName val="0"/>
          <c:showSerName val="0"/>
          <c:showPercent val="0"/>
          <c:showBubbleSize val="0"/>
        </c:dLbls>
        <c:gapWidth val="150"/>
        <c:axId val="462014240"/>
        <c:axId val="462014632"/>
      </c:barChart>
      <c:catAx>
        <c:axId val="462014240"/>
        <c:scaling>
          <c:orientation val="minMax"/>
        </c:scaling>
        <c:delete val="0"/>
        <c:axPos val="b"/>
        <c:numFmt formatCode="General" sourceLinked="1"/>
        <c:majorTickMark val="out"/>
        <c:minorTickMark val="none"/>
        <c:tickLblPos val="nextTo"/>
        <c:txPr>
          <a:bodyPr/>
          <a:lstStyle/>
          <a:p>
            <a:pPr>
              <a:defRPr sz="700"/>
            </a:pPr>
            <a:endParaRPr lang="ru-RU"/>
          </a:p>
        </c:txPr>
        <c:crossAx val="462014632"/>
        <c:crosses val="autoZero"/>
        <c:auto val="1"/>
        <c:lblAlgn val="ctr"/>
        <c:lblOffset val="100"/>
        <c:noMultiLvlLbl val="0"/>
      </c:catAx>
      <c:valAx>
        <c:axId val="462014632"/>
        <c:scaling>
          <c:orientation val="minMax"/>
          <c:max val="100"/>
        </c:scaling>
        <c:delete val="0"/>
        <c:axPos val="l"/>
        <c:majorGridlines/>
        <c:numFmt formatCode="0%" sourceLinked="0"/>
        <c:majorTickMark val="out"/>
        <c:minorTickMark val="none"/>
        <c:tickLblPos val="nextTo"/>
        <c:crossAx val="462014240"/>
        <c:crosses val="autoZero"/>
        <c:crossBetween val="between"/>
        <c:majorUnit val="20"/>
        <c:dispUnits>
          <c:builtInUnit val="hundreds"/>
        </c:dispUnits>
      </c:valAx>
    </c:plotArea>
    <c:plotVisOnly val="1"/>
    <c:dispBlanksAs val="gap"/>
    <c:showDLblsOverMax val="0"/>
  </c:chart>
  <c:txPr>
    <a:bodyPr/>
    <a:lstStyle/>
    <a:p>
      <a:pPr>
        <a:defRPr b="1"/>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algn="ctr">
              <a:defRPr/>
            </a:pPr>
            <a:r>
              <a:rPr lang="ru-RU" sz="1400"/>
              <a:t>Анализ</a:t>
            </a:r>
            <a:r>
              <a:rPr lang="ru-RU" sz="1400" baseline="0"/>
              <a:t> з</a:t>
            </a:r>
            <a:r>
              <a:rPr lang="ru-RU" sz="1400"/>
              <a:t>акупок с участием СМП, СОНКО, в %</a:t>
            </a:r>
          </a:p>
        </c:rich>
      </c:tx>
      <c:layout>
        <c:manualLayout>
          <c:xMode val="edge"/>
          <c:yMode val="edge"/>
          <c:x val="0.26071860028315624"/>
          <c:y val="4.3102034120734906E-2"/>
        </c:manualLayout>
      </c:layout>
      <c:overlay val="0"/>
    </c:title>
    <c:autoTitleDeleted val="0"/>
    <c:plotArea>
      <c:layout>
        <c:manualLayout>
          <c:layoutTarget val="inner"/>
          <c:xMode val="edge"/>
          <c:yMode val="edge"/>
          <c:x val="9.9632059130166692E-2"/>
          <c:y val="0.15973162729658791"/>
          <c:w val="0.90009819507074917"/>
          <c:h val="0.7143024934383202"/>
        </c:manualLayout>
      </c:layout>
      <c:barChart>
        <c:barDir val="col"/>
        <c:grouping val="clustered"/>
        <c:varyColors val="0"/>
        <c:ser>
          <c:idx val="0"/>
          <c:order val="0"/>
          <c:invertIfNegative val="0"/>
          <c:dLbls>
            <c:dLbl>
              <c:idx val="0"/>
              <c:tx>
                <c:rich>
                  <a:bodyPr/>
                  <a:lstStyle/>
                  <a:p>
                    <a:fld id="{CECAFD0D-FCEA-4D71-B931-FD818EDCC57C}" type="VALUE">
                      <a:rPr lang="en-US"/>
                      <a:pPr/>
                      <a:t>[ЗНАЧЕНИЕ]</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0438714B-F868-4706-A51D-85918965D327}" type="VALUE">
                      <a:rPr lang="en-US"/>
                      <a:pPr/>
                      <a:t>[ЗНАЧЕНИЕ]</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2"/>
              <c:tx>
                <c:rich>
                  <a:bodyPr/>
                  <a:lstStyle/>
                  <a:p>
                    <a:fld id="{39366B91-3BD0-49D0-9E42-F2B6DBD8C68A}" type="VALUE">
                      <a:rPr lang="en-US"/>
                      <a:pPr/>
                      <a:t>[ЗНАЧЕНИЕ]</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wrap="square" lIns="38100" tIns="19050" rIns="38100" bIns="19050" anchor="ctr">
                <a:spAutoFit/>
              </a:bodyPr>
              <a:lstStyle/>
              <a:p>
                <a:pPr>
                  <a:defRPr b="1"/>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spPr>
              <a:ln w="31750">
                <a:solidFill>
                  <a:srgbClr val="FF0000"/>
                </a:solidFill>
              </a:ln>
            </c:spPr>
            <c:trendlineType val="linear"/>
            <c:dispRSqr val="0"/>
            <c:dispEq val="0"/>
          </c:trendline>
          <c:cat>
            <c:strRef>
              <c:f>'СМП_по годам'!$E$4:$E$6</c:f>
              <c:strCache>
                <c:ptCount val="3"/>
                <c:pt idx="0">
                  <c:v>2016 год</c:v>
                </c:pt>
                <c:pt idx="1">
                  <c:v>2017 год</c:v>
                </c:pt>
                <c:pt idx="2">
                  <c:v>2018 год</c:v>
                </c:pt>
              </c:strCache>
            </c:strRef>
          </c:cat>
          <c:val>
            <c:numRef>
              <c:f>'СМП_по годам'!$F$4:$F$6</c:f>
              <c:numCache>
                <c:formatCode>0</c:formatCode>
                <c:ptCount val="3"/>
                <c:pt idx="0">
                  <c:v>42.96</c:v>
                </c:pt>
                <c:pt idx="1">
                  <c:v>50.77</c:v>
                </c:pt>
                <c:pt idx="2">
                  <c:v>55.03</c:v>
                </c:pt>
              </c:numCache>
            </c:numRef>
          </c:val>
        </c:ser>
        <c:dLbls>
          <c:dLblPos val="outEnd"/>
          <c:showLegendKey val="0"/>
          <c:showVal val="1"/>
          <c:showCatName val="0"/>
          <c:showSerName val="0"/>
          <c:showPercent val="0"/>
          <c:showBubbleSize val="0"/>
        </c:dLbls>
        <c:gapWidth val="150"/>
        <c:axId val="462488632"/>
        <c:axId val="462489024"/>
      </c:barChart>
      <c:catAx>
        <c:axId val="462488632"/>
        <c:scaling>
          <c:orientation val="minMax"/>
        </c:scaling>
        <c:delete val="0"/>
        <c:axPos val="b"/>
        <c:numFmt formatCode="General" sourceLinked="0"/>
        <c:majorTickMark val="out"/>
        <c:minorTickMark val="none"/>
        <c:tickLblPos val="nextTo"/>
        <c:txPr>
          <a:bodyPr/>
          <a:lstStyle/>
          <a:p>
            <a:pPr>
              <a:defRPr b="1"/>
            </a:pPr>
            <a:endParaRPr lang="ru-RU"/>
          </a:p>
        </c:txPr>
        <c:crossAx val="462489024"/>
        <c:crosses val="autoZero"/>
        <c:auto val="1"/>
        <c:lblAlgn val="ctr"/>
        <c:lblOffset val="100"/>
        <c:noMultiLvlLbl val="0"/>
      </c:catAx>
      <c:valAx>
        <c:axId val="462489024"/>
        <c:scaling>
          <c:orientation val="minMax"/>
        </c:scaling>
        <c:delete val="0"/>
        <c:axPos val="l"/>
        <c:majorGridlines/>
        <c:numFmt formatCode="0" sourceLinked="1"/>
        <c:majorTickMark val="out"/>
        <c:minorTickMark val="none"/>
        <c:tickLblPos val="nextTo"/>
        <c:txPr>
          <a:bodyPr/>
          <a:lstStyle/>
          <a:p>
            <a:pPr>
              <a:defRPr b="1"/>
            </a:pPr>
            <a:endParaRPr lang="ru-RU"/>
          </a:p>
        </c:txPr>
        <c:crossAx val="462488632"/>
        <c:crosses val="autoZero"/>
        <c:crossBetween val="between"/>
      </c:valAx>
    </c:plotArea>
    <c:plotVisOnly val="1"/>
    <c:dispBlanksAs val="gap"/>
    <c:showDLblsOverMax val="0"/>
  </c:chart>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9960022358316521E-2"/>
          <c:y val="2.904243804025795E-2"/>
          <c:w val="0.90769429862933926"/>
          <c:h val="0.76154665868899196"/>
        </c:manualLayout>
      </c:layout>
      <c:barChart>
        <c:barDir val="col"/>
        <c:grouping val="clustered"/>
        <c:varyColors val="0"/>
        <c:ser>
          <c:idx val="0"/>
          <c:order val="0"/>
          <c:tx>
            <c:strRef>
              <c:f>Лист1!$B$1</c:f>
              <c:strCache>
                <c:ptCount val="1"/>
                <c:pt idx="0">
                  <c:v>женщины</c:v>
                </c:pt>
              </c:strCache>
            </c:strRef>
          </c:tx>
          <c:invertIfNegative val="0"/>
          <c:dLbls>
            <c:spPr>
              <a:noFill/>
              <a:ln w="2537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pt idx="2">
                  <c:v>2017</c:v>
                </c:pt>
                <c:pt idx="3">
                  <c:v>2018</c:v>
                </c:pt>
              </c:numCache>
            </c:numRef>
          </c:cat>
          <c:val>
            <c:numRef>
              <c:f>Лист1!$B$2:$B$5</c:f>
              <c:numCache>
                <c:formatCode>General</c:formatCode>
                <c:ptCount val="4"/>
                <c:pt idx="0">
                  <c:v>61</c:v>
                </c:pt>
                <c:pt idx="1">
                  <c:v>56</c:v>
                </c:pt>
                <c:pt idx="2">
                  <c:v>42</c:v>
                </c:pt>
                <c:pt idx="3">
                  <c:v>44</c:v>
                </c:pt>
              </c:numCache>
            </c:numRef>
          </c:val>
        </c:ser>
        <c:ser>
          <c:idx val="1"/>
          <c:order val="1"/>
          <c:tx>
            <c:strRef>
              <c:f>Лист1!$C$1</c:f>
              <c:strCache>
                <c:ptCount val="1"/>
                <c:pt idx="0">
                  <c:v>мужчины</c:v>
                </c:pt>
              </c:strCache>
            </c:strRef>
          </c:tx>
          <c:invertIfNegative val="0"/>
          <c:dLbls>
            <c:spPr>
              <a:noFill/>
              <a:ln w="2537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pt idx="2">
                  <c:v>2017</c:v>
                </c:pt>
                <c:pt idx="3">
                  <c:v>2018</c:v>
                </c:pt>
              </c:numCache>
            </c:numRef>
          </c:cat>
          <c:val>
            <c:numRef>
              <c:f>Лист1!$C$2:$C$5</c:f>
              <c:numCache>
                <c:formatCode>General</c:formatCode>
                <c:ptCount val="4"/>
                <c:pt idx="0">
                  <c:v>71</c:v>
                </c:pt>
                <c:pt idx="1">
                  <c:v>57</c:v>
                </c:pt>
                <c:pt idx="2">
                  <c:v>76</c:v>
                </c:pt>
                <c:pt idx="3">
                  <c:v>49</c:v>
                </c:pt>
              </c:numCache>
            </c:numRef>
          </c:val>
        </c:ser>
        <c:ser>
          <c:idx val="2"/>
          <c:order val="2"/>
          <c:tx>
            <c:strRef>
              <c:f>Лист1!$D$1</c:f>
              <c:strCache>
                <c:ptCount val="1"/>
                <c:pt idx="0">
                  <c:v>всего</c:v>
                </c:pt>
              </c:strCache>
            </c:strRef>
          </c:tx>
          <c:invertIfNegative val="0"/>
          <c:dLbls>
            <c:spPr>
              <a:noFill/>
              <a:ln w="2537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pt idx="2">
                  <c:v>2017</c:v>
                </c:pt>
                <c:pt idx="3">
                  <c:v>2018</c:v>
                </c:pt>
              </c:numCache>
            </c:numRef>
          </c:cat>
          <c:val>
            <c:numRef>
              <c:f>Лист1!$D$2:$D$5</c:f>
              <c:numCache>
                <c:formatCode>General</c:formatCode>
                <c:ptCount val="4"/>
                <c:pt idx="0">
                  <c:v>132</c:v>
                </c:pt>
                <c:pt idx="1">
                  <c:v>113</c:v>
                </c:pt>
                <c:pt idx="2">
                  <c:v>118</c:v>
                </c:pt>
                <c:pt idx="3">
                  <c:v>93</c:v>
                </c:pt>
              </c:numCache>
            </c:numRef>
          </c:val>
        </c:ser>
        <c:dLbls>
          <c:showLegendKey val="0"/>
          <c:showVal val="0"/>
          <c:showCatName val="0"/>
          <c:showSerName val="0"/>
          <c:showPercent val="0"/>
          <c:showBubbleSize val="0"/>
        </c:dLbls>
        <c:gapWidth val="75"/>
        <c:axId val="462489808"/>
        <c:axId val="462490200"/>
      </c:barChart>
      <c:catAx>
        <c:axId val="462489808"/>
        <c:scaling>
          <c:orientation val="minMax"/>
        </c:scaling>
        <c:delete val="0"/>
        <c:axPos val="b"/>
        <c:numFmt formatCode="General" sourceLinked="1"/>
        <c:majorTickMark val="none"/>
        <c:minorTickMark val="none"/>
        <c:tickLblPos val="nextTo"/>
        <c:crossAx val="462490200"/>
        <c:crosses val="autoZero"/>
        <c:auto val="1"/>
        <c:lblAlgn val="ctr"/>
        <c:lblOffset val="100"/>
        <c:noMultiLvlLbl val="0"/>
      </c:catAx>
      <c:valAx>
        <c:axId val="462490200"/>
        <c:scaling>
          <c:orientation val="minMax"/>
        </c:scaling>
        <c:delete val="0"/>
        <c:axPos val="l"/>
        <c:numFmt formatCode="General" sourceLinked="1"/>
        <c:majorTickMark val="none"/>
        <c:minorTickMark val="none"/>
        <c:tickLblPos val="nextTo"/>
        <c:crossAx val="462489808"/>
        <c:crosses val="autoZero"/>
        <c:crossBetween val="between"/>
      </c:valAx>
      <c:spPr>
        <a:noFill/>
        <a:ln w="25400">
          <a:noFill/>
        </a:ln>
      </c:spPr>
    </c:plotArea>
    <c:legend>
      <c:legendPos val="r"/>
      <c:layout>
        <c:manualLayout>
          <c:xMode val="edge"/>
          <c:yMode val="edge"/>
          <c:x val="0.27166276346604218"/>
          <c:y val="0.9242762396635904"/>
          <c:w val="0.68499301965845139"/>
          <c:h val="7.5723760336409596E-2"/>
        </c:manualLayout>
      </c:layout>
      <c:overlay val="0"/>
    </c:legend>
    <c:plotVisOnly val="1"/>
    <c:dispBlanksAs val="gap"/>
    <c:showDLblsOverMax val="0"/>
  </c:chart>
  <c:txPr>
    <a:bodyPr/>
    <a:lstStyle/>
    <a:p>
      <a:pPr>
        <a:defRPr sz="1799">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рождение</c:v>
                </c:pt>
              </c:strCache>
            </c:strRef>
          </c:tx>
          <c:invertIfNegative val="0"/>
          <c:dLbls>
            <c:spPr>
              <a:noFill/>
              <a:ln w="2545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2017</c:v>
                </c:pt>
                <c:pt idx="2">
                  <c:v>2018</c:v>
                </c:pt>
              </c:numCache>
            </c:numRef>
          </c:cat>
          <c:val>
            <c:numRef>
              <c:f>Лист1!$B$2:$B$5</c:f>
              <c:numCache>
                <c:formatCode>General</c:formatCode>
                <c:ptCount val="4"/>
                <c:pt idx="0">
                  <c:v>560</c:v>
                </c:pt>
                <c:pt idx="2">
                  <c:v>551</c:v>
                </c:pt>
              </c:numCache>
            </c:numRef>
          </c:val>
        </c:ser>
        <c:ser>
          <c:idx val="1"/>
          <c:order val="1"/>
          <c:tx>
            <c:strRef>
              <c:f>Лист1!$C$1</c:f>
              <c:strCache>
                <c:ptCount val="1"/>
                <c:pt idx="0">
                  <c:v>смерть</c:v>
                </c:pt>
              </c:strCache>
            </c:strRef>
          </c:tx>
          <c:invertIfNegative val="0"/>
          <c:dLbls>
            <c:spPr>
              <a:noFill/>
              <a:ln w="2545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2017</c:v>
                </c:pt>
                <c:pt idx="2">
                  <c:v>2018</c:v>
                </c:pt>
              </c:numCache>
            </c:numRef>
          </c:cat>
          <c:val>
            <c:numRef>
              <c:f>Лист1!$C$2:$C$5</c:f>
              <c:numCache>
                <c:formatCode>General</c:formatCode>
                <c:ptCount val="4"/>
                <c:pt idx="0">
                  <c:v>118</c:v>
                </c:pt>
                <c:pt idx="2">
                  <c:v>93</c:v>
                </c:pt>
              </c:numCache>
            </c:numRef>
          </c:val>
        </c:ser>
        <c:ser>
          <c:idx val="2"/>
          <c:order val="2"/>
          <c:tx>
            <c:strRef>
              <c:f>Лист1!$D$1</c:f>
              <c:strCache>
                <c:ptCount val="1"/>
                <c:pt idx="0">
                  <c:v>Столбец1</c:v>
                </c:pt>
              </c:strCache>
            </c:strRef>
          </c:tx>
          <c:invertIfNegative val="0"/>
          <c:dLbls>
            <c:spPr>
              <a:noFill/>
              <a:ln w="2545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2017</c:v>
                </c:pt>
                <c:pt idx="2">
                  <c:v>2018</c:v>
                </c:pt>
              </c:numCache>
            </c:numRef>
          </c:cat>
          <c:val>
            <c:numRef>
              <c:f>Лист1!$D$2:$D$5</c:f>
              <c:numCache>
                <c:formatCode>General</c:formatCode>
                <c:ptCount val="4"/>
              </c:numCache>
            </c:numRef>
          </c:val>
        </c:ser>
        <c:dLbls>
          <c:showLegendKey val="0"/>
          <c:showVal val="0"/>
          <c:showCatName val="0"/>
          <c:showSerName val="0"/>
          <c:showPercent val="0"/>
          <c:showBubbleSize val="0"/>
        </c:dLbls>
        <c:gapWidth val="75"/>
        <c:axId val="462490984"/>
        <c:axId val="462491376"/>
      </c:barChart>
      <c:catAx>
        <c:axId val="462490984"/>
        <c:scaling>
          <c:orientation val="minMax"/>
        </c:scaling>
        <c:delete val="0"/>
        <c:axPos val="b"/>
        <c:numFmt formatCode="General" sourceLinked="1"/>
        <c:majorTickMark val="none"/>
        <c:minorTickMark val="none"/>
        <c:tickLblPos val="nextTo"/>
        <c:crossAx val="462491376"/>
        <c:crosses val="autoZero"/>
        <c:auto val="1"/>
        <c:lblAlgn val="ctr"/>
        <c:lblOffset val="100"/>
        <c:noMultiLvlLbl val="0"/>
      </c:catAx>
      <c:valAx>
        <c:axId val="462491376"/>
        <c:scaling>
          <c:orientation val="minMax"/>
        </c:scaling>
        <c:delete val="0"/>
        <c:axPos val="l"/>
        <c:numFmt formatCode="General" sourceLinked="1"/>
        <c:majorTickMark val="none"/>
        <c:minorTickMark val="none"/>
        <c:tickLblPos val="nextTo"/>
        <c:crossAx val="462490984"/>
        <c:crosses val="autoZero"/>
        <c:crossBetween val="between"/>
      </c:valAx>
      <c:spPr>
        <a:noFill/>
        <a:ln w="25459">
          <a:noFill/>
        </a:ln>
      </c:spPr>
    </c:plotArea>
    <c:legend>
      <c:legendPos val="r"/>
      <c:layout>
        <c:manualLayout>
          <c:xMode val="edge"/>
          <c:yMode val="edge"/>
          <c:x val="0.42929232669445727"/>
          <c:y val="0.30408149224065439"/>
          <c:w val="0.37986129380886213"/>
          <c:h val="0.16690518054175271"/>
        </c:manualLayout>
      </c:layout>
      <c:overlay val="0"/>
    </c:legend>
    <c:plotVisOnly val="1"/>
    <c:dispBlanksAs val="gap"/>
    <c:showDLblsOverMax val="0"/>
  </c:chart>
  <c:txPr>
    <a:bodyPr/>
    <a:lstStyle/>
    <a:p>
      <a:pPr>
        <a:defRPr sz="1804"/>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Столбец1</c:v>
                </c:pt>
              </c:strCache>
            </c:strRef>
          </c:tx>
          <c:invertIfNegative val="0"/>
          <c:dLbls>
            <c:spPr>
              <a:noFill/>
              <a:ln w="25432">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2017</c:v>
                </c:pt>
                <c:pt idx="1">
                  <c:v>2018</c:v>
                </c:pt>
              </c:numCache>
            </c:numRef>
          </c:cat>
          <c:val>
            <c:numRef>
              <c:f>Лист1!$B$2:$B$5</c:f>
              <c:numCache>
                <c:formatCode>General</c:formatCode>
                <c:ptCount val="4"/>
                <c:pt idx="0">
                  <c:v>442</c:v>
                </c:pt>
                <c:pt idx="1">
                  <c:v>458</c:v>
                </c:pt>
              </c:numCache>
            </c:numRef>
          </c:val>
        </c:ser>
        <c:ser>
          <c:idx val="1"/>
          <c:order val="1"/>
          <c:tx>
            <c:strRef>
              <c:f>Лист1!$C$1</c:f>
              <c:strCache>
                <c:ptCount val="1"/>
                <c:pt idx="0">
                  <c:v>Столбец2</c:v>
                </c:pt>
              </c:strCache>
            </c:strRef>
          </c:tx>
          <c:invertIfNegative val="0"/>
          <c:dLbls>
            <c:spPr>
              <a:noFill/>
              <a:ln w="25432">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2017</c:v>
                </c:pt>
                <c:pt idx="1">
                  <c:v>2018</c:v>
                </c:pt>
              </c:numCache>
            </c:numRef>
          </c:cat>
          <c:val>
            <c:numRef>
              <c:f>Лист1!$C$2:$C$5</c:f>
              <c:numCache>
                <c:formatCode>General</c:formatCode>
                <c:ptCount val="4"/>
              </c:numCache>
            </c:numRef>
          </c:val>
        </c:ser>
        <c:ser>
          <c:idx val="2"/>
          <c:order val="2"/>
          <c:tx>
            <c:strRef>
              <c:f>Лист1!$D$1</c:f>
              <c:strCache>
                <c:ptCount val="1"/>
                <c:pt idx="0">
                  <c:v>Столбец3</c:v>
                </c:pt>
              </c:strCache>
            </c:strRef>
          </c:tx>
          <c:invertIfNegative val="0"/>
          <c:dLbls>
            <c:spPr>
              <a:noFill/>
              <a:ln w="25432">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2017</c:v>
                </c:pt>
                <c:pt idx="1">
                  <c:v>2018</c:v>
                </c:pt>
              </c:numCache>
            </c:numRef>
          </c:cat>
          <c:val>
            <c:numRef>
              <c:f>Лист1!$D$2:$D$5</c:f>
              <c:numCache>
                <c:formatCode>General</c:formatCode>
                <c:ptCount val="4"/>
              </c:numCache>
            </c:numRef>
          </c:val>
        </c:ser>
        <c:dLbls>
          <c:showLegendKey val="0"/>
          <c:showVal val="0"/>
          <c:showCatName val="0"/>
          <c:showSerName val="0"/>
          <c:showPercent val="0"/>
          <c:showBubbleSize val="0"/>
        </c:dLbls>
        <c:gapWidth val="75"/>
        <c:shape val="pyramid"/>
        <c:axId val="462492160"/>
        <c:axId val="462492552"/>
        <c:axId val="0"/>
      </c:bar3DChart>
      <c:catAx>
        <c:axId val="462492160"/>
        <c:scaling>
          <c:orientation val="minMax"/>
        </c:scaling>
        <c:delete val="0"/>
        <c:axPos val="b"/>
        <c:numFmt formatCode="General" sourceLinked="1"/>
        <c:majorTickMark val="none"/>
        <c:minorTickMark val="none"/>
        <c:tickLblPos val="nextTo"/>
        <c:crossAx val="462492552"/>
        <c:crosses val="autoZero"/>
        <c:auto val="1"/>
        <c:lblAlgn val="ctr"/>
        <c:lblOffset val="100"/>
        <c:noMultiLvlLbl val="0"/>
      </c:catAx>
      <c:valAx>
        <c:axId val="462492552"/>
        <c:scaling>
          <c:orientation val="minMax"/>
        </c:scaling>
        <c:delete val="0"/>
        <c:axPos val="l"/>
        <c:numFmt formatCode="General" sourceLinked="1"/>
        <c:majorTickMark val="none"/>
        <c:minorTickMark val="none"/>
        <c:tickLblPos val="nextTo"/>
        <c:crossAx val="462492160"/>
        <c:crosses val="autoZero"/>
        <c:crossBetween val="between"/>
      </c:valAx>
      <c:spPr>
        <a:noFill/>
        <a:ln w="25461">
          <a:noFill/>
        </a:ln>
      </c:spPr>
    </c:plotArea>
    <c:plotVisOnly val="1"/>
    <c:dispBlanksAs val="gap"/>
    <c:showDLblsOverMax val="0"/>
  </c:chart>
  <c:txPr>
    <a:bodyPr/>
    <a:lstStyle/>
    <a:p>
      <a:pPr>
        <a:defRPr sz="1802"/>
      </a:pPr>
      <a:endParaRPr lang="ru-RU"/>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Ряд 1</c:v>
                </c:pt>
              </c:strCache>
            </c:strRef>
          </c:tx>
          <c:invertIfNegative val="0"/>
          <c:dLbls>
            <c:dLbl>
              <c:idx val="0"/>
              <c:layout>
                <c:manualLayout>
                  <c:x val="1.2770236299648064E-2"/>
                  <c:y val="-0.4445847540208348"/>
                </c:manualLayout>
              </c:layout>
              <c:spPr>
                <a:noFill/>
                <a:ln w="25448">
                  <a:noFill/>
                </a:ln>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1.9155354449472167E-2"/>
                  <c:y val="-0.44458496618249427"/>
                </c:manualLayout>
              </c:layout>
              <c:spPr>
                <a:noFill/>
                <a:ln w="25448">
                  <a:noFill/>
                </a:ln>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9.7028508300012143E-3"/>
                  <c:y val="-0.44612731824008911"/>
                </c:manualLayout>
              </c:layout>
              <c:spPr>
                <a:noFill/>
                <a:ln w="25448">
                  <a:noFill/>
                </a:ln>
              </c:spPr>
              <c:txPr>
                <a:bodyPr wrap="square" lIns="38100" tIns="19050" rIns="38100" bIns="19050" anchor="ctr">
                  <a:spAutoFit/>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6171418050002023E-2"/>
                  <c:y val="-0.44612731824008911"/>
                </c:manualLayout>
              </c:layout>
              <c:spPr>
                <a:noFill/>
                <a:ln w="25448">
                  <a:noFill/>
                </a:ln>
              </c:spPr>
              <c:txPr>
                <a:bodyPr wrap="square" lIns="38100" tIns="19050" rIns="38100" bIns="19050" anchor="ctr">
                  <a:spAutoFit/>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w="2544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pt idx="2">
                  <c:v>2017</c:v>
                </c:pt>
                <c:pt idx="3">
                  <c:v>2018</c:v>
                </c:pt>
              </c:numCache>
            </c:numRef>
          </c:cat>
          <c:val>
            <c:numRef>
              <c:f>Лист1!$B$2:$B$5</c:f>
              <c:numCache>
                <c:formatCode>General</c:formatCode>
                <c:ptCount val="4"/>
                <c:pt idx="0">
                  <c:v>316</c:v>
                </c:pt>
                <c:pt idx="1">
                  <c:v>299</c:v>
                </c:pt>
                <c:pt idx="2">
                  <c:v>304</c:v>
                </c:pt>
                <c:pt idx="3">
                  <c:v>290</c:v>
                </c:pt>
              </c:numCache>
            </c:numRef>
          </c:val>
        </c:ser>
        <c:ser>
          <c:idx val="1"/>
          <c:order val="1"/>
          <c:tx>
            <c:strRef>
              <c:f>Лист1!$C$1</c:f>
              <c:strCache>
                <c:ptCount val="1"/>
                <c:pt idx="0">
                  <c:v>Ряд 2</c:v>
                </c:pt>
              </c:strCache>
            </c:strRef>
          </c:tx>
          <c:invertIfNegative val="0"/>
          <c:cat>
            <c:numRef>
              <c:f>Лист1!$A$2:$A$5</c:f>
              <c:numCache>
                <c:formatCode>General</c:formatCode>
                <c:ptCount val="4"/>
                <c:pt idx="0">
                  <c:v>2015</c:v>
                </c:pt>
                <c:pt idx="1">
                  <c:v>2016</c:v>
                </c:pt>
                <c:pt idx="2">
                  <c:v>2017</c:v>
                </c:pt>
                <c:pt idx="3">
                  <c:v>2018</c:v>
                </c:pt>
              </c:numCache>
            </c:numRef>
          </c:cat>
          <c:val>
            <c:numRef>
              <c:f>Лист1!$C$2:$C$5</c:f>
              <c:numCache>
                <c:formatCode>General</c:formatCode>
                <c:ptCount val="4"/>
              </c:numCache>
            </c:numRef>
          </c:val>
        </c:ser>
        <c:ser>
          <c:idx val="2"/>
          <c:order val="2"/>
          <c:tx>
            <c:strRef>
              <c:f>Лист1!$D$1</c:f>
              <c:strCache>
                <c:ptCount val="1"/>
                <c:pt idx="0">
                  <c:v>Столбец1</c:v>
                </c:pt>
              </c:strCache>
            </c:strRef>
          </c:tx>
          <c:invertIfNegative val="0"/>
          <c:cat>
            <c:numRef>
              <c:f>Лист1!$A$2:$A$5</c:f>
              <c:numCache>
                <c:formatCode>General</c:formatCode>
                <c:ptCount val="4"/>
                <c:pt idx="0">
                  <c:v>2015</c:v>
                </c:pt>
                <c:pt idx="1">
                  <c:v>2016</c:v>
                </c:pt>
                <c:pt idx="2">
                  <c:v>2017</c:v>
                </c:pt>
                <c:pt idx="3">
                  <c:v>2018</c:v>
                </c:pt>
              </c:numCache>
            </c:numRef>
          </c:cat>
          <c:val>
            <c:numRef>
              <c:f>Лист1!$D$2:$D$5</c:f>
              <c:numCache>
                <c:formatCode>General</c:formatCode>
                <c:ptCount val="4"/>
              </c:numCache>
            </c:numRef>
          </c:val>
        </c:ser>
        <c:dLbls>
          <c:showLegendKey val="0"/>
          <c:showVal val="0"/>
          <c:showCatName val="0"/>
          <c:showSerName val="0"/>
          <c:showPercent val="0"/>
          <c:showBubbleSize val="0"/>
        </c:dLbls>
        <c:gapWidth val="150"/>
        <c:shape val="box"/>
        <c:axId val="462493336"/>
        <c:axId val="462493728"/>
        <c:axId val="0"/>
      </c:bar3DChart>
      <c:catAx>
        <c:axId val="462493336"/>
        <c:scaling>
          <c:orientation val="minMax"/>
        </c:scaling>
        <c:delete val="0"/>
        <c:axPos val="b"/>
        <c:numFmt formatCode="General" sourceLinked="1"/>
        <c:majorTickMark val="out"/>
        <c:minorTickMark val="none"/>
        <c:tickLblPos val="nextTo"/>
        <c:crossAx val="462493728"/>
        <c:crosses val="autoZero"/>
        <c:auto val="1"/>
        <c:lblAlgn val="ctr"/>
        <c:lblOffset val="100"/>
        <c:noMultiLvlLbl val="0"/>
      </c:catAx>
      <c:valAx>
        <c:axId val="462493728"/>
        <c:scaling>
          <c:orientation val="minMax"/>
        </c:scaling>
        <c:delete val="0"/>
        <c:axPos val="l"/>
        <c:majorGridlines/>
        <c:numFmt formatCode="0%" sourceLinked="1"/>
        <c:majorTickMark val="out"/>
        <c:minorTickMark val="none"/>
        <c:tickLblPos val="nextTo"/>
        <c:crossAx val="462493336"/>
        <c:crosses val="autoZero"/>
        <c:crossBetween val="between"/>
      </c:valAx>
      <c:spPr>
        <a:noFill/>
        <a:ln w="25451">
          <a:noFill/>
        </a:ln>
      </c:spPr>
    </c:plotArea>
    <c:plotVisOnly val="1"/>
    <c:dispBlanksAs val="gap"/>
    <c:showDLblsOverMax val="0"/>
  </c:chart>
  <c:txPr>
    <a:bodyPr/>
    <a:lstStyle/>
    <a:p>
      <a:pPr>
        <a:defRPr sz="1804"/>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89">
                <a:latin typeface="Times New Roman" pitchFamily="18" charset="0"/>
                <a:cs typeface="Times New Roman" pitchFamily="18" charset="0"/>
              </a:defRPr>
            </a:pPr>
            <a:r>
              <a:rPr lang="ru-RU" sz="1200">
                <a:latin typeface="Times New Roman" pitchFamily="18" charset="0"/>
                <a:cs typeface="Times New Roman" pitchFamily="18" charset="0"/>
              </a:rPr>
              <a:t>Распределение безработных граждан по уровню образования,</a:t>
            </a:r>
            <a:r>
              <a:rPr lang="ru-RU" sz="1200" baseline="0">
                <a:latin typeface="Times New Roman" pitchFamily="18" charset="0"/>
                <a:cs typeface="Times New Roman" pitchFamily="18" charset="0"/>
              </a:rPr>
              <a:t> человек</a:t>
            </a:r>
            <a:endParaRPr lang="ru-RU" sz="1200">
              <a:latin typeface="Times New Roman" pitchFamily="18" charset="0"/>
              <a:cs typeface="Times New Roman" pitchFamily="18" charset="0"/>
            </a:endParaRPr>
          </a:p>
        </c:rich>
      </c:tx>
      <c:layout>
        <c:manualLayout>
          <c:xMode val="edge"/>
          <c:yMode val="edge"/>
          <c:x val="0.17806363776720438"/>
          <c:y val="2.7322404371584681E-2"/>
        </c:manualLayout>
      </c:layout>
      <c:overlay val="0"/>
      <c:spPr>
        <a:noFill/>
        <a:ln w="18824">
          <a:noFill/>
        </a:ln>
      </c:spPr>
    </c:title>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20109439124487011"/>
          <c:y val="0.20208333333333342"/>
          <c:w val="0.54172366621067081"/>
          <c:h val="0.6791666666666667"/>
        </c:manualLayout>
      </c:layout>
      <c:bar3DChart>
        <c:barDir val="bar"/>
        <c:grouping val="clustered"/>
        <c:varyColors val="0"/>
        <c:ser>
          <c:idx val="0"/>
          <c:order val="0"/>
          <c:tx>
            <c:strRef>
              <c:f>Лист1!$B$1</c:f>
              <c:strCache>
                <c:ptCount val="1"/>
                <c:pt idx="0">
                  <c:v>2015 год</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7057"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invertIfNegative val="0"/>
          <c:dLbls>
            <c:dLbl>
              <c:idx val="0"/>
              <c:layout>
                <c:manualLayout>
                  <c:x val="7.078500045538472E-3"/>
                  <c:y val="6.006357299599845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0D3-4173-AFB3-6AC5BA71C754}"/>
                </c:ext>
                <c:ext xmlns:c15="http://schemas.microsoft.com/office/drawing/2012/chart" uri="{CE6537A1-D6FC-4f65-9D91-7224C49458BB}">
                  <c15:layout/>
                </c:ext>
              </c:extLst>
            </c:dLbl>
            <c:dLbl>
              <c:idx val="1"/>
              <c:layout>
                <c:manualLayout>
                  <c:x val="4.4445548407395449E-4"/>
                  <c:y val="6.68887956628372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0D3-4173-AFB3-6AC5BA71C754}"/>
                </c:ext>
                <c:ext xmlns:c15="http://schemas.microsoft.com/office/drawing/2012/chart" uri="{CE6537A1-D6FC-4f65-9D91-7224C49458BB}">
                  <c15:layout/>
                </c:ext>
              </c:extLst>
            </c:dLbl>
            <c:dLbl>
              <c:idx val="2"/>
              <c:layout>
                <c:manualLayout>
                  <c:x val="-2.1563708321948715E-3"/>
                  <c:y val="2.453369046082354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0D3-4173-AFB3-6AC5BA71C754}"/>
                </c:ext>
                <c:ext xmlns:c15="http://schemas.microsoft.com/office/drawing/2012/chart" uri="{CE6537A1-D6FC-4f65-9D91-7224C49458BB}">
                  <c15:layout/>
                </c:ext>
              </c:extLst>
            </c:dLbl>
            <c:dLbl>
              <c:idx val="3"/>
              <c:layout>
                <c:manualLayout>
                  <c:x val="3.1893489654483337E-4"/>
                  <c:y val="3.5543328600318403E-3"/>
                </c:manualLayout>
              </c:layout>
              <c:tx>
                <c:rich>
                  <a:bodyPr/>
                  <a:lstStyle/>
                  <a:p>
                    <a:pPr>
                      <a:defRPr sz="1000" b="0" i="0" u="none" strike="noStrike" baseline="0">
                        <a:solidFill>
                          <a:srgbClr val="000000"/>
                        </a:solidFill>
                        <a:latin typeface="Times New Roman"/>
                        <a:ea typeface="Times New Roman"/>
                        <a:cs typeface="Times New Roman"/>
                      </a:defRPr>
                    </a:pPr>
                    <a:r>
                      <a:rPr lang="en-US" sz="1000"/>
                      <a:t>9</a:t>
                    </a:r>
                  </a:p>
                </c:rich>
              </c:tx>
              <c:spPr>
                <a:noFill/>
                <a:ln w="18824">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50D3-4173-AFB3-6AC5BA71C754}"/>
                </c:ext>
                <c:ext xmlns:c15="http://schemas.microsoft.com/office/drawing/2012/chart" uri="{CE6537A1-D6FC-4f65-9D91-7224C49458BB}">
                  <c15:layout/>
                </c:ext>
              </c:extLst>
            </c:dLbl>
            <c:dLbl>
              <c:idx val="4"/>
              <c:layout>
                <c:manualLayout>
                  <c:x val="-5.563973273056956E-4"/>
                  <c:y val="-3.012456434748934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0D3-4173-AFB3-6AC5BA71C754}"/>
                </c:ext>
                <c:ext xmlns:c15="http://schemas.microsoft.com/office/drawing/2012/chart" uri="{CE6537A1-D6FC-4f65-9D91-7224C49458BB}">
                  <c15:layout/>
                </c:ext>
              </c:extLst>
            </c:dLbl>
            <c:spPr>
              <a:noFill/>
              <a:ln w="18824">
                <a:noFill/>
              </a:ln>
            </c:spPr>
            <c:txPr>
              <a:bodyPr/>
              <a:lstStyle/>
              <a:p>
                <a:pPr>
                  <a:defRPr sz="10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Лист1!$B$2:$B$6</c:f>
              <c:numCache>
                <c:formatCode>General</c:formatCode>
                <c:ptCount val="5"/>
                <c:pt idx="0">
                  <c:v>20</c:v>
                </c:pt>
                <c:pt idx="1">
                  <c:v>21</c:v>
                </c:pt>
                <c:pt idx="2">
                  <c:v>17</c:v>
                </c:pt>
                <c:pt idx="3">
                  <c:v>9</c:v>
                </c:pt>
                <c:pt idx="4">
                  <c:v>0</c:v>
                </c:pt>
              </c:numCache>
            </c:numRef>
          </c:val>
          <c:extLst xmlns:c16r2="http://schemas.microsoft.com/office/drawing/2015/06/chart">
            <c:ext xmlns:c16="http://schemas.microsoft.com/office/drawing/2014/chart" uri="{C3380CC4-5D6E-409C-BE32-E72D297353CC}">
              <c16:uniqueId val="{00000005-50D3-4173-AFB3-6AC5BA71C754}"/>
            </c:ext>
          </c:extLst>
        </c:ser>
        <c:ser>
          <c:idx val="1"/>
          <c:order val="1"/>
          <c:tx>
            <c:strRef>
              <c:f>Лист1!$C$1</c:f>
              <c:strCache>
                <c:ptCount val="1"/>
                <c:pt idx="0">
                  <c:v>2016 год</c:v>
                </c:pt>
              </c:strCache>
            </c:strRef>
          </c:tx>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7057"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invertIfNegative val="0"/>
          <c:dLbls>
            <c:dLbl>
              <c:idx val="0"/>
              <c:layout>
                <c:manualLayout>
                  <c:x val="1.3845351350007923E-3"/>
                  <c:y val="-1.819521535217933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0D3-4173-AFB3-6AC5BA71C754}"/>
                </c:ext>
                <c:ext xmlns:c15="http://schemas.microsoft.com/office/drawing/2012/chart" uri="{CE6537A1-D6FC-4f65-9D91-7224C49458BB}">
                  <c15:layout/>
                </c:ext>
              </c:extLst>
            </c:dLbl>
            <c:dLbl>
              <c:idx val="1"/>
              <c:layout>
                <c:manualLayout>
                  <c:x val="-2.2133353204666453E-3"/>
                  <c:y val="-2.4692354029516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0D3-4173-AFB3-6AC5BA71C754}"/>
                </c:ext>
                <c:ext xmlns:c15="http://schemas.microsoft.com/office/drawing/2012/chart" uri="{CE6537A1-D6FC-4f65-9D91-7224C49458BB}">
                  <c15:layout/>
                </c:ext>
              </c:extLst>
            </c:dLbl>
            <c:dLbl>
              <c:idx val="2"/>
              <c:layout>
                <c:manualLayout>
                  <c:x val="2.5475049057353634E-3"/>
                  <c:y val="8.7722128996170566E-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0D3-4173-AFB3-6AC5BA71C754}"/>
                </c:ext>
                <c:ext xmlns:c15="http://schemas.microsoft.com/office/drawing/2012/chart" uri="{CE6537A1-D6FC-4f65-9D91-7224C49458BB}">
                  <c15:layout/>
                </c:ext>
              </c:extLst>
            </c:dLbl>
            <c:dLbl>
              <c:idx val="3"/>
              <c:layout>
                <c:manualLayout>
                  <c:x val="-8.4287571309114579E-4"/>
                  <c:y val="-1.28528247493654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0D3-4173-AFB3-6AC5BA71C754}"/>
                </c:ext>
                <c:ext xmlns:c15="http://schemas.microsoft.com/office/drawing/2012/chart" uri="{CE6537A1-D6FC-4f65-9D91-7224C49458BB}">
                  <c15:layout/>
                </c:ext>
              </c:extLst>
            </c:dLbl>
            <c:dLbl>
              <c:idx val="4"/>
              <c:layout>
                <c:manualLayout>
                  <c:x val="-2.676006193232155E-3"/>
                  <c:y val="-6.09106751000390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0D3-4173-AFB3-6AC5BA71C754}"/>
                </c:ext>
                <c:ext xmlns:c15="http://schemas.microsoft.com/office/drawing/2012/chart" uri="{CE6537A1-D6FC-4f65-9D91-7224C49458BB}">
                  <c15:layout/>
                </c:ext>
              </c:extLst>
            </c:dLbl>
            <c:spPr>
              <a:noFill/>
              <a:ln w="18824">
                <a:noFill/>
              </a:ln>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Лист1!$C$2:$C$6</c:f>
              <c:numCache>
                <c:formatCode>General</c:formatCode>
                <c:ptCount val="5"/>
                <c:pt idx="0">
                  <c:v>33</c:v>
                </c:pt>
                <c:pt idx="1">
                  <c:v>40</c:v>
                </c:pt>
                <c:pt idx="2">
                  <c:v>21</c:v>
                </c:pt>
                <c:pt idx="3">
                  <c:v>10</c:v>
                </c:pt>
                <c:pt idx="4">
                  <c:v>2</c:v>
                </c:pt>
              </c:numCache>
            </c:numRef>
          </c:val>
          <c:extLst xmlns:c16r2="http://schemas.microsoft.com/office/drawing/2015/06/chart">
            <c:ext xmlns:c16="http://schemas.microsoft.com/office/drawing/2014/chart" uri="{C3380CC4-5D6E-409C-BE32-E72D297353CC}">
              <c16:uniqueId val="{0000000B-50D3-4173-AFB3-6AC5BA71C754}"/>
            </c:ext>
          </c:extLst>
        </c:ser>
        <c:ser>
          <c:idx val="2"/>
          <c:order val="2"/>
          <c:tx>
            <c:strRef>
              <c:f>Лист1!$D$1</c:f>
              <c:strCache>
                <c:ptCount val="1"/>
                <c:pt idx="0">
                  <c:v>2017 год</c:v>
                </c:pt>
              </c:strCache>
            </c:strRef>
          </c:tx>
          <c:invertIfNegative val="0"/>
          <c:dLbls>
            <c:dLbl>
              <c:idx val="0"/>
              <c:layout>
                <c:manualLayout>
                  <c:x val="-4.206098843322818E-3"/>
                  <c:y val="-2.04918032786885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50D3-4173-AFB3-6AC5BA71C754}"/>
                </c:ext>
                <c:ext xmlns:c15="http://schemas.microsoft.com/office/drawing/2012/chart" uri="{CE6537A1-D6FC-4f65-9D91-7224C49458BB}">
                  <c15:layout/>
                </c:ext>
              </c:extLst>
            </c:dLbl>
            <c:dLbl>
              <c:idx val="1"/>
              <c:layout>
                <c:manualLayout>
                  <c:x val="-8.412197686645714E-3"/>
                  <c:y val="-3.415300546448087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0D3-4173-AFB3-6AC5BA71C754}"/>
                </c:ext>
                <c:ext xmlns:c15="http://schemas.microsoft.com/office/drawing/2012/chart" uri="{CE6537A1-D6FC-4f65-9D91-7224C49458BB}">
                  <c15:layout/>
                </c:ext>
              </c:extLst>
            </c:dLbl>
            <c:dLbl>
              <c:idx val="2"/>
              <c:layout>
                <c:manualLayout>
                  <c:x val="-7.7110921335641591E-17"/>
                  <c:y val="-1.70765027322405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50D3-4173-AFB3-6AC5BA71C754}"/>
                </c:ext>
                <c:ext xmlns:c15="http://schemas.microsoft.com/office/drawing/2012/chart" uri="{CE6537A1-D6FC-4f65-9D91-7224C49458BB}">
                  <c15:layout/>
                </c:ext>
              </c:extLst>
            </c:dLbl>
            <c:dLbl>
              <c:idx val="3"/>
              <c:layout>
                <c:manualLayout>
                  <c:x val="-8.4121976866456741E-3"/>
                  <c:y val="-6.830601092896174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50D3-4173-AFB3-6AC5BA71C754}"/>
                </c:ext>
                <c:ext xmlns:c15="http://schemas.microsoft.com/office/drawing/2012/chart" uri="{CE6537A1-D6FC-4f65-9D91-7224C49458BB}">
                  <c15:layout/>
                </c:ext>
              </c:extLst>
            </c:dLbl>
            <c:dLbl>
              <c:idx val="4"/>
              <c:layout>
                <c:manualLayout>
                  <c:x val="0"/>
                  <c:y val="-1.36612021857923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50D3-4173-AFB3-6AC5BA71C754}"/>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Лист1!$D$2:$D$6</c:f>
              <c:numCache>
                <c:formatCode>General</c:formatCode>
                <c:ptCount val="5"/>
                <c:pt idx="0">
                  <c:v>31</c:v>
                </c:pt>
                <c:pt idx="1">
                  <c:v>32</c:v>
                </c:pt>
                <c:pt idx="2">
                  <c:v>12</c:v>
                </c:pt>
                <c:pt idx="3">
                  <c:v>9</c:v>
                </c:pt>
                <c:pt idx="4">
                  <c:v>1</c:v>
                </c:pt>
              </c:numCache>
            </c:numRef>
          </c:val>
          <c:extLst xmlns:c16r2="http://schemas.microsoft.com/office/drawing/2015/06/chart">
            <c:ext xmlns:c16="http://schemas.microsoft.com/office/drawing/2014/chart" uri="{C3380CC4-5D6E-409C-BE32-E72D297353CC}">
              <c16:uniqueId val="{00000011-50D3-4173-AFB3-6AC5BA71C754}"/>
            </c:ext>
          </c:extLst>
        </c:ser>
        <c:ser>
          <c:idx val="3"/>
          <c:order val="3"/>
          <c:tx>
            <c:strRef>
              <c:f>Лист1!$E$1</c:f>
              <c:strCache>
                <c:ptCount val="1"/>
                <c:pt idx="0">
                  <c:v>2018 год</c:v>
                </c:pt>
              </c:strCache>
            </c:strRef>
          </c:tx>
          <c:invertIfNegative val="0"/>
          <c:dLbls>
            <c:dLbl>
              <c:idx val="0"/>
              <c:layout>
                <c:manualLayout>
                  <c:x val="-8.4121976866456359E-3"/>
                  <c:y val="-2.04918032786885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4DA-4A2C-A74D-D0490AC8DE7E}"/>
                </c:ext>
                <c:ext xmlns:c15="http://schemas.microsoft.com/office/drawing/2012/chart" uri="{CE6537A1-D6FC-4f65-9D91-7224C49458BB}">
                  <c15:layout/>
                </c:ext>
              </c:extLst>
            </c:dLbl>
            <c:dLbl>
              <c:idx val="1"/>
              <c:layout>
                <c:manualLayout>
                  <c:x val="-6.3091482649843813E-3"/>
                  <c:y val="-1.02459016393442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4DA-4A2C-A74D-D0490AC8DE7E}"/>
                </c:ext>
                <c:ext xmlns:c15="http://schemas.microsoft.com/office/drawing/2012/chart" uri="{CE6537A1-D6FC-4f65-9D91-7224C49458BB}">
                  <c15:layout/>
                </c:ext>
              </c:extLst>
            </c:dLbl>
            <c:dLbl>
              <c:idx val="2"/>
              <c:layout>
                <c:manualLayout>
                  <c:x val="-6.3091482649842269E-3"/>
                  <c:y val="-3.07377049180327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4DA-4A2C-A74D-D0490AC8DE7E}"/>
                </c:ext>
                <c:ext xmlns:c15="http://schemas.microsoft.com/office/drawing/2012/chart" uri="{CE6537A1-D6FC-4f65-9D91-7224C49458BB}">
                  <c15:layout/>
                </c:ext>
              </c:extLst>
            </c:dLbl>
            <c:dLbl>
              <c:idx val="3"/>
              <c:layout>
                <c:manualLayout>
                  <c:x val="-6.3091482649842269E-3"/>
                  <c:y val="-3.07377049180327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4DA-4A2C-A74D-D0490AC8DE7E}"/>
                </c:ext>
                <c:ext xmlns:c15="http://schemas.microsoft.com/office/drawing/2012/chart" uri="{CE6537A1-D6FC-4f65-9D91-7224C49458BB}">
                  <c15:layout/>
                </c:ext>
              </c:extLst>
            </c:dLbl>
            <c:dLbl>
              <c:idx val="4"/>
              <c:layout>
                <c:manualLayout>
                  <c:x val="-4.206098843322818E-3"/>
                  <c:y val="-1.7076502732240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4DA-4A2C-A74D-D0490AC8DE7E}"/>
                </c:ex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Лист1!$A$2:$A$6</c:f>
              <c:strCache>
                <c:ptCount val="5"/>
                <c:pt idx="0">
                  <c:v>Высшее профессиональное образование</c:v>
                </c:pt>
                <c:pt idx="1">
                  <c:v>Среднее профессиональное  образование </c:v>
                </c:pt>
                <c:pt idx="2">
                  <c:v>Среднее (полное)общее образование</c:v>
                </c:pt>
                <c:pt idx="3">
                  <c:v>Основное общее образование</c:v>
                </c:pt>
                <c:pt idx="4">
                  <c:v>Не имеют основного общего образования</c:v>
                </c:pt>
              </c:strCache>
            </c:strRef>
          </c:cat>
          <c:val>
            <c:numRef>
              <c:f>Лист1!$E$2:$E$6</c:f>
              <c:numCache>
                <c:formatCode>General</c:formatCode>
                <c:ptCount val="5"/>
                <c:pt idx="0">
                  <c:v>28</c:v>
                </c:pt>
                <c:pt idx="1">
                  <c:v>39</c:v>
                </c:pt>
                <c:pt idx="2">
                  <c:v>12</c:v>
                </c:pt>
                <c:pt idx="3">
                  <c:v>10</c:v>
                </c:pt>
                <c:pt idx="4">
                  <c:v>0</c:v>
                </c:pt>
              </c:numCache>
            </c:numRef>
          </c:val>
          <c:extLst xmlns:c16r2="http://schemas.microsoft.com/office/drawing/2015/06/chart">
            <c:ext xmlns:c16="http://schemas.microsoft.com/office/drawing/2014/chart" uri="{C3380CC4-5D6E-409C-BE32-E72D297353CC}">
              <c16:uniqueId val="{00000000-F4DA-4A2C-A74D-D0490AC8DE7E}"/>
            </c:ext>
          </c:extLst>
        </c:ser>
        <c:dLbls>
          <c:showLegendKey val="0"/>
          <c:showVal val="0"/>
          <c:showCatName val="0"/>
          <c:showSerName val="0"/>
          <c:showPercent val="0"/>
          <c:showBubbleSize val="0"/>
        </c:dLbls>
        <c:gapWidth val="150"/>
        <c:shape val="cylinder"/>
        <c:axId val="316029040"/>
        <c:axId val="316029432"/>
        <c:axId val="0"/>
      </c:bar3DChart>
      <c:catAx>
        <c:axId val="316029040"/>
        <c:scaling>
          <c:orientation val="minMax"/>
        </c:scaling>
        <c:delete val="0"/>
        <c:axPos val="l"/>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316029432"/>
        <c:crosses val="autoZero"/>
        <c:auto val="1"/>
        <c:lblAlgn val="ctr"/>
        <c:lblOffset val="100"/>
        <c:noMultiLvlLbl val="0"/>
      </c:catAx>
      <c:valAx>
        <c:axId val="316029432"/>
        <c:scaling>
          <c:orientation val="minMax"/>
        </c:scaling>
        <c:delete val="0"/>
        <c:axPos val="b"/>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316029040"/>
        <c:crosses val="autoZero"/>
        <c:crossBetween val="between"/>
      </c:valAx>
      <c:spPr>
        <a:noFill/>
        <a:ln w="18824">
          <a:noFill/>
        </a:ln>
      </c:spPr>
    </c:plotArea>
    <c:legend>
      <c:legendPos val="r"/>
      <c:layout>
        <c:manualLayout>
          <c:xMode val="edge"/>
          <c:yMode val="edge"/>
          <c:x val="0.8021183348070795"/>
          <c:y val="0.49443306010928983"/>
          <c:w val="0.11074128352252498"/>
          <c:h val="0.23175100038724666"/>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9.888244872168761E-2"/>
          <c:y val="2.5589819272248071E-2"/>
          <c:w val="0.89803113152522607"/>
          <c:h val="0.74034538633246372"/>
        </c:manualLayout>
      </c:layout>
      <c:bar3DChart>
        <c:barDir val="col"/>
        <c:grouping val="clustered"/>
        <c:varyColors val="0"/>
        <c:ser>
          <c:idx val="0"/>
          <c:order val="0"/>
          <c:tx>
            <c:strRef>
              <c:f>Лист1!$B$1</c:f>
              <c:strCache>
                <c:ptCount val="1"/>
                <c:pt idx="0">
                  <c:v>по заявлению одного из супругов</c:v>
                </c:pt>
              </c:strCache>
            </c:strRef>
          </c:tx>
          <c:invertIfNegative val="0"/>
          <c:dLbls>
            <c:spPr>
              <a:noFill/>
              <a:ln w="2544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pt idx="2">
                  <c:v>2017</c:v>
                </c:pt>
                <c:pt idx="3">
                  <c:v>2018</c:v>
                </c:pt>
              </c:numCache>
            </c:numRef>
          </c:cat>
          <c:val>
            <c:numRef>
              <c:f>Лист1!$B$2:$B$5</c:f>
              <c:numCache>
                <c:formatCode>General</c:formatCode>
                <c:ptCount val="4"/>
                <c:pt idx="0">
                  <c:v>1</c:v>
                </c:pt>
                <c:pt idx="1">
                  <c:v>0</c:v>
                </c:pt>
                <c:pt idx="2">
                  <c:v>1</c:v>
                </c:pt>
                <c:pt idx="3">
                  <c:v>2</c:v>
                </c:pt>
              </c:numCache>
            </c:numRef>
          </c:val>
        </c:ser>
        <c:ser>
          <c:idx val="1"/>
          <c:order val="1"/>
          <c:tx>
            <c:strRef>
              <c:f>Лист1!$C$1</c:f>
              <c:strCache>
                <c:ptCount val="1"/>
                <c:pt idx="0">
                  <c:v>по совместному заявлению</c:v>
                </c:pt>
              </c:strCache>
            </c:strRef>
          </c:tx>
          <c:invertIfNegative val="0"/>
          <c:dLbls>
            <c:spPr>
              <a:noFill/>
              <a:ln w="2544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pt idx="2">
                  <c:v>2017</c:v>
                </c:pt>
                <c:pt idx="3">
                  <c:v>2018</c:v>
                </c:pt>
              </c:numCache>
            </c:numRef>
          </c:cat>
          <c:val>
            <c:numRef>
              <c:f>Лист1!$C$2:$C$5</c:f>
              <c:numCache>
                <c:formatCode>General</c:formatCode>
                <c:ptCount val="4"/>
                <c:pt idx="0">
                  <c:v>53</c:v>
                </c:pt>
                <c:pt idx="1">
                  <c:v>46</c:v>
                </c:pt>
                <c:pt idx="2">
                  <c:v>38</c:v>
                </c:pt>
                <c:pt idx="3">
                  <c:v>47</c:v>
                </c:pt>
              </c:numCache>
            </c:numRef>
          </c:val>
        </c:ser>
        <c:ser>
          <c:idx val="2"/>
          <c:order val="2"/>
          <c:tx>
            <c:strRef>
              <c:f>Лист1!$D$1</c:f>
              <c:strCache>
                <c:ptCount val="1"/>
                <c:pt idx="0">
                  <c:v>по решению суда</c:v>
                </c:pt>
              </c:strCache>
            </c:strRef>
          </c:tx>
          <c:invertIfNegative val="0"/>
          <c:dLbls>
            <c:spPr>
              <a:noFill/>
              <a:ln w="2544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pt idx="2">
                  <c:v>2017</c:v>
                </c:pt>
                <c:pt idx="3">
                  <c:v>2018</c:v>
                </c:pt>
              </c:numCache>
            </c:numRef>
          </c:cat>
          <c:val>
            <c:numRef>
              <c:f>Лист1!$D$2:$D$5</c:f>
              <c:numCache>
                <c:formatCode>General</c:formatCode>
                <c:ptCount val="4"/>
                <c:pt idx="0">
                  <c:v>140</c:v>
                </c:pt>
                <c:pt idx="1">
                  <c:v>137</c:v>
                </c:pt>
                <c:pt idx="2">
                  <c:v>141</c:v>
                </c:pt>
                <c:pt idx="3">
                  <c:v>132</c:v>
                </c:pt>
              </c:numCache>
            </c:numRef>
          </c:val>
        </c:ser>
        <c:ser>
          <c:idx val="3"/>
          <c:order val="3"/>
          <c:tx>
            <c:strRef>
              <c:f>Лист1!$E$1</c:f>
              <c:strCache>
                <c:ptCount val="1"/>
                <c:pt idx="0">
                  <c:v>всего</c:v>
                </c:pt>
              </c:strCache>
            </c:strRef>
          </c:tx>
          <c:invertIfNegative val="0"/>
          <c:dLbls>
            <c:spPr>
              <a:noFill/>
              <a:ln w="2544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2015</c:v>
                </c:pt>
                <c:pt idx="1">
                  <c:v>2016</c:v>
                </c:pt>
                <c:pt idx="2">
                  <c:v>2017</c:v>
                </c:pt>
                <c:pt idx="3">
                  <c:v>2018</c:v>
                </c:pt>
              </c:numCache>
            </c:numRef>
          </c:cat>
          <c:val>
            <c:numRef>
              <c:f>Лист1!$E$2:$E$5</c:f>
              <c:numCache>
                <c:formatCode>General</c:formatCode>
                <c:ptCount val="4"/>
                <c:pt idx="0">
                  <c:v>194</c:v>
                </c:pt>
                <c:pt idx="1">
                  <c:v>183</c:v>
                </c:pt>
                <c:pt idx="2">
                  <c:v>180</c:v>
                </c:pt>
                <c:pt idx="3">
                  <c:v>181</c:v>
                </c:pt>
              </c:numCache>
            </c:numRef>
          </c:val>
        </c:ser>
        <c:dLbls>
          <c:showLegendKey val="0"/>
          <c:showVal val="0"/>
          <c:showCatName val="0"/>
          <c:showSerName val="0"/>
          <c:showPercent val="0"/>
          <c:showBubbleSize val="0"/>
        </c:dLbls>
        <c:gapWidth val="75"/>
        <c:shape val="box"/>
        <c:axId val="462494512"/>
        <c:axId val="462494904"/>
        <c:axId val="0"/>
      </c:bar3DChart>
      <c:catAx>
        <c:axId val="462494512"/>
        <c:scaling>
          <c:orientation val="minMax"/>
        </c:scaling>
        <c:delete val="0"/>
        <c:axPos val="b"/>
        <c:numFmt formatCode="General" sourceLinked="1"/>
        <c:majorTickMark val="none"/>
        <c:minorTickMark val="none"/>
        <c:tickLblPos val="nextTo"/>
        <c:crossAx val="462494904"/>
        <c:crosses val="autoZero"/>
        <c:auto val="1"/>
        <c:lblAlgn val="ctr"/>
        <c:lblOffset val="100"/>
        <c:noMultiLvlLbl val="0"/>
      </c:catAx>
      <c:valAx>
        <c:axId val="462494904"/>
        <c:scaling>
          <c:orientation val="minMax"/>
        </c:scaling>
        <c:delete val="0"/>
        <c:axPos val="l"/>
        <c:numFmt formatCode="General" sourceLinked="1"/>
        <c:majorTickMark val="none"/>
        <c:minorTickMark val="none"/>
        <c:tickLblPos val="nextTo"/>
        <c:crossAx val="462494512"/>
        <c:crosses val="autoZero"/>
        <c:crossBetween val="between"/>
      </c:valAx>
      <c:spPr>
        <a:noFill/>
        <a:ln w="25441">
          <a:noFill/>
        </a:ln>
      </c:spPr>
    </c:plotArea>
    <c:legend>
      <c:legendPos val="r"/>
      <c:layout>
        <c:manualLayout>
          <c:xMode val="edge"/>
          <c:yMode val="edge"/>
          <c:x val="7.3770491803278687E-2"/>
          <c:y val="0.80479457567804025"/>
          <c:w val="0.834834721861763"/>
          <c:h val="0.19520538929633366"/>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txPr>
    <a:bodyPr/>
    <a:lstStyle/>
    <a:p>
      <a:pPr>
        <a:defRPr sz="1802"/>
      </a:pPr>
      <a:endParaRPr lang="ru-RU"/>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заключение брака</c:v>
                </c:pt>
              </c:strCache>
            </c:strRef>
          </c:tx>
          <c:invertIfNegative val="0"/>
          <c:dLbls>
            <c:spPr>
              <a:noFill/>
              <a:ln w="2545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2012 (71%)</c:v>
                </c:pt>
                <c:pt idx="1">
                  <c:v>2013 (80%)</c:v>
                </c:pt>
                <c:pt idx="2">
                  <c:v>2014 (62%)</c:v>
                </c:pt>
                <c:pt idx="3">
                  <c:v>2015 (61%)</c:v>
                </c:pt>
                <c:pt idx="4">
                  <c:v>2016 (61%)</c:v>
                </c:pt>
                <c:pt idx="5">
                  <c:v>2017 (60%)</c:v>
                </c:pt>
                <c:pt idx="6">
                  <c:v>2018 (61%)</c:v>
                </c:pt>
              </c:strCache>
            </c:strRef>
          </c:cat>
          <c:val>
            <c:numRef>
              <c:f>Лист1!$B$2:$B$8</c:f>
              <c:numCache>
                <c:formatCode>General</c:formatCode>
                <c:ptCount val="7"/>
                <c:pt idx="0">
                  <c:v>364</c:v>
                </c:pt>
                <c:pt idx="1">
                  <c:v>345</c:v>
                </c:pt>
                <c:pt idx="2">
                  <c:v>344</c:v>
                </c:pt>
                <c:pt idx="3">
                  <c:v>316</c:v>
                </c:pt>
                <c:pt idx="4">
                  <c:v>299</c:v>
                </c:pt>
                <c:pt idx="5">
                  <c:v>304</c:v>
                </c:pt>
                <c:pt idx="6">
                  <c:v>290</c:v>
                </c:pt>
              </c:numCache>
            </c:numRef>
          </c:val>
        </c:ser>
        <c:ser>
          <c:idx val="1"/>
          <c:order val="1"/>
          <c:tx>
            <c:strRef>
              <c:f>Лист1!$C$1</c:f>
              <c:strCache>
                <c:ptCount val="1"/>
                <c:pt idx="0">
                  <c:v>расторжение брака</c:v>
                </c:pt>
              </c:strCache>
            </c:strRef>
          </c:tx>
          <c:invertIfNegative val="0"/>
          <c:dLbls>
            <c:spPr>
              <a:noFill/>
              <a:ln w="2545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2012 (71%)</c:v>
                </c:pt>
                <c:pt idx="1">
                  <c:v>2013 (80%)</c:v>
                </c:pt>
                <c:pt idx="2">
                  <c:v>2014 (62%)</c:v>
                </c:pt>
                <c:pt idx="3">
                  <c:v>2015 (61%)</c:v>
                </c:pt>
                <c:pt idx="4">
                  <c:v>2016 (61%)</c:v>
                </c:pt>
                <c:pt idx="5">
                  <c:v>2017 (60%)</c:v>
                </c:pt>
                <c:pt idx="6">
                  <c:v>2018 (61%)</c:v>
                </c:pt>
              </c:strCache>
            </c:strRef>
          </c:cat>
          <c:val>
            <c:numRef>
              <c:f>Лист1!$C$2:$C$8</c:f>
              <c:numCache>
                <c:formatCode>General</c:formatCode>
                <c:ptCount val="7"/>
                <c:pt idx="0">
                  <c:v>260</c:v>
                </c:pt>
                <c:pt idx="1">
                  <c:v>275</c:v>
                </c:pt>
                <c:pt idx="2">
                  <c:v>212</c:v>
                </c:pt>
                <c:pt idx="3">
                  <c:v>194</c:v>
                </c:pt>
                <c:pt idx="4">
                  <c:v>183</c:v>
                </c:pt>
                <c:pt idx="5">
                  <c:v>181</c:v>
                </c:pt>
                <c:pt idx="6">
                  <c:v>180</c:v>
                </c:pt>
              </c:numCache>
            </c:numRef>
          </c:val>
        </c:ser>
        <c:ser>
          <c:idx val="2"/>
          <c:order val="2"/>
          <c:tx>
            <c:strRef>
              <c:f>Лист1!$D$1</c:f>
              <c:strCache>
                <c:ptCount val="1"/>
                <c:pt idx="0">
                  <c:v>Столбец1</c:v>
                </c:pt>
              </c:strCache>
            </c:strRef>
          </c:tx>
          <c:invertIfNegative val="0"/>
          <c:dLbls>
            <c:spPr>
              <a:noFill/>
              <a:ln w="2545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2012 (71%)</c:v>
                </c:pt>
                <c:pt idx="1">
                  <c:v>2013 (80%)</c:v>
                </c:pt>
                <c:pt idx="2">
                  <c:v>2014 (62%)</c:v>
                </c:pt>
                <c:pt idx="3">
                  <c:v>2015 (61%)</c:v>
                </c:pt>
                <c:pt idx="4">
                  <c:v>2016 (61%)</c:v>
                </c:pt>
                <c:pt idx="5">
                  <c:v>2017 (60%)</c:v>
                </c:pt>
                <c:pt idx="6">
                  <c:v>2018 (61%)</c:v>
                </c:pt>
              </c:strCache>
            </c:strRef>
          </c:cat>
          <c:val>
            <c:numRef>
              <c:f>Лист1!$D$2:$D$8</c:f>
              <c:numCache>
                <c:formatCode>General</c:formatCode>
                <c:ptCount val="7"/>
              </c:numCache>
            </c:numRef>
          </c:val>
        </c:ser>
        <c:dLbls>
          <c:showLegendKey val="0"/>
          <c:showVal val="0"/>
          <c:showCatName val="0"/>
          <c:showSerName val="0"/>
          <c:showPercent val="0"/>
          <c:showBubbleSize val="0"/>
        </c:dLbls>
        <c:gapWidth val="75"/>
        <c:axId val="462495688"/>
        <c:axId val="462496080"/>
      </c:barChart>
      <c:catAx>
        <c:axId val="462495688"/>
        <c:scaling>
          <c:orientation val="minMax"/>
        </c:scaling>
        <c:delete val="0"/>
        <c:axPos val="b"/>
        <c:numFmt formatCode="General" sourceLinked="1"/>
        <c:majorTickMark val="none"/>
        <c:minorTickMark val="none"/>
        <c:tickLblPos val="nextTo"/>
        <c:crossAx val="462496080"/>
        <c:crosses val="autoZero"/>
        <c:auto val="1"/>
        <c:lblAlgn val="ctr"/>
        <c:lblOffset val="100"/>
        <c:noMultiLvlLbl val="0"/>
      </c:catAx>
      <c:valAx>
        <c:axId val="462496080"/>
        <c:scaling>
          <c:orientation val="minMax"/>
        </c:scaling>
        <c:delete val="0"/>
        <c:axPos val="l"/>
        <c:numFmt formatCode="General" sourceLinked="1"/>
        <c:majorTickMark val="none"/>
        <c:minorTickMark val="none"/>
        <c:tickLblPos val="nextTo"/>
        <c:crossAx val="462495688"/>
        <c:crosses val="autoZero"/>
        <c:crossBetween val="between"/>
      </c:valAx>
      <c:spPr>
        <a:noFill/>
        <a:ln w="25453">
          <a:noFill/>
        </a:ln>
      </c:spPr>
    </c:plotArea>
    <c:legend>
      <c:legendPos val="r"/>
      <c:layout>
        <c:manualLayout>
          <c:xMode val="edge"/>
          <c:yMode val="edge"/>
          <c:x val="0.70094045621346512"/>
          <c:y val="0.25228888324443316"/>
          <c:w val="0.29905954378653488"/>
          <c:h val="0.38219747563646972"/>
        </c:manualLayout>
      </c:layout>
      <c:overlay val="0"/>
    </c:legend>
    <c:plotVisOnly val="1"/>
    <c:dispBlanksAs val="gap"/>
    <c:showDLblsOverMax val="0"/>
  </c:chart>
  <c:txPr>
    <a:bodyPr/>
    <a:lstStyle/>
    <a:p>
      <a:pPr>
        <a:defRPr sz="1804"/>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Штатная численность работников учреждений культуры и спорта,</a:t>
            </a:r>
            <a:r>
              <a:rPr lang="ru-RU" baseline="0"/>
              <a:t> единиц</a:t>
            </a:r>
            <a:endParaRPr lang="ru-RU"/>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w="2538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на 01.01.2017</c:v>
                </c:pt>
                <c:pt idx="1">
                  <c:v>на 01.01.2018</c:v>
                </c:pt>
                <c:pt idx="2">
                  <c:v>на 01.01.2019</c:v>
                </c:pt>
              </c:strCache>
            </c:strRef>
          </c:cat>
          <c:val>
            <c:numRef>
              <c:f>Лист1!$B$2:$B$4</c:f>
              <c:numCache>
                <c:formatCode>General</c:formatCode>
                <c:ptCount val="3"/>
                <c:pt idx="0">
                  <c:v>241</c:v>
                </c:pt>
                <c:pt idx="1">
                  <c:v>214.5</c:v>
                </c:pt>
                <c:pt idx="2">
                  <c:v>194.85000000000014</c:v>
                </c:pt>
              </c:numCache>
            </c:numRef>
          </c:val>
        </c:ser>
        <c:dLbls>
          <c:showLegendKey val="0"/>
          <c:showVal val="0"/>
          <c:showCatName val="0"/>
          <c:showSerName val="0"/>
          <c:showPercent val="0"/>
          <c:showBubbleSize val="0"/>
        </c:dLbls>
        <c:gapWidth val="150"/>
        <c:axId val="461260296"/>
        <c:axId val="461260688"/>
      </c:barChart>
      <c:catAx>
        <c:axId val="461260296"/>
        <c:scaling>
          <c:orientation val="minMax"/>
        </c:scaling>
        <c:delete val="0"/>
        <c:axPos val="b"/>
        <c:numFmt formatCode="General" sourceLinked="0"/>
        <c:majorTickMark val="out"/>
        <c:minorTickMark val="none"/>
        <c:tickLblPos val="nextTo"/>
        <c:crossAx val="461260688"/>
        <c:crosses val="autoZero"/>
        <c:auto val="1"/>
        <c:lblAlgn val="ctr"/>
        <c:lblOffset val="100"/>
        <c:noMultiLvlLbl val="0"/>
      </c:catAx>
      <c:valAx>
        <c:axId val="461260688"/>
        <c:scaling>
          <c:orientation val="minMax"/>
        </c:scaling>
        <c:delete val="0"/>
        <c:axPos val="l"/>
        <c:majorGridlines/>
        <c:numFmt formatCode="General" sourceLinked="1"/>
        <c:majorTickMark val="out"/>
        <c:minorTickMark val="none"/>
        <c:tickLblPos val="nextTo"/>
        <c:crossAx val="461260296"/>
        <c:crosses val="autoZero"/>
        <c:crossBetween val="between"/>
      </c:valAx>
    </c:plotArea>
    <c:plotVisOnly val="1"/>
    <c:dispBlanksAs val="gap"/>
    <c:showDLblsOverMax val="0"/>
  </c:chart>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Военнообязнные, состорящие на воинском учёте</a:t>
            </a:r>
          </a:p>
          <a:p>
            <a:pPr>
              <a:defRPr/>
            </a:pP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количество</c:v>
                </c:pt>
              </c:strCache>
            </c:strRef>
          </c:tx>
          <c:spPr>
            <a:solidFill>
              <a:schemeClr val="accent2">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9656</c:v>
                </c:pt>
                <c:pt idx="1">
                  <c:v>9371</c:v>
                </c:pt>
              </c:numCache>
            </c:numRef>
          </c:val>
        </c:ser>
        <c:ser>
          <c:idx val="1"/>
          <c:order val="1"/>
          <c:tx>
            <c:strRef>
              <c:f>Лист1!$C$1</c:f>
              <c:strCache>
                <c:ptCount val="1"/>
                <c:pt idx="0">
                  <c:v>Столбец1</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2017 год</c:v>
                </c:pt>
                <c:pt idx="1">
                  <c:v>2018 год</c:v>
                </c:pt>
              </c:strCache>
            </c:strRef>
          </c:cat>
          <c:val>
            <c:numRef>
              <c:f>Лист1!$C$2:$C$3</c:f>
              <c:numCache>
                <c:formatCode>General</c:formatCode>
                <c:ptCount val="2"/>
              </c:numCache>
            </c:numRef>
          </c:val>
        </c:ser>
        <c:ser>
          <c:idx val="2"/>
          <c:order val="2"/>
          <c:tx>
            <c:strRef>
              <c:f>Лист1!$D$1</c:f>
              <c:strCache>
                <c:ptCount val="1"/>
                <c:pt idx="0">
                  <c:v>Столбец2</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2017 год</c:v>
                </c:pt>
                <c:pt idx="1">
                  <c:v>2018 год</c:v>
                </c:pt>
              </c:strCache>
            </c:strRef>
          </c:cat>
          <c:val>
            <c:numRef>
              <c:f>Лист1!$D$2:$D$3</c:f>
              <c:numCache>
                <c:formatCode>General</c:formatCode>
                <c:ptCount val="2"/>
              </c:numCache>
            </c:numRef>
          </c:val>
        </c:ser>
        <c:dLbls>
          <c:showLegendKey val="0"/>
          <c:showVal val="1"/>
          <c:showCatName val="0"/>
          <c:showSerName val="0"/>
          <c:showPercent val="0"/>
          <c:showBubbleSize val="0"/>
        </c:dLbls>
        <c:gapWidth val="150"/>
        <c:shape val="box"/>
        <c:axId val="461261472"/>
        <c:axId val="461261864"/>
        <c:axId val="0"/>
      </c:bar3DChart>
      <c:catAx>
        <c:axId val="46126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1261864"/>
        <c:crosses val="autoZero"/>
        <c:auto val="1"/>
        <c:lblAlgn val="ctr"/>
        <c:lblOffset val="100"/>
        <c:noMultiLvlLbl val="0"/>
      </c:catAx>
      <c:valAx>
        <c:axId val="461261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1261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Движение учитываемых ресурсов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Лист1!$C$1</c:f>
              <c:strCache>
                <c:ptCount val="1"/>
                <c:pt idx="0">
                  <c:v>2017 год</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прибыло</c:v>
                </c:pt>
                <c:pt idx="1">
                  <c:v>убыло</c:v>
                </c:pt>
              </c:strCache>
            </c:strRef>
          </c:cat>
          <c:val>
            <c:numRef>
              <c:f>Лист1!$C$2:$C$3</c:f>
              <c:numCache>
                <c:formatCode>General</c:formatCode>
                <c:ptCount val="2"/>
                <c:pt idx="0">
                  <c:v>735</c:v>
                </c:pt>
                <c:pt idx="1">
                  <c:v>1028</c:v>
                </c:pt>
              </c:numCache>
            </c:numRef>
          </c:val>
        </c:ser>
        <c:ser>
          <c:idx val="2"/>
          <c:order val="1"/>
          <c:tx>
            <c:strRef>
              <c:f>Лист1!$D$1</c:f>
              <c:strCache>
                <c:ptCount val="1"/>
                <c:pt idx="0">
                  <c:v>2018 год</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прибыло</c:v>
                </c:pt>
                <c:pt idx="1">
                  <c:v>убыло</c:v>
                </c:pt>
              </c:strCache>
            </c:strRef>
          </c:cat>
          <c:val>
            <c:numRef>
              <c:f>Лист1!$D$2:$D$3</c:f>
              <c:numCache>
                <c:formatCode>General</c:formatCode>
                <c:ptCount val="2"/>
                <c:pt idx="0">
                  <c:v>765</c:v>
                </c:pt>
                <c:pt idx="1">
                  <c:v>1084</c:v>
                </c:pt>
              </c:numCache>
            </c:numRef>
          </c:val>
        </c:ser>
        <c:dLbls>
          <c:showLegendKey val="0"/>
          <c:showVal val="1"/>
          <c:showCatName val="0"/>
          <c:showSerName val="0"/>
          <c:showPercent val="0"/>
          <c:showBubbleSize val="0"/>
        </c:dLbls>
        <c:gapWidth val="219"/>
        <c:shape val="box"/>
        <c:axId val="461262648"/>
        <c:axId val="461263040"/>
        <c:axId val="0"/>
      </c:bar3DChart>
      <c:catAx>
        <c:axId val="461262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1263040"/>
        <c:crosses val="autoZero"/>
        <c:auto val="1"/>
        <c:lblAlgn val="ctr"/>
        <c:lblOffset val="100"/>
        <c:noMultiLvlLbl val="0"/>
      </c:catAx>
      <c:valAx>
        <c:axId val="461263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1262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Первоначальная постановка на воинский учёт</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2017 год</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допризывники</c:v>
                </c:pt>
              </c:strCache>
            </c:strRef>
          </c:cat>
          <c:val>
            <c:numRef>
              <c:f>Лист1!$B$2</c:f>
              <c:numCache>
                <c:formatCode>General</c:formatCode>
                <c:ptCount val="1"/>
                <c:pt idx="0">
                  <c:v>212</c:v>
                </c:pt>
              </c:numCache>
            </c:numRef>
          </c:val>
        </c:ser>
        <c:ser>
          <c:idx val="1"/>
          <c:order val="1"/>
          <c:tx>
            <c:strRef>
              <c:f>Лист1!$C$1</c:f>
              <c:strCache>
                <c:ptCount val="1"/>
                <c:pt idx="0">
                  <c:v>2018 год</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допризывники</c:v>
                </c:pt>
              </c:strCache>
            </c:strRef>
          </c:cat>
          <c:val>
            <c:numRef>
              <c:f>Лист1!$C$2</c:f>
              <c:numCache>
                <c:formatCode>General</c:formatCode>
                <c:ptCount val="1"/>
                <c:pt idx="0">
                  <c:v>213</c:v>
                </c:pt>
              </c:numCache>
            </c:numRef>
          </c:val>
        </c:ser>
        <c:dLbls>
          <c:showLegendKey val="0"/>
          <c:showVal val="1"/>
          <c:showCatName val="0"/>
          <c:showSerName val="0"/>
          <c:showPercent val="0"/>
          <c:showBubbleSize val="0"/>
        </c:dLbls>
        <c:gapWidth val="219"/>
        <c:shape val="box"/>
        <c:axId val="463309496"/>
        <c:axId val="463309888"/>
        <c:axId val="464353032"/>
      </c:bar3DChart>
      <c:catAx>
        <c:axId val="463309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3309888"/>
        <c:crosses val="autoZero"/>
        <c:auto val="1"/>
        <c:lblAlgn val="ctr"/>
        <c:lblOffset val="100"/>
        <c:noMultiLvlLbl val="0"/>
      </c:catAx>
      <c:valAx>
        <c:axId val="46330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3309496"/>
        <c:crosses val="autoZero"/>
        <c:crossBetween val="between"/>
      </c:valAx>
      <c:serAx>
        <c:axId val="464353032"/>
        <c:scaling>
          <c:orientation val="minMax"/>
        </c:scaling>
        <c:delete val="0"/>
        <c:axPos val="b"/>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330988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Призваны в ряды РА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Столбец1</c:v>
                </c:pt>
              </c:strCache>
            </c:strRef>
          </c:tx>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2017 год</c:v>
                </c:pt>
                <c:pt idx="1">
                  <c:v>2018 год</c:v>
                </c:pt>
              </c:strCache>
            </c:strRef>
          </c:cat>
          <c:val>
            <c:numRef>
              <c:f>Лист1!$B$2:$B$3</c:f>
              <c:numCache>
                <c:formatCode>General</c:formatCode>
                <c:ptCount val="2"/>
                <c:pt idx="0">
                  <c:v>94</c:v>
                </c:pt>
                <c:pt idx="1">
                  <c:v>114</c:v>
                </c:pt>
              </c:numCache>
            </c:numRef>
          </c:val>
        </c:ser>
        <c:dLbls>
          <c:showLegendKey val="0"/>
          <c:showVal val="1"/>
          <c:showCatName val="0"/>
          <c:showSerName val="0"/>
          <c:showPercent val="0"/>
          <c:showBubbleSize val="0"/>
        </c:dLbls>
        <c:gapWidth val="150"/>
        <c:shape val="box"/>
        <c:axId val="463310672"/>
        <c:axId val="463311064"/>
        <c:axId val="0"/>
      </c:bar3DChart>
      <c:catAx>
        <c:axId val="463310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3311064"/>
        <c:crosses val="autoZero"/>
        <c:auto val="1"/>
        <c:lblAlgn val="ctr"/>
        <c:lblOffset val="100"/>
        <c:noMultiLvlLbl val="0"/>
      </c:catAx>
      <c:valAx>
        <c:axId val="463311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3310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layout>
        <c:manualLayout>
          <c:xMode val="edge"/>
          <c:yMode val="edge"/>
          <c:x val="0.16198711818477049"/>
          <c:y val="1.9531342379145646E-2"/>
        </c:manualLayout>
      </c:layout>
      <c:overlay val="0"/>
      <c:spPr>
        <a:solidFill>
          <a:schemeClr val="bg1"/>
        </a:solidFill>
      </c:spPr>
      <c:txPr>
        <a:bodyPr/>
        <a:lstStyle/>
        <a:p>
          <a:pPr>
            <a:defRPr sz="1127">
              <a:latin typeface="Times New Roman" pitchFamily="18" charset="0"/>
              <a:cs typeface="Times New Roman" pitchFamily="18" charset="0"/>
            </a:defRPr>
          </a:pPr>
          <a:endParaRPr lang="ru-RU"/>
        </a:p>
      </c:txPr>
    </c:title>
    <c:autoTitleDeleted val="0"/>
    <c:plotArea>
      <c:layout>
        <c:manualLayout>
          <c:layoutTarget val="inner"/>
          <c:xMode val="edge"/>
          <c:yMode val="edge"/>
          <c:x val="0.33864669633687094"/>
          <c:y val="0.1180555143718983"/>
          <c:w val="0.66135330366312906"/>
          <c:h val="0.64000731726715976"/>
        </c:manualLayout>
      </c:layout>
      <c:barChart>
        <c:barDir val="col"/>
        <c:grouping val="clustered"/>
        <c:varyColors val="0"/>
        <c:ser>
          <c:idx val="0"/>
          <c:order val="0"/>
          <c:tx>
            <c:strRef>
              <c:f>Лист1!$A$5</c:f>
              <c:strCache>
                <c:ptCount val="1"/>
                <c:pt idx="0">
                  <c:v>Средний размер назначенных пенсий по старости</c:v>
                </c:pt>
              </c:strCache>
            </c:strRef>
          </c:tx>
          <c:spPr>
            <a:gradFill>
              <a:gsLst>
                <a:gs pos="14000">
                  <a:srgbClr val="70AD47">
                    <a:lumMod val="75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gradFill>
          </c:spPr>
          <c:invertIfNegative val="0"/>
          <c:dPt>
            <c:idx val="0"/>
            <c:invertIfNegative val="0"/>
            <c:bubble3D val="0"/>
            <c:extLst xmlns:c16r2="http://schemas.microsoft.com/office/drawing/2015/06/chart">
              <c:ext xmlns:c16="http://schemas.microsoft.com/office/drawing/2014/chart" uri="{C3380CC4-5D6E-409C-BE32-E72D297353CC}">
                <c16:uniqueId val="{00000001-7C9B-433F-882D-EB3FCCFA1541}"/>
              </c:ext>
            </c:extLst>
          </c:dPt>
          <c:dPt>
            <c:idx val="1"/>
            <c:invertIfNegative val="0"/>
            <c:bubble3D val="0"/>
            <c:extLst xmlns:c16r2="http://schemas.microsoft.com/office/drawing/2015/06/chart">
              <c:ext xmlns:c16="http://schemas.microsoft.com/office/drawing/2014/chart" uri="{C3380CC4-5D6E-409C-BE32-E72D297353CC}">
                <c16:uniqueId val="{00000003-7C9B-433F-882D-EB3FCCFA1541}"/>
              </c:ext>
            </c:extLst>
          </c:dPt>
          <c:cat>
            <c:strRef>
              <c:f>Лист1!$B$4:$E$4</c:f>
              <c:strCache>
                <c:ptCount val="4"/>
                <c:pt idx="0">
                  <c:v>2015 год</c:v>
                </c:pt>
                <c:pt idx="1">
                  <c:v>2016 год</c:v>
                </c:pt>
                <c:pt idx="2">
                  <c:v>2017 год</c:v>
                </c:pt>
                <c:pt idx="3">
                  <c:v>2018 год</c:v>
                </c:pt>
              </c:strCache>
            </c:strRef>
          </c:cat>
          <c:val>
            <c:numRef>
              <c:f>Лист1!$B$5:$E$5</c:f>
              <c:numCache>
                <c:formatCode>#,##0.00</c:formatCode>
                <c:ptCount val="4"/>
                <c:pt idx="0">
                  <c:v>18866.45</c:v>
                </c:pt>
                <c:pt idx="1">
                  <c:v>19302.82</c:v>
                </c:pt>
                <c:pt idx="2">
                  <c:v>19912.54</c:v>
                </c:pt>
                <c:pt idx="3">
                  <c:v>21222.93</c:v>
                </c:pt>
              </c:numCache>
            </c:numRef>
          </c:val>
          <c:extLst xmlns:c16r2="http://schemas.microsoft.com/office/drawing/2015/06/chart">
            <c:ext xmlns:c16="http://schemas.microsoft.com/office/drawing/2014/chart" uri="{C3380CC4-5D6E-409C-BE32-E72D297353CC}">
              <c16:uniqueId val="{00000004-7C9B-433F-882D-EB3FCCFA1541}"/>
            </c:ext>
          </c:extLst>
        </c:ser>
        <c:dLbls>
          <c:showLegendKey val="0"/>
          <c:showVal val="0"/>
          <c:showCatName val="0"/>
          <c:showSerName val="0"/>
          <c:showPercent val="0"/>
          <c:showBubbleSize val="0"/>
        </c:dLbls>
        <c:gapWidth val="150"/>
        <c:axId val="316029824"/>
        <c:axId val="316030216"/>
      </c:barChart>
      <c:catAx>
        <c:axId val="316029824"/>
        <c:scaling>
          <c:orientation val="minMax"/>
        </c:scaling>
        <c:delete val="0"/>
        <c:axPos val="b"/>
        <c:numFmt formatCode="General" sourceLinked="0"/>
        <c:majorTickMark val="none"/>
        <c:minorTickMark val="none"/>
        <c:tickLblPos val="nextTo"/>
        <c:crossAx val="316030216"/>
        <c:crosses val="autoZero"/>
        <c:auto val="1"/>
        <c:lblAlgn val="ctr"/>
        <c:lblOffset val="100"/>
        <c:noMultiLvlLbl val="0"/>
      </c:catAx>
      <c:valAx>
        <c:axId val="316030216"/>
        <c:scaling>
          <c:orientation val="minMax"/>
          <c:max val="22000"/>
          <c:min val="17000"/>
        </c:scaling>
        <c:delete val="0"/>
        <c:axPos val="l"/>
        <c:majorGridlines/>
        <c:numFmt formatCode="#,##0.00"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316029824"/>
        <c:crosses val="autoZero"/>
        <c:crossBetween val="between"/>
        <c:majorUnit val="1000"/>
        <c:minorUnit val="4.000000000000001E-3"/>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28195794071973"/>
          <c:y val="2.8020864480547525E-2"/>
          <c:w val="0.84597112493208937"/>
          <c:h val="0.9011627182687868"/>
        </c:manualLayout>
      </c:layout>
      <c:areaChart>
        <c:grouping val="stacked"/>
        <c:varyColors val="0"/>
        <c:ser>
          <c:idx val="2"/>
          <c:order val="2"/>
          <c:tx>
            <c:strRef>
              <c:f>Лист1!$D$1</c:f>
              <c:strCache>
                <c:ptCount val="1"/>
                <c:pt idx="0">
                  <c:v> ДЕФИЦИТ</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dLbl>
              <c:idx val="0"/>
              <c:layout>
                <c:manualLayout>
                  <c:x val="0.13739058592761097"/>
                  <c:y val="-8.66523586130051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46C-4A02-92CA-5125BF52FC4E}"/>
                </c:ext>
                <c:ext xmlns:c15="http://schemas.microsoft.com/office/drawing/2012/chart" uri="{CE6537A1-D6FC-4f65-9D91-7224C49458BB}">
                  <c15:layout/>
                </c:ext>
              </c:extLst>
            </c:dLbl>
            <c:dLbl>
              <c:idx val="1"/>
              <c:layout>
                <c:manualLayout>
                  <c:x val="0.13269620770734039"/>
                  <c:y val="-8.09808062545351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46C-4A02-92CA-5125BF52FC4E}"/>
                </c:ext>
                <c:ext xmlns:c15="http://schemas.microsoft.com/office/drawing/2012/chart" uri="{CE6537A1-D6FC-4f65-9D91-7224C49458BB}">
                  <c15:layout/>
                </c:ext>
              </c:extLst>
            </c:dLbl>
            <c:dLbl>
              <c:idx val="2"/>
              <c:layout>
                <c:manualLayout>
                  <c:x val="0.12098450809655029"/>
                  <c:y val="-0.102341795017423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46C-4A02-92CA-5125BF52FC4E}"/>
                </c:ext>
                <c:ext xmlns:c15="http://schemas.microsoft.com/office/drawing/2012/chart" uri="{CE6537A1-D6FC-4f65-9D91-7224C49458BB}">
                  <c15:layout/>
                </c:ext>
              </c:extLst>
            </c:dLbl>
            <c:dLbl>
              <c:idx val="3"/>
              <c:layout>
                <c:manualLayout>
                  <c:x val="0.10066476837690712"/>
                  <c:y val="-5.37195595771593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46C-4A02-92CA-5125BF52FC4E}"/>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c:v>
                </c:pt>
                <c:pt idx="1">
                  <c:v>2018 план</c:v>
                </c:pt>
                <c:pt idx="2">
                  <c:v>2018 факт</c:v>
                </c:pt>
              </c:strCache>
            </c:strRef>
          </c:cat>
          <c:val>
            <c:numRef>
              <c:f>Лист1!$D$2:$D$4</c:f>
              <c:numCache>
                <c:formatCode>#,##0</c:formatCode>
                <c:ptCount val="3"/>
                <c:pt idx="0">
                  <c:v>16053.280000000028</c:v>
                </c:pt>
                <c:pt idx="1">
                  <c:v>-21034.080000000075</c:v>
                </c:pt>
                <c:pt idx="2">
                  <c:v>-10459.729999999981</c:v>
                </c:pt>
              </c:numCache>
            </c:numRef>
          </c:val>
          <c:extLst xmlns:c16r2="http://schemas.microsoft.com/office/drawing/2015/06/chart">
            <c:ext xmlns:c16="http://schemas.microsoft.com/office/drawing/2014/chart" uri="{C3380CC4-5D6E-409C-BE32-E72D297353CC}">
              <c16:uniqueId val="{00000004-546C-4A02-92CA-5125BF52FC4E}"/>
            </c:ext>
          </c:extLst>
        </c:ser>
        <c:dLbls>
          <c:showLegendKey val="0"/>
          <c:showVal val="0"/>
          <c:showCatName val="0"/>
          <c:showSerName val="0"/>
          <c:showPercent val="0"/>
          <c:showBubbleSize val="0"/>
        </c:dLbls>
        <c:axId val="317454536"/>
        <c:axId val="317454928"/>
      </c:areaChart>
      <c:barChart>
        <c:barDir val="col"/>
        <c:grouping val="clustered"/>
        <c:varyColors val="0"/>
        <c:ser>
          <c:idx val="0"/>
          <c:order val="0"/>
          <c:tx>
            <c:strRef>
              <c:f>Лист1!$B$1</c:f>
              <c:strCache>
                <c:ptCount val="1"/>
                <c:pt idx="0">
                  <c:v> ДОХОДЫ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8912998737845156E-3"/>
                  <c:y val="-2.59366659294118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842-45BB-A57F-3D7022B061FF}"/>
                </c:ext>
                <c:ext xmlns:c15="http://schemas.microsoft.com/office/drawing/2012/chart" uri="{CE6537A1-D6FC-4f65-9D91-7224C49458BB}">
                  <c15:layout/>
                </c:ext>
              </c:extLst>
            </c:dLbl>
            <c:dLbl>
              <c:idx val="1"/>
              <c:layout>
                <c:manualLayout>
                  <c:x val="-7.2282707045371337E-3"/>
                  <c:y val="8.913917405893883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842-45BB-A57F-3D7022B061FF}"/>
                </c:ext>
                <c:ext xmlns:c15="http://schemas.microsoft.com/office/drawing/2012/chart" uri="{CE6537A1-D6FC-4f65-9D91-7224C49458BB}">
                  <c15:layout/>
                </c:ext>
              </c:extLst>
            </c:dLbl>
            <c:dLbl>
              <c:idx val="2"/>
              <c:layout>
                <c:manualLayout>
                  <c:x val="-2.8912998737845156E-3"/>
                  <c:y val="-5.18733318588239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842-45BB-A57F-3D7022B061FF}"/>
                </c:ext>
                <c:ext xmlns:c15="http://schemas.microsoft.com/office/drawing/2012/chart" uri="{CE6537A1-D6FC-4f65-9D91-7224C49458BB}">
                  <c15:layout/>
                </c:ext>
              </c:extLst>
            </c:dLbl>
            <c:dLbl>
              <c:idx val="3"/>
              <c:layout>
                <c:manualLayout>
                  <c:x val="-8.673899621353549E-3"/>
                  <c:y val="-2.59366659294118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842-45BB-A57F-3D7022B061FF}"/>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c:v>
                </c:pt>
                <c:pt idx="1">
                  <c:v>2018 план</c:v>
                </c:pt>
                <c:pt idx="2">
                  <c:v>2018 факт</c:v>
                </c:pt>
              </c:strCache>
            </c:strRef>
          </c:cat>
          <c:val>
            <c:numRef>
              <c:f>Лист1!$B$2:$B$4</c:f>
              <c:numCache>
                <c:formatCode>#\ ##0.0</c:formatCode>
                <c:ptCount val="3"/>
                <c:pt idx="0">
                  <c:v>509812.9</c:v>
                </c:pt>
                <c:pt idx="1">
                  <c:v>582523.81999999983</c:v>
                </c:pt>
                <c:pt idx="2">
                  <c:v>575297.17999999993</c:v>
                </c:pt>
              </c:numCache>
            </c:numRef>
          </c:val>
          <c:extLst xmlns:c16r2="http://schemas.microsoft.com/office/drawing/2015/06/chart">
            <c:ext xmlns:c16="http://schemas.microsoft.com/office/drawing/2014/chart" uri="{C3380CC4-5D6E-409C-BE32-E72D297353CC}">
              <c16:uniqueId val="{00000009-546C-4A02-92CA-5125BF52FC4E}"/>
            </c:ext>
          </c:extLst>
        </c:ser>
        <c:ser>
          <c:idx val="1"/>
          <c:order val="1"/>
          <c:tx>
            <c:strRef>
              <c:f>Лист1!$C$1</c:f>
              <c:strCache>
                <c:ptCount val="1"/>
                <c:pt idx="0">
                  <c:v> РАСХОДЫ</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5.7825997475690061E-3"/>
                  <c:y val="-5.1873331858823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46C-4A02-92CA-5125BF52FC4E}"/>
                </c:ext>
                <c:ext xmlns:c15="http://schemas.microsoft.com/office/drawing/2012/chart" uri="{CE6537A1-D6FC-4f65-9D91-7224C49458BB}">
                  <c15:layout/>
                </c:ext>
              </c:extLst>
            </c:dLbl>
            <c:dLbl>
              <c:idx val="1"/>
              <c:layout>
                <c:manualLayout>
                  <c:x val="7.9204770702432127E-3"/>
                  <c:y val="1.150747986191024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46C-4A02-92CA-5125BF52FC4E}"/>
                </c:ext>
                <c:ext xmlns:c15="http://schemas.microsoft.com/office/drawing/2012/chart" uri="{CE6537A1-D6FC-4f65-9D91-7224C49458BB}">
                  <c15:layout/>
                </c:ext>
              </c:extLst>
            </c:dLbl>
            <c:dLbl>
              <c:idx val="2"/>
              <c:layout>
                <c:manualLayout>
                  <c:x val="3.2221347799189455E-2"/>
                  <c:y val="-1.5101679610564159E-7"/>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10837759924584518"/>
                      <c:h val="4.5674425909649666E-2"/>
                    </c:manualLayout>
                  </c15:layout>
                </c:ext>
              </c:extLst>
            </c:dLbl>
            <c:dLbl>
              <c:idx val="3"/>
              <c:layout>
                <c:manualLayout>
                  <c:x val="4.336949810676669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46C-4A02-92CA-5125BF52FC4E}"/>
                </c:ex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2017</c:v>
                </c:pt>
                <c:pt idx="1">
                  <c:v>2018 план</c:v>
                </c:pt>
                <c:pt idx="2">
                  <c:v>2018 факт</c:v>
                </c:pt>
              </c:strCache>
            </c:strRef>
          </c:cat>
          <c:val>
            <c:numRef>
              <c:f>Лист1!$C$2:$C$4</c:f>
              <c:numCache>
                <c:formatCode>#\ ##0.0</c:formatCode>
                <c:ptCount val="3"/>
                <c:pt idx="0">
                  <c:v>493759.62</c:v>
                </c:pt>
                <c:pt idx="1">
                  <c:v>603557.9</c:v>
                </c:pt>
                <c:pt idx="2">
                  <c:v>585756.91</c:v>
                </c:pt>
              </c:numCache>
            </c:numRef>
          </c:val>
          <c:extLst xmlns:c16r2="http://schemas.microsoft.com/office/drawing/2015/06/chart">
            <c:ext xmlns:c16="http://schemas.microsoft.com/office/drawing/2014/chart" uri="{C3380CC4-5D6E-409C-BE32-E72D297353CC}">
              <c16:uniqueId val="{0000000E-546C-4A02-92CA-5125BF52FC4E}"/>
            </c:ext>
          </c:extLst>
        </c:ser>
        <c:dLbls>
          <c:showLegendKey val="0"/>
          <c:showVal val="0"/>
          <c:showCatName val="0"/>
          <c:showSerName val="0"/>
          <c:showPercent val="0"/>
          <c:showBubbleSize val="0"/>
        </c:dLbls>
        <c:gapWidth val="150"/>
        <c:axId val="317454536"/>
        <c:axId val="317454928"/>
      </c:barChart>
      <c:catAx>
        <c:axId val="3174545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1" i="0" u="none" strike="noStrike" kern="1200" baseline="0">
                <a:solidFill>
                  <a:schemeClr val="tx1">
                    <a:lumMod val="65000"/>
                    <a:lumOff val="35000"/>
                  </a:schemeClr>
                </a:solidFill>
                <a:latin typeface="+mn-lt"/>
                <a:ea typeface="+mn-ea"/>
                <a:cs typeface="+mn-cs"/>
              </a:defRPr>
            </a:pPr>
            <a:endParaRPr lang="ru-RU"/>
          </a:p>
        </c:txPr>
        <c:crossAx val="317454928"/>
        <c:crossesAt val="0"/>
        <c:auto val="1"/>
        <c:lblAlgn val="ctr"/>
        <c:lblOffset val="100"/>
        <c:noMultiLvlLbl val="0"/>
      </c:catAx>
      <c:valAx>
        <c:axId val="317454928"/>
        <c:scaling>
          <c:orientation val="minMax"/>
        </c:scaling>
        <c:delete val="0"/>
        <c:axPos val="l"/>
        <c:majorGridlines>
          <c:spPr>
            <a:ln w="9525" cap="flat" cmpd="sng" algn="ctr">
              <a:solidFill>
                <a:schemeClr val="tx1">
                  <a:lumMod val="15000"/>
                  <a:lumOff val="85000"/>
                </a:schemeClr>
              </a:solidFill>
              <a:round/>
            </a:ln>
            <a:effectLst/>
          </c:spPr>
        </c:majorGridlines>
        <c:numFmt formatCode="0;[White]0" sourceLinked="0"/>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317454536"/>
        <c:crosses val="autoZero"/>
        <c:crossBetween val="between"/>
      </c:valAx>
      <c:spPr>
        <a:noFill/>
        <a:ln>
          <a:noFill/>
        </a:ln>
        <a:effectLst/>
      </c:spPr>
    </c:plotArea>
    <c:legend>
      <c:legendPos val="b"/>
      <c:layout>
        <c:manualLayout>
          <c:xMode val="edge"/>
          <c:yMode val="edge"/>
          <c:x val="0.2431484279323449"/>
          <c:y val="0.9292915546050573"/>
          <c:w val="0.51370314413531015"/>
          <c:h val="4.3273603145285847E-2"/>
        </c:manualLayout>
      </c:layout>
      <c:overlay val="0"/>
      <c:spPr>
        <a:noFill/>
        <a:ln>
          <a:noFill/>
        </a:ln>
        <a:effectLst/>
      </c:spPr>
      <c:txPr>
        <a:bodyPr rot="0" spcFirstLastPara="1" vertOverflow="ellipsis" vert="horz" wrap="square" anchor="ctr" anchorCtr="1"/>
        <a:lstStyle/>
        <a:p>
          <a:pPr>
            <a:defRPr sz="1197"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543000272696982E-2"/>
          <c:y val="4.4584231260083637E-2"/>
          <c:w val="0.91496583024292066"/>
          <c:h val="0.73293036429707337"/>
        </c:manualLayout>
      </c:layout>
      <c:barChart>
        <c:barDir val="col"/>
        <c:grouping val="clustered"/>
        <c:varyColors val="0"/>
        <c:ser>
          <c:idx val="0"/>
          <c:order val="0"/>
          <c:tx>
            <c:strRef>
              <c:f>'[Диаграмма в Microsoft PowerPoint]Лист1'!$B$1</c:f>
              <c:strCache>
                <c:ptCount val="1"/>
                <c:pt idx="0">
                  <c:v>налоговые доходы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50800" dist="38100" dir="2700000" algn="tl" rotWithShape="0">
                <a:prstClr val="black">
                  <a:alpha val="40000"/>
                </a:prst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'[Диаграмма в Microsoft PowerPoint]Лист1'!$A$2:$A$4</c:f>
              <c:strCache>
                <c:ptCount val="3"/>
                <c:pt idx="0">
                  <c:v>2017</c:v>
                </c:pt>
                <c:pt idx="1">
                  <c:v>2018 план</c:v>
                </c:pt>
                <c:pt idx="2">
                  <c:v>2018 факт</c:v>
                </c:pt>
              </c:strCache>
            </c:strRef>
          </c:cat>
          <c:val>
            <c:numRef>
              <c:f>'[Диаграмма в Microsoft PowerPoint]Лист1'!$B$2:$B$4</c:f>
              <c:numCache>
                <c:formatCode>0.0%</c:formatCode>
                <c:ptCount val="3"/>
                <c:pt idx="0">
                  <c:v>0.41880000000000006</c:v>
                </c:pt>
                <c:pt idx="1">
                  <c:v>0.38360000000000005</c:v>
                </c:pt>
                <c:pt idx="2">
                  <c:v>0.39190000000000014</c:v>
                </c:pt>
              </c:numCache>
            </c:numRef>
          </c:val>
        </c:ser>
        <c:ser>
          <c:idx val="1"/>
          <c:order val="1"/>
          <c:tx>
            <c:strRef>
              <c:f>'[Диаграмма в Microsoft PowerPoint]Лист1'!$C$1</c:f>
              <c:strCache>
                <c:ptCount val="1"/>
                <c:pt idx="0">
                  <c:v>неналоговые доходы</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soft" dir="t">
                <a:rot lat="0" lon="0" rev="0"/>
              </a:lightRig>
            </a:scene3d>
            <a:sp3d prstMaterial="matte">
              <a:bevelT w="63500" h="63500" prst="coolSlant"/>
              <a:contourClr>
                <a:srgbClr val="000000"/>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'[Диаграмма в Microsoft PowerPoint]Лист1'!$A$2:$A$4</c:f>
              <c:strCache>
                <c:ptCount val="3"/>
                <c:pt idx="0">
                  <c:v>2017</c:v>
                </c:pt>
                <c:pt idx="1">
                  <c:v>2018 план</c:v>
                </c:pt>
                <c:pt idx="2">
                  <c:v>2018 факт</c:v>
                </c:pt>
              </c:strCache>
            </c:strRef>
          </c:cat>
          <c:val>
            <c:numRef>
              <c:f>'[Диаграмма в Microsoft PowerPoint]Лист1'!$C$2:$C$4</c:f>
              <c:numCache>
                <c:formatCode>0.0%</c:formatCode>
                <c:ptCount val="3"/>
                <c:pt idx="0">
                  <c:v>0.14780000000000001</c:v>
                </c:pt>
                <c:pt idx="1">
                  <c:v>0.13940000000000002</c:v>
                </c:pt>
                <c:pt idx="2">
                  <c:v>0.1361</c:v>
                </c:pt>
              </c:numCache>
            </c:numRef>
          </c:val>
        </c:ser>
        <c:ser>
          <c:idx val="2"/>
          <c:order val="2"/>
          <c:tx>
            <c:strRef>
              <c:f>'[Диаграмма в Microsoft PowerPoint]Лист1'!$D$1</c:f>
              <c:strCache>
                <c:ptCount val="1"/>
                <c:pt idx="0">
                  <c:v>безвозмездные поступления</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soft" dir="t">
                <a:rot lat="0" lon="0" rev="0"/>
              </a:lightRig>
            </a:scene3d>
            <a:sp3d prstMaterial="matte">
              <a:bevelT w="63500" h="63500" prst="artDeco"/>
              <a:contourClr>
                <a:srgbClr val="000000"/>
              </a:contourClr>
            </a:sp3d>
          </c:spPr>
          <c:invertIfNegative val="0"/>
          <c:dLbls>
            <c:dLbl>
              <c:idx val="1"/>
              <c:layout>
                <c:manualLayout>
                  <c:x val="2.9151949140637269E-3"/>
                  <c:y val="3.091647257654109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'[Диаграмма в Microsoft PowerPoint]Лист1'!$A$2:$A$4</c:f>
              <c:strCache>
                <c:ptCount val="3"/>
                <c:pt idx="0">
                  <c:v>2017</c:v>
                </c:pt>
                <c:pt idx="1">
                  <c:v>2018 план</c:v>
                </c:pt>
                <c:pt idx="2">
                  <c:v>2018 факт</c:v>
                </c:pt>
              </c:strCache>
            </c:strRef>
          </c:cat>
          <c:val>
            <c:numRef>
              <c:f>'[Диаграмма в Microsoft PowerPoint]Лист1'!$D$2:$D$4</c:f>
              <c:numCache>
                <c:formatCode>0.0%</c:formatCode>
                <c:ptCount val="3"/>
                <c:pt idx="0">
                  <c:v>0.43330000000000007</c:v>
                </c:pt>
                <c:pt idx="1">
                  <c:v>0.47700000000000004</c:v>
                </c:pt>
                <c:pt idx="2">
                  <c:v>0.47200000000000003</c:v>
                </c:pt>
              </c:numCache>
            </c:numRef>
          </c:val>
        </c:ser>
        <c:dLbls>
          <c:showLegendKey val="0"/>
          <c:showVal val="1"/>
          <c:showCatName val="0"/>
          <c:showSerName val="0"/>
          <c:showPercent val="0"/>
          <c:showBubbleSize val="0"/>
        </c:dLbls>
        <c:gapWidth val="219"/>
        <c:axId val="316027472"/>
        <c:axId val="317456104"/>
      </c:barChart>
      <c:lineChart>
        <c:grouping val="standard"/>
        <c:varyColors val="0"/>
        <c:ser>
          <c:idx val="3"/>
          <c:order val="3"/>
          <c:tx>
            <c:strRef>
              <c:f>'[Диаграмма в Microsoft PowerPoint]Лист1'!$E$1</c:f>
              <c:strCache>
                <c:ptCount val="1"/>
                <c:pt idx="0">
                  <c:v>доля налоговых и неналоговых доходов</c:v>
                </c:pt>
              </c:strCache>
            </c:strRef>
          </c:tx>
          <c:spPr>
            <a:ln w="31750" cap="rnd">
              <a:solidFill>
                <a:srgbClr val="FF0000"/>
              </a:solidFill>
              <a:round/>
              <a:headEnd type="oval"/>
            </a:ln>
            <a:effectLst>
              <a:outerShdw blurRad="40000" dist="23000" dir="5400000" rotWithShape="0">
                <a:srgbClr val="000000">
                  <a:alpha val="35000"/>
                </a:srgbClr>
              </a:outerShdw>
            </a:effectLst>
          </c:spPr>
          <c:marker>
            <c:symbol val="circle"/>
            <c:size val="6"/>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w="12700" cap="rnd">
                <a:solidFill>
                  <a:schemeClr val="lt2"/>
                </a:solidFill>
                <a:round/>
              </a:ln>
              <a:effectLst>
                <a:outerShdw blurRad="40000" dist="23000" dir="5400000" rotWithShape="0">
                  <a:srgbClr val="000000">
                    <a:alpha val="35000"/>
                  </a:srgbClr>
                </a:outerShdw>
              </a:effectLst>
            </c:spPr>
          </c:marker>
          <c:dLbls>
            <c:dLbl>
              <c:idx val="0"/>
              <c:layout>
                <c:manualLayout>
                  <c:x val="1.0592508111793348E-2"/>
                  <c:y val="-3.820432660085528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9151949140637269E-3"/>
                  <c:y val="-3.800494622988426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2164197006106468E-2"/>
                  <c:y val="-4.658100809886408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'[Диаграмма в Microsoft PowerPoint]Лист1'!$A$2:$A$4</c:f>
              <c:strCache>
                <c:ptCount val="3"/>
                <c:pt idx="0">
                  <c:v>2017</c:v>
                </c:pt>
                <c:pt idx="1">
                  <c:v>2018 план</c:v>
                </c:pt>
                <c:pt idx="2">
                  <c:v>2018 факт</c:v>
                </c:pt>
              </c:strCache>
            </c:strRef>
          </c:cat>
          <c:val>
            <c:numRef>
              <c:f>'[Диаграмма в Microsoft PowerPoint]Лист1'!$E$2:$E$4</c:f>
              <c:numCache>
                <c:formatCode>0.0%</c:formatCode>
                <c:ptCount val="3"/>
                <c:pt idx="0">
                  <c:v>0.56670000000000009</c:v>
                </c:pt>
                <c:pt idx="1">
                  <c:v>0.52300000000000002</c:v>
                </c:pt>
                <c:pt idx="2">
                  <c:v>0.52800000000000002</c:v>
                </c:pt>
              </c:numCache>
            </c:numRef>
          </c:val>
          <c:smooth val="0"/>
        </c:ser>
        <c:dLbls>
          <c:showLegendKey val="0"/>
          <c:showVal val="1"/>
          <c:showCatName val="0"/>
          <c:showSerName val="0"/>
          <c:showPercent val="0"/>
          <c:showBubbleSize val="0"/>
        </c:dLbls>
        <c:marker val="1"/>
        <c:smooth val="0"/>
        <c:axId val="316027472"/>
        <c:axId val="317456104"/>
      </c:lineChart>
      <c:catAx>
        <c:axId val="31602747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txPr>
        <c:crossAx val="317456104"/>
        <c:crosses val="autoZero"/>
        <c:auto val="1"/>
        <c:lblAlgn val="ctr"/>
        <c:lblOffset val="100"/>
        <c:noMultiLvlLbl val="0"/>
      </c:catAx>
      <c:valAx>
        <c:axId val="317456104"/>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crossAx val="316027472"/>
        <c:crosses val="autoZero"/>
        <c:crossBetween val="between"/>
      </c:valAx>
      <c:spPr>
        <a:noFill/>
        <a:ln>
          <a:noFill/>
        </a:ln>
        <a:effectLst/>
      </c:spPr>
    </c:plotArea>
    <c:legend>
      <c:legendPos val="b"/>
      <c:layout>
        <c:manualLayout>
          <c:xMode val="edge"/>
          <c:yMode val="edge"/>
          <c:x val="4.9457331347095124E-2"/>
          <c:y val="0.86405558128763316"/>
          <c:w val="0.85808779430826676"/>
          <c:h val="0.13594441871236684"/>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10.xml><?xml version="1.0" encoding="utf-8"?>
<cs:colorStyle xmlns:cs="http://schemas.microsoft.com/office/drawing/2012/chartStyle" xmlns:a="http://schemas.openxmlformats.org/drawingml/2006/main" meth="withinLinear" id="18">
  <a:schemeClr val="accent5"/>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5">
  <a:schemeClr val="accent2"/>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1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6">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1197"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50000"/>
        <a:lumOff val="50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862"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1197"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1197"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0.14757</cdr:x>
      <cdr:y>0.04188</cdr:y>
    </cdr:from>
    <cdr:to>
      <cdr:x>0.81944</cdr:x>
      <cdr:y>0.13613</cdr:y>
    </cdr:to>
    <cdr:sp macro="" textlink="">
      <cdr:nvSpPr>
        <cdr:cNvPr id="3" name="Прямоугольник 2"/>
        <cdr:cNvSpPr/>
      </cdr:nvSpPr>
      <cdr:spPr>
        <a:xfrm xmlns:a="http://schemas.openxmlformats.org/drawingml/2006/main">
          <a:off x="809626" y="136442"/>
          <a:ext cx="3686174" cy="306994"/>
        </a:xfrm>
        <a:prstGeom xmlns:a="http://schemas.openxmlformats.org/drawingml/2006/main" prst="rect">
          <a:avLst/>
        </a:prstGeom>
        <a:noFill xmlns:a="http://schemas.openxmlformats.org/drawingml/2006/main"/>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sz="1200" b="1">
              <a:solidFill>
                <a:sysClr val="windowText" lastClr="000000"/>
              </a:solidFill>
              <a:latin typeface="Times New Roman" pitchFamily="18" charset="0"/>
              <a:cs typeface="Times New Roman" pitchFamily="18" charset="0"/>
            </a:rPr>
            <a:t>Показатели естественного движения населения</a:t>
          </a:r>
        </a:p>
      </cdr:txBody>
    </cdr:sp>
  </cdr:relSizeAnchor>
</c:userShapes>
</file>

<file path=word/drawings/drawing2.xml><?xml version="1.0" encoding="utf-8"?>
<c:userShapes xmlns:c="http://schemas.openxmlformats.org/drawingml/2006/chart">
  <cdr:relSizeAnchor xmlns:cdr="http://schemas.openxmlformats.org/drawingml/2006/chartDrawing">
    <cdr:from>
      <cdr:x>0.56757</cdr:x>
      <cdr:y>0.33784</cdr:y>
    </cdr:from>
    <cdr:to>
      <cdr:x>0.56757</cdr:x>
      <cdr:y>0.45946</cdr:y>
    </cdr:to>
    <cdr:cxnSp macro="">
      <cdr:nvCxnSpPr>
        <cdr:cNvPr id="10" name="Прямая со стрелкой 9"/>
        <cdr:cNvCxnSpPr/>
      </cdr:nvCxnSpPr>
      <cdr:spPr>
        <a:xfrm xmlns:a="http://schemas.openxmlformats.org/drawingml/2006/main" rot="10800000">
          <a:off x="4536504" y="1800200"/>
          <a:ext cx="0" cy="648072"/>
        </a:xfrm>
        <a:prstGeom xmlns:a="http://schemas.openxmlformats.org/drawingml/2006/main" prst="straightConnector1">
          <a:avLst/>
        </a:prstGeom>
        <a:ln xmlns:a="http://schemas.openxmlformats.org/drawingml/2006/main" w="28575">
          <a:tailEnd type="triangle"/>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0.50019</cdr:x>
      <cdr:y>0.45946</cdr:y>
    </cdr:from>
    <cdr:to>
      <cdr:x>0.60632</cdr:x>
      <cdr:y>0.58108</cdr:y>
    </cdr:to>
    <cdr:sp macro="" textlink="">
      <cdr:nvSpPr>
        <cdr:cNvPr id="12" name="Прямоугольник 11"/>
        <cdr:cNvSpPr/>
      </cdr:nvSpPr>
      <cdr:spPr>
        <a:xfrm xmlns:a="http://schemas.openxmlformats.org/drawingml/2006/main">
          <a:off x="4411947" y="2448272"/>
          <a:ext cx="936104" cy="64806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ru-RU" b="1" dirty="0" smtClean="0">
              <a:solidFill>
                <a:srgbClr val="FF0000"/>
              </a:solidFill>
            </a:rPr>
            <a:t>Рост 3,4 </a:t>
          </a:r>
          <a:r>
            <a:rPr lang="ru-RU" b="1" dirty="0">
              <a:solidFill>
                <a:srgbClr val="FF0000"/>
              </a:solidFill>
            </a:rPr>
            <a:t>% </a:t>
          </a:r>
          <a:r>
            <a:rPr lang="ru-RU" b="1" dirty="0" smtClean="0">
              <a:solidFill>
                <a:srgbClr val="FF0000"/>
              </a:solidFill>
            </a:rPr>
            <a:t>     (134 </a:t>
          </a:r>
          <a:r>
            <a:rPr lang="ru-RU" b="1" dirty="0">
              <a:solidFill>
                <a:srgbClr val="FF0000"/>
              </a:solidFill>
            </a:rPr>
            <a:t>486,32 тыс. руб</a:t>
          </a:r>
          <a:r>
            <a:rPr lang="ru-RU" b="1" dirty="0" smtClean="0">
              <a:solidFill>
                <a:srgbClr val="FF0000"/>
              </a:solidFill>
            </a:rPr>
            <a:t>.) </a:t>
          </a:r>
          <a:endParaRPr lang="ru-RU" b="1" dirty="0">
            <a:solidFill>
              <a:srgbClr val="FF0000"/>
            </a:solidFill>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B9B14C-5236-442D-9EA3-18C08961A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42981</Words>
  <Characters>244995</Characters>
  <Application>Microsoft Office Word</Application>
  <DocSecurity>0</DocSecurity>
  <Lines>2041</Lines>
  <Paragraphs>574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287402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Елизаров Антон Викторович</dc:creator>
  <cp:lastModifiedBy>Елизаров Антон Викторович</cp:lastModifiedBy>
  <cp:revision>2</cp:revision>
  <cp:lastPrinted>2019-01-25T10:20:00Z</cp:lastPrinted>
  <dcterms:created xsi:type="dcterms:W3CDTF">2020-01-23T04:46:00Z</dcterms:created>
  <dcterms:modified xsi:type="dcterms:W3CDTF">2020-01-23T04:46:00Z</dcterms:modified>
  <cp:version>15.000</cp:version>
</cp:coreProperties>
</file>