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406" w:rsidRPr="00624406" w:rsidRDefault="00624406" w:rsidP="009E661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24406">
        <w:rPr>
          <w:rFonts w:ascii="Times New Roman" w:eastAsia="Times New Roman" w:hAnsi="Times New Roman" w:cs="Times New Roman"/>
          <w:sz w:val="28"/>
        </w:rPr>
        <w:t>Доклад</w:t>
      </w:r>
    </w:p>
    <w:p w:rsidR="00624406" w:rsidRPr="00624406" w:rsidRDefault="009E661A" w:rsidP="009E661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24406">
        <w:rPr>
          <w:rFonts w:ascii="Times New Roman" w:eastAsia="Times New Roman" w:hAnsi="Times New Roman" w:cs="Times New Roman"/>
          <w:sz w:val="28"/>
        </w:rPr>
        <w:t xml:space="preserve"> </w:t>
      </w:r>
      <w:r w:rsidR="00624406" w:rsidRPr="00624406">
        <w:rPr>
          <w:rFonts w:ascii="Times New Roman" w:eastAsia="Times New Roman" w:hAnsi="Times New Roman" w:cs="Times New Roman"/>
          <w:sz w:val="28"/>
        </w:rPr>
        <w:t>«О реализации национального проекта «Культура» на территории города Лянтор»</w:t>
      </w:r>
    </w:p>
    <w:p w:rsidR="00403109" w:rsidRDefault="00403109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Лянтор</w:t>
      </w:r>
      <w:r w:rsidRPr="00403109">
        <w:rPr>
          <w:rFonts w:ascii="Times New Roman" w:eastAsia="Times New Roman" w:hAnsi="Times New Roman" w:cs="Times New Roman"/>
          <w:sz w:val="28"/>
        </w:rPr>
        <w:t xml:space="preserve"> принимает участие в </w:t>
      </w:r>
      <w:r>
        <w:rPr>
          <w:rFonts w:ascii="Times New Roman" w:eastAsia="Times New Roman" w:hAnsi="Times New Roman" w:cs="Times New Roman"/>
          <w:sz w:val="28"/>
        </w:rPr>
        <w:t>пяти</w:t>
      </w:r>
      <w:r w:rsidRPr="00403109">
        <w:rPr>
          <w:rFonts w:ascii="Times New Roman" w:eastAsia="Times New Roman" w:hAnsi="Times New Roman" w:cs="Times New Roman"/>
          <w:sz w:val="28"/>
        </w:rPr>
        <w:t xml:space="preserve"> портфелях проектов округа, направленных на реализацию национальных проектов и достижение соответствующих целей и пок</w:t>
      </w:r>
      <w:r>
        <w:rPr>
          <w:rFonts w:ascii="Times New Roman" w:eastAsia="Times New Roman" w:hAnsi="Times New Roman" w:cs="Times New Roman"/>
          <w:sz w:val="28"/>
        </w:rPr>
        <w:t xml:space="preserve">азателей: </w:t>
      </w:r>
      <w:r w:rsidRPr="00403109">
        <w:rPr>
          <w:rFonts w:ascii="Times New Roman" w:eastAsia="Times New Roman" w:hAnsi="Times New Roman" w:cs="Times New Roman"/>
          <w:sz w:val="28"/>
        </w:rPr>
        <w:t>«Жилье и городская среда», «Культура», «</w:t>
      </w:r>
      <w:r>
        <w:rPr>
          <w:rFonts w:ascii="Times New Roman" w:eastAsia="Times New Roman" w:hAnsi="Times New Roman" w:cs="Times New Roman"/>
          <w:sz w:val="28"/>
        </w:rPr>
        <w:t>Демография</w:t>
      </w:r>
      <w:r w:rsidRPr="00403109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, «Экология», «малое и среднее предпринимательство и поддержка индивидуальной предпринимательской инициативы»</w:t>
      </w:r>
      <w:r w:rsidRPr="00403109">
        <w:rPr>
          <w:rFonts w:ascii="Times New Roman" w:eastAsia="Times New Roman" w:hAnsi="Times New Roman" w:cs="Times New Roman"/>
          <w:sz w:val="28"/>
        </w:rPr>
        <w:t xml:space="preserve">. </w:t>
      </w:r>
    </w:p>
    <w:p w:rsidR="005628BA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Национальный проект "Культура" определил новые векторы развития отрасли на ближайшие шесть лет.</w:t>
      </w:r>
    </w:p>
    <w:p w:rsidR="005628BA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реализации национального проекта в городе Лянтор проведены следующие организационные мероприятия:</w:t>
      </w:r>
    </w:p>
    <w:p w:rsidR="005628BA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Создана Административная группа по управлению за реализацией н</w:t>
      </w:r>
      <w:r w:rsidR="00691FD1">
        <w:rPr>
          <w:rFonts w:ascii="Times New Roman" w:eastAsia="Times New Roman" w:hAnsi="Times New Roman" w:cs="Times New Roman"/>
          <w:sz w:val="28"/>
        </w:rPr>
        <w:t>а</w:t>
      </w:r>
      <w:r w:rsidR="000165CF">
        <w:rPr>
          <w:rFonts w:ascii="Times New Roman" w:eastAsia="Times New Roman" w:hAnsi="Times New Roman" w:cs="Times New Roman"/>
          <w:sz w:val="28"/>
        </w:rPr>
        <w:t>ционального проекта "Культура".</w:t>
      </w:r>
    </w:p>
    <w:p w:rsidR="000165CF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Разработана "Дорожная карта" (план мероприятий) по реализации национального проекта "Культу</w:t>
      </w:r>
      <w:r w:rsidR="00B91030">
        <w:rPr>
          <w:rFonts w:ascii="Times New Roman" w:eastAsia="Times New Roman" w:hAnsi="Times New Roman" w:cs="Times New Roman"/>
          <w:sz w:val="28"/>
        </w:rPr>
        <w:t xml:space="preserve">ра" на территории города Лянтор </w:t>
      </w:r>
    </w:p>
    <w:p w:rsidR="00FE3F14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 официальном сайте Администрации города размещён баннер "Национальные проекты", нормативные акты, план мероприятий, презентационные материалы.</w:t>
      </w:r>
    </w:p>
    <w:p w:rsidR="00FE3F14" w:rsidRDefault="00FE3F1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Мы начали </w:t>
      </w:r>
      <w:r w:rsidR="00B91030">
        <w:rPr>
          <w:rFonts w:ascii="Times New Roman" w:eastAsia="Times New Roman" w:hAnsi="Times New Roman" w:cs="Times New Roman"/>
          <w:sz w:val="28"/>
        </w:rPr>
        <w:t xml:space="preserve">работу </w:t>
      </w:r>
      <w:r>
        <w:rPr>
          <w:rFonts w:ascii="Times New Roman" w:eastAsia="Times New Roman" w:hAnsi="Times New Roman" w:cs="Times New Roman"/>
          <w:sz w:val="28"/>
        </w:rPr>
        <w:t>с</w:t>
      </w:r>
      <w:r w:rsidR="00B91030">
        <w:rPr>
          <w:rFonts w:ascii="Times New Roman" w:eastAsia="Times New Roman" w:hAnsi="Times New Roman" w:cs="Times New Roman"/>
          <w:sz w:val="28"/>
        </w:rPr>
        <w:t xml:space="preserve"> изучения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91030" w:rsidRPr="00B91030">
        <w:rPr>
          <w:rFonts w:ascii="Times New Roman" w:eastAsia="Times New Roman" w:hAnsi="Times New Roman" w:cs="Times New Roman"/>
          <w:sz w:val="28"/>
        </w:rPr>
        <w:t>основны</w:t>
      </w:r>
      <w:r w:rsidR="00B91030">
        <w:rPr>
          <w:rFonts w:ascii="Times New Roman" w:eastAsia="Times New Roman" w:hAnsi="Times New Roman" w:cs="Times New Roman"/>
          <w:sz w:val="28"/>
        </w:rPr>
        <w:t>х</w:t>
      </w:r>
      <w:r w:rsidR="00B91030" w:rsidRPr="00B91030">
        <w:rPr>
          <w:rFonts w:ascii="Times New Roman" w:eastAsia="Times New Roman" w:hAnsi="Times New Roman" w:cs="Times New Roman"/>
          <w:sz w:val="28"/>
        </w:rPr>
        <w:t xml:space="preserve"> показател</w:t>
      </w:r>
      <w:r w:rsidR="00B91030">
        <w:rPr>
          <w:rFonts w:ascii="Times New Roman" w:eastAsia="Times New Roman" w:hAnsi="Times New Roman" w:cs="Times New Roman"/>
          <w:sz w:val="28"/>
        </w:rPr>
        <w:t>ей</w:t>
      </w:r>
      <w:r w:rsidR="00B91030" w:rsidRPr="00B91030">
        <w:rPr>
          <w:rFonts w:ascii="Times New Roman" w:eastAsia="Times New Roman" w:hAnsi="Times New Roman" w:cs="Times New Roman"/>
          <w:sz w:val="28"/>
        </w:rPr>
        <w:t xml:space="preserve"> и подход</w:t>
      </w:r>
      <w:r w:rsidR="00B91030">
        <w:rPr>
          <w:rFonts w:ascii="Times New Roman" w:eastAsia="Times New Roman" w:hAnsi="Times New Roman" w:cs="Times New Roman"/>
          <w:sz w:val="28"/>
        </w:rPr>
        <w:t>ов</w:t>
      </w:r>
      <w:r w:rsidR="00B91030" w:rsidRPr="00B91030">
        <w:rPr>
          <w:rFonts w:ascii="Times New Roman" w:eastAsia="Times New Roman" w:hAnsi="Times New Roman" w:cs="Times New Roman"/>
          <w:sz w:val="28"/>
        </w:rPr>
        <w:t xml:space="preserve"> к реализации </w:t>
      </w:r>
      <w:r>
        <w:rPr>
          <w:rFonts w:ascii="Times New Roman" w:eastAsia="Times New Roman" w:hAnsi="Times New Roman" w:cs="Times New Roman"/>
          <w:sz w:val="28"/>
        </w:rPr>
        <w:t xml:space="preserve">Федерального проекта «Культура». Например, обратили внимание на планируемые изменения подхода к отраслевой статистике. Для нас крайне актуально, что наши труды по передаче части услуг на выполнение некоммерческим организациям будут учтены, и показатели по переданным клубным формированиям войдут в отчёты о выполнении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проекта.</w:t>
      </w:r>
    </w:p>
    <w:p w:rsidR="00691FD1" w:rsidRDefault="00691FD1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F14" w:rsidRDefault="008E16B1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FE3F14">
        <w:rPr>
          <w:rFonts w:ascii="Times New Roman" w:eastAsia="Times New Roman" w:hAnsi="Times New Roman" w:cs="Times New Roman"/>
          <w:sz w:val="28"/>
        </w:rPr>
        <w:t>ыла изучена региональная соста</w:t>
      </w:r>
      <w:r w:rsidR="00B91030">
        <w:rPr>
          <w:rFonts w:ascii="Times New Roman" w:eastAsia="Times New Roman" w:hAnsi="Times New Roman" w:cs="Times New Roman"/>
          <w:sz w:val="28"/>
        </w:rPr>
        <w:t>вляющая национального проекта «К</w:t>
      </w:r>
      <w:r w:rsidR="00FE3F14">
        <w:rPr>
          <w:rFonts w:ascii="Times New Roman" w:eastAsia="Times New Roman" w:hAnsi="Times New Roman" w:cs="Times New Roman"/>
          <w:sz w:val="28"/>
        </w:rPr>
        <w:t>ультура», которая практически полностью дублирует федеральный проект с учётом декомпозиции по регионам.</w:t>
      </w:r>
    </w:p>
    <w:p w:rsidR="005E42CA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Следующим этапом стало изучение основных показателей муниципальной составляющей Сургутского района региональных проектов «Культурная среда», «Творческие люди» и «Цифровая культура» </w:t>
      </w:r>
    </w:p>
    <w:p w:rsidR="003C7C4B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подробная проработка каждого показателя, которые установлены непосредственно для реализации на территории города Лянтор</w:t>
      </w:r>
      <w:r w:rsidR="005E7ABD">
        <w:rPr>
          <w:rFonts w:ascii="Times New Roman" w:eastAsia="Times New Roman" w:hAnsi="Times New Roman" w:cs="Times New Roman"/>
          <w:sz w:val="28"/>
        </w:rPr>
        <w:t xml:space="preserve"> с учётом полномочий поселения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C7C4B" w:rsidRDefault="003C7C4B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Предлагаю подробно ос</w:t>
      </w:r>
      <w:r w:rsidR="00B91030">
        <w:rPr>
          <w:rFonts w:ascii="Times New Roman" w:eastAsia="Times New Roman" w:hAnsi="Times New Roman" w:cs="Times New Roman"/>
          <w:sz w:val="28"/>
        </w:rPr>
        <w:t>тановиться на каждом показателе и информации о том, что уже сделано в части достижения показателя и какие мероприятия мы планируем с целью реализации проекта в полной мере.</w:t>
      </w:r>
    </w:p>
    <w:p w:rsid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Первый </w:t>
      </w:r>
      <w:r w:rsidRPr="00462D74">
        <w:rPr>
          <w:rFonts w:ascii="Times New Roman" w:eastAsia="Times New Roman" w:hAnsi="Times New Roman" w:cs="Times New Roman"/>
          <w:b/>
          <w:sz w:val="28"/>
        </w:rPr>
        <w:t>показатель – «Увеличение количества посещений музея к 2024 году на 15%»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8E16B1">
        <w:rPr>
          <w:rFonts w:ascii="Times New Roman" w:eastAsia="Times New Roman" w:hAnsi="Times New Roman" w:cs="Times New Roman"/>
          <w:sz w:val="28"/>
        </w:rPr>
        <w:t>По нашему мнению, у</w:t>
      </w:r>
      <w:r>
        <w:rPr>
          <w:rFonts w:ascii="Times New Roman" w:eastAsia="Times New Roman" w:hAnsi="Times New Roman" w:cs="Times New Roman"/>
          <w:sz w:val="28"/>
        </w:rPr>
        <w:t xml:space="preserve">становленный базовый показатель 30 507 посещений требует пересмотра. </w:t>
      </w:r>
      <w:r w:rsidR="000165CF">
        <w:rPr>
          <w:rFonts w:ascii="Times New Roman" w:eastAsia="Times New Roman" w:hAnsi="Times New Roman" w:cs="Times New Roman"/>
          <w:sz w:val="28"/>
        </w:rPr>
        <w:t xml:space="preserve">Это связано с проводимыми в </w:t>
      </w:r>
      <w:r w:rsidR="008E16B1">
        <w:rPr>
          <w:rFonts w:ascii="Times New Roman" w:eastAsia="Times New Roman" w:hAnsi="Times New Roman" w:cs="Times New Roman"/>
          <w:sz w:val="28"/>
        </w:rPr>
        <w:t xml:space="preserve">музее в </w:t>
      </w:r>
      <w:r w:rsidR="000165CF">
        <w:rPr>
          <w:rFonts w:ascii="Times New Roman" w:eastAsia="Times New Roman" w:hAnsi="Times New Roman" w:cs="Times New Roman"/>
          <w:sz w:val="28"/>
        </w:rPr>
        <w:t>течение последних двух лет р</w:t>
      </w:r>
      <w:r w:rsidR="008E16B1">
        <w:rPr>
          <w:rFonts w:ascii="Times New Roman" w:eastAsia="Times New Roman" w:hAnsi="Times New Roman" w:cs="Times New Roman"/>
          <w:sz w:val="28"/>
        </w:rPr>
        <w:t xml:space="preserve">еорганизационными мероприятиями </w:t>
      </w:r>
      <w:r w:rsidR="008E16B1" w:rsidRPr="008E16B1">
        <w:rPr>
          <w:rFonts w:ascii="Times New Roman" w:eastAsia="Times New Roman" w:hAnsi="Times New Roman" w:cs="Times New Roman"/>
          <w:i/>
          <w:sz w:val="28"/>
        </w:rPr>
        <w:t xml:space="preserve">(2017 год – 46 </w:t>
      </w:r>
      <w:proofErr w:type="spellStart"/>
      <w:r w:rsidR="008E16B1" w:rsidRPr="008E16B1">
        <w:rPr>
          <w:rFonts w:ascii="Times New Roman" w:eastAsia="Times New Roman" w:hAnsi="Times New Roman" w:cs="Times New Roman"/>
          <w:i/>
          <w:sz w:val="28"/>
        </w:rPr>
        <w:t>шт.ед</w:t>
      </w:r>
      <w:proofErr w:type="spellEnd"/>
      <w:r w:rsidR="008E16B1" w:rsidRPr="008E16B1">
        <w:rPr>
          <w:rFonts w:ascii="Times New Roman" w:eastAsia="Times New Roman" w:hAnsi="Times New Roman" w:cs="Times New Roman"/>
          <w:i/>
          <w:sz w:val="28"/>
        </w:rPr>
        <w:t xml:space="preserve">., 2019 – 14 </w:t>
      </w:r>
      <w:proofErr w:type="spellStart"/>
      <w:r w:rsidR="008E16B1" w:rsidRPr="008E16B1">
        <w:rPr>
          <w:rFonts w:ascii="Times New Roman" w:eastAsia="Times New Roman" w:hAnsi="Times New Roman" w:cs="Times New Roman"/>
          <w:i/>
          <w:sz w:val="28"/>
        </w:rPr>
        <w:t>шт.ед</w:t>
      </w:r>
      <w:proofErr w:type="spellEnd"/>
      <w:r w:rsidR="008E16B1" w:rsidRPr="008E16B1">
        <w:rPr>
          <w:rFonts w:ascii="Times New Roman" w:eastAsia="Times New Roman" w:hAnsi="Times New Roman" w:cs="Times New Roman"/>
          <w:i/>
          <w:sz w:val="28"/>
        </w:rPr>
        <w:t>.)</w:t>
      </w:r>
      <w:r w:rsidR="000165CF">
        <w:rPr>
          <w:rFonts w:ascii="Times New Roman" w:eastAsia="Times New Roman" w:hAnsi="Times New Roman" w:cs="Times New Roman"/>
          <w:sz w:val="28"/>
        </w:rPr>
        <w:t xml:space="preserve"> </w:t>
      </w:r>
      <w:r w:rsidR="008E16B1">
        <w:rPr>
          <w:rFonts w:ascii="Times New Roman" w:eastAsia="Times New Roman" w:hAnsi="Times New Roman" w:cs="Times New Roman"/>
          <w:sz w:val="28"/>
        </w:rPr>
        <w:t>Э</w:t>
      </w:r>
      <w:r w:rsidR="000165CF">
        <w:rPr>
          <w:rFonts w:ascii="Times New Roman" w:eastAsia="Times New Roman" w:hAnsi="Times New Roman" w:cs="Times New Roman"/>
          <w:sz w:val="28"/>
        </w:rPr>
        <w:t>тот вопрос мы обсуждаем с Управлением культуры, туризма и спорта.</w:t>
      </w:r>
    </w:p>
    <w:p w:rsid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E7ABD">
        <w:rPr>
          <w:rFonts w:ascii="Times New Roman" w:eastAsia="Times New Roman" w:hAnsi="Times New Roman" w:cs="Times New Roman"/>
          <w:sz w:val="28"/>
        </w:rPr>
        <w:tab/>
        <w:t>Предлагаем</w:t>
      </w:r>
      <w:r w:rsidR="000165CF">
        <w:rPr>
          <w:rFonts w:ascii="Times New Roman" w:eastAsia="Times New Roman" w:hAnsi="Times New Roman" w:cs="Times New Roman"/>
          <w:sz w:val="28"/>
        </w:rPr>
        <w:t>ые</w:t>
      </w:r>
      <w:r w:rsidRPr="005E7ABD">
        <w:rPr>
          <w:rFonts w:ascii="Times New Roman" w:eastAsia="Times New Roman" w:hAnsi="Times New Roman" w:cs="Times New Roman"/>
          <w:sz w:val="28"/>
        </w:rPr>
        <w:t xml:space="preserve"> </w:t>
      </w:r>
      <w:r w:rsidR="008E16B1">
        <w:rPr>
          <w:rFonts w:ascii="Times New Roman" w:eastAsia="Times New Roman" w:hAnsi="Times New Roman" w:cs="Times New Roman"/>
          <w:sz w:val="28"/>
        </w:rPr>
        <w:t xml:space="preserve">нами </w:t>
      </w:r>
      <w:r w:rsidR="000165CF">
        <w:rPr>
          <w:rFonts w:ascii="Times New Roman" w:eastAsia="Times New Roman" w:hAnsi="Times New Roman" w:cs="Times New Roman"/>
          <w:sz w:val="28"/>
        </w:rPr>
        <w:t>значения показателей указан</w:t>
      </w:r>
      <w:r w:rsidR="00C70CD7">
        <w:rPr>
          <w:rFonts w:ascii="Times New Roman" w:eastAsia="Times New Roman" w:hAnsi="Times New Roman" w:cs="Times New Roman"/>
          <w:sz w:val="28"/>
        </w:rPr>
        <w:t>ы на слайде второй строкой под установленными значениями.</w:t>
      </w:r>
    </w:p>
    <w:p w:rsidR="003C7C4B" w:rsidRPr="00462D74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462D74">
        <w:rPr>
          <w:rFonts w:ascii="Times New Roman" w:eastAsia="Times New Roman" w:hAnsi="Times New Roman" w:cs="Times New Roman"/>
          <w:i/>
          <w:sz w:val="28"/>
        </w:rPr>
        <w:t>Что уже сделано для достижения данного показателя:</w:t>
      </w:r>
    </w:p>
    <w:p w:rsidR="00BE4FD6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E4FD6" w:rsidRPr="005E42CA">
        <w:rPr>
          <w:rFonts w:ascii="Times New Roman" w:eastAsia="Times New Roman" w:hAnsi="Times New Roman" w:cs="Times New Roman"/>
          <w:sz w:val="28"/>
        </w:rPr>
        <w:t>Количество посещений на 01.10.2019 г. составило – 20 023, 80% от планового показателя</w:t>
      </w:r>
      <w:r w:rsidR="00C70CD7">
        <w:rPr>
          <w:rFonts w:ascii="Times New Roman" w:eastAsia="Times New Roman" w:hAnsi="Times New Roman" w:cs="Times New Roman"/>
          <w:sz w:val="28"/>
        </w:rPr>
        <w:t>, который мы предлагаем установить</w:t>
      </w:r>
    </w:p>
    <w:p w:rsidR="005E7ABD" w:rsidRP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7ABD">
        <w:rPr>
          <w:rFonts w:ascii="Times New Roman" w:eastAsia="Times New Roman" w:hAnsi="Times New Roman" w:cs="Times New Roman"/>
          <w:sz w:val="28"/>
        </w:rPr>
        <w:t>Приобретено 10 аудиогидов</w:t>
      </w:r>
    </w:p>
    <w:p w:rsidR="005E7ABD" w:rsidRP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7ABD">
        <w:rPr>
          <w:rFonts w:ascii="Times New Roman" w:eastAsia="Times New Roman" w:hAnsi="Times New Roman" w:cs="Times New Roman"/>
          <w:sz w:val="28"/>
        </w:rPr>
        <w:t xml:space="preserve">За 2019 год музейный фонд пополнен </w:t>
      </w:r>
      <w:r w:rsidR="00C70CD7">
        <w:rPr>
          <w:rFonts w:ascii="Times New Roman" w:eastAsia="Times New Roman" w:hAnsi="Times New Roman" w:cs="Times New Roman"/>
          <w:sz w:val="28"/>
        </w:rPr>
        <w:t xml:space="preserve">на </w:t>
      </w:r>
      <w:r w:rsidRPr="005E7ABD">
        <w:rPr>
          <w:rFonts w:ascii="Times New Roman" w:eastAsia="Times New Roman" w:hAnsi="Times New Roman" w:cs="Times New Roman"/>
          <w:sz w:val="28"/>
        </w:rPr>
        <w:t>295 единиц и составляет 11 387 единиц хранения</w:t>
      </w:r>
    </w:p>
    <w:p w:rsidR="005E7ABD" w:rsidRP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C70CD7">
        <w:rPr>
          <w:rFonts w:ascii="Times New Roman" w:eastAsia="Times New Roman" w:hAnsi="Times New Roman" w:cs="Times New Roman"/>
          <w:sz w:val="28"/>
        </w:rPr>
        <w:t>10</w:t>
      </w:r>
      <w:r w:rsidRPr="005E7ABD">
        <w:rPr>
          <w:rFonts w:ascii="Times New Roman" w:eastAsia="Times New Roman" w:hAnsi="Times New Roman" w:cs="Times New Roman"/>
          <w:sz w:val="28"/>
        </w:rPr>
        <w:t>0% фонда оцифровано в программе КАМИС</w:t>
      </w:r>
      <w:r w:rsidR="00792378">
        <w:rPr>
          <w:rFonts w:ascii="Times New Roman" w:eastAsia="Times New Roman" w:hAnsi="Times New Roman" w:cs="Times New Roman"/>
          <w:sz w:val="28"/>
        </w:rPr>
        <w:t xml:space="preserve"> и размещено в сети</w:t>
      </w:r>
    </w:p>
    <w:p w:rsidR="005E7ABD" w:rsidRPr="00462D74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462D74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5E7ABD" w:rsidRP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Особый акцент будет сделан на р</w:t>
      </w:r>
      <w:r w:rsidRPr="005E7ABD">
        <w:rPr>
          <w:rFonts w:ascii="Times New Roman" w:eastAsia="Times New Roman" w:hAnsi="Times New Roman" w:cs="Times New Roman"/>
          <w:sz w:val="28"/>
        </w:rPr>
        <w:t>азработк</w:t>
      </w:r>
      <w:r>
        <w:rPr>
          <w:rFonts w:ascii="Times New Roman" w:eastAsia="Times New Roman" w:hAnsi="Times New Roman" w:cs="Times New Roman"/>
          <w:sz w:val="28"/>
        </w:rPr>
        <w:t>у</w:t>
      </w:r>
      <w:r w:rsidRPr="005E7ABD">
        <w:rPr>
          <w:rFonts w:ascii="Times New Roman" w:eastAsia="Times New Roman" w:hAnsi="Times New Roman" w:cs="Times New Roman"/>
          <w:sz w:val="28"/>
        </w:rPr>
        <w:t xml:space="preserve"> новых экскурсионных программ с записью на аудиогиды</w:t>
      </w:r>
      <w:r>
        <w:rPr>
          <w:rFonts w:ascii="Times New Roman" w:eastAsia="Times New Roman" w:hAnsi="Times New Roman" w:cs="Times New Roman"/>
          <w:sz w:val="28"/>
        </w:rPr>
        <w:t xml:space="preserve"> (не менее 3 в год)</w:t>
      </w:r>
      <w:r w:rsidR="00F62C47">
        <w:rPr>
          <w:rFonts w:ascii="Times New Roman" w:eastAsia="Times New Roman" w:hAnsi="Times New Roman" w:cs="Times New Roman"/>
          <w:sz w:val="28"/>
        </w:rPr>
        <w:t>.</w:t>
      </w:r>
    </w:p>
    <w:p w:rsidR="005E7ABD" w:rsidRP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7ABD">
        <w:rPr>
          <w:rFonts w:ascii="Times New Roman" w:eastAsia="Times New Roman" w:hAnsi="Times New Roman" w:cs="Times New Roman"/>
          <w:sz w:val="28"/>
        </w:rPr>
        <w:t xml:space="preserve">Укрепление МТБ, приобретение современного </w:t>
      </w:r>
      <w:r>
        <w:rPr>
          <w:rFonts w:ascii="Times New Roman" w:eastAsia="Times New Roman" w:hAnsi="Times New Roman" w:cs="Times New Roman"/>
          <w:sz w:val="28"/>
        </w:rPr>
        <w:t xml:space="preserve">мультимедийного </w:t>
      </w:r>
      <w:r w:rsidRPr="005E7ABD">
        <w:rPr>
          <w:rFonts w:ascii="Times New Roman" w:eastAsia="Times New Roman" w:hAnsi="Times New Roman" w:cs="Times New Roman"/>
          <w:sz w:val="28"/>
        </w:rPr>
        <w:t xml:space="preserve">музейного оборудования </w:t>
      </w:r>
      <w:r>
        <w:rPr>
          <w:rFonts w:ascii="Times New Roman" w:eastAsia="Times New Roman" w:hAnsi="Times New Roman" w:cs="Times New Roman"/>
          <w:sz w:val="28"/>
        </w:rPr>
        <w:t>(работа с депутатами)</w:t>
      </w:r>
      <w:r w:rsidR="00F62C47">
        <w:rPr>
          <w:rFonts w:ascii="Times New Roman" w:eastAsia="Times New Roman" w:hAnsi="Times New Roman" w:cs="Times New Roman"/>
          <w:sz w:val="28"/>
        </w:rPr>
        <w:t>.</w:t>
      </w:r>
      <w:r w:rsidRPr="005E7ABD">
        <w:rPr>
          <w:rFonts w:ascii="Times New Roman" w:eastAsia="Times New Roman" w:hAnsi="Times New Roman" w:cs="Times New Roman"/>
          <w:sz w:val="28"/>
        </w:rPr>
        <w:t xml:space="preserve"> </w:t>
      </w:r>
    </w:p>
    <w:p w:rsidR="005E7ABD" w:rsidRDefault="005E7AB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7ABD">
        <w:rPr>
          <w:rFonts w:ascii="Times New Roman" w:eastAsia="Times New Roman" w:hAnsi="Times New Roman" w:cs="Times New Roman"/>
          <w:sz w:val="28"/>
        </w:rPr>
        <w:t xml:space="preserve">Проектная деятельность через НКО с целью получения </w:t>
      </w:r>
      <w:proofErr w:type="spellStart"/>
      <w:r w:rsidRPr="005E7ABD"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 w:rsidRPr="005E7ABD">
        <w:rPr>
          <w:rFonts w:ascii="Times New Roman" w:eastAsia="Times New Roman" w:hAnsi="Times New Roman" w:cs="Times New Roman"/>
          <w:sz w:val="28"/>
        </w:rPr>
        <w:t xml:space="preserve"> поддержки на проведение новых масштабных музейных меро</w:t>
      </w:r>
      <w:r>
        <w:rPr>
          <w:rFonts w:ascii="Times New Roman" w:eastAsia="Times New Roman" w:hAnsi="Times New Roman" w:cs="Times New Roman"/>
          <w:sz w:val="28"/>
        </w:rPr>
        <w:t>приятий. (сотрудничество с СОНКО).</w:t>
      </w:r>
    </w:p>
    <w:p w:rsidR="00F62C47" w:rsidRPr="00462D74" w:rsidRDefault="00F62C47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462D74">
        <w:rPr>
          <w:rFonts w:ascii="Times New Roman" w:eastAsia="Times New Roman" w:hAnsi="Times New Roman" w:cs="Times New Roman"/>
          <w:b/>
          <w:sz w:val="28"/>
        </w:rPr>
        <w:t>Выполнение показателя «Увеличение количества посещений общедоступных библиотек к 2024 году на 15%».</w:t>
      </w:r>
    </w:p>
    <w:p w:rsidR="00F62C47" w:rsidRPr="00462D74" w:rsidRDefault="00F62C47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462D74">
        <w:rPr>
          <w:rFonts w:ascii="Times New Roman" w:eastAsia="Times New Roman" w:hAnsi="Times New Roman" w:cs="Times New Roman"/>
          <w:i/>
          <w:sz w:val="28"/>
        </w:rPr>
        <w:t>Что уже сделано?</w:t>
      </w:r>
    </w:p>
    <w:p w:rsidR="00BE4FD6" w:rsidRPr="00BE4FD6" w:rsidRDefault="00BE4FD6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E4FD6">
        <w:rPr>
          <w:rFonts w:ascii="Times New Roman" w:eastAsia="Times New Roman" w:hAnsi="Times New Roman" w:cs="Times New Roman"/>
          <w:sz w:val="28"/>
        </w:rPr>
        <w:t>Количество посещ</w:t>
      </w:r>
      <w:r>
        <w:rPr>
          <w:rFonts w:ascii="Times New Roman" w:eastAsia="Times New Roman" w:hAnsi="Times New Roman" w:cs="Times New Roman"/>
          <w:sz w:val="28"/>
        </w:rPr>
        <w:t>ений на 01.10.2019 г. составило</w:t>
      </w:r>
      <w:r w:rsidRPr="00BE4FD6">
        <w:rPr>
          <w:rFonts w:ascii="Times New Roman" w:eastAsia="Times New Roman" w:hAnsi="Times New Roman" w:cs="Times New Roman"/>
          <w:sz w:val="28"/>
        </w:rPr>
        <w:t xml:space="preserve"> 45 165 ед. - 89% от планового показателя</w:t>
      </w:r>
    </w:p>
    <w:p w:rsidR="00C70CD7" w:rsidRDefault="00BE4FD6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BE4FD6">
        <w:rPr>
          <w:rFonts w:ascii="Times New Roman" w:eastAsia="Times New Roman" w:hAnsi="Times New Roman" w:cs="Times New Roman"/>
          <w:sz w:val="28"/>
        </w:rPr>
        <w:t>Книжный фонд на конец 2019 года составит 74 495 экземпляров, в текущем году пополнен на 1304 экземпляра, фонд периодических изданий на 13 840 экземпляров</w:t>
      </w:r>
    </w:p>
    <w:p w:rsidR="00F62C47" w:rsidRPr="00F62C47" w:rsidRDefault="00F62C47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F62C47">
        <w:rPr>
          <w:rFonts w:ascii="Times New Roman" w:eastAsia="Times New Roman" w:hAnsi="Times New Roman" w:cs="Times New Roman"/>
          <w:sz w:val="28"/>
        </w:rPr>
        <w:t>В Городской библиотеке №2 открыт удалённый читальный зал Президентской библиотеки имени Б.Н. Ельцина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62C47" w:rsidRPr="00462D74" w:rsidRDefault="00F62C47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462D74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462D74" w:rsidRPr="00462D74" w:rsidRDefault="00462D7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62D74">
        <w:rPr>
          <w:rFonts w:ascii="Times New Roman" w:eastAsia="Times New Roman" w:hAnsi="Times New Roman" w:cs="Times New Roman"/>
          <w:sz w:val="28"/>
        </w:rPr>
        <w:t>Заключение в 2020 году договора на оказание услуг доступа к базе данных «</w:t>
      </w:r>
      <w:proofErr w:type="spellStart"/>
      <w:r w:rsidRPr="00462D74">
        <w:rPr>
          <w:rFonts w:ascii="Times New Roman" w:eastAsia="Times New Roman" w:hAnsi="Times New Roman" w:cs="Times New Roman"/>
          <w:sz w:val="28"/>
        </w:rPr>
        <w:t>ЛитРес</w:t>
      </w:r>
      <w:proofErr w:type="spellEnd"/>
      <w:r w:rsidRPr="00462D74">
        <w:rPr>
          <w:rFonts w:ascii="Times New Roman" w:eastAsia="Times New Roman" w:hAnsi="Times New Roman" w:cs="Times New Roman"/>
          <w:sz w:val="28"/>
        </w:rPr>
        <w:t>: мобильная библиотека»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2D74" w:rsidRPr="00462D74" w:rsidRDefault="00462D7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62D74">
        <w:rPr>
          <w:rFonts w:ascii="Times New Roman" w:eastAsia="Times New Roman" w:hAnsi="Times New Roman" w:cs="Times New Roman"/>
          <w:sz w:val="28"/>
        </w:rPr>
        <w:t>Пополнение книжного фонда за счёт окружного и местного бюджетов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2D74" w:rsidRPr="00462D74" w:rsidRDefault="00462D7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62D74">
        <w:rPr>
          <w:rFonts w:ascii="Times New Roman" w:eastAsia="Times New Roman" w:hAnsi="Times New Roman" w:cs="Times New Roman"/>
          <w:sz w:val="28"/>
        </w:rPr>
        <w:t>Активное продвижение библиотечных услуг в социальных сетях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2D74" w:rsidRDefault="00462D7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462D74">
        <w:rPr>
          <w:rFonts w:ascii="Times New Roman" w:eastAsia="Times New Roman" w:hAnsi="Times New Roman" w:cs="Times New Roman"/>
          <w:sz w:val="28"/>
        </w:rPr>
        <w:t xml:space="preserve">Проектная деятельность через НКО с целью получения </w:t>
      </w:r>
      <w:proofErr w:type="spellStart"/>
      <w:r w:rsidRPr="00462D74"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 w:rsidRPr="00462D74">
        <w:rPr>
          <w:rFonts w:ascii="Times New Roman" w:eastAsia="Times New Roman" w:hAnsi="Times New Roman" w:cs="Times New Roman"/>
          <w:sz w:val="28"/>
        </w:rPr>
        <w:t xml:space="preserve"> поддержки на реализацию библиотечных проектов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2D74" w:rsidRPr="00026DF2" w:rsidRDefault="00462D7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026DF2">
        <w:rPr>
          <w:rFonts w:ascii="Times New Roman" w:eastAsia="Times New Roman" w:hAnsi="Times New Roman" w:cs="Times New Roman"/>
          <w:b/>
          <w:sz w:val="28"/>
        </w:rPr>
        <w:t>Выполнение показателя «Увеличение количества посещений культурно-массовых мероприятий</w:t>
      </w:r>
      <w:r w:rsidR="00026DF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6DF2">
        <w:rPr>
          <w:rFonts w:ascii="Times New Roman" w:eastAsia="Times New Roman" w:hAnsi="Times New Roman" w:cs="Times New Roman"/>
          <w:b/>
          <w:sz w:val="28"/>
        </w:rPr>
        <w:t>культурно-досуговых учреждений на 15%»</w:t>
      </w:r>
    </w:p>
    <w:p w:rsidR="00026DF2" w:rsidRPr="00026DF2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26DF2">
        <w:rPr>
          <w:rFonts w:ascii="Times New Roman" w:eastAsia="Times New Roman" w:hAnsi="Times New Roman" w:cs="Times New Roman"/>
          <w:i/>
          <w:sz w:val="28"/>
        </w:rPr>
        <w:t>Что уже сделано?</w:t>
      </w:r>
    </w:p>
    <w:p w:rsidR="005E42CA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E42CA" w:rsidRPr="005E42CA">
        <w:rPr>
          <w:rFonts w:ascii="Times New Roman" w:eastAsia="Times New Roman" w:hAnsi="Times New Roman" w:cs="Times New Roman"/>
          <w:sz w:val="28"/>
        </w:rPr>
        <w:t>Количество посещений на 01.10.2019 г. составило 89 345 – 85,5% от планового показателя</w:t>
      </w:r>
    </w:p>
    <w:p w:rsidR="00026DF2" w:rsidRPr="00026DF2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DF2">
        <w:rPr>
          <w:rFonts w:ascii="Times New Roman" w:eastAsia="Times New Roman" w:hAnsi="Times New Roman" w:cs="Times New Roman"/>
          <w:sz w:val="28"/>
        </w:rPr>
        <w:t>Показатель декомпозирован, плановые значения доведены до руководителей КДУ</w:t>
      </w:r>
    </w:p>
    <w:p w:rsidR="00026DF2" w:rsidRPr="00026DF2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DF2">
        <w:rPr>
          <w:rFonts w:ascii="Times New Roman" w:eastAsia="Times New Roman" w:hAnsi="Times New Roman" w:cs="Times New Roman"/>
          <w:sz w:val="28"/>
        </w:rPr>
        <w:t>2 бол</w:t>
      </w:r>
      <w:r w:rsidR="00C70CD7">
        <w:rPr>
          <w:rFonts w:ascii="Times New Roman" w:eastAsia="Times New Roman" w:hAnsi="Times New Roman" w:cs="Times New Roman"/>
          <w:sz w:val="28"/>
        </w:rPr>
        <w:t>ьших и один малый зрительные</w:t>
      </w:r>
      <w:r w:rsidRPr="00026DF2">
        <w:rPr>
          <w:rFonts w:ascii="Times New Roman" w:eastAsia="Times New Roman" w:hAnsi="Times New Roman" w:cs="Times New Roman"/>
          <w:sz w:val="28"/>
        </w:rPr>
        <w:t xml:space="preserve"> зал</w:t>
      </w:r>
      <w:r w:rsidR="00C70CD7">
        <w:rPr>
          <w:rFonts w:ascii="Times New Roman" w:eastAsia="Times New Roman" w:hAnsi="Times New Roman" w:cs="Times New Roman"/>
          <w:sz w:val="28"/>
        </w:rPr>
        <w:t>ы</w:t>
      </w:r>
      <w:r w:rsidRPr="00026DF2">
        <w:rPr>
          <w:rFonts w:ascii="Times New Roman" w:eastAsia="Times New Roman" w:hAnsi="Times New Roman" w:cs="Times New Roman"/>
          <w:sz w:val="28"/>
        </w:rPr>
        <w:t xml:space="preserve"> оснащены современными светодиодными экранами, всепогодный светодиодный экран размещён на здании КСК «Юбилейный» для информирования жителей о мероприятиях</w:t>
      </w:r>
    </w:p>
    <w:p w:rsidR="00026DF2" w:rsidRPr="00026DF2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DF2">
        <w:rPr>
          <w:rFonts w:ascii="Times New Roman" w:eastAsia="Times New Roman" w:hAnsi="Times New Roman" w:cs="Times New Roman"/>
          <w:sz w:val="28"/>
        </w:rPr>
        <w:t xml:space="preserve">Сцены КДУ оснащены системами видеовещания, позволяющими осуществлять онлайн трансляцию с мероприятий, в КСК «Юбилейный» приобретены боковые светодиодные порталы (субсидия Сургутского района на укрепление МТБ 1 500 000 рублей) </w:t>
      </w:r>
    </w:p>
    <w:p w:rsidR="00026DF2" w:rsidRPr="00026DF2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026DF2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026DF2" w:rsidRPr="00026DF2" w:rsidRDefault="00026DF2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DF2">
        <w:rPr>
          <w:rFonts w:ascii="Times New Roman" w:eastAsia="Times New Roman" w:hAnsi="Times New Roman" w:cs="Times New Roman"/>
          <w:sz w:val="28"/>
        </w:rPr>
        <w:t>До конца 2019 года МТБ ДК «Нефтяник» пополнит сценический линолеум, звуковая аппаратура и микрофоны на сумму 1 256 840 рублей (средства депутатов)</w:t>
      </w:r>
      <w:r>
        <w:rPr>
          <w:rFonts w:ascii="Times New Roman" w:eastAsia="Times New Roman" w:hAnsi="Times New Roman" w:cs="Times New Roman"/>
          <w:sz w:val="28"/>
        </w:rPr>
        <w:t xml:space="preserve">, данные мероприятия помогут повысить уровень качества предоставляемых услуг и, соответственно, </w:t>
      </w:r>
      <w:r w:rsidR="00C70CD7">
        <w:rPr>
          <w:rFonts w:ascii="Times New Roman" w:eastAsia="Times New Roman" w:hAnsi="Times New Roman" w:cs="Times New Roman"/>
          <w:sz w:val="28"/>
        </w:rPr>
        <w:t>скажутся на увеличении количества посещений</w:t>
      </w:r>
    </w:p>
    <w:p w:rsidR="00026DF2" w:rsidRPr="00026DF2" w:rsidRDefault="00744CD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6DF2" w:rsidRPr="00026DF2">
        <w:rPr>
          <w:rFonts w:ascii="Times New Roman" w:eastAsia="Times New Roman" w:hAnsi="Times New Roman" w:cs="Times New Roman"/>
          <w:sz w:val="28"/>
        </w:rPr>
        <w:t>В 2020 году запланированы работы по ремонту уличного сценического комплекса на городской площади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62D74" w:rsidRDefault="00744CD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026DF2" w:rsidRPr="00026DF2">
        <w:rPr>
          <w:rFonts w:ascii="Times New Roman" w:eastAsia="Times New Roman" w:hAnsi="Times New Roman" w:cs="Times New Roman"/>
          <w:sz w:val="28"/>
        </w:rPr>
        <w:t xml:space="preserve">Проектная деятельность через НКО с целью получения </w:t>
      </w:r>
      <w:proofErr w:type="spellStart"/>
      <w:r w:rsidR="00026DF2" w:rsidRPr="00026DF2">
        <w:rPr>
          <w:rFonts w:ascii="Times New Roman" w:eastAsia="Times New Roman" w:hAnsi="Times New Roman" w:cs="Times New Roman"/>
          <w:sz w:val="28"/>
        </w:rPr>
        <w:t>грантовой</w:t>
      </w:r>
      <w:proofErr w:type="spellEnd"/>
      <w:r w:rsidR="00026DF2" w:rsidRPr="00026DF2">
        <w:rPr>
          <w:rFonts w:ascii="Times New Roman" w:eastAsia="Times New Roman" w:hAnsi="Times New Roman" w:cs="Times New Roman"/>
          <w:sz w:val="28"/>
        </w:rPr>
        <w:t xml:space="preserve"> поддержки на реализацию культурно-досуговых проектов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44CDD" w:rsidRDefault="00744CD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44CDD">
        <w:rPr>
          <w:rFonts w:ascii="Times New Roman" w:eastAsia="Times New Roman" w:hAnsi="Times New Roman" w:cs="Times New Roman"/>
          <w:b/>
          <w:sz w:val="28"/>
        </w:rPr>
        <w:lastRenderedPageBreak/>
        <w:t>Выполнение показателя «Увеличение количества посещений культурно-массовых мероприятий культурно-досуговых учреждений на платной основе на 15%»</w:t>
      </w:r>
    </w:p>
    <w:p w:rsidR="00744CDD" w:rsidRPr="00744CDD" w:rsidRDefault="00744CD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4CDD">
        <w:rPr>
          <w:rFonts w:ascii="Times New Roman" w:eastAsia="Times New Roman" w:hAnsi="Times New Roman" w:cs="Times New Roman"/>
          <w:sz w:val="28"/>
        </w:rPr>
        <w:t>Как видите, достаточно серьёзный показатель порядка 40 тысяч посещений нам предстоит выполнить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5E42CA" w:rsidRPr="005E42CA" w:rsidRDefault="005E42CA" w:rsidP="005E42C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E42CA">
        <w:rPr>
          <w:rFonts w:ascii="Times New Roman" w:eastAsia="Times New Roman" w:hAnsi="Times New Roman" w:cs="Times New Roman"/>
          <w:i/>
          <w:sz w:val="28"/>
        </w:rPr>
        <w:t>Что уже сделано?</w:t>
      </w:r>
    </w:p>
    <w:p w:rsidR="005E42CA" w:rsidRPr="005E42CA" w:rsidRDefault="005E42CA" w:rsidP="005E42C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 xml:space="preserve">Количество посещений на 01.10.2019 года 24 455 единиц, что составляет 61 % от планового показателя </w:t>
      </w:r>
    </w:p>
    <w:p w:rsidR="005E42CA" w:rsidRPr="005E42CA" w:rsidRDefault="005E42CA" w:rsidP="005E42C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Показатель декомпозирован, плановые значения доведены до руководителей КДУ</w:t>
      </w:r>
    </w:p>
    <w:p w:rsidR="005E42CA" w:rsidRPr="005E42CA" w:rsidRDefault="005E42CA" w:rsidP="005E42C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</w:p>
    <w:p w:rsidR="005E42CA" w:rsidRPr="005E42CA" w:rsidRDefault="005E42CA" w:rsidP="005E42CA">
      <w:pPr>
        <w:spacing w:after="20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 w:rsidRPr="005E42CA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5E42CA" w:rsidRPr="005E42CA" w:rsidRDefault="005E42CA" w:rsidP="005E42C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Большой охват жителей новогодними мероприятиями на платной основе</w:t>
      </w:r>
      <w:r>
        <w:rPr>
          <w:rFonts w:ascii="Times New Roman" w:eastAsia="Times New Roman" w:hAnsi="Times New Roman" w:cs="Times New Roman"/>
          <w:sz w:val="28"/>
        </w:rPr>
        <w:t xml:space="preserve"> (традиционно)</w:t>
      </w:r>
    </w:p>
    <w:p w:rsidR="005E42CA" w:rsidRPr="005E42CA" w:rsidRDefault="005E42CA" w:rsidP="005E42C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Работа с профсоюзными организациями по заключению договоров на оказание услуг</w:t>
      </w:r>
    </w:p>
    <w:p w:rsidR="005E42CA" w:rsidRPr="005E42CA" w:rsidRDefault="005E42CA" w:rsidP="005E42C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 xml:space="preserve">Реклама услуг учреждений, в том числе </w:t>
      </w:r>
      <w:proofErr w:type="spellStart"/>
      <w:r w:rsidRPr="005E42CA">
        <w:rPr>
          <w:rFonts w:ascii="Times New Roman" w:eastAsia="Times New Roman" w:hAnsi="Times New Roman" w:cs="Times New Roman"/>
          <w:sz w:val="28"/>
        </w:rPr>
        <w:t>таргетированная</w:t>
      </w:r>
      <w:proofErr w:type="spellEnd"/>
      <w:r w:rsidRPr="005E42CA">
        <w:rPr>
          <w:rFonts w:ascii="Times New Roman" w:eastAsia="Times New Roman" w:hAnsi="Times New Roman" w:cs="Times New Roman"/>
          <w:sz w:val="28"/>
        </w:rPr>
        <w:t xml:space="preserve"> реклама в социальных сетях</w:t>
      </w:r>
    </w:p>
    <w:p w:rsidR="005E42CA" w:rsidRPr="005E42CA" w:rsidRDefault="005E42CA" w:rsidP="005E42CA">
      <w:pPr>
        <w:spacing w:after="2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Разработка новых видов услуг</w:t>
      </w:r>
    </w:p>
    <w:p w:rsidR="00744CDD" w:rsidRPr="00744CDD" w:rsidRDefault="00744CD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744CDD">
        <w:rPr>
          <w:rFonts w:ascii="Times New Roman" w:eastAsia="Times New Roman" w:hAnsi="Times New Roman" w:cs="Times New Roman"/>
          <w:b/>
          <w:sz w:val="28"/>
        </w:rPr>
        <w:t>Выполнение показателя «Увеличение количества участников клубных формирований к 2024 году на 15%»</w:t>
      </w:r>
    </w:p>
    <w:p w:rsidR="00744CDD" w:rsidRPr="00744CDD" w:rsidRDefault="00744CDD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744CDD">
        <w:rPr>
          <w:rFonts w:ascii="Times New Roman" w:eastAsia="Times New Roman" w:hAnsi="Times New Roman" w:cs="Times New Roman"/>
          <w:i/>
          <w:sz w:val="28"/>
        </w:rPr>
        <w:t>Что уже сделано?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 xml:space="preserve">Количество участников клубных формирований на сегодняшний день 991 в учреждениях культуры и 160 </w:t>
      </w:r>
      <w:r w:rsidR="00624406">
        <w:rPr>
          <w:rFonts w:ascii="Times New Roman" w:eastAsia="Times New Roman" w:hAnsi="Times New Roman" w:cs="Times New Roman"/>
          <w:sz w:val="28"/>
        </w:rPr>
        <w:t>участников занимается</w:t>
      </w:r>
      <w:r w:rsidRPr="005E42CA">
        <w:rPr>
          <w:rFonts w:ascii="Times New Roman" w:eastAsia="Times New Roman" w:hAnsi="Times New Roman" w:cs="Times New Roman"/>
          <w:sz w:val="28"/>
        </w:rPr>
        <w:t xml:space="preserve"> на базе СОНКО на средства субсидии, итого 1151, что составляет 94.4% от целевого показателя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Приглашены на работу 3 специалиста (с предоставлением жилья)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Разработан и утверждён норматив нагрузки на руководителя клубного формирования – 4 коллектива на одного руководителя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7 коллективов ху</w:t>
      </w:r>
      <w:r>
        <w:rPr>
          <w:rFonts w:ascii="Times New Roman" w:eastAsia="Times New Roman" w:hAnsi="Times New Roman" w:cs="Times New Roman"/>
          <w:sz w:val="28"/>
        </w:rPr>
        <w:t>дожественной самодеятельности (</w:t>
      </w:r>
      <w:r w:rsidRPr="005E42CA">
        <w:rPr>
          <w:rFonts w:ascii="Times New Roman" w:eastAsia="Times New Roman" w:hAnsi="Times New Roman" w:cs="Times New Roman"/>
          <w:sz w:val="28"/>
        </w:rPr>
        <w:t>2 вокальных, 2 хореографических, 3 народных промыслов и ремёсел) переданы в некоммерческий сектор (сумма 740 000 рублей</w:t>
      </w:r>
      <w:r w:rsidR="00624406">
        <w:rPr>
          <w:rFonts w:ascii="Times New Roman" w:eastAsia="Times New Roman" w:hAnsi="Times New Roman" w:cs="Times New Roman"/>
          <w:sz w:val="28"/>
        </w:rPr>
        <w:t xml:space="preserve"> на период с 01.09.2019 по 31.12.2019</w:t>
      </w:r>
      <w:r w:rsidRPr="005E42CA">
        <w:rPr>
          <w:rFonts w:ascii="Times New Roman" w:eastAsia="Times New Roman" w:hAnsi="Times New Roman" w:cs="Times New Roman"/>
          <w:sz w:val="28"/>
        </w:rPr>
        <w:t>)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Укрепляется МТБ коллективов, в 2019 году приобретены костюмы коллективам на сумму 692 000 рублей (440 000 рублей – субсидия Сургутского района, 252 000 рублей – местный бюджет)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Показатель декомпозирован, плановые значения доведены до руководителей КДУ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5E42CA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5E42CA" w:rsidRP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5E42CA">
        <w:rPr>
          <w:rFonts w:ascii="Times New Roman" w:eastAsia="Times New Roman" w:hAnsi="Times New Roman" w:cs="Times New Roman"/>
          <w:sz w:val="28"/>
        </w:rPr>
        <w:t>Укомплект</w:t>
      </w:r>
      <w:r>
        <w:rPr>
          <w:rFonts w:ascii="Times New Roman" w:eastAsia="Times New Roman" w:hAnsi="Times New Roman" w:cs="Times New Roman"/>
          <w:sz w:val="28"/>
        </w:rPr>
        <w:t>уем</w:t>
      </w:r>
      <w:r w:rsidRPr="005E42CA">
        <w:rPr>
          <w:rFonts w:ascii="Times New Roman" w:eastAsia="Times New Roman" w:hAnsi="Times New Roman" w:cs="Times New Roman"/>
          <w:sz w:val="28"/>
        </w:rPr>
        <w:t xml:space="preserve"> в полном объёме штат руководителей клубных формирований, в том числе ставки специалистов, на</w:t>
      </w:r>
      <w:r>
        <w:rPr>
          <w:rFonts w:ascii="Times New Roman" w:eastAsia="Times New Roman" w:hAnsi="Times New Roman" w:cs="Times New Roman"/>
          <w:sz w:val="28"/>
        </w:rPr>
        <w:t xml:space="preserve">ходящихся в декретных отпусках </w:t>
      </w:r>
      <w:r w:rsidRPr="005E42CA">
        <w:rPr>
          <w:rFonts w:ascii="Times New Roman" w:eastAsia="Times New Roman" w:hAnsi="Times New Roman" w:cs="Times New Roman"/>
          <w:sz w:val="28"/>
        </w:rPr>
        <w:t>(3 вакансии)</w:t>
      </w:r>
    </w:p>
    <w:p w:rsid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Продолжим</w:t>
      </w:r>
      <w:r w:rsidRPr="005E42CA">
        <w:rPr>
          <w:rFonts w:ascii="Times New Roman" w:eastAsia="Times New Roman" w:hAnsi="Times New Roman" w:cs="Times New Roman"/>
          <w:sz w:val="28"/>
        </w:rPr>
        <w:t xml:space="preserve"> финансирование коллективов, переданных в СОНКО путём проведения конкурса на предоставление субсидии на 2020 год </w:t>
      </w:r>
    </w:p>
    <w:p w:rsidR="005E42CA" w:rsidRDefault="005E42CA" w:rsidP="005E42C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Пересмотрим</w:t>
      </w:r>
      <w:r w:rsidRPr="005E42CA">
        <w:rPr>
          <w:rFonts w:ascii="Times New Roman" w:eastAsia="Times New Roman" w:hAnsi="Times New Roman" w:cs="Times New Roman"/>
          <w:sz w:val="28"/>
        </w:rPr>
        <w:t xml:space="preserve"> нормативы наполняемости групп (на сегодняшний день норматив установлен на минимальном уровне)</w:t>
      </w:r>
    </w:p>
    <w:p w:rsid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D4FCE">
        <w:rPr>
          <w:rFonts w:ascii="Times New Roman" w:eastAsia="Times New Roman" w:hAnsi="Times New Roman" w:cs="Times New Roman"/>
          <w:b/>
          <w:sz w:val="28"/>
        </w:rPr>
        <w:t>Проект «Творческие люди»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D4FCE">
        <w:rPr>
          <w:rFonts w:ascii="Times New Roman" w:eastAsia="Times New Roman" w:hAnsi="Times New Roman" w:cs="Times New Roman"/>
          <w:b/>
          <w:sz w:val="28"/>
        </w:rPr>
        <w:t>Выполнение показателя «Количество работников культуры, прошедших профессиональную переподготовку или повышение квалификации»</w:t>
      </w:r>
    </w:p>
    <w:p w:rsidR="00DD4FCE" w:rsidRP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Норматив, установленный «дорожной картой» </w:t>
      </w:r>
      <w:r w:rsidRPr="00DD4FCE">
        <w:rPr>
          <w:rFonts w:ascii="Times New Roman" w:eastAsia="Times New Roman" w:hAnsi="Times New Roman" w:cs="Times New Roman"/>
          <w:sz w:val="28"/>
        </w:rPr>
        <w:t xml:space="preserve">Управления культуры, туризма и спорта администрации Сургутского района по реализации национального проекта «Культура» </w:t>
      </w:r>
      <w:r>
        <w:rPr>
          <w:rFonts w:ascii="Times New Roman" w:eastAsia="Times New Roman" w:hAnsi="Times New Roman" w:cs="Times New Roman"/>
          <w:sz w:val="28"/>
        </w:rPr>
        <w:t xml:space="preserve">10% от среднесписочного состава учреждений культуры ежегодно. </w:t>
      </w:r>
      <w:r w:rsidRPr="00DD4FCE">
        <w:rPr>
          <w:rFonts w:ascii="Times New Roman" w:eastAsia="Times New Roman" w:hAnsi="Times New Roman" w:cs="Times New Roman"/>
          <w:sz w:val="28"/>
        </w:rPr>
        <w:t xml:space="preserve">Планируемая среднесписочная численность работников культуры на конец 2019 года – 99, на 2020 год – 90,3. </w:t>
      </w:r>
    </w:p>
    <w:p w:rsidR="00DD4FCE" w:rsidRP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D4FCE">
        <w:rPr>
          <w:rFonts w:ascii="Times New Roman" w:eastAsia="Times New Roman" w:hAnsi="Times New Roman" w:cs="Times New Roman"/>
          <w:i/>
          <w:sz w:val="28"/>
        </w:rPr>
        <w:t>Что уже сделано?</w:t>
      </w:r>
    </w:p>
    <w:p w:rsidR="00DD4FCE" w:rsidRP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D4FCE">
        <w:rPr>
          <w:rFonts w:ascii="Times New Roman" w:eastAsia="Times New Roman" w:hAnsi="Times New Roman" w:cs="Times New Roman"/>
          <w:sz w:val="28"/>
        </w:rPr>
        <w:t>Показатель декомпозирован, плановые значения доведены до руководителей УК</w:t>
      </w:r>
      <w:r w:rsidR="0083220E">
        <w:rPr>
          <w:rFonts w:ascii="Times New Roman" w:eastAsia="Times New Roman" w:hAnsi="Times New Roman" w:cs="Times New Roman"/>
          <w:sz w:val="28"/>
        </w:rPr>
        <w:t>.</w:t>
      </w:r>
    </w:p>
    <w:p w:rsidR="00DD4FCE" w:rsidRP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D4FCE">
        <w:rPr>
          <w:rFonts w:ascii="Times New Roman" w:eastAsia="Times New Roman" w:hAnsi="Times New Roman" w:cs="Times New Roman"/>
          <w:sz w:val="28"/>
        </w:rPr>
        <w:t>За счет средств федерального бюджета в 2019 году прошли обучение 5 специалистов</w:t>
      </w:r>
      <w:r w:rsidR="0083220E">
        <w:rPr>
          <w:rFonts w:ascii="Times New Roman" w:eastAsia="Times New Roman" w:hAnsi="Times New Roman" w:cs="Times New Roman"/>
          <w:sz w:val="28"/>
        </w:rPr>
        <w:t>.</w:t>
      </w:r>
    </w:p>
    <w:p w:rsidR="00DD4FCE" w:rsidRP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D4FCE">
        <w:rPr>
          <w:rFonts w:ascii="Times New Roman" w:eastAsia="Times New Roman" w:hAnsi="Times New Roman" w:cs="Times New Roman"/>
          <w:sz w:val="28"/>
        </w:rPr>
        <w:t>Разработаны планы повышения квалификации работников культуры</w:t>
      </w:r>
      <w:r w:rsidR="0083220E">
        <w:rPr>
          <w:rFonts w:ascii="Times New Roman" w:eastAsia="Times New Roman" w:hAnsi="Times New Roman" w:cs="Times New Roman"/>
          <w:sz w:val="28"/>
        </w:rPr>
        <w:t>.</w:t>
      </w:r>
    </w:p>
    <w:p w:rsidR="00DD4FCE" w:rsidRP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DD4FCE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DD4FCE" w:rsidRDefault="00DD4FC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D4FCE">
        <w:rPr>
          <w:rFonts w:ascii="Times New Roman" w:eastAsia="Times New Roman" w:hAnsi="Times New Roman" w:cs="Times New Roman"/>
          <w:sz w:val="28"/>
        </w:rPr>
        <w:t>Финансирование повышения квалификации предусмотрено в бюджете города на 2020 год и плановый период</w:t>
      </w:r>
      <w:r w:rsidR="0083220E">
        <w:rPr>
          <w:rFonts w:ascii="Times New Roman" w:eastAsia="Times New Roman" w:hAnsi="Times New Roman" w:cs="Times New Roman"/>
          <w:sz w:val="28"/>
        </w:rPr>
        <w:t>.</w:t>
      </w:r>
    </w:p>
    <w:p w:rsidR="0083220E" w:rsidRPr="0083220E" w:rsidRDefault="0083220E" w:rsidP="00691FD1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83220E">
        <w:rPr>
          <w:rFonts w:ascii="Times New Roman" w:eastAsia="Times New Roman" w:hAnsi="Times New Roman" w:cs="Times New Roman"/>
          <w:b/>
          <w:sz w:val="28"/>
        </w:rPr>
        <w:t>Проект «Творческие люди» Выполнение показателя «Количество волонтёров, вовлечённых в программу «Волонтёры культуры»</w:t>
      </w:r>
    </w:p>
    <w:p w:rsidR="0083220E" w:rsidRPr="0083220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3220E">
        <w:rPr>
          <w:rFonts w:ascii="Times New Roman" w:eastAsia="Times New Roman" w:hAnsi="Times New Roman" w:cs="Times New Roman"/>
          <w:i/>
          <w:sz w:val="28"/>
        </w:rPr>
        <w:t>Что уже сделано?</w:t>
      </w:r>
    </w:p>
    <w:p w:rsidR="0083220E" w:rsidRPr="0083220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83220E">
        <w:rPr>
          <w:rFonts w:ascii="Times New Roman" w:eastAsia="Times New Roman" w:hAnsi="Times New Roman" w:cs="Times New Roman"/>
          <w:sz w:val="28"/>
        </w:rPr>
        <w:t>Все УК прошли регистрацию на сайте Добровольцы России.ru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3220E" w:rsidRPr="0083220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 w:rsidRPr="0083220E">
        <w:rPr>
          <w:rFonts w:ascii="Times New Roman" w:eastAsia="Times New Roman" w:hAnsi="Times New Roman" w:cs="Times New Roman"/>
          <w:sz w:val="28"/>
        </w:rPr>
        <w:t>Волонтёры, принимающие участие в мероприятиях учреждений культуры, проходят регистрацию на сайте.</w:t>
      </w:r>
    </w:p>
    <w:p w:rsidR="0083220E" w:rsidRPr="0083220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 w:rsidRPr="0083220E">
        <w:rPr>
          <w:rFonts w:ascii="Times New Roman" w:eastAsia="Times New Roman" w:hAnsi="Times New Roman" w:cs="Times New Roman"/>
          <w:i/>
          <w:sz w:val="28"/>
        </w:rPr>
        <w:t>Каким образом будет достигнут показатель?</w:t>
      </w:r>
    </w:p>
    <w:p w:rsidR="00624406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24406">
        <w:rPr>
          <w:rFonts w:ascii="Times New Roman" w:eastAsia="Times New Roman" w:hAnsi="Times New Roman" w:cs="Times New Roman"/>
          <w:sz w:val="28"/>
        </w:rPr>
        <w:t>Активизируем р</w:t>
      </w:r>
      <w:r w:rsidRPr="0083220E">
        <w:rPr>
          <w:rFonts w:ascii="Times New Roman" w:eastAsia="Times New Roman" w:hAnsi="Times New Roman" w:cs="Times New Roman"/>
          <w:sz w:val="28"/>
        </w:rPr>
        <w:t>абот</w:t>
      </w:r>
      <w:r w:rsidR="00624406">
        <w:rPr>
          <w:rFonts w:ascii="Times New Roman" w:eastAsia="Times New Roman" w:hAnsi="Times New Roman" w:cs="Times New Roman"/>
          <w:sz w:val="28"/>
        </w:rPr>
        <w:t>у</w:t>
      </w:r>
      <w:r w:rsidRPr="0083220E">
        <w:rPr>
          <w:rFonts w:ascii="Times New Roman" w:eastAsia="Times New Roman" w:hAnsi="Times New Roman" w:cs="Times New Roman"/>
          <w:sz w:val="28"/>
        </w:rPr>
        <w:t xml:space="preserve"> по регистрации волонтёров на сайте </w:t>
      </w:r>
    </w:p>
    <w:p w:rsidR="00DD4FC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624406">
        <w:rPr>
          <w:rFonts w:ascii="Times New Roman" w:eastAsia="Times New Roman" w:hAnsi="Times New Roman" w:cs="Times New Roman"/>
          <w:sz w:val="28"/>
        </w:rPr>
        <w:t>Организуем проведение</w:t>
      </w:r>
      <w:r w:rsidRPr="0083220E">
        <w:rPr>
          <w:rFonts w:ascii="Times New Roman" w:eastAsia="Times New Roman" w:hAnsi="Times New Roman" w:cs="Times New Roman"/>
          <w:sz w:val="28"/>
        </w:rPr>
        <w:t xml:space="preserve"> акций и разъяснительной работы по вовлечению жителей города в волонтёрскую деятельность (не менее 5 в год)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F1D85" w:rsidRDefault="004F1D85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F1D85">
        <w:rPr>
          <w:rFonts w:ascii="Times New Roman" w:eastAsia="Times New Roman" w:hAnsi="Times New Roman" w:cs="Times New Roman"/>
          <w:sz w:val="28"/>
        </w:rPr>
        <w:t>Проект «Цифровая культура» Выполнение показателя «Увеличение числа обращений к цифровым ресурсам учреждений культуры»</w:t>
      </w:r>
    </w:p>
    <w:p w:rsidR="00D32354" w:rsidRDefault="00D3235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Планируется ежегодное увеличение показателя на 1%. Однако базовый показатель пока не определён. Тем не менее работа в данном направлении ведётся.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2354">
        <w:rPr>
          <w:rFonts w:ascii="Times New Roman" w:eastAsia="Times New Roman" w:hAnsi="Times New Roman" w:cs="Times New Roman"/>
          <w:sz w:val="28"/>
        </w:rPr>
        <w:t>Что уже сделано?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2354">
        <w:rPr>
          <w:rFonts w:ascii="Times New Roman" w:eastAsia="Times New Roman" w:hAnsi="Times New Roman" w:cs="Times New Roman"/>
          <w:sz w:val="28"/>
        </w:rPr>
        <w:t>Все УК имеют официальные сайты в сети Интернет, оснащенные счетчиками посещения.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2354">
        <w:rPr>
          <w:rFonts w:ascii="Times New Roman" w:eastAsia="Times New Roman" w:hAnsi="Times New Roman" w:cs="Times New Roman"/>
          <w:sz w:val="28"/>
        </w:rPr>
        <w:t>Страницы учреждений в социальных сетях оснащены переходами на официальный сайт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2354">
        <w:rPr>
          <w:rFonts w:ascii="Times New Roman" w:eastAsia="Times New Roman" w:hAnsi="Times New Roman" w:cs="Times New Roman"/>
          <w:sz w:val="28"/>
        </w:rPr>
        <w:t>Музей и библиотеки оснащены АИС «КАМИС» и «ИРБИС»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32354">
        <w:rPr>
          <w:rFonts w:ascii="Times New Roman" w:eastAsia="Times New Roman" w:hAnsi="Times New Roman" w:cs="Times New Roman"/>
          <w:sz w:val="28"/>
        </w:rPr>
        <w:t>Каким образом будет достигнут показатель?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Активизируем</w:t>
      </w:r>
      <w:r w:rsidRPr="00D32354">
        <w:rPr>
          <w:rFonts w:ascii="Times New Roman" w:eastAsia="Times New Roman" w:hAnsi="Times New Roman" w:cs="Times New Roman"/>
          <w:sz w:val="28"/>
        </w:rPr>
        <w:t xml:space="preserve"> работу учреждений в социальных сетях с целью увеличения подписчиков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Проведём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 w:rsidRPr="00D32354">
        <w:rPr>
          <w:rFonts w:ascii="Times New Roman" w:eastAsia="Times New Roman" w:hAnsi="Times New Roman" w:cs="Times New Roman"/>
          <w:sz w:val="28"/>
        </w:rPr>
        <w:t>ебрендинг</w:t>
      </w:r>
      <w:proofErr w:type="spellEnd"/>
      <w:r w:rsidRPr="00D32354">
        <w:rPr>
          <w:rFonts w:ascii="Times New Roman" w:eastAsia="Times New Roman" w:hAnsi="Times New Roman" w:cs="Times New Roman"/>
          <w:sz w:val="28"/>
        </w:rPr>
        <w:t xml:space="preserve"> сайтов</w:t>
      </w:r>
    </w:p>
    <w:p w:rsidR="00D32354" w:rsidRPr="00D32354" w:rsidRDefault="00D32354" w:rsidP="00D32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Проведём </w:t>
      </w:r>
      <w:proofErr w:type="gramStart"/>
      <w:r w:rsidRPr="00D32354">
        <w:rPr>
          <w:rFonts w:ascii="Times New Roman" w:eastAsia="Times New Roman" w:hAnsi="Times New Roman" w:cs="Times New Roman"/>
          <w:sz w:val="28"/>
        </w:rPr>
        <w:t>SEO  -</w:t>
      </w:r>
      <w:proofErr w:type="gramEnd"/>
      <w:r w:rsidRPr="00D32354">
        <w:rPr>
          <w:rFonts w:ascii="Times New Roman" w:eastAsia="Times New Roman" w:hAnsi="Times New Roman" w:cs="Times New Roman"/>
          <w:sz w:val="28"/>
        </w:rPr>
        <w:t xml:space="preserve"> аудит</w:t>
      </w:r>
      <w:r>
        <w:rPr>
          <w:rFonts w:ascii="Times New Roman" w:eastAsia="Times New Roman" w:hAnsi="Times New Roman" w:cs="Times New Roman"/>
          <w:sz w:val="28"/>
        </w:rPr>
        <w:t xml:space="preserve"> сайтов</w:t>
      </w:r>
    </w:p>
    <w:p w:rsidR="00D32354" w:rsidRDefault="00D32354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4FCE" w:rsidRDefault="00CC2E75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Основная задача информационного сопровождения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проектов - </w:t>
      </w:r>
      <w:r w:rsidRPr="00CC2E75">
        <w:rPr>
          <w:rFonts w:ascii="Times New Roman" w:eastAsia="Times New Roman" w:hAnsi="Times New Roman" w:cs="Times New Roman"/>
          <w:sz w:val="28"/>
        </w:rPr>
        <w:t>разъяснить их замысел, ценность и важность, усилить общественный контроль, внедрить эффективные механизмы обратной связи</w:t>
      </w:r>
      <w:r>
        <w:rPr>
          <w:rFonts w:ascii="Times New Roman" w:eastAsia="Times New Roman" w:hAnsi="Times New Roman" w:cs="Times New Roman"/>
          <w:sz w:val="28"/>
        </w:rPr>
        <w:t>. С этой целью начата работа по информированию населения на официальном сайте Администрации и в социальных сетях.</w:t>
      </w:r>
      <w:r w:rsidRPr="00CC2E75">
        <w:rPr>
          <w:rFonts w:ascii="Times New Roman" w:eastAsia="Times New Roman" w:hAnsi="Times New Roman" w:cs="Times New Roman"/>
          <w:sz w:val="28"/>
        </w:rPr>
        <w:t xml:space="preserve"> </w:t>
      </w:r>
    </w:p>
    <w:p w:rsidR="0083220E" w:rsidRPr="0083220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Как видите, р</w:t>
      </w:r>
      <w:r w:rsidRPr="0083220E">
        <w:rPr>
          <w:rFonts w:ascii="Times New Roman" w:eastAsia="Times New Roman" w:hAnsi="Times New Roman" w:cs="Times New Roman"/>
          <w:sz w:val="28"/>
        </w:rPr>
        <w:t>азработан логотип для использования во всех публикациях о реализации национальных проектов</w:t>
      </w:r>
      <w:r w:rsidR="000321A5">
        <w:rPr>
          <w:rFonts w:ascii="Times New Roman" w:eastAsia="Times New Roman" w:hAnsi="Times New Roman" w:cs="Times New Roman"/>
          <w:sz w:val="28"/>
        </w:rPr>
        <w:t xml:space="preserve"> на территории города.</w:t>
      </w:r>
    </w:p>
    <w:p w:rsidR="0083220E" w:rsidRPr="0083220E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220E">
        <w:rPr>
          <w:rFonts w:ascii="Times New Roman" w:eastAsia="Times New Roman" w:hAnsi="Times New Roman" w:cs="Times New Roman"/>
          <w:sz w:val="28"/>
        </w:rPr>
        <w:t>При создании материалов по темам национальных проектов, реализующихся до 2024 года в</w:t>
      </w:r>
      <w:r w:rsidR="000321A5">
        <w:rPr>
          <w:rFonts w:ascii="Times New Roman" w:eastAsia="Times New Roman" w:hAnsi="Times New Roman" w:cs="Times New Roman"/>
          <w:sz w:val="28"/>
        </w:rPr>
        <w:t xml:space="preserve"> городе, районе и</w:t>
      </w:r>
      <w:r w:rsidRPr="0083220E">
        <w:rPr>
          <w:rFonts w:ascii="Times New Roman" w:eastAsia="Times New Roman" w:hAnsi="Times New Roman" w:cs="Times New Roman"/>
          <w:sz w:val="28"/>
        </w:rPr>
        <w:t xml:space="preserve"> Югре, используются следующие </w:t>
      </w:r>
      <w:proofErr w:type="spellStart"/>
      <w:r w:rsidRPr="0083220E">
        <w:rPr>
          <w:rFonts w:ascii="Times New Roman" w:eastAsia="Times New Roman" w:hAnsi="Times New Roman" w:cs="Times New Roman"/>
          <w:sz w:val="28"/>
        </w:rPr>
        <w:t>хештеги</w:t>
      </w:r>
      <w:proofErr w:type="spellEnd"/>
      <w:r w:rsidRPr="0083220E">
        <w:rPr>
          <w:rFonts w:ascii="Times New Roman" w:eastAsia="Times New Roman" w:hAnsi="Times New Roman" w:cs="Times New Roman"/>
          <w:sz w:val="28"/>
        </w:rPr>
        <w:t>:</w:t>
      </w:r>
    </w:p>
    <w:p w:rsidR="00DD4FCE" w:rsidRPr="000321A5" w:rsidRDefault="0083220E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3220E">
        <w:rPr>
          <w:rFonts w:ascii="Times New Roman" w:eastAsia="Times New Roman" w:hAnsi="Times New Roman" w:cs="Times New Roman"/>
          <w:sz w:val="28"/>
        </w:rPr>
        <w:lastRenderedPageBreak/>
        <w:t>#культура86#культура86#Тема мероприятия#ВокругЮгра#Югра2024#Нацпроект86</w:t>
      </w:r>
      <w:r w:rsidR="000321A5" w:rsidRPr="000321A5">
        <w:rPr>
          <w:rFonts w:ascii="Times New Roman" w:eastAsia="Times New Roman" w:hAnsi="Times New Roman" w:cs="Times New Roman"/>
          <w:sz w:val="28"/>
        </w:rPr>
        <w:t>#</w:t>
      </w:r>
      <w:r w:rsidR="000321A5">
        <w:rPr>
          <w:rFonts w:ascii="Times New Roman" w:eastAsia="Times New Roman" w:hAnsi="Times New Roman" w:cs="Times New Roman"/>
          <w:sz w:val="28"/>
        </w:rPr>
        <w:t>нацпроектыЛянтор</w:t>
      </w:r>
    </w:p>
    <w:p w:rsidR="005E42CA" w:rsidRDefault="000321A5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качестве примера представляем скриншот оформления информации о реализации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нац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проекта в группах «</w:t>
      </w:r>
      <w:r w:rsidR="00624406">
        <w:rPr>
          <w:rFonts w:ascii="Times New Roman" w:eastAsia="Times New Roman" w:hAnsi="Times New Roman" w:cs="Times New Roman"/>
          <w:sz w:val="28"/>
        </w:rPr>
        <w:t xml:space="preserve">Новости </w:t>
      </w:r>
      <w:proofErr w:type="spellStart"/>
      <w:r w:rsidR="00624406">
        <w:rPr>
          <w:rFonts w:ascii="Times New Roman" w:eastAsia="Times New Roman" w:hAnsi="Times New Roman" w:cs="Times New Roman"/>
          <w:sz w:val="28"/>
        </w:rPr>
        <w:t>лянтора</w:t>
      </w:r>
      <w:proofErr w:type="spellEnd"/>
      <w:r w:rsidR="0062440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и «Пресс-служ</w:t>
      </w:r>
      <w:r w:rsidR="00624406">
        <w:rPr>
          <w:rFonts w:ascii="Times New Roman" w:eastAsia="Times New Roman" w:hAnsi="Times New Roman" w:cs="Times New Roman"/>
          <w:sz w:val="28"/>
        </w:rPr>
        <w:t>ба Г</w:t>
      </w:r>
      <w:r>
        <w:rPr>
          <w:rFonts w:ascii="Times New Roman" w:eastAsia="Times New Roman" w:hAnsi="Times New Roman" w:cs="Times New Roman"/>
          <w:sz w:val="28"/>
        </w:rPr>
        <w:t xml:space="preserve">лавы города Лянтора» </w:t>
      </w:r>
    </w:p>
    <w:p w:rsidR="000321A5" w:rsidRDefault="00CC2E75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C2E75">
        <w:rPr>
          <w:rFonts w:ascii="Times New Roman" w:eastAsia="Times New Roman" w:hAnsi="Times New Roman" w:cs="Times New Roman"/>
          <w:sz w:val="28"/>
        </w:rPr>
        <w:t>Реализация национального проекта осуществляется в соответствии с запланированными сроками. Риски не достижения показателей и результатов проекта и проблемы, отсутствуют.</w:t>
      </w:r>
      <w:r>
        <w:rPr>
          <w:rFonts w:ascii="Times New Roman" w:eastAsia="Times New Roman" w:hAnsi="Times New Roman" w:cs="Times New Roman"/>
          <w:sz w:val="28"/>
        </w:rPr>
        <w:t xml:space="preserve"> Возникающие вопросы решаются в рабочем порядке.</w:t>
      </w:r>
    </w:p>
    <w:p w:rsidR="00DD4FCE" w:rsidRDefault="000321A5" w:rsidP="00691FD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0321A5">
        <w:rPr>
          <w:rFonts w:ascii="Times New Roman" w:eastAsia="Times New Roman" w:hAnsi="Times New Roman" w:cs="Times New Roman"/>
          <w:sz w:val="28"/>
        </w:rPr>
        <w:t xml:space="preserve">Национальные проекты имеют определяющее значение для экономики и социальной сферы жизни Лянтора. </w:t>
      </w:r>
      <w:proofErr w:type="spellStart"/>
      <w:r w:rsidRPr="000321A5">
        <w:rPr>
          <w:rFonts w:ascii="Times New Roman" w:eastAsia="Times New Roman" w:hAnsi="Times New Roman" w:cs="Times New Roman"/>
          <w:sz w:val="28"/>
        </w:rPr>
        <w:t>Лянторцы</w:t>
      </w:r>
      <w:proofErr w:type="spellEnd"/>
      <w:r w:rsidRPr="000321A5">
        <w:rPr>
          <w:rFonts w:ascii="Times New Roman" w:eastAsia="Times New Roman" w:hAnsi="Times New Roman" w:cs="Times New Roman"/>
          <w:sz w:val="28"/>
        </w:rPr>
        <w:t xml:space="preserve"> должны почувствовать реальный эффект от реализации национальных проекто</w:t>
      </w:r>
      <w:r>
        <w:rPr>
          <w:rFonts w:ascii="Times New Roman" w:eastAsia="Times New Roman" w:hAnsi="Times New Roman" w:cs="Times New Roman"/>
          <w:sz w:val="28"/>
        </w:rPr>
        <w:t>в. И первые результаты уже есть. Мы, как минимум</w:t>
      </w:r>
      <w:r w:rsidR="00D32354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оценили свои возможности. </w:t>
      </w:r>
      <w:r w:rsidRPr="000321A5">
        <w:rPr>
          <w:rFonts w:ascii="Times New Roman" w:eastAsia="Times New Roman" w:hAnsi="Times New Roman" w:cs="Times New Roman"/>
          <w:sz w:val="28"/>
        </w:rPr>
        <w:t>Ожидаем от реализации национальных проектов изменений, которые помогут улучшить жизнь всех жит</w:t>
      </w:r>
      <w:r>
        <w:rPr>
          <w:rFonts w:ascii="Times New Roman" w:eastAsia="Times New Roman" w:hAnsi="Times New Roman" w:cs="Times New Roman"/>
          <w:sz w:val="28"/>
        </w:rPr>
        <w:t>елей города, каждого человека</w:t>
      </w:r>
      <w:r w:rsidRPr="000321A5">
        <w:rPr>
          <w:rFonts w:ascii="Times New Roman" w:eastAsia="Times New Roman" w:hAnsi="Times New Roman" w:cs="Times New Roman"/>
          <w:sz w:val="28"/>
        </w:rPr>
        <w:t>.</w:t>
      </w:r>
    </w:p>
    <w:p w:rsidR="00DD4FCE" w:rsidRDefault="00DD4FCE" w:rsidP="00BE4F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4FCE" w:rsidRDefault="00DD4FC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4FCE" w:rsidRDefault="00DD4FC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D4FCE" w:rsidRDefault="00DD4FC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DD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8BA"/>
    <w:rsid w:val="000165CF"/>
    <w:rsid w:val="00026DF2"/>
    <w:rsid w:val="000321A5"/>
    <w:rsid w:val="003C7C4B"/>
    <w:rsid w:val="00403109"/>
    <w:rsid w:val="00462D74"/>
    <w:rsid w:val="004F1D85"/>
    <w:rsid w:val="005628BA"/>
    <w:rsid w:val="005E42CA"/>
    <w:rsid w:val="005E7ABD"/>
    <w:rsid w:val="00624406"/>
    <w:rsid w:val="00691FD1"/>
    <w:rsid w:val="00744CDD"/>
    <w:rsid w:val="00792378"/>
    <w:rsid w:val="0083220E"/>
    <w:rsid w:val="008E16B1"/>
    <w:rsid w:val="009E661A"/>
    <w:rsid w:val="00AA03CD"/>
    <w:rsid w:val="00B91030"/>
    <w:rsid w:val="00BE4FD6"/>
    <w:rsid w:val="00C70CD7"/>
    <w:rsid w:val="00CC2E75"/>
    <w:rsid w:val="00D32354"/>
    <w:rsid w:val="00DD4FCE"/>
    <w:rsid w:val="00F62C47"/>
    <w:rsid w:val="00F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00165-09FA-4EC7-B0A9-99FBDF00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AB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4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Мязитов Марсель Наильевич</cp:lastModifiedBy>
  <cp:revision>10</cp:revision>
  <cp:lastPrinted>2019-10-28T10:46:00Z</cp:lastPrinted>
  <dcterms:created xsi:type="dcterms:W3CDTF">2019-10-24T13:25:00Z</dcterms:created>
  <dcterms:modified xsi:type="dcterms:W3CDTF">2019-10-30T13:07:00Z</dcterms:modified>
</cp:coreProperties>
</file>