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58B" w:rsidRDefault="00B4258B" w:rsidP="00B4258B">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5" w:history="1">
        <w:proofErr w:type="spellStart"/>
        <w:r>
          <w:rPr>
            <w:rFonts w:ascii="Tahoma" w:hAnsi="Tahoma" w:cs="Tahoma"/>
            <w:color w:val="0000FF"/>
            <w:sz w:val="20"/>
            <w:szCs w:val="20"/>
          </w:rPr>
          <w:t>КонсультантПлюс</w:t>
        </w:r>
        <w:proofErr w:type="spellEnd"/>
      </w:hyperlink>
    </w:p>
    <w:p w:rsidR="00B4258B" w:rsidRDefault="00B4258B" w:rsidP="00B4258B">
      <w:pPr>
        <w:autoSpaceDE w:val="0"/>
        <w:autoSpaceDN w:val="0"/>
        <w:adjustRightInd w:val="0"/>
        <w:spacing w:after="0" w:line="240" w:lineRule="auto"/>
        <w:rPr>
          <w:rFonts w:ascii="Tahoma" w:hAnsi="Tahoma" w:cs="Tahoma"/>
          <w:sz w:val="20"/>
          <w:szCs w:val="20"/>
        </w:rPr>
      </w:pPr>
    </w:p>
    <w:p w:rsidR="00B4258B" w:rsidRDefault="00B4258B" w:rsidP="00B4258B">
      <w:pPr>
        <w:autoSpaceDE w:val="0"/>
        <w:autoSpaceDN w:val="0"/>
        <w:adjustRightInd w:val="0"/>
        <w:spacing w:after="0" w:line="240" w:lineRule="auto"/>
        <w:jc w:val="both"/>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4763"/>
        <w:gridCol w:w="4592"/>
      </w:tblGrid>
      <w:tr w:rsidR="00B4258B" w:rsidTr="001B2199">
        <w:tc>
          <w:tcPr>
            <w:tcW w:w="5102" w:type="dxa"/>
          </w:tcPr>
          <w:p w:rsidR="00B4258B" w:rsidRDefault="00B4258B" w:rsidP="001B219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29 декабря 2004 года</w:t>
            </w:r>
          </w:p>
        </w:tc>
        <w:tc>
          <w:tcPr>
            <w:tcW w:w="5102" w:type="dxa"/>
          </w:tcPr>
          <w:p w:rsidR="00B4258B" w:rsidRDefault="00B4258B" w:rsidP="001B2199">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N 188-ФЗ</w:t>
            </w:r>
          </w:p>
        </w:tc>
      </w:tr>
    </w:tbl>
    <w:p w:rsidR="00B4258B" w:rsidRDefault="00B4258B" w:rsidP="00B4258B">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B4258B" w:rsidRDefault="00B4258B" w:rsidP="00B4258B">
      <w:pPr>
        <w:autoSpaceDE w:val="0"/>
        <w:autoSpaceDN w:val="0"/>
        <w:adjustRightInd w:val="0"/>
        <w:spacing w:after="0" w:line="240" w:lineRule="auto"/>
        <w:ind w:firstLine="540"/>
        <w:jc w:val="both"/>
        <w:rPr>
          <w:rFonts w:ascii="Times New Roman" w:hAnsi="Times New Roman" w:cs="Times New Roman"/>
          <w:sz w:val="24"/>
          <w:szCs w:val="24"/>
        </w:rPr>
      </w:pPr>
    </w:p>
    <w:p w:rsidR="00B4258B" w:rsidRDefault="00B4258B" w:rsidP="00B4258B">
      <w:pPr>
        <w:autoSpaceDE w:val="0"/>
        <w:autoSpaceDN w:val="0"/>
        <w:adjustRightInd w:val="0"/>
        <w:spacing w:after="0" w:line="240" w:lineRule="auto"/>
        <w:ind w:firstLine="540"/>
        <w:jc w:val="both"/>
        <w:outlineLvl w:val="2"/>
        <w:rPr>
          <w:rFonts w:ascii="Times New Roman" w:hAnsi="Times New Roman" w:cs="Times New Roman"/>
          <w:b/>
          <w:bCs/>
          <w:sz w:val="24"/>
          <w:szCs w:val="24"/>
        </w:rPr>
      </w:pPr>
      <w:bookmarkStart w:id="0" w:name="Par399"/>
      <w:bookmarkEnd w:id="0"/>
      <w:r>
        <w:rPr>
          <w:rFonts w:ascii="Times New Roman" w:hAnsi="Times New Roman" w:cs="Times New Roman"/>
          <w:b/>
          <w:bCs/>
          <w:sz w:val="24"/>
          <w:szCs w:val="24"/>
        </w:rPr>
        <w:t xml:space="preserve">Статья 20. </w:t>
      </w:r>
      <w:bookmarkStart w:id="1" w:name="_GoBack"/>
      <w:r>
        <w:rPr>
          <w:rFonts w:ascii="Times New Roman" w:hAnsi="Times New Roman" w:cs="Times New Roman"/>
          <w:b/>
          <w:bCs/>
          <w:sz w:val="24"/>
          <w:szCs w:val="24"/>
        </w:rPr>
        <w:t>Государственный жилищный надзор, муниципальный жилищный контроль и общественный жилищный контроль</w:t>
      </w:r>
    </w:p>
    <w:bookmarkEnd w:id="1"/>
    <w:p w:rsidR="00B4258B" w:rsidRDefault="00B4258B" w:rsidP="00B4258B">
      <w:pPr>
        <w:autoSpaceDE w:val="0"/>
        <w:autoSpaceDN w:val="0"/>
        <w:adjustRightInd w:val="0"/>
        <w:spacing w:after="0" w:line="240" w:lineRule="auto"/>
        <w:ind w:firstLine="540"/>
        <w:jc w:val="both"/>
        <w:rPr>
          <w:rFonts w:ascii="Times New Roman" w:hAnsi="Times New Roman" w:cs="Times New Roman"/>
          <w:sz w:val="24"/>
          <w:szCs w:val="24"/>
        </w:rPr>
      </w:pPr>
    </w:p>
    <w:p w:rsidR="00B4258B" w:rsidRDefault="00B4258B" w:rsidP="00B4258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11.06.2021 N 170-ФЗ)</w:t>
      </w:r>
    </w:p>
    <w:p w:rsidR="00B4258B" w:rsidRDefault="00B4258B" w:rsidP="00B4258B">
      <w:pPr>
        <w:autoSpaceDE w:val="0"/>
        <w:autoSpaceDN w:val="0"/>
        <w:adjustRightInd w:val="0"/>
        <w:spacing w:after="0" w:line="240" w:lineRule="auto"/>
        <w:ind w:firstLine="540"/>
        <w:jc w:val="both"/>
        <w:rPr>
          <w:rFonts w:ascii="Times New Roman" w:hAnsi="Times New Roman" w:cs="Times New Roman"/>
          <w:sz w:val="24"/>
          <w:szCs w:val="24"/>
        </w:rPr>
      </w:pPr>
    </w:p>
    <w:p w:rsidR="00B4258B" w:rsidRDefault="00B4258B" w:rsidP="00B4258B">
      <w:pPr>
        <w:autoSpaceDE w:val="0"/>
        <w:autoSpaceDN w:val="0"/>
        <w:adjustRightInd w:val="0"/>
        <w:spacing w:after="0" w:line="240" w:lineRule="auto"/>
        <w:ind w:firstLine="540"/>
        <w:jc w:val="both"/>
        <w:rPr>
          <w:rFonts w:ascii="Times New Roman" w:hAnsi="Times New Roman" w:cs="Times New Roman"/>
          <w:sz w:val="24"/>
          <w:szCs w:val="24"/>
        </w:rPr>
      </w:pPr>
      <w:bookmarkStart w:id="2" w:name="Par403"/>
      <w:bookmarkEnd w:id="2"/>
      <w:r>
        <w:rPr>
          <w:rFonts w:ascii="Times New Roman" w:hAnsi="Times New Roman" w:cs="Times New Roman"/>
          <w:sz w:val="24"/>
          <w:szCs w:val="24"/>
        </w:rPr>
        <w:t xml:space="preserve">1. Предметом государственного жилищного </w:t>
      </w:r>
      <w:hyperlink r:id="rId7" w:history="1">
        <w:r>
          <w:rPr>
            <w:rFonts w:ascii="Times New Roman" w:hAnsi="Times New Roman" w:cs="Times New Roman"/>
            <w:color w:val="0000FF"/>
            <w:sz w:val="24"/>
            <w:szCs w:val="24"/>
          </w:rPr>
          <w:t>надзора</w:t>
        </w:r>
      </w:hyperlink>
      <w:r>
        <w:rPr>
          <w:rFonts w:ascii="Times New Roman" w:hAnsi="Times New Roman" w:cs="Times New Roman"/>
          <w:sz w:val="24"/>
          <w:szCs w:val="24"/>
        </w:rPr>
        <w:t xml:space="preserve">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w:t>
      </w:r>
      <w:hyperlink r:id="rId8"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о газоснабжении в Российской Федерации в отношении жилищного фонда, за исключением муниципального жилищного фонда:</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18.03.2023 N 71-ФЗ)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bookmarkStart w:id="3" w:name="Par405"/>
      <w:bookmarkEnd w:id="3"/>
      <w:proofErr w:type="gramStart"/>
      <w:r>
        <w:rPr>
          <w:rFonts w:ascii="Times New Roman" w:hAnsi="Times New Roman" w:cs="Times New Roman"/>
          <w:sz w:val="24"/>
          <w:szCs w:val="24"/>
        </w:rPr>
        <w:t xml:space="preserve">1) требований к использованию и сохранности жилищного фонда, в том числе </w:t>
      </w:r>
      <w:hyperlink r:id="rId10" w:history="1">
        <w:r>
          <w:rPr>
            <w:rFonts w:ascii="Times New Roman" w:hAnsi="Times New Roman" w:cs="Times New Roman"/>
            <w:color w:val="0000FF"/>
            <w:sz w:val="24"/>
            <w:szCs w:val="24"/>
          </w:rPr>
          <w:t>требований</w:t>
        </w:r>
      </w:hyperlink>
      <w:r>
        <w:rPr>
          <w:rFonts w:ascii="Times New Roman" w:hAnsi="Times New Roman" w:cs="Times New Roman"/>
          <w:sz w:val="24"/>
          <w:szCs w:val="24"/>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 требований к </w:t>
      </w:r>
      <w:hyperlink w:anchor="Par3078" w:history="1">
        <w:r>
          <w:rPr>
            <w:rFonts w:ascii="Times New Roman" w:hAnsi="Times New Roman" w:cs="Times New Roman"/>
            <w:color w:val="0000FF"/>
            <w:sz w:val="24"/>
            <w:szCs w:val="24"/>
          </w:rPr>
          <w:t>формированию</w:t>
        </w:r>
      </w:hyperlink>
      <w:r>
        <w:rPr>
          <w:rFonts w:ascii="Times New Roman" w:hAnsi="Times New Roman" w:cs="Times New Roman"/>
          <w:sz w:val="24"/>
          <w:szCs w:val="24"/>
        </w:rPr>
        <w:t xml:space="preserve"> фондов капитального ремонта;</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B4258B" w:rsidRDefault="00B4258B" w:rsidP="00B4258B">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B4258B" w:rsidTr="001B2199">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B4258B" w:rsidRDefault="00B4258B" w:rsidP="001B2199">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B4258B" w:rsidRDefault="00B4258B" w:rsidP="001B2199">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B4258B" w:rsidRDefault="00B4258B" w:rsidP="001B2199">
            <w:pPr>
              <w:autoSpaceDE w:val="0"/>
              <w:autoSpaceDN w:val="0"/>
              <w:adjustRightInd w:val="0"/>
              <w:spacing w:after="0" w:line="240" w:lineRule="auto"/>
              <w:jc w:val="both"/>
              <w:rPr>
                <w:rFonts w:ascii="Times New Roman" w:hAnsi="Times New Roman" w:cs="Times New Roman"/>
                <w:color w:val="392C69"/>
                <w:sz w:val="24"/>
                <w:szCs w:val="24"/>
              </w:rPr>
            </w:pPr>
            <w:proofErr w:type="spellStart"/>
            <w:r>
              <w:rPr>
                <w:rFonts w:ascii="Times New Roman" w:hAnsi="Times New Roman" w:cs="Times New Roman"/>
                <w:color w:val="392C69"/>
                <w:sz w:val="24"/>
                <w:szCs w:val="24"/>
              </w:rPr>
              <w:t>КонсультантПлюс</w:t>
            </w:r>
            <w:proofErr w:type="spellEnd"/>
            <w:r>
              <w:rPr>
                <w:rFonts w:ascii="Times New Roman" w:hAnsi="Times New Roman" w:cs="Times New Roman"/>
                <w:color w:val="392C69"/>
                <w:sz w:val="24"/>
                <w:szCs w:val="24"/>
              </w:rPr>
              <w:t>: примечание.</w:t>
            </w:r>
          </w:p>
          <w:p w:rsidR="00B4258B" w:rsidRDefault="00B4258B" w:rsidP="001B2199">
            <w:pPr>
              <w:autoSpaceDE w:val="0"/>
              <w:autoSpaceDN w:val="0"/>
              <w:adjustRightInd w:val="0"/>
              <w:spacing w:after="0" w:line="240" w:lineRule="auto"/>
              <w:jc w:val="both"/>
              <w:rPr>
                <w:rFonts w:ascii="Times New Roman" w:hAnsi="Times New Roman" w:cs="Times New Roman"/>
                <w:color w:val="392C69"/>
                <w:sz w:val="24"/>
                <w:szCs w:val="24"/>
              </w:rPr>
            </w:pPr>
            <w:r>
              <w:rPr>
                <w:rFonts w:ascii="Times New Roman" w:hAnsi="Times New Roman" w:cs="Times New Roman"/>
                <w:color w:val="392C69"/>
                <w:sz w:val="24"/>
                <w:szCs w:val="24"/>
              </w:rPr>
              <w:t>До 31.12.2026 включительно п. 8 ч. 1 ст. 20 не применяется на территориях ДНР, ЛНР, Запорожской и Херсонской областей (</w:t>
            </w:r>
            <w:hyperlink r:id="rId11" w:history="1">
              <w:r>
                <w:rPr>
                  <w:rFonts w:ascii="Times New Roman" w:hAnsi="Times New Roman" w:cs="Times New Roman"/>
                  <w:color w:val="0000FF"/>
                  <w:sz w:val="24"/>
                  <w:szCs w:val="24"/>
                </w:rPr>
                <w:t>Постановление</w:t>
              </w:r>
            </w:hyperlink>
            <w:r>
              <w:rPr>
                <w:rFonts w:ascii="Times New Roman" w:hAnsi="Times New Roman" w:cs="Times New Roman"/>
                <w:color w:val="392C69"/>
                <w:sz w:val="24"/>
                <w:szCs w:val="24"/>
              </w:rPr>
              <w:t xml:space="preserve"> Правительства РФ от 07.03.2023 N 360).</w:t>
            </w:r>
          </w:p>
        </w:tc>
        <w:tc>
          <w:tcPr>
            <w:tcW w:w="113" w:type="dxa"/>
            <w:shd w:val="clear" w:color="auto" w:fill="F4F3F8"/>
            <w:tcMar>
              <w:top w:w="0" w:type="dxa"/>
              <w:left w:w="0" w:type="dxa"/>
              <w:bottom w:w="0" w:type="dxa"/>
              <w:right w:w="0" w:type="dxa"/>
            </w:tcMar>
          </w:tcPr>
          <w:p w:rsidR="00B4258B" w:rsidRDefault="00B4258B" w:rsidP="001B2199">
            <w:pPr>
              <w:autoSpaceDE w:val="0"/>
              <w:autoSpaceDN w:val="0"/>
              <w:adjustRightInd w:val="0"/>
              <w:spacing w:after="0" w:line="240" w:lineRule="auto"/>
              <w:jc w:val="both"/>
              <w:rPr>
                <w:rFonts w:ascii="Times New Roman" w:hAnsi="Times New Roman" w:cs="Times New Roman"/>
                <w:color w:val="392C69"/>
                <w:sz w:val="24"/>
                <w:szCs w:val="24"/>
              </w:rPr>
            </w:pPr>
          </w:p>
        </w:tc>
      </w:tr>
    </w:tbl>
    <w:p w:rsidR="00B4258B" w:rsidRDefault="00B4258B" w:rsidP="00B4258B">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9) требований к порядку размещения </w:t>
      </w:r>
      <w:proofErr w:type="spellStart"/>
      <w:r>
        <w:rPr>
          <w:rFonts w:ascii="Times New Roman" w:hAnsi="Times New Roman" w:cs="Times New Roman"/>
          <w:sz w:val="24"/>
          <w:szCs w:val="24"/>
        </w:rPr>
        <w:t>ресурсоснабжающими</w:t>
      </w:r>
      <w:proofErr w:type="spellEnd"/>
      <w:r>
        <w:rPr>
          <w:rFonts w:ascii="Times New Roman" w:hAnsi="Times New Roman" w:cs="Times New Roman"/>
          <w:sz w:val="24"/>
          <w:szCs w:val="24"/>
        </w:rPr>
        <w:t xml:space="preserve"> организациями, лицами, осуществляющими деятельность по управлению многоквартирными домами, информации в системе;</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10) требований к обеспечению доступности для инвалидов помещений в многоквартирных домах;</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11) требований к предоставлению жилых помещений в наемных домах социального использования;</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bookmarkStart w:id="4" w:name="Par418"/>
      <w:bookmarkEnd w:id="4"/>
      <w:r>
        <w:rPr>
          <w:rFonts w:ascii="Times New Roman" w:hAnsi="Times New Roman" w:cs="Times New Roman"/>
          <w:sz w:val="24"/>
          <w:szCs w:val="24"/>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 12 </w:t>
      </w:r>
      <w:proofErr w:type="gramStart"/>
      <w:r>
        <w:rPr>
          <w:rFonts w:ascii="Times New Roman" w:hAnsi="Times New Roman" w:cs="Times New Roman"/>
          <w:sz w:val="24"/>
          <w:szCs w:val="24"/>
        </w:rPr>
        <w:t>введен</w:t>
      </w:r>
      <w:proofErr w:type="gramEnd"/>
      <w:r>
        <w:rPr>
          <w:rFonts w:ascii="Times New Roman" w:hAnsi="Times New Roman" w:cs="Times New Roman"/>
          <w:sz w:val="24"/>
          <w:szCs w:val="24"/>
        </w:rPr>
        <w:t xml:space="preserve"> Федеральным </w:t>
      </w:r>
      <w:hyperlink r:id="rId12"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18.03.2023 N 71-ФЗ)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bookmarkStart w:id="5" w:name="Par421"/>
      <w:bookmarkEnd w:id="5"/>
      <w:r>
        <w:rPr>
          <w:rFonts w:ascii="Times New Roman" w:hAnsi="Times New Roman" w:cs="Times New Roman"/>
          <w:sz w:val="24"/>
          <w:szCs w:val="24"/>
        </w:rP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w:t>
      </w:r>
      <w:hyperlink r:id="rId13" w:history="1">
        <w:r>
          <w:rPr>
            <w:rFonts w:ascii="Times New Roman" w:hAnsi="Times New Roman" w:cs="Times New Roman"/>
            <w:color w:val="0000FF"/>
            <w:sz w:val="24"/>
            <w:szCs w:val="24"/>
          </w:rPr>
          <w:t>общими требованиями</w:t>
        </w:r>
      </w:hyperlink>
      <w:r>
        <w:rPr>
          <w:rFonts w:ascii="Times New Roman" w:hAnsi="Times New Roman" w:cs="Times New Roman"/>
          <w:sz w:val="24"/>
          <w:szCs w:val="24"/>
        </w:rPr>
        <w:t xml:space="preserve"> к организации и осуществлению государственного жилищного надзора, установленными Правительством Российской Федерации.</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ред. Федерального </w:t>
      </w:r>
      <w:hyperlink r:id="rId14"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08.08.2024 N 232-ФЗ)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bookmarkStart w:id="6" w:name="Par423"/>
      <w:bookmarkEnd w:id="6"/>
      <w:r>
        <w:rPr>
          <w:rFonts w:ascii="Times New Roman" w:hAnsi="Times New Roman" w:cs="Times New Roman"/>
          <w:sz w:val="24"/>
          <w:szCs w:val="24"/>
        </w:rPr>
        <w:t xml:space="preserve">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w:t>
      </w:r>
      <w:hyperlink w:anchor="Par405" w:history="1">
        <w:r>
          <w:rPr>
            <w:rFonts w:ascii="Times New Roman" w:hAnsi="Times New Roman" w:cs="Times New Roman"/>
            <w:color w:val="0000FF"/>
            <w:sz w:val="24"/>
            <w:szCs w:val="24"/>
          </w:rPr>
          <w:t>пунктах 1</w:t>
        </w:r>
      </w:hyperlink>
      <w:r>
        <w:rPr>
          <w:rFonts w:ascii="Times New Roman" w:hAnsi="Times New Roman" w:cs="Times New Roman"/>
          <w:sz w:val="24"/>
          <w:szCs w:val="24"/>
        </w:rPr>
        <w:t xml:space="preserve"> - </w:t>
      </w:r>
      <w:hyperlink w:anchor="Par418" w:history="1">
        <w:r>
          <w:rPr>
            <w:rFonts w:ascii="Times New Roman" w:hAnsi="Times New Roman" w:cs="Times New Roman"/>
            <w:color w:val="0000FF"/>
            <w:sz w:val="24"/>
            <w:szCs w:val="24"/>
          </w:rPr>
          <w:t>12 части 1</w:t>
        </w:r>
      </w:hyperlink>
      <w:r>
        <w:rPr>
          <w:rFonts w:ascii="Times New Roman" w:hAnsi="Times New Roman" w:cs="Times New Roman"/>
          <w:sz w:val="24"/>
          <w:szCs w:val="24"/>
        </w:rPr>
        <w:t xml:space="preserve"> настоящей статьи, в отношении муниципального жилищного фонда.</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ред. Федерального </w:t>
      </w:r>
      <w:hyperlink r:id="rId15"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18.03.2023 N 71-ФЗ)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ред. Федерального </w:t>
      </w:r>
      <w:hyperlink r:id="rId16"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08.08.2024 N 232-ФЗ)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Организация и осуществление государственного жилищного надзора, муниципального жилищного контроля регулируются Федеральным </w:t>
      </w:r>
      <w:hyperlink r:id="rId1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w:t>
      </w:r>
      <w:proofErr w:type="gramStart"/>
      <w:r>
        <w:rPr>
          <w:rFonts w:ascii="Times New Roman" w:hAnsi="Times New Roman" w:cs="Times New Roman"/>
          <w:sz w:val="24"/>
          <w:szCs w:val="24"/>
        </w:rPr>
        <w:t>выявленных</w:t>
      </w:r>
      <w:proofErr w:type="gramEnd"/>
      <w:r>
        <w:rPr>
          <w:rFonts w:ascii="Times New Roman" w:hAnsi="Times New Roman" w:cs="Times New Roman"/>
          <w:sz w:val="24"/>
          <w:szCs w:val="24"/>
        </w:rPr>
        <w:t xml:space="preserve"> в том числе в ходе наблюдения за соблюдением обязательных требований (мониторинга безопасности).</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ред. Федерального </w:t>
      </w:r>
      <w:hyperlink r:id="rId1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08.08.2024 N 232-ФЗ)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10. </w:t>
      </w:r>
      <w:proofErr w:type="gramStart"/>
      <w:r>
        <w:rPr>
          <w:rFonts w:ascii="Times New Roman" w:hAnsi="Times New Roman" w:cs="Times New Roman"/>
          <w:sz w:val="24"/>
          <w:szCs w:val="24"/>
        </w:rPr>
        <w:t xml:space="preserve">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r:id="rId19" w:history="1">
        <w:r>
          <w:rPr>
            <w:rFonts w:ascii="Times New Roman" w:hAnsi="Times New Roman" w:cs="Times New Roman"/>
            <w:color w:val="0000FF"/>
            <w:sz w:val="24"/>
            <w:szCs w:val="24"/>
          </w:rPr>
          <w:t>полномочия</w:t>
        </w:r>
        <w:proofErr w:type="gramEnd"/>
      </w:hyperlink>
      <w:r>
        <w:rPr>
          <w:rFonts w:ascii="Times New Roman" w:hAnsi="Times New Roman" w:cs="Times New Roman"/>
          <w:sz w:val="24"/>
          <w:szCs w:val="24"/>
        </w:rP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20" w:history="1">
        <w:r>
          <w:rPr>
            <w:rFonts w:ascii="Times New Roman" w:hAnsi="Times New Roman" w:cs="Times New Roman"/>
            <w:color w:val="0000FF"/>
            <w:sz w:val="24"/>
            <w:szCs w:val="24"/>
          </w:rPr>
          <w:t>осуществляются</w:t>
        </w:r>
      </w:hyperlink>
      <w:r>
        <w:rPr>
          <w:rFonts w:ascii="Times New Roman" w:hAnsi="Times New Roman" w:cs="Times New Roman"/>
          <w:sz w:val="24"/>
          <w:szCs w:val="24"/>
        </w:rP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ред. Федерального </w:t>
      </w:r>
      <w:hyperlink r:id="rId21"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08.08.2024 N 232-ФЗ)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w:t>
      </w:r>
      <w:proofErr w:type="gramStart"/>
      <w:r>
        <w:rPr>
          <w:rFonts w:ascii="Times New Roman" w:hAnsi="Times New Roman" w:cs="Times New Roman"/>
          <w:sz w:val="24"/>
          <w:szCs w:val="24"/>
        </w:rPr>
        <w:t>используют</w:t>
      </w:r>
      <w:proofErr w:type="gramEnd"/>
      <w:r>
        <w:rPr>
          <w:rFonts w:ascii="Times New Roman" w:hAnsi="Times New Roman" w:cs="Times New Roman"/>
          <w:sz w:val="24"/>
          <w:szCs w:val="24"/>
        </w:rPr>
        <w:t xml:space="preserve"> в том числе размещенную в системе информацию.</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Орган государственного жилищного надзора, орган муниципального жилищного контроля вправе обратиться в суд с заявлениями:</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w:t>
      </w:r>
      <w:proofErr w:type="gramEnd"/>
      <w:r>
        <w:rPr>
          <w:rFonts w:ascii="Times New Roman" w:hAnsi="Times New Roman" w:cs="Times New Roman"/>
          <w:sz w:val="24"/>
          <w:szCs w:val="24"/>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 признании </w:t>
      </w:r>
      <w:proofErr w:type="gramStart"/>
      <w:r>
        <w:rPr>
          <w:rFonts w:ascii="Times New Roman" w:hAnsi="Times New Roman" w:cs="Times New Roman"/>
          <w:sz w:val="24"/>
          <w:szCs w:val="24"/>
        </w:rPr>
        <w:t>договора найма жилого помещения жилищного фонда социального использования</w:t>
      </w:r>
      <w:proofErr w:type="gramEnd"/>
      <w:r>
        <w:rPr>
          <w:rFonts w:ascii="Times New Roman" w:hAnsi="Times New Roman" w:cs="Times New Roman"/>
          <w:sz w:val="24"/>
          <w:szCs w:val="24"/>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6) о понуждении к исполнению предписания.</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13. </w:t>
      </w:r>
      <w:proofErr w:type="gramStart"/>
      <w:r>
        <w:rPr>
          <w:rFonts w:ascii="Times New Roman" w:hAnsi="Times New Roman" w:cs="Times New Roman"/>
          <w:sz w:val="24"/>
          <w:szCs w:val="24"/>
        </w:rPr>
        <w:t xml:space="preserve">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anchor="Par403" w:history="1">
        <w:r>
          <w:rPr>
            <w:rFonts w:ascii="Times New Roman" w:hAnsi="Times New Roman" w:cs="Times New Roman"/>
            <w:color w:val="0000FF"/>
            <w:sz w:val="24"/>
            <w:szCs w:val="24"/>
          </w:rPr>
          <w:t>части 1</w:t>
        </w:r>
      </w:hyperlink>
      <w:r>
        <w:rPr>
          <w:rFonts w:ascii="Times New Roman" w:hAnsi="Times New Roman" w:cs="Times New Roman"/>
          <w:sz w:val="24"/>
          <w:szCs w:val="24"/>
        </w:rPr>
        <w:t xml:space="preserve">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w:t>
      </w:r>
      <w:proofErr w:type="gramEnd"/>
      <w:r>
        <w:rPr>
          <w:rFonts w:ascii="Times New Roman" w:hAnsi="Times New Roman" w:cs="Times New Roman"/>
          <w:sz w:val="24"/>
          <w:szCs w:val="24"/>
        </w:rPr>
        <w:t xml:space="preserve"> Типовые </w:t>
      </w:r>
      <w:hyperlink r:id="rId22" w:history="1">
        <w:r>
          <w:rPr>
            <w:rFonts w:ascii="Times New Roman" w:hAnsi="Times New Roman" w:cs="Times New Roman"/>
            <w:color w:val="0000FF"/>
            <w:sz w:val="24"/>
            <w:szCs w:val="24"/>
          </w:rPr>
          <w:t>индикаторы</w:t>
        </w:r>
      </w:hyperlink>
      <w:r>
        <w:rPr>
          <w:rFonts w:ascii="Times New Roman" w:hAnsi="Times New Roman" w:cs="Times New Roman"/>
          <w:sz w:val="24"/>
          <w:szCs w:val="24"/>
        </w:rP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r:id="rId23" w:history="1">
        <w:r>
          <w:rPr>
            <w:rFonts w:ascii="Times New Roman" w:hAnsi="Times New Roman" w:cs="Times New Roman"/>
            <w:color w:val="0000FF"/>
            <w:sz w:val="24"/>
            <w:szCs w:val="24"/>
          </w:rPr>
          <w:t>порядке</w:t>
        </w:r>
      </w:hyperlink>
      <w:r>
        <w:rPr>
          <w:rFonts w:ascii="Times New Roman" w:hAnsi="Times New Roman" w:cs="Times New Roman"/>
          <w:sz w:val="24"/>
          <w:szCs w:val="24"/>
        </w:rPr>
        <w:t>, установленном Правительством Российской Федерации.</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bookmarkStart w:id="7" w:name="Par445"/>
      <w:bookmarkEnd w:id="7"/>
      <w:r>
        <w:rPr>
          <w:rFonts w:ascii="Times New Roman" w:hAnsi="Times New Roman" w:cs="Times New Roman"/>
          <w:sz w:val="24"/>
          <w:szCs w:val="24"/>
        </w:rPr>
        <w:t xml:space="preserve">16. </w:t>
      </w:r>
      <w:proofErr w:type="gramStart"/>
      <w:r>
        <w:rPr>
          <w:rFonts w:ascii="Times New Roman" w:hAnsi="Times New Roman" w:cs="Times New Roman"/>
          <w:sz w:val="24"/>
          <w:szCs w:val="24"/>
        </w:rPr>
        <w:t xml:space="preserve">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w:t>
      </w:r>
      <w:r>
        <w:rPr>
          <w:rFonts w:ascii="Times New Roman" w:hAnsi="Times New Roman" w:cs="Times New Roman"/>
          <w:sz w:val="24"/>
          <w:szCs w:val="24"/>
        </w:rPr>
        <w:lastRenderedPageBreak/>
        <w:t xml:space="preserve">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r:id="rId24"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21 декабря 2021 года N 414-ФЗ "Об общих принципах организации публичной власти</w:t>
      </w:r>
      <w:proofErr w:type="gramEnd"/>
      <w:r>
        <w:rPr>
          <w:rFonts w:ascii="Times New Roman" w:hAnsi="Times New Roman" w:cs="Times New Roman"/>
          <w:sz w:val="24"/>
          <w:szCs w:val="24"/>
        </w:rPr>
        <w:t xml:space="preserve"> в субъектах Российской Федерации" и Федерального </w:t>
      </w:r>
      <w:hyperlink r:id="rId25"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6 октября 2003 года N 131-ФЗ "Об общих принципах организации местного самоуправления в Российской Федерации".</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Федеральных законов от 28.04.2023 </w:t>
      </w:r>
      <w:hyperlink r:id="rId26" w:history="1">
        <w:r>
          <w:rPr>
            <w:rFonts w:ascii="Times New Roman" w:hAnsi="Times New Roman" w:cs="Times New Roman"/>
            <w:color w:val="0000FF"/>
            <w:sz w:val="24"/>
            <w:szCs w:val="24"/>
          </w:rPr>
          <w:t>N 150-ФЗ</w:t>
        </w:r>
      </w:hyperlink>
      <w:r>
        <w:rPr>
          <w:rFonts w:ascii="Times New Roman" w:hAnsi="Times New Roman" w:cs="Times New Roman"/>
          <w:sz w:val="24"/>
          <w:szCs w:val="24"/>
        </w:rPr>
        <w:t xml:space="preserve">, от 08.08.2024 </w:t>
      </w:r>
      <w:hyperlink r:id="rId27" w:history="1">
        <w:r>
          <w:rPr>
            <w:rFonts w:ascii="Times New Roman" w:hAnsi="Times New Roman" w:cs="Times New Roman"/>
            <w:color w:val="0000FF"/>
            <w:sz w:val="24"/>
            <w:szCs w:val="24"/>
          </w:rPr>
          <w:t>N 232-ФЗ</w:t>
        </w:r>
      </w:hyperlink>
      <w:r>
        <w:rPr>
          <w:rFonts w:ascii="Times New Roman" w:hAnsi="Times New Roman" w:cs="Times New Roman"/>
          <w:sz w:val="24"/>
          <w:szCs w:val="24"/>
        </w:rPr>
        <w:t>)</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17. Предметом государственного контроля (надзора), указанного в </w:t>
      </w:r>
      <w:hyperlink w:anchor="Par445" w:history="1">
        <w:r>
          <w:rPr>
            <w:rFonts w:ascii="Times New Roman" w:hAnsi="Times New Roman" w:cs="Times New Roman"/>
            <w:color w:val="0000FF"/>
            <w:sz w:val="24"/>
            <w:szCs w:val="24"/>
          </w:rPr>
          <w:t>части 16</w:t>
        </w:r>
      </w:hyperlink>
      <w:r>
        <w:rPr>
          <w:rFonts w:ascii="Times New Roman" w:hAnsi="Times New Roman" w:cs="Times New Roman"/>
          <w:sz w:val="24"/>
          <w:szCs w:val="24"/>
        </w:rPr>
        <w:t xml:space="preserve"> настоящей статьи, является соблюдение исполнительными органами субъектов Российской Федерации, органами местного </w:t>
      </w:r>
      <w:proofErr w:type="gramStart"/>
      <w:r>
        <w:rPr>
          <w:rFonts w:ascii="Times New Roman" w:hAnsi="Times New Roman" w:cs="Times New Roman"/>
          <w:sz w:val="24"/>
          <w:szCs w:val="24"/>
        </w:rPr>
        <w:t>самоуправления</w:t>
      </w:r>
      <w:proofErr w:type="gramEnd"/>
      <w:r>
        <w:rPr>
          <w:rFonts w:ascii="Times New Roman" w:hAnsi="Times New Roman" w:cs="Times New Roman"/>
          <w:sz w:val="24"/>
          <w:szCs w:val="24"/>
        </w:rPr>
        <w:t xml:space="preserve"> в том числе требований:</w:t>
      </w:r>
    </w:p>
    <w:p w:rsidR="00B4258B" w:rsidRDefault="00B4258B" w:rsidP="00B4258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ред. Федерального </w:t>
      </w:r>
      <w:hyperlink r:id="rId28"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08.08.2024 N 232-ФЗ)</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к содержанию общего имущества в многоквартирном доме;</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proofErr w:type="gramStart"/>
      <w:r>
        <w:rPr>
          <w:rFonts w:ascii="Times New Roman" w:hAnsi="Times New Roman" w:cs="Times New Roman"/>
          <w:sz w:val="24"/>
          <w:szCs w:val="24"/>
        </w:rP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w:t>
      </w:r>
      <w:proofErr w:type="gramEnd"/>
      <w:r>
        <w:rPr>
          <w:rFonts w:ascii="Times New Roman" w:hAnsi="Times New Roman" w:cs="Times New Roman"/>
          <w:sz w:val="24"/>
          <w:szCs w:val="24"/>
        </w:rPr>
        <w:t xml:space="preserve">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 к предоставлению жилых помещений в наемных домах социального использования;</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4) к порядку размещения информации в системе.</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18. Основанием для включения плановой проверки в ежегодный план проведения плановых проверок </w:t>
      </w:r>
      <w:proofErr w:type="gramStart"/>
      <w:r>
        <w:rPr>
          <w:rFonts w:ascii="Times New Roman" w:hAnsi="Times New Roman" w:cs="Times New Roman"/>
          <w:sz w:val="24"/>
          <w:szCs w:val="24"/>
        </w:rPr>
        <w:t>является</w:t>
      </w:r>
      <w:proofErr w:type="gramEnd"/>
      <w:r>
        <w:rPr>
          <w:rFonts w:ascii="Times New Roman" w:hAnsi="Times New Roman" w:cs="Times New Roman"/>
          <w:sz w:val="24"/>
          <w:szCs w:val="24"/>
        </w:rPr>
        <w:t xml:space="preserve"> в том числе истечение одного года со дня:</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rPr>
          <w:rFonts w:ascii="Times New Roman" w:hAnsi="Times New Roman" w:cs="Times New Roman"/>
          <w:sz w:val="24"/>
          <w:szCs w:val="24"/>
        </w:rPr>
        <w:t>наймодателем</w:t>
      </w:r>
      <w:proofErr w:type="spellEnd"/>
      <w:r>
        <w:rPr>
          <w:rFonts w:ascii="Times New Roman" w:hAnsi="Times New Roman" w:cs="Times New Roman"/>
          <w:sz w:val="24"/>
          <w:szCs w:val="24"/>
        </w:rPr>
        <w:t xml:space="preserve"> жилых помещений в котором является лицо, деятельность которого подлежит проверке;</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установления или изменения нормативов потребления коммунальных ресурсов (коммунальных услуг).</w:t>
      </w:r>
    </w:p>
    <w:p w:rsidR="00B4258B" w:rsidRDefault="00B4258B" w:rsidP="00B4258B">
      <w:pPr>
        <w:autoSpaceDE w:val="0"/>
        <w:autoSpaceDN w:val="0"/>
        <w:adjustRightInd w:val="0"/>
        <w:spacing w:before="240" w:after="0" w:line="240" w:lineRule="auto"/>
        <w:ind w:firstLine="540"/>
        <w:jc w:val="both"/>
        <w:rPr>
          <w:rFonts w:ascii="Times New Roman" w:hAnsi="Times New Roman" w:cs="Times New Roman"/>
          <w:sz w:val="24"/>
          <w:szCs w:val="24"/>
        </w:rPr>
      </w:pPr>
      <w:bookmarkStart w:id="8" w:name="Par456"/>
      <w:bookmarkEnd w:id="8"/>
      <w:r>
        <w:rPr>
          <w:rFonts w:ascii="Times New Roman" w:hAnsi="Times New Roman" w:cs="Times New Roman"/>
          <w:sz w:val="24"/>
          <w:szCs w:val="24"/>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29"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w:t>
      </w:r>
    </w:p>
    <w:p w:rsidR="00DB458D" w:rsidRDefault="00DB458D"/>
    <w:sectPr w:rsidR="00DB4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B10"/>
    <w:rsid w:val="00026B10"/>
    <w:rsid w:val="00B4258B"/>
    <w:rsid w:val="00DB4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5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5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085&amp;dst=1" TargetMode="External"/><Relationship Id="rId13" Type="http://schemas.openxmlformats.org/officeDocument/2006/relationships/hyperlink" Target="https://login.consultant.ru/link/?req=doc&amp;base=LAW&amp;n=448431&amp;dst=100014" TargetMode="External"/><Relationship Id="rId18" Type="http://schemas.openxmlformats.org/officeDocument/2006/relationships/hyperlink" Target="https://login.consultant.ru/link/?req=doc&amp;base=LAW&amp;n=482484&amp;dst=100780" TargetMode="External"/><Relationship Id="rId26" Type="http://schemas.openxmlformats.org/officeDocument/2006/relationships/hyperlink" Target="https://login.consultant.ru/link/?req=doc&amp;base=LAW&amp;n=446086&amp;dst=100018" TargetMode="External"/><Relationship Id="rId3" Type="http://schemas.openxmlformats.org/officeDocument/2006/relationships/settings" Target="settings.xml"/><Relationship Id="rId21" Type="http://schemas.openxmlformats.org/officeDocument/2006/relationships/hyperlink" Target="https://login.consultant.ru/link/?req=doc&amp;base=LAW&amp;n=482484&amp;dst=100781" TargetMode="External"/><Relationship Id="rId7" Type="http://schemas.openxmlformats.org/officeDocument/2006/relationships/hyperlink" Target="https://login.consultant.ru/link/?req=doc&amp;base=LAW&amp;n=476886" TargetMode="External"/><Relationship Id="rId12" Type="http://schemas.openxmlformats.org/officeDocument/2006/relationships/hyperlink" Target="https://login.consultant.ru/link/?req=doc&amp;base=LAW&amp;n=442347&amp;dst=100017" TargetMode="External"/><Relationship Id="rId17" Type="http://schemas.openxmlformats.org/officeDocument/2006/relationships/hyperlink" Target="https://login.consultant.ru/link/?req=doc&amp;base=LAW&amp;n=495001" TargetMode="External"/><Relationship Id="rId25" Type="http://schemas.openxmlformats.org/officeDocument/2006/relationships/hyperlink" Target="https://login.consultant.ru/link/?req=doc&amp;base=LAW&amp;n=48099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2484&amp;dst=100779" TargetMode="External"/><Relationship Id="rId20" Type="http://schemas.openxmlformats.org/officeDocument/2006/relationships/hyperlink" Target="https://login.consultant.ru/link/?req=doc&amp;base=LAW&amp;n=492612&amp;dst=100037" TargetMode="External"/><Relationship Id="rId29" Type="http://schemas.openxmlformats.org/officeDocument/2006/relationships/hyperlink" Target="https://login.consultant.ru/link/?req=doc&amp;base=LAW&amp;n=210129&amp;dst=100009" TargetMode="External"/><Relationship Id="rId1" Type="http://schemas.openxmlformats.org/officeDocument/2006/relationships/styles" Target="styles.xml"/><Relationship Id="rId6" Type="http://schemas.openxmlformats.org/officeDocument/2006/relationships/hyperlink" Target="https://login.consultant.ru/link/?req=doc&amp;base=LAW&amp;n=479116&amp;dst=101720" TargetMode="External"/><Relationship Id="rId11" Type="http://schemas.openxmlformats.org/officeDocument/2006/relationships/hyperlink" Target="https://login.consultant.ru/link/?req=doc&amp;base=LAW&amp;n=464138&amp;dst=100024" TargetMode="External"/><Relationship Id="rId24" Type="http://schemas.openxmlformats.org/officeDocument/2006/relationships/hyperlink" Target="https://login.consultant.ru/link/?req=doc&amp;base=LAW&amp;n=477482"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42347&amp;dst=100019" TargetMode="External"/><Relationship Id="rId23" Type="http://schemas.openxmlformats.org/officeDocument/2006/relationships/hyperlink" Target="https://login.consultant.ru/link/?req=doc&amp;base=LAW&amp;n=427817&amp;dst=100008" TargetMode="External"/><Relationship Id="rId28" Type="http://schemas.openxmlformats.org/officeDocument/2006/relationships/hyperlink" Target="https://login.consultant.ru/link/?req=doc&amp;base=LAW&amp;n=482484&amp;dst=100783" TargetMode="External"/><Relationship Id="rId10" Type="http://schemas.openxmlformats.org/officeDocument/2006/relationships/hyperlink" Target="https://login.consultant.ru/link/?req=doc&amp;base=LAW&amp;n=489041&amp;dst=100028" TargetMode="External"/><Relationship Id="rId19" Type="http://schemas.openxmlformats.org/officeDocument/2006/relationships/hyperlink" Target="https://login.consultant.ru/link/?req=doc&amp;base=LAW&amp;n=492612&amp;dst=10001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42347&amp;dst=100016" TargetMode="External"/><Relationship Id="rId14" Type="http://schemas.openxmlformats.org/officeDocument/2006/relationships/hyperlink" Target="https://login.consultant.ru/link/?req=doc&amp;base=LAW&amp;n=482484&amp;dst=100778" TargetMode="External"/><Relationship Id="rId22" Type="http://schemas.openxmlformats.org/officeDocument/2006/relationships/hyperlink" Target="https://login.consultant.ru/link/?req=doc&amp;base=LAW&amp;n=409097&amp;dst=100009" TargetMode="External"/><Relationship Id="rId27" Type="http://schemas.openxmlformats.org/officeDocument/2006/relationships/hyperlink" Target="https://login.consultant.ru/link/?req=doc&amp;base=LAW&amp;n=482484&amp;dst=10078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2425</Words>
  <Characters>13823</Characters>
  <Application>Microsoft Office Word</Application>
  <DocSecurity>0</DocSecurity>
  <Lines>115</Lines>
  <Paragraphs>32</Paragraphs>
  <ScaleCrop>false</ScaleCrop>
  <Company/>
  <LinksUpToDate>false</LinksUpToDate>
  <CharactersWithSpaces>16216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2025-02-10T04:21:00Z</dcterms:created>
  <dcterms:modified xsi:type="dcterms:W3CDTF">2025-02-10T04:21:00Z</dcterms:modified>
</cp:coreProperties>
</file>