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F" w:rsidRDefault="00365AFF" w:rsidP="00365AFF">
      <w:pPr>
        <w:pStyle w:val="1"/>
        <w:jc w:val="center"/>
        <w:rPr>
          <w:rFonts w:ascii="Arial" w:hAnsi="Arial"/>
          <w:b w:val="0"/>
          <w:i/>
          <w:sz w:val="24"/>
        </w:rPr>
      </w:pPr>
      <w:r>
        <w:rPr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89535</wp:posOffset>
            </wp:positionV>
            <wp:extent cx="878840" cy="890905"/>
            <wp:effectExtent l="19050" t="0" r="0" b="0"/>
            <wp:wrapNone/>
            <wp:docPr id="2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30"/>
          <w:w w:val="120"/>
          <w:sz w:val="24"/>
        </w:rPr>
        <w:t>Пенсионный фонд Российской Федерации</w:t>
      </w:r>
      <w:r>
        <w:rPr>
          <w:rFonts w:ascii="Arial" w:hAnsi="Arial"/>
        </w:rPr>
        <w:br/>
      </w:r>
    </w:p>
    <w:p w:rsidR="00365AFF" w:rsidRDefault="00E51DF7" w:rsidP="00365AFF">
      <w:pPr>
        <w:pStyle w:val="1"/>
        <w:spacing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 xml:space="preserve">Отделение Пенсионного фонда </w:t>
      </w:r>
      <w:proofErr w:type="gramStart"/>
      <w:r>
        <w:rPr>
          <w:rFonts w:ascii="Arial" w:hAnsi="Arial"/>
          <w:b w:val="0"/>
          <w:i/>
          <w:sz w:val="24"/>
        </w:rPr>
        <w:t>по</w:t>
      </w:r>
      <w:proofErr w:type="gramEnd"/>
      <w:r>
        <w:rPr>
          <w:rFonts w:ascii="Arial" w:hAnsi="Arial"/>
          <w:b w:val="0"/>
          <w:i/>
          <w:sz w:val="24"/>
        </w:rPr>
        <w:t xml:space="preserve"> </w:t>
      </w:r>
    </w:p>
    <w:p w:rsidR="00365AFF" w:rsidRPr="00841BD4" w:rsidRDefault="00365AFF" w:rsidP="00365AFF">
      <w:pPr>
        <w:pStyle w:val="1"/>
        <w:spacing w:before="0" w:beforeAutospacing="0"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>Ханты-Мансийско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автономно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округ</w:t>
      </w:r>
      <w:r w:rsidR="00E51DF7">
        <w:rPr>
          <w:rFonts w:ascii="Arial" w:hAnsi="Arial"/>
          <w:b w:val="0"/>
          <w:i/>
          <w:sz w:val="24"/>
        </w:rPr>
        <w:t>у</w:t>
      </w:r>
      <w:r>
        <w:rPr>
          <w:rFonts w:ascii="Arial" w:hAnsi="Arial"/>
          <w:b w:val="0"/>
          <w:i/>
          <w:sz w:val="24"/>
        </w:rPr>
        <w:t xml:space="preserve"> – Югры</w:t>
      </w:r>
    </w:p>
    <w:p w:rsidR="00124640" w:rsidRDefault="00AD4EF7" w:rsidP="00942D83">
      <w:pPr>
        <w:pStyle w:val="3"/>
        <w:rPr>
          <w:rStyle w:val="a3"/>
          <w:b/>
          <w:bCs/>
          <w:color w:val="000000"/>
          <w:sz w:val="28"/>
          <w:szCs w:val="28"/>
        </w:rPr>
      </w:pPr>
      <w:r>
        <w:rPr>
          <w:rStyle w:val="a3"/>
          <w:b/>
          <w:bCs/>
          <w:color w:val="000000"/>
          <w:sz w:val="28"/>
          <w:szCs w:val="28"/>
        </w:rPr>
        <w:t xml:space="preserve"> </w:t>
      </w:r>
    </w:p>
    <w:p w:rsidR="00827501" w:rsidRPr="00827501" w:rsidRDefault="00827501" w:rsidP="0082750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8275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Санкт-Петербургской бирже пройдет аукцион по размещению пенсионных накоплений в банковские депозиты</w:t>
      </w:r>
    </w:p>
    <w:bookmarkEnd w:id="0"/>
    <w:p w:rsidR="00827501" w:rsidRDefault="00827501" w:rsidP="008275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501">
        <w:rPr>
          <w:rFonts w:ascii="Times New Roman" w:eastAsia="Times New Roman" w:hAnsi="Times New Roman" w:cs="Times New Roman"/>
          <w:bCs/>
          <w:sz w:val="28"/>
          <w:szCs w:val="28"/>
        </w:rPr>
        <w:t xml:space="preserve">23 июня Пенсионный фонд России проведет на Санкт-Петербургской валютной бирже отбор заявок банков по размещению в депозиты 195 </w:t>
      </w:r>
      <w:proofErr w:type="gramStart"/>
      <w:r w:rsidRPr="00827501">
        <w:rPr>
          <w:rFonts w:ascii="Times New Roman" w:eastAsia="Times New Roman" w:hAnsi="Times New Roman" w:cs="Times New Roman"/>
          <w:bCs/>
          <w:sz w:val="28"/>
          <w:szCs w:val="28"/>
        </w:rPr>
        <w:t>млрд</w:t>
      </w:r>
      <w:proofErr w:type="gramEnd"/>
      <w:r w:rsidRPr="00827501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резерва по обязательному пенсионному страхованию.</w:t>
      </w:r>
      <w:r w:rsidRPr="008275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7501">
        <w:rPr>
          <w:rFonts w:ascii="Times New Roman" w:eastAsia="Times New Roman" w:hAnsi="Times New Roman" w:cs="Times New Roman"/>
          <w:sz w:val="28"/>
          <w:szCs w:val="28"/>
        </w:rPr>
        <w:t xml:space="preserve">Средства будут размещены на 178 дней с 24 июня до 19 декабря 2022 года по минимальной ставке 8,5% годовых. От одного банка принимается до пяти заявок, объем каждой не меньше 1 млрд </w:t>
      </w:r>
      <w:proofErr w:type="spellStart"/>
      <w:r w:rsidRPr="00827501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Start"/>
      <w:r w:rsidRPr="00827501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827501">
        <w:rPr>
          <w:rFonts w:ascii="Times New Roman" w:eastAsia="Times New Roman" w:hAnsi="Times New Roman" w:cs="Times New Roman"/>
          <w:sz w:val="28"/>
          <w:szCs w:val="28"/>
        </w:rPr>
        <w:t>апомним</w:t>
      </w:r>
      <w:proofErr w:type="spellEnd"/>
      <w:r w:rsidRPr="00827501">
        <w:rPr>
          <w:rFonts w:ascii="Times New Roman" w:eastAsia="Times New Roman" w:hAnsi="Times New Roman" w:cs="Times New Roman"/>
          <w:sz w:val="28"/>
          <w:szCs w:val="28"/>
        </w:rPr>
        <w:t xml:space="preserve">, что средства обязательных и добровольных страховых взносов на накопительную пенсию подлежат инвестированию до момента передачи в управляющие компании и негосударственные пенсионные фонды. Инвестированию также подлежат средства резерва Пенсионного фонда России по обязательному пенсионному </w:t>
      </w:r>
      <w:proofErr w:type="spellStart"/>
      <w:r w:rsidRPr="00827501">
        <w:rPr>
          <w:rFonts w:ascii="Times New Roman" w:eastAsia="Times New Roman" w:hAnsi="Times New Roman" w:cs="Times New Roman"/>
          <w:sz w:val="28"/>
          <w:szCs w:val="28"/>
        </w:rPr>
        <w:t>страхованию</w:t>
      </w:r>
      <w:proofErr w:type="gramStart"/>
      <w:r w:rsidRPr="00827501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827501">
        <w:rPr>
          <w:rFonts w:ascii="Times New Roman" w:eastAsia="Times New Roman" w:hAnsi="Times New Roman" w:cs="Times New Roman"/>
          <w:sz w:val="28"/>
          <w:szCs w:val="28"/>
        </w:rPr>
        <w:t>епозитные</w:t>
      </w:r>
      <w:proofErr w:type="spellEnd"/>
      <w:r w:rsidRPr="00827501">
        <w:rPr>
          <w:rFonts w:ascii="Times New Roman" w:eastAsia="Times New Roman" w:hAnsi="Times New Roman" w:cs="Times New Roman"/>
          <w:sz w:val="28"/>
          <w:szCs w:val="28"/>
        </w:rPr>
        <w:t xml:space="preserve"> аукционы проводятся в соответствии с постановлением Правительства РФ и приказами Министерства финансов РФ, которые регламентируют порядок и критерии отбора банков, принимающих участие в аукционе. </w:t>
      </w:r>
      <w:hyperlink r:id="rId6" w:tgtFrame="_blank" w:history="1">
        <w:r w:rsidRPr="00827501">
          <w:rPr>
            <w:rFonts w:ascii="Times New Roman" w:eastAsia="Times New Roman" w:hAnsi="Times New Roman" w:cs="Times New Roman"/>
            <w:color w:val="212121"/>
            <w:sz w:val="28"/>
            <w:szCs w:val="28"/>
          </w:rPr>
          <w:t>Подробнее</w:t>
        </w:r>
      </w:hyperlink>
      <w:r w:rsidRPr="00827501">
        <w:rPr>
          <w:rFonts w:ascii="Times New Roman" w:eastAsia="Times New Roman" w:hAnsi="Times New Roman" w:cs="Times New Roman"/>
          <w:sz w:val="28"/>
          <w:szCs w:val="28"/>
        </w:rPr>
        <w:t xml:space="preserve"> о размещении пенсионных накоплений в банковские депозиты </w:t>
      </w:r>
    </w:p>
    <w:p w:rsidR="00827501" w:rsidRPr="00827501" w:rsidRDefault="00827501" w:rsidP="008275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8275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https://pfr.gov.ru/grazhdanam/pensions/pens_nak/bank_depozit/~630</w:t>
        </w:r>
      </w:hyperlink>
    </w:p>
    <w:p w:rsidR="00827501" w:rsidRPr="00827501" w:rsidRDefault="00827501" w:rsidP="008275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640" w:rsidRDefault="00124640" w:rsidP="00124640">
      <w:pPr>
        <w:autoSpaceDE w:val="0"/>
        <w:autoSpaceDN w:val="0"/>
        <w:adjustRightInd w:val="0"/>
        <w:spacing w:after="0" w:line="240" w:lineRule="atLeast"/>
        <w:rPr>
          <w:rFonts w:ascii="Courier" w:hAnsi="Courier" w:cs="Courier"/>
          <w:color w:val="000000"/>
          <w:sz w:val="20"/>
          <w:szCs w:val="20"/>
        </w:rPr>
      </w:pPr>
    </w:p>
    <w:sectPr w:rsidR="00124640" w:rsidSect="0050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0"/>
    <w:rsid w:val="00005B4F"/>
    <w:rsid w:val="00034690"/>
    <w:rsid w:val="000D702C"/>
    <w:rsid w:val="00124640"/>
    <w:rsid w:val="001856C8"/>
    <w:rsid w:val="00216821"/>
    <w:rsid w:val="00240EE2"/>
    <w:rsid w:val="002A4335"/>
    <w:rsid w:val="002C38E0"/>
    <w:rsid w:val="0035119B"/>
    <w:rsid w:val="003524E7"/>
    <w:rsid w:val="00365AFF"/>
    <w:rsid w:val="003A64F7"/>
    <w:rsid w:val="003D4794"/>
    <w:rsid w:val="004333DF"/>
    <w:rsid w:val="00500DCB"/>
    <w:rsid w:val="00517BBC"/>
    <w:rsid w:val="00562DF4"/>
    <w:rsid w:val="005B755E"/>
    <w:rsid w:val="005C6A14"/>
    <w:rsid w:val="005F184A"/>
    <w:rsid w:val="00676D54"/>
    <w:rsid w:val="0068701E"/>
    <w:rsid w:val="006A6AC5"/>
    <w:rsid w:val="00784813"/>
    <w:rsid w:val="007B1F84"/>
    <w:rsid w:val="007C4789"/>
    <w:rsid w:val="007E0490"/>
    <w:rsid w:val="00826DD7"/>
    <w:rsid w:val="00827501"/>
    <w:rsid w:val="0085494D"/>
    <w:rsid w:val="00907832"/>
    <w:rsid w:val="00942D83"/>
    <w:rsid w:val="009731B0"/>
    <w:rsid w:val="00976914"/>
    <w:rsid w:val="009A1343"/>
    <w:rsid w:val="00A24AA9"/>
    <w:rsid w:val="00AD4EF7"/>
    <w:rsid w:val="00AF1A4B"/>
    <w:rsid w:val="00B77855"/>
    <w:rsid w:val="00B83F99"/>
    <w:rsid w:val="00C71A70"/>
    <w:rsid w:val="00D523A2"/>
    <w:rsid w:val="00DC4B58"/>
    <w:rsid w:val="00E07637"/>
    <w:rsid w:val="00E13FDC"/>
    <w:rsid w:val="00E51DF7"/>
    <w:rsid w:val="00EC116A"/>
    <w:rsid w:val="00EE45CE"/>
    <w:rsid w:val="00EF6005"/>
    <w:rsid w:val="00F64F16"/>
    <w:rsid w:val="00F67865"/>
    <w:rsid w:val="00FA14DB"/>
    <w:rsid w:val="00FC187D"/>
    <w:rsid w:val="00FE002B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pensions/pens_nak/bank_depozit/~6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grazhdanam/pensions/pens_nak/bank_depozit/~6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Тюшнякова Татьяна Сергеевна</dc:creator>
  <cp:lastModifiedBy>Савкатова Зарема Елманбетовна</cp:lastModifiedBy>
  <cp:revision>2</cp:revision>
  <cp:lastPrinted>2019-03-26T12:43:00Z</cp:lastPrinted>
  <dcterms:created xsi:type="dcterms:W3CDTF">2022-06-24T09:21:00Z</dcterms:created>
  <dcterms:modified xsi:type="dcterms:W3CDTF">2022-06-24T09:21:00Z</dcterms:modified>
</cp:coreProperties>
</file>